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فرهنگ اخلاقی معصومین علیهم السلام حرف 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851575_128044782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7851577_128044782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7851579_1280447820">
            <w:r>
              <w:rPr>
                <w:webHidden/>
                <w:rStyle w:val="IndexLink"/>
                <w:rtl w:val="true"/>
              </w:rPr>
              <w:t>دیباچه</w:t>
            </w:r>
            <w:r>
              <w:rPr>
                <w:rStyle w:val="IndexLink"/>
                <w:rtl w:val="true"/>
              </w:rPr>
              <w:tab/>
            </w:r>
            <w:r>
              <w:rPr>
                <w:rStyle w:val="IndexLink"/>
              </w:rPr>
              <w:t>13</w:t>
            </w:r>
          </w:hyperlink>
        </w:p>
        <w:p>
          <w:pPr>
            <w:pStyle w:val="Contents2"/>
            <w:tabs>
              <w:tab w:val="clear" w:pos="8743"/>
              <w:tab w:val="right" w:pos="9026" w:leader="dot"/>
            </w:tabs>
            <w:rPr/>
          </w:pPr>
          <w:hyperlink w:anchor="__RefHeading___Toc17851581_1280447820">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17851583_1280447820">
            <w:r>
              <w:rPr>
                <w:webHidden/>
                <w:rStyle w:val="IndexLink"/>
                <w:rtl w:val="true"/>
              </w:rPr>
              <w:t>بازی</w:t>
            </w:r>
            <w:r>
              <w:rPr>
                <w:rStyle w:val="IndexLink"/>
                <w:rtl w:val="true"/>
              </w:rPr>
              <w:tab/>
            </w:r>
            <w:r>
              <w:rPr>
                <w:rStyle w:val="IndexLink"/>
              </w:rPr>
              <w:t>18</w:t>
            </w:r>
          </w:hyperlink>
        </w:p>
        <w:p>
          <w:pPr>
            <w:pStyle w:val="Contents3"/>
            <w:tabs>
              <w:tab w:val="clear" w:pos="8459"/>
              <w:tab w:val="right" w:pos="9026" w:leader="dot"/>
            </w:tabs>
            <w:rPr/>
          </w:pPr>
          <w:hyperlink w:anchor="__RefHeading___Toc17851585_128044782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7851587_1280447820">
            <w:r>
              <w:rPr>
                <w:webHidden/>
                <w:rStyle w:val="IndexLink"/>
                <w:rtl w:val="true"/>
              </w:rPr>
              <w:t>بازی چیست؟</w:t>
            </w:r>
            <w:r>
              <w:rPr>
                <w:rStyle w:val="IndexLink"/>
                <w:rtl w:val="true"/>
              </w:rPr>
              <w:tab/>
            </w:r>
            <w:r>
              <w:rPr>
                <w:rStyle w:val="IndexLink"/>
              </w:rPr>
              <w:t>18</w:t>
            </w:r>
          </w:hyperlink>
        </w:p>
        <w:p>
          <w:pPr>
            <w:pStyle w:val="Contents4"/>
            <w:tabs>
              <w:tab w:val="clear" w:pos="8176"/>
              <w:tab w:val="right" w:pos="9026" w:leader="dot"/>
            </w:tabs>
            <w:rPr/>
          </w:pPr>
          <w:hyperlink w:anchor="__RefHeading___Toc17851589_128044782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7851591_1280447820">
            <w:r>
              <w:rPr>
                <w:webHidden/>
                <w:rStyle w:val="IndexLink"/>
              </w:rPr>
              <w:t>1</w:t>
            </w:r>
            <w:r>
              <w:rPr>
                <w:rStyle w:val="IndexLink"/>
                <w:rtl w:val="true"/>
              </w:rPr>
              <w:t xml:space="preserve">. </w:t>
            </w:r>
            <w:r>
              <w:rPr>
                <w:rStyle w:val="IndexLink"/>
                <w:rtl w:val="true"/>
              </w:rPr>
              <w:t>شوخ و شوخی</w:t>
            </w:r>
            <w:r>
              <w:rPr>
                <w:rStyle w:val="IndexLink"/>
                <w:rtl w:val="true"/>
              </w:rPr>
              <w:tab/>
            </w:r>
            <w:r>
              <w:rPr>
                <w:rStyle w:val="IndexLink"/>
              </w:rPr>
              <w:t>19</w:t>
            </w:r>
          </w:hyperlink>
        </w:p>
        <w:p>
          <w:pPr>
            <w:pStyle w:val="Contents4"/>
            <w:tabs>
              <w:tab w:val="clear" w:pos="8176"/>
              <w:tab w:val="right" w:pos="9026" w:leader="dot"/>
            </w:tabs>
            <w:rPr/>
          </w:pPr>
          <w:hyperlink w:anchor="__RefHeading___Toc17851593_1280447820">
            <w:r>
              <w:rPr>
                <w:webHidden/>
                <w:rStyle w:val="IndexLink"/>
              </w:rPr>
              <w:t>2</w:t>
            </w:r>
            <w:r>
              <w:rPr>
                <w:rStyle w:val="IndexLink"/>
                <w:rtl w:val="true"/>
              </w:rPr>
              <w:t xml:space="preserve">. </w:t>
            </w:r>
            <w:r>
              <w:rPr>
                <w:rStyle w:val="IndexLink"/>
                <w:rtl w:val="true"/>
              </w:rPr>
              <w:t>کاری که هدف عقلانی ندارد</w:t>
            </w:r>
            <w:r>
              <w:rPr>
                <w:rStyle w:val="IndexLink"/>
                <w:rtl w:val="true"/>
              </w:rPr>
              <w:tab/>
            </w:r>
            <w:r>
              <w:rPr>
                <w:rStyle w:val="IndexLink"/>
              </w:rPr>
              <w:t>20</w:t>
            </w:r>
          </w:hyperlink>
        </w:p>
        <w:p>
          <w:pPr>
            <w:pStyle w:val="Contents4"/>
            <w:tabs>
              <w:tab w:val="clear" w:pos="8176"/>
              <w:tab w:val="right" w:pos="9026" w:leader="dot"/>
            </w:tabs>
            <w:rPr/>
          </w:pPr>
          <w:hyperlink w:anchor="__RefHeading___Toc17851595_1280447820">
            <w:r>
              <w:rPr>
                <w:webHidden/>
                <w:rStyle w:val="IndexLink"/>
              </w:rPr>
              <w:t>3</w:t>
            </w:r>
            <w:r>
              <w:rPr>
                <w:rStyle w:val="IndexLink"/>
                <w:rtl w:val="true"/>
              </w:rPr>
              <w:t xml:space="preserve">. </w:t>
            </w:r>
            <w:r>
              <w:rPr>
                <w:rStyle w:val="IndexLink"/>
                <w:rtl w:val="true"/>
              </w:rPr>
              <w:t>بازی و تفریح</w:t>
            </w:r>
            <w:r>
              <w:rPr>
                <w:rStyle w:val="IndexLink"/>
                <w:rtl w:val="true"/>
              </w:rPr>
              <w:tab/>
            </w:r>
            <w:r>
              <w:rPr>
                <w:rStyle w:val="IndexLink"/>
              </w:rPr>
              <w:t>20</w:t>
            </w:r>
          </w:hyperlink>
        </w:p>
        <w:p>
          <w:pPr>
            <w:pStyle w:val="Contents3"/>
            <w:tabs>
              <w:tab w:val="clear" w:pos="8459"/>
              <w:tab w:val="right" w:pos="9026" w:leader="dot"/>
            </w:tabs>
            <w:rPr/>
          </w:pPr>
          <w:hyperlink w:anchor="__RefHeading___Toc17851597_1280447820">
            <w:r>
              <w:rPr>
                <w:webHidden/>
                <w:rStyle w:val="IndexLink"/>
                <w:rtl w:val="true"/>
              </w:rPr>
              <w:t>اسلام و بازی</w:t>
            </w:r>
            <w:r>
              <w:rPr>
                <w:rStyle w:val="IndexLink"/>
                <w:rtl w:val="true"/>
              </w:rPr>
              <w:tab/>
            </w:r>
            <w:r>
              <w:rPr>
                <w:rStyle w:val="IndexLink"/>
              </w:rPr>
              <w:t>21</w:t>
            </w:r>
          </w:hyperlink>
        </w:p>
        <w:p>
          <w:pPr>
            <w:pStyle w:val="Contents3"/>
            <w:tabs>
              <w:tab w:val="clear" w:pos="8459"/>
              <w:tab w:val="right" w:pos="9026" w:leader="dot"/>
            </w:tabs>
            <w:rPr/>
          </w:pPr>
          <w:hyperlink w:anchor="__RefHeading___Toc17851599_1280447820">
            <w:r>
              <w:rPr>
                <w:webHidden/>
                <w:rStyle w:val="IndexLink"/>
                <w:rtl w:val="true"/>
              </w:rPr>
              <w:t>بازی حرام</w:t>
            </w:r>
            <w:r>
              <w:rPr>
                <w:rStyle w:val="IndexLink"/>
                <w:rtl w:val="true"/>
              </w:rPr>
              <w:tab/>
            </w:r>
            <w:r>
              <w:rPr>
                <w:rStyle w:val="IndexLink"/>
              </w:rPr>
              <w:t>21</w:t>
            </w:r>
          </w:hyperlink>
        </w:p>
        <w:p>
          <w:pPr>
            <w:pStyle w:val="Contents3"/>
            <w:tabs>
              <w:tab w:val="clear" w:pos="8459"/>
              <w:tab w:val="right" w:pos="9026" w:leader="dot"/>
            </w:tabs>
            <w:rPr/>
          </w:pPr>
          <w:hyperlink w:anchor="__RefHeading___Toc17851601_1280447820">
            <w:r>
              <w:rPr>
                <w:webHidden/>
                <w:rStyle w:val="IndexLink"/>
                <w:rtl w:val="true"/>
              </w:rPr>
              <w:t>بازی واجب و مستحب</w:t>
            </w:r>
            <w:r>
              <w:rPr>
                <w:rStyle w:val="IndexLink"/>
                <w:rtl w:val="true"/>
              </w:rPr>
              <w:tab/>
            </w:r>
            <w:r>
              <w:rPr>
                <w:rStyle w:val="IndexLink"/>
              </w:rPr>
              <w:t>23</w:t>
            </w:r>
          </w:hyperlink>
        </w:p>
        <w:p>
          <w:pPr>
            <w:pStyle w:val="Contents3"/>
            <w:tabs>
              <w:tab w:val="clear" w:pos="8459"/>
              <w:tab w:val="right" w:pos="9026" w:leader="dot"/>
            </w:tabs>
            <w:rPr/>
          </w:pPr>
          <w:hyperlink w:anchor="__RefHeading___Toc17851603_1280447820">
            <w:r>
              <w:rPr>
                <w:webHidden/>
                <w:rStyle w:val="IndexLink"/>
                <w:rtl w:val="true"/>
              </w:rPr>
              <w:t>بازی و کودک</w:t>
            </w:r>
            <w:r>
              <w:rPr>
                <w:rStyle w:val="IndexLink"/>
                <w:rtl w:val="true"/>
              </w:rPr>
              <w:tab/>
            </w:r>
            <w:r>
              <w:rPr>
                <w:rStyle w:val="IndexLink"/>
              </w:rPr>
              <w:t>23</w:t>
            </w:r>
          </w:hyperlink>
        </w:p>
        <w:p>
          <w:pPr>
            <w:pStyle w:val="Contents3"/>
            <w:tabs>
              <w:tab w:val="clear" w:pos="8459"/>
              <w:tab w:val="right" w:pos="9026" w:leader="dot"/>
            </w:tabs>
            <w:rPr/>
          </w:pPr>
          <w:hyperlink w:anchor="__RefHeading___Toc17851605_1280447820">
            <w:r>
              <w:rPr>
                <w:webHidden/>
                <w:rStyle w:val="IndexLink"/>
                <w:rtl w:val="true"/>
              </w:rPr>
              <w:t>بازی و تربیت</w:t>
            </w:r>
            <w:r>
              <w:rPr>
                <w:rStyle w:val="IndexLink"/>
                <w:rtl w:val="true"/>
              </w:rPr>
              <w:tab/>
            </w:r>
            <w:r>
              <w:rPr>
                <w:rStyle w:val="IndexLink"/>
              </w:rPr>
              <w:t>25</w:t>
            </w:r>
          </w:hyperlink>
        </w:p>
        <w:p>
          <w:pPr>
            <w:pStyle w:val="Contents4"/>
            <w:tabs>
              <w:tab w:val="clear" w:pos="8176"/>
              <w:tab w:val="right" w:pos="9026" w:leader="dot"/>
            </w:tabs>
            <w:rPr/>
          </w:pPr>
          <w:hyperlink w:anchor="__RefHeading___Toc17851607_128044782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7851609_1280447820">
            <w:r>
              <w:rPr>
                <w:webHidden/>
                <w:rStyle w:val="IndexLink"/>
              </w:rPr>
              <w:t>1</w:t>
            </w:r>
            <w:r>
              <w:rPr>
                <w:rStyle w:val="IndexLink"/>
                <w:rtl w:val="true"/>
              </w:rPr>
              <w:t xml:space="preserve">. </w:t>
            </w:r>
            <w:r>
              <w:rPr>
                <w:rStyle w:val="IndexLink"/>
                <w:rtl w:val="true"/>
              </w:rPr>
              <w:t>نظریه انرژی مازاد</w:t>
            </w:r>
            <w:r>
              <w:rPr>
                <w:rStyle w:val="IndexLink"/>
                <w:rtl w:val="true"/>
              </w:rPr>
              <w:tab/>
            </w:r>
            <w:r>
              <w:rPr>
                <w:rStyle w:val="IndexLink"/>
              </w:rPr>
              <w:t>26</w:t>
            </w:r>
          </w:hyperlink>
        </w:p>
        <w:p>
          <w:pPr>
            <w:pStyle w:val="Contents4"/>
            <w:tabs>
              <w:tab w:val="clear" w:pos="8176"/>
              <w:tab w:val="right" w:pos="9026" w:leader="dot"/>
            </w:tabs>
            <w:rPr/>
          </w:pPr>
          <w:hyperlink w:anchor="__RefHeading___Toc17851611_1280447820">
            <w:r>
              <w:rPr>
                <w:webHidden/>
                <w:rStyle w:val="IndexLink"/>
              </w:rPr>
              <w:t>2</w:t>
            </w:r>
            <w:r>
              <w:rPr>
                <w:rStyle w:val="IndexLink"/>
                <w:rtl w:val="true"/>
              </w:rPr>
              <w:t xml:space="preserve">. </w:t>
            </w:r>
            <w:r>
              <w:rPr>
                <w:rStyle w:val="IndexLink"/>
                <w:rtl w:val="true"/>
              </w:rPr>
              <w:t>نظریه تفریح و تجدید قوا</w:t>
            </w:r>
            <w:r>
              <w:rPr>
                <w:rStyle w:val="IndexLink"/>
                <w:rtl w:val="true"/>
              </w:rPr>
              <w:tab/>
            </w:r>
            <w:r>
              <w:rPr>
                <w:rStyle w:val="IndexLink"/>
              </w:rPr>
              <w:t>26</w:t>
            </w:r>
          </w:hyperlink>
        </w:p>
        <w:p>
          <w:pPr>
            <w:pStyle w:val="Contents4"/>
            <w:tabs>
              <w:tab w:val="clear" w:pos="8176"/>
              <w:tab w:val="right" w:pos="9026" w:leader="dot"/>
            </w:tabs>
            <w:rPr/>
          </w:pPr>
          <w:hyperlink w:anchor="__RefHeading___Toc17851613_1280447820">
            <w:r>
              <w:rPr>
                <w:webHidden/>
                <w:rStyle w:val="IndexLink"/>
              </w:rPr>
              <w:t>3</w:t>
            </w:r>
            <w:r>
              <w:rPr>
                <w:rStyle w:val="IndexLink"/>
                <w:rtl w:val="true"/>
              </w:rPr>
              <w:t xml:space="preserve">. </w:t>
            </w:r>
            <w:r>
              <w:rPr>
                <w:rStyle w:val="IndexLink"/>
                <w:rtl w:val="true"/>
              </w:rPr>
              <w:t>نظریه به عمل درآوردن غریزه ها</w:t>
            </w:r>
            <w:r>
              <w:rPr>
                <w:rStyle w:val="IndexLink"/>
                <w:rtl w:val="true"/>
              </w:rPr>
              <w:tab/>
            </w:r>
            <w:r>
              <w:rPr>
                <w:rStyle w:val="IndexLink"/>
              </w:rPr>
              <w:t>27</w:t>
            </w:r>
          </w:hyperlink>
        </w:p>
        <w:p>
          <w:pPr>
            <w:pStyle w:val="Contents4"/>
            <w:tabs>
              <w:tab w:val="clear" w:pos="8176"/>
              <w:tab w:val="right" w:pos="9026" w:leader="dot"/>
            </w:tabs>
            <w:rPr/>
          </w:pPr>
          <w:hyperlink w:anchor="__RefHeading___Toc17851615_1280447820">
            <w:r>
              <w:rPr>
                <w:webHidden/>
                <w:rStyle w:val="IndexLink"/>
              </w:rPr>
              <w:t>4</w:t>
            </w:r>
            <w:r>
              <w:rPr>
                <w:rStyle w:val="IndexLink"/>
                <w:rtl w:val="true"/>
              </w:rPr>
              <w:t xml:space="preserve">. </w:t>
            </w:r>
            <w:r>
              <w:rPr>
                <w:rStyle w:val="IndexLink"/>
                <w:rtl w:val="true"/>
              </w:rPr>
              <w:t>نظریه تصفیه و پالایش</w:t>
            </w:r>
            <w:r>
              <w:rPr>
                <w:rStyle w:val="IndexLink"/>
                <w:rtl w:val="true"/>
              </w:rPr>
              <w:tab/>
            </w:r>
            <w:r>
              <w:rPr>
                <w:rStyle w:val="IndexLink"/>
              </w:rPr>
              <w:t>28</w:t>
            </w:r>
          </w:hyperlink>
        </w:p>
        <w:p>
          <w:pPr>
            <w:pStyle w:val="Contents4"/>
            <w:tabs>
              <w:tab w:val="clear" w:pos="8176"/>
              <w:tab w:val="right" w:pos="9026" w:leader="dot"/>
            </w:tabs>
            <w:rPr/>
          </w:pPr>
          <w:hyperlink w:anchor="__RefHeading___Toc17851617_1280447820">
            <w:r>
              <w:rPr>
                <w:webHidden/>
                <w:rStyle w:val="IndexLink"/>
              </w:rPr>
              <w:t>6</w:t>
            </w:r>
            <w:r>
              <w:rPr>
                <w:rStyle w:val="IndexLink"/>
                <w:rtl w:val="true"/>
              </w:rPr>
              <w:t xml:space="preserve"> . </w:t>
            </w:r>
            <w:r>
              <w:rPr>
                <w:rStyle w:val="IndexLink"/>
                <w:rtl w:val="true"/>
              </w:rPr>
              <w:t>نظریه رفع خستگی</w:t>
            </w:r>
            <w:r>
              <w:rPr>
                <w:rStyle w:val="IndexLink"/>
                <w:rtl w:val="true"/>
              </w:rPr>
              <w:tab/>
            </w:r>
            <w:r>
              <w:rPr>
                <w:rStyle w:val="IndexLink"/>
              </w:rPr>
              <w:t>29</w:t>
            </w:r>
          </w:hyperlink>
        </w:p>
        <w:p>
          <w:pPr>
            <w:pStyle w:val="Contents3"/>
            <w:tabs>
              <w:tab w:val="clear" w:pos="8459"/>
              <w:tab w:val="right" w:pos="9026" w:leader="dot"/>
            </w:tabs>
            <w:rPr/>
          </w:pPr>
          <w:hyperlink w:anchor="__RefHeading___Toc17851619_1280447820">
            <w:r>
              <w:rPr>
                <w:webHidden/>
                <w:rStyle w:val="IndexLink"/>
                <w:rtl w:val="true"/>
              </w:rPr>
              <w:t>دسته بندی بازی</w:t>
            </w:r>
            <w:r>
              <w:rPr>
                <w:rStyle w:val="IndexLink"/>
                <w:rtl w:val="true"/>
              </w:rPr>
              <w:tab/>
            </w:r>
            <w:r>
              <w:rPr>
                <w:rStyle w:val="IndexLink"/>
              </w:rPr>
              <w:t>30</w:t>
            </w:r>
          </w:hyperlink>
        </w:p>
        <w:p>
          <w:pPr>
            <w:pStyle w:val="Contents4"/>
            <w:tabs>
              <w:tab w:val="clear" w:pos="8176"/>
              <w:tab w:val="right" w:pos="9026" w:leader="dot"/>
            </w:tabs>
            <w:rPr/>
          </w:pPr>
          <w:hyperlink w:anchor="__RefHeading___Toc17851621_1280447820">
            <w:r>
              <w:rPr>
                <w:webHidden/>
                <w:rStyle w:val="IndexLink"/>
              </w:rPr>
              <w:t>1</w:t>
            </w:r>
            <w:r>
              <w:rPr>
                <w:rStyle w:val="IndexLink"/>
                <w:rtl w:val="true"/>
              </w:rPr>
              <w:t xml:space="preserve">. </w:t>
            </w:r>
            <w:r>
              <w:rPr>
                <w:rStyle w:val="IndexLink"/>
                <w:rtl w:val="true"/>
              </w:rPr>
              <w:t>بازی از نظر هدف</w:t>
            </w:r>
            <w:r>
              <w:rPr>
                <w:rStyle w:val="IndexLink"/>
                <w:rtl w:val="true"/>
              </w:rPr>
              <w:tab/>
            </w:r>
            <w:r>
              <w:rPr>
                <w:rStyle w:val="IndexLink"/>
              </w:rPr>
              <w:t>30</w:t>
            </w:r>
          </w:hyperlink>
        </w:p>
        <w:p>
          <w:pPr>
            <w:pStyle w:val="Contents4"/>
            <w:tabs>
              <w:tab w:val="clear" w:pos="8176"/>
              <w:tab w:val="right" w:pos="9026" w:leader="dot"/>
            </w:tabs>
            <w:rPr/>
          </w:pPr>
          <w:hyperlink w:anchor="__RefHeading___Toc17851623_1280447820">
            <w:r>
              <w:rPr>
                <w:webHidden/>
                <w:rStyle w:val="IndexLink"/>
              </w:rPr>
              <w:t>2</w:t>
            </w:r>
            <w:r>
              <w:rPr>
                <w:rStyle w:val="IndexLink"/>
                <w:rtl w:val="true"/>
              </w:rPr>
              <w:t xml:space="preserve">. </w:t>
            </w:r>
            <w:r>
              <w:rPr>
                <w:rStyle w:val="IndexLink"/>
                <w:rtl w:val="true"/>
              </w:rPr>
              <w:t>بازی از نظر بازیکن</w:t>
            </w:r>
            <w:r>
              <w:rPr>
                <w:rStyle w:val="IndexLink"/>
                <w:rtl w:val="true"/>
              </w:rPr>
              <w:tab/>
            </w:r>
            <w:r>
              <w:rPr>
                <w:rStyle w:val="IndexLink"/>
              </w:rPr>
              <w:t>30</w:t>
            </w:r>
          </w:hyperlink>
        </w:p>
        <w:p>
          <w:pPr>
            <w:pStyle w:val="Contents4"/>
            <w:tabs>
              <w:tab w:val="clear" w:pos="8176"/>
              <w:tab w:val="right" w:pos="9026" w:leader="dot"/>
            </w:tabs>
            <w:rPr/>
          </w:pPr>
          <w:hyperlink w:anchor="__RefHeading___Toc17851625_1280447820">
            <w:r>
              <w:rPr>
                <w:webHidden/>
                <w:rStyle w:val="IndexLink"/>
              </w:rPr>
              <w:t>3</w:t>
            </w:r>
            <w:r>
              <w:rPr>
                <w:rStyle w:val="IndexLink"/>
                <w:rtl w:val="true"/>
              </w:rPr>
              <w:t xml:space="preserve">. </w:t>
            </w:r>
            <w:r>
              <w:rPr>
                <w:rStyle w:val="IndexLink"/>
                <w:rtl w:val="true"/>
              </w:rPr>
              <w:t>بازی از نظر جنسیت</w:t>
            </w:r>
            <w:r>
              <w:rPr>
                <w:rStyle w:val="IndexLink"/>
                <w:rtl w:val="true"/>
              </w:rPr>
              <w:tab/>
            </w:r>
            <w:r>
              <w:rPr>
                <w:rStyle w:val="IndexLink"/>
              </w:rPr>
              <w:t>31</w:t>
            </w:r>
          </w:hyperlink>
        </w:p>
        <w:p>
          <w:pPr>
            <w:pStyle w:val="Contents4"/>
            <w:tabs>
              <w:tab w:val="clear" w:pos="8176"/>
              <w:tab w:val="right" w:pos="9026" w:leader="dot"/>
            </w:tabs>
            <w:rPr/>
          </w:pPr>
          <w:hyperlink w:anchor="__RefHeading___Toc17851627_1280447820">
            <w:r>
              <w:rPr>
                <w:webHidden/>
                <w:rStyle w:val="IndexLink"/>
              </w:rPr>
              <w:t>4</w:t>
            </w:r>
            <w:r>
              <w:rPr>
                <w:rStyle w:val="IndexLink"/>
                <w:rtl w:val="true"/>
              </w:rPr>
              <w:t xml:space="preserve">. </w:t>
            </w:r>
            <w:r>
              <w:rPr>
                <w:rStyle w:val="IndexLink"/>
                <w:rtl w:val="true"/>
              </w:rPr>
              <w:t>بازی از نظر سن</w:t>
            </w:r>
            <w:r>
              <w:rPr>
                <w:rStyle w:val="IndexLink"/>
                <w:rtl w:val="true"/>
              </w:rPr>
              <w:tab/>
            </w:r>
            <w:r>
              <w:rPr>
                <w:rStyle w:val="IndexLink"/>
              </w:rPr>
              <w:t>31</w:t>
            </w:r>
          </w:hyperlink>
        </w:p>
        <w:p>
          <w:pPr>
            <w:pStyle w:val="Contents3"/>
            <w:tabs>
              <w:tab w:val="clear" w:pos="8459"/>
              <w:tab w:val="right" w:pos="9026" w:leader="dot"/>
            </w:tabs>
            <w:rPr/>
          </w:pPr>
          <w:hyperlink w:anchor="__RefHeading___Toc17851629_1280447820">
            <w:r>
              <w:rPr>
                <w:webHidden/>
                <w:rStyle w:val="IndexLink"/>
                <w:rtl w:val="true"/>
              </w:rPr>
              <w:t>گلبانگ حدیث</w:t>
            </w:r>
            <w:r>
              <w:rPr>
                <w:rStyle w:val="IndexLink"/>
                <w:rtl w:val="true"/>
              </w:rPr>
              <w:tab/>
            </w:r>
            <w:r>
              <w:rPr>
                <w:rStyle w:val="IndexLink"/>
              </w:rPr>
              <w:t>31</w:t>
            </w:r>
          </w:hyperlink>
        </w:p>
        <w:p>
          <w:pPr>
            <w:pStyle w:val="Contents4"/>
            <w:tabs>
              <w:tab w:val="clear" w:pos="8176"/>
              <w:tab w:val="right" w:pos="9026" w:leader="dot"/>
            </w:tabs>
            <w:rPr/>
          </w:pPr>
          <w:hyperlink w:anchor="__RefHeading___Toc17851631_1280447820">
            <w:r>
              <w:rPr>
                <w:webHidden/>
                <w:rStyle w:val="IndexLink"/>
              </w:rPr>
              <w:t>1</w:t>
            </w:r>
            <w:r>
              <w:rPr>
                <w:rStyle w:val="IndexLink"/>
                <w:rtl w:val="true"/>
              </w:rPr>
              <w:t xml:space="preserve">. </w:t>
            </w:r>
            <w:r>
              <w:rPr>
                <w:rStyle w:val="IndexLink"/>
                <w:rtl w:val="true"/>
              </w:rPr>
              <w:t>کودکان را برای بازی آزاد بگذارید</w:t>
            </w:r>
            <w:r>
              <w:rPr>
                <w:rStyle w:val="IndexLink"/>
                <w:rtl w:val="true"/>
              </w:rPr>
              <w:tab/>
            </w:r>
            <w:r>
              <w:rPr>
                <w:rStyle w:val="IndexLink"/>
              </w:rPr>
              <w:t>31</w:t>
            </w:r>
          </w:hyperlink>
        </w:p>
        <w:p>
          <w:pPr>
            <w:pStyle w:val="Contents4"/>
            <w:tabs>
              <w:tab w:val="clear" w:pos="8176"/>
              <w:tab w:val="right" w:pos="9026" w:leader="dot"/>
            </w:tabs>
            <w:rPr/>
          </w:pPr>
          <w:hyperlink w:anchor="__RefHeading___Toc17851633_1280447820">
            <w:r>
              <w:rPr>
                <w:webHidden/>
                <w:rStyle w:val="IndexLink"/>
              </w:rPr>
              <w:t>2</w:t>
            </w:r>
            <w:r>
              <w:rPr>
                <w:rStyle w:val="IndexLink"/>
                <w:rtl w:val="true"/>
              </w:rPr>
              <w:t xml:space="preserve">. </w:t>
            </w:r>
            <w:r>
              <w:rPr>
                <w:rStyle w:val="IndexLink"/>
                <w:rtl w:val="true"/>
              </w:rPr>
              <w:t>چهارده سال اول زندگی فرزندانتان را دریابید</w:t>
            </w:r>
            <w:r>
              <w:rPr>
                <w:rStyle w:val="IndexLink"/>
                <w:rtl w:val="true"/>
              </w:rPr>
              <w:tab/>
            </w:r>
            <w:r>
              <w:rPr>
                <w:rStyle w:val="IndexLink"/>
              </w:rPr>
              <w:t>32</w:t>
            </w:r>
          </w:hyperlink>
        </w:p>
        <w:p>
          <w:pPr>
            <w:pStyle w:val="Contents4"/>
            <w:tabs>
              <w:tab w:val="clear" w:pos="8176"/>
              <w:tab w:val="right" w:pos="9026" w:leader="dot"/>
            </w:tabs>
            <w:rPr/>
          </w:pPr>
          <w:hyperlink w:anchor="__RefHeading___Toc17851635_1280447820">
            <w:r>
              <w:rPr>
                <w:webHidden/>
                <w:rStyle w:val="IndexLink"/>
              </w:rPr>
              <w:t>3</w:t>
            </w:r>
            <w:r>
              <w:rPr>
                <w:rStyle w:val="IndexLink"/>
                <w:rtl w:val="true"/>
              </w:rPr>
              <w:t xml:space="preserve">. </w:t>
            </w:r>
            <w:r>
              <w:rPr>
                <w:rStyle w:val="IndexLink"/>
                <w:rtl w:val="true"/>
              </w:rPr>
              <w:t>به فرزندان خود شنا و تیراندازی یاد دهید</w:t>
            </w:r>
            <w:r>
              <w:rPr>
                <w:rStyle w:val="IndexLink"/>
                <w:rtl w:val="true"/>
              </w:rPr>
              <w:tab/>
            </w:r>
            <w:r>
              <w:rPr>
                <w:rStyle w:val="IndexLink"/>
              </w:rPr>
              <w:t>32</w:t>
            </w:r>
          </w:hyperlink>
        </w:p>
        <w:p>
          <w:pPr>
            <w:pStyle w:val="Contents4"/>
            <w:tabs>
              <w:tab w:val="clear" w:pos="8176"/>
              <w:tab w:val="right" w:pos="9026" w:leader="dot"/>
            </w:tabs>
            <w:rPr/>
          </w:pPr>
          <w:hyperlink w:anchor="__RefHeading___Toc17851637_1280447820">
            <w:r>
              <w:rPr>
                <w:webHidden/>
                <w:rStyle w:val="IndexLink"/>
              </w:rPr>
              <w:t>4</w:t>
            </w:r>
            <w:r>
              <w:rPr>
                <w:rStyle w:val="IndexLink"/>
                <w:rtl w:val="true"/>
              </w:rPr>
              <w:t xml:space="preserve">. </w:t>
            </w:r>
            <w:r>
              <w:rPr>
                <w:rStyle w:val="IndexLink"/>
                <w:rtl w:val="true"/>
              </w:rPr>
              <w:t>با کودکان رفتار کودکانه داشته باشید</w:t>
            </w:r>
            <w:r>
              <w:rPr>
                <w:rStyle w:val="IndexLink"/>
                <w:rtl w:val="true"/>
              </w:rPr>
              <w:tab/>
            </w:r>
            <w:r>
              <w:rPr>
                <w:rStyle w:val="IndexLink"/>
              </w:rPr>
              <w:t>32</w:t>
            </w:r>
          </w:hyperlink>
        </w:p>
        <w:p>
          <w:pPr>
            <w:pStyle w:val="Contents4"/>
            <w:tabs>
              <w:tab w:val="clear" w:pos="8176"/>
              <w:tab w:val="right" w:pos="9026" w:leader="dot"/>
            </w:tabs>
            <w:rPr/>
          </w:pPr>
          <w:hyperlink w:anchor="__RefHeading___Toc17851639_1280447820">
            <w:r>
              <w:rPr>
                <w:webHidden/>
                <w:rStyle w:val="IndexLink"/>
              </w:rPr>
              <w:t>5</w:t>
            </w:r>
            <w:r>
              <w:rPr>
                <w:rStyle w:val="IndexLink"/>
                <w:rtl w:val="true"/>
              </w:rPr>
              <w:t xml:space="preserve">. </w:t>
            </w:r>
            <w:r>
              <w:rPr>
                <w:rStyle w:val="IndexLink"/>
                <w:rtl w:val="true"/>
              </w:rPr>
              <w:t>نگران شیطنت کودک نباشید</w:t>
            </w:r>
            <w:r>
              <w:rPr>
                <w:rStyle w:val="IndexLink"/>
                <w:rtl w:val="true"/>
              </w:rPr>
              <w:tab/>
            </w:r>
            <w:r>
              <w:rPr>
                <w:rStyle w:val="IndexLink"/>
              </w:rPr>
              <w:t>33</w:t>
            </w:r>
          </w:hyperlink>
        </w:p>
        <w:p>
          <w:pPr>
            <w:pStyle w:val="Contents4"/>
            <w:tabs>
              <w:tab w:val="clear" w:pos="8176"/>
              <w:tab w:val="right" w:pos="9026" w:leader="dot"/>
            </w:tabs>
            <w:rPr/>
          </w:pPr>
          <w:hyperlink w:anchor="__RefHeading___Toc17851641_1280447820">
            <w:r>
              <w:rPr>
                <w:webHidden/>
                <w:rStyle w:val="IndexLink"/>
              </w:rPr>
              <w:t>6</w:t>
            </w:r>
            <w:r>
              <w:rPr>
                <w:rStyle w:val="IndexLink"/>
                <w:rtl w:val="true"/>
              </w:rPr>
              <w:t xml:space="preserve">. </w:t>
            </w:r>
            <w:r>
              <w:rPr>
                <w:rStyle w:val="IndexLink"/>
                <w:rtl w:val="true"/>
              </w:rPr>
              <w:t>تفریح و بازی کنید</w:t>
            </w:r>
            <w:r>
              <w:rPr>
                <w:rStyle w:val="IndexLink"/>
                <w:rtl w:val="true"/>
              </w:rPr>
              <w:tab/>
            </w:r>
            <w:r>
              <w:rPr>
                <w:rStyle w:val="IndexLink"/>
              </w:rPr>
              <w:t>33</w:t>
            </w:r>
          </w:hyperlink>
        </w:p>
        <w:p>
          <w:pPr>
            <w:pStyle w:val="Contents4"/>
            <w:tabs>
              <w:tab w:val="clear" w:pos="8176"/>
              <w:tab w:val="right" w:pos="9026" w:leader="dot"/>
            </w:tabs>
            <w:rPr/>
          </w:pPr>
          <w:hyperlink w:anchor="__RefHeading___Toc17851643_1280447820">
            <w:r>
              <w:rPr>
                <w:webHidden/>
                <w:rStyle w:val="IndexLink"/>
              </w:rPr>
              <w:t>7</w:t>
            </w:r>
            <w:r>
              <w:rPr>
                <w:rStyle w:val="IndexLink"/>
                <w:rtl w:val="true"/>
              </w:rPr>
              <w:t xml:space="preserve">. </w:t>
            </w:r>
            <w:r>
              <w:rPr>
                <w:rStyle w:val="IndexLink"/>
                <w:rtl w:val="true"/>
              </w:rPr>
              <w:t>سرگرمی مؤمن</w:t>
            </w:r>
            <w:r>
              <w:rPr>
                <w:rStyle w:val="IndexLink"/>
                <w:rtl w:val="true"/>
              </w:rPr>
              <w:tab/>
            </w:r>
            <w:r>
              <w:rPr>
                <w:rStyle w:val="IndexLink"/>
              </w:rPr>
              <w:t>33</w:t>
            </w:r>
          </w:hyperlink>
        </w:p>
        <w:p>
          <w:pPr>
            <w:pStyle w:val="Contents4"/>
            <w:tabs>
              <w:tab w:val="clear" w:pos="8176"/>
              <w:tab w:val="right" w:pos="9026" w:leader="dot"/>
            </w:tabs>
            <w:rPr/>
          </w:pPr>
          <w:hyperlink w:anchor="__RefHeading___Toc17851645_1280447820">
            <w:r>
              <w:rPr>
                <w:webHidden/>
                <w:rStyle w:val="IndexLink"/>
              </w:rPr>
              <w:t>8</w:t>
            </w:r>
            <w:r>
              <w:rPr>
                <w:rStyle w:val="IndexLink"/>
                <w:rtl w:val="true"/>
              </w:rPr>
              <w:t xml:space="preserve"> . </w:t>
            </w:r>
            <w:r>
              <w:rPr>
                <w:rStyle w:val="IndexLink"/>
                <w:rtl w:val="true"/>
              </w:rPr>
              <w:t>شیفته سرگرمی و شوخی نشوید</w:t>
            </w:r>
            <w:r>
              <w:rPr>
                <w:rStyle w:val="IndexLink"/>
                <w:rtl w:val="true"/>
              </w:rPr>
              <w:tab/>
            </w:r>
            <w:r>
              <w:rPr>
                <w:rStyle w:val="IndexLink"/>
              </w:rPr>
              <w:t>34</w:t>
            </w:r>
          </w:hyperlink>
        </w:p>
        <w:p>
          <w:pPr>
            <w:pStyle w:val="Contents4"/>
            <w:tabs>
              <w:tab w:val="clear" w:pos="8176"/>
              <w:tab w:val="right" w:pos="9026" w:leader="dot"/>
            </w:tabs>
            <w:rPr/>
          </w:pPr>
          <w:hyperlink w:anchor="__RefHeading___Toc17851647_1280447820">
            <w:r>
              <w:rPr>
                <w:webHidden/>
                <w:rStyle w:val="IndexLink"/>
              </w:rPr>
              <w:t>9</w:t>
            </w:r>
            <w:r>
              <w:rPr>
                <w:rStyle w:val="IndexLink"/>
                <w:rtl w:val="true"/>
              </w:rPr>
              <w:t xml:space="preserve">. </w:t>
            </w:r>
            <w:r>
              <w:rPr>
                <w:rStyle w:val="IndexLink"/>
                <w:rtl w:val="true"/>
              </w:rPr>
              <w:t>برنامه ریزی صحیح در زندگی</w:t>
            </w:r>
            <w:r>
              <w:rPr>
                <w:rStyle w:val="IndexLink"/>
                <w:rtl w:val="true"/>
              </w:rPr>
              <w:tab/>
            </w:r>
            <w:r>
              <w:rPr>
                <w:rStyle w:val="IndexLink"/>
              </w:rPr>
              <w:t>34</w:t>
            </w:r>
          </w:hyperlink>
        </w:p>
        <w:p>
          <w:pPr>
            <w:pStyle w:val="Contents3"/>
            <w:tabs>
              <w:tab w:val="clear" w:pos="8459"/>
              <w:tab w:val="right" w:pos="9026" w:leader="dot"/>
            </w:tabs>
            <w:rPr/>
          </w:pPr>
          <w:hyperlink w:anchor="__RefHeading___Toc17851649_1280447820">
            <w:r>
              <w:rPr>
                <w:webHidden/>
                <w:rStyle w:val="IndexLink"/>
                <w:rtl w:val="true"/>
              </w:rPr>
              <w:t>نمونه های رفتاری</w:t>
            </w:r>
            <w:r>
              <w:rPr>
                <w:rStyle w:val="IndexLink"/>
                <w:rtl w:val="true"/>
              </w:rPr>
              <w:tab/>
            </w:r>
            <w:r>
              <w:rPr>
                <w:rStyle w:val="IndexLink"/>
              </w:rPr>
              <w:t>35</w:t>
            </w:r>
          </w:hyperlink>
        </w:p>
        <w:p>
          <w:pPr>
            <w:pStyle w:val="Contents4"/>
            <w:tabs>
              <w:tab w:val="clear" w:pos="8176"/>
              <w:tab w:val="right" w:pos="9026" w:leader="dot"/>
            </w:tabs>
            <w:rPr/>
          </w:pPr>
          <w:hyperlink w:anchor="__RefHeading___Toc17851651_1280447820">
            <w:r>
              <w:rPr>
                <w:webHidden/>
                <w:rStyle w:val="IndexLink"/>
              </w:rPr>
              <w:t>1</w:t>
            </w:r>
            <w:r>
              <w:rPr>
                <w:rStyle w:val="IndexLink"/>
                <w:rtl w:val="true"/>
              </w:rPr>
              <w:t xml:space="preserve">. </w:t>
            </w:r>
            <w:r>
              <w:rPr>
                <w:rStyle w:val="IndexLink"/>
                <w:rtl w:val="true"/>
              </w:rPr>
              <w:t>بازی پیامبر اکرم صلی الله علیه و آله با حسینش علیهم 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17851653_1280447820">
            <w:r>
              <w:rPr>
                <w:webHidden/>
                <w:rStyle w:val="IndexLink"/>
              </w:rPr>
              <w:t>2</w:t>
            </w:r>
            <w:r>
              <w:rPr>
                <w:rStyle w:val="IndexLink"/>
                <w:rtl w:val="true"/>
              </w:rPr>
              <w:t xml:space="preserve">. </w:t>
            </w:r>
            <w:r>
              <w:rPr>
                <w:rStyle w:val="IndexLink"/>
                <w:rtl w:val="true"/>
              </w:rPr>
              <w:t>نیرومندترین فرد</w:t>
            </w:r>
            <w:r>
              <w:rPr>
                <w:rStyle w:val="IndexLink"/>
                <w:rtl w:val="true"/>
              </w:rPr>
              <w:tab/>
            </w:r>
            <w:r>
              <w:rPr>
                <w:rStyle w:val="IndexLink"/>
              </w:rPr>
              <w:t>35</w:t>
            </w:r>
          </w:hyperlink>
        </w:p>
        <w:p>
          <w:pPr>
            <w:pStyle w:val="Contents4"/>
            <w:tabs>
              <w:tab w:val="clear" w:pos="8176"/>
              <w:tab w:val="right" w:pos="9026" w:leader="dot"/>
            </w:tabs>
            <w:rPr/>
          </w:pPr>
          <w:hyperlink w:anchor="__RefHeading___Toc17851655_1280447820">
            <w:r>
              <w:rPr>
                <w:webHidden/>
                <w:rStyle w:val="IndexLink"/>
              </w:rPr>
              <w:t>3</w:t>
            </w:r>
            <w:r>
              <w:rPr>
                <w:rStyle w:val="IndexLink"/>
                <w:rtl w:val="true"/>
              </w:rPr>
              <w:t xml:space="preserve">. </w:t>
            </w:r>
            <w:r>
              <w:rPr>
                <w:rStyle w:val="IndexLink"/>
                <w:rtl w:val="true"/>
              </w:rPr>
              <w:t>تیراندازی پیامبر اکرم صلی الله علیه و آله در جمع اصحاب</w:t>
            </w:r>
            <w:r>
              <w:rPr>
                <w:rStyle w:val="IndexLink"/>
                <w:rtl w:val="true"/>
              </w:rPr>
              <w:tab/>
            </w:r>
            <w:r>
              <w:rPr>
                <w:rStyle w:val="IndexLink"/>
              </w:rPr>
              <w:t>36</w:t>
            </w:r>
          </w:hyperlink>
        </w:p>
        <w:p>
          <w:pPr>
            <w:pStyle w:val="Contents4"/>
            <w:tabs>
              <w:tab w:val="clear" w:pos="8176"/>
              <w:tab w:val="right" w:pos="9026" w:leader="dot"/>
            </w:tabs>
            <w:rPr/>
          </w:pPr>
          <w:hyperlink w:anchor="__RefHeading___Toc17851657_1280447820">
            <w:r>
              <w:rPr>
                <w:webHidden/>
                <w:rStyle w:val="IndexLink"/>
              </w:rPr>
              <w:t>4</w:t>
            </w:r>
            <w:r>
              <w:rPr>
                <w:rStyle w:val="IndexLink"/>
                <w:rtl w:val="true"/>
              </w:rPr>
              <w:t xml:space="preserve">. </w:t>
            </w:r>
            <w:r>
              <w:rPr>
                <w:rStyle w:val="IndexLink"/>
                <w:rtl w:val="true"/>
              </w:rPr>
              <w:t>شتردوانی</w:t>
            </w:r>
            <w:r>
              <w:rPr>
                <w:rStyle w:val="IndexLink"/>
                <w:rtl w:val="true"/>
              </w:rPr>
              <w:tab/>
            </w:r>
            <w:r>
              <w:rPr>
                <w:rStyle w:val="IndexLink"/>
              </w:rPr>
              <w:t>37</w:t>
            </w:r>
          </w:hyperlink>
        </w:p>
        <w:p>
          <w:pPr>
            <w:pStyle w:val="Contents3"/>
            <w:tabs>
              <w:tab w:val="clear" w:pos="8459"/>
              <w:tab w:val="right" w:pos="9026" w:leader="dot"/>
            </w:tabs>
            <w:rPr/>
          </w:pPr>
          <w:hyperlink w:anchor="__RefHeading___Toc17851659_1280447820">
            <w:r>
              <w:rPr>
                <w:webHidden/>
                <w:rStyle w:val="IndexLink"/>
                <w:rtl w:val="true"/>
              </w:rPr>
              <w:t>آموزه ها</w:t>
            </w:r>
            <w:r>
              <w:rPr>
                <w:rStyle w:val="IndexLink"/>
                <w:rtl w:val="true"/>
              </w:rPr>
              <w:tab/>
            </w:r>
            <w:r>
              <w:rPr>
                <w:rStyle w:val="IndexLink"/>
              </w:rPr>
              <w:t>38</w:t>
            </w:r>
          </w:hyperlink>
        </w:p>
        <w:p>
          <w:pPr>
            <w:pStyle w:val="Contents4"/>
            <w:tabs>
              <w:tab w:val="clear" w:pos="8176"/>
              <w:tab w:val="right" w:pos="9026" w:leader="dot"/>
            </w:tabs>
            <w:rPr/>
          </w:pPr>
          <w:hyperlink w:anchor="__RefHeading___Toc17851661_1280447820">
            <w:r>
              <w:rPr>
                <w:webHidden/>
                <w:rStyle w:val="IndexLink"/>
              </w:rPr>
              <w:t>1</w:t>
            </w:r>
            <w:r>
              <w:rPr>
                <w:rStyle w:val="IndexLink"/>
                <w:rtl w:val="true"/>
              </w:rPr>
              <w:t xml:space="preserve">. </w:t>
            </w:r>
            <w:r>
              <w:rPr>
                <w:rStyle w:val="IndexLink"/>
                <w:rtl w:val="true"/>
              </w:rPr>
              <w:t>ظرافت های بازی</w:t>
            </w:r>
            <w:r>
              <w:rPr>
                <w:rStyle w:val="IndexLink"/>
                <w:rtl w:val="true"/>
              </w:rPr>
              <w:tab/>
            </w:r>
            <w:r>
              <w:rPr>
                <w:rStyle w:val="IndexLink"/>
              </w:rPr>
              <w:t>38</w:t>
            </w:r>
          </w:hyperlink>
        </w:p>
        <w:p>
          <w:pPr>
            <w:pStyle w:val="Contents4"/>
            <w:tabs>
              <w:tab w:val="clear" w:pos="8176"/>
              <w:tab w:val="right" w:pos="9026" w:leader="dot"/>
            </w:tabs>
            <w:rPr/>
          </w:pPr>
          <w:hyperlink w:anchor="__RefHeading___Toc17851663_1280447820">
            <w:r>
              <w:rPr>
                <w:webHidden/>
                <w:rStyle w:val="IndexLink"/>
              </w:rPr>
              <w:t>2</w:t>
            </w:r>
            <w:r>
              <w:rPr>
                <w:rStyle w:val="IndexLink"/>
                <w:rtl w:val="true"/>
              </w:rPr>
              <w:t xml:space="preserve">. </w:t>
            </w:r>
            <w:r>
              <w:rPr>
                <w:rStyle w:val="IndexLink"/>
                <w:rtl w:val="true"/>
              </w:rPr>
              <w:t>حکم شطرنج</w:t>
            </w:r>
            <w:r>
              <w:rPr>
                <w:rStyle w:val="IndexLink"/>
                <w:rtl w:val="true"/>
              </w:rPr>
              <w:tab/>
            </w:r>
            <w:r>
              <w:rPr>
                <w:rStyle w:val="IndexLink"/>
              </w:rPr>
              <w:t>41</w:t>
            </w:r>
          </w:hyperlink>
        </w:p>
        <w:p>
          <w:pPr>
            <w:pStyle w:val="Contents4"/>
            <w:tabs>
              <w:tab w:val="clear" w:pos="8176"/>
              <w:tab w:val="right" w:pos="9026" w:leader="dot"/>
            </w:tabs>
            <w:rPr/>
          </w:pPr>
          <w:hyperlink w:anchor="__RefHeading___Toc17851665_1280447820">
            <w:r>
              <w:rPr>
                <w:webHidden/>
                <w:rStyle w:val="IndexLink"/>
              </w:rPr>
              <w:t>3</w:t>
            </w:r>
            <w:r>
              <w:rPr>
                <w:rStyle w:val="IndexLink"/>
                <w:rtl w:val="true"/>
              </w:rPr>
              <w:t xml:space="preserve">. </w:t>
            </w:r>
            <w:r>
              <w:rPr>
                <w:rStyle w:val="IndexLink"/>
                <w:rtl w:val="true"/>
              </w:rPr>
              <w:t xml:space="preserve">تفاوت لعب </w:t>
            </w:r>
            <w:r>
              <w:rPr>
                <w:rStyle w:val="IndexLink"/>
                <w:rtl w:val="true"/>
              </w:rPr>
              <w:t>(</w:t>
            </w:r>
            <w:r>
              <w:rPr>
                <w:rStyle w:val="IndexLink"/>
                <w:rtl w:val="true"/>
              </w:rPr>
              <w:t>بازی</w:t>
            </w:r>
            <w:r>
              <w:rPr>
                <w:rStyle w:val="IndexLink"/>
                <w:rtl w:val="true"/>
              </w:rPr>
              <w:t xml:space="preserve">) </w:t>
            </w:r>
            <w:r>
              <w:rPr>
                <w:rStyle w:val="IndexLink"/>
                <w:rtl w:val="true"/>
              </w:rPr>
              <w:t>با باطل</w:t>
            </w:r>
            <w:r>
              <w:rPr>
                <w:rStyle w:val="IndexLink"/>
                <w:rtl w:val="true"/>
              </w:rPr>
              <w:tab/>
            </w:r>
            <w:r>
              <w:rPr>
                <w:rStyle w:val="IndexLink"/>
              </w:rPr>
              <w:t>42</w:t>
            </w:r>
          </w:hyperlink>
        </w:p>
        <w:p>
          <w:pPr>
            <w:pStyle w:val="Contents3"/>
            <w:tabs>
              <w:tab w:val="clear" w:pos="8459"/>
              <w:tab w:val="right" w:pos="9026" w:leader="dot"/>
            </w:tabs>
            <w:rPr/>
          </w:pPr>
          <w:hyperlink w:anchor="__RefHeading___Toc17851667_1280447820">
            <w:r>
              <w:rPr>
                <w:webHidden/>
                <w:rStyle w:val="IndexLink"/>
                <w:rtl w:val="true"/>
              </w:rPr>
              <w:t>منابع دیگر</w:t>
            </w:r>
            <w:r>
              <w:rPr>
                <w:rStyle w:val="IndexLink"/>
                <w:rtl w:val="true"/>
              </w:rPr>
              <w:tab/>
            </w:r>
            <w:r>
              <w:rPr>
                <w:rStyle w:val="IndexLink"/>
              </w:rPr>
              <w:t>43</w:t>
            </w:r>
          </w:hyperlink>
        </w:p>
        <w:p>
          <w:pPr>
            <w:pStyle w:val="Contents2"/>
            <w:tabs>
              <w:tab w:val="clear" w:pos="8743"/>
              <w:tab w:val="right" w:pos="9026" w:leader="dot"/>
            </w:tabs>
            <w:rPr/>
          </w:pPr>
          <w:hyperlink w:anchor="__RefHeading___Toc17851669_1280447820">
            <w:r>
              <w:rPr>
                <w:webHidden/>
                <w:rStyle w:val="IndexLink"/>
                <w:rtl w:val="true"/>
              </w:rPr>
              <w:t>بخشندگی</w:t>
            </w:r>
            <w:r>
              <w:rPr>
                <w:rStyle w:val="IndexLink"/>
                <w:rtl w:val="true"/>
              </w:rPr>
              <w:tab/>
            </w:r>
            <w:r>
              <w:rPr>
                <w:rStyle w:val="IndexLink"/>
              </w:rPr>
              <w:t>45</w:t>
            </w:r>
          </w:hyperlink>
        </w:p>
        <w:p>
          <w:pPr>
            <w:pStyle w:val="Contents3"/>
            <w:tabs>
              <w:tab w:val="clear" w:pos="8459"/>
              <w:tab w:val="right" w:pos="9026" w:leader="dot"/>
            </w:tabs>
            <w:rPr/>
          </w:pPr>
          <w:hyperlink w:anchor="__RefHeading___Toc17851671_128044782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7851673_1280447820">
            <w:r>
              <w:rPr>
                <w:webHidden/>
                <w:rStyle w:val="IndexLink"/>
                <w:rtl w:val="true"/>
              </w:rPr>
              <w:t>دسته بندی بخشش ها</w:t>
            </w:r>
            <w:r>
              <w:rPr>
                <w:rStyle w:val="IndexLink"/>
                <w:rtl w:val="true"/>
              </w:rPr>
              <w:tab/>
            </w:r>
            <w:r>
              <w:rPr>
                <w:rStyle w:val="IndexLink"/>
              </w:rPr>
              <w:t>50</w:t>
            </w:r>
          </w:hyperlink>
        </w:p>
        <w:p>
          <w:pPr>
            <w:pStyle w:val="Contents3"/>
            <w:tabs>
              <w:tab w:val="clear" w:pos="8459"/>
              <w:tab w:val="right" w:pos="9026" w:leader="dot"/>
            </w:tabs>
            <w:rPr/>
          </w:pPr>
          <w:hyperlink w:anchor="__RefHeading___Toc17851675_1280447820">
            <w:r>
              <w:rPr>
                <w:webHidden/>
                <w:rStyle w:val="IndexLink"/>
                <w:rtl w:val="true"/>
              </w:rPr>
              <w:t>آثار بخشندگی</w:t>
            </w:r>
            <w:r>
              <w:rPr>
                <w:rStyle w:val="IndexLink"/>
                <w:rtl w:val="true"/>
              </w:rPr>
              <w:tab/>
            </w:r>
            <w:r>
              <w:rPr>
                <w:rStyle w:val="IndexLink"/>
              </w:rPr>
              <w:t>54</w:t>
            </w:r>
          </w:hyperlink>
        </w:p>
        <w:p>
          <w:pPr>
            <w:pStyle w:val="Contents4"/>
            <w:tabs>
              <w:tab w:val="clear" w:pos="8176"/>
              <w:tab w:val="right" w:pos="9026" w:leader="dot"/>
            </w:tabs>
            <w:rPr/>
          </w:pPr>
          <w:hyperlink w:anchor="__RefHeading___Toc17851677_128044782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7851679_1280447820">
            <w:r>
              <w:rPr>
                <w:webHidden/>
                <w:rStyle w:val="IndexLink"/>
              </w:rPr>
              <w:t>1</w:t>
            </w:r>
            <w:r>
              <w:rPr>
                <w:rStyle w:val="IndexLink"/>
                <w:rtl w:val="true"/>
              </w:rPr>
              <w:t xml:space="preserve">. </w:t>
            </w:r>
            <w:r>
              <w:rPr>
                <w:rStyle w:val="IndexLink"/>
                <w:rtl w:val="true"/>
              </w:rPr>
              <w:t>پوشاننده عیب ها</w:t>
            </w:r>
            <w:r>
              <w:rPr>
                <w:rStyle w:val="IndexLink"/>
                <w:rtl w:val="true"/>
              </w:rPr>
              <w:tab/>
            </w:r>
            <w:r>
              <w:rPr>
                <w:rStyle w:val="IndexLink"/>
              </w:rPr>
              <w:t>54</w:t>
            </w:r>
          </w:hyperlink>
        </w:p>
        <w:p>
          <w:pPr>
            <w:pStyle w:val="Contents4"/>
            <w:tabs>
              <w:tab w:val="clear" w:pos="8176"/>
              <w:tab w:val="right" w:pos="9026" w:leader="dot"/>
            </w:tabs>
            <w:rPr/>
          </w:pPr>
          <w:hyperlink w:anchor="__RefHeading___Toc17851681_1280447820">
            <w:r>
              <w:rPr>
                <w:webHidden/>
                <w:rStyle w:val="IndexLink"/>
              </w:rPr>
              <w:t>2</w:t>
            </w:r>
            <w:r>
              <w:rPr>
                <w:rStyle w:val="IndexLink"/>
                <w:rtl w:val="true"/>
              </w:rPr>
              <w:t xml:space="preserve">. </w:t>
            </w:r>
            <w:r>
              <w:rPr>
                <w:rStyle w:val="IndexLink"/>
                <w:rtl w:val="true"/>
              </w:rPr>
              <w:t>افشاننده بذر دوستی و محبت</w:t>
            </w:r>
            <w:r>
              <w:rPr>
                <w:rStyle w:val="IndexLink"/>
                <w:rtl w:val="true"/>
              </w:rPr>
              <w:tab/>
            </w:r>
            <w:r>
              <w:rPr>
                <w:rStyle w:val="IndexLink"/>
              </w:rPr>
              <w:t>54</w:t>
            </w:r>
          </w:hyperlink>
        </w:p>
        <w:p>
          <w:pPr>
            <w:pStyle w:val="Contents4"/>
            <w:tabs>
              <w:tab w:val="clear" w:pos="8176"/>
              <w:tab w:val="right" w:pos="9026" w:leader="dot"/>
            </w:tabs>
            <w:rPr/>
          </w:pPr>
          <w:hyperlink w:anchor="__RefHeading___Toc17851683_1280447820">
            <w:r>
              <w:rPr>
                <w:webHidden/>
                <w:rStyle w:val="IndexLink"/>
              </w:rPr>
              <w:t>3</w:t>
            </w:r>
            <w:r>
              <w:rPr>
                <w:rStyle w:val="IndexLink"/>
                <w:rtl w:val="true"/>
              </w:rPr>
              <w:t xml:space="preserve">. </w:t>
            </w:r>
            <w:r>
              <w:rPr>
                <w:rStyle w:val="IndexLink"/>
                <w:rtl w:val="true"/>
              </w:rPr>
              <w:t>صفا و همت به ارمغان می آورد</w:t>
            </w:r>
            <w:r>
              <w:rPr>
                <w:rStyle w:val="IndexLink"/>
                <w:rtl w:val="true"/>
              </w:rPr>
              <w:tab/>
            </w:r>
            <w:r>
              <w:rPr>
                <w:rStyle w:val="IndexLink"/>
              </w:rPr>
              <w:t>55</w:t>
            </w:r>
          </w:hyperlink>
        </w:p>
        <w:p>
          <w:pPr>
            <w:pStyle w:val="Contents4"/>
            <w:tabs>
              <w:tab w:val="clear" w:pos="8176"/>
              <w:tab w:val="right" w:pos="9026" w:leader="dot"/>
            </w:tabs>
            <w:rPr/>
          </w:pPr>
          <w:hyperlink w:anchor="__RefHeading___Toc17851685_1280447820">
            <w:r>
              <w:rPr>
                <w:webHidden/>
                <w:rStyle w:val="IndexLink"/>
              </w:rPr>
              <w:t>4</w:t>
            </w:r>
            <w:r>
              <w:rPr>
                <w:rStyle w:val="IndexLink"/>
                <w:rtl w:val="true"/>
              </w:rPr>
              <w:t xml:space="preserve">. </w:t>
            </w:r>
            <w:r>
              <w:rPr>
                <w:rStyle w:val="IndexLink"/>
                <w:rtl w:val="true"/>
              </w:rPr>
              <w:t>زینت بخش اخلاق</w:t>
            </w:r>
            <w:r>
              <w:rPr>
                <w:rStyle w:val="IndexLink"/>
                <w:rtl w:val="true"/>
              </w:rPr>
              <w:tab/>
            </w:r>
            <w:r>
              <w:rPr>
                <w:rStyle w:val="IndexLink"/>
              </w:rPr>
              <w:t>55</w:t>
            </w:r>
          </w:hyperlink>
        </w:p>
        <w:p>
          <w:pPr>
            <w:pStyle w:val="Contents4"/>
            <w:tabs>
              <w:tab w:val="clear" w:pos="8176"/>
              <w:tab w:val="right" w:pos="9026" w:leader="dot"/>
            </w:tabs>
            <w:rPr/>
          </w:pPr>
          <w:hyperlink w:anchor="__RefHeading___Toc17851687_1280447820">
            <w:r>
              <w:rPr>
                <w:webHidden/>
                <w:rStyle w:val="IndexLink"/>
              </w:rPr>
              <w:t>5</w:t>
            </w:r>
            <w:r>
              <w:rPr>
                <w:rStyle w:val="IndexLink"/>
                <w:rtl w:val="true"/>
              </w:rPr>
              <w:t xml:space="preserve">. </w:t>
            </w:r>
            <w:r>
              <w:rPr>
                <w:rStyle w:val="IndexLink"/>
                <w:rtl w:val="true"/>
              </w:rPr>
              <w:t>پاک کننده گناهان</w:t>
            </w:r>
            <w:r>
              <w:rPr>
                <w:rStyle w:val="IndexLink"/>
                <w:rtl w:val="true"/>
              </w:rPr>
              <w:tab/>
            </w:r>
            <w:r>
              <w:rPr>
                <w:rStyle w:val="IndexLink"/>
              </w:rPr>
              <w:t>55</w:t>
            </w:r>
          </w:hyperlink>
        </w:p>
        <w:p>
          <w:pPr>
            <w:pStyle w:val="Contents4"/>
            <w:tabs>
              <w:tab w:val="clear" w:pos="8176"/>
              <w:tab w:val="right" w:pos="9026" w:leader="dot"/>
            </w:tabs>
            <w:rPr/>
          </w:pPr>
          <w:hyperlink w:anchor="__RefHeading___Toc17851689_1280447820">
            <w:r>
              <w:rPr>
                <w:webHidden/>
                <w:rStyle w:val="IndexLink"/>
              </w:rPr>
              <w:t>6</w:t>
            </w:r>
            <w:r>
              <w:rPr>
                <w:rStyle w:val="IndexLink"/>
                <w:rtl w:val="true"/>
              </w:rPr>
              <w:t xml:space="preserve">. </w:t>
            </w:r>
            <w:r>
              <w:rPr>
                <w:rStyle w:val="IndexLink"/>
                <w:rtl w:val="true"/>
              </w:rPr>
              <w:t>زیاد کننده روزی</w:t>
            </w:r>
            <w:r>
              <w:rPr>
                <w:rStyle w:val="IndexLink"/>
                <w:rtl w:val="true"/>
              </w:rPr>
              <w:tab/>
            </w:r>
            <w:r>
              <w:rPr>
                <w:rStyle w:val="IndexLink"/>
              </w:rPr>
              <w:t>55</w:t>
            </w:r>
          </w:hyperlink>
        </w:p>
        <w:p>
          <w:pPr>
            <w:pStyle w:val="Contents4"/>
            <w:tabs>
              <w:tab w:val="clear" w:pos="8176"/>
              <w:tab w:val="right" w:pos="9026" w:leader="dot"/>
            </w:tabs>
            <w:rPr/>
          </w:pPr>
          <w:hyperlink w:anchor="__RefHeading___Toc17851691_1280447820">
            <w:r>
              <w:rPr>
                <w:webHidden/>
                <w:rStyle w:val="IndexLink"/>
              </w:rPr>
              <w:t>7</w:t>
            </w:r>
            <w:r>
              <w:rPr>
                <w:rStyle w:val="IndexLink"/>
                <w:rtl w:val="true"/>
              </w:rPr>
              <w:t xml:space="preserve">. </w:t>
            </w:r>
            <w:r>
              <w:rPr>
                <w:rStyle w:val="IndexLink"/>
                <w:rtl w:val="true"/>
              </w:rPr>
              <w:t>عامل تحکیم دوستی و از بین برنده دشمنی ها</w:t>
            </w:r>
            <w:r>
              <w:rPr>
                <w:rStyle w:val="IndexLink"/>
                <w:rtl w:val="true"/>
              </w:rPr>
              <w:tab/>
            </w:r>
            <w:r>
              <w:rPr>
                <w:rStyle w:val="IndexLink"/>
              </w:rPr>
              <w:t>55</w:t>
            </w:r>
          </w:hyperlink>
        </w:p>
        <w:p>
          <w:pPr>
            <w:pStyle w:val="Contents4"/>
            <w:tabs>
              <w:tab w:val="clear" w:pos="8176"/>
              <w:tab w:val="right" w:pos="9026" w:leader="dot"/>
            </w:tabs>
            <w:rPr/>
          </w:pPr>
          <w:hyperlink w:anchor="__RefHeading___Toc17851693_1280447820">
            <w:r>
              <w:rPr>
                <w:webHidden/>
                <w:rStyle w:val="IndexLink"/>
              </w:rPr>
              <w:t>8</w:t>
            </w:r>
            <w:r>
              <w:rPr>
                <w:rStyle w:val="IndexLink"/>
                <w:rtl w:val="true"/>
              </w:rPr>
              <w:t xml:space="preserve">. </w:t>
            </w:r>
            <w:r>
              <w:rPr>
                <w:rStyle w:val="IndexLink"/>
                <w:rtl w:val="true"/>
              </w:rPr>
              <w:t>آقایی به ارمغان می آورد</w:t>
            </w:r>
            <w:r>
              <w:rPr>
                <w:rStyle w:val="IndexLink"/>
                <w:rtl w:val="true"/>
              </w:rPr>
              <w:tab/>
            </w:r>
            <w:r>
              <w:rPr>
                <w:rStyle w:val="IndexLink"/>
              </w:rPr>
              <w:t>56</w:t>
            </w:r>
          </w:hyperlink>
        </w:p>
        <w:p>
          <w:pPr>
            <w:pStyle w:val="Contents4"/>
            <w:tabs>
              <w:tab w:val="clear" w:pos="8176"/>
              <w:tab w:val="right" w:pos="9026" w:leader="dot"/>
            </w:tabs>
            <w:rPr/>
          </w:pPr>
          <w:hyperlink w:anchor="__RefHeading___Toc17851695_1280447820">
            <w:r>
              <w:rPr>
                <w:webHidden/>
                <w:rStyle w:val="IndexLink"/>
              </w:rPr>
              <w:t>9</w:t>
            </w:r>
            <w:r>
              <w:rPr>
                <w:rStyle w:val="IndexLink"/>
                <w:rtl w:val="true"/>
              </w:rPr>
              <w:t xml:space="preserve">. </w:t>
            </w:r>
            <w:r>
              <w:rPr>
                <w:rStyle w:val="IndexLink"/>
                <w:rtl w:val="true"/>
              </w:rPr>
              <w:t>نگهبان آبرو و حیثیت</w:t>
            </w:r>
            <w:r>
              <w:rPr>
                <w:rStyle w:val="IndexLink"/>
                <w:rtl w:val="true"/>
              </w:rPr>
              <w:tab/>
            </w:r>
            <w:r>
              <w:rPr>
                <w:rStyle w:val="IndexLink"/>
              </w:rPr>
              <w:t>56</w:t>
            </w:r>
          </w:hyperlink>
        </w:p>
        <w:p>
          <w:pPr>
            <w:pStyle w:val="Contents4"/>
            <w:tabs>
              <w:tab w:val="clear" w:pos="8176"/>
              <w:tab w:val="right" w:pos="9026" w:leader="dot"/>
            </w:tabs>
            <w:rPr/>
          </w:pPr>
          <w:hyperlink w:anchor="__RefHeading___Toc17851697_1280447820">
            <w:r>
              <w:rPr>
                <w:webHidden/>
                <w:rStyle w:val="IndexLink"/>
              </w:rPr>
              <w:t>10</w:t>
            </w:r>
            <w:r>
              <w:rPr>
                <w:rStyle w:val="IndexLink"/>
                <w:rtl w:val="true"/>
              </w:rPr>
              <w:t xml:space="preserve">. </w:t>
            </w:r>
            <w:r>
              <w:rPr>
                <w:rStyle w:val="IndexLink"/>
                <w:rtl w:val="true"/>
              </w:rPr>
              <w:t>عزت آفرین است</w:t>
            </w:r>
            <w:r>
              <w:rPr>
                <w:rStyle w:val="IndexLink"/>
                <w:rtl w:val="true"/>
              </w:rPr>
              <w:tab/>
            </w:r>
            <w:r>
              <w:rPr>
                <w:rStyle w:val="IndexLink"/>
              </w:rPr>
              <w:t>56</w:t>
            </w:r>
          </w:hyperlink>
        </w:p>
        <w:p>
          <w:pPr>
            <w:pStyle w:val="Contents4"/>
            <w:tabs>
              <w:tab w:val="clear" w:pos="8176"/>
              <w:tab w:val="right" w:pos="9026" w:leader="dot"/>
            </w:tabs>
            <w:rPr/>
          </w:pPr>
          <w:hyperlink w:anchor="__RefHeading___Toc17851699_1280447820">
            <w:r>
              <w:rPr>
                <w:webHidden/>
                <w:rStyle w:val="IndexLink"/>
              </w:rPr>
              <w:t>11</w:t>
            </w:r>
            <w:r>
              <w:rPr>
                <w:rStyle w:val="IndexLink"/>
                <w:rtl w:val="true"/>
              </w:rPr>
              <w:t xml:space="preserve">. </w:t>
            </w:r>
            <w:r>
              <w:rPr>
                <w:rStyle w:val="IndexLink"/>
                <w:rtl w:val="true"/>
              </w:rPr>
              <w:t>مایه نزدیکی به خدا و مردم</w:t>
            </w:r>
            <w:r>
              <w:rPr>
                <w:rStyle w:val="IndexLink"/>
                <w:rtl w:val="true"/>
              </w:rPr>
              <w:tab/>
            </w:r>
            <w:r>
              <w:rPr>
                <w:rStyle w:val="IndexLink"/>
              </w:rPr>
              <w:t>56</w:t>
            </w:r>
          </w:hyperlink>
        </w:p>
        <w:p>
          <w:pPr>
            <w:pStyle w:val="Contents3"/>
            <w:tabs>
              <w:tab w:val="clear" w:pos="8459"/>
              <w:tab w:val="right" w:pos="9026" w:leader="dot"/>
            </w:tabs>
            <w:rPr/>
          </w:pPr>
          <w:hyperlink w:anchor="__RefHeading___Toc17851701_1280447820">
            <w:r>
              <w:rPr>
                <w:webHidden/>
                <w:rStyle w:val="IndexLink"/>
                <w:rtl w:val="true"/>
              </w:rPr>
              <w:t>گلبانگ حدیث</w:t>
            </w:r>
            <w:r>
              <w:rPr>
                <w:rStyle w:val="IndexLink"/>
                <w:rtl w:val="true"/>
              </w:rPr>
              <w:tab/>
            </w:r>
            <w:r>
              <w:rPr>
                <w:rStyle w:val="IndexLink"/>
              </w:rPr>
              <w:t>57</w:t>
            </w:r>
          </w:hyperlink>
        </w:p>
        <w:p>
          <w:pPr>
            <w:pStyle w:val="Contents4"/>
            <w:tabs>
              <w:tab w:val="clear" w:pos="8176"/>
              <w:tab w:val="right" w:pos="9026" w:leader="dot"/>
            </w:tabs>
            <w:rPr/>
          </w:pPr>
          <w:hyperlink w:anchor="__RefHeading___Toc17851703_1280447820">
            <w:r>
              <w:rPr>
                <w:webHidden/>
                <w:rStyle w:val="IndexLink"/>
              </w:rPr>
              <w:t>1</w:t>
            </w:r>
            <w:r>
              <w:rPr>
                <w:rStyle w:val="IndexLink"/>
                <w:rtl w:val="true"/>
              </w:rPr>
              <w:t xml:space="preserve">. </w:t>
            </w:r>
            <w:r>
              <w:rPr>
                <w:rStyle w:val="IndexLink"/>
                <w:rtl w:val="true"/>
              </w:rPr>
              <w:t>بخشندگی، خوی الهی</w:t>
            </w:r>
            <w:r>
              <w:rPr>
                <w:rStyle w:val="IndexLink"/>
                <w:rtl w:val="true"/>
              </w:rPr>
              <w:tab/>
            </w:r>
            <w:r>
              <w:rPr>
                <w:rStyle w:val="IndexLink"/>
              </w:rPr>
              <w:t>57</w:t>
            </w:r>
          </w:hyperlink>
        </w:p>
        <w:p>
          <w:pPr>
            <w:pStyle w:val="Contents4"/>
            <w:tabs>
              <w:tab w:val="clear" w:pos="8176"/>
              <w:tab w:val="right" w:pos="9026" w:leader="dot"/>
            </w:tabs>
            <w:rPr/>
          </w:pPr>
          <w:hyperlink w:anchor="__RefHeading___Toc17851705_1280447820">
            <w:r>
              <w:rPr>
                <w:webHidden/>
                <w:rStyle w:val="IndexLink"/>
              </w:rPr>
              <w:t>2</w:t>
            </w:r>
            <w:r>
              <w:rPr>
                <w:rStyle w:val="IndexLink"/>
                <w:rtl w:val="true"/>
              </w:rPr>
              <w:t xml:space="preserve">. </w:t>
            </w:r>
            <w:r>
              <w:rPr>
                <w:rStyle w:val="IndexLink"/>
                <w:rtl w:val="true"/>
              </w:rPr>
              <w:t>بخشندگی، خوی همه پیامبران</w:t>
            </w:r>
            <w:r>
              <w:rPr>
                <w:rStyle w:val="IndexLink"/>
                <w:rtl w:val="true"/>
              </w:rPr>
              <w:tab/>
            </w:r>
            <w:r>
              <w:rPr>
                <w:rStyle w:val="IndexLink"/>
              </w:rPr>
              <w:t>57</w:t>
            </w:r>
          </w:hyperlink>
        </w:p>
        <w:p>
          <w:pPr>
            <w:pStyle w:val="Contents4"/>
            <w:tabs>
              <w:tab w:val="clear" w:pos="8176"/>
              <w:tab w:val="right" w:pos="9026" w:leader="dot"/>
            </w:tabs>
            <w:rPr/>
          </w:pPr>
          <w:hyperlink w:anchor="__RefHeading___Toc17851707_1280447820">
            <w:r>
              <w:rPr>
                <w:webHidden/>
                <w:rStyle w:val="IndexLink"/>
              </w:rPr>
              <w:t>3</w:t>
            </w:r>
            <w:r>
              <w:rPr>
                <w:rStyle w:val="IndexLink"/>
                <w:rtl w:val="true"/>
              </w:rPr>
              <w:t xml:space="preserve">. </w:t>
            </w:r>
            <w:r>
              <w:rPr>
                <w:rStyle w:val="IndexLink"/>
                <w:rtl w:val="true"/>
              </w:rPr>
              <w:t>بخشندگان، بهترین مردمان</w:t>
            </w:r>
            <w:r>
              <w:rPr>
                <w:rStyle w:val="IndexLink"/>
                <w:rtl w:val="true"/>
              </w:rPr>
              <w:tab/>
            </w:r>
            <w:r>
              <w:rPr>
                <w:rStyle w:val="IndexLink"/>
              </w:rPr>
              <w:t>57</w:t>
            </w:r>
          </w:hyperlink>
        </w:p>
        <w:p>
          <w:pPr>
            <w:pStyle w:val="Contents4"/>
            <w:tabs>
              <w:tab w:val="clear" w:pos="8176"/>
              <w:tab w:val="right" w:pos="9026" w:leader="dot"/>
            </w:tabs>
            <w:rPr/>
          </w:pPr>
          <w:hyperlink w:anchor="__RefHeading___Toc17851709_1280447820">
            <w:r>
              <w:rPr>
                <w:webHidden/>
                <w:rStyle w:val="IndexLink"/>
              </w:rPr>
              <w:t>4</w:t>
            </w:r>
            <w:r>
              <w:rPr>
                <w:rStyle w:val="IndexLink"/>
                <w:rtl w:val="true"/>
              </w:rPr>
              <w:t xml:space="preserve">. </w:t>
            </w:r>
            <w:r>
              <w:rPr>
                <w:rStyle w:val="IndexLink"/>
                <w:rtl w:val="true"/>
              </w:rPr>
              <w:t>بخشندگی، صفت دوستان خدا</w:t>
            </w:r>
            <w:r>
              <w:rPr>
                <w:rStyle w:val="IndexLink"/>
                <w:rtl w:val="true"/>
              </w:rPr>
              <w:tab/>
            </w:r>
            <w:r>
              <w:rPr>
                <w:rStyle w:val="IndexLink"/>
              </w:rPr>
              <w:t>57</w:t>
            </w:r>
          </w:hyperlink>
        </w:p>
        <w:p>
          <w:pPr>
            <w:pStyle w:val="Contents4"/>
            <w:tabs>
              <w:tab w:val="clear" w:pos="8176"/>
              <w:tab w:val="right" w:pos="9026" w:leader="dot"/>
            </w:tabs>
            <w:rPr/>
          </w:pPr>
          <w:hyperlink w:anchor="__RefHeading___Toc17851711_1280447820">
            <w:r>
              <w:rPr>
                <w:webHidden/>
                <w:rStyle w:val="IndexLink"/>
              </w:rPr>
              <w:t>5</w:t>
            </w:r>
            <w:r>
              <w:rPr>
                <w:rStyle w:val="IndexLink"/>
                <w:rtl w:val="true"/>
              </w:rPr>
              <w:t xml:space="preserve">. </w:t>
            </w:r>
            <w:r>
              <w:rPr>
                <w:rStyle w:val="IndexLink"/>
                <w:rtl w:val="true"/>
              </w:rPr>
              <w:t>بخشندگی و عدالت</w:t>
            </w:r>
            <w:r>
              <w:rPr>
                <w:rStyle w:val="IndexLink"/>
                <w:rtl w:val="true"/>
              </w:rPr>
              <w:tab/>
            </w:r>
            <w:r>
              <w:rPr>
                <w:rStyle w:val="IndexLink"/>
              </w:rPr>
              <w:t>58</w:t>
            </w:r>
          </w:hyperlink>
        </w:p>
        <w:p>
          <w:pPr>
            <w:pStyle w:val="Contents4"/>
            <w:tabs>
              <w:tab w:val="clear" w:pos="8176"/>
              <w:tab w:val="right" w:pos="9026" w:leader="dot"/>
            </w:tabs>
            <w:rPr/>
          </w:pPr>
          <w:hyperlink w:anchor="__RefHeading___Toc17851713_1280447820">
            <w:r>
              <w:rPr>
                <w:webHidden/>
                <w:rStyle w:val="IndexLink"/>
              </w:rPr>
              <w:t>6</w:t>
            </w:r>
            <w:r>
              <w:rPr>
                <w:rStyle w:val="IndexLink"/>
                <w:rtl w:val="true"/>
              </w:rPr>
              <w:t xml:space="preserve">. </w:t>
            </w:r>
            <w:r>
              <w:rPr>
                <w:rStyle w:val="IndexLink"/>
                <w:rtl w:val="true"/>
              </w:rPr>
              <w:t>مرز بخشندگی</w:t>
            </w:r>
            <w:r>
              <w:rPr>
                <w:rStyle w:val="IndexLink"/>
                <w:rtl w:val="true"/>
              </w:rPr>
              <w:tab/>
            </w:r>
            <w:r>
              <w:rPr>
                <w:rStyle w:val="IndexLink"/>
              </w:rPr>
              <w:t>58</w:t>
            </w:r>
          </w:hyperlink>
        </w:p>
        <w:p>
          <w:pPr>
            <w:pStyle w:val="Contents4"/>
            <w:tabs>
              <w:tab w:val="clear" w:pos="8176"/>
              <w:tab w:val="right" w:pos="9026" w:leader="dot"/>
            </w:tabs>
            <w:rPr/>
          </w:pPr>
          <w:hyperlink w:anchor="__RefHeading___Toc17851715_1280447820">
            <w:r>
              <w:rPr>
                <w:webHidden/>
                <w:rStyle w:val="IndexLink"/>
              </w:rPr>
              <w:t>7</w:t>
            </w:r>
            <w:r>
              <w:rPr>
                <w:rStyle w:val="IndexLink"/>
                <w:rtl w:val="true"/>
              </w:rPr>
              <w:t xml:space="preserve">. </w:t>
            </w:r>
            <w:r>
              <w:rPr>
                <w:rStyle w:val="IndexLink"/>
                <w:rtl w:val="true"/>
              </w:rPr>
              <w:t>جایگاه بخشندگی</w:t>
            </w:r>
            <w:r>
              <w:rPr>
                <w:rStyle w:val="IndexLink"/>
                <w:rtl w:val="true"/>
              </w:rPr>
              <w:tab/>
            </w:r>
            <w:r>
              <w:rPr>
                <w:rStyle w:val="IndexLink"/>
              </w:rPr>
              <w:t>59</w:t>
            </w:r>
          </w:hyperlink>
        </w:p>
        <w:p>
          <w:pPr>
            <w:pStyle w:val="Contents3"/>
            <w:tabs>
              <w:tab w:val="clear" w:pos="8459"/>
              <w:tab w:val="right" w:pos="9026" w:leader="dot"/>
            </w:tabs>
            <w:rPr/>
          </w:pPr>
          <w:hyperlink w:anchor="__RefHeading___Toc17851717_1280447820">
            <w:r>
              <w:rPr>
                <w:webHidden/>
                <w:rStyle w:val="IndexLink"/>
                <w:rtl w:val="true"/>
              </w:rPr>
              <w:t>نمونه های رفتاری</w:t>
            </w:r>
            <w:r>
              <w:rPr>
                <w:rStyle w:val="IndexLink"/>
                <w:rtl w:val="true"/>
              </w:rPr>
              <w:tab/>
            </w:r>
            <w:r>
              <w:rPr>
                <w:rStyle w:val="IndexLink"/>
              </w:rPr>
              <w:t>60</w:t>
            </w:r>
          </w:hyperlink>
        </w:p>
        <w:p>
          <w:pPr>
            <w:pStyle w:val="Contents4"/>
            <w:tabs>
              <w:tab w:val="clear" w:pos="8176"/>
              <w:tab w:val="right" w:pos="9026" w:leader="dot"/>
            </w:tabs>
            <w:rPr/>
          </w:pPr>
          <w:hyperlink w:anchor="__RefHeading___Toc17851719_1280447820">
            <w:r>
              <w:rPr>
                <w:webHidden/>
                <w:rStyle w:val="IndexLink"/>
              </w:rPr>
              <w:t>1</w:t>
            </w:r>
            <w:r>
              <w:rPr>
                <w:rStyle w:val="IndexLink"/>
                <w:rtl w:val="true"/>
              </w:rPr>
              <w:t xml:space="preserve">. </w:t>
            </w:r>
            <w:r>
              <w:rPr>
                <w:rStyle w:val="IndexLink"/>
                <w:rtl w:val="true"/>
              </w:rPr>
              <w:t>تو بخشنده قوم خود هستی</w:t>
            </w:r>
            <w:r>
              <w:rPr>
                <w:rStyle w:val="IndexLink"/>
                <w:rtl w:val="true"/>
              </w:rPr>
              <w:tab/>
            </w:r>
            <w:r>
              <w:rPr>
                <w:rStyle w:val="IndexLink"/>
              </w:rPr>
              <w:t>60</w:t>
            </w:r>
          </w:hyperlink>
        </w:p>
        <w:p>
          <w:pPr>
            <w:pStyle w:val="Contents4"/>
            <w:tabs>
              <w:tab w:val="clear" w:pos="8176"/>
              <w:tab w:val="right" w:pos="9026" w:leader="dot"/>
            </w:tabs>
            <w:rPr/>
          </w:pPr>
          <w:hyperlink w:anchor="__RefHeading___Toc17851721_1280447820">
            <w:r>
              <w:rPr>
                <w:webHidden/>
                <w:rStyle w:val="IndexLink"/>
              </w:rPr>
              <w:t>2</w:t>
            </w:r>
            <w:r>
              <w:rPr>
                <w:rStyle w:val="IndexLink"/>
                <w:rtl w:val="true"/>
              </w:rPr>
              <w:t xml:space="preserve">. </w:t>
            </w:r>
            <w:r>
              <w:rPr>
                <w:rStyle w:val="IndexLink"/>
                <w:rtl w:val="true"/>
              </w:rPr>
              <w:t>أَشْهَدُ أَنْ لا اِلهَ اِلاَّ اللّه ُ وَ أَشْهَدُ اَنَّکَ رَسُولُ اللّه ِ</w:t>
            </w:r>
            <w:r>
              <w:rPr>
                <w:rStyle w:val="IndexLink"/>
                <w:rtl w:val="true"/>
              </w:rPr>
              <w:tab/>
            </w:r>
            <w:r>
              <w:rPr>
                <w:rStyle w:val="IndexLink"/>
              </w:rPr>
              <w:t>60</w:t>
            </w:r>
          </w:hyperlink>
        </w:p>
        <w:p>
          <w:pPr>
            <w:pStyle w:val="Contents4"/>
            <w:tabs>
              <w:tab w:val="clear" w:pos="8176"/>
              <w:tab w:val="right" w:pos="9026" w:leader="dot"/>
            </w:tabs>
            <w:rPr/>
          </w:pPr>
          <w:hyperlink w:anchor="__RefHeading___Toc17851723_1280447820">
            <w:r>
              <w:rPr>
                <w:webHidden/>
                <w:rStyle w:val="IndexLink"/>
              </w:rPr>
              <w:t>3</w:t>
            </w:r>
            <w:r>
              <w:rPr>
                <w:rStyle w:val="IndexLink"/>
                <w:rtl w:val="true"/>
              </w:rPr>
              <w:t xml:space="preserve">. </w:t>
            </w:r>
            <w:r>
              <w:rPr>
                <w:rStyle w:val="IndexLink"/>
                <w:rtl w:val="true"/>
              </w:rPr>
              <w:t>امام صادق علیه السلام و بخشش</w:t>
            </w:r>
            <w:r>
              <w:rPr>
                <w:rStyle w:val="IndexLink"/>
                <w:rtl w:val="true"/>
              </w:rPr>
              <w:tab/>
            </w:r>
            <w:r>
              <w:rPr>
                <w:rStyle w:val="IndexLink"/>
              </w:rPr>
              <w:t>61</w:t>
            </w:r>
          </w:hyperlink>
        </w:p>
        <w:p>
          <w:pPr>
            <w:pStyle w:val="Contents3"/>
            <w:tabs>
              <w:tab w:val="clear" w:pos="8459"/>
              <w:tab w:val="right" w:pos="9026" w:leader="dot"/>
            </w:tabs>
            <w:rPr/>
          </w:pPr>
          <w:hyperlink w:anchor="__RefHeading___Toc17851725_1280447820">
            <w:r>
              <w:rPr>
                <w:webHidden/>
                <w:rStyle w:val="IndexLink"/>
                <w:rtl w:val="true"/>
              </w:rPr>
              <w:t>آموزه ها</w:t>
            </w:r>
            <w:r>
              <w:rPr>
                <w:rStyle w:val="IndexLink"/>
                <w:rtl w:val="true"/>
              </w:rPr>
              <w:tab/>
            </w:r>
            <w:r>
              <w:rPr>
                <w:rStyle w:val="IndexLink"/>
              </w:rPr>
              <w:t>62</w:t>
            </w:r>
          </w:hyperlink>
        </w:p>
        <w:p>
          <w:pPr>
            <w:pStyle w:val="Contents4"/>
            <w:tabs>
              <w:tab w:val="clear" w:pos="8176"/>
              <w:tab w:val="right" w:pos="9026" w:leader="dot"/>
            </w:tabs>
            <w:rPr/>
          </w:pPr>
          <w:hyperlink w:anchor="__RefHeading___Toc17851727_1280447820">
            <w:r>
              <w:rPr>
                <w:webHidden/>
                <w:rStyle w:val="IndexLink"/>
              </w:rPr>
              <w:t>1</w:t>
            </w:r>
            <w:r>
              <w:rPr>
                <w:rStyle w:val="IndexLink"/>
                <w:rtl w:val="true"/>
              </w:rPr>
              <w:t xml:space="preserve">. </w:t>
            </w:r>
            <w:r>
              <w:rPr>
                <w:rStyle w:val="IndexLink"/>
                <w:rtl w:val="true"/>
              </w:rPr>
              <w:t>پیش دستی در بخشندگی</w:t>
            </w:r>
            <w:r>
              <w:rPr>
                <w:rStyle w:val="IndexLink"/>
                <w:rtl w:val="true"/>
              </w:rPr>
              <w:tab/>
            </w:r>
            <w:r>
              <w:rPr>
                <w:rStyle w:val="IndexLink"/>
              </w:rPr>
              <w:t>62</w:t>
            </w:r>
          </w:hyperlink>
        </w:p>
        <w:p>
          <w:pPr>
            <w:pStyle w:val="Contents4"/>
            <w:tabs>
              <w:tab w:val="clear" w:pos="8176"/>
              <w:tab w:val="right" w:pos="9026" w:leader="dot"/>
            </w:tabs>
            <w:rPr/>
          </w:pPr>
          <w:hyperlink w:anchor="__RefHeading___Toc17851729_1280447820">
            <w:r>
              <w:rPr>
                <w:webHidden/>
                <w:rStyle w:val="IndexLink"/>
              </w:rPr>
              <w:t>2</w:t>
            </w:r>
            <w:r>
              <w:rPr>
                <w:rStyle w:val="IndexLink"/>
                <w:rtl w:val="true"/>
              </w:rPr>
              <w:t xml:space="preserve">. </w:t>
            </w:r>
            <w:r>
              <w:rPr>
                <w:rStyle w:val="IndexLink"/>
                <w:rtl w:val="true"/>
              </w:rPr>
              <w:t>بخشش فقط برای خدا</w:t>
            </w:r>
            <w:r>
              <w:rPr>
                <w:rStyle w:val="IndexLink"/>
                <w:rtl w:val="true"/>
              </w:rPr>
              <w:tab/>
            </w:r>
            <w:r>
              <w:rPr>
                <w:rStyle w:val="IndexLink"/>
              </w:rPr>
              <w:t>63</w:t>
            </w:r>
          </w:hyperlink>
        </w:p>
        <w:p>
          <w:pPr>
            <w:pStyle w:val="Contents4"/>
            <w:tabs>
              <w:tab w:val="clear" w:pos="8176"/>
              <w:tab w:val="right" w:pos="9026" w:leader="dot"/>
            </w:tabs>
            <w:rPr/>
          </w:pPr>
          <w:hyperlink w:anchor="__RefHeading___Toc17851731_1280447820">
            <w:r>
              <w:rPr>
                <w:webHidden/>
                <w:rStyle w:val="IndexLink"/>
              </w:rPr>
              <w:t>4</w:t>
            </w:r>
            <w:r>
              <w:rPr>
                <w:rStyle w:val="IndexLink"/>
                <w:rtl w:val="true"/>
              </w:rPr>
              <w:t xml:space="preserve">. </w:t>
            </w:r>
            <w:r>
              <w:rPr>
                <w:rStyle w:val="IndexLink"/>
                <w:rtl w:val="true"/>
              </w:rPr>
              <w:t>بخششی که ستم است</w:t>
            </w:r>
            <w:r>
              <w:rPr>
                <w:rStyle w:val="IndexLink"/>
                <w:rtl w:val="true"/>
              </w:rPr>
              <w:tab/>
            </w:r>
            <w:r>
              <w:rPr>
                <w:rStyle w:val="IndexLink"/>
              </w:rPr>
              <w:t>64</w:t>
            </w:r>
          </w:hyperlink>
        </w:p>
        <w:p>
          <w:pPr>
            <w:pStyle w:val="Contents4"/>
            <w:tabs>
              <w:tab w:val="clear" w:pos="8176"/>
              <w:tab w:val="right" w:pos="9026" w:leader="dot"/>
            </w:tabs>
            <w:rPr/>
          </w:pPr>
          <w:hyperlink w:anchor="__RefHeading___Toc17851733_1280447820">
            <w:r>
              <w:rPr>
                <w:webHidden/>
                <w:rStyle w:val="IndexLink"/>
              </w:rPr>
              <w:t>5</w:t>
            </w:r>
            <w:r>
              <w:rPr>
                <w:rStyle w:val="IndexLink"/>
                <w:rtl w:val="true"/>
              </w:rPr>
              <w:t xml:space="preserve">. </w:t>
            </w:r>
            <w:r>
              <w:rPr>
                <w:rStyle w:val="IndexLink"/>
                <w:rtl w:val="true"/>
              </w:rPr>
              <w:t>بخشنده ترین افراد</w:t>
            </w:r>
            <w:r>
              <w:rPr>
                <w:rStyle w:val="IndexLink"/>
                <w:rtl w:val="true"/>
              </w:rPr>
              <w:tab/>
            </w:r>
            <w:r>
              <w:rPr>
                <w:rStyle w:val="IndexLink"/>
              </w:rPr>
              <w:t>64</w:t>
            </w:r>
          </w:hyperlink>
        </w:p>
        <w:p>
          <w:pPr>
            <w:pStyle w:val="Contents3"/>
            <w:tabs>
              <w:tab w:val="clear" w:pos="8459"/>
              <w:tab w:val="right" w:pos="9026" w:leader="dot"/>
            </w:tabs>
            <w:rPr/>
          </w:pPr>
          <w:hyperlink w:anchor="__RefHeading___Toc17851735_1280447820">
            <w:r>
              <w:rPr>
                <w:webHidden/>
                <w:rStyle w:val="IndexLink"/>
                <w:rtl w:val="true"/>
              </w:rPr>
              <w:t>منابع دیگر</w:t>
            </w:r>
            <w:r>
              <w:rPr>
                <w:rStyle w:val="IndexLink"/>
                <w:rtl w:val="true"/>
              </w:rPr>
              <w:tab/>
            </w:r>
            <w:r>
              <w:rPr>
                <w:rStyle w:val="IndexLink"/>
              </w:rPr>
              <w:t>65</w:t>
            </w:r>
          </w:hyperlink>
        </w:p>
        <w:p>
          <w:pPr>
            <w:pStyle w:val="Contents2"/>
            <w:tabs>
              <w:tab w:val="clear" w:pos="8743"/>
              <w:tab w:val="right" w:pos="9026" w:leader="dot"/>
            </w:tabs>
            <w:rPr/>
          </w:pPr>
          <w:hyperlink w:anchor="__RefHeading___Toc17851737_1280447820">
            <w:r>
              <w:rPr>
                <w:webHidden/>
                <w:rStyle w:val="IndexLink"/>
                <w:rtl w:val="true"/>
              </w:rPr>
              <w:t>بخل</w:t>
            </w:r>
            <w:r>
              <w:rPr>
                <w:rStyle w:val="IndexLink"/>
                <w:rtl w:val="true"/>
              </w:rPr>
              <w:tab/>
            </w:r>
            <w:r>
              <w:rPr>
                <w:rStyle w:val="IndexLink"/>
              </w:rPr>
              <w:t>66</w:t>
            </w:r>
          </w:hyperlink>
        </w:p>
        <w:p>
          <w:pPr>
            <w:pStyle w:val="Contents3"/>
            <w:tabs>
              <w:tab w:val="clear" w:pos="8459"/>
              <w:tab w:val="right" w:pos="9026" w:leader="dot"/>
            </w:tabs>
            <w:rPr/>
          </w:pPr>
          <w:hyperlink w:anchor="__RefHeading___Toc17851739_128044782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7851741_1280447820">
            <w:r>
              <w:rPr>
                <w:webHidden/>
                <w:rStyle w:val="IndexLink"/>
                <w:rtl w:val="true"/>
              </w:rPr>
              <w:t>بخل و بخل ورزان در قرآن کریم</w:t>
            </w:r>
            <w:r>
              <w:rPr>
                <w:rStyle w:val="IndexLink"/>
                <w:rtl w:val="true"/>
              </w:rPr>
              <w:tab/>
            </w:r>
            <w:r>
              <w:rPr>
                <w:rStyle w:val="IndexLink"/>
              </w:rPr>
              <w:t>70</w:t>
            </w:r>
          </w:hyperlink>
        </w:p>
        <w:p>
          <w:pPr>
            <w:pStyle w:val="Contents4"/>
            <w:tabs>
              <w:tab w:val="clear" w:pos="8176"/>
              <w:tab w:val="right" w:pos="9026" w:leader="dot"/>
            </w:tabs>
            <w:rPr/>
          </w:pPr>
          <w:hyperlink w:anchor="__RefHeading___Toc17851743_128044782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17851745_1280447820">
            <w:r>
              <w:rPr>
                <w:webHidden/>
                <w:rStyle w:val="IndexLink"/>
              </w:rPr>
              <w:t>1</w:t>
            </w:r>
            <w:r>
              <w:rPr>
                <w:rStyle w:val="IndexLink"/>
                <w:rtl w:val="true"/>
              </w:rPr>
              <w:t xml:space="preserve">. </w:t>
            </w:r>
            <w:r>
              <w:rPr>
                <w:rStyle w:val="IndexLink"/>
                <w:rtl w:val="true"/>
              </w:rPr>
              <w:t>بخیلان در وهم و خیال باطل اند</w:t>
            </w:r>
            <w:r>
              <w:rPr>
                <w:rStyle w:val="IndexLink"/>
                <w:rtl w:val="true"/>
              </w:rPr>
              <w:tab/>
            </w:r>
            <w:r>
              <w:rPr>
                <w:rStyle w:val="IndexLink"/>
              </w:rPr>
              <w:t>70</w:t>
            </w:r>
          </w:hyperlink>
        </w:p>
        <w:p>
          <w:pPr>
            <w:pStyle w:val="Contents4"/>
            <w:tabs>
              <w:tab w:val="clear" w:pos="8176"/>
              <w:tab w:val="right" w:pos="9026" w:leader="dot"/>
            </w:tabs>
            <w:rPr/>
          </w:pPr>
          <w:hyperlink w:anchor="__RefHeading___Toc17851747_1280447820">
            <w:r>
              <w:rPr>
                <w:webHidden/>
                <w:rStyle w:val="IndexLink"/>
              </w:rPr>
              <w:t>2</w:t>
            </w:r>
            <w:r>
              <w:rPr>
                <w:rStyle w:val="IndexLink"/>
                <w:rtl w:val="true"/>
              </w:rPr>
              <w:t xml:space="preserve">. </w:t>
            </w:r>
            <w:r>
              <w:rPr>
                <w:rStyle w:val="IndexLink"/>
                <w:rtl w:val="true"/>
              </w:rPr>
              <w:t>نصیحت قرآنی</w:t>
            </w:r>
            <w:r>
              <w:rPr>
                <w:rStyle w:val="IndexLink"/>
                <w:rtl w:val="true"/>
              </w:rPr>
              <w:tab/>
            </w:r>
            <w:r>
              <w:rPr>
                <w:rStyle w:val="IndexLink"/>
              </w:rPr>
              <w:t>70</w:t>
            </w:r>
          </w:hyperlink>
        </w:p>
        <w:p>
          <w:pPr>
            <w:pStyle w:val="Contents4"/>
            <w:tabs>
              <w:tab w:val="clear" w:pos="8176"/>
              <w:tab w:val="right" w:pos="9026" w:leader="dot"/>
            </w:tabs>
            <w:rPr/>
          </w:pPr>
          <w:hyperlink w:anchor="__RefHeading___Toc17851749_1280447820">
            <w:r>
              <w:rPr>
                <w:webHidden/>
                <w:rStyle w:val="IndexLink"/>
              </w:rPr>
              <w:t>3</w:t>
            </w:r>
            <w:r>
              <w:rPr>
                <w:rStyle w:val="IndexLink"/>
                <w:rtl w:val="true"/>
              </w:rPr>
              <w:t xml:space="preserve">. </w:t>
            </w:r>
            <w:r>
              <w:rPr>
                <w:rStyle w:val="IndexLink"/>
                <w:rtl w:val="true"/>
              </w:rPr>
              <w:t>بخیل به خود بخل می ورزد</w:t>
            </w:r>
            <w:r>
              <w:rPr>
                <w:rStyle w:val="IndexLink"/>
                <w:rtl w:val="true"/>
              </w:rPr>
              <w:tab/>
            </w:r>
            <w:r>
              <w:rPr>
                <w:rStyle w:val="IndexLink"/>
              </w:rPr>
              <w:t>71</w:t>
            </w:r>
          </w:hyperlink>
        </w:p>
        <w:p>
          <w:pPr>
            <w:pStyle w:val="Contents3"/>
            <w:tabs>
              <w:tab w:val="clear" w:pos="8459"/>
              <w:tab w:val="right" w:pos="9026" w:leader="dot"/>
            </w:tabs>
            <w:rPr/>
          </w:pPr>
          <w:hyperlink w:anchor="__RefHeading___Toc17851751_1280447820">
            <w:r>
              <w:rPr>
                <w:webHidden/>
                <w:rStyle w:val="IndexLink"/>
                <w:rtl w:val="true"/>
              </w:rPr>
              <w:t>آثار بخل در روایات</w:t>
            </w:r>
            <w:r>
              <w:rPr>
                <w:rStyle w:val="IndexLink"/>
                <w:rtl w:val="true"/>
              </w:rPr>
              <w:tab/>
            </w:r>
            <w:r>
              <w:rPr>
                <w:rStyle w:val="IndexLink"/>
              </w:rPr>
              <w:t>71</w:t>
            </w:r>
          </w:hyperlink>
        </w:p>
        <w:p>
          <w:pPr>
            <w:pStyle w:val="Contents4"/>
            <w:tabs>
              <w:tab w:val="clear" w:pos="8176"/>
              <w:tab w:val="right" w:pos="9026" w:leader="dot"/>
            </w:tabs>
            <w:rPr/>
          </w:pPr>
          <w:hyperlink w:anchor="__RefHeading___Toc17851753_128044782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7851755_1280447820">
            <w:r>
              <w:rPr>
                <w:webHidden/>
                <w:rStyle w:val="IndexLink"/>
              </w:rPr>
              <w:t>1</w:t>
            </w:r>
            <w:r>
              <w:rPr>
                <w:rStyle w:val="IndexLink"/>
                <w:rtl w:val="true"/>
              </w:rPr>
              <w:t xml:space="preserve">. </w:t>
            </w:r>
            <w:r>
              <w:rPr>
                <w:rStyle w:val="IndexLink"/>
                <w:rtl w:val="true"/>
              </w:rPr>
              <w:t>بخل، بینوایی می آورد</w:t>
            </w:r>
            <w:r>
              <w:rPr>
                <w:rStyle w:val="IndexLink"/>
                <w:rtl w:val="true"/>
              </w:rPr>
              <w:tab/>
            </w:r>
            <w:r>
              <w:rPr>
                <w:rStyle w:val="IndexLink"/>
              </w:rPr>
              <w:t>72</w:t>
            </w:r>
          </w:hyperlink>
        </w:p>
        <w:p>
          <w:pPr>
            <w:pStyle w:val="Contents4"/>
            <w:tabs>
              <w:tab w:val="clear" w:pos="8176"/>
              <w:tab w:val="right" w:pos="9026" w:leader="dot"/>
            </w:tabs>
            <w:rPr/>
          </w:pPr>
          <w:hyperlink w:anchor="__RefHeading___Toc17851757_1280447820">
            <w:r>
              <w:rPr>
                <w:webHidden/>
                <w:rStyle w:val="IndexLink"/>
              </w:rPr>
              <w:t>2</w:t>
            </w:r>
            <w:r>
              <w:rPr>
                <w:rStyle w:val="IndexLink"/>
                <w:rtl w:val="true"/>
              </w:rPr>
              <w:t xml:space="preserve">. </w:t>
            </w:r>
            <w:r>
              <w:rPr>
                <w:rStyle w:val="IndexLink"/>
                <w:rtl w:val="true"/>
              </w:rPr>
              <w:t>بخل، آبرو و حیثیت آدمی را بر باد می دهد</w:t>
            </w:r>
            <w:r>
              <w:rPr>
                <w:rStyle w:val="IndexLink"/>
                <w:rtl w:val="true"/>
              </w:rPr>
              <w:tab/>
            </w:r>
            <w:r>
              <w:rPr>
                <w:rStyle w:val="IndexLink"/>
              </w:rPr>
              <w:t>72</w:t>
            </w:r>
          </w:hyperlink>
        </w:p>
        <w:p>
          <w:pPr>
            <w:pStyle w:val="Contents4"/>
            <w:tabs>
              <w:tab w:val="clear" w:pos="8176"/>
              <w:tab w:val="right" w:pos="9026" w:leader="dot"/>
            </w:tabs>
            <w:rPr/>
          </w:pPr>
          <w:hyperlink w:anchor="__RefHeading___Toc17851759_1280447820">
            <w:r>
              <w:rPr>
                <w:webHidden/>
                <w:rStyle w:val="IndexLink"/>
              </w:rPr>
              <w:t>3</w:t>
            </w:r>
            <w:r>
              <w:rPr>
                <w:rStyle w:val="IndexLink"/>
                <w:rtl w:val="true"/>
              </w:rPr>
              <w:t xml:space="preserve">. </w:t>
            </w:r>
            <w:r>
              <w:rPr>
                <w:rStyle w:val="IndexLink"/>
                <w:rtl w:val="true"/>
              </w:rPr>
              <w:t>بخل، خفت و خواری به بار می آورد</w:t>
            </w:r>
            <w:r>
              <w:rPr>
                <w:rStyle w:val="IndexLink"/>
                <w:rtl w:val="true"/>
              </w:rPr>
              <w:tab/>
            </w:r>
            <w:r>
              <w:rPr>
                <w:rStyle w:val="IndexLink"/>
              </w:rPr>
              <w:t>72</w:t>
            </w:r>
          </w:hyperlink>
        </w:p>
        <w:p>
          <w:pPr>
            <w:pStyle w:val="Contents4"/>
            <w:tabs>
              <w:tab w:val="clear" w:pos="8176"/>
              <w:tab w:val="right" w:pos="9026" w:leader="dot"/>
            </w:tabs>
            <w:rPr/>
          </w:pPr>
          <w:hyperlink w:anchor="__RefHeading___Toc17851761_1280447820">
            <w:r>
              <w:rPr>
                <w:webHidden/>
                <w:rStyle w:val="IndexLink"/>
              </w:rPr>
              <w:t>4</w:t>
            </w:r>
            <w:r>
              <w:rPr>
                <w:rStyle w:val="IndexLink"/>
                <w:rtl w:val="true"/>
              </w:rPr>
              <w:t xml:space="preserve">. </w:t>
            </w:r>
            <w:r>
              <w:rPr>
                <w:rStyle w:val="IndexLink"/>
                <w:rtl w:val="true"/>
              </w:rPr>
              <w:t>بخیل دوستی ندارد</w:t>
            </w:r>
            <w:r>
              <w:rPr>
                <w:rStyle w:val="IndexLink"/>
                <w:rtl w:val="true"/>
              </w:rPr>
              <w:tab/>
            </w:r>
            <w:r>
              <w:rPr>
                <w:rStyle w:val="IndexLink"/>
              </w:rPr>
              <w:t>73</w:t>
            </w:r>
          </w:hyperlink>
        </w:p>
        <w:p>
          <w:pPr>
            <w:pStyle w:val="Contents3"/>
            <w:tabs>
              <w:tab w:val="clear" w:pos="8459"/>
              <w:tab w:val="right" w:pos="9026" w:leader="dot"/>
            </w:tabs>
            <w:rPr/>
          </w:pPr>
          <w:hyperlink w:anchor="__RefHeading___Toc17851763_1280447820">
            <w:r>
              <w:rPr>
                <w:webHidden/>
                <w:rStyle w:val="IndexLink"/>
                <w:rtl w:val="true"/>
              </w:rPr>
              <w:t>گلبانگ حدیث</w:t>
            </w:r>
            <w:r>
              <w:rPr>
                <w:rStyle w:val="IndexLink"/>
                <w:rtl w:val="true"/>
              </w:rPr>
              <w:tab/>
            </w:r>
            <w:r>
              <w:rPr>
                <w:rStyle w:val="IndexLink"/>
              </w:rPr>
              <w:t>73</w:t>
            </w:r>
          </w:hyperlink>
        </w:p>
        <w:p>
          <w:pPr>
            <w:pStyle w:val="Contents4"/>
            <w:tabs>
              <w:tab w:val="clear" w:pos="8176"/>
              <w:tab w:val="right" w:pos="9026" w:leader="dot"/>
            </w:tabs>
            <w:rPr/>
          </w:pPr>
          <w:hyperlink w:anchor="__RefHeading___Toc17851765_1280447820">
            <w:r>
              <w:rPr>
                <w:webHidden/>
                <w:rStyle w:val="IndexLink"/>
              </w:rPr>
              <w:t>1</w:t>
            </w:r>
            <w:r>
              <w:rPr>
                <w:rStyle w:val="IndexLink"/>
                <w:rtl w:val="true"/>
              </w:rPr>
              <w:t xml:space="preserve">. </w:t>
            </w:r>
            <w:r>
              <w:rPr>
                <w:rStyle w:val="IndexLink"/>
                <w:rtl w:val="true"/>
              </w:rPr>
              <w:t>جایگاه بخل</w:t>
            </w:r>
            <w:r>
              <w:rPr>
                <w:rStyle w:val="IndexLink"/>
                <w:rtl w:val="true"/>
              </w:rPr>
              <w:tab/>
            </w:r>
            <w:r>
              <w:rPr>
                <w:rStyle w:val="IndexLink"/>
              </w:rPr>
              <w:t>73</w:t>
            </w:r>
          </w:hyperlink>
        </w:p>
        <w:p>
          <w:pPr>
            <w:pStyle w:val="Contents4"/>
            <w:tabs>
              <w:tab w:val="clear" w:pos="8176"/>
              <w:tab w:val="right" w:pos="9026" w:leader="dot"/>
            </w:tabs>
            <w:rPr/>
          </w:pPr>
          <w:hyperlink w:anchor="__RefHeading___Toc17851767_1280447820">
            <w:r>
              <w:rPr>
                <w:webHidden/>
                <w:rStyle w:val="IndexLink"/>
              </w:rPr>
              <w:t>2</w:t>
            </w:r>
            <w:r>
              <w:rPr>
                <w:rStyle w:val="IndexLink"/>
                <w:rtl w:val="true"/>
              </w:rPr>
              <w:t xml:space="preserve">. </w:t>
            </w:r>
            <w:r>
              <w:rPr>
                <w:rStyle w:val="IndexLink"/>
                <w:rtl w:val="true"/>
              </w:rPr>
              <w:t>ویژگی های بخیل</w:t>
            </w:r>
            <w:r>
              <w:rPr>
                <w:rStyle w:val="IndexLink"/>
                <w:rtl w:val="true"/>
              </w:rPr>
              <w:tab/>
            </w:r>
            <w:r>
              <w:rPr>
                <w:rStyle w:val="IndexLink"/>
              </w:rPr>
              <w:t>73</w:t>
            </w:r>
          </w:hyperlink>
        </w:p>
        <w:p>
          <w:pPr>
            <w:pStyle w:val="Contents4"/>
            <w:tabs>
              <w:tab w:val="clear" w:pos="8176"/>
              <w:tab w:val="right" w:pos="9026" w:leader="dot"/>
            </w:tabs>
            <w:rPr/>
          </w:pPr>
          <w:hyperlink w:anchor="__RefHeading___Toc17851769_1280447820">
            <w:r>
              <w:rPr>
                <w:webHidden/>
                <w:rStyle w:val="IndexLink"/>
              </w:rPr>
              <w:t>3</w:t>
            </w:r>
            <w:r>
              <w:rPr>
                <w:rStyle w:val="IndexLink"/>
                <w:rtl w:val="true"/>
              </w:rPr>
              <w:t xml:space="preserve">. </w:t>
            </w:r>
            <w:r>
              <w:rPr>
                <w:rStyle w:val="IndexLink"/>
                <w:rtl w:val="true"/>
              </w:rPr>
              <w:t>مؤمن، اهل بخل ورزیدن نیست</w:t>
            </w:r>
            <w:r>
              <w:rPr>
                <w:rStyle w:val="IndexLink"/>
                <w:rtl w:val="true"/>
              </w:rPr>
              <w:tab/>
            </w:r>
            <w:r>
              <w:rPr>
                <w:rStyle w:val="IndexLink"/>
              </w:rPr>
              <w:t>75</w:t>
            </w:r>
          </w:hyperlink>
        </w:p>
        <w:p>
          <w:pPr>
            <w:pStyle w:val="Contents4"/>
            <w:tabs>
              <w:tab w:val="clear" w:pos="8176"/>
              <w:tab w:val="right" w:pos="9026" w:leader="dot"/>
            </w:tabs>
            <w:rPr/>
          </w:pPr>
          <w:hyperlink w:anchor="__RefHeading___Toc17851771_1280447820">
            <w:r>
              <w:rPr>
                <w:webHidden/>
                <w:rStyle w:val="IndexLink"/>
              </w:rPr>
              <w:t>4</w:t>
            </w:r>
            <w:r>
              <w:rPr>
                <w:rStyle w:val="IndexLink"/>
                <w:rtl w:val="true"/>
              </w:rPr>
              <w:t xml:space="preserve">. </w:t>
            </w:r>
            <w:r>
              <w:rPr>
                <w:rStyle w:val="IndexLink"/>
                <w:rtl w:val="true"/>
              </w:rPr>
              <w:t>بخل، انسان را از بعضی مراتب بهشت محروم می سازد</w:t>
            </w:r>
            <w:r>
              <w:rPr>
                <w:rStyle w:val="IndexLink"/>
                <w:rtl w:val="true"/>
              </w:rPr>
              <w:tab/>
            </w:r>
            <w:r>
              <w:rPr>
                <w:rStyle w:val="IndexLink"/>
              </w:rPr>
              <w:t>75</w:t>
            </w:r>
          </w:hyperlink>
        </w:p>
        <w:p>
          <w:pPr>
            <w:pStyle w:val="Contents4"/>
            <w:tabs>
              <w:tab w:val="clear" w:pos="8176"/>
              <w:tab w:val="right" w:pos="9026" w:leader="dot"/>
            </w:tabs>
            <w:rPr/>
          </w:pPr>
          <w:hyperlink w:anchor="__RefHeading___Toc17851773_1280447820">
            <w:r>
              <w:rPr>
                <w:webHidden/>
                <w:rStyle w:val="IndexLink"/>
              </w:rPr>
              <w:t>5</w:t>
            </w:r>
            <w:r>
              <w:rPr>
                <w:rStyle w:val="IndexLink"/>
                <w:rtl w:val="true"/>
              </w:rPr>
              <w:t xml:space="preserve">. </w:t>
            </w:r>
            <w:r>
              <w:rPr>
                <w:rStyle w:val="IndexLink"/>
                <w:rtl w:val="true"/>
              </w:rPr>
              <w:t>بخل، انسان را به دوزخ می برد</w:t>
            </w:r>
            <w:r>
              <w:rPr>
                <w:rStyle w:val="IndexLink"/>
                <w:rtl w:val="true"/>
              </w:rPr>
              <w:tab/>
            </w:r>
            <w:r>
              <w:rPr>
                <w:rStyle w:val="IndexLink"/>
              </w:rPr>
              <w:t>75</w:t>
            </w:r>
          </w:hyperlink>
        </w:p>
        <w:p>
          <w:pPr>
            <w:pStyle w:val="Contents3"/>
            <w:tabs>
              <w:tab w:val="clear" w:pos="8459"/>
              <w:tab w:val="right" w:pos="9026" w:leader="dot"/>
            </w:tabs>
            <w:rPr/>
          </w:pPr>
          <w:hyperlink w:anchor="__RefHeading___Toc17851775_1280447820">
            <w:r>
              <w:rPr>
                <w:webHidden/>
                <w:rStyle w:val="IndexLink"/>
                <w:rtl w:val="true"/>
              </w:rPr>
              <w:t>نمونه های رفتاری</w:t>
            </w:r>
            <w:r>
              <w:rPr>
                <w:rStyle w:val="IndexLink"/>
                <w:rtl w:val="true"/>
              </w:rPr>
              <w:tab/>
            </w:r>
            <w:r>
              <w:rPr>
                <w:rStyle w:val="IndexLink"/>
              </w:rPr>
              <w:t>76</w:t>
            </w:r>
          </w:hyperlink>
        </w:p>
        <w:p>
          <w:pPr>
            <w:pStyle w:val="Contents4"/>
            <w:tabs>
              <w:tab w:val="clear" w:pos="8176"/>
              <w:tab w:val="right" w:pos="9026" w:leader="dot"/>
            </w:tabs>
            <w:rPr/>
          </w:pPr>
          <w:hyperlink w:anchor="__RefHeading___Toc17851777_1280447820">
            <w:r>
              <w:rPr>
                <w:webHidden/>
                <w:rStyle w:val="IndexLink"/>
              </w:rPr>
              <w:t>1</w:t>
            </w:r>
            <w:r>
              <w:rPr>
                <w:rStyle w:val="IndexLink"/>
                <w:rtl w:val="true"/>
              </w:rPr>
              <w:t xml:space="preserve">. </w:t>
            </w:r>
            <w:r>
              <w:rPr>
                <w:rStyle w:val="IndexLink"/>
                <w:rtl w:val="true"/>
              </w:rPr>
              <w:t>خدا، امثال تو را در میان مؤمنان زیاد نکند</w:t>
            </w:r>
            <w:r>
              <w:rPr>
                <w:rStyle w:val="IndexLink"/>
                <w:rtl w:val="true"/>
              </w:rPr>
              <w:tab/>
            </w:r>
            <w:r>
              <w:rPr>
                <w:rStyle w:val="IndexLink"/>
              </w:rPr>
              <w:t>76</w:t>
            </w:r>
          </w:hyperlink>
        </w:p>
        <w:p>
          <w:pPr>
            <w:pStyle w:val="Contents4"/>
            <w:tabs>
              <w:tab w:val="clear" w:pos="8176"/>
              <w:tab w:val="right" w:pos="9026" w:leader="dot"/>
            </w:tabs>
            <w:rPr/>
          </w:pPr>
          <w:hyperlink w:anchor="__RefHeading___Toc17851779_1280447820">
            <w:r>
              <w:rPr>
                <w:webHidden/>
                <w:rStyle w:val="IndexLink"/>
              </w:rPr>
              <w:t>3</w:t>
            </w:r>
            <w:r>
              <w:rPr>
                <w:rStyle w:val="IndexLink"/>
                <w:rtl w:val="true"/>
              </w:rPr>
              <w:t xml:space="preserve">. </w:t>
            </w:r>
            <w:r>
              <w:rPr>
                <w:rStyle w:val="IndexLink"/>
                <w:rtl w:val="true"/>
              </w:rPr>
              <w:t>بخل بدتر از فقر</w:t>
            </w:r>
            <w:r>
              <w:rPr>
                <w:rStyle w:val="IndexLink"/>
                <w:rtl w:val="true"/>
              </w:rPr>
              <w:tab/>
            </w:r>
            <w:r>
              <w:rPr>
                <w:rStyle w:val="IndexLink"/>
              </w:rPr>
              <w:t>78</w:t>
            </w:r>
          </w:hyperlink>
        </w:p>
        <w:p>
          <w:pPr>
            <w:pStyle w:val="Contents3"/>
            <w:tabs>
              <w:tab w:val="clear" w:pos="8459"/>
              <w:tab w:val="right" w:pos="9026" w:leader="dot"/>
            </w:tabs>
            <w:rPr/>
          </w:pPr>
          <w:hyperlink w:anchor="__RefHeading___Toc17851781_1280447820">
            <w:r>
              <w:rPr>
                <w:webHidden/>
                <w:rStyle w:val="IndexLink"/>
                <w:rtl w:val="true"/>
              </w:rPr>
              <w:t>آموزه ها</w:t>
            </w:r>
            <w:r>
              <w:rPr>
                <w:rStyle w:val="IndexLink"/>
                <w:rtl w:val="true"/>
              </w:rPr>
              <w:tab/>
            </w:r>
            <w:r>
              <w:rPr>
                <w:rStyle w:val="IndexLink"/>
              </w:rPr>
              <w:t>79</w:t>
            </w:r>
          </w:hyperlink>
        </w:p>
        <w:p>
          <w:pPr>
            <w:pStyle w:val="Contents4"/>
            <w:tabs>
              <w:tab w:val="clear" w:pos="8176"/>
              <w:tab w:val="right" w:pos="9026" w:leader="dot"/>
            </w:tabs>
            <w:rPr/>
          </w:pPr>
          <w:hyperlink w:anchor="__RefHeading___Toc17851783_1280447820">
            <w:r>
              <w:rPr>
                <w:webHidden/>
                <w:rStyle w:val="IndexLink"/>
              </w:rPr>
              <w:t>1</w:t>
            </w:r>
            <w:r>
              <w:rPr>
                <w:rStyle w:val="IndexLink"/>
                <w:rtl w:val="true"/>
              </w:rPr>
              <w:t xml:space="preserve">. </w:t>
            </w:r>
            <w:r>
              <w:rPr>
                <w:rStyle w:val="IndexLink"/>
                <w:rtl w:val="true"/>
              </w:rPr>
              <w:t>بخیل ترین انسان ها</w:t>
            </w:r>
            <w:r>
              <w:rPr>
                <w:rStyle w:val="IndexLink"/>
                <w:rtl w:val="true"/>
              </w:rPr>
              <w:tab/>
            </w:r>
            <w:r>
              <w:rPr>
                <w:rStyle w:val="IndexLink"/>
              </w:rPr>
              <w:t>79</w:t>
            </w:r>
          </w:hyperlink>
        </w:p>
        <w:p>
          <w:pPr>
            <w:pStyle w:val="Contents4"/>
            <w:tabs>
              <w:tab w:val="clear" w:pos="8176"/>
              <w:tab w:val="right" w:pos="9026" w:leader="dot"/>
            </w:tabs>
            <w:rPr/>
          </w:pPr>
          <w:hyperlink w:anchor="__RefHeading___Toc17851785_1280447820">
            <w:r>
              <w:rPr>
                <w:webHidden/>
                <w:rStyle w:val="IndexLink"/>
              </w:rPr>
              <w:t>2</w:t>
            </w:r>
            <w:r>
              <w:rPr>
                <w:rStyle w:val="IndexLink"/>
                <w:rtl w:val="true"/>
              </w:rPr>
              <w:t xml:space="preserve">. </w:t>
            </w:r>
            <w:r>
              <w:rPr>
                <w:rStyle w:val="IndexLink"/>
                <w:rtl w:val="true"/>
              </w:rPr>
              <w:t>نشانه بخل</w:t>
            </w:r>
            <w:r>
              <w:rPr>
                <w:rStyle w:val="IndexLink"/>
                <w:rtl w:val="true"/>
              </w:rPr>
              <w:tab/>
            </w:r>
            <w:r>
              <w:rPr>
                <w:rStyle w:val="IndexLink"/>
              </w:rPr>
              <w:t>79</w:t>
            </w:r>
          </w:hyperlink>
        </w:p>
        <w:p>
          <w:pPr>
            <w:pStyle w:val="Contents4"/>
            <w:tabs>
              <w:tab w:val="clear" w:pos="8176"/>
              <w:tab w:val="right" w:pos="9026" w:leader="dot"/>
            </w:tabs>
            <w:rPr/>
          </w:pPr>
          <w:hyperlink w:anchor="__RefHeading___Toc17851787_1280447820">
            <w:r>
              <w:rPr>
                <w:webHidden/>
                <w:rStyle w:val="IndexLink"/>
              </w:rPr>
              <w:t>3</w:t>
            </w:r>
            <w:r>
              <w:rPr>
                <w:rStyle w:val="IndexLink"/>
                <w:rtl w:val="true"/>
              </w:rPr>
              <w:t xml:space="preserve">. </w:t>
            </w:r>
            <w:r>
              <w:rPr>
                <w:rStyle w:val="IndexLink"/>
                <w:rtl w:val="true"/>
              </w:rPr>
              <w:t>مشورت با بخیل ممنوع</w:t>
            </w:r>
            <w:r>
              <w:rPr>
                <w:rStyle w:val="IndexLink"/>
                <w:rtl w:val="true"/>
              </w:rPr>
              <w:tab/>
            </w:r>
            <w:r>
              <w:rPr>
                <w:rStyle w:val="IndexLink"/>
              </w:rPr>
              <w:t>80</w:t>
            </w:r>
          </w:hyperlink>
        </w:p>
        <w:p>
          <w:pPr>
            <w:pStyle w:val="Contents4"/>
            <w:tabs>
              <w:tab w:val="clear" w:pos="8176"/>
              <w:tab w:val="right" w:pos="9026" w:leader="dot"/>
            </w:tabs>
            <w:rPr/>
          </w:pPr>
          <w:hyperlink w:anchor="__RefHeading___Toc17851789_1280447820">
            <w:r>
              <w:rPr>
                <w:webHidden/>
                <w:rStyle w:val="IndexLink"/>
              </w:rPr>
              <w:t>5</w:t>
            </w:r>
            <w:r>
              <w:rPr>
                <w:rStyle w:val="IndexLink"/>
                <w:rtl w:val="true"/>
              </w:rPr>
              <w:t xml:space="preserve">. </w:t>
            </w:r>
            <w:r>
              <w:rPr>
                <w:rStyle w:val="IndexLink"/>
                <w:rtl w:val="true"/>
              </w:rPr>
              <w:t>بخل را کوچک نشماریم</w:t>
            </w:r>
            <w:r>
              <w:rPr>
                <w:rStyle w:val="IndexLink"/>
                <w:rtl w:val="true"/>
              </w:rPr>
              <w:tab/>
            </w:r>
            <w:r>
              <w:rPr>
                <w:rStyle w:val="IndexLink"/>
              </w:rPr>
              <w:t>83</w:t>
            </w:r>
          </w:hyperlink>
        </w:p>
        <w:p>
          <w:pPr>
            <w:pStyle w:val="Contents3"/>
            <w:tabs>
              <w:tab w:val="clear" w:pos="8459"/>
              <w:tab w:val="right" w:pos="9026" w:leader="dot"/>
            </w:tabs>
            <w:rPr/>
          </w:pPr>
          <w:hyperlink w:anchor="__RefHeading___Toc17851791_1280447820">
            <w:r>
              <w:rPr>
                <w:webHidden/>
                <w:rStyle w:val="IndexLink"/>
                <w:rtl w:val="true"/>
              </w:rPr>
              <w:t>منابع دیگر</w:t>
            </w:r>
            <w:r>
              <w:rPr>
                <w:rStyle w:val="IndexLink"/>
                <w:rtl w:val="true"/>
              </w:rPr>
              <w:tab/>
            </w:r>
            <w:r>
              <w:rPr>
                <w:rStyle w:val="IndexLink"/>
              </w:rPr>
              <w:t>84</w:t>
            </w:r>
          </w:hyperlink>
        </w:p>
        <w:p>
          <w:pPr>
            <w:pStyle w:val="Contents2"/>
            <w:tabs>
              <w:tab w:val="clear" w:pos="8743"/>
              <w:tab w:val="right" w:pos="9026" w:leader="dot"/>
            </w:tabs>
            <w:rPr/>
          </w:pPr>
          <w:hyperlink w:anchor="__RefHeading___Toc17851793_1280447820">
            <w:r>
              <w:rPr>
                <w:webHidden/>
                <w:rStyle w:val="IndexLink"/>
                <w:rtl w:val="true"/>
              </w:rPr>
              <w:t>بدبختی</w:t>
            </w:r>
            <w:r>
              <w:rPr>
                <w:rStyle w:val="IndexLink"/>
                <w:rtl w:val="true"/>
              </w:rPr>
              <w:tab/>
            </w:r>
            <w:r>
              <w:rPr>
                <w:rStyle w:val="IndexLink"/>
              </w:rPr>
              <w:t>85</w:t>
            </w:r>
          </w:hyperlink>
        </w:p>
        <w:p>
          <w:pPr>
            <w:pStyle w:val="Contents3"/>
            <w:tabs>
              <w:tab w:val="clear" w:pos="8459"/>
              <w:tab w:val="right" w:pos="9026" w:leader="dot"/>
            </w:tabs>
            <w:rPr/>
          </w:pPr>
          <w:hyperlink w:anchor="__RefHeading___Toc17851795_1280447820">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17851797_1280447820">
            <w:r>
              <w:rPr>
                <w:webHidden/>
                <w:rStyle w:val="IndexLink"/>
                <w:rtl w:val="true"/>
              </w:rPr>
              <w:t>بخت و سرنوشت</w:t>
            </w:r>
            <w:r>
              <w:rPr>
                <w:rStyle w:val="IndexLink"/>
                <w:rtl w:val="true"/>
              </w:rPr>
              <w:tab/>
            </w:r>
            <w:r>
              <w:rPr>
                <w:rStyle w:val="IndexLink"/>
              </w:rPr>
              <w:t>85</w:t>
            </w:r>
          </w:hyperlink>
        </w:p>
        <w:p>
          <w:pPr>
            <w:pStyle w:val="Contents3"/>
            <w:tabs>
              <w:tab w:val="clear" w:pos="8459"/>
              <w:tab w:val="right" w:pos="9026" w:leader="dot"/>
            </w:tabs>
            <w:rPr/>
          </w:pPr>
          <w:hyperlink w:anchor="__RefHeading___Toc17851799_1280447820">
            <w:r>
              <w:rPr>
                <w:webHidden/>
                <w:rStyle w:val="IndexLink"/>
                <w:rtl w:val="true"/>
              </w:rPr>
              <w:t>نگاه قرآن به بدبخت و بدبختی</w:t>
            </w:r>
            <w:r>
              <w:rPr>
                <w:rStyle w:val="IndexLink"/>
                <w:rtl w:val="true"/>
              </w:rPr>
              <w:tab/>
            </w:r>
            <w:r>
              <w:rPr>
                <w:rStyle w:val="IndexLink"/>
              </w:rPr>
              <w:t>89</w:t>
            </w:r>
          </w:hyperlink>
        </w:p>
        <w:p>
          <w:pPr>
            <w:pStyle w:val="Contents3"/>
            <w:tabs>
              <w:tab w:val="clear" w:pos="8459"/>
              <w:tab w:val="right" w:pos="9026" w:leader="dot"/>
            </w:tabs>
            <w:rPr/>
          </w:pPr>
          <w:hyperlink w:anchor="__RefHeading___Toc17851801_1280447820">
            <w:r>
              <w:rPr>
                <w:webHidden/>
                <w:rStyle w:val="IndexLink"/>
                <w:rtl w:val="true"/>
              </w:rPr>
              <w:t>زیان کاران یا بدبختان</w:t>
            </w:r>
            <w:r>
              <w:rPr>
                <w:rStyle w:val="IndexLink"/>
                <w:rtl w:val="true"/>
              </w:rPr>
              <w:tab/>
            </w:r>
            <w:r>
              <w:rPr>
                <w:rStyle w:val="IndexLink"/>
              </w:rPr>
              <w:t>92</w:t>
            </w:r>
          </w:hyperlink>
        </w:p>
        <w:p>
          <w:pPr>
            <w:pStyle w:val="Contents3"/>
            <w:tabs>
              <w:tab w:val="clear" w:pos="8459"/>
              <w:tab w:val="right" w:pos="9026" w:leader="dot"/>
            </w:tabs>
            <w:rPr/>
          </w:pPr>
          <w:hyperlink w:anchor="__RefHeading___Toc17851803_1280447820">
            <w:r>
              <w:rPr>
                <w:webHidden/>
                <w:rStyle w:val="IndexLink"/>
                <w:rtl w:val="true"/>
              </w:rPr>
              <w:t>جامعه خوش بخت و سعادتمند</w:t>
            </w:r>
            <w:r>
              <w:rPr>
                <w:rStyle w:val="IndexLink"/>
                <w:rtl w:val="true"/>
              </w:rPr>
              <w:tab/>
            </w:r>
            <w:r>
              <w:rPr>
                <w:rStyle w:val="IndexLink"/>
              </w:rPr>
              <w:t>95</w:t>
            </w:r>
          </w:hyperlink>
        </w:p>
        <w:p>
          <w:pPr>
            <w:pStyle w:val="Contents3"/>
            <w:tabs>
              <w:tab w:val="clear" w:pos="8459"/>
              <w:tab w:val="right" w:pos="9026" w:leader="dot"/>
            </w:tabs>
            <w:rPr/>
          </w:pPr>
          <w:hyperlink w:anchor="__RefHeading___Toc17851805_1280447820">
            <w:r>
              <w:rPr>
                <w:webHidden/>
                <w:rStyle w:val="IndexLink"/>
                <w:rtl w:val="true"/>
              </w:rPr>
              <w:t>نگاه روایات به بدبخت و بدبختی</w:t>
            </w:r>
            <w:r>
              <w:rPr>
                <w:rStyle w:val="IndexLink"/>
                <w:rtl w:val="true"/>
              </w:rPr>
              <w:tab/>
            </w:r>
            <w:r>
              <w:rPr>
                <w:rStyle w:val="IndexLink"/>
              </w:rPr>
              <w:t>97</w:t>
            </w:r>
          </w:hyperlink>
        </w:p>
        <w:p>
          <w:pPr>
            <w:pStyle w:val="Contents3"/>
            <w:tabs>
              <w:tab w:val="clear" w:pos="8459"/>
              <w:tab w:val="right" w:pos="9026" w:leader="dot"/>
            </w:tabs>
            <w:rPr/>
          </w:pPr>
          <w:hyperlink w:anchor="__RefHeading___Toc17851807_1280447820">
            <w:r>
              <w:rPr>
                <w:webHidden/>
                <w:rStyle w:val="IndexLink"/>
                <w:rtl w:val="true"/>
              </w:rPr>
              <w:t>گلبانگ حدیث</w:t>
            </w:r>
            <w:r>
              <w:rPr>
                <w:rStyle w:val="IndexLink"/>
                <w:rtl w:val="true"/>
              </w:rPr>
              <w:tab/>
            </w:r>
            <w:r>
              <w:rPr>
                <w:rStyle w:val="IndexLink"/>
              </w:rPr>
              <w:t>99</w:t>
            </w:r>
          </w:hyperlink>
        </w:p>
        <w:p>
          <w:pPr>
            <w:pStyle w:val="Contents4"/>
            <w:tabs>
              <w:tab w:val="clear" w:pos="8176"/>
              <w:tab w:val="right" w:pos="9026" w:leader="dot"/>
            </w:tabs>
            <w:rPr/>
          </w:pPr>
          <w:hyperlink w:anchor="__RefHeading___Toc17851809_1280447820">
            <w:r>
              <w:rPr>
                <w:webHidden/>
                <w:rStyle w:val="IndexLink"/>
              </w:rPr>
              <w:t>1</w:t>
            </w:r>
            <w:r>
              <w:rPr>
                <w:rStyle w:val="IndexLink"/>
                <w:rtl w:val="true"/>
              </w:rPr>
              <w:t xml:space="preserve">. </w:t>
            </w:r>
            <w:r>
              <w:rPr>
                <w:rStyle w:val="IndexLink"/>
                <w:rtl w:val="true"/>
              </w:rPr>
              <w:t>بدبخت کیست؟</w:t>
            </w:r>
            <w:r>
              <w:rPr>
                <w:rStyle w:val="IndexLink"/>
                <w:rtl w:val="true"/>
              </w:rPr>
              <w:tab/>
            </w:r>
            <w:r>
              <w:rPr>
                <w:rStyle w:val="IndexLink"/>
              </w:rPr>
              <w:t>99</w:t>
            </w:r>
          </w:hyperlink>
        </w:p>
        <w:p>
          <w:pPr>
            <w:pStyle w:val="Contents4"/>
            <w:tabs>
              <w:tab w:val="clear" w:pos="8176"/>
              <w:tab w:val="right" w:pos="9026" w:leader="dot"/>
            </w:tabs>
            <w:rPr/>
          </w:pPr>
          <w:hyperlink w:anchor="__RefHeading___Toc17851811_1280447820">
            <w:r>
              <w:rPr>
                <w:webHidden/>
                <w:rStyle w:val="IndexLink"/>
              </w:rPr>
              <w:t>2</w:t>
            </w:r>
            <w:r>
              <w:rPr>
                <w:rStyle w:val="IndexLink"/>
                <w:rtl w:val="true"/>
              </w:rPr>
              <w:t>.</w:t>
            </w:r>
            <w:r>
              <w:rPr>
                <w:rStyle w:val="IndexLink"/>
                <w:rtl w:val="true"/>
              </w:rPr>
              <w:t>نشانه های بدبختی</w:t>
            </w:r>
            <w:r>
              <w:rPr>
                <w:rStyle w:val="IndexLink"/>
                <w:rtl w:val="true"/>
              </w:rPr>
              <w:tab/>
            </w:r>
            <w:r>
              <w:rPr>
                <w:rStyle w:val="IndexLink"/>
              </w:rPr>
              <w:t>100</w:t>
            </w:r>
          </w:hyperlink>
        </w:p>
        <w:p>
          <w:pPr>
            <w:pStyle w:val="Contents4"/>
            <w:tabs>
              <w:tab w:val="clear" w:pos="8176"/>
              <w:tab w:val="right" w:pos="9026" w:leader="dot"/>
            </w:tabs>
            <w:rPr/>
          </w:pPr>
          <w:hyperlink w:anchor="__RefHeading___Toc17851813_1280447820">
            <w:r>
              <w:rPr>
                <w:webHidden/>
                <w:rStyle w:val="IndexLink"/>
              </w:rPr>
              <w:t>3</w:t>
            </w:r>
            <w:r>
              <w:rPr>
                <w:rStyle w:val="IndexLink"/>
                <w:rtl w:val="true"/>
              </w:rPr>
              <w:t>.</w:t>
            </w:r>
            <w:r>
              <w:rPr>
                <w:rStyle w:val="IndexLink"/>
                <w:rtl w:val="true"/>
              </w:rPr>
              <w:t>عوامل و اسباب بدبختی</w:t>
            </w:r>
            <w:r>
              <w:rPr>
                <w:rStyle w:val="IndexLink"/>
                <w:rtl w:val="true"/>
              </w:rPr>
              <w:tab/>
            </w:r>
            <w:r>
              <w:rPr>
                <w:rStyle w:val="IndexLink"/>
              </w:rPr>
              <w:t>101</w:t>
            </w:r>
          </w:hyperlink>
        </w:p>
        <w:p>
          <w:pPr>
            <w:pStyle w:val="Contents4"/>
            <w:tabs>
              <w:tab w:val="clear" w:pos="8176"/>
              <w:tab w:val="right" w:pos="9026" w:leader="dot"/>
            </w:tabs>
            <w:rPr/>
          </w:pPr>
          <w:hyperlink w:anchor="__RefHeading___Toc17851815_1280447820">
            <w:r>
              <w:rPr>
                <w:webHidden/>
                <w:rStyle w:val="IndexLink"/>
              </w:rPr>
              <w:t>4</w:t>
            </w:r>
            <w:r>
              <w:rPr>
                <w:rStyle w:val="IndexLink"/>
                <w:rtl w:val="true"/>
              </w:rPr>
              <w:t xml:space="preserve">. </w:t>
            </w:r>
            <w:r>
              <w:rPr>
                <w:rStyle w:val="IndexLink"/>
                <w:rtl w:val="true"/>
              </w:rPr>
              <w:t>بدبخت ترین مردم</w:t>
            </w:r>
            <w:r>
              <w:rPr>
                <w:rStyle w:val="IndexLink"/>
                <w:rtl w:val="true"/>
              </w:rPr>
              <w:tab/>
            </w:r>
            <w:r>
              <w:rPr>
                <w:rStyle w:val="IndexLink"/>
              </w:rPr>
              <w:t>102</w:t>
            </w:r>
          </w:hyperlink>
        </w:p>
        <w:p>
          <w:pPr>
            <w:pStyle w:val="Contents3"/>
            <w:tabs>
              <w:tab w:val="clear" w:pos="8459"/>
              <w:tab w:val="right" w:pos="9026" w:leader="dot"/>
            </w:tabs>
            <w:rPr/>
          </w:pPr>
          <w:hyperlink w:anchor="__RefHeading___Toc17851817_1280447820">
            <w:r>
              <w:rPr>
                <w:webHidden/>
                <w:rStyle w:val="IndexLink"/>
                <w:rtl w:val="true"/>
              </w:rPr>
              <w:t>خوش بخت کیست؟</w:t>
            </w:r>
            <w:r>
              <w:rPr>
                <w:rStyle w:val="IndexLink"/>
                <w:rtl w:val="true"/>
              </w:rPr>
              <w:tab/>
            </w:r>
            <w:r>
              <w:rPr>
                <w:rStyle w:val="IndexLink"/>
              </w:rPr>
              <w:t>103</w:t>
            </w:r>
          </w:hyperlink>
        </w:p>
        <w:p>
          <w:pPr>
            <w:pStyle w:val="Contents3"/>
            <w:tabs>
              <w:tab w:val="clear" w:pos="8459"/>
              <w:tab w:val="right" w:pos="9026" w:leader="dot"/>
            </w:tabs>
            <w:rPr/>
          </w:pPr>
          <w:hyperlink w:anchor="__RefHeading___Toc17851819_1280447820">
            <w:r>
              <w:rPr>
                <w:webHidden/>
                <w:rStyle w:val="IndexLink"/>
                <w:rtl w:val="true"/>
              </w:rPr>
              <w:t>عوامل خوشبختی</w:t>
            </w:r>
            <w:r>
              <w:rPr>
                <w:rStyle w:val="IndexLink"/>
                <w:rtl w:val="true"/>
              </w:rPr>
              <w:tab/>
            </w:r>
            <w:r>
              <w:rPr>
                <w:rStyle w:val="IndexLink"/>
              </w:rPr>
              <w:t>104</w:t>
            </w:r>
          </w:hyperlink>
        </w:p>
        <w:p>
          <w:pPr>
            <w:pStyle w:val="Contents3"/>
            <w:tabs>
              <w:tab w:val="clear" w:pos="8459"/>
              <w:tab w:val="right" w:pos="9026" w:leader="dot"/>
            </w:tabs>
            <w:rPr/>
          </w:pPr>
          <w:hyperlink w:anchor="__RefHeading___Toc17851821_1280447820">
            <w:r>
              <w:rPr>
                <w:webHidden/>
                <w:rStyle w:val="IndexLink"/>
                <w:rtl w:val="true"/>
              </w:rPr>
              <w:t>نمونه های رفتاری</w:t>
            </w:r>
            <w:r>
              <w:rPr>
                <w:rStyle w:val="IndexLink"/>
                <w:rtl w:val="true"/>
              </w:rPr>
              <w:tab/>
            </w:r>
            <w:r>
              <w:rPr>
                <w:rStyle w:val="IndexLink"/>
              </w:rPr>
              <w:t>105</w:t>
            </w:r>
          </w:hyperlink>
        </w:p>
        <w:p>
          <w:pPr>
            <w:pStyle w:val="Contents3"/>
            <w:tabs>
              <w:tab w:val="clear" w:pos="8459"/>
              <w:tab w:val="right" w:pos="9026" w:leader="dot"/>
            </w:tabs>
            <w:rPr/>
          </w:pPr>
          <w:hyperlink w:anchor="__RefHeading___Toc17851823_1280447820">
            <w:r>
              <w:rPr>
                <w:webHidden/>
                <w:rStyle w:val="IndexLink"/>
                <w:rtl w:val="true"/>
              </w:rPr>
              <w:t>آموزه ها</w:t>
            </w:r>
            <w:r>
              <w:rPr>
                <w:rStyle w:val="IndexLink"/>
                <w:rtl w:val="true"/>
              </w:rPr>
              <w:tab/>
            </w:r>
            <w:r>
              <w:rPr>
                <w:rStyle w:val="IndexLink"/>
              </w:rPr>
              <w:t>106</w:t>
            </w:r>
          </w:hyperlink>
        </w:p>
        <w:p>
          <w:pPr>
            <w:pStyle w:val="Contents4"/>
            <w:tabs>
              <w:tab w:val="clear" w:pos="8176"/>
              <w:tab w:val="right" w:pos="9026" w:leader="dot"/>
            </w:tabs>
            <w:rPr/>
          </w:pPr>
          <w:hyperlink w:anchor="__RefHeading___Toc17851825_1280447820">
            <w:r>
              <w:rPr>
                <w:webHidden/>
                <w:rStyle w:val="IndexLink"/>
              </w:rPr>
              <w:t>1</w:t>
            </w:r>
            <w:r>
              <w:rPr>
                <w:rStyle w:val="IndexLink"/>
                <w:rtl w:val="true"/>
              </w:rPr>
              <w:t xml:space="preserve">. </w:t>
            </w:r>
            <w:r>
              <w:rPr>
                <w:rStyle w:val="IndexLink"/>
                <w:rtl w:val="true"/>
              </w:rPr>
              <w:t>توجه به نشانه های بدبختی</w:t>
            </w:r>
            <w:r>
              <w:rPr>
                <w:rStyle w:val="IndexLink"/>
                <w:rtl w:val="true"/>
              </w:rPr>
              <w:tab/>
            </w:r>
            <w:r>
              <w:rPr>
                <w:rStyle w:val="IndexLink"/>
              </w:rPr>
              <w:t>106</w:t>
            </w:r>
          </w:hyperlink>
        </w:p>
        <w:p>
          <w:pPr>
            <w:pStyle w:val="Contents4"/>
            <w:tabs>
              <w:tab w:val="clear" w:pos="8176"/>
              <w:tab w:val="right" w:pos="9026" w:leader="dot"/>
            </w:tabs>
            <w:rPr/>
          </w:pPr>
          <w:hyperlink w:anchor="__RefHeading___Toc17851827_1280447820">
            <w:r>
              <w:rPr>
                <w:webHidden/>
                <w:rStyle w:val="IndexLink"/>
              </w:rPr>
              <w:t>2</w:t>
            </w:r>
            <w:r>
              <w:rPr>
                <w:rStyle w:val="IndexLink"/>
                <w:rtl w:val="true"/>
              </w:rPr>
              <w:t xml:space="preserve">. </w:t>
            </w:r>
            <w:r>
              <w:rPr>
                <w:rStyle w:val="IndexLink"/>
                <w:rtl w:val="true"/>
              </w:rPr>
              <w:t>فقط خدا</w:t>
            </w:r>
            <w:r>
              <w:rPr>
                <w:rStyle w:val="IndexLink"/>
                <w:rtl w:val="true"/>
              </w:rPr>
              <w:tab/>
            </w:r>
            <w:r>
              <w:rPr>
                <w:rStyle w:val="IndexLink"/>
              </w:rPr>
              <w:t>106</w:t>
            </w:r>
          </w:hyperlink>
        </w:p>
        <w:p>
          <w:pPr>
            <w:pStyle w:val="Contents4"/>
            <w:tabs>
              <w:tab w:val="clear" w:pos="8176"/>
              <w:tab w:val="right" w:pos="9026" w:leader="dot"/>
            </w:tabs>
            <w:rPr/>
          </w:pPr>
          <w:hyperlink w:anchor="__RefHeading___Toc17851829_1280447820">
            <w:r>
              <w:rPr>
                <w:webHidden/>
                <w:rStyle w:val="IndexLink"/>
              </w:rPr>
              <w:t>3</w:t>
            </w:r>
            <w:r>
              <w:rPr>
                <w:rStyle w:val="IndexLink"/>
                <w:rtl w:val="true"/>
              </w:rPr>
              <w:t xml:space="preserve">. </w:t>
            </w:r>
            <w:r>
              <w:rPr>
                <w:rStyle w:val="IndexLink"/>
                <w:rtl w:val="true"/>
              </w:rPr>
              <w:t>نشانه های بدبختی و شقاوت از دیدگاه روایات</w:t>
            </w:r>
            <w:r>
              <w:rPr>
                <w:rStyle w:val="IndexLink"/>
                <w:rtl w:val="true"/>
              </w:rPr>
              <w:tab/>
            </w:r>
            <w:r>
              <w:rPr>
                <w:rStyle w:val="IndexLink"/>
              </w:rPr>
              <w:t>107</w:t>
            </w:r>
          </w:hyperlink>
        </w:p>
        <w:p>
          <w:pPr>
            <w:pStyle w:val="Contents4"/>
            <w:tabs>
              <w:tab w:val="clear" w:pos="8176"/>
              <w:tab w:val="right" w:pos="9026" w:leader="dot"/>
            </w:tabs>
            <w:rPr/>
          </w:pPr>
          <w:hyperlink w:anchor="__RefHeading___Toc17851831_1280447820">
            <w:r>
              <w:rPr>
                <w:webHidden/>
                <w:rStyle w:val="IndexLink"/>
              </w:rPr>
              <w:t>4</w:t>
            </w:r>
            <w:r>
              <w:rPr>
                <w:rStyle w:val="IndexLink"/>
                <w:rtl w:val="true"/>
              </w:rPr>
              <w:t xml:space="preserve">. </w:t>
            </w:r>
            <w:r>
              <w:rPr>
                <w:rStyle w:val="IndexLink"/>
                <w:rtl w:val="true"/>
              </w:rPr>
              <w:t>توجه به دیگران و خدمت به آنان</w:t>
            </w:r>
            <w:r>
              <w:rPr>
                <w:rStyle w:val="IndexLink"/>
                <w:rtl w:val="true"/>
              </w:rPr>
              <w:t>.</w:t>
              <w:tab/>
            </w:r>
            <w:r>
              <w:rPr>
                <w:rStyle w:val="IndexLink"/>
              </w:rPr>
              <w:t>109</w:t>
            </w:r>
          </w:hyperlink>
        </w:p>
        <w:p>
          <w:pPr>
            <w:pStyle w:val="Contents4"/>
            <w:tabs>
              <w:tab w:val="clear" w:pos="8176"/>
              <w:tab w:val="right" w:pos="9026" w:leader="dot"/>
            </w:tabs>
            <w:rPr/>
          </w:pPr>
          <w:hyperlink w:anchor="__RefHeading___Toc17851833_1280447820">
            <w:r>
              <w:rPr>
                <w:webHidden/>
                <w:rStyle w:val="IndexLink"/>
              </w:rPr>
              <w:t>5</w:t>
            </w:r>
            <w:r>
              <w:rPr>
                <w:rStyle w:val="IndexLink"/>
                <w:rtl w:val="true"/>
              </w:rPr>
              <w:t xml:space="preserve">. </w:t>
            </w:r>
            <w:r>
              <w:rPr>
                <w:rStyle w:val="IndexLink"/>
                <w:rtl w:val="true"/>
              </w:rPr>
              <w:t>انحطاط و ترقی</w:t>
            </w:r>
            <w:r>
              <w:rPr>
                <w:rStyle w:val="IndexLink"/>
                <w:rtl w:val="true"/>
              </w:rPr>
              <w:tab/>
            </w:r>
            <w:r>
              <w:rPr>
                <w:rStyle w:val="IndexLink"/>
              </w:rPr>
              <w:t>109</w:t>
            </w:r>
          </w:hyperlink>
        </w:p>
        <w:p>
          <w:pPr>
            <w:pStyle w:val="Contents4"/>
            <w:tabs>
              <w:tab w:val="clear" w:pos="8176"/>
              <w:tab w:val="right" w:pos="9026" w:leader="dot"/>
            </w:tabs>
            <w:rPr/>
          </w:pPr>
          <w:hyperlink w:anchor="__RefHeading___Toc17851835_1280447820">
            <w:r>
              <w:rPr>
                <w:webHidden/>
                <w:rStyle w:val="IndexLink"/>
              </w:rPr>
              <w:t>6</w:t>
            </w:r>
            <w:r>
              <w:rPr>
                <w:rStyle w:val="IndexLink"/>
                <w:rtl w:val="true"/>
              </w:rPr>
              <w:t xml:space="preserve">. </w:t>
            </w:r>
            <w:r>
              <w:rPr>
                <w:rStyle w:val="IndexLink"/>
                <w:rtl w:val="true"/>
              </w:rPr>
              <w:t>راه خروج از بدبختی باز است</w:t>
            </w:r>
            <w:r>
              <w:rPr>
                <w:rStyle w:val="IndexLink"/>
                <w:rtl w:val="true"/>
              </w:rPr>
              <w:tab/>
            </w:r>
            <w:r>
              <w:rPr>
                <w:rStyle w:val="IndexLink"/>
              </w:rPr>
              <w:t>110</w:t>
            </w:r>
          </w:hyperlink>
        </w:p>
        <w:p>
          <w:pPr>
            <w:pStyle w:val="Contents2"/>
            <w:tabs>
              <w:tab w:val="clear" w:pos="8743"/>
              <w:tab w:val="right" w:pos="9026" w:leader="dot"/>
            </w:tabs>
            <w:rPr/>
          </w:pPr>
          <w:hyperlink w:anchor="__RefHeading___Toc17851837_1280447820">
            <w:r>
              <w:rPr>
                <w:webHidden/>
                <w:rStyle w:val="IndexLink"/>
                <w:rtl w:val="true"/>
              </w:rPr>
              <w:t>بدی</w:t>
            </w:r>
            <w:r>
              <w:rPr>
                <w:rStyle w:val="IndexLink"/>
                <w:rtl w:val="true"/>
              </w:rPr>
              <w:tab/>
            </w:r>
            <w:r>
              <w:rPr>
                <w:rStyle w:val="IndexLink"/>
              </w:rPr>
              <w:t>113</w:t>
            </w:r>
          </w:hyperlink>
        </w:p>
        <w:p>
          <w:pPr>
            <w:pStyle w:val="Contents3"/>
            <w:tabs>
              <w:tab w:val="clear" w:pos="8459"/>
              <w:tab w:val="right" w:pos="9026" w:leader="dot"/>
            </w:tabs>
            <w:rPr/>
          </w:pPr>
          <w:hyperlink w:anchor="__RefHeading___Toc17851839_1280447820">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17851841_1280447820">
            <w:r>
              <w:rPr>
                <w:webHidden/>
                <w:rStyle w:val="IndexLink"/>
                <w:rtl w:val="true"/>
              </w:rPr>
              <w:t>نگاه قرآن کریم به بدی</w:t>
            </w:r>
            <w:r>
              <w:rPr>
                <w:rStyle w:val="IndexLink"/>
                <w:rtl w:val="true"/>
              </w:rPr>
              <w:tab/>
            </w:r>
            <w:r>
              <w:rPr>
                <w:rStyle w:val="IndexLink"/>
              </w:rPr>
              <w:t>114</w:t>
            </w:r>
          </w:hyperlink>
        </w:p>
        <w:p>
          <w:pPr>
            <w:pStyle w:val="Contents4"/>
            <w:tabs>
              <w:tab w:val="clear" w:pos="8176"/>
              <w:tab w:val="right" w:pos="9026" w:leader="dot"/>
            </w:tabs>
            <w:rPr/>
          </w:pPr>
          <w:hyperlink w:anchor="__RefHeading___Toc17851843_1280447820">
            <w:r>
              <w:rPr>
                <w:webHidden/>
                <w:rStyle w:val="IndexLink"/>
              </w:rPr>
              <w:t>1</w:t>
            </w:r>
            <w:r>
              <w:rPr>
                <w:rStyle w:val="IndexLink"/>
                <w:rtl w:val="true"/>
              </w:rPr>
              <w:t xml:space="preserve">. </w:t>
            </w:r>
            <w:r>
              <w:rPr>
                <w:rStyle w:val="IndexLink"/>
                <w:rtl w:val="true"/>
              </w:rPr>
              <w:t>اشتباه نکنید</w:t>
            </w:r>
            <w:r>
              <w:rPr>
                <w:rStyle w:val="IndexLink"/>
                <w:rtl w:val="true"/>
              </w:rPr>
              <w:tab/>
            </w:r>
            <w:r>
              <w:rPr>
                <w:rStyle w:val="IndexLink"/>
              </w:rPr>
              <w:t>114</w:t>
            </w:r>
          </w:hyperlink>
        </w:p>
        <w:p>
          <w:pPr>
            <w:pStyle w:val="Contents4"/>
            <w:tabs>
              <w:tab w:val="clear" w:pos="8176"/>
              <w:tab w:val="right" w:pos="9026" w:leader="dot"/>
            </w:tabs>
            <w:rPr/>
          </w:pPr>
          <w:hyperlink w:anchor="__RefHeading___Toc17851845_1280447820">
            <w:r>
              <w:rPr>
                <w:webHidden/>
                <w:rStyle w:val="IndexLink"/>
              </w:rPr>
              <w:t>2</w:t>
            </w:r>
            <w:r>
              <w:rPr>
                <w:rStyle w:val="IndexLink"/>
                <w:rtl w:val="true"/>
              </w:rPr>
              <w:t xml:space="preserve">. </w:t>
            </w:r>
            <w:r>
              <w:rPr>
                <w:rStyle w:val="IndexLink"/>
                <w:rtl w:val="true"/>
              </w:rPr>
              <w:t>بدترین جنبندگان روی زمین</w:t>
            </w:r>
            <w:r>
              <w:rPr>
                <w:rStyle w:val="IndexLink"/>
                <w:rtl w:val="true"/>
              </w:rPr>
              <w:tab/>
            </w:r>
            <w:r>
              <w:rPr>
                <w:rStyle w:val="IndexLink"/>
              </w:rPr>
              <w:t>115</w:t>
            </w:r>
          </w:hyperlink>
        </w:p>
        <w:p>
          <w:pPr>
            <w:pStyle w:val="Contents4"/>
            <w:tabs>
              <w:tab w:val="clear" w:pos="8176"/>
              <w:tab w:val="right" w:pos="9026" w:leader="dot"/>
            </w:tabs>
            <w:rPr/>
          </w:pPr>
          <w:hyperlink w:anchor="__RefHeading___Toc17851847_1280447820">
            <w:r>
              <w:rPr>
                <w:webHidden/>
                <w:rStyle w:val="IndexLink"/>
              </w:rPr>
              <w:t>3</w:t>
            </w:r>
            <w:r>
              <w:rPr>
                <w:rStyle w:val="IndexLink"/>
                <w:rtl w:val="true"/>
              </w:rPr>
              <w:t xml:space="preserve">. </w:t>
            </w:r>
            <w:r>
              <w:rPr>
                <w:rStyle w:val="IndexLink"/>
                <w:rtl w:val="true"/>
              </w:rPr>
              <w:t>عجله چرا؟</w:t>
            </w:r>
            <w:r>
              <w:rPr>
                <w:rStyle w:val="IndexLink"/>
                <w:rtl w:val="true"/>
              </w:rPr>
              <w:tab/>
            </w:r>
            <w:r>
              <w:rPr>
                <w:rStyle w:val="IndexLink"/>
              </w:rPr>
              <w:t>115</w:t>
            </w:r>
          </w:hyperlink>
        </w:p>
        <w:p>
          <w:pPr>
            <w:pStyle w:val="Contents4"/>
            <w:tabs>
              <w:tab w:val="clear" w:pos="8176"/>
              <w:tab w:val="right" w:pos="9026" w:leader="dot"/>
            </w:tabs>
            <w:rPr/>
          </w:pPr>
          <w:hyperlink w:anchor="__RefHeading___Toc17851849_1280447820">
            <w:r>
              <w:rPr>
                <w:webHidden/>
                <w:rStyle w:val="IndexLink"/>
              </w:rPr>
              <w:t>4</w:t>
            </w:r>
            <w:r>
              <w:rPr>
                <w:rStyle w:val="IndexLink"/>
                <w:rtl w:val="true"/>
              </w:rPr>
              <w:t xml:space="preserve">. </w:t>
            </w:r>
            <w:r>
              <w:rPr>
                <w:rStyle w:val="IndexLink"/>
                <w:rtl w:val="true"/>
              </w:rPr>
              <w:t>چنین مباش</w:t>
            </w:r>
            <w:r>
              <w:rPr>
                <w:rStyle w:val="IndexLink"/>
                <w:rtl w:val="true"/>
              </w:rPr>
              <w:tab/>
            </w:r>
            <w:r>
              <w:rPr>
                <w:rStyle w:val="IndexLink"/>
              </w:rPr>
              <w:t>115</w:t>
            </w:r>
          </w:hyperlink>
        </w:p>
        <w:p>
          <w:pPr>
            <w:pStyle w:val="Contents4"/>
            <w:tabs>
              <w:tab w:val="clear" w:pos="8176"/>
              <w:tab w:val="right" w:pos="9026" w:leader="dot"/>
            </w:tabs>
            <w:rPr/>
          </w:pPr>
          <w:hyperlink w:anchor="__RefHeading___Toc17851851_1280447820">
            <w:r>
              <w:rPr>
                <w:webHidden/>
                <w:rStyle w:val="IndexLink"/>
              </w:rPr>
              <w:t>5</w:t>
            </w:r>
            <w:r>
              <w:rPr>
                <w:rStyle w:val="IndexLink"/>
                <w:rtl w:val="true"/>
              </w:rPr>
              <w:t xml:space="preserve">. </w:t>
            </w:r>
            <w:r>
              <w:rPr>
                <w:rStyle w:val="IndexLink"/>
                <w:rtl w:val="true"/>
              </w:rPr>
              <w:t>بدی ها در قیامت دیده می شود</w:t>
            </w:r>
            <w:r>
              <w:rPr>
                <w:rStyle w:val="IndexLink"/>
                <w:rtl w:val="true"/>
              </w:rPr>
              <w:tab/>
            </w:r>
            <w:r>
              <w:rPr>
                <w:rStyle w:val="IndexLink"/>
              </w:rPr>
              <w:t>116</w:t>
            </w:r>
          </w:hyperlink>
        </w:p>
        <w:p>
          <w:pPr>
            <w:pStyle w:val="Contents4"/>
            <w:tabs>
              <w:tab w:val="clear" w:pos="8176"/>
              <w:tab w:val="right" w:pos="9026" w:leader="dot"/>
            </w:tabs>
            <w:rPr/>
          </w:pPr>
          <w:hyperlink w:anchor="__RefHeading___Toc17851853_1280447820">
            <w:r>
              <w:rPr>
                <w:webHidden/>
                <w:rStyle w:val="IndexLink"/>
              </w:rPr>
              <w:t>6</w:t>
            </w:r>
            <w:r>
              <w:rPr>
                <w:rStyle w:val="IndexLink"/>
                <w:rtl w:val="true"/>
              </w:rPr>
              <w:t xml:space="preserve">. </w:t>
            </w:r>
            <w:r>
              <w:rPr>
                <w:rStyle w:val="IndexLink"/>
                <w:rtl w:val="true"/>
              </w:rPr>
              <w:t>به خدا پناه می بریم</w:t>
            </w:r>
            <w:r>
              <w:rPr>
                <w:rStyle w:val="IndexLink"/>
                <w:rtl w:val="true"/>
              </w:rPr>
              <w:tab/>
            </w:r>
            <w:r>
              <w:rPr>
                <w:rStyle w:val="IndexLink"/>
              </w:rPr>
              <w:t>116</w:t>
            </w:r>
          </w:hyperlink>
        </w:p>
        <w:p>
          <w:pPr>
            <w:pStyle w:val="Contents4"/>
            <w:tabs>
              <w:tab w:val="clear" w:pos="8176"/>
              <w:tab w:val="right" w:pos="9026" w:leader="dot"/>
            </w:tabs>
            <w:rPr/>
          </w:pPr>
          <w:hyperlink w:anchor="__RefHeading___Toc17851855_1280447820">
            <w:r>
              <w:rPr>
                <w:webHidden/>
                <w:rStyle w:val="IndexLink"/>
              </w:rPr>
              <w:t>7</w:t>
            </w:r>
            <w:r>
              <w:rPr>
                <w:rStyle w:val="IndexLink"/>
                <w:rtl w:val="true"/>
              </w:rPr>
              <w:t xml:space="preserve">. </w:t>
            </w:r>
            <w:r>
              <w:rPr>
                <w:rStyle w:val="IndexLink"/>
                <w:rtl w:val="true"/>
              </w:rPr>
              <w:t>فرجام کارهای بد</w:t>
            </w:r>
            <w:r>
              <w:rPr>
                <w:rStyle w:val="IndexLink"/>
                <w:rtl w:val="true"/>
              </w:rPr>
              <w:tab/>
            </w:r>
            <w:r>
              <w:rPr>
                <w:rStyle w:val="IndexLink"/>
              </w:rPr>
              <w:t>116</w:t>
            </w:r>
          </w:hyperlink>
        </w:p>
        <w:p>
          <w:pPr>
            <w:pStyle w:val="Contents4"/>
            <w:tabs>
              <w:tab w:val="clear" w:pos="8176"/>
              <w:tab w:val="right" w:pos="9026" w:leader="dot"/>
            </w:tabs>
            <w:rPr/>
          </w:pPr>
          <w:hyperlink w:anchor="__RefHeading___Toc17851857_1280447820">
            <w:r>
              <w:rPr>
                <w:webHidden/>
                <w:rStyle w:val="IndexLink"/>
              </w:rPr>
              <w:t>8</w:t>
            </w:r>
            <w:r>
              <w:rPr>
                <w:rStyle w:val="IndexLink"/>
                <w:rtl w:val="true"/>
              </w:rPr>
              <w:t xml:space="preserve"> . </w:t>
            </w:r>
            <w:r>
              <w:rPr>
                <w:rStyle w:val="IndexLink"/>
                <w:rtl w:val="true"/>
              </w:rPr>
              <w:t>بدی و توبه</w:t>
            </w:r>
            <w:r>
              <w:rPr>
                <w:rStyle w:val="IndexLink"/>
                <w:rtl w:val="true"/>
              </w:rPr>
              <w:tab/>
            </w:r>
            <w:r>
              <w:rPr>
                <w:rStyle w:val="IndexLink"/>
              </w:rPr>
              <w:t>116</w:t>
            </w:r>
          </w:hyperlink>
        </w:p>
        <w:p>
          <w:pPr>
            <w:pStyle w:val="Contents4"/>
            <w:tabs>
              <w:tab w:val="clear" w:pos="8176"/>
              <w:tab w:val="right" w:pos="9026" w:leader="dot"/>
            </w:tabs>
            <w:rPr/>
          </w:pPr>
          <w:hyperlink w:anchor="__RefHeading___Toc17851859_1280447820">
            <w:r>
              <w:rPr>
                <w:webHidden/>
                <w:rStyle w:val="IndexLink"/>
              </w:rPr>
              <w:t>9</w:t>
            </w:r>
            <w:r>
              <w:rPr>
                <w:rStyle w:val="IndexLink"/>
                <w:rtl w:val="true"/>
              </w:rPr>
              <w:t xml:space="preserve">. </w:t>
            </w:r>
            <w:r>
              <w:rPr>
                <w:rStyle w:val="IndexLink"/>
                <w:rtl w:val="true"/>
              </w:rPr>
              <w:t>نهی از بدی، مایه نجات آدمی است</w:t>
            </w:r>
            <w:r>
              <w:rPr>
                <w:rStyle w:val="IndexLink"/>
                <w:rtl w:val="true"/>
              </w:rPr>
              <w:tab/>
            </w:r>
            <w:r>
              <w:rPr>
                <w:rStyle w:val="IndexLink"/>
              </w:rPr>
              <w:t>117</w:t>
            </w:r>
          </w:hyperlink>
        </w:p>
        <w:p>
          <w:pPr>
            <w:pStyle w:val="Contents3"/>
            <w:tabs>
              <w:tab w:val="clear" w:pos="8459"/>
              <w:tab w:val="right" w:pos="9026" w:leader="dot"/>
            </w:tabs>
            <w:rPr/>
          </w:pPr>
          <w:hyperlink w:anchor="__RefHeading___Toc17851861_1280447820">
            <w:r>
              <w:rPr>
                <w:webHidden/>
                <w:rStyle w:val="IndexLink"/>
                <w:rtl w:val="true"/>
              </w:rPr>
              <w:t>گلبانگ حدیث</w:t>
            </w:r>
            <w:r>
              <w:rPr>
                <w:rStyle w:val="IndexLink"/>
                <w:rtl w:val="true"/>
              </w:rPr>
              <w:tab/>
            </w:r>
            <w:r>
              <w:rPr>
                <w:rStyle w:val="IndexLink"/>
              </w:rPr>
              <w:t>117</w:t>
            </w:r>
          </w:hyperlink>
        </w:p>
        <w:p>
          <w:pPr>
            <w:pStyle w:val="Contents4"/>
            <w:tabs>
              <w:tab w:val="clear" w:pos="8176"/>
              <w:tab w:val="right" w:pos="9026" w:leader="dot"/>
            </w:tabs>
            <w:rPr/>
          </w:pPr>
          <w:hyperlink w:anchor="__RefHeading___Toc17851863_1280447820">
            <w:r>
              <w:rPr>
                <w:webHidden/>
                <w:rStyle w:val="IndexLink"/>
                <w:rtl w:val="true"/>
              </w:rPr>
              <w:t>بدی ها از نظر اخلاق فردی</w:t>
            </w:r>
            <w:r>
              <w:rPr>
                <w:rStyle w:val="IndexLink"/>
                <w:rtl w:val="true"/>
              </w:rPr>
              <w:tab/>
            </w:r>
            <w:r>
              <w:rPr>
                <w:rStyle w:val="IndexLink"/>
              </w:rPr>
              <w:t>117</w:t>
            </w:r>
          </w:hyperlink>
        </w:p>
        <w:p>
          <w:pPr>
            <w:pStyle w:val="Contents5"/>
            <w:tabs>
              <w:tab w:val="clear" w:pos="7892"/>
              <w:tab w:val="right" w:pos="9026" w:leader="dot"/>
            </w:tabs>
            <w:rPr/>
          </w:pPr>
          <w:hyperlink w:anchor="__RefHeading___Toc17851865_1280447820">
            <w:r>
              <w:rPr>
                <w:webHidden/>
                <w:rStyle w:val="IndexLink"/>
              </w:rPr>
              <w:t>1</w:t>
            </w:r>
            <w:r>
              <w:rPr>
                <w:rStyle w:val="IndexLink"/>
                <w:rtl w:val="true"/>
              </w:rPr>
              <w:t xml:space="preserve">. </w:t>
            </w:r>
            <w:r>
              <w:rPr>
                <w:rStyle w:val="IndexLink"/>
                <w:rtl w:val="true"/>
              </w:rPr>
              <w:t>خود را برتر دانستن</w:t>
            </w:r>
            <w:r>
              <w:rPr>
                <w:rStyle w:val="IndexLink"/>
                <w:rtl w:val="true"/>
              </w:rPr>
              <w:tab/>
            </w:r>
            <w:r>
              <w:rPr>
                <w:rStyle w:val="IndexLink"/>
              </w:rPr>
              <w:t>117</w:t>
            </w:r>
          </w:hyperlink>
        </w:p>
        <w:p>
          <w:pPr>
            <w:pStyle w:val="Contents5"/>
            <w:tabs>
              <w:tab w:val="clear" w:pos="7892"/>
              <w:tab w:val="right" w:pos="9026" w:leader="dot"/>
            </w:tabs>
            <w:rPr/>
          </w:pPr>
          <w:hyperlink w:anchor="__RefHeading___Toc17851867_1280447820">
            <w:r>
              <w:rPr>
                <w:webHidden/>
                <w:rStyle w:val="IndexLink"/>
              </w:rPr>
              <w:t>2</w:t>
            </w:r>
            <w:r>
              <w:rPr>
                <w:rStyle w:val="IndexLink"/>
                <w:rtl w:val="true"/>
              </w:rPr>
              <w:t xml:space="preserve">. </w:t>
            </w:r>
            <w:r>
              <w:rPr>
                <w:rStyle w:val="IndexLink"/>
                <w:rtl w:val="true"/>
              </w:rPr>
              <w:t>بدخواه مردم بودن</w:t>
            </w:r>
            <w:r>
              <w:rPr>
                <w:rStyle w:val="IndexLink"/>
                <w:rtl w:val="true"/>
              </w:rPr>
              <w:tab/>
            </w:r>
            <w:r>
              <w:rPr>
                <w:rStyle w:val="IndexLink"/>
              </w:rPr>
              <w:t>117</w:t>
            </w:r>
          </w:hyperlink>
        </w:p>
        <w:p>
          <w:pPr>
            <w:pStyle w:val="Contents5"/>
            <w:tabs>
              <w:tab w:val="clear" w:pos="7892"/>
              <w:tab w:val="right" w:pos="9026" w:leader="dot"/>
            </w:tabs>
            <w:rPr/>
          </w:pPr>
          <w:hyperlink w:anchor="__RefHeading___Toc17851869_1280447820">
            <w:r>
              <w:rPr>
                <w:webHidden/>
                <w:rStyle w:val="IndexLink"/>
              </w:rPr>
              <w:t>3</w:t>
            </w:r>
            <w:r>
              <w:rPr>
                <w:rStyle w:val="IndexLink"/>
                <w:rtl w:val="true"/>
              </w:rPr>
              <w:t xml:space="preserve">. </w:t>
            </w:r>
            <w:r>
              <w:rPr>
                <w:rStyle w:val="IndexLink"/>
                <w:rtl w:val="true"/>
              </w:rPr>
              <w:t>گمراه و مایه گمراهی بودن</w:t>
            </w:r>
            <w:r>
              <w:rPr>
                <w:rStyle w:val="IndexLink"/>
                <w:rtl w:val="true"/>
              </w:rPr>
              <w:tab/>
            </w:r>
            <w:r>
              <w:rPr>
                <w:rStyle w:val="IndexLink"/>
              </w:rPr>
              <w:t>117</w:t>
            </w:r>
          </w:hyperlink>
        </w:p>
        <w:p>
          <w:pPr>
            <w:pStyle w:val="Contents5"/>
            <w:tabs>
              <w:tab w:val="clear" w:pos="7892"/>
              <w:tab w:val="right" w:pos="9026" w:leader="dot"/>
            </w:tabs>
            <w:rPr/>
          </w:pPr>
          <w:hyperlink w:anchor="__RefHeading___Toc17851871_1280447820">
            <w:r>
              <w:rPr>
                <w:webHidden/>
                <w:rStyle w:val="IndexLink"/>
              </w:rPr>
              <w:t>4</w:t>
            </w:r>
            <w:r>
              <w:rPr>
                <w:rStyle w:val="IndexLink"/>
                <w:rtl w:val="true"/>
              </w:rPr>
              <w:t xml:space="preserve">. </w:t>
            </w:r>
            <w:r>
              <w:rPr>
                <w:rStyle w:val="IndexLink"/>
                <w:rtl w:val="true"/>
              </w:rPr>
              <w:t>مایه ترس و آزار مردم شدن</w:t>
            </w:r>
            <w:r>
              <w:rPr>
                <w:rStyle w:val="IndexLink"/>
                <w:rtl w:val="true"/>
              </w:rPr>
              <w:tab/>
            </w:r>
            <w:r>
              <w:rPr>
                <w:rStyle w:val="IndexLink"/>
              </w:rPr>
              <w:t>117</w:t>
            </w:r>
          </w:hyperlink>
        </w:p>
        <w:p>
          <w:pPr>
            <w:pStyle w:val="Contents5"/>
            <w:tabs>
              <w:tab w:val="clear" w:pos="7892"/>
              <w:tab w:val="right" w:pos="9026" w:leader="dot"/>
            </w:tabs>
            <w:rPr/>
          </w:pPr>
          <w:hyperlink w:anchor="__RefHeading___Toc17851873_1280447820">
            <w:r>
              <w:rPr>
                <w:webHidden/>
                <w:rStyle w:val="IndexLink"/>
              </w:rPr>
              <w:t>5</w:t>
            </w:r>
            <w:r>
              <w:rPr>
                <w:rStyle w:val="IndexLink"/>
                <w:rtl w:val="true"/>
              </w:rPr>
              <w:t xml:space="preserve">. </w:t>
            </w:r>
            <w:r>
              <w:rPr>
                <w:rStyle w:val="IndexLink"/>
                <w:rtl w:val="true"/>
              </w:rPr>
              <w:t>آرزوهای دراز و کردار بد</w:t>
            </w:r>
            <w:r>
              <w:rPr>
                <w:rStyle w:val="IndexLink"/>
                <w:rtl w:val="true"/>
              </w:rPr>
              <w:tab/>
            </w:r>
            <w:r>
              <w:rPr>
                <w:rStyle w:val="IndexLink"/>
              </w:rPr>
              <w:t>118</w:t>
            </w:r>
          </w:hyperlink>
        </w:p>
        <w:p>
          <w:pPr>
            <w:pStyle w:val="Contents5"/>
            <w:tabs>
              <w:tab w:val="clear" w:pos="7892"/>
              <w:tab w:val="right" w:pos="9026" w:leader="dot"/>
            </w:tabs>
            <w:rPr/>
          </w:pPr>
          <w:hyperlink w:anchor="__RefHeading___Toc17851875_1280447820">
            <w:r>
              <w:rPr>
                <w:webHidden/>
                <w:rStyle w:val="IndexLink"/>
              </w:rPr>
              <w:t>6</w:t>
            </w:r>
            <w:r>
              <w:rPr>
                <w:rStyle w:val="IndexLink"/>
                <w:rtl w:val="true"/>
              </w:rPr>
              <w:t xml:space="preserve"> . </w:t>
            </w:r>
            <w:r>
              <w:rPr>
                <w:rStyle w:val="IndexLink"/>
                <w:rtl w:val="true"/>
              </w:rPr>
              <w:t>آخرت خود را برای دنیای دیگران فروختن</w:t>
            </w:r>
            <w:r>
              <w:rPr>
                <w:rStyle w:val="IndexLink"/>
                <w:rtl w:val="true"/>
              </w:rPr>
              <w:tab/>
            </w:r>
            <w:r>
              <w:rPr>
                <w:rStyle w:val="IndexLink"/>
              </w:rPr>
              <w:t>118</w:t>
            </w:r>
          </w:hyperlink>
        </w:p>
        <w:p>
          <w:pPr>
            <w:pStyle w:val="Contents5"/>
            <w:tabs>
              <w:tab w:val="clear" w:pos="7892"/>
              <w:tab w:val="right" w:pos="9026" w:leader="dot"/>
            </w:tabs>
            <w:rPr/>
          </w:pPr>
          <w:hyperlink w:anchor="__RefHeading___Toc17851877_1280447820">
            <w:r>
              <w:rPr>
                <w:webHidden/>
                <w:rStyle w:val="IndexLink"/>
              </w:rPr>
              <w:t>7</w:t>
            </w:r>
            <w:r>
              <w:rPr>
                <w:rStyle w:val="IndexLink"/>
                <w:rtl w:val="true"/>
              </w:rPr>
              <w:t xml:space="preserve">. </w:t>
            </w:r>
            <w:r>
              <w:rPr>
                <w:rStyle w:val="IndexLink"/>
                <w:rtl w:val="true"/>
              </w:rPr>
              <w:t>از مردم ترسیدن و از خدا نترسیدن</w:t>
            </w:r>
            <w:r>
              <w:rPr>
                <w:rStyle w:val="IndexLink"/>
                <w:rtl w:val="true"/>
              </w:rPr>
              <w:tab/>
            </w:r>
            <w:r>
              <w:rPr>
                <w:rStyle w:val="IndexLink"/>
              </w:rPr>
              <w:t>118</w:t>
            </w:r>
          </w:hyperlink>
        </w:p>
        <w:p>
          <w:pPr>
            <w:pStyle w:val="Contents5"/>
            <w:tabs>
              <w:tab w:val="clear" w:pos="7892"/>
              <w:tab w:val="right" w:pos="9026" w:leader="dot"/>
            </w:tabs>
            <w:rPr/>
          </w:pPr>
          <w:hyperlink w:anchor="__RefHeading___Toc17851879_1280447820">
            <w:r>
              <w:rPr>
                <w:webHidden/>
                <w:rStyle w:val="IndexLink"/>
              </w:rPr>
              <w:t>8</w:t>
            </w:r>
            <w:r>
              <w:rPr>
                <w:rStyle w:val="IndexLink"/>
                <w:rtl w:val="true"/>
              </w:rPr>
              <w:t xml:space="preserve">. </w:t>
            </w:r>
            <w:r>
              <w:rPr>
                <w:rStyle w:val="IndexLink"/>
                <w:rtl w:val="true"/>
              </w:rPr>
              <w:t>عیب خود ندیدن</w:t>
            </w:r>
            <w:r>
              <w:rPr>
                <w:rStyle w:val="IndexLink"/>
                <w:rtl w:val="true"/>
              </w:rPr>
              <w:tab/>
            </w:r>
            <w:r>
              <w:rPr>
                <w:rStyle w:val="IndexLink"/>
              </w:rPr>
              <w:t>118</w:t>
            </w:r>
          </w:hyperlink>
        </w:p>
        <w:p>
          <w:pPr>
            <w:pStyle w:val="Contents5"/>
            <w:tabs>
              <w:tab w:val="clear" w:pos="7892"/>
              <w:tab w:val="right" w:pos="9026" w:leader="dot"/>
            </w:tabs>
            <w:rPr/>
          </w:pPr>
          <w:hyperlink w:anchor="__RefHeading___Toc17851881_1280447820">
            <w:r>
              <w:rPr>
                <w:webHidden/>
                <w:rStyle w:val="IndexLink"/>
              </w:rPr>
              <w:t>9</w:t>
            </w:r>
            <w:r>
              <w:rPr>
                <w:rStyle w:val="IndexLink"/>
                <w:rtl w:val="true"/>
              </w:rPr>
              <w:t xml:space="preserve">. </w:t>
            </w:r>
            <w:r>
              <w:rPr>
                <w:rStyle w:val="IndexLink"/>
                <w:rtl w:val="true"/>
              </w:rPr>
              <w:t>دو رو بودن</w:t>
            </w:r>
            <w:r>
              <w:rPr>
                <w:rStyle w:val="IndexLink"/>
                <w:rtl w:val="true"/>
              </w:rPr>
              <w:tab/>
            </w:r>
            <w:r>
              <w:rPr>
                <w:rStyle w:val="IndexLink"/>
              </w:rPr>
              <w:t>119</w:t>
            </w:r>
          </w:hyperlink>
        </w:p>
        <w:p>
          <w:pPr>
            <w:pStyle w:val="Contents5"/>
            <w:tabs>
              <w:tab w:val="clear" w:pos="7892"/>
              <w:tab w:val="right" w:pos="9026" w:leader="dot"/>
            </w:tabs>
            <w:rPr/>
          </w:pPr>
          <w:hyperlink w:anchor="__RefHeading___Toc17851883_1280447820">
            <w:r>
              <w:rPr>
                <w:webHidden/>
                <w:rStyle w:val="IndexLink"/>
              </w:rPr>
              <w:t>10</w:t>
            </w:r>
            <w:r>
              <w:rPr>
                <w:rStyle w:val="IndexLink"/>
                <w:rtl w:val="true"/>
              </w:rPr>
              <w:t xml:space="preserve">. </w:t>
            </w:r>
            <w:r>
              <w:rPr>
                <w:rStyle w:val="IndexLink"/>
                <w:rtl w:val="true"/>
              </w:rPr>
              <w:t>زود به خشم آمدن</w:t>
            </w:r>
            <w:r>
              <w:rPr>
                <w:rStyle w:val="IndexLink"/>
                <w:rtl w:val="true"/>
              </w:rPr>
              <w:tab/>
            </w:r>
            <w:r>
              <w:rPr>
                <w:rStyle w:val="IndexLink"/>
              </w:rPr>
              <w:t>119</w:t>
            </w:r>
          </w:hyperlink>
        </w:p>
        <w:p>
          <w:pPr>
            <w:pStyle w:val="Contents5"/>
            <w:tabs>
              <w:tab w:val="clear" w:pos="7892"/>
              <w:tab w:val="right" w:pos="9026" w:leader="dot"/>
            </w:tabs>
            <w:rPr/>
          </w:pPr>
          <w:hyperlink w:anchor="__RefHeading___Toc17851885_1280447820">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17851887_1280447820">
            <w:r>
              <w:rPr>
                <w:webHidden/>
                <w:rStyle w:val="IndexLink"/>
              </w:rPr>
              <w:t>1</w:t>
            </w:r>
            <w:r>
              <w:rPr>
                <w:rStyle w:val="IndexLink"/>
                <w:rtl w:val="true"/>
              </w:rPr>
              <w:t xml:space="preserve">. </w:t>
            </w:r>
            <w:r>
              <w:rPr>
                <w:rStyle w:val="IndexLink"/>
                <w:rtl w:val="true"/>
              </w:rPr>
              <w:t>مردم از ترس گزند فرد به او احترام بگذارند</w:t>
            </w:r>
            <w:r>
              <w:rPr>
                <w:rStyle w:val="IndexLink"/>
                <w:rtl w:val="true"/>
              </w:rPr>
              <w:tab/>
            </w:r>
            <w:r>
              <w:rPr>
                <w:rStyle w:val="IndexLink"/>
              </w:rPr>
              <w:t>119</w:t>
            </w:r>
          </w:hyperlink>
        </w:p>
        <w:p>
          <w:pPr>
            <w:pStyle w:val="Contents5"/>
            <w:tabs>
              <w:tab w:val="clear" w:pos="7892"/>
              <w:tab w:val="right" w:pos="9026" w:leader="dot"/>
            </w:tabs>
            <w:rPr/>
          </w:pPr>
          <w:hyperlink w:anchor="__RefHeading___Toc17851889_1280447820">
            <w:r>
              <w:rPr>
                <w:webHidden/>
                <w:rStyle w:val="IndexLink"/>
              </w:rPr>
              <w:t>3</w:t>
            </w:r>
            <w:r>
              <w:rPr>
                <w:rStyle w:val="IndexLink"/>
                <w:rtl w:val="true"/>
              </w:rPr>
              <w:t xml:space="preserve">. </w:t>
            </w:r>
            <w:r>
              <w:rPr>
                <w:rStyle w:val="IndexLink"/>
                <w:rtl w:val="true"/>
              </w:rPr>
              <w:t>ستم و خیانت کردن</w:t>
            </w:r>
            <w:r>
              <w:rPr>
                <w:rStyle w:val="IndexLink"/>
                <w:rtl w:val="true"/>
              </w:rPr>
              <w:tab/>
            </w:r>
            <w:r>
              <w:rPr>
                <w:rStyle w:val="IndexLink"/>
              </w:rPr>
              <w:t>120</w:t>
            </w:r>
          </w:hyperlink>
        </w:p>
        <w:p>
          <w:pPr>
            <w:pStyle w:val="Contents5"/>
            <w:tabs>
              <w:tab w:val="clear" w:pos="7892"/>
              <w:tab w:val="right" w:pos="9026" w:leader="dot"/>
            </w:tabs>
            <w:rPr/>
          </w:pPr>
          <w:hyperlink w:anchor="__RefHeading___Toc17851891_1280447820">
            <w:r>
              <w:rPr>
                <w:webHidden/>
                <w:rStyle w:val="IndexLink"/>
              </w:rPr>
              <w:t>4</w:t>
            </w:r>
            <w:r>
              <w:rPr>
                <w:rStyle w:val="IndexLink"/>
                <w:rtl w:val="true"/>
              </w:rPr>
              <w:t xml:space="preserve">. </w:t>
            </w:r>
            <w:r>
              <w:rPr>
                <w:rStyle w:val="IndexLink"/>
                <w:rtl w:val="true"/>
              </w:rPr>
              <w:t>از علم خود برای خدمت به مردم استفاده نکردن</w:t>
            </w:r>
            <w:r>
              <w:rPr>
                <w:rStyle w:val="IndexLink"/>
                <w:rtl w:val="true"/>
              </w:rPr>
              <w:tab/>
            </w:r>
            <w:r>
              <w:rPr>
                <w:rStyle w:val="IndexLink"/>
              </w:rPr>
              <w:t>120</w:t>
            </w:r>
          </w:hyperlink>
        </w:p>
        <w:p>
          <w:pPr>
            <w:pStyle w:val="Contents3"/>
            <w:tabs>
              <w:tab w:val="clear" w:pos="8459"/>
              <w:tab w:val="right" w:pos="9026" w:leader="dot"/>
            </w:tabs>
            <w:rPr/>
          </w:pPr>
          <w:hyperlink w:anchor="__RefHeading___Toc17851893_1280447820">
            <w:r>
              <w:rPr>
                <w:webHidden/>
                <w:rStyle w:val="IndexLink"/>
                <w:rtl w:val="true"/>
              </w:rPr>
              <w:t>نمونه های رفتاری</w:t>
            </w:r>
            <w:r>
              <w:rPr>
                <w:rStyle w:val="IndexLink"/>
                <w:rtl w:val="true"/>
              </w:rPr>
              <w:tab/>
            </w:r>
            <w:r>
              <w:rPr>
                <w:rStyle w:val="IndexLink"/>
              </w:rPr>
              <w:t>121</w:t>
            </w:r>
          </w:hyperlink>
        </w:p>
        <w:p>
          <w:pPr>
            <w:pStyle w:val="Contents4"/>
            <w:tabs>
              <w:tab w:val="clear" w:pos="8176"/>
              <w:tab w:val="right" w:pos="9026" w:leader="dot"/>
            </w:tabs>
            <w:rPr/>
          </w:pPr>
          <w:hyperlink w:anchor="__RefHeading___Toc17851895_1280447820">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17851897_1280447820">
            <w:r>
              <w:rPr>
                <w:webHidden/>
                <w:rStyle w:val="IndexLink"/>
              </w:rPr>
              <w:t>1</w:t>
            </w:r>
            <w:r>
              <w:rPr>
                <w:rStyle w:val="IndexLink"/>
                <w:rtl w:val="true"/>
              </w:rPr>
              <w:t xml:space="preserve">. </w:t>
            </w:r>
            <w:r>
              <w:rPr>
                <w:rStyle w:val="IndexLink"/>
                <w:rtl w:val="true"/>
              </w:rPr>
              <w:t>بازاری و عابر</w:t>
            </w:r>
            <w:r>
              <w:rPr>
                <w:rStyle w:val="IndexLink"/>
                <w:rtl w:val="true"/>
              </w:rPr>
              <w:tab/>
            </w:r>
            <w:r>
              <w:rPr>
                <w:rStyle w:val="IndexLink"/>
              </w:rPr>
              <w:t>121</w:t>
            </w:r>
          </w:hyperlink>
        </w:p>
        <w:p>
          <w:pPr>
            <w:pStyle w:val="Contents3"/>
            <w:tabs>
              <w:tab w:val="clear" w:pos="8459"/>
              <w:tab w:val="right" w:pos="9026" w:leader="dot"/>
            </w:tabs>
            <w:rPr/>
          </w:pPr>
          <w:hyperlink w:anchor="__RefHeading___Toc17851899_1280447820">
            <w:r>
              <w:rPr>
                <w:webHidden/>
                <w:rStyle w:val="IndexLink"/>
                <w:rtl w:val="true"/>
              </w:rPr>
              <w:t>آموزه ها</w:t>
            </w:r>
            <w:r>
              <w:rPr>
                <w:rStyle w:val="IndexLink"/>
                <w:rtl w:val="true"/>
              </w:rPr>
              <w:tab/>
            </w:r>
            <w:r>
              <w:rPr>
                <w:rStyle w:val="IndexLink"/>
              </w:rPr>
              <w:t>122</w:t>
            </w:r>
          </w:hyperlink>
        </w:p>
        <w:p>
          <w:pPr>
            <w:pStyle w:val="Contents3"/>
            <w:tabs>
              <w:tab w:val="clear" w:pos="8459"/>
              <w:tab w:val="right" w:pos="9026" w:leader="dot"/>
            </w:tabs>
            <w:rPr/>
          </w:pPr>
          <w:hyperlink w:anchor="__RefHeading___Toc17851901_1280447820">
            <w:r>
              <w:rPr>
                <w:webHidden/>
                <w:rStyle w:val="IndexLink"/>
                <w:rtl w:val="true"/>
              </w:rPr>
              <w:t>منابع دیگر</w:t>
            </w:r>
            <w:r>
              <w:rPr>
                <w:rStyle w:val="IndexLink"/>
                <w:rtl w:val="true"/>
              </w:rPr>
              <w:tab/>
            </w:r>
            <w:r>
              <w:rPr>
                <w:rStyle w:val="IndexLink"/>
              </w:rPr>
              <w:t>126</w:t>
            </w:r>
          </w:hyperlink>
        </w:p>
        <w:p>
          <w:pPr>
            <w:pStyle w:val="Contents2"/>
            <w:tabs>
              <w:tab w:val="clear" w:pos="8743"/>
              <w:tab w:val="right" w:pos="9026" w:leader="dot"/>
            </w:tabs>
            <w:rPr/>
          </w:pPr>
          <w:hyperlink w:anchor="__RefHeading___Toc17851903_1280447820">
            <w:r>
              <w:rPr>
                <w:webHidden/>
                <w:rStyle w:val="IndexLink"/>
                <w:rtl w:val="true"/>
              </w:rPr>
              <w:t>برادری</w:t>
            </w:r>
            <w:r>
              <w:rPr>
                <w:rStyle w:val="IndexLink"/>
                <w:rtl w:val="true"/>
              </w:rPr>
              <w:tab/>
            </w:r>
            <w:r>
              <w:rPr>
                <w:rStyle w:val="IndexLink"/>
              </w:rPr>
              <w:t>127</w:t>
            </w:r>
          </w:hyperlink>
        </w:p>
        <w:p>
          <w:pPr>
            <w:pStyle w:val="Contents3"/>
            <w:tabs>
              <w:tab w:val="clear" w:pos="8459"/>
              <w:tab w:val="right" w:pos="9026" w:leader="dot"/>
            </w:tabs>
            <w:rPr/>
          </w:pPr>
          <w:hyperlink w:anchor="__RefHeading___Toc17851905_1280447820">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17851907_1280447820">
            <w:r>
              <w:rPr>
                <w:webHidden/>
                <w:rStyle w:val="IndexLink"/>
                <w:rtl w:val="true"/>
              </w:rPr>
              <w:t>آیه اخوت در قرآن کریم</w:t>
            </w:r>
            <w:r>
              <w:rPr>
                <w:rStyle w:val="IndexLink"/>
                <w:rtl w:val="true"/>
              </w:rPr>
              <w:tab/>
            </w:r>
            <w:r>
              <w:rPr>
                <w:rStyle w:val="IndexLink"/>
              </w:rPr>
              <w:t>128</w:t>
            </w:r>
          </w:hyperlink>
        </w:p>
        <w:p>
          <w:pPr>
            <w:pStyle w:val="Contents3"/>
            <w:tabs>
              <w:tab w:val="clear" w:pos="8459"/>
              <w:tab w:val="right" w:pos="9026" w:leader="dot"/>
            </w:tabs>
            <w:rPr/>
          </w:pPr>
          <w:hyperlink w:anchor="__RefHeading___Toc17851909_1280447820">
            <w:r>
              <w:rPr>
                <w:webHidden/>
                <w:rStyle w:val="IndexLink"/>
                <w:rtl w:val="true"/>
              </w:rPr>
              <w:t>خود آگاهی انسانی</w:t>
            </w:r>
            <w:r>
              <w:rPr>
                <w:rStyle w:val="IndexLink"/>
                <w:rtl w:val="true"/>
              </w:rPr>
              <w:tab/>
            </w:r>
            <w:r>
              <w:rPr>
                <w:rStyle w:val="IndexLink"/>
              </w:rPr>
              <w:t>134</w:t>
            </w:r>
          </w:hyperlink>
        </w:p>
        <w:p>
          <w:pPr>
            <w:pStyle w:val="Contents3"/>
            <w:tabs>
              <w:tab w:val="clear" w:pos="8459"/>
              <w:tab w:val="right" w:pos="9026" w:leader="dot"/>
            </w:tabs>
            <w:rPr/>
          </w:pPr>
          <w:hyperlink w:anchor="__RefHeading___Toc17851911_1280447820">
            <w:r>
              <w:rPr>
                <w:webHidden/>
                <w:rStyle w:val="IndexLink"/>
                <w:rtl w:val="true"/>
              </w:rPr>
              <w:t>گلبانگ حدیث</w:t>
            </w:r>
            <w:r>
              <w:rPr>
                <w:rStyle w:val="IndexLink"/>
                <w:rtl w:val="true"/>
              </w:rPr>
              <w:tab/>
            </w:r>
            <w:r>
              <w:rPr>
                <w:rStyle w:val="IndexLink"/>
              </w:rPr>
              <w:t>137</w:t>
            </w:r>
          </w:hyperlink>
        </w:p>
        <w:p>
          <w:pPr>
            <w:pStyle w:val="Contents4"/>
            <w:tabs>
              <w:tab w:val="clear" w:pos="8176"/>
              <w:tab w:val="right" w:pos="9026" w:leader="dot"/>
            </w:tabs>
            <w:rPr/>
          </w:pPr>
          <w:hyperlink w:anchor="__RefHeading___Toc17851913_1280447820">
            <w:r>
              <w:rPr>
                <w:webHidden/>
                <w:rStyle w:val="IndexLink"/>
              </w:rPr>
              <w:t>1</w:t>
            </w:r>
            <w:r>
              <w:rPr>
                <w:rStyle w:val="IndexLink"/>
                <w:rtl w:val="true"/>
              </w:rPr>
              <w:t xml:space="preserve">. </w:t>
            </w:r>
            <w:r>
              <w:rPr>
                <w:rStyle w:val="IndexLink"/>
                <w:rtl w:val="true"/>
              </w:rPr>
              <w:t>جایگاه برادری در کلام معصومین علیهم السلام</w:t>
            </w:r>
            <w:r>
              <w:rPr>
                <w:rStyle w:val="IndexLink"/>
                <w:rtl w:val="true"/>
              </w:rPr>
              <w:tab/>
            </w:r>
            <w:r>
              <w:rPr>
                <w:rStyle w:val="IndexLink"/>
              </w:rPr>
              <w:t>137</w:t>
            </w:r>
          </w:hyperlink>
        </w:p>
        <w:p>
          <w:pPr>
            <w:pStyle w:val="Contents4"/>
            <w:tabs>
              <w:tab w:val="clear" w:pos="8176"/>
              <w:tab w:val="right" w:pos="9026" w:leader="dot"/>
            </w:tabs>
            <w:rPr/>
          </w:pPr>
          <w:hyperlink w:anchor="__RefHeading___Toc17851915_1280447820">
            <w:r>
              <w:rPr>
                <w:webHidden/>
                <w:rStyle w:val="IndexLink"/>
              </w:rPr>
              <w:t>2</w:t>
            </w:r>
            <w:r>
              <w:rPr>
                <w:rStyle w:val="IndexLink"/>
                <w:rtl w:val="true"/>
              </w:rPr>
              <w:t xml:space="preserve">. </w:t>
            </w:r>
            <w:r>
              <w:rPr>
                <w:rStyle w:val="IndexLink"/>
                <w:rtl w:val="true"/>
              </w:rPr>
              <w:t>مؤمن مایه آرامش است</w:t>
            </w:r>
            <w:r>
              <w:rPr>
                <w:rStyle w:val="IndexLink"/>
                <w:rtl w:val="true"/>
              </w:rPr>
              <w:tab/>
            </w:r>
            <w:r>
              <w:rPr>
                <w:rStyle w:val="IndexLink"/>
              </w:rPr>
              <w:t>138</w:t>
            </w:r>
          </w:hyperlink>
        </w:p>
        <w:p>
          <w:pPr>
            <w:pStyle w:val="Contents4"/>
            <w:tabs>
              <w:tab w:val="clear" w:pos="8176"/>
              <w:tab w:val="right" w:pos="9026" w:leader="dot"/>
            </w:tabs>
            <w:rPr/>
          </w:pPr>
          <w:hyperlink w:anchor="__RefHeading___Toc17851917_1280447820">
            <w:r>
              <w:rPr>
                <w:webHidden/>
                <w:rStyle w:val="IndexLink"/>
              </w:rPr>
              <w:t>3</w:t>
            </w:r>
            <w:r>
              <w:rPr>
                <w:rStyle w:val="IndexLink"/>
                <w:rtl w:val="true"/>
              </w:rPr>
              <w:t xml:space="preserve">. </w:t>
            </w:r>
            <w:r>
              <w:rPr>
                <w:rStyle w:val="IndexLink"/>
                <w:rtl w:val="true"/>
              </w:rPr>
              <w:t>دامنه دوستی ها را افزایش دهید</w:t>
            </w:r>
            <w:r>
              <w:rPr>
                <w:rStyle w:val="IndexLink"/>
                <w:rtl w:val="true"/>
              </w:rPr>
              <w:tab/>
            </w:r>
            <w:r>
              <w:rPr>
                <w:rStyle w:val="IndexLink"/>
              </w:rPr>
              <w:t>139</w:t>
            </w:r>
          </w:hyperlink>
        </w:p>
        <w:p>
          <w:pPr>
            <w:pStyle w:val="Contents4"/>
            <w:tabs>
              <w:tab w:val="clear" w:pos="8176"/>
              <w:tab w:val="right" w:pos="9026" w:leader="dot"/>
            </w:tabs>
            <w:rPr/>
          </w:pPr>
          <w:hyperlink w:anchor="__RefHeading___Toc17851919_1280447820">
            <w:r>
              <w:rPr>
                <w:webHidden/>
                <w:rStyle w:val="IndexLink"/>
              </w:rPr>
              <w:t>4</w:t>
            </w:r>
            <w:r>
              <w:rPr>
                <w:rStyle w:val="IndexLink"/>
                <w:rtl w:val="true"/>
              </w:rPr>
              <w:t xml:space="preserve">. </w:t>
            </w:r>
            <w:r>
              <w:rPr>
                <w:rStyle w:val="IndexLink"/>
                <w:rtl w:val="true"/>
              </w:rPr>
              <w:t>آداب و حقوق فرهنگ برادری</w:t>
            </w:r>
            <w:r>
              <w:rPr>
                <w:rStyle w:val="IndexLink"/>
                <w:rtl w:val="true"/>
              </w:rPr>
              <w:tab/>
            </w:r>
            <w:r>
              <w:rPr>
                <w:rStyle w:val="IndexLink"/>
              </w:rPr>
              <w:t>140</w:t>
            </w:r>
          </w:hyperlink>
        </w:p>
        <w:p>
          <w:pPr>
            <w:pStyle w:val="Contents5"/>
            <w:tabs>
              <w:tab w:val="clear" w:pos="7892"/>
              <w:tab w:val="right" w:pos="9026" w:leader="dot"/>
            </w:tabs>
            <w:rPr/>
          </w:pPr>
          <w:hyperlink w:anchor="__RefHeading___Toc17851921_1280447820">
            <w:r>
              <w:rPr>
                <w:webHidden/>
                <w:rStyle w:val="IndexLink"/>
                <w:rtl w:val="true"/>
              </w:rPr>
              <w:t>الف</w:t>
            </w:r>
            <w:r>
              <w:rPr>
                <w:rStyle w:val="IndexLink"/>
                <w:rtl w:val="true"/>
              </w:rPr>
              <w:t xml:space="preserve">) </w:t>
            </w:r>
            <w:r>
              <w:rPr>
                <w:rStyle w:val="IndexLink"/>
                <w:rtl w:val="true"/>
              </w:rPr>
              <w:t>دوست داشتن</w:t>
            </w:r>
            <w:r>
              <w:rPr>
                <w:rStyle w:val="IndexLink"/>
                <w:rtl w:val="true"/>
              </w:rPr>
              <w:tab/>
            </w:r>
            <w:r>
              <w:rPr>
                <w:rStyle w:val="IndexLink"/>
              </w:rPr>
              <w:t>140</w:t>
            </w:r>
          </w:hyperlink>
        </w:p>
        <w:p>
          <w:pPr>
            <w:pStyle w:val="Contents5"/>
            <w:tabs>
              <w:tab w:val="clear" w:pos="7892"/>
              <w:tab w:val="right" w:pos="9026" w:leader="dot"/>
            </w:tabs>
            <w:rPr/>
          </w:pPr>
          <w:hyperlink w:anchor="__RefHeading___Toc17851923_1280447820">
            <w:r>
              <w:rPr>
                <w:webHidden/>
                <w:rStyle w:val="IndexLink"/>
                <w:rtl w:val="true"/>
              </w:rPr>
              <w:t>ب</w:t>
            </w:r>
            <w:r>
              <w:rPr>
                <w:rStyle w:val="IndexLink"/>
                <w:rtl w:val="true"/>
              </w:rPr>
              <w:t xml:space="preserve">) </w:t>
            </w:r>
            <w:r>
              <w:rPr>
                <w:rStyle w:val="IndexLink"/>
                <w:rtl w:val="true"/>
              </w:rPr>
              <w:t>اظهار محبت نسبت به برادر دینی</w:t>
            </w:r>
            <w:r>
              <w:rPr>
                <w:rStyle w:val="IndexLink"/>
                <w:rtl w:val="true"/>
              </w:rPr>
              <w:tab/>
            </w:r>
            <w:r>
              <w:rPr>
                <w:rStyle w:val="IndexLink"/>
              </w:rPr>
              <w:t>140</w:t>
            </w:r>
          </w:hyperlink>
        </w:p>
        <w:p>
          <w:pPr>
            <w:pStyle w:val="Contents5"/>
            <w:tabs>
              <w:tab w:val="clear" w:pos="7892"/>
              <w:tab w:val="right" w:pos="9026" w:leader="dot"/>
            </w:tabs>
            <w:rPr/>
          </w:pPr>
          <w:hyperlink w:anchor="__RefHeading___Toc17851925_1280447820">
            <w:r>
              <w:rPr>
                <w:webHidden/>
                <w:rStyle w:val="IndexLink"/>
                <w:rtl w:val="true"/>
              </w:rPr>
              <w:t>ج</w:t>
            </w:r>
            <w:r>
              <w:rPr>
                <w:rStyle w:val="IndexLink"/>
                <w:rtl w:val="true"/>
              </w:rPr>
              <w:t xml:space="preserve">) </w:t>
            </w:r>
            <w:r>
              <w:rPr>
                <w:rStyle w:val="IndexLink"/>
                <w:rtl w:val="true"/>
              </w:rPr>
              <w:t>دوستی و برادری برای خدا باشد، نه برای دنیا</w:t>
            </w:r>
            <w:r>
              <w:rPr>
                <w:rStyle w:val="IndexLink"/>
                <w:rtl w:val="true"/>
              </w:rPr>
              <w:tab/>
            </w:r>
            <w:r>
              <w:rPr>
                <w:rStyle w:val="IndexLink"/>
              </w:rPr>
              <w:t>141</w:t>
            </w:r>
          </w:hyperlink>
        </w:p>
        <w:p>
          <w:pPr>
            <w:pStyle w:val="Contents5"/>
            <w:tabs>
              <w:tab w:val="clear" w:pos="7892"/>
              <w:tab w:val="right" w:pos="9026" w:leader="dot"/>
            </w:tabs>
            <w:rPr/>
          </w:pPr>
          <w:hyperlink w:anchor="__RefHeading___Toc17851927_1280447820">
            <w:r>
              <w:rPr>
                <w:webHidden/>
                <w:rStyle w:val="IndexLink"/>
                <w:rtl w:val="true"/>
              </w:rPr>
              <w:t>ه</w:t>
            </w:r>
            <w:r>
              <w:rPr>
                <w:rStyle w:val="IndexLink"/>
                <w:rtl w:val="true"/>
              </w:rPr>
              <w:t xml:space="preserve">) </w:t>
            </w:r>
            <w:r>
              <w:rPr>
                <w:rStyle w:val="IndexLink"/>
                <w:rtl w:val="true"/>
              </w:rPr>
              <w:t>پاسداشت حرمت برادری های دیرینه</w:t>
            </w:r>
            <w:r>
              <w:rPr>
                <w:rStyle w:val="IndexLink"/>
                <w:rtl w:val="true"/>
              </w:rPr>
              <w:tab/>
            </w:r>
            <w:r>
              <w:rPr>
                <w:rStyle w:val="IndexLink"/>
              </w:rPr>
              <w:t>142</w:t>
            </w:r>
          </w:hyperlink>
        </w:p>
        <w:p>
          <w:pPr>
            <w:pStyle w:val="Contents5"/>
            <w:tabs>
              <w:tab w:val="clear" w:pos="7892"/>
              <w:tab w:val="right" w:pos="9026" w:leader="dot"/>
            </w:tabs>
            <w:rPr/>
          </w:pPr>
          <w:hyperlink w:anchor="__RefHeading___Toc17851929_1280447820">
            <w:r>
              <w:rPr>
                <w:webHidden/>
                <w:rStyle w:val="IndexLink"/>
                <w:rtl w:val="true"/>
              </w:rPr>
              <w:t>و</w:t>
            </w:r>
            <w:r>
              <w:rPr>
                <w:rStyle w:val="IndexLink"/>
                <w:rtl w:val="true"/>
              </w:rPr>
              <w:t xml:space="preserve">) </w:t>
            </w:r>
            <w:r>
              <w:rPr>
                <w:rStyle w:val="IndexLink"/>
                <w:rtl w:val="true"/>
              </w:rPr>
              <w:t>بخشش و پوزش پذیری</w:t>
            </w:r>
            <w:r>
              <w:rPr>
                <w:rStyle w:val="IndexLink"/>
                <w:rtl w:val="true"/>
              </w:rPr>
              <w:tab/>
            </w:r>
            <w:r>
              <w:rPr>
                <w:rStyle w:val="IndexLink"/>
              </w:rPr>
              <w:t>142</w:t>
            </w:r>
          </w:hyperlink>
        </w:p>
        <w:p>
          <w:pPr>
            <w:pStyle w:val="Contents5"/>
            <w:tabs>
              <w:tab w:val="clear" w:pos="7892"/>
              <w:tab w:val="right" w:pos="9026" w:leader="dot"/>
            </w:tabs>
            <w:rPr/>
          </w:pPr>
          <w:hyperlink w:anchor="__RefHeading___Toc17851931_1280447820">
            <w:r>
              <w:rPr>
                <w:webHidden/>
                <w:rStyle w:val="IndexLink"/>
                <w:rtl w:val="true"/>
              </w:rPr>
              <w:t>ز</w:t>
            </w:r>
            <w:r>
              <w:rPr>
                <w:rStyle w:val="IndexLink"/>
                <w:rtl w:val="true"/>
              </w:rPr>
              <w:t xml:space="preserve">) </w:t>
            </w:r>
            <w:r>
              <w:rPr>
                <w:rStyle w:val="IndexLink"/>
                <w:rtl w:val="true"/>
              </w:rPr>
              <w:t>تحمل لغزش برادر</w:t>
            </w:r>
            <w:r>
              <w:rPr>
                <w:rStyle w:val="IndexLink"/>
                <w:rtl w:val="true"/>
              </w:rPr>
              <w:tab/>
            </w:r>
            <w:r>
              <w:rPr>
                <w:rStyle w:val="IndexLink"/>
              </w:rPr>
              <w:t>142</w:t>
            </w:r>
          </w:hyperlink>
        </w:p>
        <w:p>
          <w:pPr>
            <w:pStyle w:val="Contents5"/>
            <w:tabs>
              <w:tab w:val="clear" w:pos="7892"/>
              <w:tab w:val="right" w:pos="9026" w:leader="dot"/>
            </w:tabs>
            <w:rPr/>
          </w:pPr>
          <w:hyperlink w:anchor="__RefHeading___Toc17851933_1280447820">
            <w:r>
              <w:rPr>
                <w:webHidden/>
                <w:rStyle w:val="IndexLink"/>
                <w:rtl w:val="true"/>
              </w:rPr>
              <w:t>ح</w:t>
            </w:r>
            <w:r>
              <w:rPr>
                <w:rStyle w:val="IndexLink"/>
                <w:rtl w:val="true"/>
              </w:rPr>
              <w:t xml:space="preserve">) </w:t>
            </w:r>
            <w:r>
              <w:rPr>
                <w:rStyle w:val="IndexLink"/>
                <w:rtl w:val="true"/>
              </w:rPr>
              <w:t>راهنمایی کردن</w:t>
            </w:r>
            <w:r>
              <w:rPr>
                <w:rStyle w:val="IndexLink"/>
                <w:rtl w:val="true"/>
              </w:rPr>
              <w:tab/>
            </w:r>
            <w:r>
              <w:rPr>
                <w:rStyle w:val="IndexLink"/>
              </w:rPr>
              <w:t>143</w:t>
            </w:r>
          </w:hyperlink>
        </w:p>
        <w:p>
          <w:pPr>
            <w:pStyle w:val="Contents5"/>
            <w:tabs>
              <w:tab w:val="clear" w:pos="7892"/>
              <w:tab w:val="right" w:pos="9026" w:leader="dot"/>
            </w:tabs>
            <w:rPr/>
          </w:pPr>
          <w:hyperlink w:anchor="__RefHeading___Toc17851935_1280447820">
            <w:r>
              <w:rPr>
                <w:webHidden/>
                <w:rStyle w:val="IndexLink"/>
                <w:rtl w:val="true"/>
              </w:rPr>
              <w:t>ط</w:t>
            </w:r>
            <w:r>
              <w:rPr>
                <w:rStyle w:val="IndexLink"/>
                <w:rtl w:val="true"/>
              </w:rPr>
              <w:t xml:space="preserve">) </w:t>
            </w:r>
            <w:r>
              <w:rPr>
                <w:rStyle w:val="IndexLink"/>
                <w:rtl w:val="true"/>
              </w:rPr>
              <w:t>احترام و بزرگداشت</w:t>
            </w:r>
            <w:r>
              <w:rPr>
                <w:rStyle w:val="IndexLink"/>
                <w:rtl w:val="true"/>
              </w:rPr>
              <w:tab/>
            </w:r>
            <w:r>
              <w:rPr>
                <w:rStyle w:val="IndexLink"/>
              </w:rPr>
              <w:t>144</w:t>
            </w:r>
          </w:hyperlink>
        </w:p>
        <w:p>
          <w:pPr>
            <w:pStyle w:val="Contents5"/>
            <w:tabs>
              <w:tab w:val="clear" w:pos="7892"/>
              <w:tab w:val="right" w:pos="9026" w:leader="dot"/>
            </w:tabs>
            <w:rPr/>
          </w:pPr>
          <w:hyperlink w:anchor="__RefHeading___Toc17851937_1280447820">
            <w:r>
              <w:rPr>
                <w:webHidden/>
                <w:rStyle w:val="IndexLink"/>
                <w:rtl w:val="true"/>
              </w:rPr>
              <w:t>ی</w:t>
            </w:r>
            <w:r>
              <w:rPr>
                <w:rStyle w:val="IndexLink"/>
                <w:rtl w:val="true"/>
              </w:rPr>
              <w:t xml:space="preserve">) </w:t>
            </w:r>
            <w:r>
              <w:rPr>
                <w:rStyle w:val="IndexLink"/>
                <w:rtl w:val="true"/>
              </w:rPr>
              <w:t>کوشش در رفع نیاز برادر مؤمن</w:t>
            </w:r>
            <w:r>
              <w:rPr>
                <w:rStyle w:val="IndexLink"/>
                <w:rtl w:val="true"/>
              </w:rPr>
              <w:tab/>
            </w:r>
            <w:r>
              <w:rPr>
                <w:rStyle w:val="IndexLink"/>
              </w:rPr>
              <w:t>144</w:t>
            </w:r>
          </w:hyperlink>
        </w:p>
        <w:p>
          <w:pPr>
            <w:pStyle w:val="Contents5"/>
            <w:tabs>
              <w:tab w:val="clear" w:pos="7892"/>
              <w:tab w:val="right" w:pos="9026" w:leader="dot"/>
            </w:tabs>
            <w:rPr/>
          </w:pPr>
          <w:hyperlink w:anchor="__RefHeading___Toc17851939_1280447820">
            <w:r>
              <w:rPr>
                <w:webHidden/>
                <w:rStyle w:val="IndexLink"/>
                <w:rtl w:val="true"/>
              </w:rPr>
              <w:t>ک</w:t>
            </w:r>
            <w:r>
              <w:rPr>
                <w:rStyle w:val="IndexLink"/>
                <w:rtl w:val="true"/>
              </w:rPr>
              <w:t xml:space="preserve">) </w:t>
            </w:r>
            <w:r>
              <w:rPr>
                <w:rStyle w:val="IndexLink"/>
                <w:rtl w:val="true"/>
              </w:rPr>
              <w:t>گشاده رویی</w:t>
            </w:r>
            <w:r>
              <w:rPr>
                <w:rStyle w:val="IndexLink"/>
                <w:rtl w:val="true"/>
              </w:rPr>
              <w:tab/>
            </w:r>
            <w:r>
              <w:rPr>
                <w:rStyle w:val="IndexLink"/>
              </w:rPr>
              <w:t>144</w:t>
            </w:r>
          </w:hyperlink>
        </w:p>
        <w:p>
          <w:pPr>
            <w:pStyle w:val="Contents5"/>
            <w:tabs>
              <w:tab w:val="clear" w:pos="7892"/>
              <w:tab w:val="right" w:pos="9026" w:leader="dot"/>
            </w:tabs>
            <w:rPr/>
          </w:pPr>
          <w:hyperlink w:anchor="__RefHeading___Toc17851941_1280447820">
            <w:r>
              <w:rPr>
                <w:webHidden/>
                <w:rStyle w:val="IndexLink"/>
                <w:rtl w:val="true"/>
              </w:rPr>
              <w:t>ل</w:t>
            </w:r>
            <w:r>
              <w:rPr>
                <w:rStyle w:val="IndexLink"/>
                <w:rtl w:val="true"/>
              </w:rPr>
              <w:t xml:space="preserve">) </w:t>
            </w:r>
            <w:r>
              <w:rPr>
                <w:rStyle w:val="IndexLink"/>
                <w:rtl w:val="true"/>
              </w:rPr>
              <w:t>اسم و نشانی بپرس</w:t>
            </w:r>
            <w:r>
              <w:rPr>
                <w:rStyle w:val="IndexLink"/>
                <w:rtl w:val="true"/>
              </w:rPr>
              <w:tab/>
            </w:r>
            <w:r>
              <w:rPr>
                <w:rStyle w:val="IndexLink"/>
              </w:rPr>
              <w:t>145</w:t>
            </w:r>
          </w:hyperlink>
        </w:p>
        <w:p>
          <w:pPr>
            <w:pStyle w:val="Contents3"/>
            <w:tabs>
              <w:tab w:val="clear" w:pos="8459"/>
              <w:tab w:val="right" w:pos="9026" w:leader="dot"/>
            </w:tabs>
            <w:rPr/>
          </w:pPr>
          <w:hyperlink w:anchor="__RefHeading___Toc17851943_1280447820">
            <w:r>
              <w:rPr>
                <w:webHidden/>
                <w:rStyle w:val="IndexLink"/>
                <w:rtl w:val="true"/>
              </w:rPr>
              <w:t>نمونه های رفتاری</w:t>
            </w:r>
            <w:r>
              <w:rPr>
                <w:rStyle w:val="IndexLink"/>
                <w:rtl w:val="true"/>
              </w:rPr>
              <w:tab/>
            </w:r>
            <w:r>
              <w:rPr>
                <w:rStyle w:val="IndexLink"/>
              </w:rPr>
              <w:t>145</w:t>
            </w:r>
          </w:hyperlink>
        </w:p>
        <w:p>
          <w:pPr>
            <w:pStyle w:val="Contents4"/>
            <w:tabs>
              <w:tab w:val="clear" w:pos="8176"/>
              <w:tab w:val="right" w:pos="9026" w:leader="dot"/>
            </w:tabs>
            <w:rPr/>
          </w:pPr>
          <w:hyperlink w:anchor="__RefHeading___Toc17851945_1280447820">
            <w:r>
              <w:rPr>
                <w:webHidden/>
                <w:rStyle w:val="IndexLink"/>
              </w:rPr>
              <w:t>1</w:t>
            </w:r>
            <w:r>
              <w:rPr>
                <w:rStyle w:val="IndexLink"/>
                <w:rtl w:val="true"/>
              </w:rPr>
              <w:t xml:space="preserve">. </w:t>
            </w:r>
            <w:r>
              <w:rPr>
                <w:rStyle w:val="IndexLink"/>
                <w:rtl w:val="true"/>
              </w:rPr>
              <w:t>از رسول اللّه صلی الله علیه و آلهبیاموزیم</w:t>
            </w:r>
            <w:r>
              <w:rPr>
                <w:rStyle w:val="IndexLink"/>
                <w:rtl w:val="true"/>
              </w:rPr>
              <w:tab/>
            </w:r>
            <w:r>
              <w:rPr>
                <w:rStyle w:val="IndexLink"/>
              </w:rPr>
              <w:t>145</w:t>
            </w:r>
          </w:hyperlink>
        </w:p>
        <w:p>
          <w:pPr>
            <w:pStyle w:val="Contents4"/>
            <w:tabs>
              <w:tab w:val="clear" w:pos="8176"/>
              <w:tab w:val="right" w:pos="9026" w:leader="dot"/>
            </w:tabs>
            <w:rPr/>
          </w:pPr>
          <w:hyperlink w:anchor="__RefHeading___Toc17851947_1280447820">
            <w:r>
              <w:rPr>
                <w:webHidden/>
                <w:rStyle w:val="IndexLink"/>
              </w:rPr>
              <w:t>2</w:t>
            </w:r>
            <w:r>
              <w:rPr>
                <w:rStyle w:val="IndexLink"/>
                <w:rtl w:val="true"/>
              </w:rPr>
              <w:t xml:space="preserve">. </w:t>
            </w:r>
            <w:r>
              <w:rPr>
                <w:rStyle w:val="IndexLink"/>
                <w:rtl w:val="true"/>
              </w:rPr>
              <w:t>محبت را به زبان آورید</w:t>
            </w:r>
            <w:r>
              <w:rPr>
                <w:rStyle w:val="IndexLink"/>
                <w:rtl w:val="true"/>
              </w:rPr>
              <w:tab/>
            </w:r>
            <w:r>
              <w:rPr>
                <w:rStyle w:val="IndexLink"/>
              </w:rPr>
              <w:t>145</w:t>
            </w:r>
          </w:hyperlink>
        </w:p>
        <w:p>
          <w:pPr>
            <w:pStyle w:val="Contents4"/>
            <w:tabs>
              <w:tab w:val="clear" w:pos="8176"/>
              <w:tab w:val="right" w:pos="9026" w:leader="dot"/>
            </w:tabs>
            <w:rPr/>
          </w:pPr>
          <w:hyperlink w:anchor="__RefHeading___Toc17851949_1280447820">
            <w:r>
              <w:rPr>
                <w:webHidden/>
                <w:rStyle w:val="IndexLink"/>
              </w:rPr>
              <w:t>3</w:t>
            </w:r>
            <w:r>
              <w:rPr>
                <w:rStyle w:val="IndexLink"/>
                <w:rtl w:val="true"/>
              </w:rPr>
              <w:t xml:space="preserve">. </w:t>
            </w:r>
            <w:r>
              <w:rPr>
                <w:rStyle w:val="IndexLink"/>
                <w:rtl w:val="true"/>
              </w:rPr>
              <w:t>می ترسم حقیقت را بگویم</w:t>
            </w:r>
            <w:r>
              <w:rPr>
                <w:rStyle w:val="IndexLink"/>
                <w:rtl w:val="true"/>
              </w:rPr>
              <w:t>...</w:t>
              <w:tab/>
            </w:r>
            <w:r>
              <w:rPr>
                <w:rStyle w:val="IndexLink"/>
              </w:rPr>
              <w:t>145</w:t>
            </w:r>
          </w:hyperlink>
        </w:p>
        <w:p>
          <w:pPr>
            <w:pStyle w:val="Contents4"/>
            <w:tabs>
              <w:tab w:val="clear" w:pos="8176"/>
              <w:tab w:val="right" w:pos="9026" w:leader="dot"/>
            </w:tabs>
            <w:rPr/>
          </w:pPr>
          <w:hyperlink w:anchor="__RefHeading___Toc17851951_1280447820">
            <w:r>
              <w:rPr>
                <w:webHidden/>
                <w:rStyle w:val="IndexLink"/>
              </w:rPr>
              <w:t>4</w:t>
            </w:r>
            <w:r>
              <w:rPr>
                <w:rStyle w:val="IndexLink"/>
                <w:rtl w:val="true"/>
              </w:rPr>
              <w:t xml:space="preserve">. </w:t>
            </w:r>
            <w:r>
              <w:rPr>
                <w:rStyle w:val="IndexLink"/>
                <w:rtl w:val="true"/>
              </w:rPr>
              <w:t>دیدار مؤمن</w:t>
            </w:r>
            <w:r>
              <w:rPr>
                <w:rStyle w:val="IndexLink"/>
                <w:rtl w:val="true"/>
              </w:rPr>
              <w:tab/>
            </w:r>
            <w:r>
              <w:rPr>
                <w:rStyle w:val="IndexLink"/>
              </w:rPr>
              <w:t>146</w:t>
            </w:r>
          </w:hyperlink>
        </w:p>
        <w:p>
          <w:pPr>
            <w:pStyle w:val="Contents4"/>
            <w:tabs>
              <w:tab w:val="clear" w:pos="8176"/>
              <w:tab w:val="right" w:pos="9026" w:leader="dot"/>
            </w:tabs>
            <w:rPr/>
          </w:pPr>
          <w:hyperlink w:anchor="__RefHeading___Toc17851953_1280447820">
            <w:r>
              <w:rPr>
                <w:webHidden/>
                <w:rStyle w:val="IndexLink"/>
              </w:rPr>
              <w:t>5</w:t>
            </w:r>
            <w:r>
              <w:rPr>
                <w:rStyle w:val="IndexLink"/>
                <w:rtl w:val="true"/>
              </w:rPr>
              <w:t xml:space="preserve">. </w:t>
            </w:r>
            <w:r>
              <w:rPr>
                <w:rStyle w:val="IndexLink"/>
                <w:rtl w:val="true"/>
              </w:rPr>
              <w:t>اگرچه با یک دانه خرما باشد</w:t>
            </w:r>
            <w:r>
              <w:rPr>
                <w:rStyle w:val="IndexLink"/>
                <w:rtl w:val="true"/>
              </w:rPr>
              <w:tab/>
            </w:r>
            <w:r>
              <w:rPr>
                <w:rStyle w:val="IndexLink"/>
              </w:rPr>
              <w:t>147</w:t>
            </w:r>
          </w:hyperlink>
        </w:p>
        <w:p>
          <w:pPr>
            <w:pStyle w:val="Contents3"/>
            <w:tabs>
              <w:tab w:val="clear" w:pos="8459"/>
              <w:tab w:val="right" w:pos="9026" w:leader="dot"/>
            </w:tabs>
            <w:rPr/>
          </w:pPr>
          <w:hyperlink w:anchor="__RefHeading___Toc17851955_1280447820">
            <w:r>
              <w:rPr>
                <w:webHidden/>
                <w:rStyle w:val="IndexLink"/>
                <w:rtl w:val="true"/>
              </w:rPr>
              <w:t>آموزه ها</w:t>
            </w:r>
            <w:r>
              <w:rPr>
                <w:rStyle w:val="IndexLink"/>
                <w:rtl w:val="true"/>
              </w:rPr>
              <w:tab/>
            </w:r>
            <w:r>
              <w:rPr>
                <w:rStyle w:val="IndexLink"/>
              </w:rPr>
              <w:t>148</w:t>
            </w:r>
          </w:hyperlink>
        </w:p>
        <w:p>
          <w:pPr>
            <w:pStyle w:val="Contents4"/>
            <w:tabs>
              <w:tab w:val="clear" w:pos="8176"/>
              <w:tab w:val="right" w:pos="9026" w:leader="dot"/>
            </w:tabs>
            <w:rPr/>
          </w:pPr>
          <w:hyperlink w:anchor="__RefHeading___Toc17851957_1280447820">
            <w:r>
              <w:rPr>
                <w:webHidden/>
                <w:rStyle w:val="IndexLink"/>
              </w:rPr>
              <w:t>1</w:t>
            </w:r>
            <w:r>
              <w:rPr>
                <w:rStyle w:val="IndexLink"/>
                <w:rtl w:val="true"/>
              </w:rPr>
              <w:t xml:space="preserve">. </w:t>
            </w:r>
            <w:r>
              <w:rPr>
                <w:rStyle w:val="IndexLink"/>
                <w:rtl w:val="true"/>
              </w:rPr>
              <w:t>مبنای روابط اجتماعی چیست؟</w:t>
            </w:r>
            <w:r>
              <w:rPr>
                <w:rStyle w:val="IndexLink"/>
                <w:rtl w:val="true"/>
              </w:rPr>
              <w:tab/>
            </w:r>
            <w:r>
              <w:rPr>
                <w:rStyle w:val="IndexLink"/>
              </w:rPr>
              <w:t>148</w:t>
            </w:r>
          </w:hyperlink>
        </w:p>
        <w:p>
          <w:pPr>
            <w:pStyle w:val="Contents4"/>
            <w:tabs>
              <w:tab w:val="clear" w:pos="8176"/>
              <w:tab w:val="right" w:pos="9026" w:leader="dot"/>
            </w:tabs>
            <w:rPr/>
          </w:pPr>
          <w:hyperlink w:anchor="__RefHeading___Toc17851959_1280447820">
            <w:r>
              <w:rPr>
                <w:webHidden/>
                <w:rStyle w:val="IndexLink"/>
              </w:rPr>
              <w:t>2</w:t>
            </w:r>
            <w:r>
              <w:rPr>
                <w:rStyle w:val="IndexLink"/>
                <w:rtl w:val="true"/>
              </w:rPr>
              <w:t xml:space="preserve">. </w:t>
            </w:r>
            <w:r>
              <w:rPr>
                <w:rStyle w:val="IndexLink"/>
                <w:rtl w:val="true"/>
              </w:rPr>
              <w:t>یافتن برادر دینی و ارتباط برقرار کردن با او ملاک قوّت مؤمن است</w:t>
            </w:r>
            <w:r>
              <w:rPr>
                <w:rStyle w:val="IndexLink"/>
                <w:rtl w:val="true"/>
              </w:rPr>
              <w:tab/>
            </w:r>
            <w:r>
              <w:rPr>
                <w:rStyle w:val="IndexLink"/>
              </w:rPr>
              <w:t>148</w:t>
            </w:r>
          </w:hyperlink>
        </w:p>
        <w:p>
          <w:pPr>
            <w:pStyle w:val="Contents4"/>
            <w:tabs>
              <w:tab w:val="clear" w:pos="8176"/>
              <w:tab w:val="right" w:pos="9026" w:leader="dot"/>
            </w:tabs>
            <w:rPr/>
          </w:pPr>
          <w:hyperlink w:anchor="__RefHeading___Toc17851961_1280447820">
            <w:r>
              <w:rPr>
                <w:webHidden/>
                <w:rStyle w:val="IndexLink"/>
              </w:rPr>
              <w:t>3</w:t>
            </w:r>
            <w:r>
              <w:rPr>
                <w:rStyle w:val="IndexLink"/>
                <w:rtl w:val="true"/>
              </w:rPr>
              <w:t xml:space="preserve">. </w:t>
            </w:r>
            <w:r>
              <w:rPr>
                <w:rStyle w:val="IndexLink"/>
                <w:rtl w:val="true"/>
              </w:rPr>
              <w:t>یکی از آموزه هایی که قرآن کریم به عنوان اساسی ترین آموزه به آن تکیه دارد، جهت کارهاست</w:t>
            </w:r>
            <w:r>
              <w:rPr>
                <w:rStyle w:val="IndexLink"/>
                <w:rtl w:val="true"/>
              </w:rPr>
              <w:t>.</w:t>
              <w:tab/>
            </w:r>
            <w:r>
              <w:rPr>
                <w:rStyle w:val="IndexLink"/>
              </w:rPr>
              <w:t>149</w:t>
            </w:r>
          </w:hyperlink>
        </w:p>
        <w:p>
          <w:pPr>
            <w:pStyle w:val="Contents4"/>
            <w:tabs>
              <w:tab w:val="clear" w:pos="8176"/>
              <w:tab w:val="right" w:pos="9026" w:leader="dot"/>
            </w:tabs>
            <w:rPr/>
          </w:pPr>
          <w:hyperlink w:anchor="__RefHeading___Toc17851963_1280447820">
            <w:r>
              <w:rPr>
                <w:webHidden/>
                <w:rStyle w:val="IndexLink"/>
              </w:rPr>
              <w:t>4</w:t>
            </w:r>
            <w:r>
              <w:rPr>
                <w:rStyle w:val="IndexLink"/>
                <w:rtl w:val="true"/>
              </w:rPr>
              <w:t xml:space="preserve">. </w:t>
            </w:r>
            <w:r>
              <w:rPr>
                <w:rStyle w:val="IndexLink"/>
                <w:rtl w:val="true"/>
              </w:rPr>
              <w:t>چگونه بدانیم دیگران ما را دوست دارند؟</w:t>
            </w:r>
            <w:r>
              <w:rPr>
                <w:rStyle w:val="IndexLink"/>
                <w:rtl w:val="true"/>
              </w:rPr>
              <w:tab/>
            </w:r>
            <w:r>
              <w:rPr>
                <w:rStyle w:val="IndexLink"/>
              </w:rPr>
              <w:t>149</w:t>
            </w:r>
          </w:hyperlink>
        </w:p>
        <w:p>
          <w:pPr>
            <w:pStyle w:val="Contents4"/>
            <w:tabs>
              <w:tab w:val="clear" w:pos="8176"/>
              <w:tab w:val="right" w:pos="9026" w:leader="dot"/>
            </w:tabs>
            <w:rPr/>
          </w:pPr>
          <w:hyperlink w:anchor="__RefHeading___Toc17851965_1280447820">
            <w:r>
              <w:rPr>
                <w:webHidden/>
                <w:rStyle w:val="IndexLink"/>
              </w:rPr>
              <w:t>5</w:t>
            </w:r>
            <w:r>
              <w:rPr>
                <w:rStyle w:val="IndexLink"/>
                <w:rtl w:val="true"/>
              </w:rPr>
              <w:t xml:space="preserve">. </w:t>
            </w:r>
            <w:r>
              <w:rPr>
                <w:rStyle w:val="IndexLink"/>
                <w:rtl w:val="true"/>
              </w:rPr>
              <w:t>اقسام برادران</w:t>
            </w:r>
            <w:r>
              <w:rPr>
                <w:rStyle w:val="IndexLink"/>
                <w:rtl w:val="true"/>
              </w:rPr>
              <w:tab/>
            </w:r>
            <w:r>
              <w:rPr>
                <w:rStyle w:val="IndexLink"/>
              </w:rPr>
              <w:t>150</w:t>
            </w:r>
          </w:hyperlink>
        </w:p>
        <w:p>
          <w:pPr>
            <w:pStyle w:val="Contents4"/>
            <w:tabs>
              <w:tab w:val="clear" w:pos="8176"/>
              <w:tab w:val="right" w:pos="9026" w:leader="dot"/>
            </w:tabs>
            <w:rPr/>
          </w:pPr>
          <w:hyperlink w:anchor="__RefHeading___Toc17851967_1280447820">
            <w:r>
              <w:rPr>
                <w:webHidden/>
                <w:rStyle w:val="IndexLink"/>
              </w:rPr>
              <w:t>6</w:t>
            </w:r>
            <w:r>
              <w:rPr>
                <w:rStyle w:val="IndexLink"/>
                <w:rtl w:val="true"/>
              </w:rPr>
              <w:t xml:space="preserve">. </w:t>
            </w:r>
            <w:r>
              <w:rPr>
                <w:rStyle w:val="IndexLink"/>
                <w:rtl w:val="true"/>
              </w:rPr>
              <w:t>کم یاب ترین</w:t>
            </w:r>
            <w:r>
              <w:rPr>
                <w:rStyle w:val="IndexLink"/>
                <w:rtl w:val="true"/>
              </w:rPr>
              <w:tab/>
            </w:r>
            <w:r>
              <w:rPr>
                <w:rStyle w:val="IndexLink"/>
              </w:rPr>
              <w:t>150</w:t>
            </w:r>
          </w:hyperlink>
        </w:p>
        <w:p>
          <w:pPr>
            <w:pStyle w:val="Contents4"/>
            <w:tabs>
              <w:tab w:val="clear" w:pos="8176"/>
              <w:tab w:val="right" w:pos="9026" w:leader="dot"/>
            </w:tabs>
            <w:rPr/>
          </w:pPr>
          <w:hyperlink w:anchor="__RefHeading___Toc17851969_1280447820">
            <w:r>
              <w:rPr>
                <w:webHidden/>
                <w:rStyle w:val="IndexLink"/>
              </w:rPr>
              <w:t>7</w:t>
            </w:r>
            <w:r>
              <w:rPr>
                <w:rStyle w:val="IndexLink"/>
                <w:rtl w:val="true"/>
              </w:rPr>
              <w:t xml:space="preserve">. </w:t>
            </w:r>
            <w:r>
              <w:rPr>
                <w:rStyle w:val="IndexLink"/>
                <w:rtl w:val="true"/>
              </w:rPr>
              <w:t>بی دوست می مانی</w:t>
            </w:r>
            <w:r>
              <w:rPr>
                <w:rStyle w:val="IndexLink"/>
                <w:rtl w:val="true"/>
              </w:rPr>
              <w:tab/>
            </w:r>
            <w:r>
              <w:rPr>
                <w:rStyle w:val="IndexLink"/>
              </w:rPr>
              <w:t>151</w:t>
            </w:r>
          </w:hyperlink>
        </w:p>
        <w:p>
          <w:pPr>
            <w:pStyle w:val="Contents4"/>
            <w:tabs>
              <w:tab w:val="clear" w:pos="8176"/>
              <w:tab w:val="right" w:pos="9026" w:leader="dot"/>
            </w:tabs>
            <w:rPr/>
          </w:pPr>
          <w:hyperlink w:anchor="__RefHeading___Toc17851971_1280447820">
            <w:r>
              <w:rPr>
                <w:webHidden/>
                <w:rStyle w:val="IndexLink"/>
              </w:rPr>
              <w:t>8</w:t>
            </w:r>
            <w:r>
              <w:rPr>
                <w:rStyle w:val="IndexLink"/>
                <w:rtl w:val="true"/>
              </w:rPr>
              <w:t xml:space="preserve"> . </w:t>
            </w:r>
            <w:r>
              <w:rPr>
                <w:rStyle w:val="IndexLink"/>
                <w:rtl w:val="true"/>
              </w:rPr>
              <w:t>بهترین برادر</w:t>
            </w:r>
            <w:r>
              <w:rPr>
                <w:rStyle w:val="IndexLink"/>
                <w:rtl w:val="true"/>
              </w:rPr>
              <w:tab/>
            </w:r>
            <w:r>
              <w:rPr>
                <w:rStyle w:val="IndexLink"/>
              </w:rPr>
              <w:t>152</w:t>
            </w:r>
          </w:hyperlink>
        </w:p>
        <w:p>
          <w:pPr>
            <w:pStyle w:val="Contents4"/>
            <w:tabs>
              <w:tab w:val="clear" w:pos="8176"/>
              <w:tab w:val="right" w:pos="9026" w:leader="dot"/>
            </w:tabs>
            <w:rPr/>
          </w:pPr>
          <w:hyperlink w:anchor="__RefHeading___Toc17851973_1280447820">
            <w:r>
              <w:rPr>
                <w:webHidden/>
                <w:rStyle w:val="IndexLink"/>
              </w:rPr>
              <w:t>9</w:t>
            </w:r>
            <w:r>
              <w:rPr>
                <w:rStyle w:val="IndexLink"/>
                <w:rtl w:val="true"/>
              </w:rPr>
              <w:t xml:space="preserve">. </w:t>
            </w:r>
            <w:r>
              <w:rPr>
                <w:rStyle w:val="IndexLink"/>
                <w:rtl w:val="true"/>
              </w:rPr>
              <w:t>آزمودن برادر</w:t>
            </w:r>
            <w:r>
              <w:rPr>
                <w:rStyle w:val="IndexLink"/>
                <w:rtl w:val="true"/>
              </w:rPr>
              <w:tab/>
            </w:r>
            <w:r>
              <w:rPr>
                <w:rStyle w:val="IndexLink"/>
              </w:rPr>
              <w:t>152</w:t>
            </w:r>
          </w:hyperlink>
        </w:p>
        <w:p>
          <w:pPr>
            <w:pStyle w:val="Contents4"/>
            <w:tabs>
              <w:tab w:val="clear" w:pos="8176"/>
              <w:tab w:val="right" w:pos="9026" w:leader="dot"/>
            </w:tabs>
            <w:rPr/>
          </w:pPr>
          <w:hyperlink w:anchor="__RefHeading___Toc17851975_1280447820">
            <w:r>
              <w:rPr>
                <w:webHidden/>
                <w:rStyle w:val="IndexLink"/>
              </w:rPr>
              <w:t>10</w:t>
            </w:r>
            <w:r>
              <w:rPr>
                <w:rStyle w:val="IndexLink"/>
                <w:rtl w:val="true"/>
              </w:rPr>
              <w:t xml:space="preserve">. </w:t>
            </w:r>
            <w:r>
              <w:rPr>
                <w:rStyle w:val="IndexLink"/>
                <w:rtl w:val="true"/>
              </w:rPr>
              <w:t>یک استثنا</w:t>
            </w:r>
            <w:r>
              <w:rPr>
                <w:rStyle w:val="IndexLink"/>
                <w:rtl w:val="true"/>
              </w:rPr>
              <w:tab/>
            </w:r>
            <w:r>
              <w:rPr>
                <w:rStyle w:val="IndexLink"/>
              </w:rPr>
              <w:t>153</w:t>
            </w:r>
          </w:hyperlink>
        </w:p>
        <w:p>
          <w:pPr>
            <w:pStyle w:val="Contents3"/>
            <w:tabs>
              <w:tab w:val="clear" w:pos="8459"/>
              <w:tab w:val="right" w:pos="9026" w:leader="dot"/>
            </w:tabs>
            <w:rPr/>
          </w:pPr>
          <w:hyperlink w:anchor="__RefHeading___Toc17851977_1280447820">
            <w:r>
              <w:rPr>
                <w:webHidden/>
                <w:rStyle w:val="IndexLink"/>
                <w:rtl w:val="true"/>
              </w:rPr>
              <w:t>منابع دیگر</w:t>
            </w:r>
            <w:r>
              <w:rPr>
                <w:rStyle w:val="IndexLink"/>
                <w:rtl w:val="true"/>
              </w:rPr>
              <w:tab/>
            </w:r>
            <w:r>
              <w:rPr>
                <w:rStyle w:val="IndexLink"/>
              </w:rPr>
              <w:t>155</w:t>
            </w:r>
          </w:hyperlink>
        </w:p>
        <w:p>
          <w:pPr>
            <w:pStyle w:val="Contents2"/>
            <w:tabs>
              <w:tab w:val="clear" w:pos="8743"/>
              <w:tab w:val="right" w:pos="9026" w:leader="dot"/>
            </w:tabs>
            <w:rPr/>
          </w:pPr>
          <w:hyperlink w:anchor="__RefHeading___Toc17851979_1280447820">
            <w:r>
              <w:rPr>
                <w:webHidden/>
                <w:rStyle w:val="IndexLink"/>
                <w:rtl w:val="true"/>
              </w:rPr>
              <w:t>بردباری</w:t>
            </w:r>
            <w:r>
              <w:rPr>
                <w:rStyle w:val="IndexLink"/>
                <w:rtl w:val="true"/>
              </w:rPr>
              <w:tab/>
            </w:r>
            <w:r>
              <w:rPr>
                <w:rStyle w:val="IndexLink"/>
              </w:rPr>
              <w:t>157</w:t>
            </w:r>
          </w:hyperlink>
        </w:p>
        <w:p>
          <w:pPr>
            <w:pStyle w:val="Contents3"/>
            <w:tabs>
              <w:tab w:val="clear" w:pos="8459"/>
              <w:tab w:val="right" w:pos="9026" w:leader="dot"/>
            </w:tabs>
            <w:rPr/>
          </w:pPr>
          <w:hyperlink w:anchor="__RefHeading___Toc17851981_1280447820">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17851983_1280447820">
            <w:r>
              <w:rPr>
                <w:webHidden/>
                <w:rStyle w:val="IndexLink"/>
                <w:rtl w:val="true"/>
              </w:rPr>
              <w:t xml:space="preserve">مقایسه </w:t>
            </w:r>
            <w:r>
              <w:rPr>
                <w:rStyle w:val="IndexLink"/>
                <w:rtl w:val="true"/>
              </w:rPr>
              <w:t>«</w:t>
            </w:r>
            <w:r>
              <w:rPr>
                <w:rStyle w:val="IndexLink"/>
                <w:rtl w:val="true"/>
              </w:rPr>
              <w:t>حلم</w:t>
            </w:r>
            <w:r>
              <w:rPr>
                <w:rStyle w:val="IndexLink"/>
                <w:rtl w:val="true"/>
              </w:rPr>
              <w:t xml:space="preserve">» </w:t>
            </w:r>
            <w:r>
              <w:rPr>
                <w:rStyle w:val="IndexLink"/>
                <w:rtl w:val="true"/>
              </w:rPr>
              <w:t xml:space="preserve">و </w:t>
            </w:r>
            <w:r>
              <w:rPr>
                <w:rStyle w:val="IndexLink"/>
                <w:rtl w:val="true"/>
              </w:rPr>
              <w:t>«</w:t>
            </w:r>
            <w:r>
              <w:rPr>
                <w:rStyle w:val="IndexLink"/>
                <w:rtl w:val="true"/>
              </w:rPr>
              <w:t>صبر</w:t>
            </w:r>
            <w:r>
              <w:rPr>
                <w:rStyle w:val="IndexLink"/>
                <w:rtl w:val="true"/>
              </w:rPr>
              <w:t>»</w:t>
              <w:tab/>
            </w:r>
            <w:r>
              <w:rPr>
                <w:rStyle w:val="IndexLink"/>
              </w:rPr>
              <w:t>160</w:t>
            </w:r>
          </w:hyperlink>
        </w:p>
        <w:p>
          <w:pPr>
            <w:pStyle w:val="Contents3"/>
            <w:tabs>
              <w:tab w:val="clear" w:pos="8459"/>
              <w:tab w:val="right" w:pos="9026" w:leader="dot"/>
            </w:tabs>
            <w:rPr/>
          </w:pPr>
          <w:hyperlink w:anchor="__RefHeading___Toc17851985_1280447820">
            <w:r>
              <w:rPr>
                <w:webHidden/>
                <w:rStyle w:val="IndexLink"/>
                <w:rtl w:val="true"/>
              </w:rPr>
              <w:t>بردباری در انسان</w:t>
            </w:r>
            <w:r>
              <w:rPr>
                <w:rStyle w:val="IndexLink"/>
                <w:rtl w:val="true"/>
              </w:rPr>
              <w:tab/>
            </w:r>
            <w:r>
              <w:rPr>
                <w:rStyle w:val="IndexLink"/>
              </w:rPr>
              <w:t>162</w:t>
            </w:r>
          </w:hyperlink>
        </w:p>
        <w:p>
          <w:pPr>
            <w:pStyle w:val="Contents3"/>
            <w:tabs>
              <w:tab w:val="clear" w:pos="8459"/>
              <w:tab w:val="right" w:pos="9026" w:leader="dot"/>
            </w:tabs>
            <w:rPr/>
          </w:pPr>
          <w:hyperlink w:anchor="__RefHeading___Toc17851987_1280447820">
            <w:r>
              <w:rPr>
                <w:webHidden/>
                <w:rStyle w:val="IndexLink"/>
                <w:rtl w:val="true"/>
              </w:rPr>
              <w:t>بردباری در روایات</w:t>
            </w:r>
            <w:r>
              <w:rPr>
                <w:rStyle w:val="IndexLink"/>
                <w:rtl w:val="true"/>
              </w:rPr>
              <w:tab/>
            </w:r>
            <w:r>
              <w:rPr>
                <w:rStyle w:val="IndexLink"/>
              </w:rPr>
              <w:t>163</w:t>
            </w:r>
          </w:hyperlink>
        </w:p>
        <w:p>
          <w:pPr>
            <w:pStyle w:val="Contents3"/>
            <w:tabs>
              <w:tab w:val="clear" w:pos="8459"/>
              <w:tab w:val="right" w:pos="9026" w:leader="dot"/>
            </w:tabs>
            <w:rPr/>
          </w:pPr>
          <w:hyperlink w:anchor="__RefHeading___Toc17851989_1280447820">
            <w:r>
              <w:rPr>
                <w:webHidden/>
                <w:rStyle w:val="IndexLink"/>
                <w:rtl w:val="true"/>
              </w:rPr>
              <w:t>بردباری، آموختنی است</w:t>
            </w:r>
            <w:r>
              <w:rPr>
                <w:rStyle w:val="IndexLink"/>
                <w:rtl w:val="true"/>
              </w:rPr>
              <w:tab/>
            </w:r>
            <w:r>
              <w:rPr>
                <w:rStyle w:val="IndexLink"/>
              </w:rPr>
              <w:t>165</w:t>
            </w:r>
          </w:hyperlink>
        </w:p>
        <w:p>
          <w:pPr>
            <w:pStyle w:val="Contents3"/>
            <w:tabs>
              <w:tab w:val="clear" w:pos="8459"/>
              <w:tab w:val="right" w:pos="9026" w:leader="dot"/>
            </w:tabs>
            <w:rPr/>
          </w:pPr>
          <w:hyperlink w:anchor="__RefHeading___Toc17851991_1280447820">
            <w:r>
              <w:rPr>
                <w:webHidden/>
                <w:rStyle w:val="IndexLink"/>
                <w:rtl w:val="true"/>
              </w:rPr>
              <w:t>گلبانگ حدیث</w:t>
            </w:r>
            <w:r>
              <w:rPr>
                <w:rStyle w:val="IndexLink"/>
                <w:rtl w:val="true"/>
              </w:rPr>
              <w:tab/>
            </w:r>
            <w:r>
              <w:rPr>
                <w:rStyle w:val="IndexLink"/>
              </w:rPr>
              <w:t>167</w:t>
            </w:r>
          </w:hyperlink>
        </w:p>
        <w:p>
          <w:pPr>
            <w:pStyle w:val="Contents4"/>
            <w:tabs>
              <w:tab w:val="clear" w:pos="8176"/>
              <w:tab w:val="right" w:pos="9026" w:leader="dot"/>
            </w:tabs>
            <w:rPr/>
          </w:pPr>
          <w:hyperlink w:anchor="__RefHeading___Toc17851993_1280447820">
            <w:r>
              <w:rPr>
                <w:webHidden/>
                <w:rStyle w:val="IndexLink"/>
              </w:rPr>
              <w:t>1</w:t>
            </w:r>
            <w:r>
              <w:rPr>
                <w:rStyle w:val="IndexLink"/>
                <w:rtl w:val="true"/>
              </w:rPr>
              <w:t xml:space="preserve">. </w:t>
            </w:r>
            <w:r>
              <w:rPr>
                <w:rStyle w:val="IndexLink"/>
                <w:rtl w:val="true"/>
              </w:rPr>
              <w:t>جایگاه بردباری</w:t>
            </w:r>
            <w:r>
              <w:rPr>
                <w:rStyle w:val="IndexLink"/>
                <w:rtl w:val="true"/>
              </w:rPr>
              <w:tab/>
            </w:r>
            <w:r>
              <w:rPr>
                <w:rStyle w:val="IndexLink"/>
              </w:rPr>
              <w:t>167</w:t>
            </w:r>
          </w:hyperlink>
        </w:p>
        <w:p>
          <w:pPr>
            <w:pStyle w:val="Contents4"/>
            <w:tabs>
              <w:tab w:val="clear" w:pos="8176"/>
              <w:tab w:val="right" w:pos="9026" w:leader="dot"/>
            </w:tabs>
            <w:rPr/>
          </w:pPr>
          <w:hyperlink w:anchor="__RefHeading___Toc17851995_1280447820">
            <w:r>
              <w:rPr>
                <w:webHidden/>
                <w:rStyle w:val="IndexLink"/>
              </w:rPr>
              <w:t>2</w:t>
            </w:r>
            <w:r>
              <w:rPr>
                <w:rStyle w:val="IndexLink"/>
                <w:rtl w:val="true"/>
              </w:rPr>
              <w:t xml:space="preserve">. </w:t>
            </w:r>
            <w:r>
              <w:rPr>
                <w:rStyle w:val="IndexLink"/>
                <w:rtl w:val="true"/>
              </w:rPr>
              <w:t>دستاوردهای بردباری</w:t>
            </w:r>
            <w:r>
              <w:rPr>
                <w:rStyle w:val="IndexLink"/>
                <w:rtl w:val="true"/>
              </w:rPr>
              <w:tab/>
            </w:r>
            <w:r>
              <w:rPr>
                <w:rStyle w:val="IndexLink"/>
              </w:rPr>
              <w:t>168</w:t>
            </w:r>
          </w:hyperlink>
        </w:p>
        <w:p>
          <w:pPr>
            <w:pStyle w:val="Contents4"/>
            <w:tabs>
              <w:tab w:val="clear" w:pos="8176"/>
              <w:tab w:val="right" w:pos="9026" w:leader="dot"/>
            </w:tabs>
            <w:rPr/>
          </w:pPr>
          <w:hyperlink w:anchor="__RefHeading___Toc17851997_1280447820">
            <w:r>
              <w:rPr>
                <w:webHidden/>
                <w:rStyle w:val="IndexLink"/>
              </w:rPr>
              <w:t>4</w:t>
            </w:r>
            <w:r>
              <w:rPr>
                <w:rStyle w:val="IndexLink"/>
                <w:rtl w:val="true"/>
              </w:rPr>
              <w:t xml:space="preserve">. </w:t>
            </w:r>
            <w:r>
              <w:rPr>
                <w:rStyle w:val="IndexLink"/>
                <w:rtl w:val="true"/>
              </w:rPr>
              <w:t>بردباری هنگام خشم</w:t>
            </w:r>
            <w:r>
              <w:rPr>
                <w:rStyle w:val="IndexLink"/>
                <w:rtl w:val="true"/>
              </w:rPr>
              <w:tab/>
            </w:r>
            <w:r>
              <w:rPr>
                <w:rStyle w:val="IndexLink"/>
              </w:rPr>
              <w:t>169</w:t>
            </w:r>
          </w:hyperlink>
        </w:p>
        <w:p>
          <w:pPr>
            <w:pStyle w:val="Contents4"/>
            <w:tabs>
              <w:tab w:val="clear" w:pos="8176"/>
              <w:tab w:val="right" w:pos="9026" w:leader="dot"/>
            </w:tabs>
            <w:rPr/>
          </w:pPr>
          <w:hyperlink w:anchor="__RefHeading___Toc17851999_1280447820">
            <w:r>
              <w:rPr>
                <w:webHidden/>
                <w:rStyle w:val="IndexLink"/>
              </w:rPr>
              <w:t>5</w:t>
            </w:r>
            <w:r>
              <w:rPr>
                <w:rStyle w:val="IndexLink"/>
                <w:rtl w:val="true"/>
              </w:rPr>
              <w:t xml:space="preserve">. </w:t>
            </w:r>
            <w:r>
              <w:rPr>
                <w:rStyle w:val="IndexLink"/>
                <w:rtl w:val="true"/>
              </w:rPr>
              <w:t>ریاست و امامت در کنار بردباری</w:t>
            </w:r>
            <w:r>
              <w:rPr>
                <w:rStyle w:val="IndexLink"/>
                <w:rtl w:val="true"/>
              </w:rPr>
              <w:tab/>
            </w:r>
            <w:r>
              <w:rPr>
                <w:rStyle w:val="IndexLink"/>
              </w:rPr>
              <w:t>170</w:t>
            </w:r>
          </w:hyperlink>
        </w:p>
        <w:p>
          <w:pPr>
            <w:pStyle w:val="Contents4"/>
            <w:tabs>
              <w:tab w:val="clear" w:pos="8176"/>
              <w:tab w:val="right" w:pos="9026" w:leader="dot"/>
            </w:tabs>
            <w:rPr/>
          </w:pPr>
          <w:hyperlink w:anchor="__RefHeading___Toc17852001_1280447820">
            <w:r>
              <w:rPr>
                <w:webHidden/>
                <w:rStyle w:val="IndexLink"/>
              </w:rPr>
              <w:t>6</w:t>
            </w:r>
            <w:r>
              <w:rPr>
                <w:rStyle w:val="IndexLink"/>
                <w:rtl w:val="true"/>
              </w:rPr>
              <w:t xml:space="preserve">. </w:t>
            </w:r>
            <w:r>
              <w:rPr>
                <w:rStyle w:val="IndexLink"/>
                <w:rtl w:val="true"/>
              </w:rPr>
              <w:t>زیباترین پدیده ها</w:t>
            </w:r>
            <w:r>
              <w:rPr>
                <w:rStyle w:val="IndexLink"/>
                <w:rtl w:val="true"/>
              </w:rPr>
              <w:tab/>
            </w:r>
            <w:r>
              <w:rPr>
                <w:rStyle w:val="IndexLink"/>
              </w:rPr>
              <w:t>170</w:t>
            </w:r>
          </w:hyperlink>
        </w:p>
        <w:p>
          <w:pPr>
            <w:pStyle w:val="Contents3"/>
            <w:tabs>
              <w:tab w:val="clear" w:pos="8459"/>
              <w:tab w:val="right" w:pos="9026" w:leader="dot"/>
            </w:tabs>
            <w:rPr/>
          </w:pPr>
          <w:hyperlink w:anchor="__RefHeading___Toc17852003_1280447820">
            <w:r>
              <w:rPr>
                <w:webHidden/>
                <w:rStyle w:val="IndexLink"/>
                <w:rtl w:val="true"/>
              </w:rPr>
              <w:t>نمونه های رفتاری</w:t>
            </w:r>
            <w:r>
              <w:rPr>
                <w:rStyle w:val="IndexLink"/>
                <w:rtl w:val="true"/>
              </w:rPr>
              <w:tab/>
            </w:r>
            <w:r>
              <w:rPr>
                <w:rStyle w:val="IndexLink"/>
              </w:rPr>
              <w:t>171</w:t>
            </w:r>
          </w:hyperlink>
        </w:p>
        <w:p>
          <w:pPr>
            <w:pStyle w:val="Contents3"/>
            <w:tabs>
              <w:tab w:val="clear" w:pos="8459"/>
              <w:tab w:val="right" w:pos="9026" w:leader="dot"/>
            </w:tabs>
            <w:rPr/>
          </w:pPr>
          <w:hyperlink w:anchor="__RefHeading___Toc17852005_1280447820">
            <w:r>
              <w:rPr>
                <w:webHidden/>
                <w:rStyle w:val="IndexLink"/>
                <w:rtl w:val="true"/>
              </w:rPr>
              <w:t>آموزه ها</w:t>
            </w:r>
            <w:r>
              <w:rPr>
                <w:rStyle w:val="IndexLink"/>
                <w:rtl w:val="true"/>
              </w:rPr>
              <w:tab/>
            </w:r>
            <w:r>
              <w:rPr>
                <w:rStyle w:val="IndexLink"/>
              </w:rPr>
              <w:t>172</w:t>
            </w:r>
          </w:hyperlink>
        </w:p>
        <w:p>
          <w:pPr>
            <w:pStyle w:val="Contents4"/>
            <w:tabs>
              <w:tab w:val="clear" w:pos="8176"/>
              <w:tab w:val="right" w:pos="9026" w:leader="dot"/>
            </w:tabs>
            <w:rPr/>
          </w:pPr>
          <w:hyperlink w:anchor="__RefHeading___Toc17852007_1280447820">
            <w:r>
              <w:rPr>
                <w:webHidden/>
                <w:rStyle w:val="IndexLink"/>
              </w:rPr>
              <w:t>1</w:t>
            </w:r>
            <w:r>
              <w:rPr>
                <w:rStyle w:val="IndexLink"/>
                <w:rtl w:val="true"/>
              </w:rPr>
              <w:t xml:space="preserve">. </w:t>
            </w:r>
            <w:r>
              <w:rPr>
                <w:rStyle w:val="IndexLink"/>
                <w:rtl w:val="true"/>
              </w:rPr>
              <w:t>مدیریت بدون بردباری، نازیباست</w:t>
            </w:r>
            <w:r>
              <w:rPr>
                <w:rStyle w:val="IndexLink"/>
                <w:rtl w:val="true"/>
              </w:rPr>
              <w:tab/>
            </w:r>
            <w:r>
              <w:rPr>
                <w:rStyle w:val="IndexLink"/>
              </w:rPr>
              <w:t>172</w:t>
            </w:r>
          </w:hyperlink>
        </w:p>
        <w:p>
          <w:pPr>
            <w:pStyle w:val="Contents4"/>
            <w:tabs>
              <w:tab w:val="clear" w:pos="8176"/>
              <w:tab w:val="right" w:pos="9026" w:leader="dot"/>
            </w:tabs>
            <w:rPr/>
          </w:pPr>
          <w:hyperlink w:anchor="__RefHeading___Toc17852009_1280447820">
            <w:r>
              <w:rPr>
                <w:webHidden/>
                <w:rStyle w:val="IndexLink"/>
              </w:rPr>
              <w:t>2</w:t>
            </w:r>
            <w:r>
              <w:rPr>
                <w:rStyle w:val="IndexLink"/>
                <w:rtl w:val="true"/>
              </w:rPr>
              <w:t xml:space="preserve">. </w:t>
            </w:r>
            <w:r>
              <w:rPr>
                <w:rStyle w:val="IndexLink"/>
                <w:rtl w:val="true"/>
              </w:rPr>
              <w:t>واکنش عاقلانه</w:t>
            </w:r>
            <w:r>
              <w:rPr>
                <w:rStyle w:val="IndexLink"/>
                <w:rtl w:val="true"/>
              </w:rPr>
              <w:tab/>
            </w:r>
            <w:r>
              <w:rPr>
                <w:rStyle w:val="IndexLink"/>
              </w:rPr>
              <w:t>173</w:t>
            </w:r>
          </w:hyperlink>
        </w:p>
        <w:p>
          <w:pPr>
            <w:pStyle w:val="Contents3"/>
            <w:tabs>
              <w:tab w:val="clear" w:pos="8459"/>
              <w:tab w:val="right" w:pos="9026" w:leader="dot"/>
            </w:tabs>
            <w:rPr/>
          </w:pPr>
          <w:hyperlink w:anchor="__RefHeading___Toc17852011_1280447820">
            <w:r>
              <w:rPr>
                <w:webHidden/>
                <w:rStyle w:val="IndexLink"/>
                <w:rtl w:val="true"/>
              </w:rPr>
              <w:t>منابع دیگر</w:t>
            </w:r>
            <w:r>
              <w:rPr>
                <w:rStyle w:val="IndexLink"/>
                <w:rtl w:val="true"/>
              </w:rPr>
              <w:tab/>
            </w:r>
            <w:r>
              <w:rPr>
                <w:rStyle w:val="IndexLink"/>
              </w:rPr>
              <w:t>174</w:t>
            </w:r>
          </w:hyperlink>
        </w:p>
        <w:p>
          <w:pPr>
            <w:pStyle w:val="Contents2"/>
            <w:tabs>
              <w:tab w:val="clear" w:pos="8743"/>
              <w:tab w:val="right" w:pos="9026" w:leader="dot"/>
            </w:tabs>
            <w:rPr/>
          </w:pPr>
          <w:hyperlink w:anchor="__RefHeading___Toc17852013_1280447820">
            <w:r>
              <w:rPr>
                <w:webHidden/>
                <w:rStyle w:val="IndexLink"/>
                <w:rtl w:val="true"/>
              </w:rPr>
              <w:t>برکت</w:t>
            </w:r>
            <w:r>
              <w:rPr>
                <w:rStyle w:val="IndexLink"/>
                <w:rtl w:val="true"/>
              </w:rPr>
              <w:tab/>
            </w:r>
            <w:r>
              <w:rPr>
                <w:rStyle w:val="IndexLink"/>
              </w:rPr>
              <w:t>175</w:t>
            </w:r>
          </w:hyperlink>
        </w:p>
        <w:p>
          <w:pPr>
            <w:pStyle w:val="Contents3"/>
            <w:tabs>
              <w:tab w:val="clear" w:pos="8459"/>
              <w:tab w:val="right" w:pos="9026" w:leader="dot"/>
            </w:tabs>
            <w:rPr/>
          </w:pPr>
          <w:hyperlink w:anchor="__RefHeading___Toc17852015_1280447820">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17852017_1280447820">
            <w:r>
              <w:rPr>
                <w:webHidden/>
                <w:rStyle w:val="IndexLink"/>
                <w:rtl w:val="true"/>
              </w:rPr>
              <w:t>انسان و برکت</w:t>
            </w:r>
            <w:r>
              <w:rPr>
                <w:rStyle w:val="IndexLink"/>
                <w:rtl w:val="true"/>
              </w:rPr>
              <w:tab/>
            </w:r>
            <w:r>
              <w:rPr>
                <w:rStyle w:val="IndexLink"/>
              </w:rPr>
              <w:t>175</w:t>
            </w:r>
          </w:hyperlink>
        </w:p>
        <w:p>
          <w:pPr>
            <w:pStyle w:val="Contents3"/>
            <w:tabs>
              <w:tab w:val="clear" w:pos="8459"/>
              <w:tab w:val="right" w:pos="9026" w:leader="dot"/>
            </w:tabs>
            <w:rPr/>
          </w:pPr>
          <w:hyperlink w:anchor="__RefHeading___Toc17852019_1280447820">
            <w:r>
              <w:rPr>
                <w:webHidden/>
                <w:rStyle w:val="IndexLink"/>
                <w:rtl w:val="true"/>
              </w:rPr>
              <w:t>واژه برکت در قرآن مجید</w:t>
            </w:r>
            <w:r>
              <w:rPr>
                <w:rStyle w:val="IndexLink"/>
                <w:rtl w:val="true"/>
              </w:rPr>
              <w:tab/>
            </w:r>
            <w:r>
              <w:rPr>
                <w:rStyle w:val="IndexLink"/>
              </w:rPr>
              <w:t>177</w:t>
            </w:r>
          </w:hyperlink>
        </w:p>
        <w:p>
          <w:pPr>
            <w:pStyle w:val="Contents3"/>
            <w:tabs>
              <w:tab w:val="clear" w:pos="8459"/>
              <w:tab w:val="right" w:pos="9026" w:leader="dot"/>
            </w:tabs>
            <w:rPr/>
          </w:pPr>
          <w:hyperlink w:anchor="__RefHeading___Toc17852021_1280447820">
            <w:r>
              <w:rPr>
                <w:webHidden/>
                <w:rStyle w:val="IndexLink"/>
                <w:rtl w:val="true"/>
              </w:rPr>
              <w:t xml:space="preserve">پدیده های با برکت </w:t>
            </w:r>
            <w:r>
              <w:rPr>
                <w:rStyle w:val="IndexLink"/>
                <w:rtl w:val="true"/>
              </w:rPr>
              <w:t>(</w:t>
            </w:r>
            <w:r>
              <w:rPr>
                <w:rStyle w:val="IndexLink"/>
                <w:rtl w:val="true"/>
              </w:rPr>
              <w:t>مبارک</w:t>
            </w:r>
            <w:r>
              <w:rPr>
                <w:rStyle w:val="IndexLink"/>
                <w:rtl w:val="true"/>
              </w:rPr>
              <w:t xml:space="preserve">) </w:t>
            </w:r>
            <w:r>
              <w:rPr>
                <w:rStyle w:val="IndexLink"/>
                <w:rtl w:val="true"/>
              </w:rPr>
              <w:t>در قرآن</w:t>
            </w:r>
            <w:r>
              <w:rPr>
                <w:rStyle w:val="IndexLink"/>
                <w:rtl w:val="true"/>
              </w:rPr>
              <w:tab/>
            </w:r>
            <w:r>
              <w:rPr>
                <w:rStyle w:val="IndexLink"/>
              </w:rPr>
              <w:t>181</w:t>
            </w:r>
          </w:hyperlink>
        </w:p>
        <w:p>
          <w:pPr>
            <w:pStyle w:val="Contents4"/>
            <w:tabs>
              <w:tab w:val="clear" w:pos="8176"/>
              <w:tab w:val="right" w:pos="9026" w:leader="dot"/>
            </w:tabs>
            <w:rPr/>
          </w:pPr>
          <w:hyperlink w:anchor="__RefHeading___Toc17852023_1280447820">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17852025_1280447820">
            <w:r>
              <w:rPr>
                <w:webHidden/>
                <w:rStyle w:val="IndexLink"/>
              </w:rPr>
              <w:t>1</w:t>
            </w:r>
            <w:r>
              <w:rPr>
                <w:rStyle w:val="IndexLink"/>
                <w:rtl w:val="true"/>
              </w:rPr>
              <w:t xml:space="preserve">. </w:t>
            </w:r>
            <w:r>
              <w:rPr>
                <w:rStyle w:val="IndexLink"/>
                <w:rtl w:val="true"/>
              </w:rPr>
              <w:t>زمین</w:t>
            </w:r>
            <w:r>
              <w:rPr>
                <w:rStyle w:val="IndexLink"/>
                <w:rtl w:val="true"/>
              </w:rPr>
              <w:tab/>
            </w:r>
            <w:r>
              <w:rPr>
                <w:rStyle w:val="IndexLink"/>
              </w:rPr>
              <w:t>181</w:t>
            </w:r>
          </w:hyperlink>
        </w:p>
        <w:p>
          <w:pPr>
            <w:pStyle w:val="Contents4"/>
            <w:tabs>
              <w:tab w:val="clear" w:pos="8176"/>
              <w:tab w:val="right" w:pos="9026" w:leader="dot"/>
            </w:tabs>
            <w:rPr/>
          </w:pPr>
          <w:hyperlink w:anchor="__RefHeading___Toc17852027_1280447820">
            <w:r>
              <w:rPr>
                <w:webHidden/>
                <w:rStyle w:val="IndexLink"/>
              </w:rPr>
              <w:t>3</w:t>
            </w:r>
            <w:r>
              <w:rPr>
                <w:rStyle w:val="IndexLink"/>
                <w:rtl w:val="true"/>
              </w:rPr>
              <w:t xml:space="preserve">. </w:t>
            </w:r>
            <w:r>
              <w:rPr>
                <w:rStyle w:val="IndexLink"/>
                <w:rtl w:val="true"/>
              </w:rPr>
              <w:t>قرآن مجید</w:t>
            </w:r>
            <w:r>
              <w:rPr>
                <w:rStyle w:val="IndexLink"/>
                <w:rtl w:val="true"/>
              </w:rPr>
              <w:tab/>
            </w:r>
            <w:r>
              <w:rPr>
                <w:rStyle w:val="IndexLink"/>
              </w:rPr>
              <w:t>182</w:t>
            </w:r>
          </w:hyperlink>
        </w:p>
        <w:p>
          <w:pPr>
            <w:pStyle w:val="Contents4"/>
            <w:tabs>
              <w:tab w:val="clear" w:pos="8176"/>
              <w:tab w:val="right" w:pos="9026" w:leader="dot"/>
            </w:tabs>
            <w:rPr/>
          </w:pPr>
          <w:hyperlink w:anchor="__RefHeading___Toc17852029_1280447820">
            <w:r>
              <w:rPr>
                <w:webHidden/>
                <w:rStyle w:val="IndexLink"/>
              </w:rPr>
              <w:t>4</w:t>
            </w:r>
            <w:r>
              <w:rPr>
                <w:rStyle w:val="IndexLink"/>
                <w:rtl w:val="true"/>
              </w:rPr>
              <w:t xml:space="preserve">. </w:t>
            </w:r>
            <w:r>
              <w:rPr>
                <w:rStyle w:val="IndexLink"/>
                <w:rtl w:val="true"/>
              </w:rPr>
              <w:t>کعبه</w:t>
            </w:r>
            <w:r>
              <w:rPr>
                <w:rStyle w:val="IndexLink"/>
                <w:rtl w:val="true"/>
              </w:rPr>
              <w:tab/>
            </w:r>
            <w:r>
              <w:rPr>
                <w:rStyle w:val="IndexLink"/>
              </w:rPr>
              <w:t>182</w:t>
            </w:r>
          </w:hyperlink>
        </w:p>
        <w:p>
          <w:pPr>
            <w:pStyle w:val="Contents4"/>
            <w:tabs>
              <w:tab w:val="clear" w:pos="8176"/>
              <w:tab w:val="right" w:pos="9026" w:leader="dot"/>
            </w:tabs>
            <w:rPr/>
          </w:pPr>
          <w:hyperlink w:anchor="__RefHeading___Toc17852031_1280447820">
            <w:r>
              <w:rPr>
                <w:webHidden/>
                <w:rStyle w:val="IndexLink"/>
              </w:rPr>
              <w:t>5</w:t>
            </w:r>
            <w:r>
              <w:rPr>
                <w:rStyle w:val="IndexLink"/>
                <w:rtl w:val="true"/>
              </w:rPr>
              <w:t xml:space="preserve">. </w:t>
            </w:r>
            <w:r>
              <w:rPr>
                <w:rStyle w:val="IndexLink"/>
                <w:rtl w:val="true"/>
              </w:rPr>
              <w:t>پیامبران و رسولان الهی</w:t>
            </w:r>
            <w:r>
              <w:rPr>
                <w:rStyle w:val="IndexLink"/>
                <w:rtl w:val="true"/>
              </w:rPr>
              <w:tab/>
            </w:r>
            <w:r>
              <w:rPr>
                <w:rStyle w:val="IndexLink"/>
              </w:rPr>
              <w:t>183</w:t>
            </w:r>
          </w:hyperlink>
        </w:p>
        <w:p>
          <w:pPr>
            <w:pStyle w:val="Contents3"/>
            <w:tabs>
              <w:tab w:val="clear" w:pos="8459"/>
              <w:tab w:val="right" w:pos="9026" w:leader="dot"/>
            </w:tabs>
            <w:rPr/>
          </w:pPr>
          <w:hyperlink w:anchor="__RefHeading___Toc17852033_1280447820">
            <w:r>
              <w:rPr>
                <w:webHidden/>
                <w:rStyle w:val="IndexLink"/>
                <w:rtl w:val="true"/>
              </w:rPr>
              <w:t>برکت در روایات</w:t>
            </w:r>
            <w:r>
              <w:rPr>
                <w:rStyle w:val="IndexLink"/>
                <w:rtl w:val="true"/>
              </w:rPr>
              <w:tab/>
            </w:r>
            <w:r>
              <w:rPr>
                <w:rStyle w:val="IndexLink"/>
              </w:rPr>
              <w:t>183</w:t>
            </w:r>
          </w:hyperlink>
        </w:p>
        <w:p>
          <w:pPr>
            <w:pStyle w:val="Contents4"/>
            <w:tabs>
              <w:tab w:val="clear" w:pos="8176"/>
              <w:tab w:val="right" w:pos="9026" w:leader="dot"/>
            </w:tabs>
            <w:rPr/>
          </w:pPr>
          <w:hyperlink w:anchor="__RefHeading___Toc17852035_1280447820">
            <w:r>
              <w:rPr>
                <w:webHidden/>
                <w:rStyle w:val="IndexLink"/>
              </w:rPr>
              <w:t>1</w:t>
            </w:r>
            <w:r>
              <w:rPr>
                <w:rStyle w:val="IndexLink"/>
                <w:rtl w:val="true"/>
              </w:rPr>
              <w:t xml:space="preserve">. </w:t>
            </w:r>
            <w:r>
              <w:rPr>
                <w:rStyle w:val="IndexLink"/>
                <w:rtl w:val="true"/>
              </w:rPr>
              <w:t>زمان</w:t>
            </w:r>
            <w:r>
              <w:rPr>
                <w:rStyle w:val="IndexLink"/>
                <w:rtl w:val="true"/>
              </w:rPr>
              <w:tab/>
            </w:r>
            <w:r>
              <w:rPr>
                <w:rStyle w:val="IndexLink"/>
              </w:rPr>
              <w:t>183</w:t>
            </w:r>
          </w:hyperlink>
        </w:p>
        <w:p>
          <w:pPr>
            <w:pStyle w:val="Contents4"/>
            <w:tabs>
              <w:tab w:val="clear" w:pos="8176"/>
              <w:tab w:val="right" w:pos="9026" w:leader="dot"/>
            </w:tabs>
            <w:rPr/>
          </w:pPr>
          <w:hyperlink w:anchor="__RefHeading___Toc17852037_1280447820">
            <w:r>
              <w:rPr>
                <w:webHidden/>
                <w:rStyle w:val="IndexLink"/>
              </w:rPr>
              <w:t>2</w:t>
            </w:r>
            <w:r>
              <w:rPr>
                <w:rStyle w:val="IndexLink"/>
                <w:rtl w:val="true"/>
              </w:rPr>
              <w:t xml:space="preserve">. </w:t>
            </w:r>
            <w:r>
              <w:rPr>
                <w:rStyle w:val="IndexLink"/>
                <w:rtl w:val="true"/>
              </w:rPr>
              <w:t>مکان</w:t>
            </w:r>
            <w:r>
              <w:rPr>
                <w:rStyle w:val="IndexLink"/>
                <w:rtl w:val="true"/>
              </w:rPr>
              <w:tab/>
            </w:r>
            <w:r>
              <w:rPr>
                <w:rStyle w:val="IndexLink"/>
              </w:rPr>
              <w:t>185</w:t>
            </w:r>
          </w:hyperlink>
        </w:p>
        <w:p>
          <w:pPr>
            <w:pStyle w:val="Contents4"/>
            <w:tabs>
              <w:tab w:val="clear" w:pos="8176"/>
              <w:tab w:val="right" w:pos="9026" w:leader="dot"/>
            </w:tabs>
            <w:rPr/>
          </w:pPr>
          <w:hyperlink w:anchor="__RefHeading___Toc17852039_1280447820">
            <w:r>
              <w:rPr>
                <w:webHidden/>
                <w:rStyle w:val="IndexLink"/>
              </w:rPr>
              <w:t>3</w:t>
            </w:r>
            <w:r>
              <w:rPr>
                <w:rStyle w:val="IndexLink"/>
                <w:rtl w:val="true"/>
              </w:rPr>
              <w:t xml:space="preserve">. </w:t>
            </w:r>
            <w:r>
              <w:rPr>
                <w:rStyle w:val="IndexLink"/>
                <w:rtl w:val="true"/>
              </w:rPr>
              <w:t>برخی انسان ها</w:t>
            </w:r>
            <w:r>
              <w:rPr>
                <w:rStyle w:val="IndexLink"/>
                <w:rtl w:val="true"/>
              </w:rPr>
              <w:tab/>
            </w:r>
            <w:r>
              <w:rPr>
                <w:rStyle w:val="IndexLink"/>
              </w:rPr>
              <w:t>186</w:t>
            </w:r>
          </w:hyperlink>
        </w:p>
        <w:p>
          <w:pPr>
            <w:pStyle w:val="Contents4"/>
            <w:tabs>
              <w:tab w:val="clear" w:pos="8176"/>
              <w:tab w:val="right" w:pos="9026" w:leader="dot"/>
            </w:tabs>
            <w:rPr/>
          </w:pPr>
          <w:hyperlink w:anchor="__RefHeading___Toc17852041_1280447820">
            <w:r>
              <w:rPr>
                <w:webHidden/>
                <w:rStyle w:val="IndexLink"/>
              </w:rPr>
              <w:t>4</w:t>
            </w:r>
            <w:r>
              <w:rPr>
                <w:rStyle w:val="IndexLink"/>
                <w:rtl w:val="true"/>
              </w:rPr>
              <w:t xml:space="preserve">. </w:t>
            </w:r>
            <w:r>
              <w:rPr>
                <w:rStyle w:val="IndexLink"/>
                <w:rtl w:val="true"/>
              </w:rPr>
              <w:t>حیوانات و چهارپایان</w:t>
            </w:r>
            <w:r>
              <w:rPr>
                <w:rStyle w:val="IndexLink"/>
                <w:rtl w:val="true"/>
              </w:rPr>
              <w:tab/>
            </w:r>
            <w:r>
              <w:rPr>
                <w:rStyle w:val="IndexLink"/>
              </w:rPr>
              <w:t>187</w:t>
            </w:r>
          </w:hyperlink>
        </w:p>
        <w:p>
          <w:pPr>
            <w:pStyle w:val="Contents4"/>
            <w:tabs>
              <w:tab w:val="clear" w:pos="8176"/>
              <w:tab w:val="right" w:pos="9026" w:leader="dot"/>
            </w:tabs>
            <w:rPr/>
          </w:pPr>
          <w:hyperlink w:anchor="__RefHeading___Toc17852043_1280447820">
            <w:r>
              <w:rPr>
                <w:webHidden/>
                <w:rStyle w:val="IndexLink"/>
              </w:rPr>
              <w:t>1</w:t>
            </w:r>
            <w:r>
              <w:rPr>
                <w:rStyle w:val="IndexLink"/>
                <w:rtl w:val="true"/>
              </w:rPr>
              <w:t xml:space="preserve">. </w:t>
            </w:r>
            <w:r>
              <w:rPr>
                <w:rStyle w:val="IndexLink"/>
                <w:rtl w:val="true"/>
              </w:rPr>
              <w:t>تقوا و برکت</w:t>
            </w:r>
            <w:r>
              <w:rPr>
                <w:rStyle w:val="IndexLink"/>
                <w:rtl w:val="true"/>
              </w:rPr>
              <w:tab/>
            </w:r>
            <w:r>
              <w:rPr>
                <w:rStyle w:val="IndexLink"/>
              </w:rPr>
              <w:t>188</w:t>
            </w:r>
          </w:hyperlink>
        </w:p>
        <w:p>
          <w:pPr>
            <w:pStyle w:val="Contents4"/>
            <w:tabs>
              <w:tab w:val="clear" w:pos="8176"/>
              <w:tab w:val="right" w:pos="9026" w:leader="dot"/>
            </w:tabs>
            <w:rPr/>
          </w:pPr>
          <w:hyperlink w:anchor="__RefHeading___Toc17852045_1280447820">
            <w:r>
              <w:rPr>
                <w:webHidden/>
                <w:rStyle w:val="IndexLink"/>
              </w:rPr>
              <w:t>2</w:t>
            </w:r>
            <w:r>
              <w:rPr>
                <w:rStyle w:val="IndexLink"/>
                <w:rtl w:val="true"/>
              </w:rPr>
              <w:t xml:space="preserve">. </w:t>
            </w:r>
            <w:r>
              <w:rPr>
                <w:rStyle w:val="IndexLink"/>
                <w:rtl w:val="true"/>
              </w:rPr>
              <w:t>عدالت و برکت</w:t>
            </w:r>
            <w:r>
              <w:rPr>
                <w:rStyle w:val="IndexLink"/>
                <w:rtl w:val="true"/>
              </w:rPr>
              <w:tab/>
            </w:r>
            <w:r>
              <w:rPr>
                <w:rStyle w:val="IndexLink"/>
              </w:rPr>
              <w:t>189</w:t>
            </w:r>
          </w:hyperlink>
        </w:p>
        <w:p>
          <w:pPr>
            <w:pStyle w:val="Contents4"/>
            <w:tabs>
              <w:tab w:val="clear" w:pos="8176"/>
              <w:tab w:val="right" w:pos="9026" w:leader="dot"/>
            </w:tabs>
            <w:rPr/>
          </w:pPr>
          <w:hyperlink w:anchor="__RefHeading___Toc17852047_1280447820">
            <w:r>
              <w:rPr>
                <w:webHidden/>
                <w:rStyle w:val="IndexLink"/>
              </w:rPr>
              <w:t>3</w:t>
            </w:r>
            <w:r>
              <w:rPr>
                <w:rStyle w:val="IndexLink"/>
                <w:rtl w:val="true"/>
              </w:rPr>
              <w:t xml:space="preserve">. </w:t>
            </w:r>
            <w:r>
              <w:rPr>
                <w:rStyle w:val="IndexLink"/>
                <w:rtl w:val="true"/>
              </w:rPr>
              <w:t>میهمان و برکت</w:t>
            </w:r>
            <w:r>
              <w:rPr>
                <w:rStyle w:val="IndexLink"/>
                <w:rtl w:val="true"/>
              </w:rPr>
              <w:tab/>
            </w:r>
            <w:r>
              <w:rPr>
                <w:rStyle w:val="IndexLink"/>
              </w:rPr>
              <w:t>190</w:t>
            </w:r>
          </w:hyperlink>
        </w:p>
        <w:p>
          <w:pPr>
            <w:pStyle w:val="Contents4"/>
            <w:tabs>
              <w:tab w:val="clear" w:pos="8176"/>
              <w:tab w:val="right" w:pos="9026" w:leader="dot"/>
            </w:tabs>
            <w:rPr/>
          </w:pPr>
          <w:hyperlink w:anchor="__RefHeading___Toc17852049_1280447820">
            <w:r>
              <w:rPr>
                <w:webHidden/>
                <w:rStyle w:val="IndexLink"/>
              </w:rPr>
              <w:t>4</w:t>
            </w:r>
            <w:r>
              <w:rPr>
                <w:rStyle w:val="IndexLink"/>
                <w:rtl w:val="true"/>
              </w:rPr>
              <w:t xml:space="preserve">. </w:t>
            </w:r>
            <w:r>
              <w:rPr>
                <w:rStyle w:val="IndexLink"/>
                <w:rtl w:val="true"/>
              </w:rPr>
              <w:t>حوزه علمیه قم و برکت</w:t>
            </w:r>
            <w:r>
              <w:rPr>
                <w:rStyle w:val="IndexLink"/>
                <w:rtl w:val="true"/>
              </w:rPr>
              <w:tab/>
            </w:r>
            <w:r>
              <w:rPr>
                <w:rStyle w:val="IndexLink"/>
              </w:rPr>
              <w:t>192</w:t>
            </w:r>
          </w:hyperlink>
        </w:p>
        <w:p>
          <w:pPr>
            <w:pStyle w:val="Contents4"/>
            <w:tabs>
              <w:tab w:val="clear" w:pos="8176"/>
              <w:tab w:val="right" w:pos="9026" w:leader="dot"/>
            </w:tabs>
            <w:rPr/>
          </w:pPr>
          <w:hyperlink w:anchor="__RefHeading___Toc17852051_1280447820">
            <w:r>
              <w:rPr>
                <w:webHidden/>
                <w:rStyle w:val="IndexLink"/>
              </w:rPr>
              <w:t>5</w:t>
            </w:r>
            <w:r>
              <w:rPr>
                <w:rStyle w:val="IndexLink"/>
                <w:rtl w:val="true"/>
              </w:rPr>
              <w:t xml:space="preserve">. </w:t>
            </w:r>
            <w:r>
              <w:rPr>
                <w:rStyle w:val="IndexLink"/>
                <w:rtl w:val="true"/>
              </w:rPr>
              <w:t>بی برکت بودن ربا</w:t>
            </w:r>
            <w:r>
              <w:rPr>
                <w:rStyle w:val="IndexLink"/>
                <w:rtl w:val="true"/>
              </w:rPr>
              <w:tab/>
            </w:r>
            <w:r>
              <w:rPr>
                <w:rStyle w:val="IndexLink"/>
              </w:rPr>
              <w:t>192</w:t>
            </w:r>
          </w:hyperlink>
        </w:p>
        <w:p>
          <w:pPr>
            <w:pStyle w:val="Contents3"/>
            <w:tabs>
              <w:tab w:val="clear" w:pos="8459"/>
              <w:tab w:val="right" w:pos="9026" w:leader="dot"/>
            </w:tabs>
            <w:rPr/>
          </w:pPr>
          <w:hyperlink w:anchor="__RefHeading___Toc17852053_1280447820">
            <w:r>
              <w:rPr>
                <w:webHidden/>
                <w:rStyle w:val="IndexLink"/>
                <w:rtl w:val="true"/>
              </w:rPr>
              <w:t>گلبانگ حدیث</w:t>
            </w:r>
            <w:r>
              <w:rPr>
                <w:rStyle w:val="IndexLink"/>
                <w:rtl w:val="true"/>
              </w:rPr>
              <w:tab/>
            </w:r>
            <w:r>
              <w:rPr>
                <w:rStyle w:val="IndexLink"/>
              </w:rPr>
              <w:t>192</w:t>
            </w:r>
          </w:hyperlink>
        </w:p>
        <w:p>
          <w:pPr>
            <w:pStyle w:val="Contents4"/>
            <w:tabs>
              <w:tab w:val="clear" w:pos="8176"/>
              <w:tab w:val="right" w:pos="9026" w:leader="dot"/>
            </w:tabs>
            <w:rPr/>
          </w:pPr>
          <w:hyperlink w:anchor="__RefHeading___Toc17852055_1280447820">
            <w:r>
              <w:rPr>
                <w:webHidden/>
                <w:rStyle w:val="IndexLink"/>
              </w:rPr>
              <w:t>1</w:t>
            </w:r>
            <w:r>
              <w:rPr>
                <w:rStyle w:val="IndexLink"/>
                <w:rtl w:val="true"/>
              </w:rPr>
              <w:t xml:space="preserve">. </w:t>
            </w:r>
            <w:r>
              <w:rPr>
                <w:rStyle w:val="IndexLink"/>
                <w:rtl w:val="true"/>
              </w:rPr>
              <w:t>عوامل برکت زا</w:t>
            </w:r>
            <w:r>
              <w:rPr>
                <w:rStyle w:val="IndexLink"/>
                <w:rtl w:val="true"/>
              </w:rPr>
              <w:tab/>
            </w:r>
            <w:r>
              <w:rPr>
                <w:rStyle w:val="IndexLink"/>
              </w:rPr>
              <w:t>192</w:t>
            </w:r>
          </w:hyperlink>
        </w:p>
        <w:p>
          <w:pPr>
            <w:pStyle w:val="Contents4"/>
            <w:tabs>
              <w:tab w:val="clear" w:pos="8176"/>
              <w:tab w:val="right" w:pos="9026" w:leader="dot"/>
            </w:tabs>
            <w:rPr/>
          </w:pPr>
          <w:hyperlink w:anchor="__RefHeading___Toc17852057_1280447820">
            <w:r>
              <w:rPr>
                <w:webHidden/>
                <w:rStyle w:val="IndexLink"/>
              </w:rPr>
              <w:t>2</w:t>
            </w:r>
            <w:r>
              <w:rPr>
                <w:rStyle w:val="IndexLink"/>
                <w:rtl w:val="true"/>
              </w:rPr>
              <w:t xml:space="preserve">. </w:t>
            </w:r>
            <w:r>
              <w:rPr>
                <w:rStyle w:val="IndexLink"/>
                <w:rtl w:val="true"/>
              </w:rPr>
              <w:t>عوامل برکت زُدا</w:t>
            </w:r>
            <w:r>
              <w:rPr>
                <w:rStyle w:val="IndexLink"/>
                <w:rtl w:val="true"/>
              </w:rPr>
              <w:tab/>
            </w:r>
            <w:r>
              <w:rPr>
                <w:rStyle w:val="IndexLink"/>
              </w:rPr>
              <w:t>194</w:t>
            </w:r>
          </w:hyperlink>
        </w:p>
        <w:p>
          <w:pPr>
            <w:pStyle w:val="Contents4"/>
            <w:tabs>
              <w:tab w:val="clear" w:pos="8176"/>
              <w:tab w:val="right" w:pos="9026" w:leader="dot"/>
            </w:tabs>
            <w:rPr/>
          </w:pPr>
          <w:hyperlink w:anchor="__RefHeading___Toc17852059_1280447820">
            <w:r>
              <w:rPr>
                <w:webHidden/>
                <w:rStyle w:val="IndexLink"/>
              </w:rPr>
              <w:t>3</w:t>
            </w:r>
            <w:r>
              <w:rPr>
                <w:rStyle w:val="IndexLink"/>
                <w:rtl w:val="true"/>
              </w:rPr>
              <w:t xml:space="preserve">. </w:t>
            </w:r>
            <w:r>
              <w:rPr>
                <w:rStyle w:val="IndexLink"/>
                <w:rtl w:val="true"/>
              </w:rPr>
              <w:t>روایت های متفرقه درباره برکت</w:t>
            </w:r>
            <w:r>
              <w:rPr>
                <w:rStyle w:val="IndexLink"/>
                <w:rtl w:val="true"/>
              </w:rPr>
              <w:tab/>
            </w:r>
            <w:r>
              <w:rPr>
                <w:rStyle w:val="IndexLink"/>
              </w:rPr>
              <w:t>196</w:t>
            </w:r>
          </w:hyperlink>
        </w:p>
        <w:p>
          <w:pPr>
            <w:pStyle w:val="Contents3"/>
            <w:tabs>
              <w:tab w:val="clear" w:pos="8459"/>
              <w:tab w:val="right" w:pos="9026" w:leader="dot"/>
            </w:tabs>
            <w:rPr/>
          </w:pPr>
          <w:hyperlink w:anchor="__RefHeading___Toc17852061_1280447820">
            <w:r>
              <w:rPr>
                <w:webHidden/>
                <w:rStyle w:val="IndexLink"/>
                <w:rtl w:val="true"/>
              </w:rPr>
              <w:t>نمونه های رفتاری</w:t>
            </w:r>
            <w:r>
              <w:rPr>
                <w:rStyle w:val="IndexLink"/>
                <w:rtl w:val="true"/>
              </w:rPr>
              <w:tab/>
            </w:r>
            <w:r>
              <w:rPr>
                <w:rStyle w:val="IndexLink"/>
              </w:rPr>
              <w:t>199</w:t>
            </w:r>
          </w:hyperlink>
        </w:p>
        <w:p>
          <w:pPr>
            <w:pStyle w:val="Contents4"/>
            <w:tabs>
              <w:tab w:val="clear" w:pos="8176"/>
              <w:tab w:val="right" w:pos="9026" w:leader="dot"/>
            </w:tabs>
            <w:rPr/>
          </w:pPr>
          <w:hyperlink w:anchor="__RefHeading___Toc17852063_1280447820">
            <w:r>
              <w:rPr>
                <w:webHidden/>
                <w:rStyle w:val="IndexLink"/>
              </w:rPr>
              <w:t>1</w:t>
            </w:r>
            <w:r>
              <w:rPr>
                <w:rStyle w:val="IndexLink"/>
                <w:rtl w:val="true"/>
              </w:rPr>
              <w:t xml:space="preserve">. </w:t>
            </w:r>
            <w:r>
              <w:rPr>
                <w:rStyle w:val="IndexLink"/>
                <w:rtl w:val="true"/>
              </w:rPr>
              <w:t>پول با برکت</w:t>
            </w:r>
            <w:r>
              <w:rPr>
                <w:rStyle w:val="IndexLink"/>
                <w:rtl w:val="true"/>
              </w:rPr>
              <w:tab/>
            </w:r>
            <w:r>
              <w:rPr>
                <w:rStyle w:val="IndexLink"/>
              </w:rPr>
              <w:t>199</w:t>
            </w:r>
          </w:hyperlink>
        </w:p>
        <w:p>
          <w:pPr>
            <w:pStyle w:val="Contents4"/>
            <w:tabs>
              <w:tab w:val="clear" w:pos="8176"/>
              <w:tab w:val="right" w:pos="9026" w:leader="dot"/>
            </w:tabs>
            <w:rPr/>
          </w:pPr>
          <w:hyperlink w:anchor="__RefHeading___Toc17852065_1280447820">
            <w:r>
              <w:rPr>
                <w:webHidden/>
                <w:rStyle w:val="IndexLink"/>
              </w:rPr>
              <w:t>2</w:t>
            </w:r>
            <w:r>
              <w:rPr>
                <w:rStyle w:val="IndexLink"/>
                <w:rtl w:val="true"/>
              </w:rPr>
              <w:t xml:space="preserve">. </w:t>
            </w:r>
            <w:r>
              <w:rPr>
                <w:rStyle w:val="IndexLink"/>
                <w:rtl w:val="true"/>
              </w:rPr>
              <w:t>برای برکت دعا کنیم</w:t>
            </w:r>
            <w:r>
              <w:rPr>
                <w:rStyle w:val="IndexLink"/>
                <w:rtl w:val="true"/>
              </w:rPr>
              <w:tab/>
            </w:r>
            <w:r>
              <w:rPr>
                <w:rStyle w:val="IndexLink"/>
              </w:rPr>
              <w:t>201</w:t>
            </w:r>
          </w:hyperlink>
        </w:p>
        <w:p>
          <w:pPr>
            <w:pStyle w:val="Contents4"/>
            <w:tabs>
              <w:tab w:val="clear" w:pos="8176"/>
              <w:tab w:val="right" w:pos="9026" w:leader="dot"/>
            </w:tabs>
            <w:rPr/>
          </w:pPr>
          <w:hyperlink w:anchor="__RefHeading___Toc17852067_1280447820">
            <w:r>
              <w:rPr>
                <w:webHidden/>
                <w:rStyle w:val="IndexLink"/>
              </w:rPr>
              <w:t>3</w:t>
            </w:r>
            <w:r>
              <w:rPr>
                <w:rStyle w:val="IndexLink"/>
                <w:rtl w:val="true"/>
              </w:rPr>
              <w:t xml:space="preserve">. </w:t>
            </w:r>
            <w:r>
              <w:rPr>
                <w:rStyle w:val="IndexLink"/>
                <w:rtl w:val="true"/>
              </w:rPr>
              <w:t>از تو حرکت، از خدا برکت</w:t>
            </w:r>
            <w:r>
              <w:rPr>
                <w:rStyle w:val="IndexLink"/>
                <w:rtl w:val="true"/>
              </w:rPr>
              <w:tab/>
            </w:r>
            <w:r>
              <w:rPr>
                <w:rStyle w:val="IndexLink"/>
              </w:rPr>
              <w:t>201</w:t>
            </w:r>
          </w:hyperlink>
        </w:p>
        <w:p>
          <w:pPr>
            <w:pStyle w:val="Contents4"/>
            <w:tabs>
              <w:tab w:val="clear" w:pos="8176"/>
              <w:tab w:val="right" w:pos="9026" w:leader="dot"/>
            </w:tabs>
            <w:rPr/>
          </w:pPr>
          <w:hyperlink w:anchor="__RefHeading___Toc17852069_1280447820">
            <w:r>
              <w:rPr>
                <w:webHidden/>
                <w:rStyle w:val="IndexLink"/>
              </w:rPr>
              <w:t>4</w:t>
            </w:r>
            <w:r>
              <w:rPr>
                <w:rStyle w:val="IndexLink"/>
                <w:rtl w:val="true"/>
              </w:rPr>
              <w:t xml:space="preserve">. </w:t>
            </w:r>
            <w:r>
              <w:rPr>
                <w:rStyle w:val="IndexLink"/>
                <w:rtl w:val="true"/>
              </w:rPr>
              <w:t>گردن بند پر برکت</w:t>
            </w:r>
            <w:r>
              <w:rPr>
                <w:rStyle w:val="IndexLink"/>
                <w:rtl w:val="true"/>
              </w:rPr>
              <w:tab/>
            </w:r>
            <w:r>
              <w:rPr>
                <w:rStyle w:val="IndexLink"/>
              </w:rPr>
              <w:t>202</w:t>
            </w:r>
          </w:hyperlink>
        </w:p>
        <w:p>
          <w:pPr>
            <w:pStyle w:val="Contents3"/>
            <w:tabs>
              <w:tab w:val="clear" w:pos="8459"/>
              <w:tab w:val="right" w:pos="9026" w:leader="dot"/>
            </w:tabs>
            <w:rPr/>
          </w:pPr>
          <w:hyperlink w:anchor="__RefHeading___Toc17852071_1280447820">
            <w:r>
              <w:rPr>
                <w:webHidden/>
                <w:rStyle w:val="IndexLink"/>
                <w:rtl w:val="true"/>
              </w:rPr>
              <w:t>آموزه ها</w:t>
            </w:r>
            <w:r>
              <w:rPr>
                <w:rStyle w:val="IndexLink"/>
                <w:rtl w:val="true"/>
              </w:rPr>
              <w:tab/>
            </w:r>
            <w:r>
              <w:rPr>
                <w:rStyle w:val="IndexLink"/>
              </w:rPr>
              <w:t>203</w:t>
            </w:r>
          </w:hyperlink>
        </w:p>
        <w:p>
          <w:pPr>
            <w:pStyle w:val="Contents3"/>
            <w:tabs>
              <w:tab w:val="clear" w:pos="8459"/>
              <w:tab w:val="right" w:pos="9026" w:leader="dot"/>
            </w:tabs>
            <w:rPr/>
          </w:pPr>
          <w:hyperlink w:anchor="__RefHeading___Toc17852073_1280447820">
            <w:r>
              <w:rPr>
                <w:webHidden/>
                <w:rStyle w:val="IndexLink"/>
                <w:rtl w:val="true"/>
              </w:rPr>
              <w:t>منابع دیگر</w:t>
            </w:r>
            <w:r>
              <w:rPr>
                <w:rStyle w:val="IndexLink"/>
                <w:rtl w:val="true"/>
              </w:rPr>
              <w:tab/>
            </w:r>
            <w:r>
              <w:rPr>
                <w:rStyle w:val="IndexLink"/>
              </w:rPr>
              <w:t>209</w:t>
            </w:r>
          </w:hyperlink>
        </w:p>
        <w:p>
          <w:pPr>
            <w:pStyle w:val="Contents2"/>
            <w:tabs>
              <w:tab w:val="clear" w:pos="8743"/>
              <w:tab w:val="right" w:pos="9026" w:leader="dot"/>
            </w:tabs>
            <w:rPr/>
          </w:pPr>
          <w:hyperlink w:anchor="__RefHeading___Toc17852075_1280447820">
            <w:r>
              <w:rPr>
                <w:webHidden/>
                <w:rStyle w:val="IndexLink"/>
                <w:rtl w:val="true"/>
              </w:rPr>
              <w:t>بزرگواری</w:t>
            </w:r>
            <w:r>
              <w:rPr>
                <w:rStyle w:val="IndexLink"/>
                <w:rtl w:val="true"/>
              </w:rPr>
              <w:tab/>
            </w:r>
            <w:r>
              <w:rPr>
                <w:rStyle w:val="IndexLink"/>
              </w:rPr>
              <w:t>210</w:t>
            </w:r>
          </w:hyperlink>
        </w:p>
        <w:p>
          <w:pPr>
            <w:pStyle w:val="Contents3"/>
            <w:tabs>
              <w:tab w:val="clear" w:pos="8459"/>
              <w:tab w:val="right" w:pos="9026" w:leader="dot"/>
            </w:tabs>
            <w:rPr/>
          </w:pPr>
          <w:hyperlink w:anchor="__RefHeading___Toc17852077_1280447820">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17852079_1280447820">
            <w:r>
              <w:rPr>
                <w:webHidden/>
                <w:rStyle w:val="IndexLink"/>
                <w:rtl w:val="true"/>
              </w:rPr>
              <w:t>واژه شناسی کریم</w:t>
            </w:r>
            <w:r>
              <w:rPr>
                <w:rStyle w:val="IndexLink"/>
                <w:rtl w:val="true"/>
              </w:rPr>
              <w:tab/>
            </w:r>
            <w:r>
              <w:rPr>
                <w:rStyle w:val="IndexLink"/>
              </w:rPr>
              <w:t>210</w:t>
            </w:r>
          </w:hyperlink>
        </w:p>
        <w:p>
          <w:pPr>
            <w:pStyle w:val="Contents3"/>
            <w:tabs>
              <w:tab w:val="clear" w:pos="8459"/>
              <w:tab w:val="right" w:pos="9026" w:leader="dot"/>
            </w:tabs>
            <w:rPr/>
          </w:pPr>
          <w:hyperlink w:anchor="__RefHeading___Toc17852081_1280447820">
            <w:r>
              <w:rPr>
                <w:webHidden/>
                <w:rStyle w:val="IndexLink"/>
                <w:rtl w:val="true"/>
              </w:rPr>
              <w:t>جایگاه کرامت و بزرگواری در سنت معصومین علیهم السلام</w:t>
            </w:r>
            <w:r>
              <w:rPr>
                <w:rStyle w:val="IndexLink"/>
                <w:rtl w:val="true"/>
              </w:rPr>
              <w:tab/>
            </w:r>
            <w:r>
              <w:rPr>
                <w:rStyle w:val="IndexLink"/>
              </w:rPr>
              <w:t>211</w:t>
            </w:r>
          </w:hyperlink>
        </w:p>
        <w:p>
          <w:pPr>
            <w:pStyle w:val="Contents4"/>
            <w:tabs>
              <w:tab w:val="clear" w:pos="8176"/>
              <w:tab w:val="right" w:pos="9026" w:leader="dot"/>
            </w:tabs>
            <w:rPr/>
          </w:pPr>
          <w:hyperlink w:anchor="__RefHeading___Toc17852083_1280447820">
            <w:r>
              <w:rPr>
                <w:webHidden/>
                <w:rStyle w:val="IndexLink"/>
              </w:rPr>
              <w:t>1</w:t>
            </w:r>
            <w:r>
              <w:rPr>
                <w:rStyle w:val="IndexLink"/>
                <w:rtl w:val="true"/>
              </w:rPr>
              <w:t xml:space="preserve">. </w:t>
            </w:r>
            <w:r>
              <w:rPr>
                <w:rStyle w:val="IndexLink"/>
                <w:rtl w:val="true"/>
              </w:rPr>
              <w:t>نشانه های بزرگواری</w:t>
            </w:r>
            <w:r>
              <w:rPr>
                <w:rStyle w:val="IndexLink"/>
                <w:rtl w:val="true"/>
              </w:rPr>
              <w:tab/>
            </w:r>
            <w:r>
              <w:rPr>
                <w:rStyle w:val="IndexLink"/>
              </w:rPr>
              <w:t>211</w:t>
            </w:r>
          </w:hyperlink>
        </w:p>
        <w:p>
          <w:pPr>
            <w:pStyle w:val="Contents4"/>
            <w:tabs>
              <w:tab w:val="clear" w:pos="8176"/>
              <w:tab w:val="right" w:pos="9026" w:leader="dot"/>
            </w:tabs>
            <w:rPr/>
          </w:pPr>
          <w:hyperlink w:anchor="__RefHeading___Toc17852085_1280447820">
            <w:r>
              <w:rPr>
                <w:webHidden/>
                <w:rStyle w:val="IndexLink"/>
              </w:rPr>
              <w:t>2</w:t>
            </w:r>
            <w:r>
              <w:rPr>
                <w:rStyle w:val="IndexLink"/>
                <w:rtl w:val="true"/>
              </w:rPr>
              <w:t xml:space="preserve">. </w:t>
            </w:r>
            <w:r>
              <w:rPr>
                <w:rStyle w:val="IndexLink"/>
                <w:rtl w:val="true"/>
              </w:rPr>
              <w:t>بزرگوار و کریم کیست؟</w:t>
            </w:r>
            <w:r>
              <w:rPr>
                <w:rStyle w:val="IndexLink"/>
                <w:rtl w:val="true"/>
              </w:rPr>
              <w:tab/>
            </w:r>
            <w:r>
              <w:rPr>
                <w:rStyle w:val="IndexLink"/>
              </w:rPr>
              <w:t>212</w:t>
            </w:r>
          </w:hyperlink>
        </w:p>
        <w:p>
          <w:pPr>
            <w:pStyle w:val="Contents3"/>
            <w:tabs>
              <w:tab w:val="clear" w:pos="8459"/>
              <w:tab w:val="right" w:pos="9026" w:leader="dot"/>
            </w:tabs>
            <w:rPr/>
          </w:pPr>
          <w:hyperlink w:anchor="__RefHeading___Toc17852087_1280447820">
            <w:r>
              <w:rPr>
                <w:webHidden/>
                <w:rStyle w:val="IndexLink"/>
                <w:rtl w:val="true"/>
              </w:rPr>
              <w:t>کریم در قرآن کریم</w:t>
            </w:r>
            <w:r>
              <w:rPr>
                <w:rStyle w:val="IndexLink"/>
                <w:rtl w:val="true"/>
              </w:rPr>
              <w:tab/>
            </w:r>
            <w:r>
              <w:rPr>
                <w:rStyle w:val="IndexLink"/>
              </w:rPr>
              <w:t>214</w:t>
            </w:r>
          </w:hyperlink>
        </w:p>
        <w:p>
          <w:pPr>
            <w:pStyle w:val="Contents3"/>
            <w:tabs>
              <w:tab w:val="clear" w:pos="8459"/>
              <w:tab w:val="right" w:pos="9026" w:leader="dot"/>
            </w:tabs>
            <w:rPr/>
          </w:pPr>
          <w:hyperlink w:anchor="__RefHeading___Toc17852089_1280447820">
            <w:r>
              <w:rPr>
                <w:webHidden/>
                <w:rStyle w:val="IndexLink"/>
                <w:rtl w:val="true"/>
              </w:rPr>
              <w:t>گلبانگ حدیث</w:t>
            </w:r>
            <w:r>
              <w:rPr>
                <w:rStyle w:val="IndexLink"/>
                <w:rtl w:val="true"/>
              </w:rPr>
              <w:tab/>
            </w:r>
            <w:r>
              <w:rPr>
                <w:rStyle w:val="IndexLink"/>
              </w:rPr>
              <w:t>216</w:t>
            </w:r>
          </w:hyperlink>
        </w:p>
        <w:p>
          <w:pPr>
            <w:pStyle w:val="Contents4"/>
            <w:tabs>
              <w:tab w:val="clear" w:pos="8176"/>
              <w:tab w:val="right" w:pos="9026" w:leader="dot"/>
            </w:tabs>
            <w:rPr/>
          </w:pPr>
          <w:hyperlink w:anchor="__RefHeading___Toc17852091_1280447820">
            <w:r>
              <w:rPr>
                <w:webHidden/>
                <w:rStyle w:val="IndexLink"/>
              </w:rPr>
              <w:t>1</w:t>
            </w:r>
            <w:r>
              <w:rPr>
                <w:rStyle w:val="IndexLink"/>
                <w:rtl w:val="true"/>
              </w:rPr>
              <w:t xml:space="preserve">. </w:t>
            </w:r>
            <w:r>
              <w:rPr>
                <w:rStyle w:val="IndexLink"/>
                <w:rtl w:val="true"/>
              </w:rPr>
              <w:t>دین، مایه بزرگواری</w:t>
            </w:r>
            <w:r>
              <w:rPr>
                <w:rStyle w:val="IndexLink"/>
                <w:rtl w:val="true"/>
              </w:rPr>
              <w:tab/>
            </w:r>
            <w:r>
              <w:rPr>
                <w:rStyle w:val="IndexLink"/>
              </w:rPr>
              <w:t>216</w:t>
            </w:r>
          </w:hyperlink>
        </w:p>
        <w:p>
          <w:pPr>
            <w:pStyle w:val="Contents4"/>
            <w:tabs>
              <w:tab w:val="clear" w:pos="8176"/>
              <w:tab w:val="right" w:pos="9026" w:leader="dot"/>
            </w:tabs>
            <w:rPr/>
          </w:pPr>
          <w:hyperlink w:anchor="__RefHeading___Toc17852093_1280447820">
            <w:r>
              <w:rPr>
                <w:webHidden/>
                <w:rStyle w:val="IndexLink"/>
              </w:rPr>
              <w:t>2</w:t>
            </w:r>
            <w:r>
              <w:rPr>
                <w:rStyle w:val="IndexLink"/>
                <w:rtl w:val="true"/>
              </w:rPr>
              <w:t xml:space="preserve">. </w:t>
            </w:r>
            <w:r>
              <w:rPr>
                <w:rStyle w:val="IndexLink"/>
                <w:rtl w:val="true"/>
              </w:rPr>
              <w:t>بزرگواری چیست؟</w:t>
            </w:r>
            <w:r>
              <w:rPr>
                <w:rStyle w:val="IndexLink"/>
                <w:rtl w:val="true"/>
              </w:rPr>
              <w:tab/>
            </w:r>
            <w:r>
              <w:rPr>
                <w:rStyle w:val="IndexLink"/>
              </w:rPr>
              <w:t>216</w:t>
            </w:r>
          </w:hyperlink>
        </w:p>
        <w:p>
          <w:pPr>
            <w:pStyle w:val="Contents4"/>
            <w:tabs>
              <w:tab w:val="clear" w:pos="8176"/>
              <w:tab w:val="right" w:pos="9026" w:leader="dot"/>
            </w:tabs>
            <w:rPr/>
          </w:pPr>
          <w:hyperlink w:anchor="__RefHeading___Toc17852095_1280447820">
            <w:r>
              <w:rPr>
                <w:webHidden/>
                <w:rStyle w:val="IndexLink"/>
              </w:rPr>
              <w:t>3</w:t>
            </w:r>
            <w:r>
              <w:rPr>
                <w:rStyle w:val="IndexLink"/>
                <w:rtl w:val="true"/>
              </w:rPr>
              <w:t xml:space="preserve">. </w:t>
            </w:r>
            <w:r>
              <w:rPr>
                <w:rStyle w:val="IndexLink"/>
                <w:rtl w:val="true"/>
              </w:rPr>
              <w:t>تشویق به گرامیداشت اهل بزرگواری</w:t>
            </w:r>
            <w:r>
              <w:rPr>
                <w:rStyle w:val="IndexLink"/>
                <w:rtl w:val="true"/>
              </w:rPr>
              <w:tab/>
            </w:r>
            <w:r>
              <w:rPr>
                <w:rStyle w:val="IndexLink"/>
              </w:rPr>
              <w:t>216</w:t>
            </w:r>
          </w:hyperlink>
        </w:p>
        <w:p>
          <w:pPr>
            <w:pStyle w:val="Contents4"/>
            <w:tabs>
              <w:tab w:val="clear" w:pos="8176"/>
              <w:tab w:val="right" w:pos="9026" w:leader="dot"/>
            </w:tabs>
            <w:rPr/>
          </w:pPr>
          <w:hyperlink w:anchor="__RefHeading___Toc17852097_1280447820">
            <w:r>
              <w:rPr>
                <w:webHidden/>
                <w:rStyle w:val="IndexLink"/>
              </w:rPr>
              <w:t>4</w:t>
            </w:r>
            <w:r>
              <w:rPr>
                <w:rStyle w:val="IndexLink"/>
                <w:rtl w:val="true"/>
              </w:rPr>
              <w:t xml:space="preserve">. </w:t>
            </w:r>
            <w:r>
              <w:rPr>
                <w:rStyle w:val="IndexLink"/>
                <w:rtl w:val="true"/>
              </w:rPr>
              <w:t>گرامی داشتن برادر دینی</w:t>
            </w:r>
            <w:r>
              <w:rPr>
                <w:rStyle w:val="IndexLink"/>
                <w:rtl w:val="true"/>
              </w:rPr>
              <w:tab/>
            </w:r>
            <w:r>
              <w:rPr>
                <w:rStyle w:val="IndexLink"/>
              </w:rPr>
              <w:t>217</w:t>
            </w:r>
          </w:hyperlink>
        </w:p>
        <w:p>
          <w:pPr>
            <w:pStyle w:val="Contents4"/>
            <w:tabs>
              <w:tab w:val="clear" w:pos="8176"/>
              <w:tab w:val="right" w:pos="9026" w:leader="dot"/>
            </w:tabs>
            <w:rPr/>
          </w:pPr>
          <w:hyperlink w:anchor="__RefHeading___Toc17852099_1280447820">
            <w:r>
              <w:rPr>
                <w:webHidden/>
                <w:rStyle w:val="IndexLink"/>
              </w:rPr>
              <w:t>5</w:t>
            </w:r>
            <w:r>
              <w:rPr>
                <w:rStyle w:val="IndexLink"/>
                <w:rtl w:val="true"/>
              </w:rPr>
              <w:t xml:space="preserve">. </w:t>
            </w:r>
            <w:r>
              <w:rPr>
                <w:rStyle w:val="IndexLink"/>
                <w:rtl w:val="true"/>
              </w:rPr>
              <w:t>رد عزت و احترام ممنوع است</w:t>
            </w:r>
            <w:r>
              <w:rPr>
                <w:rStyle w:val="IndexLink"/>
                <w:rtl w:val="true"/>
              </w:rPr>
              <w:tab/>
            </w:r>
            <w:r>
              <w:rPr>
                <w:rStyle w:val="IndexLink"/>
              </w:rPr>
              <w:t>217</w:t>
            </w:r>
          </w:hyperlink>
        </w:p>
        <w:p>
          <w:pPr>
            <w:pStyle w:val="Contents3"/>
            <w:tabs>
              <w:tab w:val="clear" w:pos="8459"/>
              <w:tab w:val="right" w:pos="9026" w:leader="dot"/>
            </w:tabs>
            <w:rPr/>
          </w:pPr>
          <w:hyperlink w:anchor="__RefHeading___Toc17852101_1280447820">
            <w:r>
              <w:rPr>
                <w:webHidden/>
                <w:rStyle w:val="IndexLink"/>
                <w:rtl w:val="true"/>
              </w:rPr>
              <w:t>نمونه های رفتاری</w:t>
            </w:r>
            <w:r>
              <w:rPr>
                <w:rStyle w:val="IndexLink"/>
                <w:rtl w:val="true"/>
              </w:rPr>
              <w:tab/>
            </w:r>
            <w:r>
              <w:rPr>
                <w:rStyle w:val="IndexLink"/>
              </w:rPr>
              <w:t>217</w:t>
            </w:r>
          </w:hyperlink>
        </w:p>
        <w:p>
          <w:pPr>
            <w:pStyle w:val="Contents4"/>
            <w:tabs>
              <w:tab w:val="clear" w:pos="8176"/>
              <w:tab w:val="right" w:pos="9026" w:leader="dot"/>
            </w:tabs>
            <w:rPr/>
          </w:pPr>
          <w:hyperlink w:anchor="__RefHeading___Toc17852103_1280447820">
            <w:r>
              <w:rPr>
                <w:webHidden/>
                <w:rStyle w:val="IndexLink"/>
              </w:rPr>
              <w:t>1</w:t>
            </w:r>
            <w:r>
              <w:rPr>
                <w:rStyle w:val="IndexLink"/>
                <w:rtl w:val="true"/>
              </w:rPr>
              <w:t xml:space="preserve">. </w:t>
            </w:r>
            <w:r>
              <w:rPr>
                <w:rStyle w:val="IndexLink"/>
                <w:rtl w:val="true"/>
              </w:rPr>
              <w:t>بزرگواری امام حسین علیه السلام</w:t>
            </w:r>
            <w:r>
              <w:rPr>
                <w:rStyle w:val="IndexLink"/>
                <w:rtl w:val="true"/>
              </w:rPr>
              <w:tab/>
            </w:r>
            <w:r>
              <w:rPr>
                <w:rStyle w:val="IndexLink"/>
              </w:rPr>
              <w:t>217</w:t>
            </w:r>
          </w:hyperlink>
        </w:p>
        <w:p>
          <w:pPr>
            <w:pStyle w:val="Contents4"/>
            <w:tabs>
              <w:tab w:val="clear" w:pos="8176"/>
              <w:tab w:val="right" w:pos="9026" w:leader="dot"/>
            </w:tabs>
            <w:rPr/>
          </w:pPr>
          <w:hyperlink w:anchor="__RefHeading___Toc17852105_1280447820">
            <w:r>
              <w:rPr>
                <w:webHidden/>
                <w:rStyle w:val="IndexLink"/>
              </w:rPr>
              <w:t>2</w:t>
            </w:r>
            <w:r>
              <w:rPr>
                <w:rStyle w:val="IndexLink"/>
                <w:rtl w:val="true"/>
              </w:rPr>
              <w:t xml:space="preserve">. </w:t>
            </w:r>
            <w:r>
              <w:rPr>
                <w:rStyle w:val="IndexLink"/>
                <w:rtl w:val="true"/>
              </w:rPr>
              <w:t>بزرگواری امام سجاد علیه السلام</w:t>
            </w:r>
            <w:r>
              <w:rPr>
                <w:rStyle w:val="IndexLink"/>
                <w:rtl w:val="true"/>
              </w:rPr>
              <w:tab/>
            </w:r>
            <w:r>
              <w:rPr>
                <w:rStyle w:val="IndexLink"/>
              </w:rPr>
              <w:t>218</w:t>
            </w:r>
          </w:hyperlink>
        </w:p>
        <w:p>
          <w:pPr>
            <w:pStyle w:val="Contents4"/>
            <w:tabs>
              <w:tab w:val="clear" w:pos="8176"/>
              <w:tab w:val="right" w:pos="9026" w:leader="dot"/>
            </w:tabs>
            <w:rPr/>
          </w:pPr>
          <w:hyperlink w:anchor="__RefHeading___Toc17852107_1280447820">
            <w:r>
              <w:rPr>
                <w:webHidden/>
                <w:rStyle w:val="IndexLink"/>
              </w:rPr>
              <w:t>3</w:t>
            </w:r>
            <w:r>
              <w:rPr>
                <w:rStyle w:val="IndexLink"/>
                <w:rtl w:val="true"/>
              </w:rPr>
              <w:t xml:space="preserve">. </w:t>
            </w:r>
            <w:r>
              <w:rPr>
                <w:rStyle w:val="IndexLink"/>
                <w:rtl w:val="true"/>
              </w:rPr>
              <w:t xml:space="preserve">خدا را با نام </w:t>
            </w:r>
            <w:r>
              <w:rPr>
                <w:rStyle w:val="IndexLink"/>
                <w:rtl w:val="true"/>
              </w:rPr>
              <w:t>«</w:t>
            </w:r>
            <w:r>
              <w:rPr>
                <w:rStyle w:val="IndexLink"/>
                <w:rtl w:val="true"/>
              </w:rPr>
              <w:t>کریم</w:t>
            </w:r>
            <w:r>
              <w:rPr>
                <w:rStyle w:val="IndexLink"/>
                <w:rtl w:val="true"/>
              </w:rPr>
              <w:t>» (</w:t>
            </w:r>
            <w:r>
              <w:rPr>
                <w:rStyle w:val="IndexLink"/>
                <w:rtl w:val="true"/>
              </w:rPr>
              <w:t>بزرگوار و آقا</w:t>
            </w:r>
            <w:r>
              <w:rPr>
                <w:rStyle w:val="IndexLink"/>
                <w:rtl w:val="true"/>
              </w:rPr>
              <w:t xml:space="preserve">) </w:t>
            </w:r>
            <w:r>
              <w:rPr>
                <w:rStyle w:val="IndexLink"/>
                <w:rtl w:val="true"/>
              </w:rPr>
              <w:t>بخوانید</w:t>
            </w:r>
            <w:r>
              <w:rPr>
                <w:rStyle w:val="IndexLink"/>
                <w:rtl w:val="true"/>
              </w:rPr>
              <w:tab/>
            </w:r>
            <w:r>
              <w:rPr>
                <w:rStyle w:val="IndexLink"/>
              </w:rPr>
              <w:t>219</w:t>
            </w:r>
          </w:hyperlink>
        </w:p>
        <w:p>
          <w:pPr>
            <w:pStyle w:val="Contents3"/>
            <w:tabs>
              <w:tab w:val="clear" w:pos="8459"/>
              <w:tab w:val="right" w:pos="9026" w:leader="dot"/>
            </w:tabs>
            <w:rPr/>
          </w:pPr>
          <w:hyperlink w:anchor="__RefHeading___Toc17852109_1280447820">
            <w:r>
              <w:rPr>
                <w:webHidden/>
                <w:rStyle w:val="IndexLink"/>
                <w:rtl w:val="true"/>
              </w:rPr>
              <w:t>آموزه ها</w:t>
            </w:r>
            <w:r>
              <w:rPr>
                <w:rStyle w:val="IndexLink"/>
                <w:rtl w:val="true"/>
              </w:rPr>
              <w:tab/>
            </w:r>
            <w:r>
              <w:rPr>
                <w:rStyle w:val="IndexLink"/>
              </w:rPr>
              <w:t>220</w:t>
            </w:r>
          </w:hyperlink>
        </w:p>
        <w:p>
          <w:pPr>
            <w:pStyle w:val="Contents3"/>
            <w:tabs>
              <w:tab w:val="clear" w:pos="8459"/>
              <w:tab w:val="right" w:pos="9026" w:leader="dot"/>
            </w:tabs>
            <w:rPr/>
          </w:pPr>
          <w:hyperlink w:anchor="__RefHeading___Toc17852111_1280447820">
            <w:r>
              <w:rPr>
                <w:webHidden/>
                <w:rStyle w:val="IndexLink"/>
                <w:rtl w:val="true"/>
              </w:rPr>
              <w:t>منابع دیگر</w:t>
            </w:r>
            <w:r>
              <w:rPr>
                <w:rStyle w:val="IndexLink"/>
                <w:rtl w:val="true"/>
              </w:rPr>
              <w:tab/>
            </w:r>
            <w:r>
              <w:rPr>
                <w:rStyle w:val="IndexLink"/>
              </w:rPr>
              <w:t>224</w:t>
            </w:r>
          </w:hyperlink>
        </w:p>
        <w:p>
          <w:pPr>
            <w:pStyle w:val="Contents2"/>
            <w:tabs>
              <w:tab w:val="clear" w:pos="8743"/>
              <w:tab w:val="right" w:pos="9026" w:leader="dot"/>
            </w:tabs>
            <w:rPr/>
          </w:pPr>
          <w:hyperlink w:anchor="__RefHeading___Toc17852113_1280447820">
            <w:r>
              <w:rPr>
                <w:webHidden/>
                <w:rStyle w:val="IndexLink"/>
                <w:rtl w:val="true"/>
              </w:rPr>
              <w:t>بوسیدن</w:t>
            </w:r>
            <w:r>
              <w:rPr>
                <w:rStyle w:val="IndexLink"/>
                <w:rtl w:val="true"/>
              </w:rPr>
              <w:tab/>
            </w:r>
            <w:r>
              <w:rPr>
                <w:rStyle w:val="IndexLink"/>
              </w:rPr>
              <w:t>226</w:t>
            </w:r>
          </w:hyperlink>
        </w:p>
        <w:p>
          <w:pPr>
            <w:pStyle w:val="Contents3"/>
            <w:tabs>
              <w:tab w:val="clear" w:pos="8459"/>
              <w:tab w:val="right" w:pos="9026" w:leader="dot"/>
            </w:tabs>
            <w:rPr/>
          </w:pPr>
          <w:hyperlink w:anchor="__RefHeading___Toc17852115_1280447820">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17852117_1280447820">
            <w:r>
              <w:rPr>
                <w:webHidden/>
                <w:rStyle w:val="IndexLink"/>
                <w:rtl w:val="true"/>
              </w:rPr>
              <w:t>بوسیدن فرزند</w:t>
            </w:r>
            <w:r>
              <w:rPr>
                <w:rStyle w:val="IndexLink"/>
                <w:rtl w:val="true"/>
              </w:rPr>
              <w:tab/>
            </w:r>
            <w:r>
              <w:rPr>
                <w:rStyle w:val="IndexLink"/>
              </w:rPr>
              <w:t>226</w:t>
            </w:r>
          </w:hyperlink>
        </w:p>
        <w:p>
          <w:pPr>
            <w:pStyle w:val="Contents3"/>
            <w:tabs>
              <w:tab w:val="clear" w:pos="8459"/>
              <w:tab w:val="right" w:pos="9026" w:leader="dot"/>
            </w:tabs>
            <w:rPr/>
          </w:pPr>
          <w:hyperlink w:anchor="__RefHeading___Toc17852119_1280447820">
            <w:r>
              <w:rPr>
                <w:webHidden/>
                <w:rStyle w:val="IndexLink"/>
                <w:rtl w:val="true"/>
              </w:rPr>
              <w:t>بوسیدن والدین</w:t>
            </w:r>
            <w:r>
              <w:rPr>
                <w:rStyle w:val="IndexLink"/>
                <w:rtl w:val="true"/>
              </w:rPr>
              <w:tab/>
            </w:r>
            <w:r>
              <w:rPr>
                <w:rStyle w:val="IndexLink"/>
              </w:rPr>
              <w:t>229</w:t>
            </w:r>
          </w:hyperlink>
        </w:p>
        <w:p>
          <w:pPr>
            <w:pStyle w:val="Contents3"/>
            <w:tabs>
              <w:tab w:val="clear" w:pos="8459"/>
              <w:tab w:val="right" w:pos="9026" w:leader="dot"/>
            </w:tabs>
            <w:rPr/>
          </w:pPr>
          <w:hyperlink w:anchor="__RefHeading___Toc17852121_1280447820">
            <w:r>
              <w:rPr>
                <w:webHidden/>
                <w:rStyle w:val="IndexLink"/>
                <w:rtl w:val="true"/>
              </w:rPr>
              <w:t>دست بوسی</w:t>
            </w:r>
            <w:r>
              <w:rPr>
                <w:rStyle w:val="IndexLink"/>
                <w:rtl w:val="true"/>
              </w:rPr>
              <w:tab/>
            </w:r>
            <w:r>
              <w:rPr>
                <w:rStyle w:val="IndexLink"/>
              </w:rPr>
              <w:t>231</w:t>
            </w:r>
          </w:hyperlink>
        </w:p>
        <w:p>
          <w:pPr>
            <w:pStyle w:val="Contents3"/>
            <w:tabs>
              <w:tab w:val="clear" w:pos="8459"/>
              <w:tab w:val="right" w:pos="9026" w:leader="dot"/>
            </w:tabs>
            <w:rPr/>
          </w:pPr>
          <w:hyperlink w:anchor="__RefHeading___Toc17852123_1280447820">
            <w:r>
              <w:rPr>
                <w:webHidden/>
                <w:rStyle w:val="IndexLink"/>
                <w:rtl w:val="true"/>
              </w:rPr>
              <w:t>بوسیدن همسر</w:t>
            </w:r>
            <w:r>
              <w:rPr>
                <w:rStyle w:val="IndexLink"/>
                <w:rtl w:val="true"/>
              </w:rPr>
              <w:tab/>
            </w:r>
            <w:r>
              <w:rPr>
                <w:rStyle w:val="IndexLink"/>
              </w:rPr>
              <w:t>233</w:t>
            </w:r>
          </w:hyperlink>
        </w:p>
        <w:p>
          <w:pPr>
            <w:pStyle w:val="Contents3"/>
            <w:tabs>
              <w:tab w:val="clear" w:pos="8459"/>
              <w:tab w:val="right" w:pos="9026" w:leader="dot"/>
            </w:tabs>
            <w:rPr/>
          </w:pPr>
          <w:hyperlink w:anchor="__RefHeading___Toc17852125_1280447820">
            <w:r>
              <w:rPr>
                <w:webHidden/>
                <w:rStyle w:val="IndexLink"/>
                <w:rtl w:val="true"/>
              </w:rPr>
              <w:t>گلبانگ حدیث</w:t>
            </w:r>
            <w:r>
              <w:rPr>
                <w:rStyle w:val="IndexLink"/>
                <w:rtl w:val="true"/>
              </w:rPr>
              <w:tab/>
            </w:r>
            <w:r>
              <w:rPr>
                <w:rStyle w:val="IndexLink"/>
              </w:rPr>
              <w:t>234</w:t>
            </w:r>
          </w:hyperlink>
        </w:p>
        <w:p>
          <w:pPr>
            <w:pStyle w:val="Contents4"/>
            <w:tabs>
              <w:tab w:val="clear" w:pos="8176"/>
              <w:tab w:val="right" w:pos="9026" w:leader="dot"/>
            </w:tabs>
            <w:rPr/>
          </w:pPr>
          <w:hyperlink w:anchor="__RefHeading___Toc17852127_1280447820">
            <w:r>
              <w:rPr>
                <w:webHidden/>
                <w:rStyle w:val="IndexLink"/>
              </w:rPr>
              <w:t>1</w:t>
            </w:r>
            <w:r>
              <w:rPr>
                <w:rStyle w:val="IndexLink"/>
                <w:rtl w:val="true"/>
              </w:rPr>
              <w:t xml:space="preserve">. </w:t>
            </w:r>
            <w:r>
              <w:rPr>
                <w:rStyle w:val="IndexLink"/>
                <w:rtl w:val="true"/>
              </w:rPr>
              <w:t>بوسه رحمت</w:t>
            </w:r>
            <w:r>
              <w:rPr>
                <w:rStyle w:val="IndexLink"/>
                <w:rtl w:val="true"/>
              </w:rPr>
              <w:tab/>
            </w:r>
            <w:r>
              <w:rPr>
                <w:rStyle w:val="IndexLink"/>
              </w:rPr>
              <w:t>234</w:t>
            </w:r>
          </w:hyperlink>
        </w:p>
        <w:p>
          <w:pPr>
            <w:pStyle w:val="Contents4"/>
            <w:tabs>
              <w:tab w:val="clear" w:pos="8176"/>
              <w:tab w:val="right" w:pos="9026" w:leader="dot"/>
            </w:tabs>
            <w:rPr/>
          </w:pPr>
          <w:hyperlink w:anchor="__RefHeading___Toc17852129_1280447820">
            <w:r>
              <w:rPr>
                <w:webHidden/>
                <w:rStyle w:val="IndexLink"/>
              </w:rPr>
              <w:t>2</w:t>
            </w:r>
            <w:r>
              <w:rPr>
                <w:rStyle w:val="IndexLink"/>
                <w:rtl w:val="true"/>
              </w:rPr>
              <w:t xml:space="preserve">. </w:t>
            </w:r>
            <w:r>
              <w:rPr>
                <w:rStyle w:val="IndexLink"/>
                <w:rtl w:val="true"/>
              </w:rPr>
              <w:t>بوسه کام</w:t>
            </w:r>
            <w:r>
              <w:rPr>
                <w:rStyle w:val="IndexLink"/>
                <w:rtl w:val="true"/>
              </w:rPr>
              <w:tab/>
            </w:r>
            <w:r>
              <w:rPr>
                <w:rStyle w:val="IndexLink"/>
              </w:rPr>
              <w:t>236</w:t>
            </w:r>
          </w:hyperlink>
        </w:p>
        <w:p>
          <w:pPr>
            <w:pStyle w:val="Contents4"/>
            <w:tabs>
              <w:tab w:val="clear" w:pos="8176"/>
              <w:tab w:val="right" w:pos="9026" w:leader="dot"/>
            </w:tabs>
            <w:rPr/>
          </w:pPr>
          <w:hyperlink w:anchor="__RefHeading___Toc17852131_1280447820">
            <w:r>
              <w:rPr>
                <w:webHidden/>
                <w:rStyle w:val="IndexLink"/>
              </w:rPr>
              <w:t>4</w:t>
            </w:r>
            <w:r>
              <w:rPr>
                <w:rStyle w:val="IndexLink"/>
                <w:rtl w:val="true"/>
              </w:rPr>
              <w:t xml:space="preserve">. </w:t>
            </w:r>
            <w:r>
              <w:rPr>
                <w:rStyle w:val="IndexLink"/>
                <w:rtl w:val="true"/>
              </w:rPr>
              <w:t>بوسه دین</w:t>
            </w:r>
            <w:r>
              <w:rPr>
                <w:rStyle w:val="IndexLink"/>
                <w:rtl w:val="true"/>
              </w:rPr>
              <w:tab/>
            </w:r>
            <w:r>
              <w:rPr>
                <w:rStyle w:val="IndexLink"/>
              </w:rPr>
              <w:t>238</w:t>
            </w:r>
          </w:hyperlink>
        </w:p>
        <w:p>
          <w:pPr>
            <w:pStyle w:val="Contents3"/>
            <w:tabs>
              <w:tab w:val="clear" w:pos="8459"/>
              <w:tab w:val="right" w:pos="9026" w:leader="dot"/>
            </w:tabs>
            <w:rPr/>
          </w:pPr>
          <w:hyperlink w:anchor="__RefHeading___Toc17852133_1280447820">
            <w:r>
              <w:rPr>
                <w:webHidden/>
                <w:rStyle w:val="IndexLink"/>
                <w:rtl w:val="true"/>
              </w:rPr>
              <w:t>نمونه های رفتاری</w:t>
            </w:r>
            <w:r>
              <w:rPr>
                <w:rStyle w:val="IndexLink"/>
                <w:rtl w:val="true"/>
              </w:rPr>
              <w:tab/>
            </w:r>
            <w:r>
              <w:rPr>
                <w:rStyle w:val="IndexLink"/>
              </w:rPr>
              <w:t>239</w:t>
            </w:r>
          </w:hyperlink>
        </w:p>
        <w:p>
          <w:pPr>
            <w:pStyle w:val="Contents3"/>
            <w:tabs>
              <w:tab w:val="clear" w:pos="8459"/>
              <w:tab w:val="right" w:pos="9026" w:leader="dot"/>
            </w:tabs>
            <w:rPr/>
          </w:pPr>
          <w:hyperlink w:anchor="__RefHeading___Toc17852135_1280447820">
            <w:r>
              <w:rPr>
                <w:webHidden/>
                <w:rStyle w:val="IndexLink"/>
                <w:rtl w:val="true"/>
              </w:rPr>
              <w:t>منابع دیگر</w:t>
            </w:r>
            <w:r>
              <w:rPr>
                <w:rStyle w:val="IndexLink"/>
                <w:rtl w:val="true"/>
              </w:rPr>
              <w:tab/>
            </w:r>
            <w:r>
              <w:rPr>
                <w:rStyle w:val="IndexLink"/>
              </w:rPr>
              <w:t>245</w:t>
            </w:r>
          </w:hyperlink>
        </w:p>
        <w:p>
          <w:pPr>
            <w:pStyle w:val="Contents2"/>
            <w:tabs>
              <w:tab w:val="clear" w:pos="8743"/>
              <w:tab w:val="right" w:pos="9026" w:leader="dot"/>
            </w:tabs>
            <w:rPr/>
          </w:pPr>
          <w:hyperlink w:anchor="__RefHeading___Toc17852137_1280447820">
            <w:r>
              <w:rPr>
                <w:webHidden/>
                <w:rStyle w:val="IndexLink"/>
                <w:rtl w:val="true"/>
              </w:rPr>
              <w:t>بهتان</w:t>
            </w:r>
            <w:r>
              <w:rPr>
                <w:rStyle w:val="IndexLink"/>
                <w:rtl w:val="true"/>
              </w:rPr>
              <w:tab/>
            </w:r>
            <w:r>
              <w:rPr>
                <w:rStyle w:val="IndexLink"/>
              </w:rPr>
              <w:t>247</w:t>
            </w:r>
          </w:hyperlink>
        </w:p>
        <w:p>
          <w:pPr>
            <w:pStyle w:val="Contents3"/>
            <w:tabs>
              <w:tab w:val="clear" w:pos="8459"/>
              <w:tab w:val="right" w:pos="9026" w:leader="dot"/>
            </w:tabs>
            <w:rPr/>
          </w:pPr>
          <w:hyperlink w:anchor="__RefHeading___Toc17852139_1280447820">
            <w:r>
              <w:rPr>
                <w:webHidden/>
                <w:rStyle w:val="IndexLink"/>
                <w:rtl w:val="true"/>
              </w:rPr>
              <w:t>اشاره</w:t>
            </w:r>
            <w:r>
              <w:rPr>
                <w:rStyle w:val="IndexLink"/>
                <w:rtl w:val="true"/>
              </w:rPr>
              <w:tab/>
            </w:r>
            <w:r>
              <w:rPr>
                <w:rStyle w:val="IndexLink"/>
              </w:rPr>
              <w:t>247</w:t>
            </w:r>
          </w:hyperlink>
        </w:p>
        <w:p>
          <w:pPr>
            <w:pStyle w:val="Contents3"/>
            <w:tabs>
              <w:tab w:val="clear" w:pos="8459"/>
              <w:tab w:val="right" w:pos="9026" w:leader="dot"/>
            </w:tabs>
            <w:rPr/>
          </w:pPr>
          <w:hyperlink w:anchor="__RefHeading___Toc17852141_1280447820">
            <w:r>
              <w:rPr>
                <w:webHidden/>
                <w:rStyle w:val="IndexLink"/>
                <w:rtl w:val="true"/>
              </w:rPr>
              <w:t>بهتان از دیدگاه قرآن کریم</w:t>
            </w:r>
            <w:r>
              <w:rPr>
                <w:rStyle w:val="IndexLink"/>
                <w:rtl w:val="true"/>
              </w:rPr>
              <w:tab/>
            </w:r>
            <w:r>
              <w:rPr>
                <w:rStyle w:val="IndexLink"/>
              </w:rPr>
              <w:t>248</w:t>
            </w:r>
          </w:hyperlink>
        </w:p>
        <w:p>
          <w:pPr>
            <w:pStyle w:val="Contents4"/>
            <w:tabs>
              <w:tab w:val="clear" w:pos="8176"/>
              <w:tab w:val="right" w:pos="9026" w:leader="dot"/>
            </w:tabs>
            <w:rPr/>
          </w:pPr>
          <w:hyperlink w:anchor="__RefHeading___Toc17852143_1280447820">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17852145_1280447820">
            <w:r>
              <w:rPr>
                <w:webHidden/>
                <w:rStyle w:val="IndexLink"/>
              </w:rPr>
              <w:t>1</w:t>
            </w:r>
            <w:r>
              <w:rPr>
                <w:rStyle w:val="IndexLink"/>
                <w:rtl w:val="true"/>
              </w:rPr>
              <w:t xml:space="preserve">. </w:t>
            </w:r>
            <w:r>
              <w:rPr>
                <w:rStyle w:val="IndexLink"/>
                <w:rtl w:val="true"/>
              </w:rPr>
              <w:t>به همسران خود بهتان نزنید</w:t>
            </w:r>
            <w:r>
              <w:rPr>
                <w:rStyle w:val="IndexLink"/>
                <w:rtl w:val="true"/>
              </w:rPr>
              <w:tab/>
            </w:r>
            <w:r>
              <w:rPr>
                <w:rStyle w:val="IndexLink"/>
              </w:rPr>
              <w:t>249</w:t>
            </w:r>
          </w:hyperlink>
        </w:p>
        <w:p>
          <w:pPr>
            <w:pStyle w:val="Contents4"/>
            <w:tabs>
              <w:tab w:val="clear" w:pos="8176"/>
              <w:tab w:val="right" w:pos="9026" w:leader="dot"/>
            </w:tabs>
            <w:rPr/>
          </w:pPr>
          <w:hyperlink w:anchor="__RefHeading___Toc17852147_1280447820">
            <w:r>
              <w:rPr>
                <w:webHidden/>
                <w:rStyle w:val="IndexLink"/>
              </w:rPr>
              <w:t>2</w:t>
            </w:r>
            <w:r>
              <w:rPr>
                <w:rStyle w:val="IndexLink"/>
                <w:rtl w:val="true"/>
              </w:rPr>
              <w:t xml:space="preserve">. </w:t>
            </w:r>
            <w:r>
              <w:rPr>
                <w:rStyle w:val="IndexLink"/>
                <w:rtl w:val="true"/>
              </w:rPr>
              <w:t>بهتان و تهمت همانند تیراندازی به سوی انسان های بی گناه است</w:t>
            </w:r>
            <w:r>
              <w:rPr>
                <w:rStyle w:val="IndexLink"/>
                <w:rtl w:val="true"/>
              </w:rPr>
              <w:tab/>
            </w:r>
            <w:r>
              <w:rPr>
                <w:rStyle w:val="IndexLink"/>
              </w:rPr>
              <w:t>250</w:t>
            </w:r>
          </w:hyperlink>
        </w:p>
        <w:p>
          <w:pPr>
            <w:pStyle w:val="Contents4"/>
            <w:tabs>
              <w:tab w:val="clear" w:pos="8176"/>
              <w:tab w:val="right" w:pos="9026" w:leader="dot"/>
            </w:tabs>
            <w:rPr/>
          </w:pPr>
          <w:hyperlink w:anchor="__RefHeading___Toc17852149_1280447820">
            <w:r>
              <w:rPr>
                <w:webHidden/>
                <w:rStyle w:val="IndexLink"/>
              </w:rPr>
              <w:t>3</w:t>
            </w:r>
            <w:r>
              <w:rPr>
                <w:rStyle w:val="IndexLink"/>
                <w:rtl w:val="true"/>
              </w:rPr>
              <w:t xml:space="preserve">. </w:t>
            </w:r>
            <w:r>
              <w:rPr>
                <w:rStyle w:val="IndexLink"/>
                <w:rtl w:val="true"/>
              </w:rPr>
              <w:t>بهتان و تهمت زدن به مؤمنان در ردیف آزار رساندن به خدا و رسول او است</w:t>
            </w:r>
            <w:r>
              <w:rPr>
                <w:rStyle w:val="IndexLink"/>
                <w:rtl w:val="true"/>
              </w:rPr>
              <w:tab/>
            </w:r>
            <w:r>
              <w:rPr>
                <w:rStyle w:val="IndexLink"/>
              </w:rPr>
              <w:t>251</w:t>
            </w:r>
          </w:hyperlink>
        </w:p>
        <w:p>
          <w:pPr>
            <w:pStyle w:val="Contents3"/>
            <w:tabs>
              <w:tab w:val="clear" w:pos="8459"/>
              <w:tab w:val="right" w:pos="9026" w:leader="dot"/>
            </w:tabs>
            <w:rPr/>
          </w:pPr>
          <w:hyperlink w:anchor="__RefHeading___Toc17852151_1280447820">
            <w:r>
              <w:rPr>
                <w:webHidden/>
                <w:rStyle w:val="IndexLink"/>
                <w:rtl w:val="true"/>
              </w:rPr>
              <w:t>انواع بهتان و حکم شرعی آن</w:t>
            </w:r>
            <w:r>
              <w:rPr>
                <w:rStyle w:val="IndexLink"/>
                <w:rtl w:val="true"/>
              </w:rPr>
              <w:tab/>
            </w:r>
            <w:r>
              <w:rPr>
                <w:rStyle w:val="IndexLink"/>
              </w:rPr>
              <w:t>252</w:t>
            </w:r>
          </w:hyperlink>
        </w:p>
        <w:p>
          <w:pPr>
            <w:pStyle w:val="Contents4"/>
            <w:tabs>
              <w:tab w:val="clear" w:pos="8176"/>
              <w:tab w:val="right" w:pos="9026" w:leader="dot"/>
            </w:tabs>
            <w:rPr/>
          </w:pPr>
          <w:hyperlink w:anchor="__RefHeading___Toc17852153_1280447820">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17852155_1280447820">
            <w:r>
              <w:rPr>
                <w:webHidden/>
                <w:rStyle w:val="IndexLink"/>
              </w:rPr>
              <w:t>1</w:t>
            </w:r>
            <w:r>
              <w:rPr>
                <w:rStyle w:val="IndexLink"/>
                <w:rtl w:val="true"/>
              </w:rPr>
              <w:t xml:space="preserve">. </w:t>
            </w:r>
            <w:r>
              <w:rPr>
                <w:rStyle w:val="IndexLink"/>
                <w:rtl w:val="true"/>
              </w:rPr>
              <w:t>بهتان به خدا</w:t>
            </w:r>
            <w:r>
              <w:rPr>
                <w:rStyle w:val="IndexLink"/>
                <w:rtl w:val="true"/>
              </w:rPr>
              <w:tab/>
            </w:r>
            <w:r>
              <w:rPr>
                <w:rStyle w:val="IndexLink"/>
              </w:rPr>
              <w:t>252</w:t>
            </w:r>
          </w:hyperlink>
        </w:p>
        <w:p>
          <w:pPr>
            <w:pStyle w:val="Contents4"/>
            <w:tabs>
              <w:tab w:val="clear" w:pos="8176"/>
              <w:tab w:val="right" w:pos="9026" w:leader="dot"/>
            </w:tabs>
            <w:rPr/>
          </w:pPr>
          <w:hyperlink w:anchor="__RefHeading___Toc17852157_1280447820">
            <w:r>
              <w:rPr>
                <w:webHidden/>
                <w:rStyle w:val="IndexLink"/>
              </w:rPr>
              <w:t>2</w:t>
            </w:r>
            <w:r>
              <w:rPr>
                <w:rStyle w:val="IndexLink"/>
                <w:rtl w:val="true"/>
              </w:rPr>
              <w:t xml:space="preserve">. </w:t>
            </w:r>
            <w:r>
              <w:rPr>
                <w:rStyle w:val="IndexLink"/>
                <w:rtl w:val="true"/>
              </w:rPr>
              <w:t>بهتان به رسولان و پیامبران و ائمه اطهار علیهم السلام</w:t>
            </w:r>
            <w:r>
              <w:rPr>
                <w:rStyle w:val="IndexLink"/>
                <w:rtl w:val="true"/>
              </w:rPr>
              <w:tab/>
            </w:r>
            <w:r>
              <w:rPr>
                <w:rStyle w:val="IndexLink"/>
              </w:rPr>
              <w:t>252</w:t>
            </w:r>
          </w:hyperlink>
        </w:p>
        <w:p>
          <w:pPr>
            <w:pStyle w:val="Contents3"/>
            <w:tabs>
              <w:tab w:val="clear" w:pos="8459"/>
              <w:tab w:val="right" w:pos="9026" w:leader="dot"/>
            </w:tabs>
            <w:rPr/>
          </w:pPr>
          <w:hyperlink w:anchor="__RefHeading___Toc17852159_1280447820">
            <w:r>
              <w:rPr>
                <w:webHidden/>
                <w:rStyle w:val="IndexLink"/>
                <w:rtl w:val="true"/>
              </w:rPr>
              <w:t>حکم شرعی بهتان</w:t>
            </w:r>
            <w:r>
              <w:rPr>
                <w:rStyle w:val="IndexLink"/>
                <w:rtl w:val="true"/>
              </w:rPr>
              <w:tab/>
            </w:r>
            <w:r>
              <w:rPr>
                <w:rStyle w:val="IndexLink"/>
              </w:rPr>
              <w:t>254</w:t>
            </w:r>
          </w:hyperlink>
        </w:p>
        <w:p>
          <w:pPr>
            <w:pStyle w:val="Contents4"/>
            <w:tabs>
              <w:tab w:val="clear" w:pos="8176"/>
              <w:tab w:val="right" w:pos="9026" w:leader="dot"/>
            </w:tabs>
            <w:rPr/>
          </w:pPr>
          <w:hyperlink w:anchor="__RefHeading___Toc17852161_1280447820">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17852163_1280447820">
            <w:r>
              <w:rPr>
                <w:webHidden/>
                <w:rStyle w:val="IndexLink"/>
              </w:rPr>
              <w:t>1</w:t>
            </w:r>
            <w:r>
              <w:rPr>
                <w:rStyle w:val="IndexLink"/>
                <w:rtl w:val="true"/>
              </w:rPr>
              <w:t xml:space="preserve">. </w:t>
            </w:r>
            <w:r>
              <w:rPr>
                <w:rStyle w:val="IndexLink"/>
                <w:rtl w:val="true"/>
              </w:rPr>
              <w:t>عقل</w:t>
            </w:r>
            <w:r>
              <w:rPr>
                <w:rStyle w:val="IndexLink"/>
                <w:rtl w:val="true"/>
              </w:rPr>
              <w:tab/>
            </w:r>
            <w:r>
              <w:rPr>
                <w:rStyle w:val="IndexLink"/>
              </w:rPr>
              <w:t>254</w:t>
            </w:r>
          </w:hyperlink>
        </w:p>
        <w:p>
          <w:pPr>
            <w:pStyle w:val="Contents4"/>
            <w:tabs>
              <w:tab w:val="clear" w:pos="8176"/>
              <w:tab w:val="right" w:pos="9026" w:leader="dot"/>
            </w:tabs>
            <w:rPr/>
          </w:pPr>
          <w:hyperlink w:anchor="__RefHeading___Toc17852165_1280447820">
            <w:r>
              <w:rPr>
                <w:webHidden/>
                <w:rStyle w:val="IndexLink"/>
              </w:rPr>
              <w:t>2</w:t>
            </w:r>
            <w:r>
              <w:rPr>
                <w:rStyle w:val="IndexLink"/>
                <w:rtl w:val="true"/>
              </w:rPr>
              <w:t xml:space="preserve">. </w:t>
            </w:r>
            <w:r>
              <w:rPr>
                <w:rStyle w:val="IndexLink"/>
                <w:rtl w:val="true"/>
              </w:rPr>
              <w:t>کتاب</w:t>
            </w:r>
            <w:r>
              <w:rPr>
                <w:rStyle w:val="IndexLink"/>
                <w:rtl w:val="true"/>
              </w:rPr>
              <w:tab/>
            </w:r>
            <w:r>
              <w:rPr>
                <w:rStyle w:val="IndexLink"/>
              </w:rPr>
              <w:t>255</w:t>
            </w:r>
          </w:hyperlink>
        </w:p>
        <w:p>
          <w:pPr>
            <w:pStyle w:val="Contents4"/>
            <w:tabs>
              <w:tab w:val="clear" w:pos="8176"/>
              <w:tab w:val="right" w:pos="9026" w:leader="dot"/>
            </w:tabs>
            <w:rPr/>
          </w:pPr>
          <w:hyperlink w:anchor="__RefHeading___Toc17852167_1280447820">
            <w:r>
              <w:rPr>
                <w:webHidden/>
                <w:rStyle w:val="IndexLink"/>
              </w:rPr>
              <w:t>3</w:t>
            </w:r>
            <w:r>
              <w:rPr>
                <w:rStyle w:val="IndexLink"/>
                <w:rtl w:val="true"/>
              </w:rPr>
              <w:t xml:space="preserve">. </w:t>
            </w:r>
            <w:r>
              <w:rPr>
                <w:rStyle w:val="IndexLink"/>
                <w:rtl w:val="true"/>
              </w:rPr>
              <w:t>روایت</w:t>
            </w:r>
            <w:r>
              <w:rPr>
                <w:rStyle w:val="IndexLink"/>
                <w:rtl w:val="true"/>
              </w:rPr>
              <w:tab/>
            </w:r>
            <w:r>
              <w:rPr>
                <w:rStyle w:val="IndexLink"/>
              </w:rPr>
              <w:t>256</w:t>
            </w:r>
          </w:hyperlink>
        </w:p>
        <w:p>
          <w:pPr>
            <w:pStyle w:val="Contents3"/>
            <w:tabs>
              <w:tab w:val="clear" w:pos="8459"/>
              <w:tab w:val="right" w:pos="9026" w:leader="dot"/>
            </w:tabs>
            <w:rPr/>
          </w:pPr>
          <w:hyperlink w:anchor="__RefHeading___Toc17852169_1280447820">
            <w:r>
              <w:rPr>
                <w:webHidden/>
                <w:rStyle w:val="IndexLink"/>
                <w:rtl w:val="true"/>
              </w:rPr>
              <w:t>گلبانگ حدیث</w:t>
            </w:r>
            <w:r>
              <w:rPr>
                <w:rStyle w:val="IndexLink"/>
                <w:rtl w:val="true"/>
              </w:rPr>
              <w:tab/>
            </w:r>
            <w:r>
              <w:rPr>
                <w:rStyle w:val="IndexLink"/>
              </w:rPr>
              <w:t>256</w:t>
            </w:r>
          </w:hyperlink>
        </w:p>
        <w:p>
          <w:pPr>
            <w:pStyle w:val="Contents4"/>
            <w:tabs>
              <w:tab w:val="clear" w:pos="8176"/>
              <w:tab w:val="right" w:pos="9026" w:leader="dot"/>
            </w:tabs>
            <w:rPr/>
          </w:pPr>
          <w:hyperlink w:anchor="__RefHeading___Toc17852171_1280447820">
            <w:r>
              <w:rPr>
                <w:webHidden/>
                <w:rStyle w:val="IndexLink"/>
              </w:rPr>
              <w:t>1</w:t>
            </w:r>
            <w:r>
              <w:rPr>
                <w:rStyle w:val="IndexLink"/>
                <w:rtl w:val="true"/>
              </w:rPr>
              <w:t xml:space="preserve">. </w:t>
            </w:r>
            <w:r>
              <w:rPr>
                <w:rStyle w:val="IndexLink"/>
                <w:rtl w:val="true"/>
              </w:rPr>
              <w:t>بهتان چیست؟</w:t>
            </w:r>
            <w:r>
              <w:rPr>
                <w:rStyle w:val="IndexLink"/>
                <w:rtl w:val="true"/>
              </w:rPr>
              <w:tab/>
            </w:r>
            <w:r>
              <w:rPr>
                <w:rStyle w:val="IndexLink"/>
              </w:rPr>
              <w:t>256</w:t>
            </w:r>
          </w:hyperlink>
        </w:p>
        <w:p>
          <w:pPr>
            <w:pStyle w:val="Contents4"/>
            <w:tabs>
              <w:tab w:val="clear" w:pos="8176"/>
              <w:tab w:val="right" w:pos="9026" w:leader="dot"/>
            </w:tabs>
            <w:rPr/>
          </w:pPr>
          <w:hyperlink w:anchor="__RefHeading___Toc17852173_1280447820">
            <w:r>
              <w:rPr>
                <w:webHidden/>
                <w:rStyle w:val="IndexLink"/>
              </w:rPr>
              <w:t>2</w:t>
            </w:r>
            <w:r>
              <w:rPr>
                <w:rStyle w:val="IndexLink"/>
                <w:rtl w:val="true"/>
              </w:rPr>
              <w:t xml:space="preserve">. </w:t>
            </w:r>
            <w:r>
              <w:rPr>
                <w:rStyle w:val="IndexLink"/>
                <w:rtl w:val="true"/>
              </w:rPr>
              <w:t>بهتان زدن، بی شرمی است</w:t>
            </w:r>
            <w:r>
              <w:rPr>
                <w:rStyle w:val="IndexLink"/>
                <w:rtl w:val="true"/>
              </w:rPr>
              <w:tab/>
            </w:r>
            <w:r>
              <w:rPr>
                <w:rStyle w:val="IndexLink"/>
              </w:rPr>
              <w:t>256</w:t>
            </w:r>
          </w:hyperlink>
        </w:p>
        <w:p>
          <w:pPr>
            <w:pStyle w:val="Contents4"/>
            <w:tabs>
              <w:tab w:val="clear" w:pos="8176"/>
              <w:tab w:val="right" w:pos="9026" w:leader="dot"/>
            </w:tabs>
            <w:rPr/>
          </w:pPr>
          <w:hyperlink w:anchor="__RefHeading___Toc17852175_1280447820">
            <w:r>
              <w:rPr>
                <w:webHidden/>
                <w:rStyle w:val="IndexLink"/>
              </w:rPr>
              <w:t>3</w:t>
            </w:r>
            <w:r>
              <w:rPr>
                <w:rStyle w:val="IndexLink"/>
                <w:rtl w:val="true"/>
              </w:rPr>
              <w:t xml:space="preserve">. </w:t>
            </w:r>
            <w:r>
              <w:rPr>
                <w:rStyle w:val="IndexLink"/>
                <w:rtl w:val="true"/>
              </w:rPr>
              <w:t>عیب مردم را افشا مکنید</w:t>
            </w:r>
            <w:r>
              <w:rPr>
                <w:rStyle w:val="IndexLink"/>
                <w:rtl w:val="true"/>
              </w:rPr>
              <w:tab/>
            </w:r>
            <w:r>
              <w:rPr>
                <w:rStyle w:val="IndexLink"/>
              </w:rPr>
              <w:t>257</w:t>
            </w:r>
          </w:hyperlink>
        </w:p>
        <w:p>
          <w:pPr>
            <w:pStyle w:val="Contents4"/>
            <w:tabs>
              <w:tab w:val="clear" w:pos="8176"/>
              <w:tab w:val="right" w:pos="9026" w:leader="dot"/>
            </w:tabs>
            <w:rPr/>
          </w:pPr>
          <w:hyperlink w:anchor="__RefHeading___Toc17852177_1280447820">
            <w:r>
              <w:rPr>
                <w:webHidden/>
                <w:rStyle w:val="IndexLink"/>
              </w:rPr>
              <w:t>4</w:t>
            </w:r>
            <w:r>
              <w:rPr>
                <w:rStyle w:val="IndexLink"/>
                <w:rtl w:val="true"/>
              </w:rPr>
              <w:t xml:space="preserve">. </w:t>
            </w:r>
            <w:r>
              <w:rPr>
                <w:rStyle w:val="IndexLink"/>
                <w:rtl w:val="true"/>
              </w:rPr>
              <w:t>بزرگی بهتان زدن</w:t>
            </w:r>
            <w:r>
              <w:rPr>
                <w:rStyle w:val="IndexLink"/>
                <w:rtl w:val="true"/>
              </w:rPr>
              <w:tab/>
            </w:r>
            <w:r>
              <w:rPr>
                <w:rStyle w:val="IndexLink"/>
              </w:rPr>
              <w:t>257</w:t>
            </w:r>
          </w:hyperlink>
        </w:p>
        <w:p>
          <w:pPr>
            <w:pStyle w:val="Contents3"/>
            <w:tabs>
              <w:tab w:val="clear" w:pos="8459"/>
              <w:tab w:val="right" w:pos="9026" w:leader="dot"/>
            </w:tabs>
            <w:rPr/>
          </w:pPr>
          <w:hyperlink w:anchor="__RefHeading___Toc17852179_1280447820">
            <w:r>
              <w:rPr>
                <w:webHidden/>
                <w:rStyle w:val="IndexLink"/>
                <w:rtl w:val="true"/>
              </w:rPr>
              <w:t>نمونه های رفتاری</w:t>
            </w:r>
            <w:r>
              <w:rPr>
                <w:rStyle w:val="IndexLink"/>
                <w:rtl w:val="true"/>
              </w:rPr>
              <w:tab/>
            </w:r>
            <w:r>
              <w:rPr>
                <w:rStyle w:val="IndexLink"/>
              </w:rPr>
              <w:t>258</w:t>
            </w:r>
          </w:hyperlink>
        </w:p>
        <w:p>
          <w:pPr>
            <w:pStyle w:val="Contents4"/>
            <w:tabs>
              <w:tab w:val="clear" w:pos="8176"/>
              <w:tab w:val="right" w:pos="9026" w:leader="dot"/>
            </w:tabs>
            <w:rPr/>
          </w:pPr>
          <w:hyperlink w:anchor="__RefHeading___Toc17852181_1280447820">
            <w:r>
              <w:rPr>
                <w:webHidden/>
                <w:rStyle w:val="IndexLink"/>
              </w:rPr>
              <w:t>1</w:t>
            </w:r>
            <w:r>
              <w:rPr>
                <w:rStyle w:val="IndexLink"/>
                <w:rtl w:val="true"/>
              </w:rPr>
              <w:t xml:space="preserve">. </w:t>
            </w:r>
            <w:r>
              <w:rPr>
                <w:rStyle w:val="IndexLink"/>
                <w:rtl w:val="true"/>
              </w:rPr>
              <w:t>إِفک یا تهمت بزرگ</w:t>
            </w:r>
            <w:r>
              <w:rPr>
                <w:rStyle w:val="IndexLink"/>
                <w:rtl w:val="true"/>
              </w:rPr>
              <w:tab/>
            </w:r>
            <w:r>
              <w:rPr>
                <w:rStyle w:val="IndexLink"/>
              </w:rPr>
              <w:t>258</w:t>
            </w:r>
          </w:hyperlink>
        </w:p>
        <w:p>
          <w:pPr>
            <w:pStyle w:val="Contents3"/>
            <w:tabs>
              <w:tab w:val="clear" w:pos="8459"/>
              <w:tab w:val="right" w:pos="9026" w:leader="dot"/>
            </w:tabs>
            <w:rPr/>
          </w:pPr>
          <w:hyperlink w:anchor="__RefHeading___Toc17852183_1280447820">
            <w:r>
              <w:rPr>
                <w:webHidden/>
                <w:rStyle w:val="IndexLink"/>
                <w:rtl w:val="true"/>
              </w:rPr>
              <w:t>آموزه ها</w:t>
            </w:r>
            <w:r>
              <w:rPr>
                <w:rStyle w:val="IndexLink"/>
                <w:rtl w:val="true"/>
              </w:rPr>
              <w:tab/>
            </w:r>
            <w:r>
              <w:rPr>
                <w:rStyle w:val="IndexLink"/>
              </w:rPr>
              <w:t>263</w:t>
            </w:r>
          </w:hyperlink>
        </w:p>
        <w:p>
          <w:pPr>
            <w:pStyle w:val="Contents3"/>
            <w:tabs>
              <w:tab w:val="clear" w:pos="8459"/>
              <w:tab w:val="right" w:pos="9026" w:leader="dot"/>
            </w:tabs>
            <w:rPr/>
          </w:pPr>
          <w:hyperlink w:anchor="__RefHeading___Toc17852185_1280447820">
            <w:r>
              <w:rPr>
                <w:webHidden/>
                <w:rStyle w:val="IndexLink"/>
                <w:rtl w:val="true"/>
              </w:rPr>
              <w:t>منابع دیگر</w:t>
            </w:r>
            <w:r>
              <w:rPr>
                <w:rStyle w:val="IndexLink"/>
                <w:rtl w:val="true"/>
              </w:rPr>
              <w:tab/>
            </w:r>
            <w:r>
              <w:rPr>
                <w:rStyle w:val="IndexLink"/>
              </w:rPr>
              <w:t>269</w:t>
            </w:r>
          </w:hyperlink>
        </w:p>
        <w:p>
          <w:pPr>
            <w:pStyle w:val="Contents2"/>
            <w:tabs>
              <w:tab w:val="clear" w:pos="8743"/>
              <w:tab w:val="right" w:pos="9026" w:leader="dot"/>
            </w:tabs>
            <w:rPr/>
          </w:pPr>
          <w:hyperlink w:anchor="__RefHeading___Toc17852187_1280447820">
            <w:r>
              <w:rPr>
                <w:webHidden/>
                <w:rStyle w:val="IndexLink"/>
                <w:rtl w:val="true"/>
              </w:rPr>
              <w:t>بهشت</w:t>
            </w:r>
            <w:r>
              <w:rPr>
                <w:rStyle w:val="IndexLink"/>
                <w:rtl w:val="true"/>
              </w:rPr>
              <w:tab/>
            </w:r>
            <w:r>
              <w:rPr>
                <w:rStyle w:val="IndexLink"/>
              </w:rPr>
              <w:t>270</w:t>
            </w:r>
          </w:hyperlink>
        </w:p>
        <w:p>
          <w:pPr>
            <w:pStyle w:val="Contents3"/>
            <w:tabs>
              <w:tab w:val="clear" w:pos="8459"/>
              <w:tab w:val="right" w:pos="9026" w:leader="dot"/>
            </w:tabs>
            <w:rPr/>
          </w:pPr>
          <w:hyperlink w:anchor="__RefHeading___Toc17852189_1280447820">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17852191_1280447820">
            <w:r>
              <w:rPr>
                <w:webHidden/>
                <w:rStyle w:val="IndexLink"/>
                <w:rtl w:val="true"/>
              </w:rPr>
              <w:t>اهمیت یاد بهشت</w:t>
            </w:r>
            <w:r>
              <w:rPr>
                <w:rStyle w:val="IndexLink"/>
                <w:rtl w:val="true"/>
              </w:rPr>
              <w:tab/>
            </w:r>
            <w:r>
              <w:rPr>
                <w:rStyle w:val="IndexLink"/>
              </w:rPr>
              <w:t>270</w:t>
            </w:r>
          </w:hyperlink>
        </w:p>
        <w:p>
          <w:pPr>
            <w:pStyle w:val="Contents3"/>
            <w:tabs>
              <w:tab w:val="clear" w:pos="8459"/>
              <w:tab w:val="right" w:pos="9026" w:leader="dot"/>
            </w:tabs>
            <w:rPr/>
          </w:pPr>
          <w:hyperlink w:anchor="__RefHeading___Toc17852193_1280447820">
            <w:r>
              <w:rPr>
                <w:webHidden/>
                <w:rStyle w:val="IndexLink"/>
                <w:rtl w:val="true"/>
              </w:rPr>
              <w:t>زندگی در دنیا و زندگی در بهشت</w:t>
            </w:r>
            <w:r>
              <w:rPr>
                <w:rStyle w:val="IndexLink"/>
                <w:rtl w:val="true"/>
              </w:rPr>
              <w:tab/>
            </w:r>
            <w:r>
              <w:rPr>
                <w:rStyle w:val="IndexLink"/>
              </w:rPr>
              <w:t>273</w:t>
            </w:r>
          </w:hyperlink>
        </w:p>
        <w:p>
          <w:pPr>
            <w:pStyle w:val="Contents4"/>
            <w:tabs>
              <w:tab w:val="clear" w:pos="8176"/>
              <w:tab w:val="right" w:pos="9026" w:leader="dot"/>
            </w:tabs>
            <w:rPr/>
          </w:pPr>
          <w:hyperlink w:anchor="__RefHeading___Toc17852195_1280447820">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17852197_1280447820">
            <w:r>
              <w:rPr>
                <w:webHidden/>
                <w:rStyle w:val="IndexLink"/>
              </w:rPr>
              <w:t>1</w:t>
            </w:r>
            <w:r>
              <w:rPr>
                <w:rStyle w:val="IndexLink"/>
                <w:rtl w:val="true"/>
              </w:rPr>
              <w:t xml:space="preserve">. </w:t>
            </w:r>
            <w:r>
              <w:rPr>
                <w:rStyle w:val="IndexLink"/>
                <w:rtl w:val="true"/>
              </w:rPr>
              <w:t>ثبات و تغییر</w:t>
            </w:r>
            <w:r>
              <w:rPr>
                <w:rStyle w:val="IndexLink"/>
                <w:rtl w:val="true"/>
              </w:rPr>
              <w:tab/>
            </w:r>
            <w:r>
              <w:rPr>
                <w:rStyle w:val="IndexLink"/>
              </w:rPr>
              <w:t>273</w:t>
            </w:r>
          </w:hyperlink>
        </w:p>
        <w:p>
          <w:pPr>
            <w:pStyle w:val="Contents4"/>
            <w:tabs>
              <w:tab w:val="clear" w:pos="8176"/>
              <w:tab w:val="right" w:pos="9026" w:leader="dot"/>
            </w:tabs>
            <w:rPr/>
          </w:pPr>
          <w:hyperlink w:anchor="__RefHeading___Toc17852199_1280447820">
            <w:r>
              <w:rPr>
                <w:webHidden/>
                <w:rStyle w:val="IndexLink"/>
              </w:rPr>
              <w:t>2</w:t>
            </w:r>
            <w:r>
              <w:rPr>
                <w:rStyle w:val="IndexLink"/>
                <w:rtl w:val="true"/>
              </w:rPr>
              <w:t xml:space="preserve">. </w:t>
            </w:r>
            <w:r>
              <w:rPr>
                <w:rStyle w:val="IndexLink"/>
                <w:rtl w:val="true"/>
              </w:rPr>
              <w:t>زندگی خالص و ناخالص</w:t>
            </w:r>
            <w:r>
              <w:rPr>
                <w:rStyle w:val="IndexLink"/>
                <w:rtl w:val="true"/>
              </w:rPr>
              <w:tab/>
            </w:r>
            <w:r>
              <w:rPr>
                <w:rStyle w:val="IndexLink"/>
              </w:rPr>
              <w:t>273</w:t>
            </w:r>
          </w:hyperlink>
        </w:p>
        <w:p>
          <w:pPr>
            <w:pStyle w:val="Contents4"/>
            <w:tabs>
              <w:tab w:val="clear" w:pos="8176"/>
              <w:tab w:val="right" w:pos="9026" w:leader="dot"/>
            </w:tabs>
            <w:rPr/>
          </w:pPr>
          <w:hyperlink w:anchor="__RefHeading___Toc17852201_1280447820">
            <w:r>
              <w:rPr>
                <w:webHidden/>
                <w:rStyle w:val="IndexLink"/>
              </w:rPr>
              <w:t>3</w:t>
            </w:r>
            <w:r>
              <w:rPr>
                <w:rStyle w:val="IndexLink"/>
                <w:rtl w:val="true"/>
              </w:rPr>
              <w:t xml:space="preserve">. </w:t>
            </w:r>
            <w:r>
              <w:rPr>
                <w:rStyle w:val="IndexLink"/>
                <w:rtl w:val="true"/>
              </w:rPr>
              <w:t>کشت و درو</w:t>
            </w:r>
            <w:r>
              <w:rPr>
                <w:rStyle w:val="IndexLink"/>
                <w:rtl w:val="true"/>
              </w:rPr>
              <w:tab/>
            </w:r>
            <w:r>
              <w:rPr>
                <w:rStyle w:val="IndexLink"/>
              </w:rPr>
              <w:t>274</w:t>
            </w:r>
          </w:hyperlink>
        </w:p>
        <w:p>
          <w:pPr>
            <w:pStyle w:val="Contents3"/>
            <w:tabs>
              <w:tab w:val="clear" w:pos="8459"/>
              <w:tab w:val="right" w:pos="9026" w:leader="dot"/>
            </w:tabs>
            <w:rPr/>
          </w:pPr>
          <w:hyperlink w:anchor="__RefHeading___Toc17852203_1280447820">
            <w:r>
              <w:rPr>
                <w:webHidden/>
                <w:rStyle w:val="IndexLink"/>
                <w:rtl w:val="true"/>
              </w:rPr>
              <w:t>بهشت مطلوب واقعی</w:t>
            </w:r>
            <w:r>
              <w:rPr>
                <w:rStyle w:val="IndexLink"/>
                <w:rtl w:val="true"/>
              </w:rPr>
              <w:tab/>
            </w:r>
            <w:r>
              <w:rPr>
                <w:rStyle w:val="IndexLink"/>
              </w:rPr>
              <w:t>274</w:t>
            </w:r>
          </w:hyperlink>
        </w:p>
        <w:p>
          <w:pPr>
            <w:pStyle w:val="Contents3"/>
            <w:tabs>
              <w:tab w:val="clear" w:pos="8459"/>
              <w:tab w:val="right" w:pos="9026" w:leader="dot"/>
            </w:tabs>
            <w:rPr/>
          </w:pPr>
          <w:hyperlink w:anchor="__RefHeading___Toc17852205_1280447820">
            <w:r>
              <w:rPr>
                <w:webHidden/>
                <w:rStyle w:val="IndexLink"/>
                <w:rtl w:val="true"/>
              </w:rPr>
              <w:t>گلبانگ حدیث</w:t>
            </w:r>
            <w:r>
              <w:rPr>
                <w:rStyle w:val="IndexLink"/>
                <w:rtl w:val="true"/>
              </w:rPr>
              <w:tab/>
            </w:r>
            <w:r>
              <w:rPr>
                <w:rStyle w:val="IndexLink"/>
              </w:rPr>
              <w:t>275</w:t>
            </w:r>
          </w:hyperlink>
        </w:p>
        <w:p>
          <w:pPr>
            <w:pStyle w:val="Contents4"/>
            <w:tabs>
              <w:tab w:val="clear" w:pos="8176"/>
              <w:tab w:val="right" w:pos="9026" w:leader="dot"/>
            </w:tabs>
            <w:rPr/>
          </w:pPr>
          <w:hyperlink w:anchor="__RefHeading___Toc17852207_1280447820">
            <w:r>
              <w:rPr>
                <w:webHidden/>
                <w:rStyle w:val="IndexLink"/>
              </w:rPr>
              <w:t>1</w:t>
            </w:r>
            <w:r>
              <w:rPr>
                <w:rStyle w:val="IndexLink"/>
                <w:rtl w:val="true"/>
              </w:rPr>
              <w:t xml:space="preserve">. </w:t>
            </w:r>
            <w:r>
              <w:rPr>
                <w:rStyle w:val="IndexLink"/>
                <w:rtl w:val="true"/>
              </w:rPr>
              <w:t>جایگاه بهشت</w:t>
            </w:r>
            <w:r>
              <w:rPr>
                <w:rStyle w:val="IndexLink"/>
                <w:rtl w:val="true"/>
              </w:rPr>
              <w:tab/>
            </w:r>
            <w:r>
              <w:rPr>
                <w:rStyle w:val="IndexLink"/>
              </w:rPr>
              <w:t>275</w:t>
            </w:r>
          </w:hyperlink>
        </w:p>
        <w:p>
          <w:pPr>
            <w:pStyle w:val="Contents4"/>
            <w:tabs>
              <w:tab w:val="clear" w:pos="8176"/>
              <w:tab w:val="right" w:pos="9026" w:leader="dot"/>
            </w:tabs>
            <w:rPr/>
          </w:pPr>
          <w:hyperlink w:anchor="__RefHeading___Toc17852209_1280447820">
            <w:r>
              <w:rPr>
                <w:webHidden/>
                <w:rStyle w:val="IndexLink"/>
              </w:rPr>
              <w:t>2</w:t>
            </w:r>
            <w:r>
              <w:rPr>
                <w:rStyle w:val="IndexLink"/>
                <w:rtl w:val="true"/>
              </w:rPr>
              <w:t xml:space="preserve">. </w:t>
            </w:r>
            <w:r>
              <w:rPr>
                <w:rStyle w:val="IndexLink"/>
                <w:rtl w:val="true"/>
              </w:rPr>
              <w:t>اثر عملی اعتقاد به بهشت</w:t>
            </w:r>
            <w:r>
              <w:rPr>
                <w:rStyle w:val="IndexLink"/>
                <w:rtl w:val="true"/>
              </w:rPr>
              <w:tab/>
            </w:r>
            <w:r>
              <w:rPr>
                <w:rStyle w:val="IndexLink"/>
              </w:rPr>
              <w:t>276</w:t>
            </w:r>
          </w:hyperlink>
        </w:p>
        <w:p>
          <w:pPr>
            <w:pStyle w:val="Contents4"/>
            <w:tabs>
              <w:tab w:val="clear" w:pos="8176"/>
              <w:tab w:val="right" w:pos="9026" w:leader="dot"/>
            </w:tabs>
            <w:rPr/>
          </w:pPr>
          <w:hyperlink w:anchor="__RefHeading___Toc17852211_1280447820">
            <w:r>
              <w:rPr>
                <w:webHidden/>
                <w:rStyle w:val="IndexLink"/>
              </w:rPr>
              <w:t>3</w:t>
            </w:r>
            <w:r>
              <w:rPr>
                <w:rStyle w:val="IndexLink"/>
                <w:rtl w:val="true"/>
              </w:rPr>
              <w:t xml:space="preserve">. </w:t>
            </w:r>
            <w:r>
              <w:rPr>
                <w:rStyle w:val="IndexLink"/>
                <w:rtl w:val="true"/>
              </w:rPr>
              <w:t>ارزش جان آدمی</w:t>
            </w:r>
            <w:r>
              <w:rPr>
                <w:rStyle w:val="IndexLink"/>
                <w:rtl w:val="true"/>
              </w:rPr>
              <w:tab/>
            </w:r>
            <w:r>
              <w:rPr>
                <w:rStyle w:val="IndexLink"/>
              </w:rPr>
              <w:t>277</w:t>
            </w:r>
          </w:hyperlink>
        </w:p>
        <w:p>
          <w:pPr>
            <w:pStyle w:val="Contents4"/>
            <w:tabs>
              <w:tab w:val="clear" w:pos="8176"/>
              <w:tab w:val="right" w:pos="9026" w:leader="dot"/>
            </w:tabs>
            <w:rPr/>
          </w:pPr>
          <w:hyperlink w:anchor="__RefHeading___Toc17852213_1280447820">
            <w:r>
              <w:rPr>
                <w:webHidden/>
                <w:rStyle w:val="IndexLink"/>
              </w:rPr>
              <w:t>4</w:t>
            </w:r>
            <w:r>
              <w:rPr>
                <w:rStyle w:val="IndexLink"/>
                <w:rtl w:val="true"/>
              </w:rPr>
              <w:t xml:space="preserve">. </w:t>
            </w:r>
            <w:r>
              <w:rPr>
                <w:rStyle w:val="IndexLink"/>
                <w:rtl w:val="true"/>
              </w:rPr>
              <w:t>عوامل بهشتی شدن</w:t>
            </w:r>
            <w:r>
              <w:rPr>
                <w:rStyle w:val="IndexLink"/>
                <w:rtl w:val="true"/>
              </w:rPr>
              <w:tab/>
            </w:r>
            <w:r>
              <w:rPr>
                <w:rStyle w:val="IndexLink"/>
              </w:rPr>
              <w:t>277</w:t>
            </w:r>
          </w:hyperlink>
        </w:p>
        <w:p>
          <w:pPr>
            <w:pStyle w:val="Contents3"/>
            <w:tabs>
              <w:tab w:val="clear" w:pos="8459"/>
              <w:tab w:val="right" w:pos="9026" w:leader="dot"/>
            </w:tabs>
            <w:rPr/>
          </w:pPr>
          <w:hyperlink w:anchor="__RefHeading___Toc17852215_1280447820">
            <w:r>
              <w:rPr>
                <w:webHidden/>
                <w:rStyle w:val="IndexLink"/>
                <w:rtl w:val="true"/>
              </w:rPr>
              <w:t>نمونه های رفتاری</w:t>
            </w:r>
            <w:r>
              <w:rPr>
                <w:rStyle w:val="IndexLink"/>
                <w:rtl w:val="true"/>
              </w:rPr>
              <w:tab/>
            </w:r>
            <w:r>
              <w:rPr>
                <w:rStyle w:val="IndexLink"/>
              </w:rPr>
              <w:t>282</w:t>
            </w:r>
          </w:hyperlink>
        </w:p>
        <w:p>
          <w:pPr>
            <w:pStyle w:val="Contents4"/>
            <w:tabs>
              <w:tab w:val="clear" w:pos="8176"/>
              <w:tab w:val="right" w:pos="9026" w:leader="dot"/>
            </w:tabs>
            <w:rPr/>
          </w:pPr>
          <w:hyperlink w:anchor="__RefHeading___Toc17852217_1280447820">
            <w:r>
              <w:rPr>
                <w:webHidden/>
                <w:rStyle w:val="IndexLink"/>
              </w:rPr>
              <w:t>1</w:t>
            </w:r>
            <w:r>
              <w:rPr>
                <w:rStyle w:val="IndexLink"/>
                <w:rtl w:val="true"/>
              </w:rPr>
              <w:t xml:space="preserve">. </w:t>
            </w:r>
            <w:r>
              <w:rPr>
                <w:rStyle w:val="IndexLink"/>
                <w:rtl w:val="true"/>
              </w:rPr>
              <w:t>آرزوی بهشت</w:t>
            </w:r>
            <w:r>
              <w:rPr>
                <w:rStyle w:val="IndexLink"/>
                <w:rtl w:val="true"/>
              </w:rPr>
              <w:tab/>
            </w:r>
            <w:r>
              <w:rPr>
                <w:rStyle w:val="IndexLink"/>
              </w:rPr>
              <w:t>282</w:t>
            </w:r>
          </w:hyperlink>
        </w:p>
        <w:p>
          <w:pPr>
            <w:pStyle w:val="Contents4"/>
            <w:tabs>
              <w:tab w:val="clear" w:pos="8176"/>
              <w:tab w:val="right" w:pos="9026" w:leader="dot"/>
            </w:tabs>
            <w:rPr/>
          </w:pPr>
          <w:hyperlink w:anchor="__RefHeading___Toc17852219_1280447820">
            <w:r>
              <w:rPr>
                <w:webHidden/>
                <w:rStyle w:val="IndexLink"/>
              </w:rPr>
              <w:t>2</w:t>
            </w:r>
            <w:r>
              <w:rPr>
                <w:rStyle w:val="IndexLink"/>
                <w:rtl w:val="true"/>
              </w:rPr>
              <w:t xml:space="preserve">. </w:t>
            </w:r>
            <w:r>
              <w:rPr>
                <w:rStyle w:val="IndexLink"/>
                <w:rtl w:val="true"/>
              </w:rPr>
              <w:t>بهشت گوارایت باد</w:t>
            </w:r>
            <w:r>
              <w:rPr>
                <w:rStyle w:val="IndexLink"/>
                <w:rtl w:val="true"/>
              </w:rPr>
              <w:tab/>
            </w:r>
            <w:r>
              <w:rPr>
                <w:rStyle w:val="IndexLink"/>
              </w:rPr>
              <w:t>282</w:t>
            </w:r>
          </w:hyperlink>
        </w:p>
        <w:p>
          <w:pPr>
            <w:pStyle w:val="Contents3"/>
            <w:tabs>
              <w:tab w:val="clear" w:pos="8459"/>
              <w:tab w:val="right" w:pos="9026" w:leader="dot"/>
            </w:tabs>
            <w:rPr/>
          </w:pPr>
          <w:hyperlink w:anchor="__RefHeading___Toc17852221_1280447820">
            <w:r>
              <w:rPr>
                <w:webHidden/>
                <w:rStyle w:val="IndexLink"/>
                <w:rtl w:val="true"/>
              </w:rPr>
              <w:t>پاداش عظیم صابران</w:t>
            </w:r>
            <w:r>
              <w:rPr>
                <w:rStyle w:val="IndexLink"/>
                <w:rtl w:val="true"/>
              </w:rPr>
              <w:tab/>
            </w:r>
            <w:r>
              <w:rPr>
                <w:rStyle w:val="IndexLink"/>
              </w:rPr>
              <w:t>283</w:t>
            </w:r>
          </w:hyperlink>
        </w:p>
        <w:p>
          <w:pPr>
            <w:pStyle w:val="Contents3"/>
            <w:tabs>
              <w:tab w:val="clear" w:pos="8459"/>
              <w:tab w:val="right" w:pos="9026" w:leader="dot"/>
            </w:tabs>
            <w:rPr/>
          </w:pPr>
          <w:hyperlink w:anchor="__RefHeading___Toc17852223_1280447820">
            <w:r>
              <w:rPr>
                <w:webHidden/>
                <w:rStyle w:val="IndexLink"/>
                <w:rtl w:val="true"/>
              </w:rPr>
              <w:t>منابع دیگر</w:t>
            </w:r>
            <w:r>
              <w:rPr>
                <w:rStyle w:val="IndexLink"/>
                <w:rtl w:val="true"/>
              </w:rPr>
              <w:tab/>
            </w:r>
            <w:r>
              <w:rPr>
                <w:rStyle w:val="IndexLink"/>
              </w:rPr>
              <w:t>292</w:t>
            </w:r>
          </w:hyperlink>
        </w:p>
        <w:p>
          <w:pPr>
            <w:pStyle w:val="Contents2"/>
            <w:tabs>
              <w:tab w:val="clear" w:pos="8743"/>
              <w:tab w:val="right" w:pos="9026" w:leader="dot"/>
            </w:tabs>
            <w:rPr/>
          </w:pPr>
          <w:hyperlink w:anchor="__RefHeading___Toc17852225_1280447820">
            <w:r>
              <w:rPr>
                <w:webHidden/>
                <w:rStyle w:val="IndexLink"/>
                <w:rtl w:val="true"/>
              </w:rPr>
              <w:t>بی‌تابی</w:t>
            </w:r>
            <w:r>
              <w:rPr>
                <w:rStyle w:val="IndexLink"/>
                <w:rtl w:val="true"/>
              </w:rPr>
              <w:tab/>
            </w:r>
            <w:r>
              <w:rPr>
                <w:rStyle w:val="IndexLink"/>
              </w:rPr>
              <w:t>293</w:t>
            </w:r>
          </w:hyperlink>
        </w:p>
        <w:p>
          <w:pPr>
            <w:pStyle w:val="Contents3"/>
            <w:tabs>
              <w:tab w:val="clear" w:pos="8459"/>
              <w:tab w:val="right" w:pos="9026" w:leader="dot"/>
            </w:tabs>
            <w:rPr/>
          </w:pPr>
          <w:hyperlink w:anchor="__RefHeading___Toc17852227_1280447820">
            <w:r>
              <w:rPr>
                <w:webHidden/>
                <w:rStyle w:val="IndexLink"/>
                <w:rtl w:val="true"/>
              </w:rPr>
              <w:t>اشاره</w:t>
            </w:r>
            <w:r>
              <w:rPr>
                <w:rStyle w:val="IndexLink"/>
                <w:rtl w:val="true"/>
              </w:rPr>
              <w:tab/>
            </w:r>
            <w:r>
              <w:rPr>
                <w:rStyle w:val="IndexLink"/>
              </w:rPr>
              <w:t>293</w:t>
            </w:r>
          </w:hyperlink>
        </w:p>
        <w:p>
          <w:pPr>
            <w:pStyle w:val="Contents3"/>
            <w:tabs>
              <w:tab w:val="clear" w:pos="8459"/>
              <w:tab w:val="right" w:pos="9026" w:leader="dot"/>
            </w:tabs>
            <w:rPr/>
          </w:pPr>
          <w:hyperlink w:anchor="__RefHeading___Toc17852229_1280447820">
            <w:r>
              <w:rPr>
                <w:webHidden/>
                <w:rStyle w:val="IndexLink"/>
                <w:rtl w:val="true"/>
              </w:rPr>
              <w:t>حقیقت بی تابی</w:t>
            </w:r>
            <w:r>
              <w:rPr>
                <w:rStyle w:val="IndexLink"/>
                <w:rtl w:val="true"/>
              </w:rPr>
              <w:tab/>
            </w:r>
            <w:r>
              <w:rPr>
                <w:rStyle w:val="IndexLink"/>
              </w:rPr>
              <w:t>293</w:t>
            </w:r>
          </w:hyperlink>
        </w:p>
        <w:p>
          <w:pPr>
            <w:pStyle w:val="Contents4"/>
            <w:tabs>
              <w:tab w:val="clear" w:pos="8176"/>
              <w:tab w:val="right" w:pos="9026" w:leader="dot"/>
            </w:tabs>
            <w:rPr/>
          </w:pPr>
          <w:hyperlink w:anchor="__RefHeading___Toc17852231_1280447820">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17852233_1280447820">
            <w:r>
              <w:rPr>
                <w:webHidden/>
                <w:rStyle w:val="IndexLink"/>
              </w:rPr>
              <w:t>1</w:t>
            </w:r>
            <w:r>
              <w:rPr>
                <w:rStyle w:val="IndexLink"/>
                <w:rtl w:val="true"/>
              </w:rPr>
              <w:t xml:space="preserve">. </w:t>
            </w:r>
            <w:r>
              <w:rPr>
                <w:rStyle w:val="IndexLink"/>
                <w:rtl w:val="true"/>
              </w:rPr>
              <w:t>بی تابی از نظر بُعد معرفتی انسان</w:t>
            </w:r>
            <w:r>
              <w:rPr>
                <w:rStyle w:val="IndexLink"/>
                <w:rtl w:val="true"/>
              </w:rPr>
              <w:tab/>
            </w:r>
            <w:r>
              <w:rPr>
                <w:rStyle w:val="IndexLink"/>
              </w:rPr>
              <w:t>294</w:t>
            </w:r>
          </w:hyperlink>
        </w:p>
        <w:p>
          <w:pPr>
            <w:pStyle w:val="Contents4"/>
            <w:tabs>
              <w:tab w:val="clear" w:pos="8176"/>
              <w:tab w:val="right" w:pos="9026" w:leader="dot"/>
            </w:tabs>
            <w:rPr/>
          </w:pPr>
          <w:hyperlink w:anchor="__RefHeading___Toc17852235_1280447820">
            <w:r>
              <w:rPr>
                <w:webHidden/>
                <w:rStyle w:val="IndexLink"/>
              </w:rPr>
              <w:t>2</w:t>
            </w:r>
            <w:r>
              <w:rPr>
                <w:rStyle w:val="IndexLink"/>
                <w:rtl w:val="true"/>
              </w:rPr>
              <w:t xml:space="preserve">. </w:t>
            </w:r>
            <w:r>
              <w:rPr>
                <w:rStyle w:val="IndexLink"/>
                <w:rtl w:val="true"/>
              </w:rPr>
              <w:t>بی تابی از نظر بُعد اخلاقی انسان</w:t>
            </w:r>
            <w:r>
              <w:rPr>
                <w:rStyle w:val="IndexLink"/>
                <w:rtl w:val="true"/>
              </w:rPr>
              <w:tab/>
            </w:r>
            <w:r>
              <w:rPr>
                <w:rStyle w:val="IndexLink"/>
              </w:rPr>
              <w:t>300</w:t>
            </w:r>
          </w:hyperlink>
        </w:p>
        <w:p>
          <w:pPr>
            <w:pStyle w:val="Contents3"/>
            <w:tabs>
              <w:tab w:val="clear" w:pos="8459"/>
              <w:tab w:val="right" w:pos="9026" w:leader="dot"/>
            </w:tabs>
            <w:rPr/>
          </w:pPr>
          <w:hyperlink w:anchor="__RefHeading___Toc17852237_1280447820">
            <w:r>
              <w:rPr>
                <w:webHidden/>
                <w:rStyle w:val="IndexLink"/>
                <w:rtl w:val="true"/>
              </w:rPr>
              <w:t>زمینه های بی تابی</w:t>
            </w:r>
            <w:r>
              <w:rPr>
                <w:rStyle w:val="IndexLink"/>
                <w:rtl w:val="true"/>
              </w:rPr>
              <w:tab/>
            </w:r>
            <w:r>
              <w:rPr>
                <w:rStyle w:val="IndexLink"/>
              </w:rPr>
              <w:t>303</w:t>
            </w:r>
          </w:hyperlink>
        </w:p>
        <w:p>
          <w:pPr>
            <w:pStyle w:val="Contents3"/>
            <w:tabs>
              <w:tab w:val="clear" w:pos="8459"/>
              <w:tab w:val="right" w:pos="9026" w:leader="dot"/>
            </w:tabs>
            <w:rPr/>
          </w:pPr>
          <w:hyperlink w:anchor="__RefHeading___Toc17852239_1280447820">
            <w:r>
              <w:rPr>
                <w:webHidden/>
                <w:rStyle w:val="IndexLink"/>
                <w:rtl w:val="true"/>
              </w:rPr>
              <w:t>گلبانگ حدیث</w:t>
            </w:r>
            <w:r>
              <w:rPr>
                <w:rStyle w:val="IndexLink"/>
                <w:rtl w:val="true"/>
              </w:rPr>
              <w:tab/>
            </w:r>
            <w:r>
              <w:rPr>
                <w:rStyle w:val="IndexLink"/>
              </w:rPr>
              <w:t>307</w:t>
            </w:r>
          </w:hyperlink>
        </w:p>
        <w:p>
          <w:pPr>
            <w:pStyle w:val="Contents4"/>
            <w:tabs>
              <w:tab w:val="clear" w:pos="8176"/>
              <w:tab w:val="right" w:pos="9026" w:leader="dot"/>
            </w:tabs>
            <w:rPr/>
          </w:pPr>
          <w:hyperlink w:anchor="__RefHeading___Toc17852241_1280447820">
            <w:r>
              <w:rPr>
                <w:webHidden/>
                <w:rStyle w:val="IndexLink"/>
              </w:rPr>
              <w:t>1</w:t>
            </w:r>
            <w:r>
              <w:rPr>
                <w:rStyle w:val="IndexLink"/>
                <w:rtl w:val="true"/>
              </w:rPr>
              <w:t xml:space="preserve">. </w:t>
            </w:r>
            <w:r>
              <w:rPr>
                <w:rStyle w:val="IndexLink"/>
                <w:rtl w:val="true"/>
              </w:rPr>
              <w:t>از بی تابی دوری کنید</w:t>
            </w:r>
            <w:r>
              <w:rPr>
                <w:rStyle w:val="IndexLink"/>
                <w:rtl w:val="true"/>
              </w:rPr>
              <w:tab/>
            </w:r>
            <w:r>
              <w:rPr>
                <w:rStyle w:val="IndexLink"/>
              </w:rPr>
              <w:t>307</w:t>
            </w:r>
          </w:hyperlink>
        </w:p>
        <w:p>
          <w:pPr>
            <w:pStyle w:val="Contents4"/>
            <w:tabs>
              <w:tab w:val="clear" w:pos="8176"/>
              <w:tab w:val="right" w:pos="9026" w:leader="dot"/>
            </w:tabs>
            <w:rPr/>
          </w:pPr>
          <w:hyperlink w:anchor="__RefHeading___Toc17852243_1280447820">
            <w:r>
              <w:rPr>
                <w:webHidden/>
                <w:rStyle w:val="IndexLink"/>
              </w:rPr>
              <w:t>2</w:t>
            </w:r>
            <w:r>
              <w:rPr>
                <w:rStyle w:val="IndexLink"/>
                <w:rtl w:val="true"/>
              </w:rPr>
              <w:t xml:space="preserve">. </w:t>
            </w:r>
            <w:r>
              <w:rPr>
                <w:rStyle w:val="IndexLink"/>
                <w:rtl w:val="true"/>
              </w:rPr>
              <w:t>بی تابی و از بین رفتن پاداش</w:t>
            </w:r>
            <w:r>
              <w:rPr>
                <w:rStyle w:val="IndexLink"/>
                <w:rtl w:val="true"/>
              </w:rPr>
              <w:tab/>
            </w:r>
            <w:r>
              <w:rPr>
                <w:rStyle w:val="IndexLink"/>
              </w:rPr>
              <w:t>308</w:t>
            </w:r>
          </w:hyperlink>
        </w:p>
        <w:p>
          <w:pPr>
            <w:pStyle w:val="Contents4"/>
            <w:tabs>
              <w:tab w:val="clear" w:pos="8176"/>
              <w:tab w:val="right" w:pos="9026" w:leader="dot"/>
            </w:tabs>
            <w:rPr/>
          </w:pPr>
          <w:hyperlink w:anchor="__RefHeading___Toc17852245_1280447820">
            <w:r>
              <w:rPr>
                <w:webHidden/>
                <w:rStyle w:val="IndexLink"/>
              </w:rPr>
              <w:t>3</w:t>
            </w:r>
            <w:r>
              <w:rPr>
                <w:rStyle w:val="IndexLink"/>
                <w:rtl w:val="true"/>
              </w:rPr>
              <w:t xml:space="preserve">. </w:t>
            </w:r>
            <w:r>
              <w:rPr>
                <w:rStyle w:val="IndexLink"/>
                <w:rtl w:val="true"/>
              </w:rPr>
              <w:t>بدترین نوع بی تابی</w:t>
            </w:r>
            <w:r>
              <w:rPr>
                <w:rStyle w:val="IndexLink"/>
                <w:rtl w:val="true"/>
              </w:rPr>
              <w:tab/>
            </w:r>
            <w:r>
              <w:rPr>
                <w:rStyle w:val="IndexLink"/>
              </w:rPr>
              <w:t>308</w:t>
            </w:r>
          </w:hyperlink>
        </w:p>
        <w:p>
          <w:pPr>
            <w:pStyle w:val="Contents4"/>
            <w:tabs>
              <w:tab w:val="clear" w:pos="8176"/>
              <w:tab w:val="right" w:pos="9026" w:leader="dot"/>
            </w:tabs>
            <w:rPr/>
          </w:pPr>
          <w:hyperlink w:anchor="__RefHeading___Toc17852247_1280447820">
            <w:r>
              <w:rPr>
                <w:webHidden/>
                <w:rStyle w:val="IndexLink"/>
              </w:rPr>
              <w:t>4</w:t>
            </w:r>
            <w:r>
              <w:rPr>
                <w:rStyle w:val="IndexLink"/>
                <w:rtl w:val="true"/>
              </w:rPr>
              <w:t xml:space="preserve">. </w:t>
            </w:r>
            <w:r>
              <w:rPr>
                <w:rStyle w:val="IndexLink"/>
                <w:rtl w:val="true"/>
              </w:rPr>
              <w:t>بی تابی هنگام قبض روح</w:t>
            </w:r>
            <w:r>
              <w:rPr>
                <w:rStyle w:val="IndexLink"/>
                <w:rtl w:val="true"/>
              </w:rPr>
              <w:tab/>
            </w:r>
            <w:r>
              <w:rPr>
                <w:rStyle w:val="IndexLink"/>
              </w:rPr>
              <w:t>308</w:t>
            </w:r>
          </w:hyperlink>
        </w:p>
        <w:p>
          <w:pPr>
            <w:pStyle w:val="Contents4"/>
            <w:tabs>
              <w:tab w:val="clear" w:pos="8176"/>
              <w:tab w:val="right" w:pos="9026" w:leader="dot"/>
            </w:tabs>
            <w:rPr/>
          </w:pPr>
          <w:hyperlink w:anchor="__RefHeading___Toc17852249_1280447820">
            <w:r>
              <w:rPr>
                <w:webHidden/>
                <w:rStyle w:val="IndexLink"/>
              </w:rPr>
              <w:t>5</w:t>
            </w:r>
            <w:r>
              <w:rPr>
                <w:rStyle w:val="IndexLink"/>
                <w:rtl w:val="true"/>
              </w:rPr>
              <w:t xml:space="preserve">. </w:t>
            </w:r>
            <w:r>
              <w:rPr>
                <w:rStyle w:val="IndexLink"/>
                <w:rtl w:val="true"/>
              </w:rPr>
              <w:t>گریه و جزع مکروه است مگر</w:t>
            </w:r>
            <w:r>
              <w:rPr>
                <w:rStyle w:val="IndexLink"/>
                <w:rtl w:val="true"/>
              </w:rPr>
              <w:t>... .</w:t>
              <w:tab/>
            </w:r>
            <w:r>
              <w:rPr>
                <w:rStyle w:val="IndexLink"/>
              </w:rPr>
              <w:t>309</w:t>
            </w:r>
          </w:hyperlink>
        </w:p>
        <w:p>
          <w:pPr>
            <w:pStyle w:val="Contents4"/>
            <w:tabs>
              <w:tab w:val="clear" w:pos="8176"/>
              <w:tab w:val="right" w:pos="9026" w:leader="dot"/>
            </w:tabs>
            <w:rPr/>
          </w:pPr>
          <w:hyperlink w:anchor="__RefHeading___Toc17852251_1280447820">
            <w:r>
              <w:rPr>
                <w:webHidden/>
                <w:rStyle w:val="IndexLink"/>
              </w:rPr>
              <w:t>6</w:t>
            </w:r>
            <w:r>
              <w:rPr>
                <w:rStyle w:val="IndexLink"/>
                <w:rtl w:val="true"/>
              </w:rPr>
              <w:t xml:space="preserve">. </w:t>
            </w:r>
            <w:r>
              <w:rPr>
                <w:rStyle w:val="IndexLink"/>
                <w:rtl w:val="true"/>
              </w:rPr>
              <w:t>مؤمن اهل صبر است، نه بی تابی</w:t>
            </w:r>
            <w:r>
              <w:rPr>
                <w:rStyle w:val="IndexLink"/>
                <w:rtl w:val="true"/>
              </w:rPr>
              <w:tab/>
            </w:r>
            <w:r>
              <w:rPr>
                <w:rStyle w:val="IndexLink"/>
              </w:rPr>
              <w:t>309</w:t>
            </w:r>
          </w:hyperlink>
        </w:p>
        <w:p>
          <w:pPr>
            <w:pStyle w:val="Contents3"/>
            <w:tabs>
              <w:tab w:val="clear" w:pos="8459"/>
              <w:tab w:val="right" w:pos="9026" w:leader="dot"/>
            </w:tabs>
            <w:rPr/>
          </w:pPr>
          <w:hyperlink w:anchor="__RefHeading___Toc17852253_1280447820">
            <w:r>
              <w:rPr>
                <w:webHidden/>
                <w:rStyle w:val="IndexLink"/>
                <w:rtl w:val="true"/>
              </w:rPr>
              <w:t>نمونه های رفتاری</w:t>
            </w:r>
            <w:r>
              <w:rPr>
                <w:rStyle w:val="IndexLink"/>
                <w:rtl w:val="true"/>
              </w:rPr>
              <w:tab/>
            </w:r>
            <w:r>
              <w:rPr>
                <w:rStyle w:val="IndexLink"/>
              </w:rPr>
              <w:t>309</w:t>
            </w:r>
          </w:hyperlink>
        </w:p>
        <w:p>
          <w:pPr>
            <w:pStyle w:val="Contents4"/>
            <w:tabs>
              <w:tab w:val="clear" w:pos="8176"/>
              <w:tab w:val="right" w:pos="9026" w:leader="dot"/>
            </w:tabs>
            <w:rPr/>
          </w:pPr>
          <w:hyperlink w:anchor="__RefHeading___Toc17852255_1280447820">
            <w:r>
              <w:rPr>
                <w:webHidden/>
                <w:rStyle w:val="IndexLink"/>
              </w:rPr>
              <w:t>1</w:t>
            </w:r>
            <w:r>
              <w:rPr>
                <w:rStyle w:val="IndexLink"/>
                <w:rtl w:val="true"/>
              </w:rPr>
              <w:t xml:space="preserve">. </w:t>
            </w:r>
            <w:r>
              <w:rPr>
                <w:rStyle w:val="IndexLink"/>
                <w:rtl w:val="true"/>
              </w:rPr>
              <w:t>حق الهی</w:t>
            </w:r>
            <w:r>
              <w:rPr>
                <w:rStyle w:val="IndexLink"/>
                <w:rtl w:val="true"/>
              </w:rPr>
              <w:tab/>
            </w:r>
            <w:r>
              <w:rPr>
                <w:rStyle w:val="IndexLink"/>
              </w:rPr>
              <w:t>309</w:t>
            </w:r>
          </w:hyperlink>
        </w:p>
        <w:p>
          <w:pPr>
            <w:pStyle w:val="Contents4"/>
            <w:tabs>
              <w:tab w:val="clear" w:pos="8176"/>
              <w:tab w:val="right" w:pos="9026" w:leader="dot"/>
            </w:tabs>
            <w:rPr/>
          </w:pPr>
          <w:hyperlink w:anchor="__RefHeading___Toc17852257_1280447820">
            <w:r>
              <w:rPr>
                <w:webHidden/>
                <w:rStyle w:val="IndexLink"/>
              </w:rPr>
              <w:t>2</w:t>
            </w:r>
            <w:r>
              <w:rPr>
                <w:rStyle w:val="IndexLink"/>
                <w:rtl w:val="true"/>
              </w:rPr>
              <w:t xml:space="preserve">. </w:t>
            </w:r>
            <w:r>
              <w:rPr>
                <w:rStyle w:val="IndexLink"/>
                <w:rtl w:val="true"/>
              </w:rPr>
              <w:t>رسول خدا صلی الله علیه و آله دعا می آموزد</w:t>
            </w:r>
            <w:r>
              <w:rPr>
                <w:rStyle w:val="IndexLink"/>
                <w:rtl w:val="true"/>
              </w:rPr>
              <w:tab/>
            </w:r>
            <w:r>
              <w:rPr>
                <w:rStyle w:val="IndexLink"/>
              </w:rPr>
              <w:t>310</w:t>
            </w:r>
          </w:hyperlink>
        </w:p>
        <w:p>
          <w:pPr>
            <w:pStyle w:val="Contents4"/>
            <w:tabs>
              <w:tab w:val="clear" w:pos="8176"/>
              <w:tab w:val="right" w:pos="9026" w:leader="dot"/>
            </w:tabs>
            <w:rPr/>
          </w:pPr>
          <w:hyperlink w:anchor="__RefHeading___Toc17852259_1280447820">
            <w:r>
              <w:rPr>
                <w:webHidden/>
                <w:rStyle w:val="IndexLink"/>
              </w:rPr>
              <w:t>3</w:t>
            </w:r>
            <w:r>
              <w:rPr>
                <w:rStyle w:val="IndexLink"/>
                <w:rtl w:val="true"/>
              </w:rPr>
              <w:t xml:space="preserve">. </w:t>
            </w:r>
            <w:r>
              <w:rPr>
                <w:rStyle w:val="IndexLink"/>
                <w:rtl w:val="true"/>
              </w:rPr>
              <w:t>نادانی گاهی سبب بی تابی می شود</w:t>
            </w:r>
            <w:r>
              <w:rPr>
                <w:rStyle w:val="IndexLink"/>
                <w:rtl w:val="true"/>
              </w:rPr>
              <w:tab/>
            </w:r>
            <w:r>
              <w:rPr>
                <w:rStyle w:val="IndexLink"/>
              </w:rPr>
              <w:t>311</w:t>
            </w:r>
          </w:hyperlink>
        </w:p>
        <w:p>
          <w:pPr>
            <w:pStyle w:val="Contents4"/>
            <w:tabs>
              <w:tab w:val="clear" w:pos="8176"/>
              <w:tab w:val="right" w:pos="9026" w:leader="dot"/>
            </w:tabs>
            <w:rPr/>
          </w:pPr>
          <w:hyperlink w:anchor="__RefHeading___Toc17852261_1280447820">
            <w:r>
              <w:rPr>
                <w:webHidden/>
                <w:rStyle w:val="IndexLink"/>
              </w:rPr>
              <w:t>4</w:t>
            </w:r>
            <w:r>
              <w:rPr>
                <w:rStyle w:val="IndexLink"/>
                <w:rtl w:val="true"/>
              </w:rPr>
              <w:t xml:space="preserve">. </w:t>
            </w:r>
            <w:r>
              <w:rPr>
                <w:rStyle w:val="IndexLink"/>
                <w:rtl w:val="true"/>
              </w:rPr>
              <w:t>گریه رحمت</w:t>
            </w:r>
            <w:r>
              <w:rPr>
                <w:rStyle w:val="IndexLink"/>
                <w:rtl w:val="true"/>
              </w:rPr>
              <w:tab/>
            </w:r>
            <w:r>
              <w:rPr>
                <w:rStyle w:val="IndexLink"/>
              </w:rPr>
              <w:t>312</w:t>
            </w:r>
          </w:hyperlink>
        </w:p>
        <w:p>
          <w:pPr>
            <w:pStyle w:val="Contents3"/>
            <w:tabs>
              <w:tab w:val="clear" w:pos="8459"/>
              <w:tab w:val="right" w:pos="9026" w:leader="dot"/>
            </w:tabs>
            <w:rPr/>
          </w:pPr>
          <w:hyperlink w:anchor="__RefHeading___Toc17852263_1280447820">
            <w:r>
              <w:rPr>
                <w:webHidden/>
                <w:rStyle w:val="IndexLink"/>
                <w:rtl w:val="true"/>
              </w:rPr>
              <w:t>آموزه ها</w:t>
            </w:r>
            <w:r>
              <w:rPr>
                <w:rStyle w:val="IndexLink"/>
                <w:rtl w:val="true"/>
              </w:rPr>
              <w:tab/>
            </w:r>
            <w:r>
              <w:rPr>
                <w:rStyle w:val="IndexLink"/>
              </w:rPr>
              <w:t>312</w:t>
            </w:r>
          </w:hyperlink>
        </w:p>
        <w:p>
          <w:pPr>
            <w:pStyle w:val="Contents4"/>
            <w:tabs>
              <w:tab w:val="clear" w:pos="8176"/>
              <w:tab w:val="right" w:pos="9026" w:leader="dot"/>
            </w:tabs>
            <w:rPr/>
          </w:pPr>
          <w:hyperlink w:anchor="__RefHeading___Toc17852265_1280447820">
            <w:r>
              <w:rPr>
                <w:webHidden/>
                <w:rStyle w:val="IndexLink"/>
              </w:rPr>
              <w:t>1</w:t>
            </w:r>
            <w:r>
              <w:rPr>
                <w:rStyle w:val="IndexLink"/>
                <w:rtl w:val="true"/>
              </w:rPr>
              <w:t xml:space="preserve">. </w:t>
            </w:r>
            <w:r>
              <w:rPr>
                <w:rStyle w:val="IndexLink"/>
                <w:rtl w:val="true"/>
              </w:rPr>
              <w:t>دیگران را متهم نکنیم</w:t>
            </w:r>
            <w:r>
              <w:rPr>
                <w:rStyle w:val="IndexLink"/>
                <w:rtl w:val="true"/>
              </w:rPr>
              <w:tab/>
            </w:r>
            <w:r>
              <w:rPr>
                <w:rStyle w:val="IndexLink"/>
              </w:rPr>
              <w:t>312</w:t>
            </w:r>
          </w:hyperlink>
        </w:p>
        <w:p>
          <w:pPr>
            <w:pStyle w:val="Contents4"/>
            <w:tabs>
              <w:tab w:val="clear" w:pos="8176"/>
              <w:tab w:val="right" w:pos="9026" w:leader="dot"/>
            </w:tabs>
            <w:rPr/>
          </w:pPr>
          <w:hyperlink w:anchor="__RefHeading___Toc17852267_1280447820">
            <w:r>
              <w:rPr>
                <w:webHidden/>
                <w:rStyle w:val="IndexLink"/>
              </w:rPr>
              <w:t>2</w:t>
            </w:r>
            <w:r>
              <w:rPr>
                <w:rStyle w:val="IndexLink"/>
                <w:rtl w:val="true"/>
              </w:rPr>
              <w:t xml:space="preserve">. </w:t>
            </w:r>
            <w:r>
              <w:rPr>
                <w:rStyle w:val="IndexLink"/>
                <w:rtl w:val="true"/>
              </w:rPr>
              <w:t>بی تابی نکنید</w:t>
            </w:r>
            <w:r>
              <w:rPr>
                <w:rStyle w:val="IndexLink"/>
                <w:rtl w:val="true"/>
              </w:rPr>
              <w:tab/>
            </w:r>
            <w:r>
              <w:rPr>
                <w:rStyle w:val="IndexLink"/>
              </w:rPr>
              <w:t>313</w:t>
            </w:r>
          </w:hyperlink>
        </w:p>
        <w:p>
          <w:pPr>
            <w:pStyle w:val="Contents4"/>
            <w:tabs>
              <w:tab w:val="clear" w:pos="8176"/>
              <w:tab w:val="right" w:pos="9026" w:leader="dot"/>
            </w:tabs>
            <w:rPr/>
          </w:pPr>
          <w:hyperlink w:anchor="__RefHeading___Toc17852269_1280447820">
            <w:r>
              <w:rPr>
                <w:webHidden/>
                <w:rStyle w:val="IndexLink"/>
              </w:rPr>
              <w:t>3</w:t>
            </w:r>
            <w:r>
              <w:rPr>
                <w:rStyle w:val="IndexLink"/>
                <w:rtl w:val="true"/>
              </w:rPr>
              <w:t xml:space="preserve">. </w:t>
            </w:r>
            <w:r>
              <w:rPr>
                <w:rStyle w:val="IndexLink"/>
                <w:rtl w:val="true"/>
              </w:rPr>
              <w:t>راهکارها و الگوها</w:t>
            </w:r>
            <w:r>
              <w:rPr>
                <w:rStyle w:val="IndexLink"/>
                <w:rtl w:val="true"/>
              </w:rPr>
              <w:tab/>
            </w:r>
            <w:r>
              <w:rPr>
                <w:rStyle w:val="IndexLink"/>
              </w:rPr>
              <w:t>313</w:t>
            </w:r>
          </w:hyperlink>
        </w:p>
        <w:p>
          <w:pPr>
            <w:pStyle w:val="Contents4"/>
            <w:tabs>
              <w:tab w:val="clear" w:pos="8176"/>
              <w:tab w:val="right" w:pos="9026" w:leader="dot"/>
            </w:tabs>
            <w:rPr/>
          </w:pPr>
          <w:hyperlink w:anchor="__RefHeading___Toc17852271_1280447820">
            <w:r>
              <w:rPr>
                <w:webHidden/>
                <w:rStyle w:val="IndexLink"/>
              </w:rPr>
              <w:t>4</w:t>
            </w:r>
            <w:r>
              <w:rPr>
                <w:rStyle w:val="IndexLink"/>
                <w:rtl w:val="true"/>
              </w:rPr>
              <w:t xml:space="preserve">. </w:t>
            </w:r>
            <w:r>
              <w:rPr>
                <w:rStyle w:val="IndexLink"/>
                <w:rtl w:val="true"/>
              </w:rPr>
              <w:t>منطق و سخن امیرمؤمنان علی علیه السلام</w:t>
            </w:r>
            <w:r>
              <w:rPr>
                <w:rStyle w:val="IndexLink"/>
                <w:rtl w:val="true"/>
              </w:rPr>
              <w:tab/>
            </w:r>
            <w:r>
              <w:rPr>
                <w:rStyle w:val="IndexLink"/>
              </w:rPr>
              <w:t>314</w:t>
            </w:r>
          </w:hyperlink>
        </w:p>
        <w:p>
          <w:pPr>
            <w:pStyle w:val="Contents3"/>
            <w:tabs>
              <w:tab w:val="clear" w:pos="8459"/>
              <w:tab w:val="right" w:pos="9026" w:leader="dot"/>
            </w:tabs>
            <w:rPr/>
          </w:pPr>
          <w:hyperlink w:anchor="__RefHeading___Toc17852273_1280447820">
            <w:r>
              <w:rPr>
                <w:webHidden/>
                <w:rStyle w:val="IndexLink"/>
                <w:rtl w:val="true"/>
              </w:rPr>
              <w:t>منابع دیگر</w:t>
            </w:r>
            <w:r>
              <w:rPr>
                <w:rStyle w:val="IndexLink"/>
                <w:rtl w:val="true"/>
              </w:rPr>
              <w:tab/>
            </w:r>
            <w:r>
              <w:rPr>
                <w:rStyle w:val="IndexLink"/>
              </w:rPr>
              <w:t>314</w:t>
            </w:r>
          </w:hyperlink>
        </w:p>
        <w:p>
          <w:pPr>
            <w:pStyle w:val="Contents2"/>
            <w:tabs>
              <w:tab w:val="clear" w:pos="8743"/>
              <w:tab w:val="right" w:pos="9026" w:leader="dot"/>
            </w:tabs>
            <w:rPr/>
          </w:pPr>
          <w:hyperlink w:anchor="__RefHeading___Toc17852275_1280447820">
            <w:r>
              <w:rPr>
                <w:webHidden/>
                <w:rStyle w:val="IndexLink"/>
                <w:rtl w:val="true"/>
              </w:rPr>
              <w:t>بیماری</w:t>
            </w:r>
            <w:r>
              <w:rPr>
                <w:rStyle w:val="IndexLink"/>
                <w:rtl w:val="true"/>
              </w:rPr>
              <w:tab/>
            </w:r>
            <w:r>
              <w:rPr>
                <w:rStyle w:val="IndexLink"/>
              </w:rPr>
              <w:t>315</w:t>
            </w:r>
          </w:hyperlink>
        </w:p>
        <w:p>
          <w:pPr>
            <w:pStyle w:val="Contents3"/>
            <w:tabs>
              <w:tab w:val="clear" w:pos="8459"/>
              <w:tab w:val="right" w:pos="9026" w:leader="dot"/>
            </w:tabs>
            <w:rPr/>
          </w:pPr>
          <w:hyperlink w:anchor="__RefHeading___Toc17852277_1280447820">
            <w:r>
              <w:rPr>
                <w:webHidden/>
                <w:rStyle w:val="IndexLink"/>
                <w:rtl w:val="true"/>
              </w:rPr>
              <w:t>اشاره</w:t>
            </w:r>
            <w:r>
              <w:rPr>
                <w:rStyle w:val="IndexLink"/>
                <w:rtl w:val="true"/>
              </w:rPr>
              <w:tab/>
            </w:r>
            <w:r>
              <w:rPr>
                <w:rStyle w:val="IndexLink"/>
              </w:rPr>
              <w:t>315</w:t>
            </w:r>
          </w:hyperlink>
        </w:p>
        <w:p>
          <w:pPr>
            <w:pStyle w:val="Contents3"/>
            <w:tabs>
              <w:tab w:val="clear" w:pos="8459"/>
              <w:tab w:val="right" w:pos="9026" w:leader="dot"/>
            </w:tabs>
            <w:rPr/>
          </w:pPr>
          <w:hyperlink w:anchor="__RefHeading___Toc17852279_1280447820">
            <w:r>
              <w:rPr>
                <w:webHidden/>
                <w:rStyle w:val="IndexLink"/>
                <w:rtl w:val="true"/>
              </w:rPr>
              <w:t>دیدگاه اسلام درباره بیماری</w:t>
            </w:r>
            <w:r>
              <w:rPr>
                <w:rStyle w:val="IndexLink"/>
                <w:rtl w:val="true"/>
              </w:rPr>
              <w:tab/>
            </w:r>
            <w:r>
              <w:rPr>
                <w:rStyle w:val="IndexLink"/>
              </w:rPr>
              <w:t>316</w:t>
            </w:r>
          </w:hyperlink>
        </w:p>
        <w:p>
          <w:pPr>
            <w:pStyle w:val="Contents4"/>
            <w:tabs>
              <w:tab w:val="clear" w:pos="8176"/>
              <w:tab w:val="right" w:pos="9026" w:leader="dot"/>
            </w:tabs>
            <w:rPr/>
          </w:pPr>
          <w:hyperlink w:anchor="__RefHeading___Toc17852281_1280447820">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17852283_1280447820">
            <w:r>
              <w:rPr>
                <w:webHidden/>
                <w:rStyle w:val="IndexLink"/>
              </w:rPr>
              <w:t>1</w:t>
            </w:r>
            <w:r>
              <w:rPr>
                <w:rStyle w:val="IndexLink"/>
                <w:rtl w:val="true"/>
              </w:rPr>
              <w:t xml:space="preserve">. </w:t>
            </w:r>
            <w:r>
              <w:rPr>
                <w:rStyle w:val="IndexLink"/>
                <w:rtl w:val="true"/>
              </w:rPr>
              <w:t xml:space="preserve">اصل بیماری </w:t>
            </w:r>
            <w:r>
              <w:rPr>
                <w:rStyle w:val="IndexLink"/>
                <w:rtl w:val="true"/>
              </w:rPr>
              <w:t>(</w:t>
            </w:r>
            <w:r>
              <w:rPr>
                <w:rStyle w:val="IndexLink"/>
                <w:rtl w:val="true"/>
              </w:rPr>
              <w:t>خود بیماری</w:t>
            </w:r>
            <w:r>
              <w:rPr>
                <w:rStyle w:val="IndexLink"/>
                <w:rtl w:val="true"/>
              </w:rPr>
              <w:t>)</w:t>
              <w:tab/>
            </w:r>
            <w:r>
              <w:rPr>
                <w:rStyle w:val="IndexLink"/>
              </w:rPr>
              <w:t>316</w:t>
            </w:r>
          </w:hyperlink>
        </w:p>
        <w:p>
          <w:pPr>
            <w:pStyle w:val="Contents4"/>
            <w:tabs>
              <w:tab w:val="clear" w:pos="8176"/>
              <w:tab w:val="right" w:pos="9026" w:leader="dot"/>
            </w:tabs>
            <w:rPr/>
          </w:pPr>
          <w:hyperlink w:anchor="__RefHeading___Toc17852285_1280447820">
            <w:r>
              <w:rPr>
                <w:webHidden/>
                <w:rStyle w:val="IndexLink"/>
              </w:rPr>
              <w:t>2</w:t>
            </w:r>
            <w:r>
              <w:rPr>
                <w:rStyle w:val="IndexLink"/>
                <w:rtl w:val="true"/>
              </w:rPr>
              <w:t xml:space="preserve">. </w:t>
            </w:r>
            <w:r>
              <w:rPr>
                <w:rStyle w:val="IndexLink"/>
                <w:rtl w:val="true"/>
              </w:rPr>
              <w:t>جنبه تربیتی بیماری</w:t>
            </w:r>
            <w:r>
              <w:rPr>
                <w:rStyle w:val="IndexLink"/>
                <w:rtl w:val="true"/>
              </w:rPr>
              <w:tab/>
            </w:r>
            <w:r>
              <w:rPr>
                <w:rStyle w:val="IndexLink"/>
              </w:rPr>
              <w:t>317</w:t>
            </w:r>
          </w:hyperlink>
        </w:p>
        <w:p>
          <w:pPr>
            <w:pStyle w:val="Contents4"/>
            <w:tabs>
              <w:tab w:val="clear" w:pos="8176"/>
              <w:tab w:val="right" w:pos="9026" w:leader="dot"/>
            </w:tabs>
            <w:rPr/>
          </w:pPr>
          <w:hyperlink w:anchor="__RefHeading___Toc17852287_1280447820">
            <w:r>
              <w:rPr>
                <w:webHidden/>
                <w:rStyle w:val="IndexLink"/>
              </w:rPr>
              <w:t>1</w:t>
            </w:r>
            <w:r>
              <w:rPr>
                <w:rStyle w:val="IndexLink"/>
                <w:rtl w:val="true"/>
              </w:rPr>
              <w:t xml:space="preserve">. </w:t>
            </w:r>
            <w:r>
              <w:rPr>
                <w:rStyle w:val="IndexLink"/>
                <w:rtl w:val="true"/>
              </w:rPr>
              <w:t>سبک و کوتاه بودن</w:t>
            </w:r>
            <w:r>
              <w:rPr>
                <w:rStyle w:val="IndexLink"/>
                <w:rtl w:val="true"/>
              </w:rPr>
              <w:tab/>
            </w:r>
            <w:r>
              <w:rPr>
                <w:rStyle w:val="IndexLink"/>
              </w:rPr>
              <w:t>324</w:t>
            </w:r>
          </w:hyperlink>
        </w:p>
        <w:p>
          <w:pPr>
            <w:pStyle w:val="Contents4"/>
            <w:tabs>
              <w:tab w:val="clear" w:pos="8176"/>
              <w:tab w:val="right" w:pos="9026" w:leader="dot"/>
            </w:tabs>
            <w:rPr/>
          </w:pPr>
          <w:hyperlink w:anchor="__RefHeading___Toc17852289_1280447820">
            <w:r>
              <w:rPr>
                <w:webHidden/>
                <w:rStyle w:val="IndexLink"/>
              </w:rPr>
              <w:t>2</w:t>
            </w:r>
            <w:r>
              <w:rPr>
                <w:rStyle w:val="IndexLink"/>
                <w:rtl w:val="true"/>
              </w:rPr>
              <w:t xml:space="preserve">. </w:t>
            </w:r>
            <w:r>
              <w:rPr>
                <w:rStyle w:val="IndexLink"/>
                <w:rtl w:val="true"/>
              </w:rPr>
              <w:t>هدیه بردن برای بیمار</w:t>
            </w:r>
            <w:r>
              <w:rPr>
                <w:rStyle w:val="IndexLink"/>
                <w:rtl w:val="true"/>
              </w:rPr>
              <w:tab/>
            </w:r>
            <w:r>
              <w:rPr>
                <w:rStyle w:val="IndexLink"/>
              </w:rPr>
              <w:t>325</w:t>
            </w:r>
          </w:hyperlink>
        </w:p>
        <w:p>
          <w:pPr>
            <w:pStyle w:val="Contents3"/>
            <w:tabs>
              <w:tab w:val="clear" w:pos="8459"/>
              <w:tab w:val="right" w:pos="9026" w:leader="dot"/>
            </w:tabs>
            <w:rPr/>
          </w:pPr>
          <w:hyperlink w:anchor="__RefHeading___Toc17852291_1280447820">
            <w:r>
              <w:rPr>
                <w:webHidden/>
                <w:rStyle w:val="IndexLink"/>
                <w:rtl w:val="true"/>
              </w:rPr>
              <w:t>حکمت عیادت</w:t>
            </w:r>
            <w:r>
              <w:rPr>
                <w:rStyle w:val="IndexLink"/>
                <w:rtl w:val="true"/>
              </w:rPr>
              <w:tab/>
            </w:r>
            <w:r>
              <w:rPr>
                <w:rStyle w:val="IndexLink"/>
              </w:rPr>
              <w:t>325</w:t>
            </w:r>
          </w:hyperlink>
        </w:p>
        <w:p>
          <w:pPr>
            <w:pStyle w:val="Contents3"/>
            <w:tabs>
              <w:tab w:val="clear" w:pos="8459"/>
              <w:tab w:val="right" w:pos="9026" w:leader="dot"/>
            </w:tabs>
            <w:rPr/>
          </w:pPr>
          <w:hyperlink w:anchor="__RefHeading___Toc17852293_1280447820">
            <w:r>
              <w:rPr>
                <w:webHidden/>
                <w:rStyle w:val="IndexLink"/>
                <w:rtl w:val="true"/>
              </w:rPr>
              <w:t>احکام مربوط به بیمار</w:t>
            </w:r>
            <w:r>
              <w:rPr>
                <w:rStyle w:val="IndexLink"/>
                <w:rtl w:val="true"/>
              </w:rPr>
              <w:tab/>
            </w:r>
            <w:r>
              <w:rPr>
                <w:rStyle w:val="IndexLink"/>
              </w:rPr>
              <w:t>326</w:t>
            </w:r>
          </w:hyperlink>
        </w:p>
        <w:p>
          <w:pPr>
            <w:pStyle w:val="Contents3"/>
            <w:tabs>
              <w:tab w:val="clear" w:pos="8459"/>
              <w:tab w:val="right" w:pos="9026" w:leader="dot"/>
            </w:tabs>
            <w:rPr/>
          </w:pPr>
          <w:hyperlink w:anchor="__RefHeading___Toc17852295_1280447820">
            <w:r>
              <w:rPr>
                <w:webHidden/>
                <w:rStyle w:val="IndexLink"/>
                <w:rtl w:val="true"/>
              </w:rPr>
              <w:t>گلبانگ حدیث</w:t>
            </w:r>
            <w:r>
              <w:rPr>
                <w:rStyle w:val="IndexLink"/>
                <w:rtl w:val="true"/>
              </w:rPr>
              <w:tab/>
            </w:r>
            <w:r>
              <w:rPr>
                <w:rStyle w:val="IndexLink"/>
              </w:rPr>
              <w:t>326</w:t>
            </w:r>
          </w:hyperlink>
        </w:p>
        <w:p>
          <w:pPr>
            <w:pStyle w:val="Contents4"/>
            <w:tabs>
              <w:tab w:val="clear" w:pos="8176"/>
              <w:tab w:val="right" w:pos="9026" w:leader="dot"/>
            </w:tabs>
            <w:rPr/>
          </w:pPr>
          <w:hyperlink w:anchor="__RefHeading___Toc17852297_1280447820">
            <w:r>
              <w:rPr>
                <w:webHidden/>
                <w:rStyle w:val="IndexLink"/>
              </w:rPr>
              <w:t>1</w:t>
            </w:r>
            <w:r>
              <w:rPr>
                <w:rStyle w:val="IndexLink"/>
                <w:rtl w:val="true"/>
              </w:rPr>
              <w:t xml:space="preserve">. </w:t>
            </w:r>
            <w:r>
              <w:rPr>
                <w:rStyle w:val="IndexLink"/>
                <w:rtl w:val="true"/>
              </w:rPr>
              <w:t>بیماری</w:t>
            </w:r>
            <w:r>
              <w:rPr>
                <w:rStyle w:val="IndexLink"/>
                <w:rtl w:val="true"/>
              </w:rPr>
              <w:tab/>
            </w:r>
            <w:r>
              <w:rPr>
                <w:rStyle w:val="IndexLink"/>
              </w:rPr>
              <w:t>326</w:t>
            </w:r>
          </w:hyperlink>
        </w:p>
        <w:p>
          <w:pPr>
            <w:pStyle w:val="Contents4"/>
            <w:tabs>
              <w:tab w:val="clear" w:pos="8176"/>
              <w:tab w:val="right" w:pos="9026" w:leader="dot"/>
            </w:tabs>
            <w:rPr/>
          </w:pPr>
          <w:hyperlink w:anchor="__RefHeading___Toc17852299_1280447820">
            <w:r>
              <w:rPr>
                <w:webHidden/>
                <w:rStyle w:val="IndexLink"/>
              </w:rPr>
              <w:t>2</w:t>
            </w:r>
            <w:r>
              <w:rPr>
                <w:rStyle w:val="IndexLink"/>
                <w:rtl w:val="true"/>
              </w:rPr>
              <w:t xml:space="preserve">. </w:t>
            </w:r>
            <w:r>
              <w:rPr>
                <w:rStyle w:val="IndexLink"/>
                <w:rtl w:val="true"/>
              </w:rPr>
              <w:t>بیمار از گناه پاک می شود</w:t>
            </w:r>
            <w:r>
              <w:rPr>
                <w:rStyle w:val="IndexLink"/>
                <w:rtl w:val="true"/>
              </w:rPr>
              <w:tab/>
            </w:r>
            <w:r>
              <w:rPr>
                <w:rStyle w:val="IndexLink"/>
              </w:rPr>
              <w:t>327</w:t>
            </w:r>
          </w:hyperlink>
        </w:p>
        <w:p>
          <w:pPr>
            <w:pStyle w:val="Contents4"/>
            <w:tabs>
              <w:tab w:val="clear" w:pos="8176"/>
              <w:tab w:val="right" w:pos="9026" w:leader="dot"/>
            </w:tabs>
            <w:rPr/>
          </w:pPr>
          <w:hyperlink w:anchor="__RefHeading___Toc17852301_1280447820">
            <w:r>
              <w:rPr>
                <w:webHidden/>
                <w:rStyle w:val="IndexLink"/>
              </w:rPr>
              <w:t>3</w:t>
            </w:r>
            <w:r>
              <w:rPr>
                <w:rStyle w:val="IndexLink"/>
                <w:rtl w:val="true"/>
              </w:rPr>
              <w:t xml:space="preserve">. </w:t>
            </w:r>
            <w:r>
              <w:rPr>
                <w:rStyle w:val="IndexLink"/>
                <w:rtl w:val="true"/>
              </w:rPr>
              <w:t>بی تابی چرا؟</w:t>
            </w:r>
            <w:r>
              <w:rPr>
                <w:rStyle w:val="IndexLink"/>
                <w:rtl w:val="true"/>
              </w:rPr>
              <w:tab/>
            </w:r>
            <w:r>
              <w:rPr>
                <w:rStyle w:val="IndexLink"/>
              </w:rPr>
              <w:t>327</w:t>
            </w:r>
          </w:hyperlink>
        </w:p>
        <w:p>
          <w:pPr>
            <w:pStyle w:val="Contents4"/>
            <w:tabs>
              <w:tab w:val="clear" w:pos="8176"/>
              <w:tab w:val="right" w:pos="9026" w:leader="dot"/>
            </w:tabs>
            <w:rPr/>
          </w:pPr>
          <w:hyperlink w:anchor="__RefHeading___Toc17852303_1280447820">
            <w:r>
              <w:rPr>
                <w:webHidden/>
                <w:rStyle w:val="IndexLink"/>
              </w:rPr>
              <w:t>4</w:t>
            </w:r>
            <w:r>
              <w:rPr>
                <w:rStyle w:val="IndexLink"/>
                <w:rtl w:val="true"/>
              </w:rPr>
              <w:t xml:space="preserve">. </w:t>
            </w:r>
            <w:r>
              <w:rPr>
                <w:rStyle w:val="IndexLink"/>
                <w:rtl w:val="true"/>
              </w:rPr>
              <w:t>بیماری اجر ندارد</w:t>
            </w:r>
            <w:r>
              <w:rPr>
                <w:rStyle w:val="IndexLink"/>
                <w:rtl w:val="true"/>
              </w:rPr>
              <w:tab/>
            </w:r>
            <w:r>
              <w:rPr>
                <w:rStyle w:val="IndexLink"/>
              </w:rPr>
              <w:t>327</w:t>
            </w:r>
          </w:hyperlink>
        </w:p>
        <w:p>
          <w:pPr>
            <w:pStyle w:val="Contents4"/>
            <w:tabs>
              <w:tab w:val="clear" w:pos="8176"/>
              <w:tab w:val="right" w:pos="9026" w:leader="dot"/>
            </w:tabs>
            <w:rPr/>
          </w:pPr>
          <w:hyperlink w:anchor="__RefHeading___Toc17852305_1280447820">
            <w:r>
              <w:rPr>
                <w:webHidden/>
                <w:rStyle w:val="IndexLink"/>
              </w:rPr>
              <w:t>5</w:t>
            </w:r>
            <w:r>
              <w:rPr>
                <w:rStyle w:val="IndexLink"/>
                <w:rtl w:val="true"/>
              </w:rPr>
              <w:t xml:space="preserve">. </w:t>
            </w:r>
            <w:r>
              <w:rPr>
                <w:rStyle w:val="IndexLink"/>
                <w:rtl w:val="true"/>
              </w:rPr>
              <w:t>شکایت نکنید</w:t>
            </w:r>
            <w:r>
              <w:rPr>
                <w:rStyle w:val="IndexLink"/>
                <w:rtl w:val="true"/>
              </w:rPr>
              <w:tab/>
            </w:r>
            <w:r>
              <w:rPr>
                <w:rStyle w:val="IndexLink"/>
              </w:rPr>
              <w:t>328</w:t>
            </w:r>
          </w:hyperlink>
        </w:p>
        <w:p>
          <w:pPr>
            <w:pStyle w:val="Contents4"/>
            <w:tabs>
              <w:tab w:val="clear" w:pos="8176"/>
              <w:tab w:val="right" w:pos="9026" w:leader="dot"/>
            </w:tabs>
            <w:rPr/>
          </w:pPr>
          <w:hyperlink w:anchor="__RefHeading___Toc17852307_1280447820">
            <w:r>
              <w:rPr>
                <w:webHidden/>
                <w:rStyle w:val="IndexLink"/>
              </w:rPr>
              <w:t>6</w:t>
            </w:r>
            <w:r>
              <w:rPr>
                <w:rStyle w:val="IndexLink"/>
                <w:rtl w:val="true"/>
              </w:rPr>
              <w:t xml:space="preserve"> . </w:t>
            </w:r>
            <w:r>
              <w:rPr>
                <w:rStyle w:val="IndexLink"/>
                <w:rtl w:val="true"/>
              </w:rPr>
              <w:t>عیادت بیمار</w:t>
            </w:r>
            <w:r>
              <w:rPr>
                <w:rStyle w:val="IndexLink"/>
                <w:rtl w:val="true"/>
              </w:rPr>
              <w:tab/>
            </w:r>
            <w:r>
              <w:rPr>
                <w:rStyle w:val="IndexLink"/>
              </w:rPr>
              <w:t>328</w:t>
            </w:r>
          </w:hyperlink>
        </w:p>
        <w:p>
          <w:pPr>
            <w:pStyle w:val="Contents4"/>
            <w:tabs>
              <w:tab w:val="clear" w:pos="8176"/>
              <w:tab w:val="right" w:pos="9026" w:leader="dot"/>
            </w:tabs>
            <w:rPr/>
          </w:pPr>
          <w:hyperlink w:anchor="__RefHeading___Toc17852309_1280447820">
            <w:r>
              <w:rPr>
                <w:webHidden/>
                <w:rStyle w:val="IndexLink"/>
              </w:rPr>
              <w:t>7</w:t>
            </w:r>
            <w:r>
              <w:rPr>
                <w:rStyle w:val="IndexLink"/>
                <w:rtl w:val="true"/>
              </w:rPr>
              <w:t xml:space="preserve">. </w:t>
            </w:r>
            <w:r>
              <w:rPr>
                <w:rStyle w:val="IndexLink"/>
                <w:rtl w:val="true"/>
              </w:rPr>
              <w:t>دعای بیمار</w:t>
            </w:r>
            <w:r>
              <w:rPr>
                <w:rStyle w:val="IndexLink"/>
                <w:rtl w:val="true"/>
              </w:rPr>
              <w:tab/>
            </w:r>
            <w:r>
              <w:rPr>
                <w:rStyle w:val="IndexLink"/>
              </w:rPr>
              <w:t>329</w:t>
            </w:r>
          </w:hyperlink>
        </w:p>
        <w:p>
          <w:pPr>
            <w:pStyle w:val="Contents3"/>
            <w:tabs>
              <w:tab w:val="clear" w:pos="8459"/>
              <w:tab w:val="right" w:pos="9026" w:leader="dot"/>
            </w:tabs>
            <w:rPr/>
          </w:pPr>
          <w:hyperlink w:anchor="__RefHeading___Toc17852311_1280447820">
            <w:r>
              <w:rPr>
                <w:webHidden/>
                <w:rStyle w:val="IndexLink"/>
                <w:rtl w:val="true"/>
              </w:rPr>
              <w:t>نمونه های رفتاری</w:t>
            </w:r>
            <w:r>
              <w:rPr>
                <w:rStyle w:val="IndexLink"/>
                <w:rtl w:val="true"/>
              </w:rPr>
              <w:tab/>
            </w:r>
            <w:r>
              <w:rPr>
                <w:rStyle w:val="IndexLink"/>
              </w:rPr>
              <w:t>329</w:t>
            </w:r>
          </w:hyperlink>
        </w:p>
        <w:p>
          <w:pPr>
            <w:pStyle w:val="Contents4"/>
            <w:tabs>
              <w:tab w:val="clear" w:pos="8176"/>
              <w:tab w:val="right" w:pos="9026" w:leader="dot"/>
            </w:tabs>
            <w:rPr/>
          </w:pPr>
          <w:hyperlink w:anchor="__RefHeading___Toc17852313_1280447820">
            <w:r>
              <w:rPr>
                <w:webHidden/>
                <w:rStyle w:val="IndexLink"/>
              </w:rPr>
              <w:t>1</w:t>
            </w:r>
            <w:r>
              <w:rPr>
                <w:rStyle w:val="IndexLink"/>
                <w:rtl w:val="true"/>
              </w:rPr>
              <w:t xml:space="preserve">. </w:t>
            </w:r>
            <w:r>
              <w:rPr>
                <w:rStyle w:val="IndexLink"/>
                <w:rtl w:val="true"/>
              </w:rPr>
              <w:t>امُّ العَلاء بشارت باد</w:t>
            </w:r>
            <w:r>
              <w:rPr>
                <w:rStyle w:val="IndexLink"/>
                <w:rtl w:val="true"/>
              </w:rPr>
              <w:t>!</w:t>
              <w:tab/>
            </w:r>
            <w:r>
              <w:rPr>
                <w:rStyle w:val="IndexLink"/>
              </w:rPr>
              <w:t>329</w:t>
            </w:r>
          </w:hyperlink>
        </w:p>
        <w:p>
          <w:pPr>
            <w:pStyle w:val="Contents4"/>
            <w:tabs>
              <w:tab w:val="clear" w:pos="8176"/>
              <w:tab w:val="right" w:pos="9026" w:leader="dot"/>
            </w:tabs>
            <w:rPr/>
          </w:pPr>
          <w:hyperlink w:anchor="__RefHeading___Toc17852315_1280447820">
            <w:r>
              <w:rPr>
                <w:webHidden/>
                <w:rStyle w:val="IndexLink"/>
              </w:rPr>
              <w:t>2</w:t>
            </w:r>
            <w:r>
              <w:rPr>
                <w:rStyle w:val="IndexLink"/>
                <w:rtl w:val="true"/>
              </w:rPr>
              <w:t xml:space="preserve">. </w:t>
            </w:r>
            <w:r>
              <w:rPr>
                <w:rStyle w:val="IndexLink"/>
                <w:rtl w:val="true"/>
              </w:rPr>
              <w:t>لبخند پیامبر اکرم صلی الله علیه و آله</w:t>
            </w:r>
            <w:r>
              <w:rPr>
                <w:rStyle w:val="IndexLink"/>
                <w:rtl w:val="true"/>
              </w:rPr>
              <w:tab/>
            </w:r>
            <w:r>
              <w:rPr>
                <w:rStyle w:val="IndexLink"/>
              </w:rPr>
              <w:t>330</w:t>
            </w:r>
          </w:hyperlink>
        </w:p>
        <w:p>
          <w:pPr>
            <w:pStyle w:val="Contents4"/>
            <w:tabs>
              <w:tab w:val="clear" w:pos="8176"/>
              <w:tab w:val="right" w:pos="9026" w:leader="dot"/>
            </w:tabs>
            <w:rPr/>
          </w:pPr>
          <w:hyperlink w:anchor="__RefHeading___Toc17852317_1280447820">
            <w:r>
              <w:rPr>
                <w:webHidden/>
                <w:rStyle w:val="IndexLink"/>
              </w:rPr>
              <w:t>4</w:t>
            </w:r>
            <w:r>
              <w:rPr>
                <w:rStyle w:val="IndexLink"/>
                <w:rtl w:val="true"/>
              </w:rPr>
              <w:t xml:space="preserve">. </w:t>
            </w:r>
            <w:r>
              <w:rPr>
                <w:rStyle w:val="IndexLink"/>
                <w:rtl w:val="true"/>
              </w:rPr>
              <w:t>آزمایش الهی</w:t>
            </w:r>
            <w:r>
              <w:rPr>
                <w:rStyle w:val="IndexLink"/>
                <w:rtl w:val="true"/>
              </w:rPr>
              <w:tab/>
            </w:r>
            <w:r>
              <w:rPr>
                <w:rStyle w:val="IndexLink"/>
              </w:rPr>
              <w:t>330</w:t>
            </w:r>
          </w:hyperlink>
        </w:p>
        <w:p>
          <w:pPr>
            <w:pStyle w:val="Contents3"/>
            <w:tabs>
              <w:tab w:val="clear" w:pos="8459"/>
              <w:tab w:val="right" w:pos="9026" w:leader="dot"/>
            </w:tabs>
            <w:rPr/>
          </w:pPr>
          <w:hyperlink w:anchor="__RefHeading___Toc17852319_1280447820">
            <w:r>
              <w:rPr>
                <w:webHidden/>
                <w:rStyle w:val="IndexLink"/>
                <w:rtl w:val="true"/>
              </w:rPr>
              <w:t>آموزه ها</w:t>
            </w:r>
            <w:r>
              <w:rPr>
                <w:rStyle w:val="IndexLink"/>
                <w:rtl w:val="true"/>
              </w:rPr>
              <w:tab/>
            </w:r>
            <w:r>
              <w:rPr>
                <w:rStyle w:val="IndexLink"/>
              </w:rPr>
              <w:t>331</w:t>
            </w:r>
          </w:hyperlink>
        </w:p>
        <w:p>
          <w:pPr>
            <w:pStyle w:val="Contents4"/>
            <w:tabs>
              <w:tab w:val="clear" w:pos="8176"/>
              <w:tab w:val="right" w:pos="9026" w:leader="dot"/>
            </w:tabs>
            <w:rPr/>
          </w:pPr>
          <w:hyperlink w:anchor="__RefHeading___Toc17852321_1280447820">
            <w:r>
              <w:rPr>
                <w:webHidden/>
                <w:rStyle w:val="IndexLink"/>
              </w:rPr>
              <w:t>1</w:t>
            </w:r>
            <w:r>
              <w:rPr>
                <w:rStyle w:val="IndexLink"/>
                <w:rtl w:val="true"/>
              </w:rPr>
              <w:t xml:space="preserve">. </w:t>
            </w:r>
            <w:r>
              <w:rPr>
                <w:rStyle w:val="IndexLink"/>
                <w:rtl w:val="true"/>
              </w:rPr>
              <w:t>از شراب خوار عیادت نکنید</w:t>
            </w:r>
            <w:r>
              <w:rPr>
                <w:rStyle w:val="IndexLink"/>
                <w:rtl w:val="true"/>
              </w:rPr>
              <w:tab/>
            </w:r>
            <w:r>
              <w:rPr>
                <w:rStyle w:val="IndexLink"/>
              </w:rPr>
              <w:t>331</w:t>
            </w:r>
          </w:hyperlink>
        </w:p>
        <w:p>
          <w:pPr>
            <w:pStyle w:val="Contents4"/>
            <w:tabs>
              <w:tab w:val="clear" w:pos="8176"/>
              <w:tab w:val="right" w:pos="9026" w:leader="dot"/>
            </w:tabs>
            <w:rPr/>
          </w:pPr>
          <w:hyperlink w:anchor="__RefHeading___Toc17852323_1280447820">
            <w:r>
              <w:rPr>
                <w:webHidden/>
                <w:rStyle w:val="IndexLink"/>
              </w:rPr>
              <w:t>2</w:t>
            </w:r>
            <w:r>
              <w:rPr>
                <w:rStyle w:val="IndexLink"/>
                <w:rtl w:val="true"/>
              </w:rPr>
              <w:t xml:space="preserve">. </w:t>
            </w:r>
            <w:r>
              <w:rPr>
                <w:rStyle w:val="IndexLink"/>
                <w:rtl w:val="true"/>
              </w:rPr>
              <w:t>کودک بیمار</w:t>
            </w:r>
            <w:r>
              <w:rPr>
                <w:rStyle w:val="IndexLink"/>
                <w:rtl w:val="true"/>
              </w:rPr>
              <w:tab/>
            </w:r>
            <w:r>
              <w:rPr>
                <w:rStyle w:val="IndexLink"/>
              </w:rPr>
              <w:t>331</w:t>
            </w:r>
          </w:hyperlink>
        </w:p>
        <w:p>
          <w:pPr>
            <w:pStyle w:val="Contents4"/>
            <w:tabs>
              <w:tab w:val="clear" w:pos="8176"/>
              <w:tab w:val="right" w:pos="9026" w:leader="dot"/>
            </w:tabs>
            <w:rPr/>
          </w:pPr>
          <w:hyperlink w:anchor="__RefHeading___Toc17852325_1280447820">
            <w:r>
              <w:rPr>
                <w:webHidden/>
                <w:rStyle w:val="IndexLink"/>
              </w:rPr>
              <w:t>3</w:t>
            </w:r>
            <w:r>
              <w:rPr>
                <w:rStyle w:val="IndexLink"/>
                <w:rtl w:val="true"/>
              </w:rPr>
              <w:t xml:space="preserve">. </w:t>
            </w:r>
            <w:r>
              <w:rPr>
                <w:rStyle w:val="IndexLink"/>
                <w:rtl w:val="true"/>
              </w:rPr>
              <w:t>پرخوری و بیماری</w:t>
            </w:r>
            <w:r>
              <w:rPr>
                <w:rStyle w:val="IndexLink"/>
                <w:rtl w:val="true"/>
              </w:rPr>
              <w:tab/>
            </w:r>
            <w:r>
              <w:rPr>
                <w:rStyle w:val="IndexLink"/>
              </w:rPr>
              <w:t>332</w:t>
            </w:r>
          </w:hyperlink>
        </w:p>
        <w:p>
          <w:pPr>
            <w:pStyle w:val="Contents4"/>
            <w:tabs>
              <w:tab w:val="clear" w:pos="8176"/>
              <w:tab w:val="right" w:pos="9026" w:leader="dot"/>
            </w:tabs>
            <w:rPr/>
          </w:pPr>
          <w:hyperlink w:anchor="__RefHeading___Toc17852327_1280447820">
            <w:r>
              <w:rPr>
                <w:webHidden/>
                <w:rStyle w:val="IndexLink"/>
              </w:rPr>
              <w:t>4</w:t>
            </w:r>
            <w:r>
              <w:rPr>
                <w:rStyle w:val="IndexLink"/>
                <w:rtl w:val="true"/>
              </w:rPr>
              <w:t xml:space="preserve">. </w:t>
            </w:r>
            <w:r>
              <w:rPr>
                <w:rStyle w:val="IndexLink"/>
                <w:rtl w:val="true"/>
              </w:rPr>
              <w:t>غم و غصه و بیماری</w:t>
            </w:r>
            <w:r>
              <w:rPr>
                <w:rStyle w:val="IndexLink"/>
                <w:rtl w:val="true"/>
              </w:rPr>
              <w:tab/>
            </w:r>
            <w:r>
              <w:rPr>
                <w:rStyle w:val="IndexLink"/>
              </w:rPr>
              <w:t>332</w:t>
            </w:r>
          </w:hyperlink>
        </w:p>
        <w:p>
          <w:pPr>
            <w:pStyle w:val="Contents4"/>
            <w:tabs>
              <w:tab w:val="clear" w:pos="8176"/>
              <w:tab w:val="right" w:pos="9026" w:leader="dot"/>
            </w:tabs>
            <w:rPr/>
          </w:pPr>
          <w:hyperlink w:anchor="__RefHeading___Toc17852329_1280447820">
            <w:r>
              <w:rPr>
                <w:webHidden/>
                <w:rStyle w:val="IndexLink"/>
              </w:rPr>
              <w:t>5</w:t>
            </w:r>
            <w:r>
              <w:rPr>
                <w:rStyle w:val="IndexLink"/>
                <w:rtl w:val="true"/>
              </w:rPr>
              <w:t xml:space="preserve">. </w:t>
            </w:r>
            <w:r>
              <w:rPr>
                <w:rStyle w:val="IndexLink"/>
                <w:rtl w:val="true"/>
              </w:rPr>
              <w:t>بیماری قلب</w:t>
            </w:r>
            <w:r>
              <w:rPr>
                <w:rStyle w:val="IndexLink"/>
                <w:rtl w:val="true"/>
              </w:rPr>
              <w:tab/>
            </w:r>
            <w:r>
              <w:rPr>
                <w:rStyle w:val="IndexLink"/>
              </w:rPr>
              <w:t>332</w:t>
            </w:r>
          </w:hyperlink>
        </w:p>
        <w:p>
          <w:pPr>
            <w:pStyle w:val="Contents4"/>
            <w:tabs>
              <w:tab w:val="clear" w:pos="8176"/>
              <w:tab w:val="right" w:pos="9026" w:leader="dot"/>
            </w:tabs>
            <w:rPr/>
          </w:pPr>
          <w:hyperlink w:anchor="__RefHeading___Toc17852331_1280447820">
            <w:r>
              <w:rPr>
                <w:webHidden/>
                <w:rStyle w:val="IndexLink"/>
                <w:rtl w:val="true"/>
              </w:rPr>
              <w:t>منابع دیگر</w:t>
            </w:r>
            <w:r>
              <w:rPr>
                <w:rStyle w:val="IndexLink"/>
                <w:rtl w:val="true"/>
              </w:rPr>
              <w:tab/>
            </w:r>
            <w:r>
              <w:rPr>
                <w:rStyle w:val="IndexLink"/>
              </w:rPr>
              <w:t>333</w:t>
            </w:r>
          </w:hyperlink>
        </w:p>
        <w:p>
          <w:pPr>
            <w:pStyle w:val="Contents2"/>
            <w:tabs>
              <w:tab w:val="clear" w:pos="8743"/>
              <w:tab w:val="right" w:pos="9026" w:leader="dot"/>
            </w:tabs>
            <w:rPr/>
          </w:pPr>
          <w:hyperlink w:anchor="__RefHeading___Toc17852333_1280447820">
            <w:r>
              <w:rPr>
                <w:webHidden/>
                <w:rStyle w:val="IndexLink"/>
                <w:rtl w:val="true"/>
              </w:rPr>
              <w:t>کتاب‌نامه</w:t>
            </w:r>
            <w:r>
              <w:rPr>
                <w:rStyle w:val="IndexLink"/>
                <w:rtl w:val="true"/>
              </w:rPr>
              <w:tab/>
            </w:r>
            <w:r>
              <w:rPr>
                <w:rStyle w:val="IndexLink"/>
              </w:rPr>
              <w:t>334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08_231674"/>
      <w:bookmarkStart w:id="1" w:name="pg19308_231674"/>
      <w:bookmarkEnd w:id="1"/>
    </w:p>
    <w:p>
      <w:pPr>
        <w:pStyle w:val="Heading2"/>
        <w:numPr>
          <w:ilvl w:val="1"/>
          <w:numId w:val="1"/>
        </w:numPr>
        <w:rPr/>
      </w:pPr>
      <w:bookmarkStart w:id="2" w:name="pg19308_231674"/>
      <w:bookmarkStart w:id="3" w:name="__RefHeading___Toc17851575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رضوان‌فر، احمد،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اخلاقی معصومین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رضوان‌فر ؛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۸۹۷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۸۹۸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۱۹۰۳</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جلد چهارم دفتر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حرف 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سیده‌معصومه اسماعیل‌پور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حروف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۱۱۵۳۲۶۴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851577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فرهنگ اخلاقی 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رضوان فر</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1550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i/>
          <w:i/>
          <w:iCs/>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040</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964-514-040-4</w:t>
      </w:r>
      <w:r>
        <w:rPr>
          <w:rFonts w:eastAsia="Times New Roman" w:cs="Times New Roman" w:ascii="Times New Roman" w:hAnsi="Times New Roman"/>
          <w:color w:val="111111"/>
          <w:sz w:val="28"/>
          <w:szCs w:val="28"/>
          <w:rtl w:val="true"/>
          <w:lang w:val="en-US" w:bidi="en-US"/>
        </w:rPr>
        <w:t>  </w:t>
      </w:r>
      <w:bookmarkStart w:id="7" w:name="pg19308_231676"/>
    </w:p>
    <w:p>
      <w:pPr>
        <w:pStyle w:val="Heading2"/>
        <w:numPr>
          <w:ilvl w:val="1"/>
          <w:numId w:val="1"/>
        </w:numPr>
        <w:rPr/>
      </w:pPr>
      <w:bookmarkStart w:id="8" w:name="__RefHeading___Toc17851579_1280447820"/>
      <w:bookmarkStart w:id="9" w:name="_Toc3"/>
      <w:bookmarkEnd w:id="7"/>
      <w:bookmarkEnd w:id="8"/>
      <w:r>
        <w:rPr>
          <w:rtl w:val="true"/>
        </w:rPr>
        <w:t>دیباچه</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آفریدگار جهان، آفریده خود را بر اساس عقل و فطرت آفریده و سراپای وجود او را با محبت سرشته و شریف‌ترین مظهر خود را نماینده خویش در روی زمین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یادگار پیامبر اکرم صلی‌الله‌علیه‌و‌آله؛ یعنی قرآن و سنت، آموزه‌های شیرینی در بر دارند که دریچه رستگاری را به روی انسان می‌گشایند و آدمیان را به کمال مطلوب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متون ارزشمند دینی، برای تربیت این آفریده، برنامه‌هایی ارائه شده است، تا بدان‌جا که پیامبر گرامی اسلام صلی‌الله‌علیه‌و‌آله، غایت بعثت خود را به کمال رساندن انسان معرفی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لِاُتَمِّمَ 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خدایی را سزاست که فراخنای گیتی را چشم انداز انسان ساخت و وی را به زیور خرد آراست و هر آنچه را در زمین و آسمان است، رام او کرد تا وی به کاوش در این حقایق بپردازد و با دو بال عقل و دین، بر فراز گیتی، به جان جهان بنگرد و از بزرگ آموزگاران دین، عالی‌ترین سطح دانش و بینش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برگ سبزی است پیش‌کش به بوستان دانش و ادب تا دانش‌پژوهان با صرفه‌جویی در زمان، به دانستنی‌های دین دست یازند و از دریای بی‌کران قرآن و حدیث و کردار بزرگان دین، گوهرها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محترم، جناب حجت‌الاسلام‌والمسلمین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احمد رضوان فر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با قلم شیوای خود، مجموعه الفبایی فرهنگ اخلاقی معصومین علیهم‌السلام را با نظارت و ارزیابی جناب حجت‌الاسلام والمسلمین </w:t>
      </w:r>
      <w:r>
        <w:rPr>
          <w:rFonts w:ascii="IRNazanin" w:hAnsi="IRNazanin" w:eastAsia="IRNazanin"/>
          <w:i/>
          <w:i/>
          <w:iCs/>
          <w:color w:val="111111"/>
          <w:sz w:val="28"/>
          <w:sz w:val="28"/>
          <w:szCs w:val="28"/>
          <w:rtl w:val="true"/>
          <w:lang w:bidi="fa-IR"/>
        </w:rPr>
        <w:t>محمد حسین درافشان</w:t>
      </w:r>
      <w:r>
        <w:rPr>
          <w:rFonts w:ascii="IRNazanin" w:hAnsi="IRNazanin" w:eastAsia="IRNazanin"/>
          <w:color w:val="111111"/>
          <w:sz w:val="28"/>
          <w:sz w:val="28"/>
          <w:szCs w:val="28"/>
          <w:rtl w:val="true"/>
          <w:lang w:bidi="fa-IR"/>
        </w:rPr>
        <w:t>، تحفه پژوهشگران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بیان مقدمه‌ای درباره عنوان هر یک از موضوع‌ها و بررسی اهمیت و ضرورت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گلبانگ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احادیثی درباره موضوع یاد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مسائل اخلاقی تنها در قالب ارائه نمونه‌های رفتاری بسیار زیبا، تأثیر به‌سزایی بر خواننده خواهد داشت، نمونه‌های رفتاری نیز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شیرازه هر موضوع با اشاره‌ای به پی‌آمدها و آموزه‌های مورد نظر تکمیل گشته است تا خواننده به نتیجه مطلوب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خرسندیم که جلد چهارم از فرهنگ اخلاقی معصومین 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 حرف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حضور شما خوبان که اهل اندیشه و ایمان و انتخابید، پیشکش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رهاورد این اثر، گشایش افق‌های تازه‌ای در چشم‌انداز زندگی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می‌خواهیم زندگی‌مان معنادار و هدف‌مند و حرکتمان جهت‌دار باشد، باید از فرهنگ اخلاقی و تربیتی پیشوایان معصوم خویش الگو بگیریم و تنها از آنها 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شایسته است از جناب آقای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 صادق دهقان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نیز سپاس‌گزاری کنیم که از نخستین مجموعه تاکنون، ویرایش اثر را بر عهده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همکاران ارجمندمان در بخش نمونه‌خوانی و رایانه نیز سپاس‌گزاریم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همه خوانندگان محترم خواهانیم تا هرگونه کاستی در این</w:t>
      </w:r>
    </w:p>
    <w:p>
      <w:pPr>
        <w:pStyle w:val="BookText"/>
        <w:rPr/>
      </w:pPr>
      <w:r>
        <w:rPr>
          <w:rFonts w:ascii="IRNazanin" w:hAnsi="IRNazanin" w:eastAsia="IRNazanin"/>
          <w:color w:val="111111"/>
          <w:sz w:val="28"/>
          <w:sz w:val="28"/>
          <w:szCs w:val="28"/>
          <w:rtl w:val="true"/>
          <w:lang w:bidi="fa-IR"/>
        </w:rPr>
        <w:t>مجموعه را به آگاهی ما برسانند تا در جلدهای بعدی، از کاستی‌های احتمالی، پیش‌گیری و در پرتو به‌کار بستن نظرهای ارزشمند اهل قلم بر غنای مجموعه افزوده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 w:name="pg19308_231679"/>
    </w:p>
    <w:p>
      <w:pPr>
        <w:pStyle w:val="Heading2"/>
        <w:numPr>
          <w:ilvl w:val="1"/>
          <w:numId w:val="1"/>
        </w:numPr>
        <w:rPr/>
      </w:pPr>
      <w:bookmarkStart w:id="11" w:name="__RefHeading___Toc17851581_128044782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انّی تارِکٌ فِیکُمُ الثِّقْلَیْن ما إنْ تَمَسَّکْتُمْ بِهِما لَنْ تَضِلُّوا بَعْدیِ کِتابَ اللّه ِ وَ عِتْرتِی اَهلَ بَیتی وَ إنَّهُما لَنْ یَفْتَرِقا حتّی یَرِدا عَلَیَّ الْحَوْضَ فَانْظُرُوا کیْفَ تَخْلُفُونیِ فِیهِما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به درستی که من دو چیز گران‌مایه میان شما می‌گذارم که هر گاه به آن تمسک جویید، پس از من گمراه نمی‌شوید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دو هرگز از هم جدا نمی‌شوند تا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 پس بنگرید پس از من در مورد این دو چگونه رفتار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اهل بیت پیامبر، سفارش خدا و رسول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سفارش عظیم بی‌حکمت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تنها نوشته‌ای است که سزاوار است او را کتاب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قرآن نامیده‌اند زیرا در حقیقت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راه ندارد و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است که باید در برار او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باید حرف او را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فَاسْتَمِعوُا لَهُ،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مبین است و عظیم حکیم است و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یس،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محکم‌ترین راه هدایت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یَهْدی</w:t>
      </w:r>
    </w:p>
    <w:p>
      <w:pPr>
        <w:pStyle w:val="BookText"/>
        <w:rPr/>
      </w:pPr>
      <w:r>
        <w:rPr>
          <w:rFonts w:ascii="Amiri" w:hAnsi="Amiri" w:eastAsia="Amiri" w:cs="Amiri"/>
          <w:color w:val="111111"/>
          <w:sz w:val="28"/>
          <w:sz w:val="28"/>
          <w:szCs w:val="28"/>
          <w:rtl w:val="true"/>
          <w:lang w:bidi="ar-SA"/>
        </w:rPr>
        <w:t xml:space="preserve">لِلَّتِی هِیَ اَقْوَمُ، إسراء،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آن مایه شفا و رحمت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هُوَ شِفاءٌ و رَحْمَةٌ لِلْمُؤْمِنینَ اسراء،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با همه این عظمت، رسول خدا صلی‌الله‌علیه‌و‌آله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یَنْطِقُ عَنِ الْهَوی النجم،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گاه به قرآن و اهل بیت من تمسک جویید، پس از من گمراه نمی‌شوید بنابراین می‌بایست در کنار قرآن، بدون شک به در خانه اهل بیت علیهم‌السلام رفت این تمسک با شناخت آن بزرگواران و شنیدن کلام آنان و عمل نمودن و توسل جستن به آن‌ها میسور است، بنابراین به عنوان یک مسلمان همان‌گونه که قرآن می‌خوانیم می‌بایست با سخنان آن بزرگواران آشنا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 همه نقص و کوتاهی خود، مفتخر است که مزیّن به کلام اهل بیت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اوراق این کتاب پنجره‌ای کوچک برای آشنایی بیشتر دوستداران اهل‌بیت علیهم‌السلام به سخنان آن بزرگواران باشد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 w:name="pg19308_231681"/>
    </w:p>
    <w:p>
      <w:pPr>
        <w:pStyle w:val="Heading2"/>
        <w:numPr>
          <w:ilvl w:val="1"/>
          <w:numId w:val="1"/>
        </w:numPr>
        <w:rPr/>
      </w:pPr>
      <w:bookmarkStart w:id="14" w:name="__RefHeading___Toc17851583_1280447820"/>
      <w:bookmarkStart w:id="15" w:name="_Toc5"/>
      <w:bookmarkEnd w:id="13"/>
      <w:bookmarkEnd w:id="14"/>
      <w:r>
        <w:rPr>
          <w:rtl w:val="true"/>
        </w:rPr>
        <w:t>بازی</w:t>
      </w:r>
      <w:bookmarkEnd w:id="15"/>
    </w:p>
    <w:p>
      <w:pPr>
        <w:pStyle w:val="Heading3"/>
        <w:numPr>
          <w:ilvl w:val="2"/>
          <w:numId w:val="1"/>
        </w:numPr>
        <w:rPr/>
      </w:pPr>
      <w:bookmarkStart w:id="16" w:name="__RefHeading___Toc17851585_128044782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 اِبْنَکَ یَلْعَبُ سَبْعَ سِنینَ</w:t>
      </w:r>
      <w:r>
        <w:rPr>
          <w:rFonts w:eastAsia="Amiri" w:cs="Amiri" w:ascii="Amiri" w:hAnsi="Amiri"/>
          <w:color w:val="111111"/>
          <w:sz w:val="28"/>
          <w:szCs w:val="28"/>
          <w:rtl w:val="true"/>
          <w:lang w:bidi="ar-SA"/>
        </w:rPr>
        <w:t>...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فرزند خود را تا هفت سالگی برای بازی کردن آزاد بگذار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اسلام دربردارنده آخرین برنامه‌های هدایت و پرورش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تمام جنبه‌های زندگی انسان توجه دارد و پیروان خود را برای رسیدن به کمال حقیقی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مسلمانی اگر خود اهل فن باشد؛ یعنی مجتهد باشد، با مراجعه به قرآن و سنت، وظیفه خود را در اجرای احکام تشخیص می‌دهد، ولی اگر این توانایی را نداشته باشد؛ یعنی مجتهد نباشد، به مجتهد جامع‌الشرایط مراجعه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از جمله کارهای روزانه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مسلمان حق دارد بپرسد که از نظر اسلام، بازی چه حکمی دارد؟ آیا اسلام، بازی را برای کودکان سودمند می‌داند یا خیر؟ برای جوانان و بزرگسالان چه طور؟ آیا اسلام در این زمینه نظری دارد؟</w:t>
      </w:r>
    </w:p>
    <w:p>
      <w:pPr>
        <w:pStyle w:val="Heading3"/>
        <w:numPr>
          <w:ilvl w:val="2"/>
          <w:numId w:val="1"/>
        </w:numPr>
        <w:rPr/>
      </w:pPr>
      <w:bookmarkStart w:id="18" w:name="__RefHeading___Toc17851587_1280447820"/>
      <w:bookmarkStart w:id="19" w:name="_Toc7"/>
      <w:bookmarkEnd w:id="18"/>
      <w:r>
        <w:rPr>
          <w:rtl w:val="true"/>
        </w:rPr>
        <w:t>بازی چیست؟</w:t>
      </w:r>
      <w:bookmarkEnd w:id="19"/>
    </w:p>
    <w:p>
      <w:pPr>
        <w:pStyle w:val="Heading4"/>
        <w:numPr>
          <w:ilvl w:val="3"/>
          <w:numId w:val="1"/>
        </w:numPr>
        <w:rPr/>
      </w:pPr>
      <w:bookmarkStart w:id="20" w:name="__RefHeading___Toc17851589_1280447820"/>
      <w:bookmarkStart w:id="21" w:name="_Toc8"/>
      <w:bookmarkEnd w:id="20"/>
      <w:r>
        <w:rPr>
          <w:rtl w:val="true"/>
        </w:rPr>
        <w:t>اشاره</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فرهنگ‌های فارسی، بازی را چنین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یعنی سرگرمی، مشغولیت، تفریح،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کردن؛ یعنی مشغول شدن به چیزی، سرگرم شدن </w:t>
      </w:r>
      <w:bookmarkStart w:id="22" w:name="pg19308_231682"/>
    </w:p>
    <w:p>
      <w:pPr>
        <w:pStyle w:val="BookText"/>
        <w:rPr/>
      </w:pPr>
      <w:bookmarkEnd w:id="22"/>
      <w:r>
        <w:rPr>
          <w:rFonts w:ascii="IRNazanin" w:hAnsi="IRNazanin" w:eastAsia="IRNazanin"/>
          <w:color w:val="111111"/>
          <w:sz w:val="28"/>
          <w:sz w:val="28"/>
          <w:szCs w:val="28"/>
          <w:rtl w:val="true"/>
          <w:lang w:bidi="fa-IR"/>
        </w:rPr>
        <w:t>به چیزی برای گذراندن وقت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قرآن کریم و روایات، بارها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کمی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آن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فرهنگ‌های لغت عرب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لغت </w:t>
      </w:r>
      <w:r>
        <w:rPr>
          <w:rFonts w:ascii="IRNazanin" w:hAnsi="IRNazanin" w:eastAsia="IRNazanin"/>
          <w:i/>
          <w:i/>
          <w:iCs/>
          <w:color w:val="111111"/>
          <w:sz w:val="28"/>
          <w:sz w:val="28"/>
          <w:szCs w:val="28"/>
          <w:rtl w:val="true"/>
          <w:lang w:bidi="fa-IR"/>
        </w:rPr>
        <w:t>لسان العرب</w:t>
      </w:r>
      <w:r>
        <w:rPr>
          <w:rFonts w:ascii="IRNazanin" w:hAnsi="IRNazanin" w:eastAsia="IRNazanin"/>
          <w:color w:val="111111"/>
          <w:sz w:val="28"/>
          <w:sz w:val="28"/>
          <w:szCs w:val="28"/>
          <w:rtl w:val="true"/>
          <w:lang w:bidi="fa-IR"/>
        </w:rPr>
        <w:t xml:space="preserve">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 و لَعْب ضدُّ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لِکُلِّ مَنْ عَمِلَ عَمَلاً لا یُجْدی عَلَیْهِ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اَنْتَ لاعبٌ</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لَعِب و لَعْب ضد جدّ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 غیر جدی را لَعْب و لَعِب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که کاری را انجام دهد که هیچ گونه سودی برای او دربرندارد،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بازی کننده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مفردات الفاظ قرآن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ریشه این کلمه،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بزاق دهان است که روان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گفته می‌شود که شخصی یک کار را بدون هیچ‌گونه غرض و هدف صحیحی انجام داده باشد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i/>
          <w:i/>
          <w:iCs/>
          <w:color w:val="111111"/>
          <w:sz w:val="28"/>
          <w:sz w:val="28"/>
          <w:szCs w:val="28"/>
          <w:rtl w:val="true"/>
          <w:lang w:bidi="fa-IR"/>
        </w:rPr>
        <w:t>مجمع البحرین</w:t>
      </w:r>
      <w:r>
        <w:rPr>
          <w:rFonts w:ascii="IRNazanin" w:hAnsi="IRNazanin" w:eastAsia="IRNazanin"/>
          <w:color w:val="111111"/>
          <w:sz w:val="28"/>
          <w:sz w:val="28"/>
          <w:szCs w:val="28"/>
          <w:rtl w:val="true"/>
          <w:lang w:bidi="fa-IR"/>
        </w:rPr>
        <w:t xml:space="preserve"> در جایی اشاره می‌کند که واژه لِعْب در عرف، واژه شناخته شده‌ای است و مردم، مفهوم لعب را به خوبی می‌شناسند و به تعریف و توضیح نیاز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زیر به کار می‌رود</w:t>
      </w:r>
      <w:r>
        <w:rPr>
          <w:rFonts w:eastAsia="IRNazanin" w:cs="IRNazanin"/>
          <w:color w:val="111111"/>
          <w:sz w:val="28"/>
          <w:szCs w:val="28"/>
          <w:rtl w:val="true"/>
          <w:lang w:bidi="fa-IR"/>
        </w:rPr>
        <w:t>:</w:t>
      </w:r>
    </w:p>
    <w:p>
      <w:pPr>
        <w:pStyle w:val="Heading4"/>
        <w:numPr>
          <w:ilvl w:val="3"/>
          <w:numId w:val="1"/>
        </w:numPr>
        <w:rPr/>
      </w:pPr>
      <w:bookmarkStart w:id="23" w:name="__RefHeading___Toc17851591_1280447820"/>
      <w:bookmarkStart w:id="24" w:name="_Toc9"/>
      <w:bookmarkEnd w:id="23"/>
      <w:r>
        <w:rPr/>
        <w:t>1</w:t>
      </w:r>
      <w:r>
        <w:rPr>
          <w:rtl w:val="true"/>
        </w:rPr>
        <w:t xml:space="preserve">. </w:t>
      </w:r>
      <w:r>
        <w:rPr>
          <w:rtl w:val="true"/>
        </w:rPr>
        <w:t>شوخ و شوخی</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bookmarkStart w:id="25" w:name="pg19308_231683"/>
    </w:p>
    <w:p>
      <w:pPr>
        <w:pStyle w:val="BookText"/>
        <w:rPr/>
      </w:pPr>
      <w:bookmarkEnd w:id="25"/>
      <w:r>
        <w:rPr>
          <w:rFonts w:ascii="Amiri" w:hAnsi="Amiri" w:eastAsia="Amiri" w:cs="Amiri"/>
          <w:color w:val="111111"/>
          <w:sz w:val="28"/>
          <w:sz w:val="28"/>
          <w:szCs w:val="28"/>
          <w:rtl w:val="true"/>
          <w:lang w:bidi="ar-SA"/>
        </w:rPr>
        <w:t>الْمُؤمِنُ دَعِبٌ لَعِبٌ وَ المُنافِقُ قَطِبٌ وَ غَضِبٌ</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مؤمن، شوخ طبع و اهل مزاح است و منافق، عبوس و خشمناک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یَأْخُذَنَّ اَحَدُکُمْ مَتاعَ اَخیهِ لاعِباً جادّاً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هیچ کس وسایل برادر دینی خود را به شوخی و جدّی برندارد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شوخی برندارد؛ یعنی قصد سرقت ندارد، ولی جدّی است، به این معنا که با این عمل جداً می‌خواهد برادر دینی خود را ناراحت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لاعبا جادّاً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وسایل برادر دینی خود را برندارید</w:t>
      </w:r>
      <w:r>
        <w:rPr>
          <w:rFonts w:eastAsia="IRNazanin" w:cs="IRNazanin"/>
          <w:color w:val="111111"/>
          <w:sz w:val="28"/>
          <w:szCs w:val="28"/>
          <w:rtl w:val="true"/>
          <w:lang w:bidi="fa-IR"/>
        </w:rPr>
        <w:t>.</w:t>
      </w:r>
    </w:p>
    <w:p>
      <w:pPr>
        <w:pStyle w:val="Heading4"/>
        <w:numPr>
          <w:ilvl w:val="3"/>
          <w:numId w:val="1"/>
        </w:numPr>
        <w:rPr/>
      </w:pPr>
      <w:bookmarkStart w:id="26" w:name="__RefHeading___Toc17851593_1280447820"/>
      <w:bookmarkStart w:id="27" w:name="_Toc10"/>
      <w:bookmarkEnd w:id="26"/>
      <w:r>
        <w:rPr/>
        <w:t>2</w:t>
      </w:r>
      <w:r>
        <w:rPr>
          <w:rtl w:val="true"/>
        </w:rPr>
        <w:t xml:space="preserve">. </w:t>
      </w:r>
      <w:r>
        <w:rPr>
          <w:rtl w:val="true"/>
        </w:rPr>
        <w:t>کاری که هدف عقلانی ندارد</w:t>
      </w:r>
      <w:bookmarkEnd w:id="27"/>
    </w:p>
    <w:p>
      <w:pPr>
        <w:pStyle w:val="BookText"/>
        <w:rPr/>
      </w:pPr>
      <w:r>
        <w:rPr>
          <w:rFonts w:ascii="IRNazanin" w:hAnsi="IRNazanin" w:eastAsia="IRNazanin"/>
          <w:color w:val="111111"/>
          <w:sz w:val="28"/>
          <w:sz w:val="28"/>
          <w:szCs w:val="28"/>
          <w:rtl w:val="true"/>
          <w:lang w:bidi="fa-IR"/>
        </w:rPr>
        <w:t>واژه لعب در کاربرد قرآن کریم، به این معنا نزدیک‌تر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اَمِنَ اَهلُ الْقُری اَنْ یَأْتِیَهُمْ بَأْسُنا ضُحیً وَ هُمْ یَلْعَبُونَ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آیا ساکنان شهرها ایمن شده‌اند از اینکه عذاب ما نیم روز ـ در حالی که به بازی سرگرمند ـ به ایشان در رسد؟</w:t>
      </w:r>
    </w:p>
    <w:p>
      <w:pPr>
        <w:pStyle w:val="Heading4"/>
        <w:numPr>
          <w:ilvl w:val="3"/>
          <w:numId w:val="1"/>
        </w:numPr>
        <w:rPr/>
      </w:pPr>
      <w:bookmarkStart w:id="28" w:name="__RefHeading___Toc17851595_1280447820"/>
      <w:bookmarkStart w:id="29" w:name="_Toc11"/>
      <w:bookmarkEnd w:id="28"/>
      <w:r>
        <w:rPr/>
        <w:t>3</w:t>
      </w:r>
      <w:r>
        <w:rPr>
          <w:rtl w:val="true"/>
        </w:rPr>
        <w:t xml:space="preserve">. </w:t>
      </w:r>
      <w:r>
        <w:rPr>
          <w:rtl w:val="true"/>
        </w:rPr>
        <w:t>بازی و تفریح</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بازی و تفریح فقط در یک  جای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داستان حضرت یوسف و برادرانش را نقل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علیه‌السلام به پدر خویش، حضرت یعقوب،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ما خیرخواه یوسف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او را با ما بفرست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بگردد و بازی کند و ما به خوبی نگهبان او خواهیم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و 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 روایات، واژه دیگری هم به معنای بازی و تفریح آمده که همان</w:t>
      </w:r>
      <w:bookmarkStart w:id="30" w:name="pg19308_231684"/>
    </w:p>
    <w:p>
      <w:pPr>
        <w:pStyle w:val="BookText"/>
        <w:rPr/>
      </w:pPr>
      <w:bookmarkEnd w:id="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 اللَّهْوِ اِلیَ اللّه ِ تَعالی اِجراءُ الْخَیْلِ وَ الرَّمْیِ</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محبوب‌ترین سرگرمی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خدای متعال، اسب سواری و تیراندازی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بِالرَّمیِ فَإِنَّهُ مِن خَیرِ لَهوِکُم</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بر شما باد به تیراندازی که آن یکی از بهترین سرگرمی‌های شماست</w:t>
      </w:r>
      <w:r>
        <w:rPr>
          <w:rFonts w:eastAsia="IRNazanin" w:cs="IRNazanin"/>
          <w:color w:val="111111"/>
          <w:sz w:val="28"/>
          <w:szCs w:val="28"/>
          <w:rtl w:val="true"/>
          <w:lang w:bidi="fa-IR"/>
        </w:rPr>
        <w:t>.</w:t>
      </w:r>
    </w:p>
    <w:p>
      <w:pPr>
        <w:pStyle w:val="Heading3"/>
        <w:numPr>
          <w:ilvl w:val="2"/>
          <w:numId w:val="1"/>
        </w:numPr>
        <w:rPr/>
      </w:pPr>
      <w:bookmarkStart w:id="31" w:name="__RefHeading___Toc17851597_1280447820"/>
      <w:bookmarkStart w:id="32" w:name="_Toc12"/>
      <w:bookmarkEnd w:id="31"/>
      <w:r>
        <w:rPr>
          <w:rtl w:val="true"/>
        </w:rPr>
        <w:t>اسلام و بازی</w:t>
      </w:r>
      <w:bookmarkEnd w:id="32"/>
    </w:p>
    <w:p>
      <w:pPr>
        <w:pStyle w:val="BookText"/>
        <w:rPr/>
      </w:pPr>
      <w:r>
        <w:rPr>
          <w:rFonts w:ascii="IRNazanin" w:hAnsi="IRNazanin" w:eastAsia="IRNazanin"/>
          <w:color w:val="111111"/>
          <w:sz w:val="28"/>
          <w:sz w:val="28"/>
          <w:szCs w:val="28"/>
          <w:rtl w:val="true"/>
          <w:lang w:bidi="fa-IR"/>
        </w:rPr>
        <w:t>انسان به طور طبیعی از کودکی به بازی تمایل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که دینی سازگار با فطرت و نهاد آدمی است، بازی را مباح و جایز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تفریح و بازی را برای بزرگسالان نیز مناسب و خوب می‌داند و در مواردی، به صراحت به پیروانش دستور داده است که حتماً تفریح را در برنامه زندگی خود بگنجانند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با بعضی بازی‌ها مخالفت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با توجه به متعلق خود، احکام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اصل بازی، مباح و جایز است، ممکن است یک بازی از نظر اسلام، حرام یا مکروه یا حتی واجب و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اسلام، آن بازی را که قمار و برد و باخت در آن باشد، حرام می‌داند و یا آن بازی را که با وسایل قماربازی صورت گیرد، هر چند برد و باخت در آن نباشد، حرام می‌شمارد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17851599_1280447820"/>
      <w:bookmarkStart w:id="34" w:name="_Toc13"/>
      <w:bookmarkEnd w:id="33"/>
      <w:r>
        <w:rPr>
          <w:rtl w:val="true"/>
        </w:rPr>
        <w:t>بازی حرام</w:t>
      </w:r>
      <w:bookmarkEnd w:id="34"/>
    </w:p>
    <w:p>
      <w:pPr>
        <w:pStyle w:val="BookText"/>
        <w:rPr/>
      </w:pPr>
      <w:r>
        <w:rPr>
          <w:rFonts w:ascii="IRNazanin" w:hAnsi="IRNazanin" w:eastAsia="IRNazanin"/>
          <w:color w:val="111111"/>
          <w:sz w:val="28"/>
          <w:sz w:val="28"/>
          <w:szCs w:val="28"/>
          <w:rtl w:val="true"/>
          <w:lang w:bidi="fa-IR"/>
        </w:rPr>
        <w:t>بازی در دو صورت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بازی، وسایل قمار به کار رود، هر چند برد و باخت در آن مطرح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بازی، برد و باخت مطرح باشد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باید دانست بیان ظرافت‌های فقهی یک مسئله بر عهده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مکلفان در موارد جزئی باید به مجتهد خویش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به چند نمونه از فتواهای امام خمینی رحمه‌الله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ـ بازی‌های سرگرم کننده، ولی بدون شرط بندی مانند شطرنج و تخته نرد و غیره چگونه است؟</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ـ بازی با آلات قمار مطلقاً حرام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شطرنج بحث جداگانه‌ای دارد که اشاره خواهد شد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پرسش</w:t>
      </w:r>
      <w:r>
        <w:rPr>
          <w:rFonts w:ascii="IRNazanin" w:hAnsi="IRNazanin" w:eastAsia="IRNazanin"/>
          <w:color w:val="111111"/>
          <w:sz w:val="28"/>
          <w:sz w:val="28"/>
          <w:szCs w:val="28"/>
          <w:rtl w:val="true"/>
          <w:lang w:bidi="fa-IR"/>
        </w:rPr>
        <w:t xml:space="preserve"> ـ در خیابان‌ها و جلو مغازه‌ها که جوان‌ها و بچه‌ها فوتبال دستی بازی می‌کنند و یک نوشابه یا یک بستنی می‌برند، چه حکمی دارد، آیا قمار محسوب می‌شود یا نه؟</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ـ در فرض مسئله، جایز نیست و قمار محسوب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بازی مکروه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یک بازی حرام نباشد، ولی اگر آن بازی صورت نگیرد، بهتر است و به عبارت دیگر، حکم آن، کراهت باشد</w:t>
      </w:r>
      <w:r>
        <w:rPr>
          <w:rFonts w:eastAsia="IRNazanin" w:cs="IRNazanin"/>
          <w:color w:val="111111"/>
          <w:sz w:val="28"/>
          <w:szCs w:val="28"/>
          <w:rtl w:val="true"/>
          <w:lang w:bidi="fa-IR"/>
        </w:rPr>
        <w:t>.</w:t>
      </w:r>
      <w:bookmarkStart w:id="35" w:name="pg19308_231686"/>
    </w:p>
    <w:p>
      <w:pPr>
        <w:pStyle w:val="BookText"/>
        <w:rPr/>
      </w:pPr>
      <w:bookmarkEnd w:id="35"/>
      <w:r>
        <w:rPr>
          <w:rFonts w:ascii="IRNazanin" w:hAnsi="IRNazanin" w:eastAsia="IRNazanin"/>
          <w:color w:val="111111"/>
          <w:sz w:val="28"/>
          <w:sz w:val="28"/>
          <w:szCs w:val="28"/>
          <w:rtl w:val="true"/>
          <w:lang w:bidi="fa-IR"/>
        </w:rPr>
        <w:t>به استفتای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ـ آیا این پاسورهایی که چاپ شده و در دسترس بچه‌ها قرار گرفته است و نام اینها را پاسور اسلامی گذاشته‌اند که بعضی‌ها می‌گویند این پاسورها خوب است و بعضی می‌گویند این همان پاسورهای سابق است که با شکل و ظاهر ناپسند بود ولی شکل آن را عوض کرده‌اند، بازی کردن با اینها چه حکمی دارد؟</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ـ اگر با پول، برد و باخت شود، حرام است و اگر بدون پول است و محرز نیست که از آلات قمار است، مانع ندارد؛ اگر چه احتیاط مطلوب است</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36" w:name="__RefHeading___Toc17851601_1280447820"/>
      <w:bookmarkStart w:id="37" w:name="_Toc14"/>
      <w:bookmarkEnd w:id="36"/>
      <w:r>
        <w:rPr>
          <w:rtl w:val="true"/>
        </w:rPr>
        <w:t>بازی واجب و مستحب</w:t>
      </w:r>
      <w:bookmarkEnd w:id="37"/>
    </w:p>
    <w:p>
      <w:pPr>
        <w:pStyle w:val="BookText"/>
        <w:rPr/>
      </w:pPr>
      <w:r>
        <w:rPr>
          <w:rFonts w:ascii="IRNazanin" w:hAnsi="IRNazanin" w:eastAsia="IRNazanin"/>
          <w:color w:val="111111"/>
          <w:sz w:val="28"/>
          <w:sz w:val="28"/>
          <w:szCs w:val="28"/>
          <w:rtl w:val="true"/>
          <w:lang w:bidi="fa-IR"/>
        </w:rPr>
        <w:t>آیا ممکن است بازی از نظر اسلام مستحب یا واجب باشد؟</w:t>
      </w:r>
    </w:p>
    <w:p>
      <w:pPr>
        <w:pStyle w:val="BookText"/>
        <w:rPr/>
      </w:pPr>
      <w:r>
        <w:rPr>
          <w:rFonts w:ascii="IRNazanin" w:hAnsi="IRNazanin" w:eastAsia="IRNazanin"/>
          <w:color w:val="111111"/>
          <w:sz w:val="28"/>
          <w:sz w:val="28"/>
          <w:szCs w:val="28"/>
          <w:rtl w:val="true"/>
          <w:lang w:bidi="fa-IR"/>
        </w:rPr>
        <w:t>در پاسخ باید گفت اسلام به انجام بعضی بازی‌ها سفارش فراوان کرده است و از همین سفارش‌ها درمی‌یابیم که این بازی‌ها مطلوب اسلام است و می‌پسندد که یک مسلمان در این زمینه به تفریح بپردازد،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دوانی، شنا و تیراندازی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مواردی، یک بازی از نظر شرع اسلام، حکم وجوب به خود بگیرد، مثلاً اگر فرض شود که یک بازی جنبه ورزش دارد و پزشک آن بازی را برای سلامتی فرد لازم و ضروری می‌داند، اسلام نیز به وجوب آن بازی حکم می‌کند</w:t>
      </w:r>
      <w:r>
        <w:rPr>
          <w:rFonts w:eastAsia="IRNazanin" w:cs="IRNazanin"/>
          <w:color w:val="111111"/>
          <w:sz w:val="28"/>
          <w:szCs w:val="28"/>
          <w:rtl w:val="true"/>
          <w:lang w:bidi="fa-IR"/>
        </w:rPr>
        <w:t>.</w:t>
      </w:r>
    </w:p>
    <w:p>
      <w:pPr>
        <w:pStyle w:val="Heading3"/>
        <w:numPr>
          <w:ilvl w:val="2"/>
          <w:numId w:val="1"/>
        </w:numPr>
        <w:rPr/>
      </w:pPr>
      <w:bookmarkStart w:id="38" w:name="__RefHeading___Toc17851603_1280447820"/>
      <w:bookmarkStart w:id="39" w:name="_Toc15"/>
      <w:bookmarkEnd w:id="38"/>
      <w:r>
        <w:rPr>
          <w:rtl w:val="true"/>
        </w:rPr>
        <w:t>بازی و کودک</w:t>
      </w:r>
      <w:bookmarkEnd w:id="3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اسلام، بازی برای کودکان،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w:t>
      </w:r>
    </w:p>
    <w:p>
      <w:pPr>
        <w:pStyle w:val="BookText"/>
        <w:rPr/>
      </w:pPr>
      <w:r>
        <w:rPr>
          <w:rFonts w:ascii="IRNazanin" w:hAnsi="IRNazanin" w:eastAsia="IRNazanin"/>
          <w:color w:val="111111"/>
          <w:sz w:val="28"/>
          <w:sz w:val="28"/>
          <w:szCs w:val="28"/>
          <w:rtl w:val="true"/>
          <w:lang w:bidi="fa-IR"/>
        </w:rPr>
        <w:t>پیامبراکرم صلی‌الله‌علیه‌و‌آله و ائمه اطهار علیهم‌السلام به پیروان خود دستور داده‌اند که کودکان خود را تا هفت سالگی برای بازی کردن آزاد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صلی‌الله‌علیه‌و‌آلهبا کودکان به ویژه با دو کودک امام علی علیه‌السلام؛ یعنی حسن و حسین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امیرمؤمنان علی علیه‌السلامنیز با کودکانی که پدرانشان در جهاد به شهادت رسیده بودند، هم‌بازی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ائمه اطهار علیهم‌السلامبر آزاد گذاشتن فرزندان تا هفت سالگی برای بازی کردن، نقش بازی را در رشد شخصیتی کودکان گوشزد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در دوران کودکی می‌تواند زمینه ساز شکل‌گیری شخصیت کودک باشد و سلامت جسم و روان او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 بازی کردن می‌تواند همکاری، گذشت، خیرخواهی، تلاش، اراده، شجاعت و چالاکی را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اشاره شده است که بازی‌گوشی در کودکی می‌تواند آثار مطلوبی در آینده کودک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بازی کردن، حق کودک است و پدر و مادر نه تنها حق ندارند فرزندان خود را از بازی کردن محروم کنند، بلکه باید بکوشند زمینه بازی‌های مختلف و سالم را برای فرزندان خود مهیا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وسیع که در روایت‌ها از آن به عنوان نعمت یاد شده، زمینه‌ای است برای تربیت فرزندان؛ زیرا آنان در چنین خانه‌ای می‌توانند دوران کودکی خود را با بازی‌های کودکانه به بهترین صورت سپری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حلیمه، مادر رضاعی پیامبر اکرم صلی‌الله‌علیه‌و‌آله در مورد آن حضرت چنین می‌گوید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نه سالگی با کودکان بازی می‌کرد و در ده سالگی از من خواست که برای چراندن گوسفندان به صحرا برود</w:t>
      </w:r>
      <w:r>
        <w:rPr>
          <w:rFonts w:eastAsia="IRNazanin" w:cs="IRNazanin"/>
          <w:color w:val="111111"/>
          <w:sz w:val="28"/>
          <w:szCs w:val="28"/>
          <w:rtl w:val="true"/>
          <w:lang w:bidi="fa-IR"/>
        </w:rPr>
        <w:t>.</w:t>
      </w:r>
      <w:r>
        <w:rPr>
          <w:rStyle w:val="FootnoteAnchor"/>
          <w:rtl w:val="true"/>
        </w:rPr>
        <w:footnoteReference w:id="15"/>
      </w:r>
      <w:bookmarkStart w:id="40" w:name="pg19308_231688"/>
    </w:p>
    <w:p>
      <w:pPr>
        <w:pStyle w:val="BookText"/>
        <w:rPr/>
      </w:pPr>
      <w:bookmarkEnd w:id="40"/>
      <w:r>
        <w:rPr>
          <w:rFonts w:ascii="IRNazanin" w:hAnsi="IRNazanin" w:eastAsia="IRNazanin"/>
          <w:color w:val="111111"/>
          <w:sz w:val="28"/>
          <w:sz w:val="28"/>
          <w:szCs w:val="28"/>
          <w:rtl w:val="true"/>
          <w:lang w:bidi="fa-IR"/>
        </w:rPr>
        <w:t>بازی برای کودک مثل غذا خوردن و نفس کشیدن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پدر و مادر، جامعه و مدرسه حق ندارند این حق را از کودک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ساختن کودک از بازی؛ یعنی محروم کردن او از زندگی که پی‌آمدهای جبران‌ناپذیری خواهد داشت</w:t>
      </w:r>
      <w:r>
        <w:rPr>
          <w:rFonts w:eastAsia="IRNazanin" w:cs="IRNazanin"/>
          <w:color w:val="111111"/>
          <w:sz w:val="28"/>
          <w:szCs w:val="28"/>
          <w:rtl w:val="true"/>
          <w:lang w:bidi="fa-IR"/>
        </w:rPr>
        <w:t>.</w:t>
      </w:r>
    </w:p>
    <w:p>
      <w:pPr>
        <w:pStyle w:val="Heading3"/>
        <w:numPr>
          <w:ilvl w:val="2"/>
          <w:numId w:val="1"/>
        </w:numPr>
        <w:rPr/>
      </w:pPr>
      <w:bookmarkStart w:id="41" w:name="__RefHeading___Toc17851605_1280447820"/>
      <w:bookmarkStart w:id="42" w:name="_Toc16"/>
      <w:bookmarkEnd w:id="41"/>
      <w:r>
        <w:rPr>
          <w:rtl w:val="true"/>
        </w:rPr>
        <w:t>بازی و تربیت</w:t>
      </w:r>
      <w:bookmarkEnd w:id="42"/>
    </w:p>
    <w:p>
      <w:pPr>
        <w:pStyle w:val="Heading4"/>
        <w:numPr>
          <w:ilvl w:val="3"/>
          <w:numId w:val="1"/>
        </w:numPr>
        <w:rPr/>
      </w:pPr>
      <w:bookmarkStart w:id="43" w:name="__RefHeading___Toc17851607_1280447820"/>
      <w:bookmarkStart w:id="44" w:name="_Toc17"/>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اسلام به کوچک‌ترین مسائل تربیتی انسان توجه دارد و این، نشان‌دهنده حقانیت این دین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حق بازی برای کودک و همچنین سفارش به والدین برای آزاد گذاردن فرزندان در بازی کردن تا هفت سالگی از احکام تربیتی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بدانیم اسلام قرن ها پیش به چنین مسئله ای توجه کرده بود، ولی غربی ها در اوایل قرن نوزدهم به اهمیت این مسئله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بررسی بازی از دیدگاه تربیتی، درباره آن نظریه هایی آفریدند که اشاره به بعضی از آنها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های اولیه بازی</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در قرن هجدهم و اوایل قرن نوزدهم، دو فیلسوف معروف تعلیم وتربیت غرب به نام‌های </w:t>
      </w:r>
      <w:r>
        <w:rPr>
          <w:rFonts w:ascii="IRNazanin" w:hAnsi="IRNazanin" w:eastAsia="IRNazanin"/>
          <w:i/>
          <w:i/>
          <w:iCs/>
          <w:color w:val="111111"/>
          <w:sz w:val="28"/>
          <w:sz w:val="28"/>
          <w:szCs w:val="28"/>
          <w:rtl w:val="true"/>
          <w:lang w:bidi="fa-IR"/>
        </w:rPr>
        <w:t>هنریک پستالوزی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1828</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فردریک فروبل </w:t>
      </w:r>
      <w:r>
        <w:rPr>
          <w:rFonts w:eastAsia="IRNazanin" w:cs="IRNazanin"/>
          <w:color w:val="111111"/>
          <w:sz w:val="28"/>
          <w:szCs w:val="28"/>
          <w:rtl w:val="true"/>
          <w:lang w:bidi="fa-IR"/>
        </w:rPr>
        <w:t>_(</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1852</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بازی را به عنوان عاملی ضروری وارد تعلیم و تربیت کردند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پستالوزی معتقد بود که بازی به مجموعه رفتارهای بچه‌ها کمک می‌کند و به ویژه از طریق درگیری‌ها و سرگرمی‌های رقابتی، به انسجام روح و جسم</w:t>
      </w:r>
      <w:bookmarkStart w:id="45" w:name="pg19308_231689"/>
    </w:p>
    <w:p>
      <w:pPr>
        <w:pStyle w:val="BookText"/>
        <w:rPr/>
      </w:pPr>
      <w:bookmarkEnd w:id="45"/>
      <w:r>
        <w:rPr>
          <w:rFonts w:ascii="IRNazanin" w:hAnsi="IRNazanin" w:eastAsia="IRNazanin"/>
          <w:color w:val="111111"/>
          <w:sz w:val="28"/>
          <w:sz w:val="28"/>
          <w:szCs w:val="28"/>
          <w:rtl w:val="true"/>
          <w:lang w:bidi="fa-IR"/>
        </w:rPr>
        <w:t>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باور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فروبل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آلمانی، بازی نه تنها مایه اختلال رشد بچه‌ها  نیست بلکه یکی از مهم‌ترین عوامل برای رشد آزاد طفل است و امکان می‌دهد تا بچه‌ها از نظر جسمانی، احساسی و فکری رشد هماهنگی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نوزدهم و اوایل قرن بیستم، شش نظریه معروف بازی وجود داشت که آنها را برمی‌شماریم</w:t>
      </w:r>
      <w:r>
        <w:rPr>
          <w:rFonts w:eastAsia="IRNazanin" w:cs="IRNazanin"/>
          <w:color w:val="111111"/>
          <w:sz w:val="28"/>
          <w:szCs w:val="28"/>
          <w:rtl w:val="true"/>
          <w:lang w:bidi="fa-IR"/>
        </w:rPr>
        <w:t>:</w:t>
      </w:r>
    </w:p>
    <w:p>
      <w:pPr>
        <w:pStyle w:val="Heading4"/>
        <w:numPr>
          <w:ilvl w:val="3"/>
          <w:numId w:val="1"/>
        </w:numPr>
        <w:rPr/>
      </w:pPr>
      <w:bookmarkStart w:id="46" w:name="__RefHeading___Toc17851609_1280447820"/>
      <w:bookmarkStart w:id="47" w:name="_Toc18"/>
      <w:bookmarkEnd w:id="46"/>
      <w:r>
        <w:rPr/>
        <w:t>1</w:t>
      </w:r>
      <w:r>
        <w:rPr>
          <w:rtl w:val="true"/>
        </w:rPr>
        <w:t xml:space="preserve">. </w:t>
      </w:r>
      <w:r>
        <w:rPr>
          <w:rtl w:val="true"/>
        </w:rPr>
        <w:t>نظریه انرژی مازاد</w:t>
      </w:r>
      <w:bookmarkEnd w:id="47"/>
    </w:p>
    <w:p>
      <w:pPr>
        <w:pStyle w:val="BookText"/>
        <w:rPr/>
      </w:pPr>
      <w:r>
        <w:rPr>
          <w:rFonts w:ascii="IRNazanin" w:hAnsi="IRNazanin" w:eastAsia="IRNazanin"/>
          <w:i/>
          <w:i/>
          <w:iCs/>
          <w:color w:val="111111"/>
          <w:sz w:val="28"/>
          <w:sz w:val="28"/>
          <w:szCs w:val="28"/>
          <w:rtl w:val="true"/>
          <w:lang w:bidi="fa-IR"/>
        </w:rPr>
        <w:t>هربرت اسپنسر،</w:t>
      </w:r>
      <w:r>
        <w:rPr>
          <w:rStyle w:val="FootnoteAnchor"/>
          <w:rtl w:val="true"/>
        </w:rPr>
        <w:footnoteReference w:id="19"/>
      </w:r>
      <w:r>
        <w:rPr>
          <w:rFonts w:ascii="IRNazanin" w:hAnsi="IRNazanin" w:eastAsia="IRNazanin"/>
          <w:color w:val="111111"/>
          <w:sz w:val="28"/>
          <w:sz w:val="28"/>
          <w:szCs w:val="28"/>
          <w:rtl w:val="true"/>
          <w:lang w:bidi="fa-IR"/>
        </w:rPr>
        <w:t xml:space="preserve">فیلسوف معروف انگلیسی، در کتاب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اصول و مبانی روان شناسی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که در میانه‌های قرن نوزدهم نگاشته، در نظریه‌ای که مطرح کرد، انگیزه اولیه بازی را احتیاج به سوختن و مصرف شدن انرژی اضافی موجود در بدن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بازی کودکان، نمایشی از فعالیت‌های بزرگسالان است و ورزش‌های پسران،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کردن، کشتی گرفتن و زندانی گرفتن همدیگر به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 و غارتگری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بازی‌های مهارتی که بزرگسالان انجام می‌دهند، به همین غریزه آمیخته است که ارضای آن از احساس برتری بر حریف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عشق به پیروزی در همه موجودات وجود دارد و لازمه موفقیت آنها در تنازع بقا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ارضای این غریزه را می‌توان به جای کسب پیروزی از راه خشونت، از طریق بازی‌های آرام به دست آورد</w:t>
      </w:r>
      <w:r>
        <w:rPr>
          <w:rFonts w:eastAsia="IRNazanin" w:cs="IRNazanin"/>
          <w:color w:val="111111"/>
          <w:sz w:val="28"/>
          <w:szCs w:val="28"/>
          <w:rtl w:val="true"/>
          <w:lang w:bidi="fa-IR"/>
        </w:rPr>
        <w:t>.</w:t>
      </w:r>
    </w:p>
    <w:p>
      <w:pPr>
        <w:pStyle w:val="Heading4"/>
        <w:numPr>
          <w:ilvl w:val="3"/>
          <w:numId w:val="1"/>
        </w:numPr>
        <w:rPr/>
      </w:pPr>
      <w:bookmarkStart w:id="48" w:name="__RefHeading___Toc17851611_1280447820"/>
      <w:bookmarkStart w:id="49" w:name="_Toc19"/>
      <w:bookmarkEnd w:id="48"/>
      <w:r>
        <w:rPr/>
        <w:t>2</w:t>
      </w:r>
      <w:r>
        <w:rPr>
          <w:rtl w:val="true"/>
        </w:rPr>
        <w:t xml:space="preserve">. </w:t>
      </w:r>
      <w:r>
        <w:rPr>
          <w:rtl w:val="true"/>
        </w:rPr>
        <w:t>نظریه تفریح و تجدید قوا</w:t>
      </w:r>
      <w:bookmarkEnd w:id="4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نظریه‌های اولیه بازی را </w:t>
      </w:r>
      <w:r>
        <w:rPr>
          <w:rFonts w:ascii="IRNazanin" w:hAnsi="IRNazanin" w:eastAsia="IRNazanin"/>
          <w:i/>
          <w:i/>
          <w:iCs/>
          <w:color w:val="111111"/>
          <w:sz w:val="28"/>
          <w:sz w:val="28"/>
          <w:szCs w:val="28"/>
          <w:rtl w:val="true"/>
          <w:lang w:bidi="fa-IR"/>
        </w:rPr>
        <w:t>موریتس لازاروس،</w:t>
      </w:r>
      <w:r>
        <w:rPr>
          <w:rStyle w:val="FootnoteAnchor"/>
          <w:rtl w:val="true"/>
        </w:rPr>
        <w:footnoteReference w:id="20"/>
      </w:r>
      <w:r>
        <w:rPr>
          <w:rFonts w:ascii="IRNazanin" w:hAnsi="IRNazanin" w:eastAsia="IRNazanin"/>
          <w:color w:val="111111"/>
          <w:sz w:val="28"/>
          <w:sz w:val="28"/>
          <w:szCs w:val="28"/>
          <w:rtl w:val="true"/>
          <w:lang w:bidi="fa-IR"/>
        </w:rPr>
        <w:t xml:space="preserve">استاد فلسفه دانشگاهبرلین، مطرح کرد که به نظریه مخالف نظریه </w:t>
      </w:r>
      <w:r>
        <w:rPr>
          <w:rFonts w:ascii="IRNazanin" w:hAnsi="IRNazanin" w:eastAsia="IRNazanin"/>
          <w:i/>
          <w:i/>
          <w:iCs/>
          <w:color w:val="111111"/>
          <w:sz w:val="28"/>
          <w:sz w:val="28"/>
          <w:szCs w:val="28"/>
          <w:rtl w:val="true"/>
          <w:lang w:bidi="fa-IR"/>
        </w:rPr>
        <w:t>شیلر ـ اسپنسر</w:t>
      </w:r>
      <w:r>
        <w:rPr>
          <w:rFonts w:ascii="IRNazanin" w:hAnsi="IRNazanin" w:eastAsia="IRNazanin"/>
          <w:color w:val="111111"/>
          <w:sz w:val="28"/>
          <w:sz w:val="28"/>
          <w:szCs w:val="28"/>
          <w:rtl w:val="true"/>
          <w:lang w:bidi="fa-IR"/>
        </w:rPr>
        <w:t>،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بازی به جای اینکه انرژی اضافی را از بین ببرد، سبب ذخیره و</w:t>
      </w:r>
      <w:bookmarkStart w:id="50" w:name="pg19308_231690"/>
    </w:p>
    <w:p>
      <w:pPr>
        <w:pStyle w:val="BookText"/>
        <w:rPr/>
      </w:pPr>
      <w:bookmarkEnd w:id="50"/>
      <w:r>
        <w:rPr>
          <w:rFonts w:ascii="IRNazanin" w:hAnsi="IRNazanin" w:eastAsia="IRNazanin"/>
          <w:color w:val="111111"/>
          <w:sz w:val="28"/>
          <w:sz w:val="28"/>
          <w:szCs w:val="28"/>
          <w:rtl w:val="true"/>
          <w:lang w:bidi="fa-IR"/>
        </w:rPr>
        <w:t>انباشته شدن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هر وقت کسی به طور عادی خسته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از بین رفتن انرژی بر اثر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بازی، انرژی او را برای آغاز کردن دوباره کار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اساسی این نظریه به بزرگسالان معطوف است که نیازمند تفریح و سرگرمی‌اند تا به این وسیله برای کار دوباره انرژی ذخیره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لازاروس چنین تصور می‌کرد که بیشتر بچه‌ها وقتی به بازی تمایل پیدا می‌کنند که بین قوای دماغی و جسمانی آنها، بی‌اعتدالی یا اضافه انرژی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آنها به این جنبه از بازی که بزرگسالان برای کار دوباره به آن احتیاج دارند، نیاز کمتری دارند</w:t>
      </w:r>
      <w:r>
        <w:rPr>
          <w:rFonts w:eastAsia="IRNazanin" w:cs="IRNazanin"/>
          <w:color w:val="111111"/>
          <w:sz w:val="28"/>
          <w:szCs w:val="28"/>
          <w:rtl w:val="true"/>
          <w:lang w:bidi="fa-IR"/>
        </w:rPr>
        <w:t>.</w:t>
      </w:r>
    </w:p>
    <w:p>
      <w:pPr>
        <w:pStyle w:val="Heading4"/>
        <w:numPr>
          <w:ilvl w:val="3"/>
          <w:numId w:val="1"/>
        </w:numPr>
        <w:rPr/>
      </w:pPr>
      <w:bookmarkStart w:id="51" w:name="__RefHeading___Toc17851613_1280447820"/>
      <w:bookmarkStart w:id="52" w:name="_Toc20"/>
      <w:bookmarkEnd w:id="51"/>
      <w:r>
        <w:rPr/>
        <w:t>3</w:t>
      </w:r>
      <w:r>
        <w:rPr>
          <w:rtl w:val="true"/>
        </w:rPr>
        <w:t xml:space="preserve">. </w:t>
      </w:r>
      <w:r>
        <w:rPr>
          <w:rtl w:val="true"/>
        </w:rPr>
        <w:t>نظریه به عمل درآوردن غریزه ها</w:t>
      </w:r>
      <w:bookmarkEnd w:id="52"/>
    </w:p>
    <w:p>
      <w:pPr>
        <w:pStyle w:val="BookText"/>
        <w:rPr/>
      </w:pPr>
      <w:r>
        <w:rPr>
          <w:rFonts w:ascii="IRNazanin" w:hAnsi="IRNazanin" w:eastAsia="IRNazanin"/>
          <w:color w:val="111111"/>
          <w:sz w:val="28"/>
          <w:sz w:val="28"/>
          <w:szCs w:val="28"/>
          <w:rtl w:val="true"/>
          <w:lang w:bidi="fa-IR"/>
        </w:rPr>
        <w:t xml:space="preserve">این نظریه را که گاهی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تمرین مهارت‌ها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و تعریف کامل‌تری از بازی ارائه می‌دهد، </w:t>
      </w:r>
      <w:r>
        <w:rPr>
          <w:rFonts w:ascii="IRNazanin" w:hAnsi="IRNazanin" w:eastAsia="IRNazanin"/>
          <w:i/>
          <w:i/>
          <w:iCs/>
          <w:color w:val="111111"/>
          <w:sz w:val="28"/>
          <w:sz w:val="28"/>
          <w:szCs w:val="28"/>
          <w:rtl w:val="true"/>
          <w:lang w:bidi="fa-IR"/>
        </w:rPr>
        <w:t>کارل گروس،</w:t>
      </w:r>
      <w:r>
        <w:rPr>
          <w:rStyle w:val="FootnoteAnchor"/>
          <w:rtl w:val="true"/>
        </w:rPr>
        <w:footnoteReference w:id="21"/>
      </w:r>
      <w:r>
        <w:rPr>
          <w:rFonts w:ascii="IRNazanin" w:hAnsi="IRNazanin" w:eastAsia="IRNazanin"/>
          <w:color w:val="111111"/>
          <w:sz w:val="28"/>
          <w:sz w:val="28"/>
          <w:szCs w:val="28"/>
          <w:rtl w:val="true"/>
          <w:lang w:bidi="fa-IR"/>
        </w:rPr>
        <w:t>استاد فلسفه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ویدو کتاب به نام </w:t>
      </w:r>
      <w:r>
        <w:rPr>
          <w:rFonts w:ascii="IRNazanin" w:hAnsi="IRNazanin" w:eastAsia="IRNazanin"/>
          <w:i/>
          <w:i/>
          <w:iCs/>
          <w:color w:val="111111"/>
          <w:sz w:val="28"/>
          <w:sz w:val="28"/>
          <w:szCs w:val="28"/>
          <w:rtl w:val="true"/>
          <w:lang w:bidi="fa-IR"/>
        </w:rPr>
        <w:t>بازی حیوانات</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بازی انسان</w:t>
      </w:r>
      <w:r>
        <w:rPr>
          <w:rFonts w:ascii="IRNazanin" w:hAnsi="IRNazanin" w:eastAsia="IRNazanin"/>
          <w:color w:val="111111"/>
          <w:sz w:val="28"/>
          <w:sz w:val="28"/>
          <w:szCs w:val="28"/>
          <w:rtl w:val="true"/>
          <w:lang w:bidi="fa-IR"/>
        </w:rPr>
        <w:t xml:space="preserve"> دارد که آنها را به ترتیب در سال‌های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گروس تا اندازه زیادی بر اساس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طبیعی</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داروین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حدس می‌زد که بازی به تنازع بقای حیوانات کمک می‌کند؛ زیرا تمرین و کامل کردن مهارت‌هایی که مورد نیاز دوران بزرگ‌سالی است، از طریق بازی‌ها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گروس در کتاب بازی انسان، بازی را به چهار دسته مهم درجه بندی می‌کند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جنگی که شامل مسابقات، شکار کردن و رقابت‌های فکری</w:t>
      </w:r>
      <w:bookmarkStart w:id="53" w:name="pg19308_231691"/>
    </w:p>
    <w:p>
      <w:pPr>
        <w:pStyle w:val="BookText"/>
        <w:rPr/>
      </w:pPr>
      <w:bookmarkEnd w:id="53"/>
      <w:r>
        <w:rPr>
          <w:rFonts w:ascii="IRNazanin" w:hAnsi="IRNazanin" w:eastAsia="IRNazanin"/>
          <w:color w:val="111111"/>
          <w:sz w:val="28"/>
          <w:sz w:val="28"/>
          <w:szCs w:val="28"/>
          <w:rtl w:val="true"/>
          <w:lang w:bidi="fa-IR"/>
        </w:rPr>
        <w:t>و جسمانی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مهرورزی و عاطفی و احساسی که از طریق هنر بیان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تقلیدی و نمایشی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اساسی نظریه گروس در این است که می کوشد تا برای فعالیت ها و بازی ها که از نظر شیلر ـ اسپنسر بی هدف بودند، هدف های جدی بیولوژیکی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بزرگ‌ترین کمک گروس، طرح این اندیشه باشد که بازی، مهم‌ترین فنی را ارائه می‌دهد که به وسیله آن، جوانان جامعه‌های گوناگون یاد می‌گیرند که وظایف و رفتارهای بزرگسالان را انجام دهند</w:t>
      </w:r>
      <w:r>
        <w:rPr>
          <w:rFonts w:eastAsia="IRNazanin" w:cs="IRNazanin"/>
          <w:color w:val="111111"/>
          <w:sz w:val="28"/>
          <w:szCs w:val="28"/>
          <w:rtl w:val="true"/>
          <w:lang w:bidi="fa-IR"/>
        </w:rPr>
        <w:t>.</w:t>
      </w:r>
    </w:p>
    <w:p>
      <w:pPr>
        <w:pStyle w:val="Heading4"/>
        <w:numPr>
          <w:ilvl w:val="3"/>
          <w:numId w:val="1"/>
        </w:numPr>
        <w:rPr/>
      </w:pPr>
      <w:bookmarkStart w:id="54" w:name="__RefHeading___Toc17851615_1280447820"/>
      <w:bookmarkStart w:id="55" w:name="_Toc21"/>
      <w:bookmarkEnd w:id="54"/>
      <w:r>
        <w:rPr/>
        <w:t>4</w:t>
      </w:r>
      <w:r>
        <w:rPr>
          <w:rtl w:val="true"/>
        </w:rPr>
        <w:t xml:space="preserve">. </w:t>
      </w:r>
      <w:r>
        <w:rPr>
          <w:rtl w:val="true"/>
        </w:rPr>
        <w:t>نظریه تصفیه و پالایش</w:t>
      </w:r>
      <w:bookmarkEnd w:id="55"/>
    </w:p>
    <w:p>
      <w:pPr>
        <w:pStyle w:val="BookText"/>
        <w:rPr/>
      </w:pPr>
      <w:r>
        <w:rPr>
          <w:rFonts w:ascii="IRNazanin" w:hAnsi="IRNazanin" w:eastAsia="IRNazanin"/>
          <w:color w:val="111111"/>
          <w:sz w:val="28"/>
          <w:sz w:val="28"/>
          <w:szCs w:val="28"/>
          <w:rtl w:val="true"/>
          <w:lang w:bidi="fa-IR"/>
        </w:rPr>
        <w:t>بر اساس این نظریه، فعالیت های بازی، به ویژه بازی های رقابتی و پرتحرک، همانند دریچه اطمینانی برای خالی کردن احساسات سرکوفته و انباشته شده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قرن بیستم، گروهی از صاحب نظران این نظریه را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w:t>
      </w:r>
      <w:r>
        <w:rPr>
          <w:rStyle w:val="FootnoteAnchor"/>
          <w:rtl w:val="true"/>
        </w:rPr>
        <w:footnoteReference w:id="22"/>
      </w:r>
      <w:r>
        <w:rPr>
          <w:rFonts w:ascii="IRNazanin" w:hAnsi="IRNazanin" w:eastAsia="IRNazanin"/>
          <w:color w:val="111111"/>
          <w:sz w:val="28"/>
          <w:sz w:val="28"/>
          <w:szCs w:val="28"/>
          <w:rtl w:val="true"/>
          <w:lang w:bidi="fa-IR"/>
        </w:rPr>
        <w:t>روان شناس امریکایی،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تزکیه و پالایش، مصرف و خالی کردن نیرویی است که امکان انجام کارهای ضد جامعه در آن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فوتبال و دیگر رقابت‌های جسمانی در تخفیف دادن تمایلات ستیزه‌گری و جنگ‌جویی پسر بچه‌ها از چیزهایی است که به سهولت می‌توان برای نمونه به آنها اشاره 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انواع متعدد بازی‌های سازمان‌یافته خوب در جامعه نبود تا بدان وسیله انرژی انباشته و خطرناک جوانان خالی و مصرف شود، کار معلمان و والدین واقعاً</w:t>
      </w:r>
      <w:bookmarkStart w:id="56" w:name="pg19308_231692"/>
    </w:p>
    <w:p>
      <w:pPr>
        <w:pStyle w:val="BookText"/>
        <w:rPr/>
      </w:pPr>
      <w:bookmarkEnd w:id="56"/>
      <w:r>
        <w:rPr>
          <w:rFonts w:ascii="IRNazanin" w:hAnsi="IRNazanin" w:eastAsia="IRNazanin"/>
          <w:color w:val="111111"/>
          <w:sz w:val="28"/>
          <w:sz w:val="28"/>
          <w:szCs w:val="28"/>
          <w:rtl w:val="true"/>
          <w:lang w:bidi="fa-IR"/>
        </w:rPr>
        <w:t>وحشتناک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تکرار سیر تکاملی</w:t>
      </w:r>
    </w:p>
    <w:p>
      <w:pPr>
        <w:pStyle w:val="BookText"/>
        <w:rPr/>
      </w:pPr>
      <w:r>
        <w:rPr>
          <w:rFonts w:ascii="IRNazanin" w:hAnsi="IRNazanin" w:eastAsia="IRNazanin"/>
          <w:color w:val="111111"/>
          <w:sz w:val="28"/>
          <w:sz w:val="28"/>
          <w:szCs w:val="28"/>
          <w:rtl w:val="true"/>
          <w:lang w:bidi="fa-IR"/>
        </w:rPr>
        <w:t xml:space="preserve">یکی دیگر از نظریه‌های بازی که در آغاز قرن بیستم مورد بحث قرار گرفت،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سیر تکاملی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w:t>
      </w:r>
      <w:r>
        <w:rPr>
          <w:rFonts w:ascii="IRNazanin" w:hAnsi="IRNazanin" w:eastAsia="IRNazanin"/>
          <w:i/>
          <w:i/>
          <w:iCs/>
          <w:color w:val="111111"/>
          <w:sz w:val="28"/>
          <w:sz w:val="28"/>
          <w:szCs w:val="28"/>
          <w:rtl w:val="true"/>
          <w:lang w:bidi="fa-IR"/>
        </w:rPr>
        <w:t>استانلی هال</w:t>
      </w:r>
      <w:r>
        <w:rPr>
          <w:rStyle w:val="FootnoteAnchor"/>
          <w:rtl w:val="true"/>
        </w:rPr>
        <w:footnoteReference w:id="23"/>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نظریه،بازی پیش از آنکه تمرین برای آینده باشد، عملی است غریزی که گذشته انسان را بازگو و تکرار می‌کند</w:t>
      </w:r>
      <w:r>
        <w:rPr>
          <w:rFonts w:eastAsia="IRNazanin" w:cs="IRNazanin"/>
          <w:color w:val="111111"/>
          <w:sz w:val="28"/>
          <w:szCs w:val="28"/>
          <w:rtl w:val="true"/>
          <w:lang w:bidi="fa-IR"/>
        </w:rPr>
        <w:t>.</w:t>
      </w:r>
    </w:p>
    <w:p>
      <w:pPr>
        <w:pStyle w:val="Heading4"/>
        <w:numPr>
          <w:ilvl w:val="3"/>
          <w:numId w:val="1"/>
        </w:numPr>
        <w:rPr/>
      </w:pPr>
      <w:bookmarkStart w:id="57" w:name="__RefHeading___Toc17851617_1280447820"/>
      <w:bookmarkStart w:id="58" w:name="_Toc22"/>
      <w:bookmarkEnd w:id="57"/>
      <w:r>
        <w:rPr/>
        <w:t>6</w:t>
      </w:r>
      <w:r>
        <w:rPr>
          <w:rtl w:val="true"/>
        </w:rPr>
        <w:t xml:space="preserve"> . </w:t>
      </w:r>
      <w:r>
        <w:rPr>
          <w:rtl w:val="true"/>
        </w:rPr>
        <w:t>نظریه رفع خستگی</w:t>
      </w:r>
      <w:bookmarkEnd w:id="58"/>
    </w:p>
    <w:p>
      <w:pPr>
        <w:pStyle w:val="BookText"/>
        <w:rPr/>
      </w:pPr>
      <w:r>
        <w:rPr>
          <w:rFonts w:ascii="IRNazanin" w:hAnsi="IRNazanin" w:eastAsia="IRNazanin"/>
          <w:color w:val="111111"/>
          <w:sz w:val="28"/>
          <w:sz w:val="28"/>
          <w:szCs w:val="28"/>
          <w:rtl w:val="true"/>
          <w:lang w:bidi="fa-IR"/>
        </w:rPr>
        <w:t xml:space="preserve">این نظریه را ـ که پیش‌تر به طور مختصر به آن اشاره شد ـ روان شناس امریکایی،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جی تی پاتریک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تکامل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او، بازی و پی آمدهای مفید آن برای سلامت و تندرستی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جامعه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میان بازی بچه‌ها و بازی بزرگسالان تفاوت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شد که بازی بچه‌ها حالت و جنبه استراحت ندارد، ولی عامل بسیار مهم رشد اجتماعی و تخلیه خواسته‌های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بازی بزرگ‌ترها در قالب استراحت و برای جبران فشارهای زندگی مدرن اهمیت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پاتریک، از بازی در زندگی مدرن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بازی را می‌توان به تمام فعالیت‌های آزاد و دلخواه که صرفاً به‌خاطر خودشان انجام می‌گیرند،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پرورشی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پرداختن به آن و ادامه دادن آن تحت فشار هیچ یک از عوامل اجباری درونی و بیرونی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بازی را از کار که هدف و منظور خارجی داشته و الزاماً کوشش‌های عضلانی را به همراه دارد، جدا کرده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توسعه تفریحات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بندی قاطع میان کار</w:t>
      </w:r>
      <w:bookmarkStart w:id="59" w:name="pg19308_231693"/>
    </w:p>
    <w:p>
      <w:pPr>
        <w:pStyle w:val="BookText"/>
        <w:rPr/>
      </w:pPr>
      <w:bookmarkEnd w:id="59"/>
      <w:r>
        <w:rPr>
          <w:rFonts w:ascii="IRNazanin" w:hAnsi="IRNazanin" w:eastAsia="IRNazanin"/>
          <w:color w:val="111111"/>
          <w:sz w:val="28"/>
          <w:sz w:val="28"/>
          <w:szCs w:val="28"/>
          <w:rtl w:val="true"/>
          <w:lang w:bidi="fa-IR"/>
        </w:rPr>
        <w:t>و بازی را پذیرفتند و در پی آن به حمایت از نیاز انسان به بازی پرداختند و گفتند که انسان با بازی می‌تواند از آثار زیان آور خستگی ناشی از کار جلوگیری کند و خود را برای کار کردن دوباره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از جمع‌بندی این نظریه‌ها به این نتیجه می‌رسیم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 عامل ضروری در تعلیم و تربیت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 عامل رشد هماهنگ و آزاد کودک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 وسیله‌ای برای مصرف انرژی اضافی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 در زدودن خستگی و تجدید نیرو نقش به‌سزایی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 جنبه تمرین و کسب مهارت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 برای کنترل بعضی احساسات زیان‌بار،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 در سلامتی جسم و جان آدمی نقش مؤثری دارد</w:t>
      </w:r>
      <w:r>
        <w:rPr>
          <w:rFonts w:eastAsia="IRNazanin" w:cs="IRNazanin"/>
          <w:color w:val="111111"/>
          <w:sz w:val="28"/>
          <w:szCs w:val="28"/>
          <w:rtl w:val="true"/>
          <w:lang w:bidi="fa-IR"/>
        </w:rPr>
        <w:t>.</w:t>
      </w:r>
    </w:p>
    <w:p>
      <w:pPr>
        <w:pStyle w:val="Heading3"/>
        <w:numPr>
          <w:ilvl w:val="2"/>
          <w:numId w:val="1"/>
        </w:numPr>
        <w:rPr/>
      </w:pPr>
      <w:bookmarkStart w:id="60" w:name="__RefHeading___Toc17851619_1280447820"/>
      <w:bookmarkStart w:id="61" w:name="_Toc23"/>
      <w:bookmarkEnd w:id="60"/>
      <w:r>
        <w:rPr>
          <w:rtl w:val="true"/>
        </w:rPr>
        <w:t>دسته بندی بازی</w:t>
      </w:r>
      <w:bookmarkEnd w:id="61"/>
    </w:p>
    <w:p>
      <w:pPr>
        <w:pStyle w:val="Heading4"/>
        <w:numPr>
          <w:ilvl w:val="3"/>
          <w:numId w:val="1"/>
        </w:numPr>
        <w:rPr/>
      </w:pPr>
      <w:bookmarkStart w:id="62" w:name="__RefHeading___Toc17851621_1280447820"/>
      <w:bookmarkStart w:id="63" w:name="_Toc24"/>
      <w:bookmarkEnd w:id="62"/>
      <w:r>
        <w:rPr/>
        <w:t>1</w:t>
      </w:r>
      <w:r>
        <w:rPr>
          <w:rtl w:val="true"/>
        </w:rPr>
        <w:t xml:space="preserve">. </w:t>
      </w:r>
      <w:r>
        <w:rPr>
          <w:rtl w:val="true"/>
        </w:rPr>
        <w:t>بازی از نظر هدف</w:t>
      </w:r>
      <w:bookmarkEnd w:id="6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تفریحی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بازی‌های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تعلیم و تربیت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ورزشی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رقابتی و مسابقه‌ای</w:t>
      </w:r>
    </w:p>
    <w:p>
      <w:pPr>
        <w:pStyle w:val="Heading4"/>
        <w:numPr>
          <w:ilvl w:val="3"/>
          <w:numId w:val="1"/>
        </w:numPr>
        <w:rPr/>
      </w:pPr>
      <w:bookmarkStart w:id="64" w:name="__RefHeading___Toc17851623_1280447820"/>
      <w:bookmarkStart w:id="65" w:name="_Toc25"/>
      <w:bookmarkEnd w:id="64"/>
      <w:r>
        <w:rPr/>
        <w:t>2</w:t>
      </w:r>
      <w:r>
        <w:rPr>
          <w:rtl w:val="true"/>
        </w:rPr>
        <w:t xml:space="preserve">. </w:t>
      </w:r>
      <w:r>
        <w:rPr>
          <w:rtl w:val="true"/>
        </w:rPr>
        <w:t>بازی از نظر بازیکن</w:t>
      </w:r>
      <w:bookmarkEnd w:id="6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به بازی‌های گروهی از دیدگاه تربیتی اهمیت به‌سزایی دارد</w:t>
      </w:r>
      <w:r>
        <w:rPr>
          <w:rFonts w:eastAsia="IRNazanin" w:cs="IRNazanin"/>
          <w:color w:val="111111"/>
          <w:sz w:val="28"/>
          <w:szCs w:val="28"/>
          <w:rtl w:val="true"/>
          <w:lang w:bidi="fa-IR"/>
        </w:rPr>
        <w:t>.</w:t>
      </w:r>
      <w:bookmarkStart w:id="66" w:name="pg19308_231694"/>
    </w:p>
    <w:p>
      <w:pPr>
        <w:pStyle w:val="Heading4"/>
        <w:numPr>
          <w:ilvl w:val="3"/>
          <w:numId w:val="1"/>
        </w:numPr>
        <w:rPr/>
      </w:pPr>
      <w:bookmarkStart w:id="67" w:name="__RefHeading___Toc17851625_1280447820"/>
      <w:bookmarkStart w:id="68" w:name="_Toc26"/>
      <w:bookmarkEnd w:id="66"/>
      <w:bookmarkEnd w:id="67"/>
      <w:r>
        <w:rPr/>
        <w:t>3</w:t>
      </w:r>
      <w:r>
        <w:rPr>
          <w:rtl w:val="true"/>
        </w:rPr>
        <w:t xml:space="preserve">. </w:t>
      </w:r>
      <w:r>
        <w:rPr>
          <w:rtl w:val="true"/>
        </w:rPr>
        <w:t>بازی از نظر جنسیت</w:t>
      </w:r>
      <w:bookmarkEnd w:id="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دختران و زنان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پسران و مردان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بازی‌های هر دو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w:t>
      </w:r>
    </w:p>
    <w:p>
      <w:pPr>
        <w:pStyle w:val="Heading4"/>
        <w:numPr>
          <w:ilvl w:val="3"/>
          <w:numId w:val="1"/>
        </w:numPr>
        <w:rPr/>
      </w:pPr>
      <w:bookmarkStart w:id="69" w:name="__RefHeading___Toc17851627_1280447820"/>
      <w:bookmarkStart w:id="70" w:name="_Toc27"/>
      <w:bookmarkEnd w:id="69"/>
      <w:r>
        <w:rPr/>
        <w:t>4</w:t>
      </w:r>
      <w:r>
        <w:rPr>
          <w:rtl w:val="true"/>
        </w:rPr>
        <w:t xml:space="preserve">. </w:t>
      </w:r>
      <w:r>
        <w:rPr>
          <w:rtl w:val="true"/>
        </w:rPr>
        <w:t>بازی از نظر سن</w:t>
      </w:r>
      <w:bookmarkEnd w:id="7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پیش از دوران دبستان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دوران دبستان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مناسب دوران نوجوانی و جوانی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متناسب دوران بزرگ‌سالی و کهن‌سالی</w:t>
      </w:r>
    </w:p>
    <w:p>
      <w:pPr>
        <w:pStyle w:val="BookText"/>
        <w:rPr/>
      </w:pPr>
      <w:r>
        <w:rPr>
          <w:rFonts w:ascii="IRNazanin" w:hAnsi="IRNazanin" w:eastAsia="IRNazanin"/>
          <w:color w:val="111111"/>
          <w:sz w:val="28"/>
          <w:sz w:val="28"/>
          <w:szCs w:val="28"/>
          <w:rtl w:val="true"/>
          <w:lang w:bidi="fa-IR"/>
        </w:rPr>
        <w:t>ممکن است بازی را از جنبه‌های دیگری هم تقسیم کنیم مثلاً بازی‌های جسمی ـ فکری، ولی باید دانست که کدام یک از این تقسیم بندی‌ها در مسائل پژوهشی سودمند خواهد بود</w:t>
      </w:r>
      <w:r>
        <w:rPr>
          <w:rFonts w:eastAsia="IRNazanin" w:cs="IRNazanin"/>
          <w:color w:val="111111"/>
          <w:sz w:val="28"/>
          <w:szCs w:val="28"/>
          <w:rtl w:val="true"/>
          <w:lang w:bidi="fa-IR"/>
        </w:rPr>
        <w:t>.</w:t>
      </w:r>
    </w:p>
    <w:p>
      <w:pPr>
        <w:pStyle w:val="Heading3"/>
        <w:numPr>
          <w:ilvl w:val="2"/>
          <w:numId w:val="1"/>
        </w:numPr>
        <w:rPr/>
      </w:pPr>
      <w:bookmarkStart w:id="71" w:name="__RefHeading___Toc17851629_1280447820"/>
      <w:bookmarkStart w:id="72" w:name="_Toc28"/>
      <w:bookmarkEnd w:id="71"/>
      <w:r>
        <w:rPr>
          <w:rtl w:val="true"/>
        </w:rPr>
        <w:t>گلبانگ حدیث</w:t>
      </w:r>
      <w:bookmarkEnd w:id="72"/>
    </w:p>
    <w:p>
      <w:pPr>
        <w:pStyle w:val="Heading4"/>
        <w:numPr>
          <w:ilvl w:val="3"/>
          <w:numId w:val="1"/>
        </w:numPr>
        <w:rPr/>
      </w:pPr>
      <w:bookmarkStart w:id="73" w:name="__RefHeading___Toc17851631_1280447820"/>
      <w:bookmarkStart w:id="74" w:name="_Toc29"/>
      <w:bookmarkEnd w:id="73"/>
      <w:r>
        <w:rPr/>
        <w:t>1</w:t>
      </w:r>
      <w:r>
        <w:rPr>
          <w:rtl w:val="true"/>
        </w:rPr>
        <w:t xml:space="preserve">. </w:t>
      </w:r>
      <w:r>
        <w:rPr>
          <w:rtl w:val="true"/>
        </w:rPr>
        <w:t>کودکان را برای بازی آزاد بگذارید</w:t>
      </w:r>
      <w:bookmarkEnd w:id="74"/>
    </w:p>
    <w:p>
      <w:pPr>
        <w:pStyle w:val="BookText"/>
        <w:rPr/>
      </w:pPr>
      <w:r>
        <w:rPr>
          <w:rFonts w:ascii="IRNazanin" w:hAnsi="IRNazanin" w:eastAsia="IRNazanin"/>
          <w:color w:val="111111"/>
          <w:sz w:val="28"/>
          <w:sz w:val="28"/>
          <w:szCs w:val="28"/>
          <w:rtl w:val="true"/>
          <w:lang w:bidi="fa-IR"/>
        </w:rPr>
        <w:t>امام صادق علیه‌السلامفرمود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اَلغُلامُ یَلعَبُ سَبعَ سِنینَ وَ یَتَعَلَّمُ الْکِتابَ سَبعَ سِنینَ وَ یَتَعَلَّمُ الْحَلالَ وَ الْحَرامَ سَبعَ سِنینَ</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w:t>
      </w:r>
      <w:r>
        <w:rPr>
          <w:rStyle w:val="FootnoteAnchor"/>
          <w:rtl w:val="true"/>
        </w:rPr>
        <w:footnoteReference w:id="25"/>
      </w:r>
      <w:r>
        <w:rPr>
          <w:rFonts w:ascii="IRNazanin" w:hAnsi="IRNazanin" w:eastAsia="IRNazanin"/>
          <w:color w:val="111111"/>
          <w:sz w:val="28"/>
          <w:sz w:val="28"/>
          <w:szCs w:val="28"/>
          <w:rtl w:val="true"/>
          <w:lang w:bidi="fa-IR"/>
        </w:rPr>
        <w:t xml:space="preserve">هفت سال بازی می‌کند و هفت سال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می‌آموزد و هفت  سال حلال و حرام الهی را یاد می‌گیرد</w:t>
      </w:r>
      <w:r>
        <w:rPr>
          <w:rFonts w:eastAsia="IRNazanin" w:cs="IRNazanin"/>
          <w:color w:val="111111"/>
          <w:sz w:val="28"/>
          <w:szCs w:val="28"/>
          <w:rtl w:val="true"/>
          <w:lang w:bidi="fa-IR"/>
        </w:rPr>
        <w:t>.</w:t>
      </w:r>
      <w:bookmarkStart w:id="75" w:name="pg19308_231695"/>
    </w:p>
    <w:p>
      <w:pPr>
        <w:pStyle w:val="Heading4"/>
        <w:numPr>
          <w:ilvl w:val="3"/>
          <w:numId w:val="1"/>
        </w:numPr>
        <w:rPr/>
      </w:pPr>
      <w:bookmarkStart w:id="76" w:name="__RefHeading___Toc17851633_1280447820"/>
      <w:bookmarkStart w:id="77" w:name="_Toc30"/>
      <w:bookmarkEnd w:id="75"/>
      <w:bookmarkEnd w:id="76"/>
      <w:r>
        <w:rPr/>
        <w:t>2</w:t>
      </w:r>
      <w:r>
        <w:rPr>
          <w:rtl w:val="true"/>
        </w:rPr>
        <w:t xml:space="preserve">. </w:t>
      </w:r>
      <w:r>
        <w:rPr>
          <w:rtl w:val="true"/>
        </w:rPr>
        <w:t>چهارده سال اول زندگی فرزندانتان را دریابید</w:t>
      </w:r>
      <w:bookmarkEnd w:id="77"/>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 اِبنَکَ یَلعَبُ سَبعَ سِنینَ وَ اَلزِمهُ نَفسَکَ سَبْعاً فَاِنْ اَفْلَحَ وَ اِلاّ فَاِنَّهُ مِمَّنْ لا خَیْرَ فیهِ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فرزند خود را تا هفت سالگی برای بازی آزاد بگذار و هفت سال دیگر او را همراه خود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دو دستور که چهارده سال تحت مراقبت مستقیم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 رستگار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راه رستگاری را نپیمود، به‌درستی که آن فرزند از کسانی است که خیری در او دیده نمی‌شود</w:t>
      </w:r>
      <w:r>
        <w:rPr>
          <w:rFonts w:eastAsia="IRNazanin" w:cs="IRNazanin"/>
          <w:color w:val="111111"/>
          <w:sz w:val="28"/>
          <w:szCs w:val="28"/>
          <w:rtl w:val="true"/>
          <w:lang w:bidi="fa-IR"/>
        </w:rPr>
        <w:t>.</w:t>
      </w:r>
    </w:p>
    <w:p>
      <w:pPr>
        <w:pStyle w:val="Heading4"/>
        <w:numPr>
          <w:ilvl w:val="3"/>
          <w:numId w:val="1"/>
        </w:numPr>
        <w:rPr/>
      </w:pPr>
      <w:bookmarkStart w:id="78" w:name="__RefHeading___Toc17851635_1280447820"/>
      <w:bookmarkStart w:id="79" w:name="_Toc31"/>
      <w:bookmarkEnd w:id="78"/>
      <w:r>
        <w:rPr/>
        <w:t>3</w:t>
      </w:r>
      <w:r>
        <w:rPr>
          <w:rtl w:val="true"/>
        </w:rPr>
        <w:t xml:space="preserve">. </w:t>
      </w:r>
      <w:r>
        <w:rPr>
          <w:rtl w:val="true"/>
        </w:rPr>
        <w:t>به فرزندان خود شنا و تیراندازی یاد دهید</w:t>
      </w:r>
      <w:bookmarkEnd w:id="79"/>
    </w:p>
    <w:p>
      <w:pPr>
        <w:pStyle w:val="BookText"/>
        <w:rPr/>
      </w:pPr>
      <w:r>
        <w:rPr>
          <w:rFonts w:ascii="IRNazanin" w:hAnsi="IRNazanin" w:eastAsia="IRNazanin"/>
          <w:color w:val="111111"/>
          <w:sz w:val="28"/>
          <w:sz w:val="28"/>
          <w:szCs w:val="28"/>
          <w:rtl w:val="true"/>
          <w:lang w:bidi="fa-IR"/>
        </w:rPr>
        <w:t>رسول الله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عَلِّمُوا اَوْلادَکُمُ السِّباحَةَ وَ الرِّمایَةَ</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شنا و تیراندازی را به فرزندانتان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روایات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Heading4"/>
        <w:numPr>
          <w:ilvl w:val="3"/>
          <w:numId w:val="1"/>
        </w:numPr>
        <w:rPr/>
      </w:pPr>
      <w:bookmarkStart w:id="80" w:name="__RefHeading___Toc17851637_1280447820"/>
      <w:bookmarkStart w:id="81" w:name="_Toc32"/>
      <w:bookmarkEnd w:id="80"/>
      <w:r>
        <w:rPr/>
        <w:t>4</w:t>
      </w:r>
      <w:r>
        <w:rPr>
          <w:rtl w:val="true"/>
        </w:rPr>
        <w:t xml:space="preserve">. </w:t>
      </w:r>
      <w:r>
        <w:rPr>
          <w:rtl w:val="true"/>
        </w:rPr>
        <w:t>با کودکان رفتار کودکانه داشته باشید</w:t>
      </w:r>
      <w:bookmarkEnd w:id="81"/>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لَهُ وَلَدٌ صَبَا</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کسی که فرزندی دارد، با او کودکی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دیگری، امام صادق علیه‌السلام به نقل از پیامبر اکرم صلی‌الله‌علیه‌و‌آلهفرمود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عِنْدَهُ صَبِیُّ فَلْیَتَصابَ لَهُ</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نزدش کودکی هست باید با او رفتار کودکانه داشته باشد</w:t>
      </w:r>
      <w:r>
        <w:rPr>
          <w:rFonts w:eastAsia="IRNazanin" w:cs="IRNazanin"/>
          <w:color w:val="111111"/>
          <w:sz w:val="28"/>
          <w:szCs w:val="28"/>
          <w:rtl w:val="true"/>
          <w:lang w:bidi="fa-IR"/>
        </w:rPr>
        <w:t>.</w:t>
      </w:r>
      <w:bookmarkStart w:id="82" w:name="pg19308_231696"/>
    </w:p>
    <w:p>
      <w:pPr>
        <w:pStyle w:val="Heading4"/>
        <w:numPr>
          <w:ilvl w:val="3"/>
          <w:numId w:val="1"/>
        </w:numPr>
        <w:rPr/>
      </w:pPr>
      <w:bookmarkStart w:id="83" w:name="__RefHeading___Toc17851639_1280447820"/>
      <w:bookmarkStart w:id="84" w:name="_Toc33"/>
      <w:bookmarkEnd w:id="82"/>
      <w:bookmarkEnd w:id="83"/>
      <w:r>
        <w:rPr/>
        <w:t>5</w:t>
      </w:r>
      <w:r>
        <w:rPr>
          <w:rtl w:val="true"/>
        </w:rPr>
        <w:t xml:space="preserve">. </w:t>
      </w:r>
      <w:r>
        <w:rPr>
          <w:rtl w:val="true"/>
        </w:rPr>
        <w:t>نگران شیطنت کودک نباشید</w:t>
      </w:r>
      <w:bookmarkEnd w:id="84"/>
    </w:p>
    <w:p>
      <w:pPr>
        <w:pStyle w:val="BookText"/>
        <w:rPr/>
      </w:pPr>
      <w:r>
        <w:rPr>
          <w:rFonts w:ascii="IRNazanin" w:hAnsi="IRNazanin" w:eastAsia="IRNazanin"/>
          <w:color w:val="111111"/>
          <w:sz w:val="28"/>
          <w:sz w:val="28"/>
          <w:szCs w:val="28"/>
          <w:rtl w:val="true"/>
          <w:lang w:bidi="fa-IR"/>
        </w:rPr>
        <w:t>امام موسی بن جعفر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تُستَحَبُّ عَرامَةُ الصَّبِیَّ فی صِغَرِهِ لِیَکُونَ حَلیماً فی کِبَرِهِ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یَنبغی اَنْ یَکونَ اِلاّ هکَذا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بازی‌گوشی و شیطنت کودک در خردسالی چیز خوبی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شایسته‌ای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بزرگ‌سالی، انسانی بردبار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شایسته نیست، جز اینکه همین طور باشد</w:t>
      </w:r>
      <w:r>
        <w:rPr>
          <w:rFonts w:eastAsia="IRNazanin" w:cs="IRNazanin"/>
          <w:color w:val="111111"/>
          <w:sz w:val="28"/>
          <w:szCs w:val="28"/>
          <w:rtl w:val="true"/>
          <w:lang w:bidi="fa-IR"/>
        </w:rPr>
        <w:t>.</w:t>
      </w:r>
    </w:p>
    <w:p>
      <w:pPr>
        <w:pStyle w:val="Heading4"/>
        <w:numPr>
          <w:ilvl w:val="3"/>
          <w:numId w:val="1"/>
        </w:numPr>
        <w:rPr/>
      </w:pPr>
      <w:bookmarkStart w:id="85" w:name="__RefHeading___Toc17851641_1280447820"/>
      <w:bookmarkStart w:id="86" w:name="_Toc34"/>
      <w:bookmarkEnd w:id="85"/>
      <w:r>
        <w:rPr/>
        <w:t>6</w:t>
      </w:r>
      <w:r>
        <w:rPr>
          <w:rtl w:val="true"/>
        </w:rPr>
        <w:t xml:space="preserve">. </w:t>
      </w:r>
      <w:r>
        <w:rPr>
          <w:rtl w:val="true"/>
        </w:rPr>
        <w:t>تفریح و بازی کنید</w:t>
      </w:r>
      <w:bookmarkEnd w:id="86"/>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اِلهُوا وَ الْعَبُوا؛ فَاِنّی اَکرَهُ اَنْ یُری فِی دینِکُم غِلْظَةٌ</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تفریح و بازی کنید؛ زیرا من خوش ندارم که در دین شما، سختی و خشونت دیده شود</w:t>
      </w:r>
      <w:r>
        <w:rPr>
          <w:rFonts w:eastAsia="IRNazanin" w:cs="IRNazanin"/>
          <w:color w:val="111111"/>
          <w:sz w:val="28"/>
          <w:szCs w:val="28"/>
          <w:rtl w:val="true"/>
          <w:lang w:bidi="fa-IR"/>
        </w:rPr>
        <w:t>.</w:t>
      </w:r>
    </w:p>
    <w:p>
      <w:pPr>
        <w:pStyle w:val="Heading4"/>
        <w:numPr>
          <w:ilvl w:val="3"/>
          <w:numId w:val="1"/>
        </w:numPr>
        <w:rPr/>
      </w:pPr>
      <w:bookmarkStart w:id="87" w:name="__RefHeading___Toc17851643_1280447820"/>
      <w:bookmarkStart w:id="88" w:name="_Toc35"/>
      <w:bookmarkEnd w:id="87"/>
      <w:r>
        <w:rPr/>
        <w:t>7</w:t>
      </w:r>
      <w:r>
        <w:rPr>
          <w:rtl w:val="true"/>
        </w:rPr>
        <w:t xml:space="preserve">. </w:t>
      </w:r>
      <w:r>
        <w:rPr>
          <w:rtl w:val="true"/>
        </w:rPr>
        <w:t>سرگرمی مؤمن</w:t>
      </w:r>
      <w:bookmarkEnd w:id="88"/>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لَهوُ المُؤمِنِ فی ثَلاثَةِ اَشیاءَ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اَالتَّمَتُّعُ بِالنِّساءِ وَ مُفاکَهَةُ الاِخوانِ وِ الصَّلاةُ بِاللَّیلِ</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سرگرمی مؤمن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 شوخی با همسر، بذله گویی با برادران و نماز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شَی ءٍ مِن ذِکرِ اللّه ِ لَهوٌ وَ لَعِبٌ، اِلاّ اَن یَکونَ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مُلاعَبَةُ الرَّجُلِ امرَأَتَهُ، وَ تَأدیبُ الرَّجُلِ فَرَسَهُ وَ مَشیُ الرَّجُلِ بَینَ الغَرضَینِ وَ تَعلیمُ الرَّجُلِ السِّباحَةَ</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چیزی که در شمار یاد خدا نباشد، سرگرمی و بازی است، مگر چهار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و شوخی مرد با</w:t>
      </w:r>
      <w:bookmarkStart w:id="89" w:name="pg19308_231697"/>
    </w:p>
    <w:p>
      <w:pPr>
        <w:pStyle w:val="BookText"/>
        <w:rPr/>
      </w:pPr>
      <w:bookmarkEnd w:id="89"/>
      <w:r>
        <w:rPr>
          <w:rFonts w:ascii="IRNazanin" w:hAnsi="IRNazanin" w:eastAsia="IRNazanin"/>
          <w:color w:val="111111"/>
          <w:sz w:val="28"/>
          <w:sz w:val="28"/>
          <w:szCs w:val="28"/>
          <w:rtl w:val="true"/>
          <w:lang w:bidi="fa-IR"/>
        </w:rPr>
        <w:t xml:space="preserve">همسرش؛ تربیت کردن انسان، اسبش را؛ قدم زدن مرد میان دو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آموزش دادن شنا</w:t>
      </w:r>
      <w:r>
        <w:rPr>
          <w:rFonts w:eastAsia="IRNazanin" w:cs="IRNazanin"/>
          <w:color w:val="111111"/>
          <w:sz w:val="28"/>
          <w:szCs w:val="28"/>
          <w:rtl w:val="true"/>
          <w:lang w:bidi="fa-IR"/>
        </w:rPr>
        <w:t>.</w:t>
      </w:r>
    </w:p>
    <w:p>
      <w:pPr>
        <w:pStyle w:val="Heading4"/>
        <w:numPr>
          <w:ilvl w:val="3"/>
          <w:numId w:val="1"/>
        </w:numPr>
        <w:rPr/>
      </w:pPr>
      <w:bookmarkStart w:id="90" w:name="__RefHeading___Toc17851645_1280447820"/>
      <w:bookmarkStart w:id="91" w:name="_Toc36"/>
      <w:bookmarkEnd w:id="90"/>
      <w:r>
        <w:rPr/>
        <w:t>8</w:t>
      </w:r>
      <w:r>
        <w:rPr>
          <w:rtl w:val="true"/>
        </w:rPr>
        <w:t xml:space="preserve"> . </w:t>
      </w:r>
      <w:r>
        <w:rPr>
          <w:rtl w:val="true"/>
        </w:rPr>
        <w:t>شیفته سرگرمی و شوخی نشوید</w:t>
      </w:r>
      <w:bookmarkEnd w:id="91"/>
    </w:p>
    <w:p>
      <w:p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أَبْعَدُ النّاسِ مِنَ النَّجاحِ المُستَهتَرُ بِاللَّهوِ وَ المِزاحِ</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دورترین مردم از کام‌یابی کسی است که شیفته سرگرمی و شوخی است</w:t>
      </w:r>
      <w:r>
        <w:rPr>
          <w:rFonts w:eastAsia="IRNazanin" w:cs="IRNazanin"/>
          <w:color w:val="111111"/>
          <w:sz w:val="28"/>
          <w:szCs w:val="28"/>
          <w:rtl w:val="true"/>
          <w:lang w:bidi="fa-IR"/>
        </w:rPr>
        <w:t>.</w:t>
      </w:r>
    </w:p>
    <w:p>
      <w:pPr>
        <w:pStyle w:val="Heading4"/>
        <w:numPr>
          <w:ilvl w:val="3"/>
          <w:numId w:val="1"/>
        </w:numPr>
        <w:rPr/>
      </w:pPr>
      <w:bookmarkStart w:id="92" w:name="__RefHeading___Toc17851647_1280447820"/>
      <w:bookmarkStart w:id="93" w:name="_Toc37"/>
      <w:bookmarkEnd w:id="92"/>
      <w:r>
        <w:rPr/>
        <w:t>9</w:t>
      </w:r>
      <w:r>
        <w:rPr>
          <w:rtl w:val="true"/>
        </w:rPr>
        <w:t xml:space="preserve">. </w:t>
      </w:r>
      <w:r>
        <w:rPr>
          <w:rtl w:val="true"/>
        </w:rPr>
        <w:t>برنامه ریزی صحیح در زندگی</w:t>
      </w:r>
      <w:bookmarkEnd w:id="93"/>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لِلمُؤمِنِ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فَساعَةٌ یُناجِی رَبَّهُ وَ ساعَةٌ یَزُمُّ معاشَهُ و ساعَةٌ یُخَلِیّ بَینَ نَفسِهِ وَ بَینَ لَذَّتِها فیما یَحِلُّ وَ یَجْمُلُ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لِلْعاقِلِ أَنْ یَکُونَ شاخِصاً اِلاّ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أَوْ خُطْوَةٍ فی مَعادٍ أو لَذَّةٍ فی غَیرِ مُحَرَّمٍ</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باید شبانه‌روز خود را به سه دوره زمانی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برای نیایش و عبادت پروردگار؛ زمانی برای تأمین هزینه زندگی و زمانی برای واداشتن نفس به لذت‌هایی که حلال و مایه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را نشاید جز آنکه در پی سه چیز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حلال برای تأمین زندگی یا گام نهادن در راه آخرت یا به دست آوردن لذت‌های حلال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درباره اصلاح مال و تقدیر معیشت آمده است، به قسمت سوم توجه دارند؛ یعنی ساعتی برای خود داشتن و لذت بردن از تفریح سالم 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در بعضی روایات آن است که پس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سَاعَةٌ یُخَلِّی بَینَ نَفسِهِ وَ بَینَ لَذَّتِها فی غَیرِ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جمله اضافه دارد که کاملاً اهمیت و جایگاه تفریح سالم لذت‌های حلال و بازی‌های سالم را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جمله گویا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فَاِنَّها عَوْنُ عَلی تِلکَ السّاعَتَینِ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داشتن برنامه منظم برای لذت‌های حلال که اعم از تفریح و بازی‌های سالم تا رابطه با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94" w:name="pg19308_231698"/>
    </w:p>
    <w:p>
      <w:pPr>
        <w:pStyle w:val="BookText"/>
        <w:rPr/>
      </w:pPr>
      <w:bookmarkEnd w:id="94"/>
      <w:r>
        <w:rPr>
          <w:rFonts w:ascii="IRNazanin" w:hAnsi="IRNazanin" w:eastAsia="IRNazanin"/>
          <w:color w:val="111111"/>
          <w:sz w:val="28"/>
          <w:sz w:val="28"/>
          <w:szCs w:val="28"/>
          <w:rtl w:val="true"/>
          <w:lang w:bidi="fa-IR"/>
        </w:rPr>
        <w:t xml:space="preserve">برنامه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یاور و کمک بسیار خوبی است برای آن دو ساعت و دو برنامه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کسانی در زندگی و برنامه ریزی موفق هستند که تفریح سالم و منظمی در زندگی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می‌خواهد در معاش و کار و عبادت و مناجات موفق باشد، باید از تفریح سالم و لذت‌های حلال خوب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آن برنامه‌ها هم نتیجه مطلوب خواهد داد</w:t>
      </w:r>
      <w:r>
        <w:rPr>
          <w:rFonts w:eastAsia="IRNazanin" w:cs="IRNazanin"/>
          <w:color w:val="111111"/>
          <w:sz w:val="28"/>
          <w:szCs w:val="28"/>
          <w:rtl w:val="true"/>
          <w:lang w:bidi="fa-IR"/>
        </w:rPr>
        <w:t>.</w:t>
      </w:r>
    </w:p>
    <w:p>
      <w:pPr>
        <w:pStyle w:val="Heading3"/>
        <w:numPr>
          <w:ilvl w:val="2"/>
          <w:numId w:val="1"/>
        </w:numPr>
        <w:rPr/>
      </w:pPr>
      <w:bookmarkStart w:id="95" w:name="__RefHeading___Toc17851649_1280447820"/>
      <w:bookmarkStart w:id="96" w:name="_Toc38"/>
      <w:bookmarkEnd w:id="95"/>
      <w:r>
        <w:rPr>
          <w:rtl w:val="true"/>
        </w:rPr>
        <w:t>نمونه های رفتاری</w:t>
      </w:r>
      <w:bookmarkEnd w:id="96"/>
    </w:p>
    <w:p>
      <w:pPr>
        <w:pStyle w:val="Heading4"/>
        <w:numPr>
          <w:ilvl w:val="3"/>
          <w:numId w:val="1"/>
        </w:numPr>
        <w:rPr/>
      </w:pPr>
      <w:bookmarkStart w:id="97" w:name="__RefHeading___Toc17851651_1280447820"/>
      <w:bookmarkStart w:id="98" w:name="_Toc39"/>
      <w:bookmarkEnd w:id="97"/>
      <w:r>
        <w:rPr/>
        <w:t>1</w:t>
      </w:r>
      <w:r>
        <w:rPr>
          <w:rtl w:val="true"/>
        </w:rPr>
        <w:t xml:space="preserve">. </w:t>
      </w:r>
      <w:r>
        <w:rPr>
          <w:rtl w:val="true"/>
        </w:rPr>
        <w:t>بازی پیامبر اکرم صلی الله علیه و آله با حسینش علیهم السلام</w:t>
      </w:r>
      <w:bookmarkEnd w:id="98"/>
    </w:p>
    <w:p>
      <w:pPr>
        <w:pStyle w:val="BookText"/>
        <w:rPr/>
      </w:pPr>
      <w:r>
        <w:rPr>
          <w:rFonts w:eastAsia="Times New Roman" w:cs="Times New Roman" w:ascii="Times New Roman" w:hAnsi="Times New Roman"/>
          <w:color w:val="111111"/>
          <w:sz w:val="28"/>
          <w:szCs w:val="28"/>
          <w:rtl w:val="true"/>
          <w:lang w:val="en-US" w:bidi="en-US"/>
        </w:rPr>
        <w:t> </w:t>
      </w:r>
      <w:r>
        <w:rPr>
          <w:rFonts w:ascii="IRNazanin" w:hAnsi="IRNazanin" w:eastAsia="IRNazanin"/>
          <w:i/>
          <w:i/>
          <w:iCs/>
          <w:color w:val="111111"/>
          <w:sz w:val="28"/>
          <w:sz w:val="28"/>
          <w:szCs w:val="28"/>
          <w:rtl w:val="true"/>
          <w:lang w:bidi="fa-IR"/>
        </w:rPr>
        <w:t>عامری</w:t>
      </w:r>
      <w:r>
        <w:rPr>
          <w:rFonts w:ascii="IRNazanin" w:hAnsi="IRNazanin" w:eastAsia="IRNazanin"/>
          <w:color w:val="111111"/>
          <w:sz w:val="28"/>
          <w:sz w:val="28"/>
          <w:szCs w:val="28"/>
          <w:rtl w:val="true"/>
          <w:lang w:bidi="fa-IR"/>
        </w:rPr>
        <w:t>، از اصحاب پیامبر اکرم صلی‌الله‌علیه‌و‌آله،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میهمانی که دعوت شده بودیم، به سمت خانه یکی از اصحاب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علیه‌السلامرا که کودکی خردسال بود، دیدیم که با همسن و سال‌های خود مشغول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همین که چشمش به حسینش افتاد، جلوی همراهان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دستش را گشود که امام حسین علیه‌السلام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به ا ین طرف و آن طرف فرار می‌کرد و رسول خدا صلی‌الله‌علیه‌و‌آله با او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هم شاد و خوشحال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پیامبراکرم صلی‌الله‌علیه‌و‌آله موفق شد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دست مبارکش را زیر چانه حسین علیه‌السلام قرار داد و دست دیگرش را پشت سر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لب مبارکش را بر لب امام حسین علیه‌السلام قرار داد و آن لب‌های کوچک و مبارک را بوسید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99" w:name="__RefHeading___Toc17851653_1280447820"/>
      <w:bookmarkStart w:id="100" w:name="_Toc40"/>
      <w:bookmarkEnd w:id="99"/>
      <w:r>
        <w:rPr/>
        <w:t>2</w:t>
      </w:r>
      <w:r>
        <w:rPr>
          <w:rtl w:val="true"/>
        </w:rPr>
        <w:t xml:space="preserve">. </w:t>
      </w:r>
      <w:r>
        <w:rPr>
          <w:rtl w:val="true"/>
        </w:rPr>
        <w:t>نیرومندترین فرد</w:t>
      </w:r>
      <w:bookmarkEnd w:id="10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مسلمان، سرگرم زورآزمایی و مسابقه وزنه‌برداری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w:t>
      </w:r>
      <w:bookmarkStart w:id="101" w:name="pg19308_231699"/>
    </w:p>
    <w:p>
      <w:pPr>
        <w:pStyle w:val="BookText"/>
        <w:rPr/>
      </w:pPr>
      <w:bookmarkEnd w:id="101"/>
      <w:r>
        <w:rPr>
          <w:rFonts w:ascii="IRNazanin" w:hAnsi="IRNazanin" w:eastAsia="IRNazanin"/>
          <w:color w:val="111111"/>
          <w:sz w:val="28"/>
          <w:sz w:val="28"/>
          <w:szCs w:val="28"/>
          <w:rtl w:val="true"/>
          <w:lang w:bidi="fa-IR"/>
        </w:rPr>
        <w:t>بزرگی آنجا بود که مقیاس قوت و مردانگی جوانان به شمار می‌رفت و هر کس آن را به قدر توانایی خود حرکت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اکرم صلی‌الله‌علیه‌و‌آلهرسید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می‌کنید؟ پاسخ دادند داریم زورآزمایی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کدام یک از ما قوی‌تر و زورمندتر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میل دارید من بگویم چه کسی از همه نیرومندتر است؟</w:t>
      </w:r>
    </w:p>
    <w:p>
      <w:pPr>
        <w:pStyle w:val="BookText"/>
        <w:rPr/>
      </w:pPr>
      <w:r>
        <w:rPr>
          <w:rFonts w:ascii="IRNazanin" w:hAnsi="IRNazanin" w:eastAsia="IRNazanin"/>
          <w:color w:val="111111"/>
          <w:sz w:val="28"/>
          <w:sz w:val="28"/>
          <w:szCs w:val="28"/>
          <w:rtl w:val="true"/>
          <w:lang w:bidi="fa-IR"/>
        </w:rPr>
        <w:t>ـ البته، چه از این بهتر که رسول خدا صلی‌الله‌علیه‌و‌آله، داور مسابقه باشد و نشان افتخار را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جمعیت همه منتظر بودند که رسول اکرم صلی‌الله‌علیه‌و‌آله کدام یک را به عنوان قهرمان معرفی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بودند که هر یک پیش خود فکر می‌کردند اکنون رسول خدا صلی‌الله‌علیه‌و‌آله دست او را خواهد گرفت و به عنوان قهرمان مسابقه معرفی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از همه نیرومندتر است که اگر از چیزی خوشش آمد و مجذوب آن شد، علاقه به آن چیز، او را از مدار حق و انسانیت خارج نسازد و به زشتی آلوده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موردی عصبانی شد و موجی از خشم در روحش پدید آمد، تسلط بر خویشتن را حفظ کند، جز حقیقت نگوید و کلمه‌ای دروغ یا دشنام بر زبان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قدرت و نفوذ گشت و مانع‌ها از جلویش برداشته شد، زیاده از میزانی که استحقاق دارد، دست درازی نکند</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102" w:name="__RefHeading___Toc17851655_1280447820"/>
      <w:bookmarkStart w:id="103" w:name="_Toc41"/>
      <w:bookmarkEnd w:id="102"/>
      <w:r>
        <w:rPr/>
        <w:t>3</w:t>
      </w:r>
      <w:r>
        <w:rPr>
          <w:rtl w:val="true"/>
        </w:rPr>
        <w:t xml:space="preserve">. </w:t>
      </w:r>
      <w:r>
        <w:rPr>
          <w:rtl w:val="true"/>
        </w:rPr>
        <w:t>تیراندازی پیامبر اکرم صلی الله علیه و آله در جمع اصحاب</w:t>
      </w:r>
      <w:bookmarkEnd w:id="10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صلی‌الله‌علیه‌و‌آله بر جمعی از اصحاب گذر کرد و دید دو گروه با هم تیراندازی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تشویق آنان، خودش به گروهی که پسر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اورع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میانشان بود، وارد شد تا تیراندازی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دست از تیراندازی کشیدند</w:t>
      </w:r>
      <w:bookmarkStart w:id="104" w:name="pg19308_231700"/>
    </w:p>
    <w:p>
      <w:pPr>
        <w:pStyle w:val="BookText"/>
        <w:rPr/>
      </w:pPr>
      <w:bookmarkEnd w:id="104"/>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دسته‌ای که رسول خدا صلی‌الله‌علیه‌و‌آله در میان آنها است، مسابقه تیراندازی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نیز تیراندازی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با هر دو دسته تیراندازی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 دو دسته بر دیگری سبقت نگرفت و مدتی بی‌وقفه  به تیراندازی ادامه دادند</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105" w:name="__RefHeading___Toc17851657_1280447820"/>
      <w:bookmarkStart w:id="106" w:name="_Toc42"/>
      <w:bookmarkEnd w:id="105"/>
      <w:r>
        <w:rPr/>
        <w:t>4</w:t>
      </w:r>
      <w:r>
        <w:rPr>
          <w:rtl w:val="true"/>
        </w:rPr>
        <w:t xml:space="preserve">. </w:t>
      </w:r>
      <w:r>
        <w:rPr>
          <w:rtl w:val="true"/>
        </w:rPr>
        <w:t>شتردوانی</w:t>
      </w:r>
      <w:bookmarkEnd w:id="106"/>
    </w:p>
    <w:p>
      <w:pPr>
        <w:pStyle w:val="BookText"/>
        <w:rPr/>
      </w:pPr>
      <w:r>
        <w:rPr>
          <w:rFonts w:ascii="IRNazanin" w:hAnsi="IRNazanin" w:eastAsia="IRNazanin"/>
          <w:color w:val="111111"/>
          <w:sz w:val="28"/>
          <w:sz w:val="28"/>
          <w:szCs w:val="28"/>
          <w:rtl w:val="true"/>
          <w:lang w:bidi="fa-IR"/>
        </w:rPr>
        <w:t>مسلمانان به مسابقات اسب‌دوانی و شتردوانی و تیراندازی و امثال اینها خیلی علاقه نشان می‌دادند؛ زیرا اسلام، تمرین کارهایی را که دانستن و مهارت داشتن در آنها برای سربازان ضرورت دارد، سنت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صلی‌الله‌علیه‌و‌آله که رهبر جامعه اسلامی بود، در این‌گونه مسابقات شرکت می‌کرد و این کار ایشان، بهترین تشویق برای مسلمانان، به ویژه جوانان، برای یادگرفتن فنون سربازی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این سنت معمول بود و پیشوایان اسلام، مسلمانان را در این امور تشویق می‌کردند، روح شهامت و شجاعت و سربازی در جامعه اسلام محفوظ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صلی‌الله‌علیه‌و‌آله گاهی اسب و گاهی شتر سوار می‌شد و با دیگران مسابقه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شتری داشت که به دوندگی معروف بود و با هر شتری که مسابقه می‌داد، برنده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این فکر در ذهن برخی ساده لوحان پیدا شد که شاید این شتر از آن جهت که به رسول اکرم صلی‌الله‌علیه‌و‌آلهتعلق دارد، از همه جلو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نیست در دنیا شتری پیدا شود که با این شتر برابری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اعرابی بادیه نشینی با شترش به مدینه آمد و مدعی شد که حاضرم</w:t>
      </w:r>
      <w:bookmarkStart w:id="107" w:name="pg19308_231701"/>
    </w:p>
    <w:p>
      <w:pPr>
        <w:pStyle w:val="BookText"/>
        <w:rPr/>
      </w:pPr>
      <w:bookmarkEnd w:id="107"/>
      <w:r>
        <w:rPr>
          <w:rFonts w:ascii="IRNazanin" w:hAnsi="IRNazanin" w:eastAsia="IRNazanin"/>
          <w:color w:val="111111"/>
          <w:sz w:val="28"/>
          <w:sz w:val="28"/>
          <w:szCs w:val="28"/>
          <w:rtl w:val="true"/>
          <w:lang w:bidi="fa-IR"/>
        </w:rPr>
        <w:t>با شتر پیامبر مسابقه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با اطمینان کامل برای تماشای این مسابقه جالب از شهر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و اعرابی نیز روانه شدند و از نقطه‌ای که قرار بود مسابقه از آنجا شروع شود، شتران را به طرف تماشاچیان به حرکت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زیادی تماشاچیان را فراگرفته بود، ولی بر خلاف انتظار مردم،  شتر اعرابی، شتر پیامبر را پشت سر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 از مسلمانان که درباره شتر پیامبر عقاید خاصی پیدا کرده بودند، از این پیشامد بسیار ناراحت شدند؛ چون خلاف انتظارشان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به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ناراحتی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من چون از همه شتران جلو می‌افتد، به خود بالید و مغرور شد و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بالا دست ندارم، ولی سنت الهی است که روی هر دستی، دستی دیگر پیدا شود و پس از هر فرازی، نشیبی برسد و هر غروری درهم شکسته شود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108" w:name="__RefHeading___Toc17851659_1280447820"/>
      <w:bookmarkStart w:id="109" w:name="_Toc43"/>
      <w:bookmarkEnd w:id="108"/>
      <w:r>
        <w:rPr>
          <w:rtl w:val="true"/>
        </w:rPr>
        <w:t>آموزه ها</w:t>
      </w:r>
      <w:bookmarkEnd w:id="109"/>
    </w:p>
    <w:p>
      <w:pPr>
        <w:pStyle w:val="Heading4"/>
        <w:numPr>
          <w:ilvl w:val="3"/>
          <w:numId w:val="1"/>
        </w:numPr>
        <w:rPr/>
      </w:pPr>
      <w:bookmarkStart w:id="110" w:name="__RefHeading___Toc17851661_1280447820"/>
      <w:bookmarkStart w:id="111" w:name="_Toc44"/>
      <w:bookmarkEnd w:id="110"/>
      <w:r>
        <w:rPr/>
        <w:t>1</w:t>
      </w:r>
      <w:r>
        <w:rPr>
          <w:rtl w:val="true"/>
        </w:rPr>
        <w:t xml:space="preserve">. </w:t>
      </w:r>
      <w:r>
        <w:rPr>
          <w:rtl w:val="true"/>
        </w:rPr>
        <w:t>ظرافت های بازی</w:t>
      </w:r>
      <w:bookmarkEnd w:id="11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و تفریح، نیاز همه مراحل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جداسازی بازی و تفریح از کار و عبادت یک ضرورت است؛ چون ماهیت اولیه تفریح و بازی با کار و عبادت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برای بازی و تفریح، وقت جداگانه‌ای پیش‌بینی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دیدگاه اسلام، حتی بازی و تفریح هم می‌تواند انسان را به خداوند نزدیک 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بازی در دوران کودکی اهمیت خاصی دارد و کودک، دست کم</w:t>
      </w:r>
    </w:p>
    <w:p>
      <w:pPr>
        <w:pStyle w:val="BookText"/>
        <w:rPr/>
      </w:pPr>
      <w:r>
        <w:rPr>
          <w:rFonts w:ascii="IRNazanin" w:hAnsi="IRNazanin" w:eastAsia="IRNazanin"/>
          <w:color w:val="111111"/>
          <w:sz w:val="28"/>
          <w:sz w:val="28"/>
          <w:szCs w:val="28"/>
          <w:rtl w:val="true"/>
          <w:lang w:bidi="fa-IR"/>
        </w:rPr>
        <w:t>تا هفت سالگی باید در بازی کردن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زندگی در آینده فرد اثر فراوان دارد و می‌تواند شخصیت متعادل آدمی را در آینده شکل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کنار بازی کودک به تعلیم و تربیت او نیز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اسلام، آموزش رسمی را از هفت سالگی تجویز می‌کند، این به آن معنا نیست که کودک تا  هفت سالگی از هرگونه تعلیم و تربیت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دو مسئله بازی و تعلیم و تربیت، می‌توان به نظریه ترکیبی درباره کودک رسید و آن اینکه تا هفت سالگی، تعلیم و تربیت باید در قالب بازی باشد و باید از آموزش صرف دوری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کارشناسان تعلیم و تربیت باید انواع بازی‌های کودکانه را اختراع کنند تا کودک با بازی کردن و لذت بردن از آنها با مفاهیم دینی و اجتماعی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و تفریح در بزرگ‌سالی از اهمیت فراوان برخوردار است و باید به صورت برنامه‌ریزی شده در زندگی هر مسلمان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در روایات می‌خوانیم که فرد عاقل، مسلمان و مؤمن، وقت خود را به سه بخش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را برای کار و معاش، زمانی را برای عبادت و مناجات و لحظه‌هایی را برای لذت‌های حلال و تفریح و بازی اختصاص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زندگی خود تفریح و بازی و لذت حلال دارند، در دو زمینه دیگر؛ یعنی کار و عبادت کام‌یاب‌تر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سرگرمی ها و بازی ها را مباح می داند و بدان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بعضی سرگرمی ها و بازی ها را نمی پسندد و از آنها نهی می کند و بعضی را حرام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بازی‌ها معیارهای خاصی دارد که به شماری از آنها اشاره می‌شود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بازی که جنبه قمار و برد و باخت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بازی با وسایل 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بازی‌هایی که خشنودی شیطان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بازی‌هایی که قرآن را از یاد می‌برد و سبب می‌شود قرآن در جامعه محجور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بازی‌هایی که انسان را دچار غفلت از خدا و قیامت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ـ شیفتگی و غرق بازی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در برابر بازی کودکان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حکومت هم در برابر بازی کودکان مسئولیت دارد و هر کدام باید زمینه‌های بازی را برای کودکان و زمینه تفریح سالم را برای بزرگسالان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جالبی که از تنها آیه بازی در قرآن کریم به دست می‌آید، این است که برادران یوسف همیشه از پدر می‌خواستند یوسف را با آنان بیرون بفرستد، ولی پدر هیچ‌گاه موافقت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به فکر فرو می‌روند و از راهی وارد می‌شوند که پدر پاسخ منفی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برای تفریح و بازی با ما بفرست و ما هم از او مواظبت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اَرْسِلْهُ مَعَنا غَداً یَرتَعْ وَ یَلْعَبَ وَ اِنّا لَهُ لَحافِظُونَ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از بازی کودکانه به میان می‌آید، پدر می‌داند که بازی حق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موافقت می‌کند و فرزند خود را برای بازی با برادرانش به صحرا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بازی‌ها باید به گونه‌ای باشد تا مهارت‌هایی را که کودک در آینده نیاز دارد، از آنها یاد بگیرد،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 تیراندازی، اسب سواری، موتور سواری و ماشین سواری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نگرانی‌های والدین نباید عامل بازدارنده کودک از بازی کردن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علیه‌السلام با اینکه نگران یوسف علیه‌السلام بود، ولی مانع بازی او نشد</w:t>
      </w:r>
      <w:r>
        <w:rPr>
          <w:rFonts w:eastAsia="IRNazanin" w:cs="IRNazanin"/>
          <w:color w:val="111111"/>
          <w:sz w:val="28"/>
          <w:szCs w:val="28"/>
          <w:rtl w:val="true"/>
          <w:lang w:bidi="fa-IR"/>
        </w:rPr>
        <w:t>.</w:t>
      </w:r>
      <w:bookmarkStart w:id="112" w:name="pg19308_231704"/>
    </w:p>
    <w:p>
      <w:pPr>
        <w:pStyle w:val="BookText"/>
        <w:rPr/>
      </w:pPr>
      <w:bookmarkEnd w:id="112"/>
      <w:r>
        <w:rPr>
          <w:rFonts w:ascii="IRNazanin" w:hAnsi="IRNazanin" w:eastAsia="IRNazanin"/>
          <w:color w:val="111111"/>
          <w:sz w:val="28"/>
          <w:sz w:val="28"/>
          <w:szCs w:val="28"/>
          <w:rtl w:val="true"/>
          <w:lang w:bidi="fa-IR"/>
        </w:rPr>
        <w:t>بنابراین، با کوچک‌ترین احتمال خطری نباید کودک را محدود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شایسته است که والدین با کودکان بازی کنند و اساساً با کودک باید کودکانه رفتار کرد</w:t>
      </w:r>
      <w:r>
        <w:rPr>
          <w:rFonts w:eastAsia="IRNazanin" w:cs="IRNazanin"/>
          <w:color w:val="111111"/>
          <w:sz w:val="28"/>
          <w:szCs w:val="28"/>
          <w:rtl w:val="true"/>
          <w:lang w:bidi="fa-IR"/>
        </w:rPr>
        <w:t>.</w:t>
      </w:r>
    </w:p>
    <w:p>
      <w:pPr>
        <w:pStyle w:val="Heading4"/>
        <w:numPr>
          <w:ilvl w:val="3"/>
          <w:numId w:val="1"/>
        </w:numPr>
        <w:rPr/>
      </w:pPr>
      <w:bookmarkStart w:id="113" w:name="__RefHeading___Toc17851663_1280447820"/>
      <w:bookmarkStart w:id="114" w:name="_Toc45"/>
      <w:bookmarkEnd w:id="113"/>
      <w:r>
        <w:rPr/>
        <w:t>2</w:t>
      </w:r>
      <w:r>
        <w:rPr>
          <w:rtl w:val="true"/>
        </w:rPr>
        <w:t xml:space="preserve">. </w:t>
      </w:r>
      <w:r>
        <w:rPr>
          <w:rtl w:val="true"/>
        </w:rPr>
        <w:t>حکم شطرنج</w:t>
      </w:r>
      <w:bookmarkEnd w:id="11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بین فقیهان شیعه آن است که بازی کردن با وسایل قمار، حرام است، هر چند پولی به عنوان برد و باخت رد و بدل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درباره وسایل قمار این است که وسیله قمار بودن باید محرز شود؛ یعنی باید یقین و اطمینان پیدا کنیم که آن وسیله جزو وسایل قمار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وسیله‌ای پیش‌تر جزو آلات قمار بوده است، بیرون رفتن آن از حالت وسیله قمار دوباره باید احراز شود و این احراز کردن کار مکلف و 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وقتی از امام خمینی رحمه‌الله در مورد بازی بیلیارد پرسیدند، ایشان تشخیص وسیله قمار بودن را به عرف واگذار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ـ وضع بازی بیلیارد از لحاظ شرعی چگونه است؟</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ـ هر چه از آلات قمار مسحوب شود، بازی با آن حرام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با توجه به این مقدمه، استفتائات انجام شده در مورد شطرنج را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ـ آیا در اسلام، شطرنج حرام است؟</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ـ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ـ اگر شطرنج بدون پول باشد، آیا باز هم حرام است؟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ـ حرام است</w:t>
      </w:r>
      <w:r>
        <w:rPr>
          <w:rFonts w:eastAsia="IRNazanin" w:cs="IRNazanin"/>
          <w:color w:val="111111"/>
          <w:sz w:val="28"/>
          <w:szCs w:val="28"/>
          <w:rtl w:val="true"/>
          <w:lang w:bidi="fa-IR"/>
        </w:rPr>
        <w:t>.</w:t>
      </w:r>
      <w:r>
        <w:rPr>
          <w:rStyle w:val="FootnoteAnchor"/>
          <w:rtl w:val="true"/>
        </w:rPr>
        <w:footnoteReference w:id="41"/>
      </w:r>
      <w:bookmarkStart w:id="115" w:name="pg19308_231705"/>
    </w:p>
    <w:p>
      <w:pPr>
        <w:pStyle w:val="BookText"/>
        <w:rPr/>
      </w:pPr>
      <w:bookmarkEnd w:id="115"/>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ـ اگر شطرنج، آلت قمار بودن خود را به کلی از دست داده باشد و چون امروزه تنها به عنوان یک ورزش فکری از آن استفاده گردد، بازی با آن چه صورتی دارد؟</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ـ بر فرض مذکور، اگر برد و باختی در بین نباشد، اشکال ندارد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 معیار عمده حرام بودن بازی منتفی شد، حکم حرمت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یاد شده در مورد شطرنج، فرض را بر این قرار داده است که از حالت وسیله قمار بودن به طور کلی خارج شود و برد و باختی هم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امام خمینی رحمه‌الله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مذکور، اگر برد و باختی در بین نباشد، اشکال ندارد</w:t>
      </w:r>
      <w:r>
        <w:rPr>
          <w:rFonts w:eastAsia="IRNazanin" w:cs="IRNazanin"/>
          <w:color w:val="111111"/>
          <w:sz w:val="28"/>
          <w:szCs w:val="28"/>
          <w:rtl w:val="true"/>
          <w:lang w:bidi="fa-IR"/>
        </w:rPr>
        <w:t>.</w:t>
      </w:r>
    </w:p>
    <w:p>
      <w:pPr>
        <w:pStyle w:val="Heading4"/>
        <w:numPr>
          <w:ilvl w:val="3"/>
          <w:numId w:val="1"/>
        </w:numPr>
        <w:rPr/>
      </w:pPr>
      <w:bookmarkStart w:id="116" w:name="__RefHeading___Toc17851665_1280447820"/>
      <w:bookmarkStart w:id="117" w:name="_Toc46"/>
      <w:bookmarkEnd w:id="116"/>
      <w:r>
        <w:rPr/>
        <w:t>3</w:t>
      </w:r>
      <w:r>
        <w:rPr>
          <w:rtl w:val="true"/>
        </w:rPr>
        <w:t xml:space="preserve">. </w:t>
      </w:r>
      <w:r>
        <w:rPr>
          <w:rtl w:val="true"/>
        </w:rPr>
        <w:t xml:space="preserve">تفاوت لعب </w:t>
      </w:r>
      <w:r>
        <w:rPr>
          <w:rtl w:val="true"/>
        </w:rPr>
        <w:t>(</w:t>
      </w:r>
      <w:r>
        <w:rPr>
          <w:rtl w:val="true"/>
        </w:rPr>
        <w:t>بازی</w:t>
      </w:r>
      <w:r>
        <w:rPr>
          <w:rtl w:val="true"/>
        </w:rPr>
        <w:t xml:space="preserve">) </w:t>
      </w:r>
      <w:r>
        <w:rPr>
          <w:rtl w:val="true"/>
        </w:rPr>
        <w:t>با باطل</w:t>
      </w:r>
      <w:bookmarkEnd w:id="117"/>
    </w:p>
    <w:p>
      <w:pPr>
        <w:pStyle w:val="BookText"/>
        <w:rPr/>
      </w:pPr>
      <w:r>
        <w:rPr>
          <w:rFonts w:ascii="IRNazanin" w:hAnsi="IRNazanin" w:eastAsia="IRNazanin"/>
          <w:color w:val="111111"/>
          <w:sz w:val="28"/>
          <w:sz w:val="28"/>
          <w:szCs w:val="28"/>
          <w:rtl w:val="true"/>
          <w:lang w:bidi="fa-IR"/>
        </w:rPr>
        <w:t>فیلسوفان اسلامی وقتی در بحث علت و معلول از علت غایی سخن می‌گویند، به این نکته اشاره می‌کنند که برخی می‌پندارند بسیاری از کارهای اختیاری انسان هدف و غایت ندارد، ولی باید بدانیم این فقط در حد 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کارهایی که گمان می‌کنند غایت و هدفی ندارند، مثل بازی کردن کودکان، اشتباه محض است؛ چون همه این کارها غایت و هدف دارد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شهید مطهری رحمه‌الله برای تبیین تفاوت بازی با باطل می‌نویسد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لعب با باطل این تفاوت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بچه را که به آن بازی می‌گوییم، هم حق است و هم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است از نظر اصل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نظر به آن کاری که بچه می‌کند، بیندازیم، مثلاً اگر آن عمل توپ بازی را مورد نظر قرار دهیم، چه اثری بر این توپ بازی بار است؟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عملش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بچه</w:t>
      </w:r>
      <w:bookmarkStart w:id="118" w:name="pg19308_231706"/>
    </w:p>
    <w:p>
      <w:pPr>
        <w:pStyle w:val="BookText"/>
        <w:rPr/>
      </w:pPr>
      <w:bookmarkEnd w:id="118"/>
      <w:r>
        <w:rPr>
          <w:rFonts w:ascii="IRNazanin" w:hAnsi="IRNazanin" w:eastAsia="IRNazanin"/>
          <w:color w:val="111111"/>
          <w:sz w:val="28"/>
          <w:sz w:val="28"/>
          <w:szCs w:val="28"/>
          <w:rtl w:val="true"/>
          <w:lang w:bidi="fa-IR"/>
        </w:rPr>
        <w:t>بیهوده نیست؛ چون نفس بازی کردن برای او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رشد روحی و جسمی اوست و می‌گویند در واقع، در عالم هم هیچ کار باطلی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لغو و باطلی که ما در دنیا می‌گوییم، لغو و باطل‌های نسبی است و  این حقیقتی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افراد عادت دارند با تسبیح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خود آنها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این تسبیح را می‌گردانید، فایده این کار چیست؟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راست است، ولی آن طور هم که خودشان می‌گویند، بی‌فایده نیست؛ یعنی اگر بگوییم آیا شما بر اساس منطق این کار را می‌کنید، از نظر اینکه شما مرد صاحب عقل و منطقی هستید، فکری کرده‌اید و اثری بر این کار فرض می‌کنید؟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را که عقل و منطق آنها نمی‌کند، عادتی در دستشان هست و آسایش آنها به این است که این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 قوه‌ای که آسایشش در این کار تأمین می‌شود، این کار لغو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 قوه‌ای لغو است که فعالیتی در اینجا نداشته است</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119" w:name="__RefHeading___Toc17851667_1280447820"/>
      <w:bookmarkStart w:id="120" w:name="_Toc47"/>
      <w:bookmarkEnd w:id="119"/>
      <w:r>
        <w:rPr>
          <w:rtl w:val="true"/>
        </w:rPr>
        <w:t>منابع دیگر</w:t>
      </w:r>
      <w:bookmarkEnd w:id="1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 رسول، بازی و اهمیت آن، تبریز، احرار،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احسایی، ابن ابی جمهور، عوالی اللآلی، قم، انتشارات سیدالشهداء،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 ارنست، از بازی تا یادگیری، بی‌جا، انجمن ملی اولیا و مربیان ایران،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استفان گریوز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بازی و رشد،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قراچه داغی، تهران، پیک بهار،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احمد، اسلام و بازی کودکان، تهران، وزارت آموزش و پرورش، اداره کل تربیت بدنی،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محمد بن یعقوب، الکافی، تهران، دارالکتب الاسلامیة،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w:t>
      </w:r>
    </w:p>
    <w:p>
      <w:pPr>
        <w:pStyle w:val="BookText"/>
        <w:rPr/>
      </w:pPr>
      <w:r>
        <w:rPr>
          <w:rFonts w:ascii="IRNazanin" w:hAnsi="IRNazanin" w:eastAsia="IRNazanin"/>
          <w:color w:val="111111"/>
          <w:sz w:val="28"/>
          <w:sz w:val="28"/>
          <w:szCs w:val="28"/>
          <w:rtl w:val="true"/>
          <w:lang w:bidi="fa-IR"/>
        </w:rPr>
        <w:t>تأدیب الولد، ص</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باب النرد و الشطرنج، ص</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خیاوی، سیامک، روان‌شناسی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نظریه‌ها، بازی درمانی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 احرار،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رویرجینیام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اکسلین، بازی درمانی،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حجاران، تهران، مؤسسه کیهان،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شریدان و مری داروتی، بازی در اوان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تولد تا شش سالگی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رشیدی، مهناز حاجی مهدیان و عفت طاهرنیا، تهران، مؤسسه فرهنگی انتشاراتی شاهد ایثارگران،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مارزولو، جین، و جین لوید، آموزش از راه بازی برای مربیان و اولیای کودکان قبل از دبستان، ترجمه و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انگجی، تهران، سازمان پژوهش و برنامه‌ریزی آموزشی، انتشارات مدرسه،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 بن محمد تقی، مستدرک الوسائل، قم، مؤسسه آل البیت،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باب‌های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هارلوک، الیزابت، بازی،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روان دوست، تهران، نشر یوش، </w:t>
      </w:r>
      <w:r>
        <w:rPr>
          <w:rFonts w:eastAsia="IRNazanin" w:cs="IRNazanin"/>
          <w:color w:val="111111"/>
          <w:sz w:val="28"/>
          <w:szCs w:val="28"/>
          <w:lang w:bidi="fa-IR"/>
        </w:rPr>
        <w:t>1364</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1" w:name="pg19308_231708"/>
    </w:p>
    <w:p>
      <w:pPr>
        <w:pStyle w:val="Heading2"/>
        <w:numPr>
          <w:ilvl w:val="1"/>
          <w:numId w:val="1"/>
        </w:numPr>
        <w:rPr/>
      </w:pPr>
      <w:bookmarkStart w:id="122" w:name="__RefHeading___Toc17851669_1280447820"/>
      <w:bookmarkStart w:id="123" w:name="_Toc48"/>
      <w:bookmarkEnd w:id="121"/>
      <w:bookmarkEnd w:id="122"/>
      <w:r>
        <w:rPr>
          <w:rtl w:val="true"/>
        </w:rPr>
        <w:t>بخشندگی</w:t>
      </w:r>
      <w:bookmarkEnd w:id="123"/>
    </w:p>
    <w:p>
      <w:pPr>
        <w:pStyle w:val="Heading3"/>
        <w:numPr>
          <w:ilvl w:val="2"/>
          <w:numId w:val="1"/>
        </w:numPr>
        <w:rPr/>
      </w:pPr>
      <w:bookmarkStart w:id="124" w:name="__RefHeading___Toc17851671_1280447820"/>
      <w:bookmarkStart w:id="125" w:name="_Toc49"/>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یا جواد یا الله</w:t>
      </w:r>
    </w:p>
    <w:p>
      <w:pPr>
        <w:pStyle w:val="BookText"/>
        <w:rPr/>
      </w:pPr>
      <w:r>
        <w:rPr>
          <w:rFonts w:ascii="IRNazanin" w:hAnsi="IRNazanin" w:eastAsia="IRNazanin"/>
          <w:color w:val="111111"/>
          <w:sz w:val="28"/>
          <w:sz w:val="28"/>
          <w:szCs w:val="28"/>
          <w:rtl w:val="true"/>
          <w:lang w:bidi="fa-IR"/>
        </w:rPr>
        <w:t>حضرت حق تبارک و تعالی اولین جواد و بخشنده</w:t>
      </w:r>
    </w:p>
    <w:p>
      <w:pPr>
        <w:pStyle w:val="BookText"/>
        <w:rPr/>
      </w:pPr>
      <w:r>
        <w:rPr>
          <w:rFonts w:ascii="IRNazanin" w:hAnsi="IRNazanin" w:eastAsia="IRNazanin"/>
          <w:color w:val="111111"/>
          <w:sz w:val="28"/>
          <w:sz w:val="28"/>
          <w:szCs w:val="28"/>
          <w:rtl w:val="true"/>
          <w:lang w:bidi="fa-IR"/>
        </w:rPr>
        <w:t>جواد یکی از اسمای الهی است و در دعاهای معصومین علیهم‌السلام، خداوند را به این اسم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جَوادُ یا اللّه یا اللّه یا اللّه لَکَ الأَسْماءُ الحُسنی</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جواد مطلق آن خدایی است که اهل بخشش و سخاوت است بدون هیچ بخلی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جوادٌ لا تَبخَلُ، اَنتَ جَوادٌ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که خود جواد مطلق است، این صفت را در بندگان خویش می‌پسندد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 عَزَّوَجَلَّ جَوادٌ یُحِبُّ الْجُودَ</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در قرآن کریم،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یک کلمه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که به معنای اصیل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تعبیرهایی وجود دارد که از سخاوتمندی و جُودِ حضرت حق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جواد بودن حضرت حق مثل خود او روشن و بی‌نیاز از  بیان است، ولی سخن در این است که آیا این لفظ جواد که در روایات و دعاها آمده، در قرآن کریم هم مذکر شده است یا خیر؟ پاسخ این پرسش، منفی</w:t>
      </w:r>
    </w:p>
    <w:p>
      <w:pPr>
        <w:pStyle w:val="BookText"/>
        <w:rPr/>
      </w:pPr>
      <w:r>
        <w:rPr>
          <w:rFonts w:ascii="IRNazanin" w:hAnsi="IRNazanin" w:eastAsia="IRNazanin"/>
          <w:color w:val="111111"/>
          <w:sz w:val="28"/>
          <w:sz w:val="28"/>
          <w:szCs w:val="28"/>
          <w:rtl w:val="true"/>
          <w:lang w:bidi="fa-IR"/>
        </w:rPr>
        <w:t>است، ولی تعبیرهایی وجود دارد که بیانگر سخاوتمندی مطلق حضرت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الْیَهُودُ یَدُ اللّهِ مَغْلُولَةٌ غُلَّتْ أَیْدیهِمْ وَ لُعِنُوا بِما قالُوا بَلْ یَداهُ مَبْسُوطَتانِ یُنْفِقُ کَیْفَ یَشاءُ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خودشان بسته باد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گفتند، از رحمت خدا دور شوند، بلکه هر دو دست او گشاده است، هر گونه بخواهد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یداه مبسوطتان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سخاوتمندی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او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دهنده سخاوتمندی زیاد است؛ زیرا افرادی که بسیار سخاوتمند باشند، انگار با هر دو دست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این تعبیر؛ یعنی بسته بودن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بودن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صفت متضاد هم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صفت بخل و امساک و دیگری، صفت جود و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آیه دیگری از قرآن کریم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تَجْعَل یَدَکَ مَغْلُولَةً اِلی عُنُقِکَ وَ لا تَبْسُطْها کُلَّ البَسْطِ فَتَقْعُدَ مَلُوماً مَحْسُوراً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دستت را به گردنت زنجیر مکن 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دستی مکن تا ملامت‌شده و حسرت‌زده بر جای 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بخشندگی از صفات برجسته اهل ایمان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صفات مهم اهل ایمان، سخاوت و بخشندگی است و در روایات به این صفت توجه شده است و فرموده‌اند که مؤمن در راه حق اهل سخاوت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سخاءٌ فی حق</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جود و سخاوت آن است که آدمی به دیگران از سر لطف، بخشش کند و در این کار چیزی جز رضای حق نطلبد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انتظار شکر و ستایش هم در سر نپروراند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این صفت و اخلاق پسندیده، صفت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علمای اخلاق، سخاوت را ثمره زهد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احمد نراقی در کتاب </w:t>
      </w:r>
      <w:r>
        <w:rPr>
          <w:rFonts w:ascii="Amiri" w:hAnsi="Amiri" w:eastAsia="Amiri" w:cs="Amiri"/>
          <w:i/>
          <w:i/>
          <w:iCs/>
          <w:color w:val="111111"/>
          <w:sz w:val="28"/>
          <w:sz w:val="28"/>
          <w:szCs w:val="28"/>
          <w:rtl w:val="true"/>
          <w:lang w:bidi="ar-SA"/>
        </w:rPr>
        <w:t>معراج السعادة</w:t>
      </w:r>
      <w:r>
        <w:rPr>
          <w:rFonts w:ascii="IRNazanin" w:hAnsi="IRNazanin" w:eastAsia="IRNazanin"/>
          <w:color w:val="111111"/>
          <w:sz w:val="28"/>
          <w:sz w:val="28"/>
          <w:szCs w:val="28"/>
          <w:rtl w:val="true"/>
          <w:lang w:bidi="fa-IR"/>
        </w:rPr>
        <w:t xml:space="preserve">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 صفت بخل، سخاوت است و آن از ثمره زهد و بی‌مبالاتی به دنیا و مشهورترین صفات پیغمبران خدا و معروف‌ترین اخلاق اصفیا و اولیا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ازمعالی اخلاق و صاحب آن پسندیده اهل آفاق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امیرالمؤمنین علی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جادَ سادَ؛یعنی هر که جود ورزید، بزرگ گردید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به فرموده امام باقر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سِیادَةَ لِمَن لا سَخاءَ لَهُ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کسی که سخاوت ندارد، به آقایی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 ضلعی از اضلاع وجودی جوان‌مردی است؛ زیرا در تعریف جوان‌مردی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الفُتُوَّةُ بَذلُ النَّدی وَ کَفُّ الاَذی وَ تَرکُ الشَّکْوی</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جوان‌مردی؛ یعنی بخشش و سخاوت، خودداری کردن از آزار دیگران و  ترک شکایت از حوادث و مشکلات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روایات اشاره شده که اگر کسی دارای دو صفت نباشد، مرگ برایش بهتر از زندگی است که یکی از آن صفات، بخشندگی و سخاوت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لَمْ یَکُن لَهُ سَخاءُ وَ لا حَیاءٌ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فَالمَوتُ خَیرٌ لَهُ مِنَ الْحَیاةِ</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هر کس اهل بخشش و حیا نباشد، پس مرگ برایش بهتر از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نوع روحیه سخاوت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سَخاءُ النَّفسِ عَمّا فِی اَیدِی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نداشتن به مال و منال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سَخاءُ البَذلِ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بخشش مال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سخاوت نوع اول بهتر و مهم‌تر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سَخاءَ النَّفسِ عَمّا فی اَیدِی النّاسِ لَاَفضَلُ مِن سَخاءِ البَذلِ</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چشم نداشتن به مال و منال مردم بهتر از بخشش مال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 و بخشندگی یا عدالت؟</w:t>
      </w:r>
    </w:p>
    <w:p>
      <w:pPr>
        <w:pStyle w:val="BookText"/>
        <w:rPr/>
      </w:pPr>
      <w:r>
        <w:rPr>
          <w:rFonts w:ascii="IRNazanin" w:hAnsi="IRNazanin" w:eastAsia="IRNazanin"/>
          <w:color w:val="111111"/>
          <w:sz w:val="28"/>
          <w:sz w:val="28"/>
          <w:szCs w:val="28"/>
          <w:rtl w:val="true"/>
          <w:lang w:bidi="fa-IR"/>
        </w:rPr>
        <w:t>از امام علی علیه‌السلام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یا بخشش، کدام یک برتر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اَلْعَدلُ یَضَعُ الاُمُورَ مَوَاضِعَها وَ الجُودُ یُخْرِجُها مِنْ جَهَتِها وَ العَدلُ سائِسٌ عامٌ وَ الجُودُ عارِضُ خاصٌّ فَالْعَدلُ أشْرَفُهُما وَ أَفْضَلُهُما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عدالت، هر چیزی را در جای خود می‌نهد، در حالی که بخشش، آن را از جای خود خارج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تدبیر عمومی مردم است، در حالی که بخشش، گروه خاصی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عدالت شریف‌تر و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باهوش و نکته سنجی از امیرالمؤمنین علی علیه‌السلام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عدالت شریف‌تر و بالاتر است یا بخشندگی؟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سؤال، دو خصیصه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همواره از ستم گریزان بوده است و همواره احسان و نیکی دیگری را که بدون چشمداشت پاداش انجام می‌داده، مورد تحسین و ستایش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پرسش بالا خیلی آسان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بخشندگی از عدالت بالاتر است؛ زیرا عدالت، رعایت حقوق دیگران و تجاوز نکردن به حدود و حقوق آنهاست، ولی جود این است که آدمی با دست خود، حقوق مسلّم خود را نثار غیر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عدالت می‌کند، به حقوق دیگران تجاوز نمی‌کند و یا حافظ حقوق دیگران است از تجاوز و متجاوزان و اما آنکه جود می‌کند، فداکاری می‌نماید و حق مسلّم خود را به دیگری تفویض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جود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هم اگر تنها با معیارهای اخلاقی و فردی بسنجیم، مطلب از این قرار است؛ یعنی جود بیش از عدالت، معرّف و نشانه کمال نفس و رقاء روح انسان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علیه‌السلام بر عکس بالا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دو دلیل می‌گوید عدل از جود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یَضَعُ الاُمورَ مَواضِعَها وَ الجُودُ یُخرِجُها مِن جَهَتِها؛ عدل جریان‌ها را در مجرای طبیعی خود قرار می‌دهد، اما جود، جریان‌ها را از مجرای طبیعی خود خارج می‌سازد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مفهوم عدالت این است که استحقاق‌های طبیعی و واقعی در نظر گرفته شود و به هر کس مطابق آنچه به حسب کار و استعداد لیاقت دارد،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حکم ماشینی را پیدا می‌کند که هر جزء آن در جای خودش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جود از نظر شخص جود کننده ـ که دارایی مشروع خویش را به دیگری می‌بخشد ـ فوق العاده با ارزش است، اما باید توجه داشت که یک جریان غیرطبیعی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بدنی است که عضوی از آن بدن بیمار  است و دیگر اعضا موقتاً برای اینکه آن عضو را نجات دهند، فعالیت خویش را متوجه اصلاح وضع او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اجتماعی چه بهتر که اجتماع چنین اعضای بیماری را نداشته باشد تا توجه اعضای اجتماع به جای اینکه به طرف اصلاح و کمک به یک عضو خاصی معطوف شود، به</w:t>
      </w:r>
      <w:bookmarkStart w:id="126" w:name="pg19308_231713"/>
    </w:p>
    <w:p>
      <w:pPr>
        <w:pStyle w:val="BookText"/>
        <w:rPr/>
      </w:pPr>
      <w:bookmarkEnd w:id="126"/>
      <w:r>
        <w:rPr>
          <w:rFonts w:ascii="IRNazanin" w:hAnsi="IRNazanin" w:eastAsia="IRNazanin"/>
          <w:color w:val="111111"/>
          <w:sz w:val="28"/>
          <w:sz w:val="28"/>
          <w:szCs w:val="28"/>
          <w:rtl w:val="true"/>
          <w:lang w:bidi="fa-IR"/>
        </w:rPr>
        <w:t>سوی تکامل عمومی اجتماع معطوف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سائِسٌ عامٌّ وَ الجُودُ عارِضٌ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قانونی است عام و مدیر و مدبری است کلی و شامل که همه اجتماع را دربرمی‌گیرد و بزرگ‌راهی است که همه باید از آن بروند، ولی جود و بخشش یک حالت استثنایی و غیر کلی است که نمی‌شود رویش حساب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جود اگر جنبه قانونی و عمومی پیدا کند و کلیت یابد، دیگر 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علیه‌السلامآن‌گاه نتیجه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فَالعَدلُ اَشرَفُهُما وَ اَفضَلُهُما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میان عدالت و جود، آنکه اشرف و افضل است، عدالت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علی علیه‌السلام آن اصلی که می‌تواند تعادل اجتماع را حفظ کند و همه را راضی نگه دارد و به پیکر اجتماع سلامت و به روح اجتماع آرامش بدهد، عدالت است</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27" w:name="__RefHeading___Toc17851673_1280447820"/>
      <w:bookmarkStart w:id="128" w:name="_Toc50"/>
      <w:bookmarkEnd w:id="127"/>
      <w:r>
        <w:rPr>
          <w:rtl w:val="true"/>
        </w:rPr>
        <w:t>دسته بندی بخشش ها</w:t>
      </w:r>
      <w:bookmarkEnd w:id="128"/>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ملا احمد نراقی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رحمه‌الله در کتاب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معراج السعادة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اشارتی به این معنا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و میانه بخل و اسراف است و آن عبارت است از صرف کردن مال در مصرفی که واجب یا مستحسن باشد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سخی آن است که هر چیز سزاوار باشد خواه به حسب شرع و خواه به حسب مروت و عادت، مضایقه نکند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عطاهای واجبه چند چیز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 آن از همه عطاها اهم و بر جمیع صدقات مقدم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آیات و اخبار بی‌پایان در مدح دهنده زکات و ذم تارک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زکات خود را منع کنند زمین نیز برکات خود را منع کند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عطاهای واجبه خمس است</w:t>
      </w:r>
      <w:r>
        <w:rPr>
          <w:rFonts w:eastAsia="IRNazanin" w:cs="IRNazanin"/>
          <w:color w:val="111111"/>
          <w:sz w:val="28"/>
          <w:szCs w:val="28"/>
          <w:rtl w:val="true"/>
          <w:lang w:bidi="fa-IR"/>
        </w:rPr>
        <w:t>...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عطاهای واجبه، نفقه اهل و عیال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به طریقی که در کتب فقه مسطور است، از جمله واجبات و ثواب آن بی‌حد و احصا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پیامبر اکرم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سعی کند در نفقه عیالش، مثل کسی است که در راه خدا جهاد کند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گناهان است که هیچ چیز کفاره آن نمی‌شود مگر اهتمام در طلب معاش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عطاهای مستحبه چند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صدقات مستحبه است</w:t>
      </w:r>
    </w:p>
    <w:p>
      <w:pPr>
        <w:pStyle w:val="BookText"/>
        <w:rPr/>
      </w:pPr>
      <w:r>
        <w:rPr>
          <w:rFonts w:ascii="IRNazanin" w:hAnsi="IRNazanin" w:eastAsia="IRNazanin"/>
          <w:color w:val="111111"/>
          <w:sz w:val="28"/>
          <w:sz w:val="28"/>
          <w:szCs w:val="28"/>
          <w:rtl w:val="true"/>
          <w:lang w:bidi="fa-IR"/>
        </w:rPr>
        <w:t xml:space="preserve">از حضرت امام محمد باقر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نیکویی و صدقه برطرف می‌سازد فقر را و می‌افزاید در عمر و دفع می‌کند از صاحب خود هفتاد قسم مردن بد را</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دوم ـ هدیه است و آن چیزی است که آدمی به جهت برادر مؤمن خود عطا کند یا ارسال نماید خواه فقیر باشد خواه غنی، به جهت اظهار محبت و تأکّد دوستی و  این امری است مستحسن و مطلوب و در شرع پسندیده و 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پیامبر اکرم صلی‌الله‌علیه‌و‌آله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 دوستی کنید و هدیه به یکدیگر بفرستید که آن کینه‌ها را برطرف</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سوم ـ مهمانی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آن ثواب جزیل و اجر جمیل در شریعت مقدس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پیامبر اکرم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مهمانی نمی‌کند، هیچ خیری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مهمانی بر تو وارد شود، روزی با او از آسمان نازل می‌شود و چون چیزی می‌خورد، خدا، گناهان آن قوم را می‌آمرزد</w:t>
      </w:r>
      <w:r>
        <w:rPr>
          <w:rFonts w:eastAsia="IRNazanin" w:cs="IRNazanin"/>
          <w:color w:val="111111"/>
          <w:sz w:val="28"/>
          <w:szCs w:val="28"/>
          <w:rtl w:val="true"/>
          <w:lang w:bidi="fa-IR"/>
        </w:rPr>
        <w:t>...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چهارم ـ حق معلوم</w:t>
      </w:r>
      <w:r>
        <w:rPr>
          <w:rStyle w:val="FootnoteAnchor"/>
          <w:rtl w:val="true"/>
        </w:rPr>
        <w:footnoteReference w:id="64"/>
      </w:r>
      <w:r>
        <w:rPr>
          <w:rFonts w:ascii="IRNazanin" w:hAnsi="IRNazanin" w:eastAsia="IRNazanin"/>
          <w:color w:val="111111"/>
          <w:sz w:val="28"/>
          <w:sz w:val="28"/>
          <w:szCs w:val="28"/>
          <w:rtl w:val="true"/>
          <w:lang w:bidi="fa-IR"/>
        </w:rPr>
        <w:t>و حق حصاد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آنچه آدمی بر خود قرار بدهد که هر روز یا هر هفته یا هر ماه و یا هر سال از مال خود به فقرا بدهد یا صله رحم به جا آورد غیر از آنچه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حصاد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پشته‌ای از خرمن یا دسته‌ای از زرع یا کفی از گندم یا خرما یا میوه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که در وقت درو یا ضبط محصولات، آدمی به خوشه‌چینان و فقرایی که در آنجا حاضر می‌شوند، بدهد</w:t>
      </w:r>
      <w:r>
        <w:rPr>
          <w:rFonts w:eastAsia="IRNazanin" w:cs="IRNazanin"/>
          <w:color w:val="111111"/>
          <w:sz w:val="28"/>
          <w:szCs w:val="28"/>
          <w:rtl w:val="true"/>
          <w:lang w:bidi="fa-IR"/>
        </w:rPr>
        <w:t>...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پنجم ـ قرض دادن است و آن از ثمرات سخاوت و فضل و ثواب آن بی 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قرض بدهد به مردی تا زمانی که قدرت بر ادای آن داشته باشد، مال او در زکات است و خود او با ملائکه در نماز است تا آن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در بهشت نوشته است که ثواب صدقه را ده مقابل می‌دهند و ثواب قرض را هجده مقابل</w:t>
      </w:r>
      <w:r>
        <w:rPr>
          <w:rFonts w:eastAsia="IRNazanin" w:cs="IRNazanin"/>
          <w:color w:val="111111"/>
          <w:sz w:val="28"/>
          <w:szCs w:val="28"/>
          <w:rtl w:val="true"/>
          <w:lang w:bidi="fa-IR"/>
        </w:rPr>
        <w:t>...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ششم ـ مهلت دادن قرض‌داری است که نداشته باشد یا بِحِل کردن او</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این عمل نیز فضیلت بسیار دارد، بلکه از جمله واجبات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خواهد خدا سایه خود را بر سر او بیندازد در روزی که هیچ سایه نباشد، مهلت دهد ناداری را یا از حق خود بگذرد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هفتم ـ اعانت مسلمین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آنچه که مذکور 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ایشان یا سکنا دادن و سوار کردن و عاریه دادن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را ثواب بی‌نهایت و فضیلت بی‌غایت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هشتم ـ آنچه را آدمی به جهت حفظ آبرو و مراعات حرمت خود و دفع شر اشرار و منع ظلم ظالمین از خود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از ثمره سخاوت است و بسا بخیلان که به واسطه بخل به انواع مذلت و خواری رسیده و آبروی خود را بر باد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اخبار وارد شده است که بذل مال به جهت حفظ آبروی خود، حکم صدقه دارد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نهم ـ ساختن مسجد  و مدرسه و پل و رباط و اجرای قنوات و نشاندن درختان و امثال اینهاست از چیزهایی که اثر آن در روزگار باقی می‌ماند تا قیامت و نفع آن روز به روز عاید صاحب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چیز است که فیض و ثواب آن پس از وفات به مؤمن می‌رسد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ـ فرزندی که از برای او طلب آمرزش نماید</w:t>
      </w:r>
      <w:r>
        <w:rPr>
          <w:rFonts w:eastAsia="IRNazanin" w:cs="IRNazanin"/>
          <w:color w:val="111111"/>
          <w:sz w:val="28"/>
          <w:szCs w:val="28"/>
          <w:rtl w:val="true"/>
          <w:lang w:bidi="fa-IR"/>
        </w:rPr>
        <w:t>.</w:t>
      </w:r>
      <w:bookmarkStart w:id="129" w:name="pg19308_231717"/>
    </w:p>
    <w:p>
      <w:pPr>
        <w:pStyle w:val="BookText"/>
        <w:rPr/>
      </w:pPr>
      <w:bookmarkEnd w:id="129"/>
      <w:r>
        <w:rPr>
          <w:rFonts w:ascii="IRNazanin" w:hAnsi="IRNazanin" w:eastAsia="IRNazanin"/>
          <w:color w:val="111111"/>
          <w:sz w:val="28"/>
          <w:sz w:val="28"/>
          <w:szCs w:val="28"/>
          <w:rtl w:val="true"/>
          <w:lang w:bidi="fa-IR"/>
        </w:rPr>
        <w:t>دوم ـ مصحفی که بعد از خود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 ـ درختی که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چاه آبی که حفر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ـ صدقه جاری که مستمر سازد و خود بعد از آن منتفع 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پل و مدرسه ورباط و وقف کردن مزارع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ـ طریقه‌ای که بعد از او به آن عمل نمایند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30" w:name="__RefHeading___Toc17851675_1280447820"/>
      <w:bookmarkStart w:id="131" w:name="_Toc51"/>
      <w:bookmarkEnd w:id="130"/>
      <w:r>
        <w:rPr>
          <w:rtl w:val="true"/>
        </w:rPr>
        <w:t>آثار بخشندگی</w:t>
      </w:r>
      <w:bookmarkEnd w:id="131"/>
    </w:p>
    <w:p>
      <w:pPr>
        <w:pStyle w:val="Heading4"/>
        <w:numPr>
          <w:ilvl w:val="3"/>
          <w:numId w:val="1"/>
        </w:numPr>
        <w:rPr/>
      </w:pPr>
      <w:bookmarkStart w:id="132" w:name="__RefHeading___Toc17851677_1280447820"/>
      <w:bookmarkStart w:id="133" w:name="_Toc52"/>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از پی‌آمدهای بخشندگی آن است که عیب‌ها و نقص‌ها در جامعه پوشیده می‌ماند؛ محبت و صفا و صمیمیت در جامعه افزایش می‌یابد؛ از گناهان کاسته می‌شود؛ اقتصاد جامعه رو به بهبود می‌رود و بر رزق و روزی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صفت، انسان را از عذاب الهی، دور و به رحمت و بهشت الهی نزدیک می‌کند</w:t>
      </w:r>
      <w:r>
        <w:rPr>
          <w:rFonts w:eastAsia="IRNazanin" w:cs="IRNazanin"/>
          <w:color w:val="111111"/>
          <w:sz w:val="28"/>
          <w:szCs w:val="28"/>
          <w:rtl w:val="true"/>
          <w:lang w:bidi="fa-IR"/>
        </w:rPr>
        <w:t>.</w:t>
      </w:r>
    </w:p>
    <w:p>
      <w:pPr>
        <w:pStyle w:val="Heading4"/>
        <w:numPr>
          <w:ilvl w:val="3"/>
          <w:numId w:val="1"/>
        </w:numPr>
        <w:rPr/>
      </w:pPr>
      <w:bookmarkStart w:id="134" w:name="__RefHeading___Toc17851679_1280447820"/>
      <w:bookmarkStart w:id="135" w:name="_Toc53"/>
      <w:bookmarkEnd w:id="134"/>
      <w:r>
        <w:rPr/>
        <w:t>1</w:t>
      </w:r>
      <w:r>
        <w:rPr>
          <w:rtl w:val="true"/>
        </w:rPr>
        <w:t xml:space="preserve">. </w:t>
      </w:r>
      <w:r>
        <w:rPr>
          <w:rtl w:val="true"/>
        </w:rPr>
        <w:t>پوشاننده عیب ها</w:t>
      </w:r>
      <w:bookmarkEnd w:id="135"/>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السَّخاءُ سِتْرُ الْعُیُوبِ</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بخشندگی، پوشاننده عیب‌هاست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بخشندگی، بذر و تخم محبت می‌فشاند و ثمره‌اش، صفا و صمیمیت است</w:t>
      </w:r>
      <w:r>
        <w:rPr>
          <w:rFonts w:eastAsia="IRNazanin" w:cs="IRNazanin"/>
          <w:color w:val="111111"/>
          <w:sz w:val="28"/>
          <w:szCs w:val="28"/>
          <w:rtl w:val="true"/>
          <w:lang w:bidi="fa-IR"/>
        </w:rPr>
        <w:t>.</w:t>
      </w:r>
    </w:p>
    <w:p>
      <w:pPr>
        <w:pStyle w:val="Heading4"/>
        <w:numPr>
          <w:ilvl w:val="3"/>
          <w:numId w:val="1"/>
        </w:numPr>
        <w:rPr/>
      </w:pPr>
      <w:bookmarkStart w:id="136" w:name="__RefHeading___Toc17851681_1280447820"/>
      <w:bookmarkStart w:id="137" w:name="_Toc54"/>
      <w:bookmarkEnd w:id="136"/>
      <w:r>
        <w:rPr/>
        <w:t>2</w:t>
      </w:r>
      <w:r>
        <w:rPr>
          <w:rtl w:val="true"/>
        </w:rPr>
        <w:t xml:space="preserve">. </w:t>
      </w:r>
      <w:r>
        <w:rPr>
          <w:rtl w:val="true"/>
        </w:rPr>
        <w:t>افشاننده بذر دوستی و محبت</w:t>
      </w:r>
      <w:bookmarkEnd w:id="137"/>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السَّخاءُ یَزْرَعُ الْمَحَبَّةَ</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بخشندگی، بذر دوستی می‌افشاند</w:t>
      </w:r>
      <w:r>
        <w:rPr>
          <w:rFonts w:eastAsia="IRNazanin" w:cs="IRNazanin"/>
          <w:color w:val="111111"/>
          <w:sz w:val="28"/>
          <w:szCs w:val="28"/>
          <w:rtl w:val="true"/>
          <w:lang w:bidi="fa-IR"/>
        </w:rPr>
        <w:t>.</w:t>
      </w:r>
      <w:bookmarkStart w:id="138" w:name="pg19308_231718"/>
    </w:p>
    <w:p>
      <w:pPr>
        <w:pStyle w:val="Heading4"/>
        <w:numPr>
          <w:ilvl w:val="3"/>
          <w:numId w:val="1"/>
        </w:numPr>
        <w:rPr/>
      </w:pPr>
      <w:bookmarkStart w:id="139" w:name="__RefHeading___Toc17851683_1280447820"/>
      <w:bookmarkStart w:id="140" w:name="_Toc55"/>
      <w:bookmarkEnd w:id="138"/>
      <w:bookmarkEnd w:id="139"/>
      <w:r>
        <w:rPr/>
        <w:t>3</w:t>
      </w:r>
      <w:r>
        <w:rPr>
          <w:rtl w:val="true"/>
        </w:rPr>
        <w:t xml:space="preserve">. </w:t>
      </w:r>
      <w:r>
        <w:rPr>
          <w:rtl w:val="true"/>
        </w:rPr>
        <w:t>صفا و همت به ارمغان می آورد</w:t>
      </w:r>
      <w:bookmarkEnd w:id="140"/>
    </w:p>
    <w:p>
      <w:pPr>
        <w:pStyle w:val="BookText"/>
        <w:rPr/>
      </w:pPr>
      <w:r>
        <w:rPr>
          <w:rFonts w:ascii="IRNazanin" w:hAnsi="IRNazanin" w:eastAsia="IRNazanin"/>
          <w:color w:val="111111"/>
          <w:sz w:val="28"/>
          <w:sz w:val="28"/>
          <w:szCs w:val="28"/>
          <w:rtl w:val="true"/>
          <w:lang w:bidi="fa-IR"/>
        </w:rPr>
        <w:t>حضرت علی علیه‌السلام در سخن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اَلسَّخاءُ یُثمِرُ الصَّفاءَ</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میوه بخشندگی، صمیمیت است</w:t>
      </w:r>
      <w:r>
        <w:rPr>
          <w:rFonts w:eastAsia="IRNazanin" w:cs="IRNazanin"/>
          <w:color w:val="111111"/>
          <w:sz w:val="28"/>
          <w:szCs w:val="28"/>
          <w:rtl w:val="true"/>
          <w:lang w:bidi="fa-IR"/>
        </w:rPr>
        <w:t>.</w:t>
      </w:r>
    </w:p>
    <w:p>
      <w:pPr>
        <w:pStyle w:val="Heading4"/>
        <w:numPr>
          <w:ilvl w:val="3"/>
          <w:numId w:val="1"/>
        </w:numPr>
        <w:rPr/>
      </w:pPr>
      <w:bookmarkStart w:id="141" w:name="__RefHeading___Toc17851685_1280447820"/>
      <w:bookmarkStart w:id="142" w:name="_Toc56"/>
      <w:bookmarkEnd w:id="141"/>
      <w:r>
        <w:rPr/>
        <w:t>4</w:t>
      </w:r>
      <w:r>
        <w:rPr>
          <w:rtl w:val="true"/>
        </w:rPr>
        <w:t xml:space="preserve">. </w:t>
      </w:r>
      <w:r>
        <w:rPr>
          <w:rtl w:val="true"/>
        </w:rPr>
        <w:t>زینت بخش اخلاق</w:t>
      </w:r>
      <w:bookmarkEnd w:id="142"/>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اَلسَّخاءُ یُکسِبُ المَحَبَّةَ وَ یُزَیِّنُ الاخلاقَ</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بخشندگی، دوستی می‌آورد و زینت بخش اخلاق است</w:t>
      </w:r>
      <w:r>
        <w:rPr>
          <w:rFonts w:eastAsia="IRNazanin" w:cs="IRNazanin"/>
          <w:color w:val="111111"/>
          <w:sz w:val="28"/>
          <w:szCs w:val="28"/>
          <w:rtl w:val="true"/>
          <w:lang w:bidi="fa-IR"/>
        </w:rPr>
        <w:t>.</w:t>
      </w:r>
    </w:p>
    <w:p>
      <w:pPr>
        <w:pStyle w:val="Heading4"/>
        <w:numPr>
          <w:ilvl w:val="3"/>
          <w:numId w:val="1"/>
        </w:numPr>
        <w:rPr/>
      </w:pPr>
      <w:bookmarkStart w:id="143" w:name="__RefHeading___Toc17851687_1280447820"/>
      <w:bookmarkStart w:id="144" w:name="_Toc57"/>
      <w:bookmarkEnd w:id="143"/>
      <w:r>
        <w:rPr/>
        <w:t>5</w:t>
      </w:r>
      <w:r>
        <w:rPr>
          <w:rtl w:val="true"/>
        </w:rPr>
        <w:t xml:space="preserve">. </w:t>
      </w:r>
      <w:r>
        <w:rPr>
          <w:rtl w:val="true"/>
        </w:rPr>
        <w:t>پاک کننده گناهان</w:t>
      </w:r>
      <w:bookmarkEnd w:id="144"/>
    </w:p>
    <w:p>
      <w:pPr>
        <w:pStyle w:val="BookText"/>
        <w:rPr/>
      </w:pPr>
      <w:r>
        <w:rPr>
          <w:rFonts w:ascii="IRNazanin" w:hAnsi="IRNazanin" w:eastAsia="IRNazanin"/>
          <w:color w:val="111111"/>
          <w:sz w:val="28"/>
          <w:sz w:val="28"/>
          <w:szCs w:val="28"/>
          <w:rtl w:val="true"/>
          <w:lang w:bidi="fa-IR"/>
        </w:rPr>
        <w:t>علی علیه‌السلامدر مورد آثار پاک کنندگی بخشش نسبت به گناهان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اَلسَّخاءُ یُمَحِّصُ الذُّنوبَ وَ یَجلُبُ مَحَبَّةَ القُلوُبِ</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بخشندگی، گناهان را پاک و محبت دل‌ها را جلب می‌کند</w:t>
      </w:r>
      <w:r>
        <w:rPr>
          <w:rFonts w:eastAsia="IRNazanin" w:cs="IRNazanin"/>
          <w:color w:val="111111"/>
          <w:sz w:val="28"/>
          <w:szCs w:val="28"/>
          <w:rtl w:val="true"/>
          <w:lang w:bidi="fa-IR"/>
        </w:rPr>
        <w:t>.</w:t>
      </w:r>
    </w:p>
    <w:p>
      <w:pPr>
        <w:pStyle w:val="Heading4"/>
        <w:numPr>
          <w:ilvl w:val="3"/>
          <w:numId w:val="1"/>
        </w:numPr>
        <w:rPr/>
      </w:pPr>
      <w:bookmarkStart w:id="145" w:name="__RefHeading___Toc17851689_1280447820"/>
      <w:bookmarkStart w:id="146" w:name="_Toc58"/>
      <w:bookmarkEnd w:id="145"/>
      <w:r>
        <w:rPr/>
        <w:t>6</w:t>
      </w:r>
      <w:r>
        <w:rPr>
          <w:rtl w:val="true"/>
        </w:rPr>
        <w:t xml:space="preserve">. </w:t>
      </w:r>
      <w:r>
        <w:rPr>
          <w:rtl w:val="true"/>
        </w:rPr>
        <w:t>زیاد کننده روزی</w:t>
      </w:r>
      <w:bookmarkEnd w:id="146"/>
    </w:p>
    <w:p>
      <w:pPr>
        <w:pStyle w:val="BookText"/>
        <w:rPr/>
      </w:pPr>
      <w:r>
        <w:rPr>
          <w:rFonts w:ascii="IRNazanin" w:hAnsi="IRNazanin" w:eastAsia="IRNazanin"/>
          <w:color w:val="111111"/>
          <w:sz w:val="28"/>
          <w:sz w:val="28"/>
          <w:szCs w:val="28"/>
          <w:rtl w:val="true"/>
          <w:lang w:bidi="fa-IR"/>
        </w:rPr>
        <w:t>همچنین امام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بخشندگی و خوش‌خویی که این دو خصلت، روزی را زیاد می‌کند و موجب دوستی می‌شود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47" w:name="__RefHeading___Toc17851691_1280447820"/>
      <w:bookmarkStart w:id="148" w:name="_Toc59"/>
      <w:bookmarkEnd w:id="147"/>
      <w:r>
        <w:rPr/>
        <w:t>7</w:t>
      </w:r>
      <w:r>
        <w:rPr>
          <w:rtl w:val="true"/>
        </w:rPr>
        <w:t xml:space="preserve">. </w:t>
      </w:r>
      <w:r>
        <w:rPr>
          <w:rtl w:val="true"/>
        </w:rPr>
        <w:t>عامل تحکیم دوستی و از بین برنده دشمنی ها</w:t>
      </w:r>
      <w:bookmarkEnd w:id="148"/>
    </w:p>
    <w:p>
      <w:pPr>
        <w:pStyle w:val="BookText"/>
        <w:rPr/>
      </w:pPr>
      <w:r>
        <w:rPr>
          <w:rFonts w:ascii="IRNazanin" w:hAnsi="IRNazanin" w:eastAsia="IRNazanin"/>
          <w:color w:val="111111"/>
          <w:sz w:val="28"/>
          <w:sz w:val="28"/>
          <w:szCs w:val="28"/>
          <w:rtl w:val="true"/>
          <w:lang w:bidi="fa-IR"/>
        </w:rPr>
        <w:t>یکی از آثار بخشندگی در صحنه زندگی اجتماعی، آن است که دشمنی‌ها را کم می‌کند و دشمنان را به آشتی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علیه‌السلام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کَثرَةُ السَّخاءِ تُکثِرُ الاَولِیاءَ وَ تَستَصلِحُ الاَعداءَ</w:t>
      </w:r>
      <w:r>
        <w:rPr>
          <w:rFonts w:eastAsia="Amiri" w:cs="Amiri" w:ascii="Amiri" w:hAnsi="Amiri"/>
          <w:color w:val="111111"/>
          <w:sz w:val="28"/>
          <w:szCs w:val="28"/>
          <w:rtl w:val="true"/>
          <w:lang w:bidi="ar-SA"/>
        </w:rPr>
        <w:t>.</w:t>
      </w:r>
      <w:r>
        <w:rPr>
          <w:rStyle w:val="FootnoteAnchor"/>
          <w:rtl w:val="true"/>
        </w:rPr>
        <w:footnoteReference w:id="78"/>
      </w:r>
      <w:bookmarkStart w:id="149" w:name="pg19308_231719"/>
    </w:p>
    <w:p>
      <w:pPr>
        <w:pStyle w:val="BookText"/>
        <w:rPr/>
      </w:pPr>
      <w:bookmarkEnd w:id="149"/>
      <w:r>
        <w:rPr>
          <w:rFonts w:ascii="IRNazanin" w:hAnsi="IRNazanin" w:eastAsia="IRNazanin"/>
          <w:color w:val="111111"/>
          <w:sz w:val="28"/>
          <w:sz w:val="28"/>
          <w:szCs w:val="28"/>
          <w:rtl w:val="true"/>
          <w:lang w:bidi="fa-IR"/>
        </w:rPr>
        <w:t>بخشندگی زیاد، بر شمار دوستان می‌افزاید و دشمنان را به آشتی می‌کشاند</w:t>
      </w:r>
      <w:r>
        <w:rPr>
          <w:rFonts w:eastAsia="IRNazanin" w:cs="IRNazanin"/>
          <w:color w:val="111111"/>
          <w:sz w:val="28"/>
          <w:szCs w:val="28"/>
          <w:rtl w:val="true"/>
          <w:lang w:bidi="fa-IR"/>
        </w:rPr>
        <w:t>.</w:t>
      </w:r>
    </w:p>
    <w:p>
      <w:pPr>
        <w:pStyle w:val="Heading4"/>
        <w:numPr>
          <w:ilvl w:val="3"/>
          <w:numId w:val="1"/>
        </w:numPr>
        <w:rPr/>
      </w:pPr>
      <w:bookmarkStart w:id="150" w:name="__RefHeading___Toc17851693_1280447820"/>
      <w:bookmarkStart w:id="151" w:name="_Toc60"/>
      <w:bookmarkEnd w:id="150"/>
      <w:r>
        <w:rPr/>
        <w:t>8</w:t>
      </w:r>
      <w:r>
        <w:rPr>
          <w:rtl w:val="true"/>
        </w:rPr>
        <w:t xml:space="preserve">. </w:t>
      </w:r>
      <w:r>
        <w:rPr>
          <w:rtl w:val="true"/>
        </w:rPr>
        <w:t>آقایی به ارمغان می آورد</w:t>
      </w:r>
      <w:bookmarkEnd w:id="151"/>
    </w:p>
    <w:p>
      <w:pPr>
        <w:pStyle w:val="BookText"/>
        <w:rPr/>
      </w:pPr>
      <w:r>
        <w:rPr>
          <w:rFonts w:ascii="IRNazanin" w:hAnsi="IRNazanin" w:eastAsia="IRNazanin"/>
          <w:color w:val="111111"/>
          <w:sz w:val="28"/>
          <w:sz w:val="28"/>
          <w:szCs w:val="28"/>
          <w:rtl w:val="true"/>
          <w:lang w:bidi="fa-IR"/>
        </w:rPr>
        <w:t>امام حسین علیه‌السلامفرمود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جادَ سادَ</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هر که بخشنده باشد، آقایی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سیادةَ لِمَن لا سخاءَ لَه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کسی که بخشندگی و سخاوت ندارد، آقایی و بزرگی ندارد</w:t>
      </w:r>
      <w:r>
        <w:rPr>
          <w:rFonts w:eastAsia="IRNazanin" w:cs="IRNazanin"/>
          <w:color w:val="111111"/>
          <w:sz w:val="28"/>
          <w:szCs w:val="28"/>
          <w:rtl w:val="true"/>
          <w:lang w:bidi="fa-IR"/>
        </w:rPr>
        <w:t>.</w:t>
      </w:r>
    </w:p>
    <w:p>
      <w:pPr>
        <w:pStyle w:val="Heading4"/>
        <w:numPr>
          <w:ilvl w:val="3"/>
          <w:numId w:val="1"/>
        </w:numPr>
        <w:rPr/>
      </w:pPr>
      <w:bookmarkStart w:id="152" w:name="__RefHeading___Toc17851695_1280447820"/>
      <w:bookmarkStart w:id="153" w:name="_Toc61"/>
      <w:bookmarkEnd w:id="152"/>
      <w:r>
        <w:rPr/>
        <w:t>9</w:t>
      </w:r>
      <w:r>
        <w:rPr>
          <w:rtl w:val="true"/>
        </w:rPr>
        <w:t xml:space="preserve">. </w:t>
      </w:r>
      <w:r>
        <w:rPr>
          <w:rtl w:val="true"/>
        </w:rPr>
        <w:t>نگهبان آبرو و حیثیت</w:t>
      </w:r>
      <w:bookmarkEnd w:id="153"/>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الجوُدُ حارِسُ الاَعْراضِ</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بخشندگی نگهبان آبروهاست</w:t>
      </w:r>
      <w:r>
        <w:rPr>
          <w:rFonts w:eastAsia="IRNazanin" w:cs="IRNazanin"/>
          <w:color w:val="111111"/>
          <w:sz w:val="28"/>
          <w:szCs w:val="28"/>
          <w:rtl w:val="true"/>
          <w:lang w:bidi="fa-IR"/>
        </w:rPr>
        <w:t>.</w:t>
      </w:r>
    </w:p>
    <w:p>
      <w:pPr>
        <w:pStyle w:val="Heading4"/>
        <w:numPr>
          <w:ilvl w:val="3"/>
          <w:numId w:val="1"/>
        </w:numPr>
        <w:rPr/>
      </w:pPr>
      <w:bookmarkStart w:id="154" w:name="__RefHeading___Toc17851697_1280447820"/>
      <w:bookmarkStart w:id="155" w:name="_Toc62"/>
      <w:bookmarkEnd w:id="154"/>
      <w:r>
        <w:rPr/>
        <w:t>10</w:t>
      </w:r>
      <w:r>
        <w:rPr>
          <w:rtl w:val="true"/>
        </w:rPr>
        <w:t xml:space="preserve">. </w:t>
      </w:r>
      <w:r>
        <w:rPr>
          <w:rtl w:val="true"/>
        </w:rPr>
        <w:t>عزت آفرین است</w:t>
      </w:r>
      <w:bookmarkEnd w:id="155"/>
    </w:p>
    <w:p>
      <w:pPr>
        <w:pStyle w:val="BookText"/>
        <w:rPr/>
      </w:pPr>
      <w:r>
        <w:rPr>
          <w:rFonts w:ascii="IRNazanin" w:hAnsi="IRNazanin" w:eastAsia="IRNazanin"/>
          <w:color w:val="111111"/>
          <w:sz w:val="28"/>
          <w:sz w:val="28"/>
          <w:szCs w:val="28"/>
          <w:rtl w:val="true"/>
          <w:lang w:bidi="fa-IR"/>
        </w:rPr>
        <w:t>حضرت امام علی علیه‌السلامفرمود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الجُودُ عِزٌّ مَوْجُودٌ</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بخشندگی، عزّتی است نقد</w:t>
      </w:r>
      <w:r>
        <w:rPr>
          <w:rFonts w:eastAsia="IRNazanin" w:cs="IRNazanin"/>
          <w:color w:val="111111"/>
          <w:sz w:val="28"/>
          <w:szCs w:val="28"/>
          <w:rtl w:val="true"/>
          <w:lang w:bidi="fa-IR"/>
        </w:rPr>
        <w:t>.</w:t>
      </w:r>
    </w:p>
    <w:p>
      <w:pPr>
        <w:pStyle w:val="Heading4"/>
        <w:numPr>
          <w:ilvl w:val="3"/>
          <w:numId w:val="1"/>
        </w:numPr>
        <w:rPr/>
      </w:pPr>
      <w:bookmarkStart w:id="156" w:name="__RefHeading___Toc17851699_1280447820"/>
      <w:bookmarkStart w:id="157" w:name="_Toc63"/>
      <w:bookmarkEnd w:id="156"/>
      <w:r>
        <w:rPr/>
        <w:t>11</w:t>
      </w:r>
      <w:r>
        <w:rPr>
          <w:rtl w:val="true"/>
        </w:rPr>
        <w:t xml:space="preserve">. </w:t>
      </w:r>
      <w:r>
        <w:rPr>
          <w:rtl w:val="true"/>
        </w:rPr>
        <w:t>مایه نزدیکی به خدا و مردم</w:t>
      </w:r>
      <w:bookmarkEnd w:id="157"/>
    </w:p>
    <w:p>
      <w:p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السَّخاءُ قُرْبَةٌ</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بخشندگی موجب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58" w:name="pg19308_231720"/>
    </w:p>
    <w:p>
      <w:pPr>
        <w:pStyle w:val="Heading3"/>
        <w:numPr>
          <w:ilvl w:val="2"/>
          <w:numId w:val="1"/>
        </w:numPr>
        <w:rPr/>
      </w:pPr>
      <w:bookmarkStart w:id="159" w:name="__RefHeading___Toc17851701_1280447820"/>
      <w:bookmarkStart w:id="160" w:name="_Toc64"/>
      <w:bookmarkEnd w:id="158"/>
      <w:bookmarkEnd w:id="159"/>
      <w:r>
        <w:rPr>
          <w:rtl w:val="true"/>
        </w:rPr>
        <w:t>گلبانگ حدیث</w:t>
      </w:r>
      <w:bookmarkEnd w:id="160"/>
    </w:p>
    <w:p>
      <w:pPr>
        <w:pStyle w:val="Heading4"/>
        <w:numPr>
          <w:ilvl w:val="3"/>
          <w:numId w:val="1"/>
        </w:numPr>
        <w:rPr/>
      </w:pPr>
      <w:bookmarkStart w:id="161" w:name="__RefHeading___Toc17851703_1280447820"/>
      <w:bookmarkStart w:id="162" w:name="_Toc65"/>
      <w:bookmarkEnd w:id="161"/>
      <w:r>
        <w:rPr/>
        <w:t>1</w:t>
      </w:r>
      <w:r>
        <w:rPr>
          <w:rtl w:val="true"/>
        </w:rPr>
        <w:t xml:space="preserve">. </w:t>
      </w:r>
      <w:r>
        <w:rPr>
          <w:rtl w:val="true"/>
        </w:rPr>
        <w:t>بخشندگی، خوی الهی</w:t>
      </w:r>
      <w:bookmarkEnd w:id="162"/>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السّخاءُ خُلْقُ اللّه ِ الاَعْظَمُ</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بخشندگی، بزرگ‌ترین خوی خداوند است</w:t>
      </w:r>
      <w:r>
        <w:rPr>
          <w:rFonts w:eastAsia="IRNazanin" w:cs="IRNazanin"/>
          <w:color w:val="111111"/>
          <w:sz w:val="28"/>
          <w:szCs w:val="28"/>
          <w:rtl w:val="true"/>
          <w:lang w:bidi="fa-IR"/>
        </w:rPr>
        <w:t>.</w:t>
      </w:r>
    </w:p>
    <w:p>
      <w:pPr>
        <w:pStyle w:val="Heading4"/>
        <w:numPr>
          <w:ilvl w:val="3"/>
          <w:numId w:val="1"/>
        </w:numPr>
        <w:rPr/>
      </w:pPr>
      <w:bookmarkStart w:id="163" w:name="__RefHeading___Toc17851705_1280447820"/>
      <w:bookmarkStart w:id="164" w:name="_Toc66"/>
      <w:bookmarkEnd w:id="163"/>
      <w:r>
        <w:rPr/>
        <w:t>2</w:t>
      </w:r>
      <w:r>
        <w:rPr>
          <w:rtl w:val="true"/>
        </w:rPr>
        <w:t xml:space="preserve">. </w:t>
      </w:r>
      <w:r>
        <w:rPr>
          <w:rtl w:val="true"/>
        </w:rPr>
        <w:t>بخشندگی، خوی همه پیامبران</w:t>
      </w:r>
      <w:bookmarkEnd w:id="164"/>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السّخَاءُ مِنْ أَخلاقِ الاَنبیاءِ وَ هُو عِمادُ الایمانِ، وَ لا یَکونُ مؤمِنٌ الاّ سَخیّا و لا یکونُ سَخیّا الاّ ذو یَقینٍ وَ هِمَّةٍ عالِیَةٍ، لاَِنَّ السَّخاءَ شُعاعُ نورِ الْیَقین و مَنْ عَرَفَ ما قَصَدَ، هانَ عَلیهِ ما بَذَلَ</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بخشندگی از اخلاق پیامبران و ستون ایمان‌است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مؤمنی‌نیست مگر آنکه بخشنده است و تنها آن کس بخشنده است که از یقین و همت والا برخوردار باشد؛ زیرا بخشندگی، پرتو نور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هدف را بشناسد، بخشش بر او آسان شود</w:t>
      </w:r>
      <w:r>
        <w:rPr>
          <w:rFonts w:eastAsia="IRNazanin" w:cs="IRNazanin"/>
          <w:color w:val="111111"/>
          <w:sz w:val="28"/>
          <w:szCs w:val="28"/>
          <w:rtl w:val="true"/>
          <w:lang w:bidi="fa-IR"/>
        </w:rPr>
        <w:t>.</w:t>
      </w:r>
    </w:p>
    <w:p>
      <w:pPr>
        <w:pStyle w:val="Heading4"/>
        <w:numPr>
          <w:ilvl w:val="3"/>
          <w:numId w:val="1"/>
        </w:numPr>
        <w:rPr/>
      </w:pPr>
      <w:bookmarkStart w:id="165" w:name="__RefHeading___Toc17851707_1280447820"/>
      <w:bookmarkStart w:id="166" w:name="_Toc67"/>
      <w:bookmarkEnd w:id="165"/>
      <w:r>
        <w:rPr/>
        <w:t>3</w:t>
      </w:r>
      <w:r>
        <w:rPr>
          <w:rtl w:val="true"/>
        </w:rPr>
        <w:t xml:space="preserve">. </w:t>
      </w:r>
      <w:r>
        <w:rPr>
          <w:rtl w:val="true"/>
        </w:rPr>
        <w:t>بخشندگان، بهترین مردمان</w:t>
      </w:r>
      <w:bookmarkEnd w:id="166"/>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خِیارُکُم سُمَحاؤُکُم و شِرارُکُم بُخَلاؤُکُمْ</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بهترین افراد شما، بخشندگان شمایند و بدترینتان، بخیلانتان</w:t>
      </w:r>
      <w:r>
        <w:rPr>
          <w:rFonts w:eastAsia="IRNazanin" w:cs="IRNazanin"/>
          <w:color w:val="111111"/>
          <w:sz w:val="28"/>
          <w:szCs w:val="28"/>
          <w:rtl w:val="true"/>
          <w:lang w:bidi="fa-IR"/>
        </w:rPr>
        <w:t>.</w:t>
      </w:r>
    </w:p>
    <w:p>
      <w:pPr>
        <w:pStyle w:val="Heading4"/>
        <w:numPr>
          <w:ilvl w:val="3"/>
          <w:numId w:val="1"/>
        </w:numPr>
        <w:rPr/>
      </w:pPr>
      <w:bookmarkStart w:id="167" w:name="__RefHeading___Toc17851709_1280447820"/>
      <w:bookmarkStart w:id="168" w:name="_Toc68"/>
      <w:bookmarkEnd w:id="167"/>
      <w:r>
        <w:rPr/>
        <w:t>4</w:t>
      </w:r>
      <w:r>
        <w:rPr>
          <w:rtl w:val="true"/>
        </w:rPr>
        <w:t xml:space="preserve">. </w:t>
      </w:r>
      <w:r>
        <w:rPr>
          <w:rtl w:val="true"/>
        </w:rPr>
        <w:t>بخشندگی، صفت دوستان خدا</w:t>
      </w:r>
      <w:bookmarkEnd w:id="16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السَّخاءُ و الشَّجاعَةُ غَرائِزٌ شَریعَةٌ یَضَعُهَا اللّه ُ سُبحانَهُ فِیمَن أَحَبَّهُ وَامْتَحَنَهُ</w:t>
      </w:r>
      <w:r>
        <w:rPr>
          <w:rFonts w:eastAsia="Amiri" w:cs="Amiri" w:ascii="Amiri" w:hAnsi="Amiri"/>
          <w:color w:val="111111"/>
          <w:sz w:val="28"/>
          <w:szCs w:val="28"/>
          <w:rtl w:val="true"/>
          <w:lang w:bidi="ar-SA"/>
        </w:rPr>
        <w:t>.</w:t>
      </w:r>
      <w:r>
        <w:rPr>
          <w:rStyle w:val="FootnoteAnchor"/>
          <w:rtl w:val="true"/>
        </w:rPr>
        <w:footnoteReference w:id="87"/>
      </w:r>
      <w:bookmarkStart w:id="169" w:name="pg19308_231721"/>
    </w:p>
    <w:p>
      <w:pPr>
        <w:pStyle w:val="BookText"/>
        <w:rPr/>
      </w:pPr>
      <w:bookmarkEnd w:id="169"/>
      <w:r>
        <w:rPr>
          <w:rFonts w:ascii="IRNazanin" w:hAnsi="IRNazanin" w:eastAsia="IRNazanin"/>
          <w:color w:val="111111"/>
          <w:sz w:val="28"/>
          <w:sz w:val="28"/>
          <w:szCs w:val="28"/>
          <w:rtl w:val="true"/>
          <w:lang w:bidi="fa-IR"/>
        </w:rPr>
        <w:t>بخشندگی و شجاعت دو خصلت ارجمندند که خداوند سبحان، آنها را در وجود هر که دوستش بدارد و او را بیازماید، قرار می‌دهد</w:t>
      </w:r>
      <w:r>
        <w:rPr>
          <w:rFonts w:eastAsia="IRNazanin" w:cs="IRNazanin"/>
          <w:color w:val="111111"/>
          <w:sz w:val="28"/>
          <w:szCs w:val="28"/>
          <w:rtl w:val="true"/>
          <w:lang w:bidi="fa-IR"/>
        </w:rPr>
        <w:t>.</w:t>
      </w:r>
    </w:p>
    <w:p>
      <w:pPr>
        <w:pStyle w:val="Heading4"/>
        <w:numPr>
          <w:ilvl w:val="3"/>
          <w:numId w:val="1"/>
        </w:numPr>
        <w:rPr/>
      </w:pPr>
      <w:bookmarkStart w:id="170" w:name="__RefHeading___Toc17851711_1280447820"/>
      <w:bookmarkStart w:id="171" w:name="_Toc69"/>
      <w:bookmarkEnd w:id="170"/>
      <w:r>
        <w:rPr/>
        <w:t>5</w:t>
      </w:r>
      <w:r>
        <w:rPr>
          <w:rtl w:val="true"/>
        </w:rPr>
        <w:t xml:space="preserve">. </w:t>
      </w:r>
      <w:r>
        <w:rPr>
          <w:rtl w:val="true"/>
        </w:rPr>
        <w:t>بخشندگی و عدالت</w:t>
      </w:r>
      <w:bookmarkEnd w:id="171"/>
    </w:p>
    <w:p>
      <w:p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أکْرَمُ الاَخلاقِ السَّخاءُ و أَعَمُّها نَفْعا الْعَدْلُ</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گرامی‌ترین خوی‌ها، بخشندگی است و خویی که فایده‌اش فراگیرتر باشد، عدالت است</w:t>
      </w:r>
      <w:r>
        <w:rPr>
          <w:rFonts w:eastAsia="IRNazanin" w:cs="IRNazanin"/>
          <w:color w:val="111111"/>
          <w:sz w:val="28"/>
          <w:szCs w:val="28"/>
          <w:rtl w:val="true"/>
          <w:lang w:bidi="fa-IR"/>
        </w:rPr>
        <w:t>.</w:t>
      </w:r>
    </w:p>
    <w:p>
      <w:pPr>
        <w:pStyle w:val="Heading4"/>
        <w:numPr>
          <w:ilvl w:val="3"/>
          <w:numId w:val="1"/>
        </w:numPr>
        <w:rPr/>
      </w:pPr>
      <w:bookmarkStart w:id="172" w:name="__RefHeading___Toc17851713_1280447820"/>
      <w:bookmarkStart w:id="173" w:name="_Toc70"/>
      <w:bookmarkEnd w:id="172"/>
      <w:r>
        <w:rPr/>
        <w:t>6</w:t>
      </w:r>
      <w:r>
        <w:rPr>
          <w:rtl w:val="true"/>
        </w:rPr>
        <w:t xml:space="preserve">. </w:t>
      </w:r>
      <w:r>
        <w:rPr>
          <w:rtl w:val="true"/>
        </w:rPr>
        <w:t>مرز بخشندگی</w:t>
      </w:r>
      <w:bookmarkEnd w:id="173"/>
    </w:p>
    <w:p>
      <w:pPr>
        <w:pStyle w:val="BookText"/>
        <w:rPr/>
      </w:pPr>
      <w:r>
        <w:rPr>
          <w:rFonts w:ascii="IRNazanin" w:hAnsi="IRNazanin" w:eastAsia="IRNazanin"/>
          <w:color w:val="111111"/>
          <w:sz w:val="28"/>
          <w:sz w:val="28"/>
          <w:szCs w:val="28"/>
          <w:rtl w:val="true"/>
          <w:lang w:bidi="fa-IR"/>
        </w:rPr>
        <w:t>امام حسن عسکری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لِلسَّخاءِ مِقْدارا فَاِنْ زادَ عَلَیْهِ فَهُوَ سَرَفٌ</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بخشندگی، اندازه‌ای دارد که اگر از آن فراتر رود،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علیه‌السلام، از اندازه و مرز بخشندگی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بخشندگی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را که خداوند بر اموال تو واجب کرده است، خارج کنی و آن را در جای خودش قرار دهی</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تَجْعَلْ یَدَکَ مَغْلُولَةً إِلی عُنُقِکَ وَ لا تَبْسُطْها کُلَّ الْبَسْطِ فَتَقْعُدَ مَلُومًا مَحْسُورًا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دستت را به گردنت زنجیر مکن 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دستی مکن تا ملامت شده و حسرت زده بر جای 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در این باره می‌فرماید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بخشنده کسی است که در اموال خود و برای رضای خدا بخشندگی داشته</w:t>
      </w:r>
      <w:bookmarkStart w:id="174" w:name="pg19308_231722"/>
    </w:p>
    <w:p>
      <w:pPr>
        <w:pStyle w:val="BookText"/>
        <w:rPr/>
      </w:pPr>
      <w:bookmarkEnd w:id="174"/>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معصیت خدا دست و دل باز باشد، بارکِش خشم و ناخشنودی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بخیل‌ترین مردمان نسبت به خود است؛ چه رسد به دیگران</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175" w:name="__RefHeading___Toc17851715_1280447820"/>
      <w:bookmarkStart w:id="176" w:name="_Toc71"/>
      <w:bookmarkEnd w:id="175"/>
      <w:r>
        <w:rPr/>
        <w:t>7</w:t>
      </w:r>
      <w:r>
        <w:rPr>
          <w:rtl w:val="true"/>
        </w:rPr>
        <w:t xml:space="preserve">. </w:t>
      </w:r>
      <w:r>
        <w:rPr>
          <w:rtl w:val="true"/>
        </w:rPr>
        <w:t>جایگاه بخشندگی</w:t>
      </w:r>
      <w:bookmarkEnd w:id="176"/>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السّخیُّ قَرِیبٌ مِنَ اللّه ، قَرِیبٌ مِنَ النّاسِ، قَرِیبٌ مِنَ الْجَنَّةِ</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شخص بخشنده به خدا، مردم و بهشت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 أَبْوابِ البِرِّ، سَخاءُ النَّفْسِ و طِیبُ الْکَلامِ وَ الصَّبْرُ عَلَی الاَذی</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سه چیز از درهای نیکی و نیکوکاری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زیبایی سخن؛ پایداری بر آزار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 سَخِیٌّ حَسَنُ الْخُلْقِ أَحَبُّ اِلَی اللّه ِ تَعالی مِنْ شَیْخٍ بَخیلٍ عابِدٍ سَیِّی ءِ الْخُلُقِ</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جوان بخشنده و خوش اخلاق، نزد خدای تعالی از پیرمردِ بخیلِ عابدِ بد اخلاق محبوب‌تر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تَحافوْا عَنْ ذَنْبِ السَّخِیِّ فَإِنَّ اللّه َ آخِذٌ بِیَدِهِ کُلَّما عَثَرَ</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از خطای بخشنده در گذرید؛ زیرا هر بار بلغزد، خداوند، دست او را بگیرد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7" w:name="pg19308_231723"/>
    </w:p>
    <w:p>
      <w:pPr>
        <w:pStyle w:val="Heading3"/>
        <w:numPr>
          <w:ilvl w:val="2"/>
          <w:numId w:val="1"/>
        </w:numPr>
        <w:rPr/>
      </w:pPr>
      <w:bookmarkStart w:id="178" w:name="__RefHeading___Toc17851717_1280447820"/>
      <w:bookmarkStart w:id="179" w:name="_Toc72"/>
      <w:bookmarkEnd w:id="177"/>
      <w:bookmarkEnd w:id="178"/>
      <w:r>
        <w:rPr>
          <w:rtl w:val="true"/>
        </w:rPr>
        <w:t>نمونه های رفتاری</w:t>
      </w:r>
      <w:bookmarkEnd w:id="179"/>
    </w:p>
    <w:p>
      <w:pPr>
        <w:pStyle w:val="Heading4"/>
        <w:numPr>
          <w:ilvl w:val="3"/>
          <w:numId w:val="1"/>
        </w:numPr>
        <w:rPr/>
      </w:pPr>
      <w:bookmarkStart w:id="180" w:name="__RefHeading___Toc17851719_1280447820"/>
      <w:bookmarkStart w:id="181" w:name="_Toc73"/>
      <w:bookmarkEnd w:id="180"/>
      <w:r>
        <w:rPr/>
        <w:t>1</w:t>
      </w:r>
      <w:r>
        <w:rPr>
          <w:rtl w:val="true"/>
        </w:rPr>
        <w:t xml:space="preserve">. </w:t>
      </w:r>
      <w:r>
        <w:rPr>
          <w:rtl w:val="true"/>
        </w:rPr>
        <w:t>تو بخشنده قوم خود هستی</w:t>
      </w:r>
      <w:bookmarkEnd w:id="181"/>
    </w:p>
    <w:p>
      <w:pPr>
        <w:pStyle w:val="BookText"/>
        <w:rPr/>
      </w:pPr>
      <w:r>
        <w:rPr>
          <w:rFonts w:ascii="IRNazanin" w:hAnsi="IRNazanin" w:eastAsia="IRNazanin"/>
          <w:color w:val="111111"/>
          <w:sz w:val="28"/>
          <w:sz w:val="28"/>
          <w:szCs w:val="28"/>
          <w:rtl w:val="true"/>
          <w:lang w:bidi="fa-IR"/>
        </w:rPr>
        <w:t>اسیرانی را نزد رسول خدا صلی‌الله‌علیه‌و‌آله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امیرمؤمنان علی علیه‌السلام دستور داد گردنشان را بزند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آنان را جدا کند و او را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از دوستانم جدا کردی، در حالی که گناه همه ما یکسان است؟ 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من وحی فرمود که تو بخشنده قوم خود هستی و تو را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نیز گواهی می‌دهم که خدایی جز اللّه نیست و تو رسول خدا هستی</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این صفت چنان مورد توجه خداوند سبحان است که در بعضی روایات آمده است، خداوند درباره سامری که عامل انحراف قوم حضرت موسی بود، به حضرت موسی علیه‌السلام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سامری را نکش؛ زیرا او بخشنده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در روایت دیگری، پیامبر گرامی اسلام صلی‌الله‌علیه‌و‌آله به فرزند حاتم طایی، یعنی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عدی بن حاتم طایی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سخت از پدر تو دفع شد؛ چون بخشنده بود</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182" w:name="__RefHeading___Toc17851721_1280447820"/>
      <w:bookmarkStart w:id="183" w:name="_Toc74"/>
      <w:bookmarkEnd w:id="182"/>
      <w:r>
        <w:rPr/>
        <w:t>2</w:t>
      </w:r>
      <w:r>
        <w:rPr>
          <w:rtl w:val="true"/>
        </w:rPr>
        <w:t xml:space="preserve">. </w:t>
      </w:r>
      <w:r>
        <w:rPr>
          <w:rtl w:val="true"/>
        </w:rPr>
        <w:t>أَشْهَدُ أَنْ لا اِلهَ اِلاَّ اللّه ُ وَ أَشْهَدُ اَنَّکَ رَسُولُ اللّه ِ</w:t>
      </w:r>
      <w:bookmarkEnd w:id="18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اهل یمن بر حضرت پیامبر اکرم صلی‌الله‌علیه‌و‌آله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مردی بود که بسیار سخنور بود و مبالغه او در مباحثه با حضرت و حجت گرفتن بر ایشان از همه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اندازه‌ای مبالغه کرد که آن حضرت خشمناک  گردید و رنگ مبارکش متغیر شد و چشم بر زمین انداخت</w:t>
      </w:r>
      <w:r>
        <w:rPr>
          <w:rFonts w:eastAsia="IRNazanin" w:cs="IRNazanin"/>
          <w:color w:val="111111"/>
          <w:sz w:val="28"/>
          <w:szCs w:val="28"/>
          <w:rtl w:val="true"/>
          <w:lang w:bidi="fa-IR"/>
        </w:rPr>
        <w:t>.</w:t>
      </w:r>
      <w:bookmarkStart w:id="184" w:name="pg19308_231724"/>
    </w:p>
    <w:p>
      <w:pPr>
        <w:pStyle w:val="BookText"/>
        <w:rPr/>
      </w:pPr>
      <w:bookmarkEnd w:id="184"/>
      <w:r>
        <w:rPr>
          <w:rFonts w:ascii="IRNazanin" w:hAnsi="IRNazanin" w:eastAsia="IRNazanin"/>
          <w:color w:val="111111"/>
          <w:sz w:val="28"/>
          <w:sz w:val="28"/>
          <w:szCs w:val="28"/>
          <w:rtl w:val="true"/>
          <w:lang w:bidi="fa-IR"/>
        </w:rPr>
        <w:t>در این میان، 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سلام می‌رساند که این مرد از اهل سخاوت و نان 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خشم آن حضرت فرو نشست و سر بالا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مرا جبرئیل خبر داد که تو سخی و نان دهی، تو را از خود می‌راندم و عبرت دیگران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سخا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 وَ أَشْهَدُ اَنَّکَ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تو را به حق برانگیخته است، هرگز کسی را از مال خود محروم برنگردانیدم</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185" w:name="__RefHeading___Toc17851723_1280447820"/>
      <w:bookmarkStart w:id="186" w:name="_Toc75"/>
      <w:bookmarkEnd w:id="185"/>
      <w:r>
        <w:rPr/>
        <w:t>3</w:t>
      </w:r>
      <w:r>
        <w:rPr>
          <w:rtl w:val="true"/>
        </w:rPr>
        <w:t xml:space="preserve">. </w:t>
      </w:r>
      <w:r>
        <w:rPr>
          <w:rtl w:val="true"/>
        </w:rPr>
        <w:t>امام صادق علیه السلام و بخشش</w:t>
      </w:r>
      <w:bookmarkEnd w:id="186"/>
    </w:p>
    <w:p>
      <w:pPr>
        <w:pStyle w:val="BookText"/>
        <w:rPr/>
      </w:pPr>
      <w:r>
        <w:rPr>
          <w:rFonts w:ascii="IRNazanin" w:hAnsi="IRNazanin" w:eastAsia="IRNazanin"/>
          <w:color w:val="111111"/>
          <w:sz w:val="28"/>
          <w:sz w:val="28"/>
          <w:szCs w:val="28"/>
          <w:rtl w:val="true"/>
          <w:lang w:bidi="fa-IR"/>
        </w:rPr>
        <w:t>یکی از حاجیان در مسیر مکه، ناگهان دید همیانش که هزار دینار درون آن بود،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نزدیکی، امام صادق علیه‌السلام را دید، ولی چون آن حضرت را نمی‌شناخت، خیال کرد او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همیانم را تو برداشته‌ای که هزار دینار پول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او را به خانه برد و هزار دینار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وقتی به خانه خود برگشت، دریافت که همیانش را آنجا فراموش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شرمنده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صادق علیه‌السلام آمد و با عذرخواهی و شرمندگی بسیار، پول آن حضرت را به او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پول را از او نگرفت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 ءٌ خَرَجَ مِنْ یَدِی لایَعُدُّ 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چیزی که از دستم خارج شد، دیگر به من باز نمی‌گردد</w:t>
      </w:r>
      <w:r>
        <w:rPr>
          <w:rFonts w:eastAsia="IRNazanin" w:cs="IRNazanin"/>
          <w:color w:val="111111"/>
          <w:sz w:val="28"/>
          <w:szCs w:val="28"/>
          <w:rtl w:val="true"/>
          <w:lang w:bidi="fa-IR"/>
        </w:rPr>
        <w:t>.</w:t>
      </w:r>
      <w:r>
        <w:rPr>
          <w:rStyle w:val="FootnoteAnchor"/>
          <w:rtl w:val="true"/>
        </w:rPr>
        <w:footnoteReference w:id="10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7" w:name="pg19308_231725"/>
    </w:p>
    <w:p>
      <w:pPr>
        <w:pStyle w:val="Heading3"/>
        <w:numPr>
          <w:ilvl w:val="2"/>
          <w:numId w:val="1"/>
        </w:numPr>
        <w:rPr/>
      </w:pPr>
      <w:bookmarkStart w:id="188" w:name="__RefHeading___Toc17851725_1280447820"/>
      <w:bookmarkStart w:id="189" w:name="_Toc76"/>
      <w:bookmarkEnd w:id="187"/>
      <w:bookmarkEnd w:id="188"/>
      <w:r>
        <w:rPr>
          <w:rtl w:val="true"/>
        </w:rPr>
        <w:t>آموزه ها</w:t>
      </w:r>
      <w:bookmarkEnd w:id="189"/>
    </w:p>
    <w:p>
      <w:pPr>
        <w:pStyle w:val="Heading4"/>
        <w:numPr>
          <w:ilvl w:val="3"/>
          <w:numId w:val="1"/>
        </w:numPr>
        <w:rPr/>
      </w:pPr>
      <w:bookmarkStart w:id="190" w:name="__RefHeading___Toc17851727_1280447820"/>
      <w:bookmarkStart w:id="191" w:name="_Toc77"/>
      <w:bookmarkEnd w:id="190"/>
      <w:r>
        <w:rPr/>
        <w:t>1</w:t>
      </w:r>
      <w:r>
        <w:rPr>
          <w:rtl w:val="true"/>
        </w:rPr>
        <w:t xml:space="preserve">. </w:t>
      </w:r>
      <w:r>
        <w:rPr>
          <w:rtl w:val="true"/>
        </w:rPr>
        <w:t>پیش دستی در بخشندگی</w:t>
      </w:r>
      <w:bookmarkEnd w:id="191"/>
    </w:p>
    <w:p>
      <w:pPr>
        <w:pStyle w:val="BookText"/>
        <w:rPr/>
      </w:pPr>
      <w:r>
        <w:rPr>
          <w:rFonts w:ascii="IRNazanin" w:hAnsi="IRNazanin" w:eastAsia="IRNazanin"/>
          <w:color w:val="111111"/>
          <w:sz w:val="28"/>
          <w:sz w:val="28"/>
          <w:szCs w:val="28"/>
          <w:rtl w:val="true"/>
          <w:lang w:bidi="fa-IR"/>
        </w:rPr>
        <w:t>بخشندگی که آن را سخاوتمندی و جود می‌نامند، از صفات برجسته انسانی است و در هر شخصی این صفت دیده شود، قابل تقدیر است، ولی چه خوب است این صفت در رفتار و کردار مسلمان جلوه‌گر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بخشندگی از صفات برجسته یک مسلمان واقعی است و اگر دیده شود که مسلمانی چنین نیست، باید او در کردار خویش تجدیدنظر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بخشندگی باید بدون خواهش کسی صورت گیرد؛ یعنی انسان بخشنده همانند چشمه‌ای است که آب از آن می‌جوشد و از این جوشش خود، بی‌منت، دیگران را سیراب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چاه اگرچه آب دارد و دیگران هم از آن استفاده می‌کنند، ولی همانند چشمه جاری نمی‌شود، بلکه باید از چاه آب طلبید تا آبی به انسان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السَّخاءُ ما کانَ اِبْتِداءً فَاَمَّا ما کانَ مِنْ مَسْأَلَةٍ فَحَیاءٌ وَ تَذَمُّمٌ</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بخشندگی آن است که بدون خواهش کسی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بخشندگی که در مقابل درخواست انجام گیرد، ناشی از شرمندگی و برای فرار از نکوهش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بخشش و احسان در مورد خانواده، به ویژه پدر و مادر، بیشتر سفارش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تفسیر عیاشی از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ابی ولاّد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و مادر نیکو معاشرت</w:t>
      </w:r>
      <w:bookmarkStart w:id="192" w:name="pg19308_231726"/>
    </w:p>
    <w:p>
      <w:pPr>
        <w:pStyle w:val="BookText"/>
        <w:rPr/>
      </w:pPr>
      <w:bookmarkEnd w:id="192"/>
      <w:r>
        <w:rPr>
          <w:rFonts w:ascii="IRNazanin" w:hAnsi="IRNazanin" w:eastAsia="IRNazanin"/>
          <w:color w:val="111111"/>
          <w:sz w:val="28"/>
          <w:sz w:val="28"/>
          <w:szCs w:val="28"/>
          <w:rtl w:val="true"/>
          <w:lang w:bidi="fa-IR"/>
        </w:rPr>
        <w:t xml:space="preserve">کنی و وادارشان مکنی که مجبور شوند در نیازهایشان از تو چیزی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پیش‌تر برایشان فراهم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خود از آن بی‌نیاز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که خدای تعالی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خیر و احسان نمی‌رسید مگر زمانی که از آنچه دوست می‌دارید، انفاق کنید</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193" w:name="__RefHeading___Toc17851729_1280447820"/>
      <w:bookmarkStart w:id="194" w:name="_Toc78"/>
      <w:bookmarkEnd w:id="193"/>
      <w:r>
        <w:rPr/>
        <w:t>2</w:t>
      </w:r>
      <w:r>
        <w:rPr>
          <w:rtl w:val="true"/>
        </w:rPr>
        <w:t xml:space="preserve">. </w:t>
      </w:r>
      <w:r>
        <w:rPr>
          <w:rtl w:val="true"/>
        </w:rPr>
        <w:t>بخشش فقط برای خدا</w:t>
      </w:r>
      <w:bookmarkEnd w:id="194"/>
    </w:p>
    <w:p>
      <w:pPr>
        <w:pStyle w:val="BookText"/>
        <w:rPr/>
      </w:pPr>
      <w:r>
        <w:rPr>
          <w:rFonts w:ascii="IRNazanin" w:hAnsi="IRNazanin" w:eastAsia="IRNazanin"/>
          <w:color w:val="111111"/>
          <w:sz w:val="28"/>
          <w:sz w:val="28"/>
          <w:szCs w:val="28"/>
          <w:rtl w:val="true"/>
          <w:lang w:bidi="fa-IR"/>
        </w:rPr>
        <w:t>بخشندگی و سخاوتمندی، آن‌گاه ارزشمند است که در راه حق و برای رضای خدای کریم باشد، ولی اگر کسی در راه معصیت و گناه، دست و دل بازی کند، نمی‌توان او را سخاوتمند و بخشنده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بخشنده کسی است که در اموال خود و برای رضای خدا بخشندگی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معصیت خدا دست و دل باز باشد، بارکِش خشم و ناخشنودی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بخیل‌ترین مردمان نسبت به خود است؛ چه رسد به دیگران</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همین راستا، پیامبر گرامی اسلام صلی‌الله‌علیه‌و‌آله، بخشنده‌ترین مردم را کسی معرفی می‌کند که زکات مال خود را بپردازد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بخشندگی فایده ندارد</w:t>
      </w:r>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کسی که در زمان حیات خود بخیل باشد و هنگام فرا رسیدن</w:t>
      </w:r>
      <w:bookmarkStart w:id="195" w:name="pg19308_231727"/>
    </w:p>
    <w:p>
      <w:pPr>
        <w:pStyle w:val="BookText"/>
        <w:rPr/>
      </w:pPr>
      <w:bookmarkEnd w:id="195"/>
      <w:r>
        <w:rPr>
          <w:rFonts w:ascii="IRNazanin" w:hAnsi="IRNazanin" w:eastAsia="IRNazanin"/>
          <w:color w:val="111111"/>
          <w:sz w:val="28"/>
          <w:sz w:val="28"/>
          <w:szCs w:val="28"/>
          <w:rtl w:val="true"/>
          <w:lang w:bidi="fa-IR"/>
        </w:rPr>
        <w:t>مرگش، بخشنده شود، نفرت دارد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بنابراین، زمان، در بخشندگی مؤثر است</w:t>
      </w:r>
      <w:r>
        <w:rPr>
          <w:rFonts w:eastAsia="IRNazanin" w:cs="IRNazanin"/>
          <w:color w:val="111111"/>
          <w:sz w:val="28"/>
          <w:szCs w:val="28"/>
          <w:rtl w:val="true"/>
          <w:lang w:bidi="fa-IR"/>
        </w:rPr>
        <w:t>.</w:t>
      </w:r>
    </w:p>
    <w:p>
      <w:pPr>
        <w:pStyle w:val="Heading4"/>
        <w:numPr>
          <w:ilvl w:val="3"/>
          <w:numId w:val="1"/>
        </w:numPr>
        <w:rPr/>
      </w:pPr>
      <w:bookmarkStart w:id="196" w:name="__RefHeading___Toc17851731_1280447820"/>
      <w:bookmarkStart w:id="197" w:name="_Toc79"/>
      <w:bookmarkEnd w:id="196"/>
      <w:r>
        <w:rPr/>
        <w:t>4</w:t>
      </w:r>
      <w:r>
        <w:rPr>
          <w:rtl w:val="true"/>
        </w:rPr>
        <w:t xml:space="preserve">. </w:t>
      </w:r>
      <w:r>
        <w:rPr>
          <w:rtl w:val="true"/>
        </w:rPr>
        <w:t>بخششی که ستم است</w:t>
      </w:r>
      <w:bookmarkEnd w:id="197"/>
    </w:p>
    <w:p>
      <w:pPr>
        <w:pStyle w:val="BookText"/>
        <w:rPr/>
      </w:pPr>
      <w:r>
        <w:rPr>
          <w:rFonts w:ascii="IRNazanin" w:hAnsi="IRNazanin" w:eastAsia="IRNazanin"/>
          <w:color w:val="111111"/>
          <w:sz w:val="28"/>
          <w:sz w:val="28"/>
          <w:szCs w:val="28"/>
          <w:rtl w:val="true"/>
          <w:lang w:bidi="fa-IR"/>
        </w:rPr>
        <w:t>اگر مسئولان حکومت اسلامی از بیت المال بخشش کنند، ستم‌کاری و خیانت در امانت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امیرمؤمنان علی علیه‌السلام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جُودُ الْوُلاةِ بِفَی ءِ الْمُسْلِمینَ جَوْرٌ وَ خَتَرٌ</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بخشش زمام‌داران از اموال مسلمانان، ستم و خیانت است</w:t>
      </w:r>
      <w:r>
        <w:rPr>
          <w:rFonts w:eastAsia="IRNazanin" w:cs="IRNazanin"/>
          <w:color w:val="111111"/>
          <w:sz w:val="28"/>
          <w:szCs w:val="28"/>
          <w:rtl w:val="true"/>
          <w:lang w:bidi="fa-IR"/>
        </w:rPr>
        <w:t>.</w:t>
      </w:r>
    </w:p>
    <w:p>
      <w:pPr>
        <w:pStyle w:val="Heading4"/>
        <w:numPr>
          <w:ilvl w:val="3"/>
          <w:numId w:val="1"/>
        </w:numPr>
        <w:rPr/>
      </w:pPr>
      <w:bookmarkStart w:id="198" w:name="__RefHeading___Toc17851733_1280447820"/>
      <w:bookmarkStart w:id="199" w:name="_Toc80"/>
      <w:bookmarkEnd w:id="198"/>
      <w:r>
        <w:rPr/>
        <w:t>5</w:t>
      </w:r>
      <w:r>
        <w:rPr>
          <w:rtl w:val="true"/>
        </w:rPr>
        <w:t xml:space="preserve">. </w:t>
      </w:r>
      <w:r>
        <w:rPr>
          <w:rtl w:val="true"/>
        </w:rPr>
        <w:t>بخشنده ترین افراد</w:t>
      </w:r>
      <w:bookmarkEnd w:id="199"/>
    </w:p>
    <w:p>
      <w:pPr>
        <w:pStyle w:val="BookText"/>
        <w:rPr/>
      </w:pPr>
      <w:r>
        <w:rPr>
          <w:rFonts w:ascii="IRNazanin" w:hAnsi="IRNazanin" w:eastAsia="IRNazanin"/>
          <w:color w:val="111111"/>
          <w:sz w:val="28"/>
          <w:sz w:val="28"/>
          <w:szCs w:val="28"/>
          <w:rtl w:val="true"/>
          <w:lang w:bidi="fa-IR"/>
        </w:rPr>
        <w:t>بخشندگی در امور مالی و اقتصادی منحصر نیست، بلکه در جنبه‌های گوناگونی از زندگی می‌تواند نمودار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بخشنده همانند چراغی است که همه می‌توانند از شمع وجودش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گرامی اسلام صلی‌الله‌علیه‌و‌آله به اصحاب و یاران خویش 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را از بخشنده‌ترین بخشندگان خبر ندهم؟ خداوند بخشنده‌ترین بخشندگان است و من بخشنده‌ترین فرزندان آدم هستم و بخشنده‌ترین آنها  پس از من، مردی است که دانشی را فراگیرد و دانشش را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در روز قیامت، یک امت مبعوث می‌شود و مردی که خویشتن را در راه خدا جان‌فشانی کند تا کشته شود</w:t>
      </w:r>
      <w:r>
        <w:rPr>
          <w:rFonts w:eastAsia="IRNazanin" w:cs="IRNazanin"/>
          <w:color w:val="111111"/>
          <w:sz w:val="28"/>
          <w:szCs w:val="28"/>
          <w:rtl w:val="true"/>
          <w:lang w:bidi="fa-IR"/>
        </w:rPr>
        <w:t>.</w:t>
      </w:r>
      <w:r>
        <w:rPr>
          <w:rStyle w:val="FootnoteAnchor"/>
          <w:rtl w:val="true"/>
        </w:rPr>
        <w:footnoteReference w:id="107"/>
      </w:r>
      <w:bookmarkStart w:id="200" w:name="pg19308_231728"/>
    </w:p>
    <w:p>
      <w:pPr>
        <w:pStyle w:val="Heading3"/>
        <w:numPr>
          <w:ilvl w:val="2"/>
          <w:numId w:val="1"/>
        </w:numPr>
        <w:rPr/>
      </w:pPr>
      <w:bookmarkStart w:id="201" w:name="__RefHeading___Toc17851735_1280447820"/>
      <w:bookmarkStart w:id="202" w:name="_Toc81"/>
      <w:bookmarkEnd w:id="200"/>
      <w:bookmarkEnd w:id="201"/>
      <w:r>
        <w:rPr>
          <w:rtl w:val="true"/>
        </w:rPr>
        <w:t>منابع دیگر</w:t>
      </w:r>
      <w:bookmarkEnd w:id="2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 زاده، علی اکبر، سیمای حکومت علی علیه‌السلام، قم، انصاریان،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جمپوسکی، جرالد، بخشش  بزرگ‌ترین شفا بخش هستی،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موسوی،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شرف‌خانی، احمد، رفتارشناسی علی علیه‌السلام، قم، پارسایان،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علی‌دوست خراسانی، نور اللّه، منابع مالی اهل بیت علیهم‌السلام، تهران، دفتر نشر فرهنگ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اللّه، محمد جواد، تحلیلی از زندگانی امام رضا علیه‌السلام،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صادق عارف، مشهد، آستان قدس رضوی،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معتمد نیا، اسداللّه، عفو و بخشش خداوند مهربان در قرآن کریم، تهران، علوم علوی،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هیأت تحریریه بنیاد نهج البلاغه، مسائل جامعه‌شناسی از دیدگاه امام علی علیه‌السلام، بی‌جا، مدرسه مکاتباتی،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3" w:name="pg19308_231729"/>
    </w:p>
    <w:p>
      <w:pPr>
        <w:pStyle w:val="Heading2"/>
        <w:numPr>
          <w:ilvl w:val="1"/>
          <w:numId w:val="1"/>
        </w:numPr>
        <w:rPr/>
      </w:pPr>
      <w:bookmarkStart w:id="204" w:name="__RefHeading___Toc17851737_1280447820"/>
      <w:bookmarkStart w:id="205" w:name="_Toc82"/>
      <w:bookmarkEnd w:id="203"/>
      <w:bookmarkEnd w:id="204"/>
      <w:r>
        <w:rPr>
          <w:rtl w:val="true"/>
        </w:rPr>
        <w:t>بخل</w:t>
      </w:r>
      <w:bookmarkEnd w:id="205"/>
    </w:p>
    <w:p>
      <w:pPr>
        <w:pStyle w:val="Heading3"/>
        <w:numPr>
          <w:ilvl w:val="2"/>
          <w:numId w:val="1"/>
        </w:numPr>
        <w:rPr/>
      </w:pPr>
      <w:bookmarkStart w:id="206" w:name="__RefHeading___Toc17851739_1280447820"/>
      <w:bookmarkStart w:id="207" w:name="_Toc83"/>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البُخْلُ عارٌ</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بخل ننگ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است از امساک کردن در مقامی که باید بذل و بخشش کرد و ندادن آنچه را باید داد و آن طرف 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جود و 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افراط آن اسراف است که عبارت است از خرج کردن آنچه نباید خرج کرد و این دو طرف مذموم است و وسط آنهاکه صفت جود و سخا بوده باشد، پسندیده و محمود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بخل نتیجه محبت دنیا و ثمره آن است و این از جمله صفات خبیثه و اخلاق رذیله است و خدای تعالی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یَحْسَبَنَّ الَّذینَ یَبْخَلُونَ بِما اتیهُمُ اللّه ُ مِنْ فَضْلِهِ هُوَ خَیْراً لَهُمْ بَلْ هُوَ شَرٌّ لَهُمْ سَیُطَوَّقُونَ مَا بَخِلُوا بِهِ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کسانی که به آنچه خدا از فضل خود به آنان عطا کرده است، بخل می‌ورزند، هرگز تصور نکنند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خوب است، بلکه برایشان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آنچه به آن بخل ورزیده‌اند، روز قیامت طوق گردنشان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آسمان‌ها و زمین از آن خداست و خدا به آنچه می‌کنند، آگاه است</w:t>
      </w:r>
      <w:r>
        <w:rPr>
          <w:rFonts w:eastAsia="IRNazanin" w:cs="IRNazanin"/>
          <w:color w:val="111111"/>
          <w:sz w:val="28"/>
          <w:szCs w:val="28"/>
          <w:rtl w:val="true"/>
          <w:lang w:bidi="fa-IR"/>
        </w:rPr>
        <w:t>.</w:t>
      </w:r>
      <w:r>
        <w:rPr>
          <w:rStyle w:val="FootnoteAnchor"/>
          <w:rtl w:val="true"/>
        </w:rPr>
        <w:footnoteReference w:id="10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جامعه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و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فقر در دو ساحت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ساحت علم و دیگری در ساحت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جامعه‌ای، افراد ثروتمندی داریم که این ثروت آنان می‌تواند ثروت علمی باشد یا ثروت مالی 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افرادی نیز داریم که از جهت علمی یا ثروت یا هر دو فقیر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افراد ثروتمند در قبال جامعه خویش و افراد فقیر مسئولیتی دارند یا ندارند؟</w:t>
      </w:r>
    </w:p>
    <w:p>
      <w:pPr>
        <w:pStyle w:val="BookText"/>
        <w:rPr/>
      </w:pPr>
      <w:r>
        <w:rPr>
          <w:rFonts w:ascii="IRNazanin" w:hAnsi="IRNazanin" w:eastAsia="IRNazanin"/>
          <w:color w:val="111111"/>
          <w:sz w:val="28"/>
          <w:sz w:val="28"/>
          <w:szCs w:val="28"/>
          <w:rtl w:val="true"/>
          <w:lang w:bidi="fa-IR"/>
        </w:rPr>
        <w:t>در دیدگاه مادی، ممکن است گفته شود افراد ثروتمند چون با کوشش خود به این موقعیت رسیده‌اند، چرا سرمایه خود را برای دیگران خرج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فقیر نیز با تلاش بیشتر می‌توانند ثروتمند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در ثروت و دارایی که به دست کسی رسیده است، عوامل متعددی نقش داشته که از حدود اختیار انسان فراتر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ثروتمندان در قبال جامعه مسئولیت دارند و اگر به مسئولیت خویش عمل نکنند، همین جامعه‌ای که در آن زندگی می‌کنند، شرایط سختی برای آنها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در کلامی زیبا و رسا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استحکام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جامعه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دانش خویش را می‌پراکند و به آن عمل می‌کند؛ ثروتمندی که از بخشش در راه درست خودداری نمی‌ورزد؛ فقیری که آخرت خویش را به دنیای خود نمی‌فروشد، نادانی که از طلب کردن دانش تکبر نمی‌ورزد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علی علیه‌السلام، افراد جامعه را به چهار گروه عالم و جاهل، ثروتمند و فقیر تقسیم  کرده است و با ظرافت خاصی به وظیفه هر یک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باید اهل بخشش باشد و درباره فقیران احساس مسئولیت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باید دقت کند به خاطر فقر، دست از دین خود برندارد، بلکه باید اهل تلاش و صبر و مقاومت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عالم باید درصدد از بین بردن نادانی باشد و انسان نادان در پی کسب دانش</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مقام، این پرسش مطرح می‌شود که اگر هر یک از این افراد جامعه به وظیفه خود عمل نکنند، چه بلایی به سر جامعه می‌آید؟</w:t>
      </w:r>
    </w:p>
    <w:p>
      <w:pPr>
        <w:pStyle w:val="BookText"/>
        <w:rPr/>
      </w:pPr>
      <w:r>
        <w:rPr>
          <w:rFonts w:ascii="IRNazanin" w:hAnsi="IRNazanin" w:eastAsia="IRNazanin"/>
          <w:color w:val="111111"/>
          <w:sz w:val="28"/>
          <w:sz w:val="28"/>
          <w:szCs w:val="28"/>
          <w:rtl w:val="true"/>
          <w:lang w:bidi="fa-IR"/>
        </w:rPr>
        <w:t>علی علیه‌السلام در ادامه آن حدیث به این پرسش مهم نیز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دانشمندان جامعه، دانش خود را پنهان کنند و حاضر نشوند آن را همانند نور در جامعه بپراکنند و از طرف دیگر، ثروتمندان جامعه از بخشش مال خود بخل بورزند و فقیران نیز آخرت خویش را به دنیای خود بفروشند و انسان جاهل هم اهل تکبر شود و در طلب دانش حالت استکبار به خود بگیرد، دنیا به جای اینکه به سوی آبادی حرکت کند و حرکت رو به جلو داشته باشد، با حرکت قهقرایی به سوی تاریکی و بیچارگی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 فراوانی مساجد و فراوانی اقوام مختلف و فرهنگ‌های مختلف، شما را فریب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حضرت علی علیه‌السلاممی‌پرسد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زمانی و چنان جامعه‌ای چگونه باید زیست؟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مردم جامعه باید ارتباط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چاره‌ای از ارتباط با افراد جامعه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باید این ارتباط، ظاهری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باید با چنین جامعه‌ای مخالف بود و به مخالفت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انسان باقی می‌ماند، همان چیزهایی است که کسب کرده است و انسان در آخرت همراه کسی است که او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زمانی منتظر فرج و گشایش از ناحیه حضرت حق عزّوجلّ باشید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 </w:t>
      </w:r>
      <w:r>
        <w:rPr>
          <w:rFonts w:ascii="IRNazanin" w:hAnsi="IRNazanin" w:eastAsia="IRNazanin"/>
          <w:i/>
          <w:i/>
          <w:iCs/>
          <w:color w:val="111111"/>
          <w:sz w:val="28"/>
          <w:sz w:val="28"/>
          <w:szCs w:val="28"/>
          <w:rtl w:val="true"/>
          <w:lang w:bidi="fa-IR"/>
        </w:rPr>
        <w:t>الدعوات،</w:t>
      </w:r>
      <w:r>
        <w:rPr>
          <w:rStyle w:val="FootnoteAnchor"/>
          <w:rtl w:val="true"/>
        </w:rPr>
        <w:footnoteReference w:id="112"/>
      </w:r>
      <w:r>
        <w:rPr>
          <w:rFonts w:ascii="IRNazanin" w:hAnsi="IRNazanin" w:eastAsia="IRNazanin"/>
          <w:color w:val="111111"/>
          <w:sz w:val="28"/>
          <w:sz w:val="28"/>
          <w:szCs w:val="28"/>
          <w:rtl w:val="true"/>
          <w:lang w:bidi="fa-IR"/>
        </w:rPr>
        <w:t>در پایان حدیث آمده‌است که حضرت علی علیه‌السلام به جابر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کَثُرَتْ نِعَمُ اللّه عَلَیْهِ کَثُرَتْ حَوائِجَ النّاسِ اِلَیْهِ فَاِنْ قامَ بِما یَجِبُ اللّه ُ عَلَیْهِ عَرَّضَهَا لِلدَّوَامِ وَ البِقاءِ وَ اِنْ لَمْ یَقُمْ فِیها عَرَّضَهَا لِلزَّوالِ وَ الْفَناءِ</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نعمت‌های الهی بر کسی زیاد شود، نیازهای مردم و توجه مردم به این</w:t>
      </w:r>
    </w:p>
    <w:p>
      <w:pPr>
        <w:pStyle w:val="BookText"/>
        <w:rPr/>
      </w:pPr>
      <w:r>
        <w:rPr>
          <w:rFonts w:ascii="IRNazanin" w:hAnsi="IRNazanin" w:eastAsia="IRNazanin"/>
          <w:color w:val="111111"/>
          <w:sz w:val="28"/>
          <w:sz w:val="28"/>
          <w:szCs w:val="28"/>
          <w:rtl w:val="true"/>
          <w:lang w:bidi="fa-IR"/>
        </w:rPr>
        <w:t>شخص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این شخص آنچه را خدا بر او واجب کرده است، انجام دهد، در حقیقت، این انجام وظیفه سبب دوام و بقای آن نعمت‌ها می‌شود و اگر چنین نکند، آن نعمت‌های الهی در معرض زوال و فنا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امیرمؤمنان علی علیه‌السلام درباره بخل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اَلْبُخْلُ 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عیب است و این جمله نشان می‌دهد بخل نوعی نقصان و بیماری در روح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عیب در افراد جامعه زیاد شود، آن جامعه دچار عیب بزرگی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با این نوع صفت‌ها که در روابط اجتماعی تأثیر فراوان دارد، برخورد علمی و عاقلانه شود و درصدد درمان این عیب‌ها برآییم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بخل ممکن است در مراحلی نسبت به خود انسان باشد؛ یعنی انسان بر خودش هم بخل بورزد و در مرحله‌ای نسبت به دیگران بخل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علیه‌السلام درباره بخیل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بخیل، خودش را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پول و ثروت برای او اصالت پیدا می‌کند و هدف می‌شود، به تعبیر روان‌شناسی امروز، در پول، تثبیت و تحکیم می‌شود؛ یعنی در پول غرق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چنین آدمی، پول شده و غیر از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ندارد؛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را گم کرده و از دستش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 خودش را برای پول می‌خواهد، نه پول را برای خویش؛ یعنی از جان، حیات، سلامت و عمر خودش برای پول مایه می‌گذارد، ولی حاضر نیست از پول، برای سلامت، سعادت و حتی عمر خودش مایه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عَجِبْتُ لِلْبَخیلِ یَسْتَعْجِلُ الْفَقْرَ الَّذی مِنْهُ هَرَبَ وَ یَفُوتُهُ الْغَنِی الَّذی اِیّاهُ طَلَبَ</w:t>
      </w:r>
      <w:r>
        <w:rPr>
          <w:rFonts w:eastAsia="Amiri" w:cs="Amiri" w:ascii="Amiri" w:hAnsi="Amiri"/>
          <w:color w:val="111111"/>
          <w:sz w:val="28"/>
          <w:szCs w:val="28"/>
          <w:rtl w:val="true"/>
          <w:lang w:bidi="ar-SA"/>
        </w:rPr>
        <w:t>.</w:t>
      </w:r>
      <w:r>
        <w:rPr>
          <w:rStyle w:val="FootnoteAnchor"/>
          <w:rtl w:val="true"/>
        </w:rPr>
        <w:footnoteReference w:id="114"/>
      </w:r>
      <w:bookmarkStart w:id="208" w:name="pg19308_231733"/>
    </w:p>
    <w:p>
      <w:pPr>
        <w:pStyle w:val="BookText"/>
        <w:rPr/>
      </w:pPr>
      <w:bookmarkEnd w:id="208"/>
      <w:r>
        <w:rPr>
          <w:rFonts w:ascii="IRNazanin" w:hAnsi="IRNazanin" w:eastAsia="IRNazanin"/>
          <w:color w:val="111111"/>
          <w:sz w:val="28"/>
          <w:sz w:val="28"/>
          <w:szCs w:val="28"/>
          <w:rtl w:val="true"/>
          <w:lang w:bidi="fa-IR"/>
        </w:rPr>
        <w:t>تعجب می‌کنم از آدم بخیل که در حالی که دنبال ثروت و بی‌نیازی است و از فقر فرار می‌کنم، در عمل، به همان فقر گرفتار است و از غنا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مطلب در نهج البلاغه است که حضرت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فَیَعِیشُ فِی الدُّنْیا عَیْشَ الْفُقَراءِ وَ یُحاسِبُ فِی الْاخِرَةِ حِسابَ الاَغْنِیاءِ</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دنیا مثل یک آدم فقیر و بدبخت و مفلوک زندگی می‌کند؛ چون خودش را صرف پول می‌کند و حاضر نیست پول را صرف خودش بکند</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209" w:name="__RefHeading___Toc17851741_1280447820"/>
      <w:bookmarkStart w:id="210" w:name="_Toc84"/>
      <w:bookmarkEnd w:id="209"/>
      <w:r>
        <w:rPr>
          <w:rtl w:val="true"/>
        </w:rPr>
        <w:t>بخل و بخل ورزان در قرآن کریم</w:t>
      </w:r>
      <w:bookmarkEnd w:id="210"/>
    </w:p>
    <w:p>
      <w:pPr>
        <w:pStyle w:val="Heading4"/>
        <w:numPr>
          <w:ilvl w:val="3"/>
          <w:numId w:val="1"/>
        </w:numPr>
        <w:rPr/>
      </w:pPr>
      <w:bookmarkStart w:id="211" w:name="__RefHeading___Toc17851743_1280447820"/>
      <w:bookmarkStart w:id="212" w:name="_Toc85"/>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بخل و مشتقات آن دوازده بار در شش سوره قرآن کریم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213" w:name="__RefHeading___Toc17851745_1280447820"/>
      <w:bookmarkStart w:id="214" w:name="_Toc86"/>
      <w:bookmarkEnd w:id="213"/>
      <w:r>
        <w:rPr/>
        <w:t>1</w:t>
      </w:r>
      <w:r>
        <w:rPr>
          <w:rtl w:val="true"/>
        </w:rPr>
        <w:t xml:space="preserve">. </w:t>
      </w:r>
      <w:r>
        <w:rPr>
          <w:rtl w:val="true"/>
        </w:rPr>
        <w:t>بخیلان در وهم و خیال باطل اند</w:t>
      </w:r>
      <w:bookmarkEnd w:id="214"/>
    </w:p>
    <w:p>
      <w:pPr>
        <w:pStyle w:val="BookText"/>
        <w:rPr/>
      </w:pPr>
      <w:r>
        <w:rPr>
          <w:rFonts w:ascii="IRNazanin" w:hAnsi="IRNazanin" w:eastAsia="IRNazanin"/>
          <w:color w:val="111111"/>
          <w:sz w:val="28"/>
          <w:sz w:val="28"/>
          <w:szCs w:val="28"/>
          <w:rtl w:val="true"/>
          <w:lang w:bidi="fa-IR"/>
        </w:rPr>
        <w:t>کسانی که بخل می‌ورزند و آنچه را خدا از فضل خویش به آنان داده است، انفاق نمی‌کنند، گمان نکنند این کار به سود آنهاست، بلکه برای آنها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روز قیامت، آنچه را نسبت به آن بخل ورزیدند، همانند طوقی به  گردنشان می‌افکنند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آسمان‌ها و زمین، از آن خداست و خداوند از آنچه انجام می‌دهید،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4"/>
        <w:numPr>
          <w:ilvl w:val="3"/>
          <w:numId w:val="1"/>
        </w:numPr>
        <w:rPr/>
      </w:pPr>
      <w:bookmarkStart w:id="215" w:name="__RefHeading___Toc17851747_1280447820"/>
      <w:bookmarkStart w:id="216" w:name="_Toc87"/>
      <w:bookmarkEnd w:id="215"/>
      <w:r>
        <w:rPr/>
        <w:t>2</w:t>
      </w:r>
      <w:r>
        <w:rPr>
          <w:rtl w:val="true"/>
        </w:rPr>
        <w:t xml:space="preserve">. </w:t>
      </w:r>
      <w:r>
        <w:rPr>
          <w:rtl w:val="true"/>
        </w:rPr>
        <w:t>نصیحت قرآنی</w:t>
      </w:r>
      <w:bookmarkEnd w:id="21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بپرستید و هیچ چیز را همتای او قرار ندهید و به پدر و مادر نیکی کنید؛ همچنین به خویشاوندان و یتیمان و مسکینان و همسایه نزدیک و همسایه دور و دوست و هم‌نشین و واماندگان در سفر و بردگانی که مالک آنها هستید؛ زیرا خداوند، کسی را که فخرفروش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ادای حقوق دیگران سرباز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ندارد</w:t>
      </w:r>
      <w:r>
        <w:rPr>
          <w:rFonts w:eastAsia="IRNazanin" w:cs="IRNazanin"/>
          <w:color w:val="111111"/>
          <w:sz w:val="28"/>
          <w:szCs w:val="28"/>
          <w:rtl w:val="true"/>
          <w:lang w:bidi="fa-IR"/>
        </w:rPr>
        <w:t>.</w:t>
      </w:r>
      <w:bookmarkStart w:id="217" w:name="pg19308_231734"/>
    </w:p>
    <w:p>
      <w:pPr>
        <w:pStyle w:val="BookText"/>
        <w:rPr/>
      </w:pPr>
      <w:bookmarkEnd w:id="217"/>
      <w:r>
        <w:rPr>
          <w:rFonts w:ascii="IRNazanin" w:hAnsi="IRNazanin" w:eastAsia="IRNazanin"/>
          <w:color w:val="111111"/>
          <w:sz w:val="28"/>
          <w:sz w:val="28"/>
          <w:szCs w:val="28"/>
          <w:rtl w:val="true"/>
          <w:lang w:bidi="fa-IR"/>
        </w:rPr>
        <w:t xml:space="preserve">آنها کسانی هستند که بخل می‌ورزند و مردم را به بخل فرا می‌خوانند و آنچه را خداوند از فضل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آنها داده است، کتمان می‌کنند و ما برای کافران، عذاب خوارکننده آماده کرده‌ایم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4"/>
        <w:numPr>
          <w:ilvl w:val="3"/>
          <w:numId w:val="1"/>
        </w:numPr>
        <w:rPr/>
      </w:pPr>
      <w:bookmarkStart w:id="218" w:name="__RefHeading___Toc17851749_1280447820"/>
      <w:bookmarkStart w:id="219" w:name="_Toc88"/>
      <w:bookmarkEnd w:id="218"/>
      <w:r>
        <w:rPr/>
        <w:t>3</w:t>
      </w:r>
      <w:r>
        <w:rPr>
          <w:rtl w:val="true"/>
        </w:rPr>
        <w:t xml:space="preserve">. </w:t>
      </w:r>
      <w:r>
        <w:rPr>
          <w:rtl w:val="true"/>
        </w:rPr>
        <w:t>بخیل به خود بخل می ورزد</w:t>
      </w:r>
      <w:bookmarkEnd w:id="219"/>
    </w:p>
    <w:p>
      <w:pPr>
        <w:pStyle w:val="BookText"/>
        <w:rPr/>
      </w:pPr>
      <w:r>
        <w:rPr>
          <w:rFonts w:ascii="IRNazanin" w:hAnsi="IRNazanin" w:eastAsia="IRNazanin"/>
          <w:color w:val="111111"/>
          <w:sz w:val="28"/>
          <w:sz w:val="28"/>
          <w:szCs w:val="28"/>
          <w:rtl w:val="true"/>
          <w:lang w:bidi="fa-IR"/>
        </w:rPr>
        <w:t>آری، شما همان گروهی هستید که برای انفاق در راه خدا دعوت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 بخل می‌ورزند و هر کس بخل ورزد، نسبت به خود بخل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بی‌نیاز است و شما همه نیازمندید و هرگاه سرپیچی کنید، خداوند، گروه دیگری را جای شما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مانند شما نخواهند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سخاوتمندانه در راه خدا انفاق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3"/>
        <w:numPr>
          <w:ilvl w:val="2"/>
          <w:numId w:val="1"/>
        </w:numPr>
        <w:rPr/>
      </w:pPr>
      <w:bookmarkStart w:id="220" w:name="__RefHeading___Toc17851751_1280447820"/>
      <w:bookmarkStart w:id="221" w:name="_Toc89"/>
      <w:bookmarkEnd w:id="220"/>
      <w:r>
        <w:rPr>
          <w:rtl w:val="true"/>
        </w:rPr>
        <w:t>آثار بخل در روایات</w:t>
      </w:r>
      <w:bookmarkEnd w:id="221"/>
    </w:p>
    <w:p>
      <w:pPr>
        <w:pStyle w:val="Heading4"/>
        <w:numPr>
          <w:ilvl w:val="3"/>
          <w:numId w:val="1"/>
        </w:numPr>
        <w:rPr/>
      </w:pPr>
      <w:bookmarkStart w:id="222" w:name="__RefHeading___Toc17851753_1280447820"/>
      <w:bookmarkStart w:id="223" w:name="_Toc90"/>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بَخِلَ بِمَعُونَةِ أَخیهِ المُسْلِمِ وَ القِیامِ لَهُ فی حاجَتِهِ اِبْتَلی بِمَعُونَةِ مَنْ یَأثِمَ عَلَیْهِ وَ لا یُوَجَرُ</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یاری کردن برادر مسلمان خود بخل بورزد یا از تلاش برای رفع نیازش کوتاهی کند، گرفتار مخارج شخصی می‌شود که آن شخص بر او ستم می‌کند و در مقابل این یاری کردن ثوابی هم نصیبش نمی‌شود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نهفته در این روایت، آن است که انسان گاهی اوقات، خود، بدون واسطه می‌تواند کسی را یاری کند، ولی چنین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بخیل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هم خودش مستقیم نمی‌تواند؛ یعنی ثروتی ندارد که دست کسی را بگیرد، ولی می‌تواند به پا خیزد و پی‌گیری کند تا مشکل مسلمانی حل شود، ولی این کار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هم بخیل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این افراد در دنیا آن است که گرفتار انسان‌های ستمگر می‌شوند که از</w:t>
      </w:r>
      <w:bookmarkStart w:id="224" w:name="pg19308_231735"/>
    </w:p>
    <w:p>
      <w:pPr>
        <w:pStyle w:val="BookText"/>
        <w:rPr/>
      </w:pPr>
      <w:bookmarkEnd w:id="224"/>
      <w:r>
        <w:rPr>
          <w:rFonts w:ascii="IRNazanin" w:hAnsi="IRNazanin" w:eastAsia="IRNazanin"/>
          <w:color w:val="111111"/>
          <w:sz w:val="28"/>
          <w:sz w:val="28"/>
          <w:szCs w:val="28"/>
          <w:rtl w:val="true"/>
          <w:lang w:bidi="fa-IR"/>
        </w:rPr>
        <w:t>روی ناچاری به آنان کمک می‌کنند و هیچ ثوابی هم عایدشان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 به طور صریح به آثار بخل ورزیدن اشاره شده است که اکنون برمی‌شماریم</w:t>
      </w:r>
      <w:r>
        <w:rPr>
          <w:rFonts w:eastAsia="IRNazanin" w:cs="IRNazanin"/>
          <w:color w:val="111111"/>
          <w:sz w:val="28"/>
          <w:szCs w:val="28"/>
          <w:rtl w:val="true"/>
          <w:lang w:bidi="fa-IR"/>
        </w:rPr>
        <w:t>:</w:t>
      </w:r>
    </w:p>
    <w:p>
      <w:pPr>
        <w:pStyle w:val="Heading4"/>
        <w:numPr>
          <w:ilvl w:val="3"/>
          <w:numId w:val="1"/>
        </w:numPr>
        <w:rPr/>
      </w:pPr>
      <w:bookmarkStart w:id="225" w:name="__RefHeading___Toc17851755_1280447820"/>
      <w:bookmarkStart w:id="226" w:name="_Toc91"/>
      <w:bookmarkEnd w:id="225"/>
      <w:r>
        <w:rPr/>
        <w:t>1</w:t>
      </w:r>
      <w:r>
        <w:rPr>
          <w:rtl w:val="true"/>
        </w:rPr>
        <w:t xml:space="preserve">. </w:t>
      </w:r>
      <w:r>
        <w:rPr>
          <w:rtl w:val="true"/>
        </w:rPr>
        <w:t>بخل، بینوایی می آورد</w:t>
      </w:r>
      <w:bookmarkEnd w:id="226"/>
    </w:p>
    <w:p>
      <w:pPr>
        <w:pStyle w:val="BookText"/>
        <w:rPr/>
      </w:pPr>
      <w:r>
        <w:rPr>
          <w:rFonts w:ascii="IRNazanin" w:hAnsi="IRNazanin" w:eastAsia="IRNazanin"/>
          <w:color w:val="111111"/>
          <w:sz w:val="28"/>
          <w:sz w:val="28"/>
          <w:szCs w:val="28"/>
          <w:rtl w:val="true"/>
          <w:lang w:bidi="fa-IR"/>
        </w:rPr>
        <w:t>حضرت 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اَلْبُخْلُ جِلْبابُ الْمَسْکَنَةِ</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بخل، ردای بینوایی است</w:t>
      </w:r>
      <w:r>
        <w:rPr>
          <w:rFonts w:eastAsia="IRNazanin" w:cs="IRNazanin"/>
          <w:color w:val="111111"/>
          <w:sz w:val="28"/>
          <w:szCs w:val="28"/>
          <w:rtl w:val="true"/>
          <w:lang w:bidi="fa-IR"/>
        </w:rPr>
        <w:t>.</w:t>
      </w:r>
    </w:p>
    <w:p>
      <w:pPr>
        <w:pStyle w:val="Heading4"/>
        <w:numPr>
          <w:ilvl w:val="3"/>
          <w:numId w:val="1"/>
        </w:numPr>
        <w:rPr/>
      </w:pPr>
      <w:bookmarkStart w:id="227" w:name="__RefHeading___Toc17851757_1280447820"/>
      <w:bookmarkStart w:id="228" w:name="_Toc92"/>
      <w:bookmarkEnd w:id="227"/>
      <w:r>
        <w:rPr/>
        <w:t>2</w:t>
      </w:r>
      <w:r>
        <w:rPr>
          <w:rtl w:val="true"/>
        </w:rPr>
        <w:t xml:space="preserve">. </w:t>
      </w:r>
      <w:r>
        <w:rPr>
          <w:rtl w:val="true"/>
        </w:rPr>
        <w:t>بخل، آبرو و حیثیت آدمی را بر باد می دهد</w:t>
      </w:r>
      <w:bookmarkEnd w:id="228"/>
    </w:p>
    <w:p>
      <w:p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اَلْبُخْلُ یُمَزِّقُ الْعِرْضَ</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 آبرو را بر باد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بِالْبُخْلِ تَکْثُرُ الْمَسَبَّةُ</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بخل ورزیدن مایه دشنام بسیار می‌شود</w:t>
      </w:r>
      <w:r>
        <w:rPr>
          <w:rFonts w:eastAsia="IRNazanin" w:cs="IRNazanin"/>
          <w:color w:val="111111"/>
          <w:sz w:val="28"/>
          <w:szCs w:val="28"/>
          <w:rtl w:val="true"/>
          <w:lang w:bidi="fa-IR"/>
        </w:rPr>
        <w:t>.</w:t>
      </w:r>
    </w:p>
    <w:p>
      <w:pPr>
        <w:pStyle w:val="Heading4"/>
        <w:numPr>
          <w:ilvl w:val="3"/>
          <w:numId w:val="1"/>
        </w:numPr>
        <w:rPr/>
      </w:pPr>
      <w:bookmarkStart w:id="229" w:name="__RefHeading___Toc17851759_1280447820"/>
      <w:bookmarkStart w:id="230" w:name="_Toc93"/>
      <w:bookmarkEnd w:id="229"/>
      <w:r>
        <w:rPr/>
        <w:t>3</w:t>
      </w:r>
      <w:r>
        <w:rPr>
          <w:rtl w:val="true"/>
        </w:rPr>
        <w:t xml:space="preserve">. </w:t>
      </w:r>
      <w:r>
        <w:rPr>
          <w:rtl w:val="true"/>
        </w:rPr>
        <w:t>بخل، خفت و خواری به بار می آورد</w:t>
      </w:r>
      <w:bookmarkEnd w:id="230"/>
    </w:p>
    <w:p>
      <w:pPr>
        <w:pStyle w:val="BookText"/>
        <w:rPr/>
      </w:pPr>
      <w:r>
        <w:rPr>
          <w:rFonts w:ascii="IRNazanin" w:hAnsi="IRNazanin" w:eastAsia="IRNazanin"/>
          <w:color w:val="111111"/>
          <w:sz w:val="28"/>
          <w:sz w:val="28"/>
          <w:szCs w:val="28"/>
          <w:rtl w:val="true"/>
          <w:lang w:bidi="fa-IR"/>
        </w:rPr>
        <w:t>بخل ورزیدن؛ یعنی از مال خود خرج نکردن که این معنای اولیه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نوعی بخل ورزیدن اشاره شده است که می‌تواند نیکو شمرده شود و آن، از دین خود خرج نکردن و از دین برای دنیا مایه نگذاشتن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امیرمؤمنان علی علیه‌السلام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مال خود بخل ورزد، خوار و سبک شود و هرکس در دین خود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 ورزد، سربلند و بزرگ گردد</w:t>
      </w:r>
      <w:r>
        <w:rPr>
          <w:rFonts w:eastAsia="IRNazanin" w:cs="IRNazanin"/>
          <w:color w:val="111111"/>
          <w:sz w:val="28"/>
          <w:szCs w:val="28"/>
          <w:rtl w:val="true"/>
          <w:lang w:bidi="fa-IR"/>
        </w:rPr>
        <w:t>.</w:t>
      </w:r>
      <w:r>
        <w:rPr>
          <w:rStyle w:val="FootnoteAnchor"/>
          <w:rtl w:val="true"/>
        </w:rPr>
        <w:footnoteReference w:id="121"/>
      </w:r>
      <w:bookmarkStart w:id="231" w:name="pg19308_231736"/>
    </w:p>
    <w:p>
      <w:pPr>
        <w:pStyle w:val="Heading4"/>
        <w:numPr>
          <w:ilvl w:val="3"/>
          <w:numId w:val="1"/>
        </w:numPr>
        <w:rPr/>
      </w:pPr>
      <w:bookmarkStart w:id="232" w:name="__RefHeading___Toc17851761_1280447820"/>
      <w:bookmarkStart w:id="233" w:name="_Toc94"/>
      <w:bookmarkEnd w:id="231"/>
      <w:bookmarkEnd w:id="232"/>
      <w:r>
        <w:rPr/>
        <w:t>4</w:t>
      </w:r>
      <w:r>
        <w:rPr>
          <w:rtl w:val="true"/>
        </w:rPr>
        <w:t xml:space="preserve">. </w:t>
      </w:r>
      <w:r>
        <w:rPr>
          <w:rtl w:val="true"/>
        </w:rPr>
        <w:t>بخیل دوستی ندارد</w:t>
      </w:r>
      <w:bookmarkEnd w:id="233"/>
    </w:p>
    <w:p>
      <w:pPr>
        <w:pStyle w:val="BookText"/>
        <w:rPr/>
      </w:pPr>
      <w:r>
        <w:rPr>
          <w:rFonts w:ascii="IRNazanin" w:hAnsi="IRNazanin" w:eastAsia="IRNazanin"/>
          <w:color w:val="111111"/>
          <w:sz w:val="28"/>
          <w:sz w:val="28"/>
          <w:szCs w:val="28"/>
          <w:rtl w:val="true"/>
          <w:lang w:bidi="fa-IR"/>
        </w:rPr>
        <w:t>بخل سبب می‌شود انسان دوست پیدا نکند و خویشاوندان آدمی از انسان گریزان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لِبَخیلٍ حَبیبٌ</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بخیل هیچ دوستی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بخیل نباید طمع داشته باشد که فامیل با او ارتباط برقرار کنند</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234" w:name="__RefHeading___Toc17851763_1280447820"/>
      <w:bookmarkStart w:id="235" w:name="_Toc95"/>
      <w:bookmarkEnd w:id="234"/>
      <w:r>
        <w:rPr>
          <w:rtl w:val="true"/>
        </w:rPr>
        <w:t>گلبانگ حدیث</w:t>
      </w:r>
      <w:bookmarkEnd w:id="235"/>
    </w:p>
    <w:p>
      <w:pPr>
        <w:pStyle w:val="Heading4"/>
        <w:numPr>
          <w:ilvl w:val="3"/>
          <w:numId w:val="1"/>
        </w:numPr>
        <w:rPr/>
      </w:pPr>
      <w:bookmarkStart w:id="236" w:name="__RefHeading___Toc17851765_1280447820"/>
      <w:bookmarkStart w:id="237" w:name="_Toc96"/>
      <w:bookmarkEnd w:id="236"/>
      <w:r>
        <w:rPr/>
        <w:t>1</w:t>
      </w:r>
      <w:r>
        <w:rPr>
          <w:rtl w:val="true"/>
        </w:rPr>
        <w:t xml:space="preserve">. </w:t>
      </w:r>
      <w:r>
        <w:rPr>
          <w:rtl w:val="true"/>
        </w:rPr>
        <w:t>جایگاه بخل</w:t>
      </w:r>
      <w:bookmarkEnd w:id="237"/>
    </w:p>
    <w:p>
      <w:p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اَلْبُخْلُ جامِعٌ لِمُساوِئِ الْعُیُوبِ وَ هُوَ زِمامٌ یُقادُ بِهِ اِلی کُلِّ سُوءٍ</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بخل دربردارنده بدی‌های هر عیبی است و افساری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به سوی هر بدی کشانده می‌شود</w:t>
      </w:r>
      <w:r>
        <w:rPr>
          <w:rFonts w:eastAsia="IRNazanin" w:cs="IRNazanin"/>
          <w:color w:val="111111"/>
          <w:sz w:val="28"/>
          <w:szCs w:val="28"/>
          <w:rtl w:val="true"/>
          <w:lang w:bidi="fa-IR"/>
        </w:rPr>
        <w:t>.</w:t>
      </w:r>
    </w:p>
    <w:p>
      <w:pPr>
        <w:pStyle w:val="Heading4"/>
        <w:numPr>
          <w:ilvl w:val="3"/>
          <w:numId w:val="1"/>
        </w:numPr>
        <w:rPr/>
      </w:pPr>
      <w:bookmarkStart w:id="238" w:name="__RefHeading___Toc17851767_1280447820"/>
      <w:bookmarkStart w:id="239" w:name="_Toc97"/>
      <w:bookmarkEnd w:id="238"/>
      <w:r>
        <w:rPr/>
        <w:t>2</w:t>
      </w:r>
      <w:r>
        <w:rPr>
          <w:rtl w:val="true"/>
        </w:rPr>
        <w:t xml:space="preserve">. </w:t>
      </w:r>
      <w:r>
        <w:rPr>
          <w:rtl w:val="true"/>
        </w:rPr>
        <w:t>ویژگی های بخیل</w:t>
      </w:r>
      <w:bookmarkEnd w:id="239"/>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اَلْبَخِیلُ خازِنٌ لِوَرَثَتِهِ</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آدم بخیل، خزانه دار وارثان خود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اَلْبَخیلُ یَسْمَحُ مِنْ عِرْضِهِ بِأَکْثَرَ مِمَّا أَمْسَکَ مِنْ عِرْضِهِ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بخیل بیشتر از آنکه آبروی خود را حفظ کند،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 اِلَی الْبَخِیلِ یُقْسِی الْقَلْبِ</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نگاه کردن به بخیل، دل را سخت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علیه‌السلام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لِبَخیلٍ حَبِیبٌ</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بخیل هیچ دوستی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الْبَخیلَ مَنْ کَسَبَ مالاً مِنْ غَیرِ حِلِّهِ وَ أَنْفَقَةُ مِنْ غَیْرِ حَقِّهِ</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بخیل کسی است که مالی را به ناروا به دست آورد و آن را بیجا خرج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الْبَخِیلُ حَقُّ الْبَخیِلِ الَّذی یَمْنَعُ الزَّکاةَ الْمَفْرُوضَةَ فی مالِهِ وَ یَمْنَعُ البائِنَةَ فی قَوْمِهِ وَ هُوَ فیما سِوی ذلِکَ یُبَذِّرُوا</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بخیل واقعی کسی است که از پرداخت زکات واجب مال خود سر باز می‌زند و از بخشش به خویشان خود دریغ می‌روزد و در غیر این موارد تبذیر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اَلْبَخیلُ حَقّاً مَنْ ذُکِرْتُ عِنْدَهُ فَلَمْ یُصَلِّ عَلَیَّ</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بخیل واقعی کسی است که نام من نزد او برده شود و بر من درود نفرستد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bookmarkStart w:id="240" w:name="pg19308_231738"/>
    </w:p>
    <w:p>
      <w:pPr>
        <w:pStyle w:val="BookText"/>
        <w:rPr/>
      </w:pPr>
      <w:bookmarkEnd w:id="240"/>
      <w:r>
        <w:rPr>
          <w:rFonts w:ascii="Amiri" w:hAnsi="Amiri" w:eastAsia="Amiri" w:cs="Amiri"/>
          <w:color w:val="111111"/>
          <w:sz w:val="28"/>
          <w:sz w:val="28"/>
          <w:szCs w:val="28"/>
          <w:rtl w:val="true"/>
          <w:lang w:bidi="ar-SA"/>
        </w:rPr>
        <w:t>اَلْبَخیلُ مَنْ بَخِلَ بِالسَّلامِ</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بخیل کسی است که از سلام کردن بخل ورزد</w:t>
      </w:r>
      <w:r>
        <w:rPr>
          <w:rFonts w:eastAsia="IRNazanin" w:cs="IRNazanin"/>
          <w:color w:val="111111"/>
          <w:sz w:val="28"/>
          <w:szCs w:val="28"/>
          <w:rtl w:val="true"/>
          <w:lang w:bidi="fa-IR"/>
        </w:rPr>
        <w:t>.</w:t>
      </w:r>
    </w:p>
    <w:p>
      <w:pPr>
        <w:pStyle w:val="Heading4"/>
        <w:numPr>
          <w:ilvl w:val="3"/>
          <w:numId w:val="1"/>
        </w:numPr>
        <w:rPr/>
      </w:pPr>
      <w:bookmarkStart w:id="241" w:name="__RefHeading___Toc17851769_1280447820"/>
      <w:bookmarkStart w:id="242" w:name="_Toc98"/>
      <w:bookmarkEnd w:id="241"/>
      <w:r>
        <w:rPr/>
        <w:t>3</w:t>
      </w:r>
      <w:r>
        <w:rPr>
          <w:rtl w:val="true"/>
        </w:rPr>
        <w:t xml:space="preserve">. </w:t>
      </w:r>
      <w:r>
        <w:rPr>
          <w:rtl w:val="true"/>
        </w:rPr>
        <w:t>مؤمن، اهل بخل ورزیدن نیست</w:t>
      </w:r>
      <w:bookmarkEnd w:id="242"/>
    </w:p>
    <w:p>
      <w:pPr>
        <w:pStyle w:val="BookText"/>
        <w:rPr/>
      </w:pPr>
      <w:r>
        <w:rPr>
          <w:rFonts w:ascii="IRNazanin" w:hAnsi="IRNazanin" w:eastAsia="IRNazanin"/>
          <w:color w:val="111111"/>
          <w:sz w:val="28"/>
          <w:sz w:val="28"/>
          <w:szCs w:val="28"/>
          <w:rtl w:val="true"/>
          <w:lang w:bidi="fa-IR"/>
        </w:rPr>
        <w:t>امام صادق علیه‌السلامفرمود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حَلیمٌ لا یَجْهَلُ وَ اِنْ جُهِلَ عَلَیْهِ یَحْلُمُ وَ لا یَظْلِمُ وَ اِنْ ظُلِمَ غَفَرَ وَ لا یَبْخَلُ وَ  اِنْ بُخِلَ عَلَیهِ صَبَرَ</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مؤمن، بردبار است و نادانی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غیرعاقلانه از او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دیگران با او نادانی کنند، او بردباری پیشه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ستم نمی‌کند و اگر مورد ستم واقع شد، می‌بخشد و عفو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بخل نمی‌ورزد و اگر دیگران بر او بخل ورزند، او صبر پیشه می‌کند</w:t>
      </w:r>
      <w:r>
        <w:rPr>
          <w:rFonts w:eastAsia="IRNazanin" w:cs="IRNazanin"/>
          <w:color w:val="111111"/>
          <w:sz w:val="28"/>
          <w:szCs w:val="28"/>
          <w:rtl w:val="true"/>
          <w:lang w:bidi="fa-IR"/>
        </w:rPr>
        <w:t>.</w:t>
      </w:r>
    </w:p>
    <w:p>
      <w:pPr>
        <w:pStyle w:val="Heading4"/>
        <w:numPr>
          <w:ilvl w:val="3"/>
          <w:numId w:val="1"/>
        </w:numPr>
        <w:rPr/>
      </w:pPr>
      <w:bookmarkStart w:id="243" w:name="__RefHeading___Toc17851771_1280447820"/>
      <w:bookmarkStart w:id="244" w:name="_Toc99"/>
      <w:bookmarkEnd w:id="243"/>
      <w:r>
        <w:rPr/>
        <w:t>4</w:t>
      </w:r>
      <w:r>
        <w:rPr>
          <w:rtl w:val="true"/>
        </w:rPr>
        <w:t xml:space="preserve">. </w:t>
      </w:r>
      <w:r>
        <w:rPr>
          <w:rtl w:val="true"/>
        </w:rPr>
        <w:t>بخل، انسان را از بعضی مراتب بهشت محروم می سازد</w:t>
      </w:r>
      <w:bookmarkEnd w:id="244"/>
    </w:p>
    <w:p>
      <w:pPr>
        <w:pStyle w:val="BookText"/>
        <w:rPr/>
      </w:pPr>
      <w:r>
        <w:rPr>
          <w:rFonts w:ascii="IRNazanin" w:hAnsi="IRNazanin" w:eastAsia="IRNazanin"/>
          <w:color w:val="111111"/>
          <w:sz w:val="28"/>
          <w:sz w:val="28"/>
          <w:szCs w:val="28"/>
          <w:rtl w:val="true"/>
          <w:lang w:bidi="fa-IR"/>
        </w:rPr>
        <w:t>از امام صادق علیه‌السلام روایت شده است اگر کسی خانه‌ای داشته باشد و مؤمنی به سکونت در آن خانه نیاز پیدا کند و صاحب‌خانه، خانه‌اش را در اختیار آن مؤمن نیازمند قرار ندهد، خداوند عزوجل خطاب به فرشتگان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مَلائِکَتی أَبَخِلَ عَبْدی عَلی عَبْدِی بِسُکْنَی الدَّارِ الدُّنْیا وَ عِزَّتی وَ جَلالِی لا یَسْکُنُ جِنانِی اَبَداً</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ای فرشتگان من، آیا بنده من نسبت به بنده دیگر درباره سکونت در خانه دنیا بخل ورزیده است؟ به عزت و جلالم سوگند، او را هرگز در بهشت خود ساکن نسازم</w:t>
      </w:r>
      <w:r>
        <w:rPr>
          <w:rFonts w:eastAsia="IRNazanin" w:cs="IRNazanin"/>
          <w:color w:val="111111"/>
          <w:sz w:val="28"/>
          <w:szCs w:val="28"/>
          <w:rtl w:val="true"/>
          <w:lang w:bidi="fa-IR"/>
        </w:rPr>
        <w:t>.</w:t>
      </w:r>
    </w:p>
    <w:p>
      <w:pPr>
        <w:pStyle w:val="Heading4"/>
        <w:numPr>
          <w:ilvl w:val="3"/>
          <w:numId w:val="1"/>
        </w:numPr>
        <w:rPr/>
      </w:pPr>
      <w:bookmarkStart w:id="245" w:name="__RefHeading___Toc17851773_1280447820"/>
      <w:bookmarkStart w:id="246" w:name="_Toc100"/>
      <w:bookmarkEnd w:id="245"/>
      <w:r>
        <w:rPr/>
        <w:t>5</w:t>
      </w:r>
      <w:r>
        <w:rPr>
          <w:rtl w:val="true"/>
        </w:rPr>
        <w:t xml:space="preserve">. </w:t>
      </w:r>
      <w:r>
        <w:rPr>
          <w:rtl w:val="true"/>
        </w:rPr>
        <w:t>بخل، انسان را به دوزخ می برد</w:t>
      </w:r>
      <w:bookmarkEnd w:id="246"/>
    </w:p>
    <w:p>
      <w:p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 فَرَضَ فی أَمْوالِ الاَغْنیاءِ أَقْواتُ الفُقَراءِ وَ قالَ اللّه ُ تَعالی الْمالُ مالِی وَ</w:t>
      </w:r>
      <w:bookmarkStart w:id="247" w:name="pg19308_231739"/>
    </w:p>
    <w:p>
      <w:pPr>
        <w:pStyle w:val="BookText"/>
        <w:rPr/>
      </w:pPr>
      <w:bookmarkEnd w:id="247"/>
      <w:r>
        <w:rPr>
          <w:rFonts w:ascii="Amiri" w:hAnsi="Amiri" w:eastAsia="Amiri" w:cs="Amiri"/>
          <w:color w:val="111111"/>
          <w:sz w:val="28"/>
          <w:sz w:val="28"/>
          <w:szCs w:val="28"/>
          <w:rtl w:val="true"/>
          <w:lang w:bidi="ar-SA"/>
        </w:rPr>
        <w:t>الفُقَراءُ عِیالِی وَ الاَغْنِیاءُ وُکَلائی فَمَنْ بَخِلَ بِمالِی عَلی عِیالِی أَدْخُلُهُ النَّارُ وَ لا اُبالِی</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خداوند، قوت و نیاز فقیران را در اموال ثروتمندان قرار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ثروت از آنِ من است و نیازمندان و فقیران، عیال 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خرج و مخارج آنها به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ثروتمندان، وکیلان 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وکیل من هستند در رساندن آن مال و ثروت به 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وکیلان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من بر عیال‌های من بخل ورزد، او را داخل آتش سازم و از این کار ابایی ندارم</w:t>
      </w:r>
      <w:r>
        <w:rPr>
          <w:rFonts w:eastAsia="IRNazanin" w:cs="IRNazanin"/>
          <w:color w:val="111111"/>
          <w:sz w:val="28"/>
          <w:szCs w:val="28"/>
          <w:rtl w:val="true"/>
          <w:lang w:bidi="fa-IR"/>
        </w:rPr>
        <w:t>.</w:t>
      </w:r>
    </w:p>
    <w:p>
      <w:pPr>
        <w:pStyle w:val="Heading3"/>
        <w:numPr>
          <w:ilvl w:val="2"/>
          <w:numId w:val="1"/>
        </w:numPr>
        <w:rPr/>
      </w:pPr>
      <w:bookmarkStart w:id="248" w:name="__RefHeading___Toc17851775_1280447820"/>
      <w:bookmarkStart w:id="249" w:name="_Toc101"/>
      <w:bookmarkEnd w:id="248"/>
      <w:r>
        <w:rPr>
          <w:rtl w:val="true"/>
        </w:rPr>
        <w:t>نمونه های رفتاری</w:t>
      </w:r>
      <w:bookmarkEnd w:id="249"/>
    </w:p>
    <w:p>
      <w:pPr>
        <w:pStyle w:val="Heading4"/>
        <w:numPr>
          <w:ilvl w:val="3"/>
          <w:numId w:val="1"/>
        </w:numPr>
        <w:rPr/>
      </w:pPr>
      <w:bookmarkStart w:id="250" w:name="__RefHeading___Toc17851777_1280447820"/>
      <w:bookmarkStart w:id="251" w:name="_Toc102"/>
      <w:bookmarkEnd w:id="250"/>
      <w:r>
        <w:rPr/>
        <w:t>1</w:t>
      </w:r>
      <w:r>
        <w:rPr>
          <w:rtl w:val="true"/>
        </w:rPr>
        <w:t xml:space="preserve">. </w:t>
      </w:r>
      <w:r>
        <w:rPr>
          <w:rtl w:val="true"/>
        </w:rPr>
        <w:t>خدا، امثال تو را در میان مؤمنان زیاد نکند</w:t>
      </w:r>
      <w:bookmarkEnd w:id="251"/>
    </w:p>
    <w:p>
      <w:pPr>
        <w:pStyle w:val="BookText"/>
        <w:rPr/>
      </w:pPr>
      <w:r>
        <w:rPr>
          <w:rFonts w:ascii="IRNazanin" w:hAnsi="IRNazanin" w:eastAsia="IRNazanin"/>
          <w:color w:val="111111"/>
          <w:sz w:val="28"/>
          <w:sz w:val="28"/>
          <w:szCs w:val="28"/>
          <w:rtl w:val="true"/>
          <w:lang w:bidi="fa-IR"/>
        </w:rPr>
        <w:t>از امام صادق علیه‌السلام روایت شده است که امیرمؤمنان علی علیه‌السلام پنج بار شتر خرما برای مردی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به امیرالمؤمنین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فلانی از تو چیزی نخواسته است، یک بار از پنج بار برای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کَثَّرَ اللّه ُ فی الْمُؤمِنینَ ضَرْبَکَ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اُعْطِیَ اَنَا وَ تَبْخَلُ اَنْتَ؟</w:t>
      </w:r>
    </w:p>
    <w:p>
      <w:pPr>
        <w:pStyle w:val="BookText"/>
        <w:rPr/>
      </w:pPr>
      <w:r>
        <w:rPr>
          <w:rFonts w:ascii="IRNazanin" w:hAnsi="IRNazanin" w:eastAsia="IRNazanin"/>
          <w:color w:val="111111"/>
          <w:sz w:val="28"/>
          <w:sz w:val="28"/>
          <w:szCs w:val="28"/>
          <w:rtl w:val="true"/>
          <w:lang w:bidi="fa-IR"/>
        </w:rPr>
        <w:t>خدا، امثال تو را در میان مؤمنان زیاد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می‌بخشم و تو بخل می‌ورزی؟</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این حدیث در اصول کافی</w:t>
      </w:r>
      <w:r>
        <w:rPr>
          <w:rStyle w:val="FootnoteAnchor"/>
          <w:rtl w:val="true"/>
        </w:rPr>
        <w:footnoteReference w:id="137"/>
      </w:r>
      <w:r>
        <w:rPr>
          <w:rFonts w:ascii="IRNazanin" w:hAnsi="IRNazanin" w:eastAsia="IRNazanin"/>
          <w:color w:val="111111"/>
          <w:sz w:val="28"/>
          <w:sz w:val="28"/>
          <w:szCs w:val="28"/>
          <w:rtl w:val="true"/>
          <w:lang w:bidi="fa-IR"/>
        </w:rPr>
        <w:t>با تفصیل بیشتری بیان شده که نکته‌های مهم آن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با توجه به متانت نفسی که داشت، از کسی درخواست نمی‌کرد، نه از حضرت علی علیه‌السلامو نه از غیر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درمی‌یابیم که انسان تا جایی که ممکن است، نباید فقر و تنگ‌دستی خود را برای کسی</w:t>
      </w:r>
    </w:p>
    <w:p>
      <w:pPr>
        <w:pStyle w:val="BookText"/>
        <w:rPr/>
      </w:pPr>
      <w:r>
        <w:rPr>
          <w:rFonts w:ascii="IRNazanin" w:hAnsi="IRNazanin" w:eastAsia="IRNazanin"/>
          <w:color w:val="111111"/>
          <w:sz w:val="28"/>
          <w:sz w:val="28"/>
          <w:szCs w:val="28"/>
          <w:rtl w:val="true"/>
          <w:lang w:bidi="fa-IR"/>
        </w:rPr>
        <w:t>بیان و دست نیاز به سوی کسی دراز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باید جامعه و افراد خود را بشناسد و به وظیفه خود عمل کند و در کمک کردن به دیگران دریغ نورزد و تنگ نظر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انسان‌های تنگ‌نظر،  به‌ویژه در مدیریت‌های کلان جامعه خطر بزرگی است؛ چون این تنگ‌نظری‌ها می‌تواند مشکلات فراوانی بر سر راه پیشرفت جامعه ایجاد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اصول کافی، پس از جمله علی علیه‌السلام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امثال تو را در میان اهل ایمان زیاد نکند، من می‌بخشم و تو بخل می‌ورزی؟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امید به من بسته باشد و من به او بخشش و عطا نکنم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او از من درخواست کند و سپس به او چیزی ببخشم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ارزش چیزی را که از او گرفتم، به او نداده‌ام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من با این رفتار و کوتاهی سبب شدم که او صورت و آبروی خویش را برای درخواست از من خرج کند؛ آن صورتی که برای پروردگار من و پروردگار خود روی خاک مالید، آن زمانی که خدایش را عبادت می کرد و از او نیازهایش را طلب می کرد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بدان، هر کس با برادر مسلمان خود چنین کند،</w:t>
      </w:r>
      <w:r>
        <w:rPr>
          <w:rStyle w:val="FootnoteAnchor"/>
          <w:rtl w:val="true"/>
        </w:rPr>
        <w:footnoteReference w:id="138"/>
      </w:r>
      <w:r>
        <w:rPr>
          <w:rFonts w:ascii="IRNazanin" w:hAnsi="IRNazanin" w:eastAsia="IRNazanin"/>
          <w:color w:val="111111"/>
          <w:sz w:val="28"/>
          <w:sz w:val="28"/>
          <w:szCs w:val="28"/>
          <w:rtl w:val="true"/>
          <w:lang w:bidi="fa-IR"/>
        </w:rPr>
        <w:t>در حالی که می‌داند او استحقاق چنین بخشش و رسیدگی‌ای را دارد، چنین شخصی در مناجات و دعا با خدایش راست‌گو نیست؛ زیرا آنجا که با زبان خویش برای مسلمانان طلب بهشت می‌کند، در عمل، از بخشیدن مال بی‌ارزش دنیا دریغ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صداقت نداشتن و دروغ‌گویی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بنده در دعاهایش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لِلْمُؤمِنینَ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کس که طلب مغفرت برای</w:t>
      </w:r>
      <w:bookmarkStart w:id="252" w:name="pg19308_231741"/>
    </w:p>
    <w:p>
      <w:pPr>
        <w:pStyle w:val="BookText"/>
        <w:rPr/>
      </w:pPr>
      <w:bookmarkEnd w:id="252"/>
      <w:r>
        <w:rPr>
          <w:rFonts w:ascii="IRNazanin" w:hAnsi="IRNazanin" w:eastAsia="IRNazanin"/>
          <w:color w:val="111111"/>
          <w:sz w:val="28"/>
          <w:sz w:val="28"/>
          <w:szCs w:val="28"/>
          <w:rtl w:val="true"/>
          <w:lang w:bidi="fa-IR"/>
        </w:rPr>
        <w:t>اهل ایمان می‌کند؛ یعنی طلب بهشت برای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که این‌گونه با زبان دعا می‌کند، ولی با عمل، آن را اثبات نمی‌کند، از انصاف به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دعا از اول شب تا پایان آن</w:t>
      </w:r>
    </w:p>
    <w:p>
      <w:pPr>
        <w:pStyle w:val="BookText"/>
        <w:rPr/>
      </w:pPr>
      <w:r>
        <w:rPr>
          <w:rFonts w:ascii="IRNazanin" w:hAnsi="IRNazanin" w:eastAsia="IRNazanin"/>
          <w:color w:val="111111"/>
          <w:sz w:val="28"/>
          <w:sz w:val="28"/>
          <w:szCs w:val="28"/>
          <w:rtl w:val="true"/>
          <w:lang w:bidi="fa-IR"/>
        </w:rPr>
        <w:t>ابوقرّه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امام صادق علیه‌السلام را دیدم مشغول طواف خانه خدا است و مکرر به خدا عرض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شُحَّ نَفْسِی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مرا از بخل و حرص نفسم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شما از آغاز شب تا پایان، غیر از این دعا را نخواندی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چیزی بدتر از بخل و حرص نفس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یُوقَ شُحَّ نَفْسِهِ فَأُولئِکَ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هر کس که از بخل نفس خویش نگه داشته شود، پس آنها از رستگارانند</w:t>
      </w:r>
      <w:r>
        <w:rPr>
          <w:rFonts w:eastAsia="IRNazanin" w:cs="IRNazanin"/>
          <w:color w:val="111111"/>
          <w:sz w:val="28"/>
          <w:szCs w:val="28"/>
          <w:rtl w:val="true"/>
          <w:lang w:bidi="fa-IR"/>
        </w:rPr>
        <w:t>.</w:t>
      </w:r>
    </w:p>
    <w:p>
      <w:pPr>
        <w:pStyle w:val="Heading4"/>
        <w:numPr>
          <w:ilvl w:val="3"/>
          <w:numId w:val="1"/>
        </w:numPr>
        <w:rPr/>
      </w:pPr>
      <w:bookmarkStart w:id="253" w:name="__RefHeading___Toc17851779_1280447820"/>
      <w:bookmarkStart w:id="254" w:name="_Toc103"/>
      <w:bookmarkEnd w:id="253"/>
      <w:r>
        <w:rPr/>
        <w:t>3</w:t>
      </w:r>
      <w:r>
        <w:rPr>
          <w:rtl w:val="true"/>
        </w:rPr>
        <w:t xml:space="preserve">. </w:t>
      </w:r>
      <w:r>
        <w:rPr>
          <w:rtl w:val="true"/>
        </w:rPr>
        <w:t>بخل بدتر از فقر</w:t>
      </w:r>
      <w:bookmarkEnd w:id="25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استادی به شاگردش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بدترین چیزهاست؟ شاگرد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فقر و تهی‌دستی موجب پریشانی است، ولی بخل بدتر از فقر است؛ زیرا اگر به فقیر، مالی برسد، پریشانی‌اش برطرف شود، ولی اگر مال و ثروت به بخیل برسد، پریشانی‌اش برطرف نمی‌گردد</w:t>
      </w:r>
      <w:r>
        <w:rPr>
          <w:rFonts w:eastAsia="IRNazanin" w:cs="IRNazanin"/>
          <w:color w:val="111111"/>
          <w:sz w:val="28"/>
          <w:szCs w:val="28"/>
          <w:rtl w:val="true"/>
          <w:lang w:bidi="fa-IR"/>
        </w:rPr>
        <w:t>.</w:t>
      </w:r>
      <w:r>
        <w:rPr>
          <w:rStyle w:val="FootnoteAnchor"/>
          <w:rtl w:val="true"/>
        </w:rPr>
        <w:footnoteReference w:id="140"/>
      </w:r>
      <w:bookmarkStart w:id="255" w:name="pg19308_231742"/>
    </w:p>
    <w:p>
      <w:pPr>
        <w:pStyle w:val="Heading3"/>
        <w:numPr>
          <w:ilvl w:val="2"/>
          <w:numId w:val="1"/>
        </w:numPr>
        <w:rPr/>
      </w:pPr>
      <w:bookmarkStart w:id="256" w:name="__RefHeading___Toc17851781_1280447820"/>
      <w:bookmarkStart w:id="257" w:name="_Toc104"/>
      <w:bookmarkEnd w:id="255"/>
      <w:bookmarkEnd w:id="256"/>
      <w:r>
        <w:rPr>
          <w:rtl w:val="true"/>
        </w:rPr>
        <w:t>آموزه ها</w:t>
      </w:r>
      <w:bookmarkEnd w:id="257"/>
    </w:p>
    <w:p>
      <w:pPr>
        <w:pStyle w:val="Heading4"/>
        <w:numPr>
          <w:ilvl w:val="3"/>
          <w:numId w:val="1"/>
        </w:numPr>
        <w:rPr/>
      </w:pPr>
      <w:bookmarkStart w:id="258" w:name="__RefHeading___Toc17851783_1280447820"/>
      <w:bookmarkStart w:id="259" w:name="_Toc105"/>
      <w:bookmarkEnd w:id="258"/>
      <w:r>
        <w:rPr/>
        <w:t>1</w:t>
      </w:r>
      <w:r>
        <w:rPr>
          <w:rtl w:val="true"/>
        </w:rPr>
        <w:t xml:space="preserve">. </w:t>
      </w:r>
      <w:r>
        <w:rPr>
          <w:rtl w:val="true"/>
        </w:rPr>
        <w:t>بخیل ترین انسان ها</w:t>
      </w:r>
      <w:bookmarkEnd w:id="259"/>
    </w:p>
    <w:p>
      <w:pPr>
        <w:pStyle w:val="BookText"/>
        <w:rPr/>
      </w:pPr>
      <w:r>
        <w:rPr>
          <w:rFonts w:ascii="IRNazanin" w:hAnsi="IRNazanin" w:eastAsia="IRNazanin"/>
          <w:color w:val="111111"/>
          <w:sz w:val="28"/>
          <w:sz w:val="28"/>
          <w:szCs w:val="28"/>
          <w:rtl w:val="true"/>
          <w:lang w:bidi="fa-IR"/>
        </w:rPr>
        <w:t>بخل ممکن است به صورت‌های ضعیف در آدمی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باید در کردار خویش دقت کند تا بتواند ریشه این صفت زشت را در درونش بخشکاند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روایات، خودداری ورزیدن از ادای یک حق می‌تواند مرتبه‌ای از بخل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زیبایی عمل را بداند، ولی آن را در مکان خودش به جای نیاورد، نوعی بخل ورزیدن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این سخن، همان است که در روایات، صلوات نفرستادن بر پیامبر یا سلام نکردن بر دیگران از مصداق‌های بخل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أَبْخَلُ النَّاسِ مَنْ بَخِلَ بِما افْتَرَضَ اللّه ُ عَلَیهِ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بخیل‌ترین مردم کسی است که در پرداخت آنچه خدا بر او واجب گردانیده است، بخل ورزد</w:t>
      </w:r>
      <w:r>
        <w:rPr>
          <w:rFonts w:eastAsia="IRNazanin" w:cs="IRNazanin"/>
          <w:color w:val="111111"/>
          <w:sz w:val="28"/>
          <w:szCs w:val="28"/>
          <w:rtl w:val="true"/>
          <w:lang w:bidi="fa-IR"/>
        </w:rPr>
        <w:t>.</w:t>
      </w:r>
    </w:p>
    <w:p>
      <w:pPr>
        <w:pStyle w:val="Heading4"/>
        <w:numPr>
          <w:ilvl w:val="3"/>
          <w:numId w:val="1"/>
        </w:numPr>
        <w:rPr/>
      </w:pPr>
      <w:bookmarkStart w:id="260" w:name="__RefHeading___Toc17851785_1280447820"/>
      <w:bookmarkStart w:id="261" w:name="_Toc106"/>
      <w:bookmarkEnd w:id="260"/>
      <w:r>
        <w:rPr/>
        <w:t>2</w:t>
      </w:r>
      <w:r>
        <w:rPr>
          <w:rtl w:val="true"/>
        </w:rPr>
        <w:t xml:space="preserve">. </w:t>
      </w:r>
      <w:r>
        <w:rPr>
          <w:rtl w:val="true"/>
        </w:rPr>
        <w:t>نشانه بخل</w:t>
      </w:r>
      <w:bookmarkEnd w:id="261"/>
    </w:p>
    <w:p>
      <w:pPr>
        <w:pStyle w:val="BookText"/>
        <w:rPr/>
      </w:pPr>
      <w:r>
        <w:rPr>
          <w:rFonts w:ascii="IRNazanin" w:hAnsi="IRNazanin" w:eastAsia="IRNazanin"/>
          <w:color w:val="111111"/>
          <w:sz w:val="28"/>
          <w:sz w:val="28"/>
          <w:szCs w:val="28"/>
          <w:rtl w:val="true"/>
          <w:lang w:bidi="fa-IR"/>
        </w:rPr>
        <w:t>شاید کسی از خود بپرسد چگونه می‌توانم به این مسئله پی ببرم که آیا نشانه‌های بخل در من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چون در اجتماع زندگی می‌کند و با مردم همکاری و تعامل دارد، برای یافتن پاسخ این پرسش، باید در رفتارهای اجتماعی خود دقت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به چیزی احتیاج دارد یا برای کاری به دیگران مراجعه می‌کند</w:t>
      </w:r>
      <w:bookmarkStart w:id="262" w:name="pg19308_231743"/>
    </w:p>
    <w:p>
      <w:pPr>
        <w:pStyle w:val="BookText"/>
        <w:rPr/>
      </w:pPr>
      <w:bookmarkEnd w:id="262"/>
      <w:r>
        <w:rPr>
          <w:rFonts w:ascii="IRNazanin" w:hAnsi="IRNazanin" w:eastAsia="IRNazanin"/>
          <w:color w:val="111111"/>
          <w:sz w:val="28"/>
          <w:sz w:val="28"/>
          <w:szCs w:val="28"/>
          <w:rtl w:val="true"/>
          <w:lang w:bidi="fa-IR"/>
        </w:rPr>
        <w:t>و دوست دارد به او پاسخ مثبت بدهند و کار او را به سرانجام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انسان وقتی دیگران به او روی می‌آورند، ممکن است به راحتی نتواند با آنان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ناخودآگاه به عذر و بهانه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حالتی در انسان باشد، نشانه وجود رگه‌هایی از بخل در نهاد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از همین ابتدا،  ریشه این بیماری را بخشکاند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امیرمؤمنان علی علیه‌السلام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کَثْرَةُ الْعِلَلِ آیَةُ الْبُخْلِ</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بهانه‌تراشی زیاد نشانه بخل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اَلْبَخیلُ مُتَحَجِّجٌ بِالْمَعاذِیرِ وَ التَّعالِیلِ</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انسان بخیل، عذر و بهانه می‌آورد</w:t>
      </w:r>
      <w:r>
        <w:rPr>
          <w:rFonts w:eastAsia="IRNazanin" w:cs="IRNazanin"/>
          <w:color w:val="111111"/>
          <w:sz w:val="28"/>
          <w:szCs w:val="28"/>
          <w:rtl w:val="true"/>
          <w:lang w:bidi="fa-IR"/>
        </w:rPr>
        <w:t>.</w:t>
      </w:r>
    </w:p>
    <w:p>
      <w:pPr>
        <w:pStyle w:val="Heading4"/>
        <w:numPr>
          <w:ilvl w:val="3"/>
          <w:numId w:val="1"/>
        </w:numPr>
        <w:rPr/>
      </w:pPr>
      <w:bookmarkStart w:id="263" w:name="__RefHeading___Toc17851787_1280447820"/>
      <w:bookmarkStart w:id="264" w:name="_Toc107"/>
      <w:bookmarkEnd w:id="263"/>
      <w:r>
        <w:rPr/>
        <w:t>3</w:t>
      </w:r>
      <w:r>
        <w:rPr>
          <w:rtl w:val="true"/>
        </w:rPr>
        <w:t xml:space="preserve">. </w:t>
      </w:r>
      <w:r>
        <w:rPr>
          <w:rtl w:val="true"/>
        </w:rPr>
        <w:t>مشورت با بخیل ممنوع</w:t>
      </w:r>
      <w:bookmarkEnd w:id="264"/>
    </w:p>
    <w:p>
      <w:pPr>
        <w:pStyle w:val="BookText"/>
        <w:rPr/>
      </w:pPr>
      <w:r>
        <w:rPr>
          <w:rFonts w:ascii="IRNazanin" w:hAnsi="IRNazanin" w:eastAsia="IRNazanin"/>
          <w:color w:val="111111"/>
          <w:sz w:val="28"/>
          <w:sz w:val="28"/>
          <w:szCs w:val="28"/>
          <w:rtl w:val="true"/>
          <w:lang w:bidi="fa-IR"/>
        </w:rPr>
        <w:t>امیرمؤمنان علی علیه‌السلام از مشورت کردن با بخیل نهی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کلام حضرت، آن‌گاه قابل درک است که ببینیم حضرت این مطلب را با چه بیانی و به چه کسی و در چه موقعیتی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تُدْخِلَنَّ فی مَشْوَرَتِکَ بَخیلاً یَعْدِلُ عَنِ الفَضْلِ وَ یَعِدُکَ الْفَقْرِ</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این پیام را با تأکید دو چندان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مشدّد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زبان عرب، هرگاه بخواهند کلامی را مؤکد کنند، از نون مشدّد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با عنایت خاصی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بخیل مشورت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مسئله دوم، اهمیت این دستور حضرت را بیشتر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این دستور را زمانی که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مالک اشتر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عنوان حاکم اسلامی روانه مصر می‌شد، خطاب به 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ادامه سخن به حکمت اینکه چرا با بخیل نباید مشورت کرد، اشاره 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بخیل، انسان را از نیکوکاری باز می‌دارد و از تنگ‌دستی می‌ترساند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بخیل باشد، یعنی چه؟</w:t>
      </w:r>
    </w:p>
    <w:p>
      <w:pPr>
        <w:pStyle w:val="BookText"/>
        <w:rPr/>
      </w:pPr>
      <w:r>
        <w:rPr>
          <w:rFonts w:ascii="IRNazanin" w:hAnsi="IRNazanin" w:eastAsia="IRNazanin"/>
          <w:color w:val="111111"/>
          <w:sz w:val="28"/>
          <w:sz w:val="28"/>
          <w:szCs w:val="28"/>
          <w:rtl w:val="true"/>
          <w:lang w:bidi="fa-IR"/>
        </w:rPr>
        <w:t>امیرمؤمنان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نیکوترین خلق و خوی زنان، زشت‌ترین اخلاق مردان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ترس و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زنی متکبّر باشد، بیگانه را به حریم خود راه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بخیل باشد، اموال خود و شوهرش را حفظ می‌کند و چون ترسان باشد، از هر چیزی که به آبروی او زیان رساند، فاصله می‌گیرد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شهید مطهری رحمه‌الله درباره این کلام حضرت امیرمؤمنان علی علیه‌السلاممی‌نویسد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تکبر در این موارد؛ یعنی رفتار متکبرانه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در مورد زن، به قرینه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تمکن من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نمی‌گوید زن خوب است متکبر باشد مطلقا، حتی با زنان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زنان دیگر نباید متکبر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محارم خودش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با اینها نیز نباید متکبر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مقابل مرد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آمده با کلمه تکبر کمی فرق دارد؛ یعنی رفتارش بزرگ‌منشانه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تکبر مربوط به رفتار شد، نه مربوط به خُلق</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نیز اینجا ناظر به مسئله عفاف زن است، نه مسئله جبن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شجاعت به عنوان خلق روحی که به اصطلاح</w:t>
      </w:r>
    </w:p>
    <w:p>
      <w:pPr>
        <w:pStyle w:val="BookText"/>
        <w:rPr/>
      </w:pPr>
      <w:r>
        <w:rPr>
          <w:rFonts w:ascii="IRNazanin" w:hAnsi="IRNazanin" w:eastAsia="IRNazanin"/>
          <w:color w:val="111111"/>
          <w:sz w:val="28"/>
          <w:sz w:val="28"/>
          <w:szCs w:val="28"/>
          <w:rtl w:val="true"/>
          <w:lang w:bidi="fa-IR"/>
        </w:rPr>
        <w:t>معروف، یعنی قوت قلب داشتن و نترس بودن و خود را نباختن در مقابل دیگران و برای مرد ممدوح است، برای زن هم ممدوح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چیزی که برای زن گفته‌اند نسبت به آن باید جبان باشد ؛ یعنی عملش جبانانه و محتاطانه باشد، در مورد ترس از جان یا ترس از مال و ثروت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ترس از عفاف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شجاع نمی‌ترسد،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حداکثر کشته می‌شوم، کشته هم شدم با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مورد کشته شدن همین جور باید باشد، ولی در موردی که عفتش در مقام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شجاعت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عفت یک امری است که تو امانتدار آن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به عنوان صاحب عفت، حامل امانت بزرگ انسانی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که فقط زن را توصیه می‌کند که رفتارش جبانانه باشد، نمی‌گوید زن در مقابل زن، زن در مقابل شوهر، زن در مقابل محرم خودش، بلکه می‌گوید زن در مقابل مرد بیگانه و در مسئله خاص مربوط به عفت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 بخل در این حدیث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یُوقَ شُحَّ نَفْسِهِ فَأُولئِکَ هُمُ الْمُفْلِحُونَ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حالتی را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یعنی گرفتگی روح و پول‌پرستی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حالتی داشته باشد که اگر بخواهد یک ریال از او بگیرند، گویی بخشی از جانش را می‌خواهند از او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شامل این توحید است، اسلامی که می‌خواهد تعلقات انسان را از بین ببرد و نمی‌خواهد انسان اعم از زن و مرد به غیر خدا وابسته باشد، آیا چنین احتمالی هست که مثلاً به حضرت زهرا علیهاالسلام توصیه کند که شما خوب است خیلی پول پرست 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بخل در این حدیث، بخل در مال فردی و شخصی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امانتدار مال شوهر است، مخصوصا تعبیر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حفظت مالها و مال بعلها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w:t>
      </w:r>
      <w:bookmarkStart w:id="265" w:name="pg19308_231746"/>
    </w:p>
    <w:p>
      <w:pPr>
        <w:pStyle w:val="BookText"/>
        <w:rPr/>
      </w:pPr>
      <w:bookmarkEnd w:id="265"/>
      <w:r>
        <w:rPr>
          <w:rFonts w:ascii="IRNazanin" w:hAnsi="IRNazanin" w:eastAsia="IRNazanin"/>
          <w:color w:val="111111"/>
          <w:sz w:val="28"/>
          <w:sz w:val="28"/>
          <w:szCs w:val="28"/>
          <w:rtl w:val="true"/>
          <w:lang w:bidi="fa-IR"/>
        </w:rPr>
        <w:t>نظر من؛ یعنی مال مشترکی که مال دو نفرشان هست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بخل نیز در اینجا نه بخل به معنای آن صفت نفسانی است که خُلق است، بلکه به معنای رفتار ممسکانه است، نه از مال خود، بلکه از مال شوهر و این اختصاص به زن ندارد، در غیر زن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اول جواد و اول ممسک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جواد و بخشنده بود از مال خودش، اول ممسک بود در حالی که امانتدار آن بود؛ یعنی بیت المال</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266" w:name="__RefHeading___Toc17851789_1280447820"/>
      <w:bookmarkStart w:id="267" w:name="_Toc108"/>
      <w:bookmarkEnd w:id="266"/>
      <w:r>
        <w:rPr/>
        <w:t>5</w:t>
      </w:r>
      <w:r>
        <w:rPr>
          <w:rtl w:val="true"/>
        </w:rPr>
        <w:t xml:space="preserve">. </w:t>
      </w:r>
      <w:r>
        <w:rPr>
          <w:rtl w:val="true"/>
        </w:rPr>
        <w:t>بخل را کوچک نشماریم</w:t>
      </w:r>
      <w:bookmarkEnd w:id="26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ابابصیر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امام باقر علیه‌السلام روایت می‌کند که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صلی‌الله‌علیه‌و‌آله از بخل به خداوند پناه می‌برد؟ 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یا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صبح و شام، از بخل و امساک به خداوند پناه می‌برد</w:t>
      </w:r>
      <w:r>
        <w:rPr>
          <w:rFonts w:eastAsia="IRNazanin" w:cs="IRNazanin"/>
          <w:color w:val="111111"/>
          <w:sz w:val="28"/>
          <w:szCs w:val="28"/>
          <w:rtl w:val="true"/>
          <w:lang w:bidi="fa-IR"/>
        </w:rPr>
        <w:t>».</w:t>
      </w:r>
      <w:r>
        <w:rPr>
          <w:rStyle w:val="FootnoteAnchor"/>
          <w:rtl w:val="true"/>
        </w:rPr>
        <w:footnoteReference w:id="147"/>
      </w:r>
      <w:bookmarkStart w:id="268" w:name="pg19308_231747"/>
    </w:p>
    <w:p>
      <w:pPr>
        <w:pStyle w:val="Heading3"/>
        <w:numPr>
          <w:ilvl w:val="2"/>
          <w:numId w:val="1"/>
        </w:numPr>
        <w:rPr/>
      </w:pPr>
      <w:bookmarkStart w:id="269" w:name="__RefHeading___Toc17851791_1280447820"/>
      <w:bookmarkStart w:id="270" w:name="_Toc109"/>
      <w:bookmarkEnd w:id="268"/>
      <w:bookmarkEnd w:id="269"/>
      <w:r>
        <w:rPr>
          <w:rtl w:val="true"/>
        </w:rPr>
        <w:t>منابع دیگر</w:t>
      </w:r>
      <w:bookmarkEnd w:id="2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بطحایی گلپایگانی، هاشم، اخلاق تحلیلی اسلام، تهران، 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ابوالفضل، کرانه سعادت،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شمس الدین، قم، نورنگار،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صابری یزدی، علی‌رضا، محمدرضا انصاری محلاتی، الحکم الزاهره عن النبی و عترته الطاهرة علیهم السلام، تهران، سازمان تبلیغات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مشکینی، علی، درس‌های اخلاق، قم، علی‌رضا فیض،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مظاهری، حسین، اخلاق در خانه، قم، اخلاق،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نورانی اردبیلی، مصطفی، اخلاق به ضمیمه اخلاق خانواده، تهران، سازمان تبلیغات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یحیی، سجاده پرواز، تهران، پیام آزادی،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71" w:name="pg19308_231748"/>
    </w:p>
    <w:p>
      <w:pPr>
        <w:pStyle w:val="Heading2"/>
        <w:numPr>
          <w:ilvl w:val="1"/>
          <w:numId w:val="1"/>
        </w:numPr>
        <w:rPr/>
      </w:pPr>
      <w:bookmarkStart w:id="272" w:name="__RefHeading___Toc17851793_1280447820"/>
      <w:bookmarkStart w:id="273" w:name="_Toc110"/>
      <w:bookmarkEnd w:id="271"/>
      <w:bookmarkEnd w:id="272"/>
      <w:r>
        <w:rPr>
          <w:rtl w:val="true"/>
        </w:rPr>
        <w:t>بدبختی</w:t>
      </w:r>
      <w:bookmarkEnd w:id="273"/>
    </w:p>
    <w:p>
      <w:pPr>
        <w:pStyle w:val="Heading3"/>
        <w:numPr>
          <w:ilvl w:val="2"/>
          <w:numId w:val="1"/>
        </w:numPr>
        <w:rPr/>
      </w:pPr>
      <w:bookmarkStart w:id="274" w:name="__RefHeading___Toc17851795_1280447820"/>
      <w:bookmarkStart w:id="275" w:name="_Toc111"/>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عَلاماتِ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الْعَینِ وَ قَسوَةُ الْقَلبِ وَ شِدَّةُ الحِرصِ فیِ طَلَبِ الرِّزْقِ وَ الاِصرارُ عَلیَ الذَّنبِ</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از نشانه‌های بدبختی، خشکی چشم و سختی دل و حرص زدن زیاد در طلب روزی و پایداری بر گناه است</w:t>
      </w:r>
      <w:r>
        <w:rPr>
          <w:rFonts w:eastAsia="IRNazanin" w:cs="IRNazanin"/>
          <w:color w:val="111111"/>
          <w:sz w:val="28"/>
          <w:szCs w:val="28"/>
          <w:rtl w:val="true"/>
          <w:lang w:bidi="fa-IR"/>
        </w:rPr>
        <w:t>.</w:t>
      </w:r>
    </w:p>
    <w:p>
      <w:pPr>
        <w:pStyle w:val="Heading3"/>
        <w:numPr>
          <w:ilvl w:val="2"/>
          <w:numId w:val="1"/>
        </w:numPr>
        <w:rPr/>
      </w:pPr>
      <w:bookmarkStart w:id="276" w:name="__RefHeading___Toc17851797_1280447820"/>
      <w:bookmarkStart w:id="277" w:name="_Toc112"/>
      <w:bookmarkEnd w:id="276"/>
      <w:r>
        <w:rPr>
          <w:rtl w:val="true"/>
        </w:rPr>
        <w:t>بخت و سرنوشت</w:t>
      </w:r>
      <w:bookmarkEnd w:id="277"/>
    </w:p>
    <w:p>
      <w:pPr>
        <w:pStyle w:val="BookText"/>
        <w:rPr/>
      </w:pPr>
      <w:r>
        <w:rPr>
          <w:rFonts w:ascii="IRNazanin" w:hAnsi="IRNazanin" w:eastAsia="IRNazanin"/>
          <w:color w:val="111111"/>
          <w:sz w:val="28"/>
          <w:sz w:val="28"/>
          <w:szCs w:val="28"/>
          <w:rtl w:val="true"/>
          <w:lang w:bidi="fa-IR"/>
        </w:rPr>
        <w:t>بخت و سرنوشت از مسائلی است که در حوزه انسان و جامعه انسانی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دیدگاه عقل و نیز کتاب و سنت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عقل، همان منظر فلسفی مسئله است که به دنبال تبیین عقلانی آن می رود و به پاسخ این پرسش توجه می کند که آیا در سلسله علل فاعلی، چیزی به نام بخت و سرنوشت وجود دارد تا کارهای بشر و جوامع بشری را به آن نسبت دهیم؟ با اینکه در جهان هستی چیزی به نام بخت و سرنوشت نداریم که بتواند به عنوان یک علت فاعلی  در سرنوشت فرد و یا جامعه کارساز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اعتقاد به بخت و سرنوشت به عنوان یک علت که بتواند سبب ایجاد خوبی یا بدی شود، موهوم و بی پایه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بین بخت و سرنوشت فرق بگذاریم و بگوییم بخت بیشتر به کلمه اتفاق و شانس نزدیک است و سرنوشت نزدیک و معادل واژه قضا و قدر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مسئله با این دیدگاه از گذشته دور مورد توجه متفکران و</w:t>
      </w:r>
    </w:p>
    <w:p>
      <w:pPr>
        <w:pStyle w:val="BookText"/>
        <w:rPr/>
      </w:pPr>
      <w:r>
        <w:rPr>
          <w:rFonts w:ascii="IRNazanin" w:hAnsi="IRNazanin" w:eastAsia="IRNazanin"/>
          <w:color w:val="111111"/>
          <w:sz w:val="28"/>
          <w:sz w:val="28"/>
          <w:szCs w:val="28"/>
          <w:rtl w:val="true"/>
          <w:lang w:bidi="fa-IR"/>
        </w:rPr>
        <w:t>فیلسوفان بوده و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قدما در امر بخت و اتفاق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منکر شده‌اند که بخت و اتفاق از اسباب و علل باشند، بلکه اصلاً منکر شده‌اند که بخت و اتفاق در وجود معنا داشته باشد و گفته‌اند چه جهت دارد که ما اسباب موجود اشیا را ببینیم و بیابیم و از آنها گذشته و علت بودن آنها را منکر شویم و دنبال علت‌های مجهولی مانند بخت و اتفاق برویم؟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چاهی کند و گنجی یافت، می‌گویند از خوش‌بختی او بوده یا اگر در آن چاه افتاد و پایش شکست،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 بود و حال آنکه این امور ربطی به بخت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چاهی حفر کند که در آن گنجی باشد، به آن می‌رسد و هر کس به جای لغزنده میل کند، در آن می‌افتد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مقابل، گروه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بخت را بسیار بزرگ گرفته‌اند و آنها هم چند فرقه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بخت، سببی است الهی و مستور و برتر از ادراک 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جماعتی با نظر به این عقیده، بخت را چنان دانستند که با عبادت باید به او یا به خدا تقرب جست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فرقه دیگر، بخت را بر علل و اسباب طبیعی مقدم شمردند و وجود عالم را به بخت دانستند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بخت نه تنها در میان فیلسوفان و حکما مطرح شده، بلکه در میان عامه مردم و حتی در شعر و ادبیات هم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 اگر مسجد و آدینه بسازد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سقف فرو آید و یا قبله کج آید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گلیم بخت کسی را که بافتند سیاه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آب زمزم و کوثر، سفید نتوان کرد</w:t>
      </w:r>
    </w:p>
    <w:p>
      <w:pPr>
        <w:pStyle w:val="BookText"/>
        <w:rPr/>
      </w:pPr>
      <w:r>
        <w:rPr>
          <w:rFonts w:ascii="IRNazanin" w:hAnsi="IRNazanin" w:eastAsia="IRNazanin"/>
          <w:color w:val="111111"/>
          <w:sz w:val="28"/>
          <w:sz w:val="28"/>
          <w:szCs w:val="28"/>
          <w:rtl w:val="true"/>
          <w:lang w:bidi="fa-IR"/>
        </w:rPr>
        <w:t>مسئله دیگری به نام سرنوشت و قضا و قدر داریم که شبیه بحث بخت است و از گذشته در میان مسلمانان، جایگاه ویژه‌ای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ویژه متأثر از عوامل مختلفی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توجه قرآن و سنت به مسئله سرنوشت و قضا و قدر، سبب مهمی بوده است که مسلمانان به این مسئله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بعدها بعضی مسایل اجتماعی و سیاسی هم در طرح و پر رنگ شدن این مسئله و حتی به انحراف کشاندن آن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کار را هم باید در اغراض سیاسی و اجتماعی بعضی حکومت‌ها مثل حکومت امویان و عباسیان جست‌وجو کرد؛ زیرا بسیاری از کارها و جنایت‌ها به وسیله انسان‌ها و حکومت‌های ستمگر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مسئله سرنوشت و قضا و قدر متمسک می‌شدند و می‌گفتند این خواست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الهی چنین بوده است، سرنوشت جامعه چنین بوده و چاره‌ای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تفکر نوعی خمودی و بی‌حرکتی به جامعه تزریق می‌کرد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حد و اندازه هر چیزی 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حکم و فیصله دادن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روشن شدن اصطلاح قضا و قدر، معمولاً آن را  به قضا و قدر علمی و عینی تقسیم می‌کنند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تقدیر علمی آن است که حضرت حق تبارک و تعالی پیش از آفرینش هر چیز، حد و اندازه آن را می داند و به آن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قضای علمی نیز آن است که خداوند متعال از ضرورت وجود اشیاء در ظرف وجودی آنان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می‌توان نتیجه گرفت که قضا و قدر علمی در حقیقت به صفت علم الهی بازگشت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قدر عینی، آن است که خداوند آن اندازه و حدود اشیاء را معین می‌کند و سپس بر اساس قضای عینی به آن حد و اندازه‌ها ضرورت وجود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قضا و قدر عینی الهی را می‌توان از شئون خالقیت حضرت حق تبارک و تعالی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مسئله، اختیار از مهم‌ترین مسائلی است که به انسان و قضا و قدر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به خاطر سوء برداشت از مسئله قضا و قدر یا به خاطر اغراض دنیوی، سیاسی و اجتماعی، مسئله اختیار انسان را انکار کرده و به سوی جبر و جبرگرایی کشیده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قضا و قدر علمی و عینی حضرت حق تبارک و تعالی، هیچ منافاتی با اختیار انسان ندارد و نمی‌تواند به عنوان عامل خوشبختی یا بدبختی انسان مطرح شود؛ زیرا قضا و قدر علمی خداوند در مورد انسان و کارهای او، با قید اختیاری بودن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خداوند از ازل می‌دانسته که انسان با اختیار خود راه سعادت یا شقاوت را می‌پیماید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علم به معلوم تعلق گرفته است و هیچ‌گاه معلوم تابع علم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قضا و قدر عینی هم پاسخ مشابه می‌توان مطرح کرد و آن این است که قضا و قدر عینی حضرت حق در مورد کارهای انسان به صورت مستقیم نبوده و نیست، بلکه این تأثیر از راه اسباب و علل بوده است که در جهان، آن را به عنوان قانون  علیّت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وجود، قدرت و اختیارش را از حضرت حق می‌گیرد و هر لحظه این وجود به خدا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وجودی که از ناحیه حق افاضه شده، با اختیاری که حضرت حق به او داده</w:t>
      </w:r>
      <w:bookmarkStart w:id="278" w:name="pg19308_231752"/>
    </w:p>
    <w:p>
      <w:pPr>
        <w:pStyle w:val="BookText"/>
        <w:rPr/>
      </w:pPr>
      <w:bookmarkEnd w:id="278"/>
      <w:r>
        <w:rPr>
          <w:rFonts w:ascii="IRNazanin" w:hAnsi="IRNazanin" w:eastAsia="IRNazanin"/>
          <w:color w:val="111111"/>
          <w:sz w:val="28"/>
          <w:sz w:val="28"/>
          <w:szCs w:val="28"/>
          <w:rtl w:val="true"/>
          <w:lang w:bidi="fa-IR"/>
        </w:rPr>
        <w:t>است، به عنوان عامل، کارها را انجام می‌دهد و اراده و قدرت و اختیار انسان در طول اراده و قدرت الهی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مسئله‌ای است که ائمه اطهار علیهم‌السلام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بَلْ 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طرح قضا و قدر سرنوشت و سپس ربط دادن آن به انسان و گفتن این سخن که بدبخت بودن یا خوش‌بخت بودن یک فرد یا یک جامعه از پیش نوشته شده است و کسی قادر به تغییر آن نیست، نوعی مغالطه و ایجاد انحراف در اصل مسئله قضا و قدر و سرنوشت است</w:t>
      </w:r>
      <w:r>
        <w:rPr>
          <w:rFonts w:eastAsia="IRNazanin" w:cs="IRNazanin"/>
          <w:color w:val="111111"/>
          <w:sz w:val="28"/>
          <w:szCs w:val="28"/>
          <w:rtl w:val="true"/>
          <w:lang w:bidi="fa-IR"/>
        </w:rPr>
        <w:t>.</w:t>
      </w:r>
    </w:p>
    <w:p>
      <w:pPr>
        <w:pStyle w:val="Heading3"/>
        <w:numPr>
          <w:ilvl w:val="2"/>
          <w:numId w:val="1"/>
        </w:numPr>
        <w:rPr/>
      </w:pPr>
      <w:bookmarkStart w:id="279" w:name="__RefHeading___Toc17851799_1280447820"/>
      <w:bookmarkStart w:id="280" w:name="_Toc113"/>
      <w:bookmarkEnd w:id="279"/>
      <w:r>
        <w:rPr>
          <w:rtl w:val="true"/>
        </w:rPr>
        <w:t>نگاه قرآن به بدبخت و بدبختی</w:t>
      </w:r>
      <w:bookmarkEnd w:id="280"/>
    </w:p>
    <w:p>
      <w:pPr>
        <w:pStyle w:val="BookText"/>
        <w:rPr/>
      </w:pPr>
      <w:r>
        <w:rPr>
          <w:rFonts w:ascii="IRNazanin" w:hAnsi="IRNazanin" w:eastAsia="IRNazanin"/>
          <w:color w:val="111111"/>
          <w:sz w:val="28"/>
          <w:sz w:val="28"/>
          <w:szCs w:val="28"/>
          <w:rtl w:val="true"/>
          <w:lang w:bidi="fa-IR"/>
        </w:rPr>
        <w:t>قرآن کریم، انسان‌ها را به دو دسته بدبخت و شقی و خوش‌بخت و سعید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 را می‌توان ترجمه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در نتیجه، بدبختی همان شقاوت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با مشتقات آن، دوازده بار در هفت سوره قرآن مجید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مؤمنون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بدبخت و بدبختی را می توان در ذیل بعضی واژه های دیگر قرآن مجید هم یافت،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از دیدگاه قرآن، این گروه ها انسان های بدبخت و شقی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واژه 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ما را به دیدگاه قرآن مجید در این زمینه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یا خوشبختی، صفتی است که در درجه اول به افراد نسبت داده می شود و سپس به جامعه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انسان بدبخت یا خوش بخت داریم و جامعه بدبخت یا خوش بخت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حرکت و زندگی فردی و اجتماعی خود می‌تواند دو راه را در پیش بگیرد؛ پیمودن راه سعادت و خوشبختی یا پیمودن راه شقاوت و بدبختی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یَأتِ لا تَکَلُّمَ نَفْسٌ اِلاّ بِاِذْنِهِ فَمِنْهُمْ شَقِیٌ وَ سَعِیدٌ، فَاَمَّا الَّذینَ شَقُوا فَفِی النَّارِ لَهُمْ فِیها زَفیرٌ وَ شَهیقٌ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مادامَتِ السَّمواتُ وَالاَرْضُ اِلاّ ما شاءَ رَبُّکَ اِنَّ رَبَّکَ فَعّالٌ لَما یُریدُ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 زمان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هیچ کس جز به اجازه او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بدبختند و گروهی خوش‌بخت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بدبخت شدند، در آتشند و برای آنان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ناله‌های طولانی دم و بازدم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انسان های سعادتمند و خوش بخت نیز اشاره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خوش‌بخت و سعادتمند شدند، جاودانه در بهشت خواهند ماند، تا آسمان‌ها و زمین برپاست، مگر آنچه پروردگارت بخواهد، بخششی است قطع نشدنی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درمی‌یابیم انسان‌هایی که سرانجام آنان آتش و دوزخ است، انسان‌هایی شقی، بدبخت و محروم از رحمت واسعه الهی هستند و شقاوت حقیقی، دوزخی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آنان که به بهشت بار یابند، انسان هایی سعادتمند و خوش‌بخت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انبیا و اولیای الهی و همچنین همه انسان‌های مؤمن که راه و رسم پیامبران الهی را می‌پیمایند؛ یعنی بندگی خدا می‌کنند و دستورهای الهی را در زندگی دنیا ملاک و معیار قرار می‌دهند، به ریسمان سعادت و خوشبختی واقعی چنگ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رحمت گسترده الهی بهره‌های فراوانی می‌برند؛ در  زندگی دنیوی، راحت و آسوده هستند و در آخرت به سعادت حقیقی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پیامبران الهی با صراحت اعلام می کنند که آنان اهل شقاوت و بدبختی نیستند، بلکه از رحمت خداوند در دنیا و آخرت به طور کامل بهره مندند و این بهره مندی در کنار ایمان و انجام دادن دستورهای الهی برای آنان امکان پذیر 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زکریا علیه‌السلام در دوران پیری و کهن‌سالی خود و همسرش، از</w:t>
      </w:r>
    </w:p>
    <w:p>
      <w:pPr>
        <w:pStyle w:val="BookText"/>
        <w:rPr/>
      </w:pPr>
      <w:r>
        <w:rPr>
          <w:rFonts w:ascii="IRNazanin" w:hAnsi="IRNazanin" w:eastAsia="IRNazanin"/>
          <w:color w:val="111111"/>
          <w:sz w:val="28"/>
          <w:sz w:val="28"/>
          <w:szCs w:val="28"/>
          <w:rtl w:val="true"/>
          <w:lang w:bidi="fa-IR"/>
        </w:rPr>
        <w:t>خداوند تقاضای فرزند کرد و با اطمینان و آرامش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استخوانم سست شده و شعله پیری تمام سرم را فراگرفته است و من هرگز در دعای تو، از اجابت محروم نبوده‌ام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أَکُنْ بِدُعائِکَ رَبِّ شَقِیًّا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جای دیگر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إِنّی عَبْدُ اللّهِ آتانِیَ الْکِتابَ وَ جَعَلَنی نَبِیًّا وَ جَعَلَنی مُبارَکًا أَیْنَ ما کُنْتُ وَ أَوْصانی بِالصَّلاةِ وَ الزَّکاةِ ما دُمْتُ حَیًّا وَ بَرًّا بِوالِدَتی وَ لَمْ یَجْعَلْنی جَبّارًا شَقِیًّا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بنده خدایم،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 و مرا پیامبر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هر جا که باشم، وجودی پر برکت قرار داده است و تا زمانی که زنده‌ام، مرا به نماز و زکات سفارش کرده است و مرا نسبت به مادرم نیکوکار قرار داده است و جبّار و شقی قرار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این آیات به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الاَشْیاءُ بِأَضْدادِها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 مسیر سعادت و خوشبختی را از مسیر شقاوت و بدبختی باز شناخت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معیارهای سعادت و خوشبختی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بندگی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برکت آفرین بودن برای بندگان خدا؛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پیمودن راه نماز و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ارتباط همیشگی با خدا و بندگان او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نیکوکاری نسبت به پدر و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 ضد این معیارها نیز می‌تواند زمینه‌ساز بدبختی انسان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هنگام بیان داستان حضرت آدم علیه‌السلام، به راه سعادت و شقاوت اشاره می‌کند و در سوره طه چنین می‌فرماید</w:t>
      </w:r>
      <w:r>
        <w:rPr>
          <w:rFonts w:eastAsia="IRNazanin" w:cs="IRNazanin"/>
          <w:color w:val="111111"/>
          <w:sz w:val="28"/>
          <w:szCs w:val="28"/>
          <w:rtl w:val="true"/>
          <w:lang w:bidi="fa-IR"/>
        </w:rPr>
        <w:t>:</w:t>
      </w:r>
      <w:bookmarkStart w:id="281" w:name="pg19308_231755"/>
    </w:p>
    <w:p>
      <w:pPr>
        <w:pStyle w:val="BookText"/>
        <w:rPr/>
      </w:pPr>
      <w:bookmarkEnd w:id="2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آیید، در حالی که دشمن یکدیگر خواهید بود، ولی هر گاه هدایت من به سراغ شما آید، هر کس از هدایت من پیروی کند، نه گمراه می‌شود و نه بدبخت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رنج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گمراه و بدبخت نشدن در گرو این است که انسان، هدایت الهی را که همانا فرمان بردن از فرمان‌های اوست، با جان و دل پذیرا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و شقاوت نیز نقطه مقابل آن است که با نپذیرفتن هدایت الهی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اعلی، افرادی را که از قرآن و سخنان پیامبر اکرم دوری می‌کنند، بدبخت معرفی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یَتَجَنَّبُهَا الاَْشْقی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بدبخت‌ترین افراد از آن دوری می‌گزینند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اعلی، بخل‌ورزی و انکار پاداش الهی را مسیر بدبختی و شقاوت معرفی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شما را از آتشی که زبانه می‌کشد، بیم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بدبخت‌ترین مردم وارد آن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و به آن پشت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تکذیب آیات الهی و پشت کردن به نشانه‌ها و دستورهای الهی، بی‌توجهی به ندای فطرت و راهی است که انسان را به شقاوت و بدبختی ابدی می‌کشاند</w:t>
      </w:r>
      <w:r>
        <w:rPr>
          <w:rFonts w:eastAsia="IRNazanin" w:cs="IRNazanin"/>
          <w:color w:val="111111"/>
          <w:sz w:val="28"/>
          <w:szCs w:val="28"/>
          <w:rtl w:val="true"/>
          <w:lang w:bidi="fa-IR"/>
        </w:rPr>
        <w:t>.</w:t>
      </w:r>
    </w:p>
    <w:p>
      <w:pPr>
        <w:pStyle w:val="Heading3"/>
        <w:numPr>
          <w:ilvl w:val="2"/>
          <w:numId w:val="1"/>
        </w:numPr>
        <w:rPr/>
      </w:pPr>
      <w:bookmarkStart w:id="282" w:name="__RefHeading___Toc17851801_1280447820"/>
      <w:bookmarkStart w:id="283" w:name="_Toc114"/>
      <w:bookmarkEnd w:id="282"/>
      <w:r>
        <w:rPr>
          <w:rtl w:val="true"/>
        </w:rPr>
        <w:t>زیان کاران یا بدبختان</w:t>
      </w:r>
      <w:bookmarkEnd w:id="283"/>
    </w:p>
    <w:p>
      <w:pPr>
        <w:pStyle w:val="BookText"/>
        <w:rPr/>
      </w:pPr>
      <w:r>
        <w:rPr>
          <w:rFonts w:ascii="IRNazanin" w:hAnsi="IRNazanin" w:eastAsia="IRNazanin"/>
          <w:color w:val="111111"/>
          <w:sz w:val="28"/>
          <w:sz w:val="28"/>
          <w:szCs w:val="28"/>
          <w:rtl w:val="true"/>
          <w:lang w:bidi="fa-IR"/>
        </w:rPr>
        <w:t>قرآن کریم، گروهی از انسان‌ها را زیان‌کار معرفی می‌کند که اینان انسان‌های شقی  و بدبختی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الهی را می‌شکنند و آنچه را خداوند به پیوستنش دستور فرموده</w:t>
      </w:r>
    </w:p>
    <w:p>
      <w:pPr>
        <w:pStyle w:val="BookText"/>
        <w:rPr/>
      </w:pPr>
      <w:r>
        <w:rPr>
          <w:rFonts w:ascii="IRNazanin" w:hAnsi="IRNazanin" w:eastAsia="IRNazanin"/>
          <w:color w:val="111111"/>
          <w:sz w:val="28"/>
          <w:sz w:val="28"/>
          <w:szCs w:val="28"/>
          <w:rtl w:val="true"/>
          <w:lang w:bidi="fa-IR"/>
        </w:rPr>
        <w:t>است، می‌گسلند و در زمین فساد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 کسانی که منکر کتاب‌های آسمانی می‌شوند و به آن کفر می‌ورزند، زیان کار معرفی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به سبب کردار خود، از هدایت الهی بهره‌مند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و دورویان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به باطل می‌گروند و خدا و آیات او را انکار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شیطان بر آنان چیره گردد و یاد خدا از دلشان بیرون شود و در حزب شیطان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 از جمله زیان‌کاران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انسان‌های مؤمن که اسیر دنیا شوند و خدا را فراموش کنند و از یاد او غافل شوند، زیان کارند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جز اسلام، دینی دیگر جوید، هرگز از وی پذیرفته نشود و در آخرت از زیان‌کاران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منکران پیامبران الهی، زیان‌کارانند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 و خوش بخت از دیدگاه فلسفی</w:t>
      </w:r>
    </w:p>
    <w:p>
      <w:pPr>
        <w:pStyle w:val="BookText"/>
        <w:rPr/>
      </w:pPr>
      <w:r>
        <w:rPr>
          <w:rFonts w:ascii="IRNazanin" w:hAnsi="IRNazanin" w:eastAsia="IRNazanin"/>
          <w:color w:val="111111"/>
          <w:sz w:val="28"/>
          <w:sz w:val="28"/>
          <w:szCs w:val="28"/>
          <w:rtl w:val="true"/>
          <w:lang w:bidi="fa-IR"/>
        </w:rPr>
        <w:t>علامه طباطبایی رحمه‌الله در ابتدا، انسان و نفوس آدمی را به سه دسته تقسیم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نفوس کامله؛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نفوس ناقصه؛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نفوسی که امید به امر الهی بسته‌اند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نفوس کامله را در دو جهت مخالف و مقابل هم فرض می‌کند و  می‌گوید انسان کامل داریم، ولی انسان کامل در جهت سعادت و خوشبختی و</w:t>
      </w:r>
    </w:p>
    <w:p>
      <w:pPr>
        <w:pStyle w:val="BookText"/>
        <w:rPr/>
      </w:pPr>
      <w:r>
        <w:rPr>
          <w:rFonts w:ascii="IRNazanin" w:hAnsi="IRNazanin" w:eastAsia="IRNazanin"/>
          <w:color w:val="111111"/>
          <w:sz w:val="28"/>
          <w:sz w:val="28"/>
          <w:szCs w:val="28"/>
          <w:rtl w:val="true"/>
          <w:lang w:bidi="fa-IR"/>
        </w:rPr>
        <w:t>انسان کامل در جهت شقاوت و بدبختی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ناقصه هم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نفوسی که ذاتا سعید و خوشبختند، ولی اکنون در مقام کار و عمل، شقی و بدبخت هستند و دیگر نفوسی که ذاتا شقی و بدبختند، ولی در مقام کار و عمل، سعید و خوشبختند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رحمه‌الله در توضیح این مطلب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از همان ابتدای امر، هر کاری که انجام می‌دهد، از آن کار، هیئتی و حالی از سعادت و شقاوت در نفسش پدید می‌آید که البته می‌دانید مراد از سعادت، آن وضع و آن چیزی است که برای انسان از آن جهت که انسان است، خیر است و مراد از شقاوت، هر چیزی است که برای او از این جهت که انسان است، مضر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سعید به آن آثار انسانی که از خود بروز می‌دهد، بدان جهت که نفس انسانی است، بالفعل لذت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هرچند که آثارش ملایم خودش است، چون آثار، آثار اوست و لکن بدان جهت که انسان است، از آن آثار متألم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مربوط به نفوس کامله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طرف سعادت و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انسانی که هم ذاتش صالح و سعید است و هم عملش صالح است و انسانی که هم ذاتش شقی است و هم عملش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نفوس ناقص که در سعادت و شقاوتش ناقص است، باید گفت این‌گونه نفوس دو جور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نفسی است که ذاتا سعید است، ولی فعلاً شقی است و دوم آن نفسی که ذاتا شقی است، ولی از نظر فعل سعید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اول، نفسی است که ذاتش دارای صورتی سعید است؛ یعنی عقاید حقّه را که از ثابتات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هیئت‌های شقی و پست در اثر گناهان و زشتی‌هایی که مرتکب شده، به تدریج از روزی که در شکم مادر</w:t>
      </w:r>
      <w:bookmarkStart w:id="284" w:name="pg19308_231758"/>
    </w:p>
    <w:p>
      <w:pPr>
        <w:pStyle w:val="BookText"/>
        <w:rPr/>
      </w:pPr>
      <w:bookmarkEnd w:id="284"/>
      <w:r>
        <w:rPr>
          <w:rFonts w:ascii="IRNazanin" w:hAnsi="IRNazanin" w:eastAsia="IRNazanin"/>
          <w:color w:val="111111"/>
          <w:sz w:val="28"/>
          <w:sz w:val="28"/>
          <w:szCs w:val="28"/>
          <w:rtl w:val="true"/>
          <w:lang w:bidi="fa-IR"/>
        </w:rPr>
        <w:t>به این بدن متعلّق شده و در دنیایی که اختیار در آن وجود دارد، قرار گرفته، در او پیدا  شده و چون این صورت‌ها با ذات او سازگاری ندارد، ماندنش در نفسش قسری و غیرطبیعی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عقلی، این معنا را اثبات کرده که قسر و غیرطبیعی دوام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نفسی یا در دنیا و یا در برزخ و یا در قیامت، طهارت ذاتی خود را باز می‌یابد و همچنین نفس شقی که ذاتا شقی است، ولی به طور عاریتی، هیئت‌های خوبی در اثر اعمال صالحه به خود گرفته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می‌ماند آن نفسی که در زندگی دنیا، هیچ فعلیتی، نه از سعادت و نه از شقاوت به خود نگرفته و هم‌چنان ناقص و ضعیف از دنیا رفته، این‌گونه نفوس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مُرْجَونَ لِأَمْرِ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تا خدا با آنها چه معامله کند</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285" w:name="__RefHeading___Toc17851803_1280447820"/>
      <w:bookmarkStart w:id="286" w:name="_Toc115"/>
      <w:bookmarkEnd w:id="285"/>
      <w:r>
        <w:rPr>
          <w:rtl w:val="true"/>
        </w:rPr>
        <w:t>جامعه خوش بخت و سعادتمند</w:t>
      </w:r>
      <w:bookmarkEnd w:id="286"/>
    </w:p>
    <w:p>
      <w:pPr>
        <w:pStyle w:val="BookText"/>
        <w:rPr/>
      </w:pPr>
      <w:r>
        <w:rPr>
          <w:rFonts w:ascii="IRNazanin" w:hAnsi="IRNazanin" w:eastAsia="IRNazanin"/>
          <w:color w:val="111111"/>
          <w:sz w:val="28"/>
          <w:sz w:val="28"/>
          <w:szCs w:val="28"/>
          <w:rtl w:val="true"/>
          <w:lang w:bidi="fa-IR"/>
        </w:rPr>
        <w:t>هر جامعه‌ای می‌تواند راه تکامل و پیشرفت‌های مادی و معنوی را در پیش گیرد و خود را به سرمنزل سعادت و خوشبختی برساند یا اینکه راه تنزل و رکود را در پیش گیرد و خود را در ورطه نکبت و بدبختی فرو برد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فیلسوفان کوشیده‌اند تصویری صحیح و حقیقی از این دو نوع جامعه ترسیم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آثار بعضی بزرگان چون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فارابی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آمده، مؤید این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فاضله، همان جامعه سعادتمند و خوشبختی است که باید معیارها و ملاک‌های آن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أشیاءِ بِأَضْدادِها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چیزی به وسیله ضد و نقطه مقابل خودش شناخته می‌شود،</w:t>
      </w:r>
    </w:p>
    <w:p>
      <w:pPr>
        <w:pStyle w:val="BookText"/>
        <w:rPr/>
      </w:pPr>
      <w:r>
        <w:rPr>
          <w:rFonts w:ascii="IRNazanin" w:hAnsi="IRNazanin" w:eastAsia="IRNazanin"/>
          <w:color w:val="111111"/>
          <w:sz w:val="28"/>
          <w:sz w:val="28"/>
          <w:szCs w:val="28"/>
          <w:rtl w:val="true"/>
          <w:lang w:bidi="fa-IR"/>
        </w:rPr>
        <w:t>می‌توان جامعه بدبخت و شقاوتمند را نیز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مقدمه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خوب است انسان، معیارهای هر دو  جامعه را بشناسد و سپس برای تحقق جامعه سعادتمند و خوش‌بخت و دوری از جامعه بدبخت و شقاوتمند، به دنبال معیارهای مثبت و خوب حرکت کند و از الگوهای نادرست دوری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فارابی، جامعه‌ای را سعادتمند و خوش‌بخت می‌داند که همانند بدن انسان سالم باشد؛ یعنی دارای قلبی سالم باشد که بر همه اعضا ریاست دارد و توازن و عدالت را درسرزمین تن آدمی برقرار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همه اعضا به کاری مشغول هستند و همه به وظایف خود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فاضله فارابی، کشوری است که رهبری حکیم و دانشمند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عین دانشمند بودن، عادل و پرهیزکار است و با خدای جهان هستی نزدیک‌ترین ارتباط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فاضله فارابی، همه مردم به کاری مشغول هستند و اهل فضیلتند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دارای چنان رهبری باشد و قانون جامعه، قانون الهی باشد، به سوی سعادت و خوشبختی در حرکت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مدینه فاضله، مدینه جاهله وجود دارد که در مسیر شقاوت و بدبختی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رهبری عادل وجود ندارد و مردم نیز در فکر سعادت و خوشبختی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جاهله، لذت‌های جسمی مطرح است و ملاک سعادت و خوشبختی را رسیدن به آن لذت‌ها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جامعه جاهله، جامعه‌ای است که تا حد و اندازه یک زندگی حیوانی تنزل یافته است</w:t>
      </w:r>
      <w:r>
        <w:rPr>
          <w:rFonts w:eastAsia="IRNazanin" w:cs="IRNazanin"/>
          <w:color w:val="111111"/>
          <w:sz w:val="28"/>
          <w:szCs w:val="28"/>
          <w:rtl w:val="true"/>
          <w:lang w:bidi="fa-IR"/>
        </w:rPr>
        <w:t>.</w:t>
      </w:r>
      <w:r>
        <w:rPr>
          <w:rStyle w:val="FootnoteAnchor"/>
          <w:rtl w:val="true"/>
        </w:rPr>
        <w:footnoteReference w:id="152"/>
      </w:r>
      <w:bookmarkStart w:id="287" w:name="pg19308_231760"/>
    </w:p>
    <w:p>
      <w:pPr>
        <w:pStyle w:val="Heading3"/>
        <w:numPr>
          <w:ilvl w:val="2"/>
          <w:numId w:val="1"/>
        </w:numPr>
        <w:rPr/>
      </w:pPr>
      <w:bookmarkStart w:id="288" w:name="__RefHeading___Toc17851805_1280447820"/>
      <w:bookmarkStart w:id="289" w:name="_Toc116"/>
      <w:bookmarkEnd w:id="287"/>
      <w:bookmarkEnd w:id="288"/>
      <w:r>
        <w:rPr>
          <w:rtl w:val="true"/>
        </w:rPr>
        <w:t>نگاه روایات به بدبخت و بدبختی</w:t>
      </w:r>
      <w:bookmarkEnd w:id="28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بدبختی، ترجمه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نقطه مقابل آن خوشبختی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کتاب‌های روایی، بابی به همین عنوان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w:t>
      </w:r>
      <w:r>
        <w:rPr>
          <w:rFonts w:ascii="IRNazanin" w:hAnsi="IRNazanin" w:eastAsia="IRNazanin"/>
          <w:i/>
          <w:i/>
          <w:iCs/>
          <w:color w:val="111111"/>
          <w:sz w:val="28"/>
          <w:sz w:val="28"/>
          <w:szCs w:val="28"/>
          <w:rtl w:val="true"/>
          <w:lang w:bidi="fa-IR"/>
        </w:rPr>
        <w:t>بحارالانوار</w:t>
      </w:r>
      <w:r>
        <w:rPr>
          <w:rFonts w:ascii="IRNazanin" w:hAnsi="IRNazanin" w:eastAsia="IRNazanin"/>
          <w:color w:val="111111"/>
          <w:sz w:val="28"/>
          <w:sz w:val="28"/>
          <w:szCs w:val="28"/>
          <w:rtl w:val="true"/>
          <w:lang w:bidi="fa-IR"/>
        </w:rPr>
        <w:t>، جلد پنجم، باب ششم به این موضوع اختصاص دارد و آیات و روایات این موضوع در آن جمع‌آوری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این نکته‌ها به چشم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انسان شقی و بدبخت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السَّعیدُ مَنْ وُعِظَ بِغَیْرِهِ وِ الشَّقیُّ مَنِ انْخَدَعَ لِهَواهُ وَ غُرُورِهِ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سعادتمند و خوش‌بخت کسی است که از زندگی دیگران عبرت آموزد و شقاوتمند و بدبخت کسی است که فریفته هوا و هوس خود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الشَّقِیَّ مَنْ حُرِمَ نَفْعَ ما أُوتِیَ مِنَ العَقْلِ وَ التَّجْرِبَةِ</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همانا تیره روز و بدبخت کسی است که از عقل و تجربه خود محروم ماند و از آن بهره نگیرد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دیگری از روایات که تکمیل کننده تعریف انسان شقی و بدبخت است، به نشانه‌های شقاوت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 دغل‌کاری با دوستان و بدی کردن به انسان‌های خوب را از نشانه‌های شقاوت و بدبختی می‌داند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بدبختی، دغل کاری با دوست است</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از نشانه‌های شقاوت و بدبختی، بدی کردن به نیکان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از روایات، عوامل شقاوت و بدبختی را بر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اصلی این دسته از روایات آن است که شقاوت و بدبختی معلول و نتیجه اندیشه و رفتار آدمی است؛ چون انسان با سوء اختیار خود، راه شقاوت و بدبختی را می‌پیماید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در ابتدای نامه مشهور خود به مالک اشتر، راه سعادت و خوشبختی یا شقاوت و بدبختی را گوشزد می‌فرماید که مایه عبرت همه مسلمانان، به ویژه مسئولان مملکتی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 را چنین آغاز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از بنده خدا، علی، امیرمؤمنان، به مالک اشتر پسر حارث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عهدی که با او دارد، هنگامی که او را به فرمانداری مصر برمی‌گزیند تا خراج آن دیار را جمع آورد، و با دشمنانش نبرد کند، کار مردم را اصلاح و شهرهای مصر را آباد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پرهیزکاری و پارسایی فرمان می‌دهد و اینکه اطاعت خدا را بر دیگر کارها مقدّم دارد و آنچه را در کتاب خدا آمده، از واجبات و مستحبات، پیروی کند؛ فرمان‌هایی که جز با پیروی آن، سعادتمند و خوش‌بخت نخواهد شد و جز با انکار و ضایع کردن آن، شقی و بدبخت نخواهد گردید</w:t>
      </w:r>
      <w:r>
        <w:rPr>
          <w:rFonts w:eastAsia="IRNazanin" w:cs="IRNazanin"/>
          <w:color w:val="111111"/>
          <w:sz w:val="28"/>
          <w:szCs w:val="28"/>
          <w:rtl w:val="true"/>
          <w:lang w:bidi="fa-IR"/>
        </w:rPr>
        <w:t>.</w:t>
      </w:r>
      <w:r>
        <w:rPr>
          <w:rStyle w:val="FootnoteAnchor"/>
          <w:rtl w:val="true"/>
        </w:rPr>
        <w:footnoteReference w:id="15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علیه‌السلام، راه سعادت و خوشبختی را تنها در اطاعت خدا و انجام دادن فرمان‌های او می‌داند و شقی و بدبخت کسی است که این راه را نپیماید</w:t>
      </w:r>
      <w:r>
        <w:rPr>
          <w:rFonts w:eastAsia="IRNazanin" w:cs="IRNazanin"/>
          <w:color w:val="111111"/>
          <w:sz w:val="28"/>
          <w:szCs w:val="28"/>
          <w:rtl w:val="true"/>
          <w:lang w:bidi="fa-IR"/>
        </w:rPr>
        <w:t>.</w:t>
      </w:r>
      <w:bookmarkStart w:id="290" w:name="pg19308_231762"/>
    </w:p>
    <w:p>
      <w:pPr>
        <w:pStyle w:val="BookText"/>
        <w:rPr/>
      </w:pPr>
      <w:bookmarkEnd w:id="29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چهارم از روایات، انسان بدبخت را از همان ابتدای تولد، شقی و بدبخت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صلی‌الله‌علیه‌و‌آله در روایتی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 از همان شکم مادر خود، خوش‌بخت است و بدبخت از همان شکم مادر خود، بدبخت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از امام رضا علیه‌السلام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چهار ماه بر نطفه بگذرد، خدای تبارک و تعالی دو فرشته آفریننده به سوی آن بفرستد تا بدان شکل و صورت دهند و روزی و مدت عمر و بدبختی یا خوشبختی او را رقم زنند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این روایات ممکن است انسان را متوجه عقیده جبرگرایان کند، ولی باید دانست پاسخ این شبهه همان است که در بحث قضا و قدر به آن اشاره شد و ائمه اطهار علیهم‌السلام هم به روشنی، به این شبهه پاسخ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متفرقه دیگری هم در زمینه بدبخت و بدبختی وارد شده است که در بخش گلبانگ حدیث به آن اشاره خواهد شد</w:t>
      </w:r>
      <w:r>
        <w:rPr>
          <w:rFonts w:eastAsia="IRNazanin" w:cs="IRNazanin"/>
          <w:color w:val="111111"/>
          <w:sz w:val="28"/>
          <w:szCs w:val="28"/>
          <w:rtl w:val="true"/>
          <w:lang w:bidi="fa-IR"/>
        </w:rPr>
        <w:t>.</w:t>
      </w:r>
    </w:p>
    <w:p>
      <w:pPr>
        <w:pStyle w:val="Heading3"/>
        <w:numPr>
          <w:ilvl w:val="2"/>
          <w:numId w:val="1"/>
        </w:numPr>
        <w:rPr/>
      </w:pPr>
      <w:bookmarkStart w:id="291" w:name="__RefHeading___Toc17851807_1280447820"/>
      <w:bookmarkStart w:id="292" w:name="_Toc117"/>
      <w:bookmarkEnd w:id="291"/>
      <w:r>
        <w:rPr>
          <w:rtl w:val="true"/>
        </w:rPr>
        <w:t>گلبانگ حدیث</w:t>
      </w:r>
      <w:bookmarkEnd w:id="292"/>
    </w:p>
    <w:p>
      <w:pPr>
        <w:pStyle w:val="Heading4"/>
        <w:numPr>
          <w:ilvl w:val="3"/>
          <w:numId w:val="1"/>
        </w:numPr>
        <w:rPr/>
      </w:pPr>
      <w:bookmarkStart w:id="293" w:name="__RefHeading___Toc17851809_1280447820"/>
      <w:bookmarkStart w:id="294" w:name="_Toc118"/>
      <w:bookmarkEnd w:id="293"/>
      <w:r>
        <w:rPr/>
        <w:t>1</w:t>
      </w:r>
      <w:r>
        <w:rPr>
          <w:rtl w:val="true"/>
        </w:rPr>
        <w:t xml:space="preserve">. </w:t>
      </w:r>
      <w:r>
        <w:rPr>
          <w:rtl w:val="true"/>
        </w:rPr>
        <w:t>بدبخت کیست؟</w:t>
      </w:r>
      <w:bookmarkEnd w:id="294"/>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الشَّقِیُّ مَنِ انْخَدَعَ لِهَواهُ وَ غُرُورِهِ</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بدبخت کسی است که از هوا و هوس و نادرستی‌های خویش فریب بخورد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bookmarkStart w:id="295" w:name="pg19308_231763"/>
    </w:p>
    <w:p>
      <w:pPr>
        <w:pStyle w:val="BookText"/>
        <w:rPr/>
      </w:pPr>
      <w:bookmarkEnd w:id="295"/>
      <w:r>
        <w:rPr>
          <w:rFonts w:ascii="Amiri" w:hAnsi="Amiri" w:eastAsia="Amiri" w:cs="Amiri"/>
          <w:color w:val="111111"/>
          <w:sz w:val="28"/>
          <w:sz w:val="28"/>
          <w:szCs w:val="28"/>
          <w:rtl w:val="true"/>
          <w:lang w:bidi="ar-SA"/>
        </w:rPr>
        <w:t>اِنَّ الشَّقِیَّ مَنْ حُرِمَ نَفْعَ ما اُوتِیَ مِنَ الْعَقْلِ وَ التَّجْرِبَةَ</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 کسی است که از عقل و تجربه خود بهره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تَوَقُّوا المَعاصِیَ وَ احْبِسُوا اَنْفُسَکُمْ عَنْها؛ فَاِنَّ الشَّقِیَّ مَنْ أَطلَقَ فِیها عِنانَهُ</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از گناهان باز ایستید و نفس‌های خود را از آنها باز دارید؛ زیرا بدبخت کسی است که عنان خود را در عرصه گناهان رها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الشَّقِیَّ مَنْ حُرِمَ غُفْرانَ اللّه ِ فی هَذاَ الشَّهرِ الْعَظِیمِ</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بدبخت کسی است که در این ماه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آمرزش خدا محروم ماند</w:t>
      </w:r>
      <w:r>
        <w:rPr>
          <w:rFonts w:eastAsia="IRNazanin" w:cs="IRNazanin"/>
          <w:color w:val="111111"/>
          <w:sz w:val="28"/>
          <w:szCs w:val="28"/>
          <w:rtl w:val="true"/>
          <w:lang w:bidi="fa-IR"/>
        </w:rPr>
        <w:t>.</w:t>
      </w:r>
    </w:p>
    <w:p>
      <w:pPr>
        <w:pStyle w:val="Heading4"/>
        <w:numPr>
          <w:ilvl w:val="3"/>
          <w:numId w:val="1"/>
        </w:numPr>
        <w:rPr/>
      </w:pPr>
      <w:bookmarkStart w:id="296" w:name="__RefHeading___Toc17851811_1280447820"/>
      <w:bookmarkStart w:id="297" w:name="_Toc119"/>
      <w:bookmarkEnd w:id="296"/>
      <w:r>
        <w:rPr/>
        <w:t>2</w:t>
      </w:r>
      <w:r>
        <w:rPr>
          <w:rtl w:val="true"/>
        </w:rPr>
        <w:t>.</w:t>
      </w:r>
      <w:r>
        <w:rPr>
          <w:rtl w:val="true"/>
        </w:rPr>
        <w:t>نشانه های بدبختی</w:t>
      </w:r>
      <w:bookmarkEnd w:id="297"/>
    </w:p>
    <w:p>
      <w:pPr>
        <w:pStyle w:val="BookText"/>
        <w:rPr/>
      </w:pPr>
      <w:r>
        <w:rPr>
          <w:rFonts w:ascii="IRNazanin" w:hAnsi="IRNazanin" w:eastAsia="IRNazanin"/>
          <w:color w:val="111111"/>
          <w:sz w:val="28"/>
          <w:sz w:val="28"/>
          <w:szCs w:val="28"/>
          <w:rtl w:val="true"/>
          <w:lang w:bidi="fa-IR"/>
        </w:rPr>
        <w:t>پیامبر خدا صلی‌الله‌علیه‌و‌آله خطاب به حضرت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اَرْبَعُ خِصالٍ مِنَ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الْعَیْنِ وَ قَساوَةُ الْقَلْبِ وَ بُعْدُ الاَْمَلِ وَ حُبُّ الْبِقاءِ</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ای علی، چهار چیز نشانه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چشم و قساوت قلب و آرزوی دراز و عشق به زنده ماندن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عَلامَةِ الشَّقاءِ غِشُّ الصَّدِیقِ</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از نشانه‌های بدبختی، دغل‌کاری با دوست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bookmarkStart w:id="298" w:name="pg19308_231764"/>
    </w:p>
    <w:p>
      <w:pPr>
        <w:pStyle w:val="BookText"/>
        <w:rPr/>
      </w:pPr>
      <w:bookmarkEnd w:id="298"/>
      <w:r>
        <w:rPr>
          <w:rFonts w:ascii="Amiri" w:hAnsi="Amiri" w:eastAsia="Amiri" w:cs="Amiri"/>
          <w:color w:val="111111"/>
          <w:sz w:val="28"/>
          <w:sz w:val="28"/>
          <w:szCs w:val="28"/>
          <w:rtl w:val="true"/>
          <w:lang w:bidi="ar-SA"/>
        </w:rPr>
        <w:t>مِنْ عَلاماتِ الشَّقاءِ الاِْساءَةُ اِلَی الاَْخْیارِ</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از نشانه‌های شقاوت، بدی کردن به نیکان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الشَّقاءِ اِفْسادُ الْمَعادِ</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تباه کردن معاد از بدبختی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الشَّقاءِ اَنْ یَصُونَ الْمَرْءُ دُنیاهُ بِدینِهِ</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از بدبختی است که انسان، دین خود را وسیله حفظ دنیایش قرار دهد</w:t>
      </w:r>
      <w:r>
        <w:rPr>
          <w:rFonts w:eastAsia="IRNazanin" w:cs="IRNazanin"/>
          <w:color w:val="111111"/>
          <w:sz w:val="28"/>
          <w:szCs w:val="28"/>
          <w:rtl w:val="true"/>
          <w:lang w:bidi="fa-IR"/>
        </w:rPr>
        <w:t>.</w:t>
      </w:r>
    </w:p>
    <w:p>
      <w:pPr>
        <w:pStyle w:val="Heading4"/>
        <w:numPr>
          <w:ilvl w:val="3"/>
          <w:numId w:val="1"/>
        </w:numPr>
        <w:rPr/>
      </w:pPr>
      <w:bookmarkStart w:id="299" w:name="__RefHeading___Toc17851813_1280447820"/>
      <w:bookmarkStart w:id="300" w:name="_Toc120"/>
      <w:bookmarkEnd w:id="299"/>
      <w:r>
        <w:rPr/>
        <w:t>3</w:t>
      </w:r>
      <w:r>
        <w:rPr>
          <w:rtl w:val="true"/>
        </w:rPr>
        <w:t>.</w:t>
      </w:r>
      <w:r>
        <w:rPr>
          <w:rtl w:val="true"/>
        </w:rPr>
        <w:t>عوامل و اسباب بدبختی</w:t>
      </w:r>
      <w:bookmarkEnd w:id="300"/>
    </w:p>
    <w:p>
      <w:p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جَفَّ الْقَلَمُ بِحَقیقَةِ الْکِتابِ مِنَ اللّه ِ بِالسَّعادَةِ لِمَنْ آمَنَ وَ اتَّقی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الشَّقاوَةُ مِنَ اللّه ِ تَبارَکَ وَ تَعالی لِمَنْ کَذَّبَ وَ عَصی</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قلم تقدیر خداوند بر خوشبختی کسی که ایمان آورد و تقوا داشته باشد و بر بدبختی کسی که ایمان نیاورد و نافرمانی ورزد، رقم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در دعای عرفه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اجْعَلنی أَخْشاکَ کَأَنّی أَراکَ وَ أَسْعِدْنی بِتَقْواکَ وَ لا تُشِقْنی بَمَعْصِیَتِکَ</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خدایا، کاری کن از تو چنان بترسم که گویی می‌بینمت و با تقوا و ترس از خودت، خوشبختم گردان و با معصیت و نافرمانی‌ات، شوربختم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کَثُرَ حِرْصُهُ کَثُرَ شَقاؤُهُ</w:t>
      </w:r>
      <w:r>
        <w:rPr>
          <w:rFonts w:eastAsia="Amiri" w:cs="Amiri" w:ascii="Amiri" w:hAnsi="Amiri"/>
          <w:color w:val="111111"/>
          <w:sz w:val="28"/>
          <w:szCs w:val="28"/>
          <w:rtl w:val="true"/>
          <w:lang w:bidi="ar-SA"/>
        </w:rPr>
        <w:t>.</w:t>
      </w:r>
      <w:r>
        <w:rPr>
          <w:rStyle w:val="FootnoteAnchor"/>
          <w:rtl w:val="true"/>
        </w:rPr>
        <w:footnoteReference w:id="171"/>
      </w:r>
      <w:bookmarkStart w:id="301" w:name="pg19308_231765"/>
    </w:p>
    <w:p>
      <w:pPr>
        <w:pStyle w:val="BookText"/>
        <w:rPr/>
      </w:pPr>
      <w:bookmarkEnd w:id="301"/>
      <w:r>
        <w:rPr>
          <w:rFonts w:ascii="IRNazanin" w:hAnsi="IRNazanin" w:eastAsia="IRNazanin"/>
          <w:color w:val="111111"/>
          <w:sz w:val="28"/>
          <w:sz w:val="28"/>
          <w:szCs w:val="28"/>
          <w:rtl w:val="true"/>
          <w:lang w:bidi="fa-IR"/>
        </w:rPr>
        <w:t>کسی که آزمندی‌اش زیاد باشد، بدبختی‌اش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 الشَّقاءِ حُبُّ الدُّنیا</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دنیا دوستی، مایه بدبختی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اَلْحِرصُ وَ الشَّرَهُ یُکْسِبانِ الشَّقاءِ و الذَّلَّةَ</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آزمندی و سیری ناپذیری، بدبختی و خواری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عُقُوقُ الْوالِدَینِ مِنَ الْکَبائِرِ لِأَنَّ اللّه َ جَعَلَ الْعاقَّ عَصِیَّاً شَقِیّاً</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نافرمانی و عقوق پدر و مادر از گناهان بزرگ است؛ زیرا خداوند، کسی را که نافرمانی پدر و مادر کند، نافرمان و بدبخت خوانده است</w:t>
      </w:r>
      <w:r>
        <w:rPr>
          <w:rFonts w:eastAsia="IRNazanin" w:cs="IRNazanin"/>
          <w:color w:val="111111"/>
          <w:sz w:val="28"/>
          <w:szCs w:val="28"/>
          <w:rtl w:val="true"/>
          <w:lang w:bidi="fa-IR"/>
        </w:rPr>
        <w:t>.</w:t>
      </w:r>
    </w:p>
    <w:p>
      <w:pPr>
        <w:pStyle w:val="Heading4"/>
        <w:numPr>
          <w:ilvl w:val="3"/>
          <w:numId w:val="1"/>
        </w:numPr>
        <w:rPr/>
      </w:pPr>
      <w:bookmarkStart w:id="302" w:name="__RefHeading___Toc17851815_1280447820"/>
      <w:bookmarkStart w:id="303" w:name="_Toc121"/>
      <w:bookmarkEnd w:id="302"/>
      <w:r>
        <w:rPr/>
        <w:t>4</w:t>
      </w:r>
      <w:r>
        <w:rPr>
          <w:rtl w:val="true"/>
        </w:rPr>
        <w:t xml:space="preserve">. </w:t>
      </w:r>
      <w:r>
        <w:rPr>
          <w:rtl w:val="true"/>
        </w:rPr>
        <w:t>بدبخت ترین مردم</w:t>
      </w:r>
      <w:bookmarkEnd w:id="303"/>
    </w:p>
    <w:p>
      <w:pPr>
        <w:pStyle w:val="BookText"/>
        <w:rPr/>
      </w:pPr>
      <w:r>
        <w:rPr>
          <w:rFonts w:ascii="IRNazanin" w:hAnsi="IRNazanin" w:eastAsia="IRNazanin"/>
          <w:color w:val="111111"/>
          <w:sz w:val="28"/>
          <w:sz w:val="28"/>
          <w:szCs w:val="28"/>
          <w:rtl w:val="true"/>
          <w:lang w:bidi="fa-IR"/>
        </w:rPr>
        <w:t>امیرمؤمنان علی علیه‌السلام در پاسخ این پرسش که بدبخت‌ترین مردم کیست،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باعَ دینُهُ بِدُنیا غَیْرِهِ</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کسی که دین خود را به دنیای دیگری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اَشْقَی الاَْشْقِیاءُ مَنِ اجْتَمَعَ عَلَیْهِ فَقْرُ الدُّنیا وَ عَذابُ الاْخِرَةِ</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بدبخت‌ترین بدبخت‌ها کسی است که فقر دنیا و عذاب آخرت در او جمع شود</w:t>
      </w:r>
      <w:r>
        <w:rPr>
          <w:rFonts w:eastAsia="IRNazanin" w:cs="IRNazanin"/>
          <w:color w:val="111111"/>
          <w:sz w:val="28"/>
          <w:szCs w:val="28"/>
          <w:rtl w:val="true"/>
          <w:lang w:bidi="fa-IR"/>
        </w:rPr>
        <w:t>.</w:t>
      </w:r>
      <w:bookmarkStart w:id="304" w:name="pg19308_231766"/>
    </w:p>
    <w:p>
      <w:pPr>
        <w:pStyle w:val="BookText"/>
        <w:rPr/>
      </w:pPr>
      <w:bookmarkEnd w:id="304"/>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اَعْظَمِ الشَّقاوَةِ القَساوَةُ</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یکی از بزرگ‌ترین بدبختی‌ها، سنگدلی است</w:t>
      </w:r>
      <w:r>
        <w:rPr>
          <w:rFonts w:eastAsia="IRNazanin" w:cs="IRNazanin"/>
          <w:color w:val="111111"/>
          <w:sz w:val="28"/>
          <w:szCs w:val="28"/>
          <w:rtl w:val="true"/>
          <w:lang w:bidi="fa-IR"/>
        </w:rPr>
        <w:t>.</w:t>
      </w:r>
    </w:p>
    <w:p>
      <w:pPr>
        <w:pStyle w:val="Heading3"/>
        <w:numPr>
          <w:ilvl w:val="2"/>
          <w:numId w:val="1"/>
        </w:numPr>
        <w:rPr/>
      </w:pPr>
      <w:bookmarkStart w:id="305" w:name="__RefHeading___Toc17851817_1280447820"/>
      <w:bookmarkStart w:id="306" w:name="_Toc122"/>
      <w:bookmarkEnd w:id="305"/>
      <w:r>
        <w:rPr>
          <w:rtl w:val="true"/>
        </w:rPr>
        <w:t>خوش بخت کیست؟</w:t>
      </w:r>
      <w:bookmarkEnd w:id="306"/>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السَّعیدُ مَنْ وُعِظَ بِغَیْرِهِ فَاِتَّعَظَ</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خوش‌بخت آن کسی است که از دیگری پند گیرد و به کار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السَّعیدُ مَنْ خافَ الْعِقابَ فَأَمِنَ وَ رَجا الثَّوابَ فَاَحْسَنَ وَ اشْتِقاقَ اِلَی الجَنَّةِ فَأَدْلَجَ</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خوش‌بخت کسی است که از کیفر خدا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ایمن گردید و به پاداش امید بست و نیکوکاری پیشه کرد و شوق بهشت در دلش جای گرفت و شبانه راه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 کسی است که سرای باقی را که نعمتش پایدار است، بر سرای  فانی که عذابش بی‌پایان است، برگزیند و از آنچه در اختیار دارد، به سرایی که بدانجا رود، پیش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آنها را برای کسی گذارد که وی با انفاق آن خوش‌بخت می‌شود، ولی خود او با گردآوردن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دارایی‌ها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شده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السَّعیدُ مَنْ وَجَدَ فی نَفْسِهِ خَلْوَةً یَشْغَلُ بِها</w:t>
      </w:r>
      <w:r>
        <w:rPr>
          <w:rFonts w:eastAsia="Amiri" w:cs="Amiri" w:ascii="Amiri" w:hAnsi="Amiri"/>
          <w:color w:val="111111"/>
          <w:sz w:val="28"/>
          <w:szCs w:val="28"/>
          <w:rtl w:val="true"/>
          <w:lang w:bidi="ar-SA"/>
        </w:rPr>
        <w:t>.</w:t>
      </w:r>
      <w:r>
        <w:rPr>
          <w:rStyle w:val="FootnoteAnchor"/>
          <w:rtl w:val="true"/>
        </w:rPr>
        <w:footnoteReference w:id="181"/>
      </w:r>
      <w:bookmarkStart w:id="307" w:name="pg19308_231767"/>
    </w:p>
    <w:p>
      <w:pPr>
        <w:pStyle w:val="BookText"/>
        <w:rPr/>
      </w:pPr>
      <w:bookmarkEnd w:id="307"/>
      <w:r>
        <w:rPr>
          <w:rFonts w:ascii="IRNazanin" w:hAnsi="IRNazanin" w:eastAsia="IRNazanin"/>
          <w:color w:val="111111"/>
          <w:sz w:val="28"/>
          <w:sz w:val="28"/>
          <w:szCs w:val="28"/>
          <w:rtl w:val="true"/>
          <w:lang w:bidi="fa-IR"/>
        </w:rPr>
        <w:t>خوش‌بخت کسی است که در نفس خود فراغتی یابد و به کار اصلاح آن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السَّعیدُ مَنْ أَخْلَصَ الطَّاعَةَ</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خوش‌بخت کسی است که در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السَّعیدُ مَنِ اسْتَهانَ بِالْمَفْقُودِ</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خوش‌بخت کسی است که به آنچه از دست رفته است، بی‌اعتنا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به 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السَّعِیدَ حَقَّ السَّعیدِ مَنْ أَحَبَّکَ وَ أَطاعَکَ</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خوش‌بخت حقیقی کسی است که تو را دوست بدارد و اطاعتت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یَنْبَغِی لِمَنْ لَمْ یَکُنْ عالِماً اَنْ یُعَدَّ سَعیداً</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کسی که عالم نباشد، سزاوار نیست که خوش‌بخت شمرده شود</w:t>
      </w:r>
      <w:r>
        <w:rPr>
          <w:rFonts w:eastAsia="IRNazanin" w:cs="IRNazanin"/>
          <w:color w:val="111111"/>
          <w:sz w:val="28"/>
          <w:szCs w:val="28"/>
          <w:rtl w:val="true"/>
          <w:lang w:bidi="fa-IR"/>
        </w:rPr>
        <w:t>.</w:t>
      </w:r>
    </w:p>
    <w:p>
      <w:pPr>
        <w:pStyle w:val="Heading3"/>
        <w:numPr>
          <w:ilvl w:val="2"/>
          <w:numId w:val="1"/>
        </w:numPr>
        <w:rPr/>
      </w:pPr>
      <w:bookmarkStart w:id="308" w:name="__RefHeading___Toc17851819_1280447820"/>
      <w:bookmarkStart w:id="309" w:name="_Toc123"/>
      <w:bookmarkEnd w:id="308"/>
      <w:r>
        <w:rPr>
          <w:rtl w:val="true"/>
        </w:rPr>
        <w:t>عوامل خوشبختی</w:t>
      </w:r>
      <w:bookmarkEnd w:id="309"/>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اِعْمَلُوا بِالعِلْمِ تَسْعَدُوا</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به علم عمل کنید تا خوش‌بخت شوید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جالِسِ الْعُلَماءَ تَسْعَد</w:t>
      </w:r>
      <w:r>
        <w:rPr>
          <w:rFonts w:eastAsia="Amiri" w:cs="Amiri" w:ascii="Amiri" w:hAnsi="Amiri"/>
          <w:color w:val="111111"/>
          <w:sz w:val="28"/>
          <w:szCs w:val="28"/>
          <w:rtl w:val="true"/>
          <w:lang w:bidi="ar-SA"/>
        </w:rPr>
        <w:t>.</w:t>
      </w:r>
      <w:r>
        <w:rPr>
          <w:rStyle w:val="FootnoteAnchor"/>
          <w:rtl w:val="true"/>
        </w:rPr>
        <w:footnoteReference w:id="187"/>
      </w:r>
      <w:bookmarkStart w:id="310" w:name="pg19308_231768"/>
    </w:p>
    <w:p>
      <w:pPr>
        <w:pStyle w:val="BookText"/>
        <w:rPr/>
      </w:pPr>
      <w:bookmarkEnd w:id="310"/>
      <w:r>
        <w:rPr>
          <w:rFonts w:ascii="IRNazanin" w:hAnsi="IRNazanin" w:eastAsia="IRNazanin"/>
          <w:color w:val="111111"/>
          <w:sz w:val="28"/>
          <w:sz w:val="28"/>
          <w:szCs w:val="28"/>
          <w:rtl w:val="true"/>
          <w:lang w:bidi="fa-IR"/>
        </w:rPr>
        <w:t>با دانشمندان هم‌نشینی کن تا خوش‌بخت 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بِالاِیمانِ یُرْتَقی اِلی ذِرْوَةِ السَّعادَةِ وَ نِهایَةِ الحُبُورِ</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به وسیله ایمان می‌توان از قله خوشبختی و اوج شادمانی بالا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لُزُومِ الحَقِّ تَکُونُ السَّعادَةُ</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خوشبختی، در پایبندی به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حاسَبَ نَفْسَهُ سَعِدَ</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هر کس نفس خود را محاسبه کند خوش‌بخت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 حافَظَ عَلَیْها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ظَهَرَتْ عَلَیْکَ نِعْمَةٌ فَاحْمَدِ اللّه َ وَ اذا أَبْطَأَ عَنْکَ الرِّزْقُ فَاسْتَغْفِرِ اللّه َ وَ اِذا أَصابَتْکَ شِدَّةٌ فَاَکْثِرْ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اِلاّ بِاللّه ِ</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هر کس رعایت کند، خوش‌بخت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نعمتی به تو رسید، خدا را سپاس گوی؛ هر گاه روزی‌ات دیر رسید، از خدا آمرزش بخواه و هرگاه سختی به تو رسید،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بگو</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311" w:name="__RefHeading___Toc17851821_1280447820"/>
      <w:bookmarkStart w:id="312" w:name="_Toc124"/>
      <w:bookmarkEnd w:id="311"/>
      <w:r>
        <w:rPr>
          <w:rtl w:val="true"/>
        </w:rPr>
        <w:t>نمونه های رفتاری</w:t>
      </w:r>
      <w:bookmarkEnd w:id="312"/>
    </w:p>
    <w:p>
      <w:pPr>
        <w:pStyle w:val="BookText"/>
        <w:rPr/>
      </w:pPr>
      <w:r>
        <w:rPr>
          <w:rFonts w:ascii="IRNazanin" w:hAnsi="IRNazanin" w:eastAsia="IRNazanin"/>
          <w:color w:val="111111"/>
          <w:sz w:val="28"/>
          <w:sz w:val="28"/>
          <w:szCs w:val="28"/>
          <w:rtl w:val="true"/>
          <w:lang w:bidi="fa-IR"/>
        </w:rPr>
        <w:t>بینوا و بدبخت حقیقی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اکرم صلی‌الله‌علیه‌و‌آله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بینوا کیست؟ اصحاب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درهم و دینار نداشته باشد و دستش از مال دنیا تهی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شما می‌گویید، فقیر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 کسی است که در قیامت بیاید و حق اشخاصی به گردن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که یک نفر را</w:t>
      </w:r>
      <w:bookmarkStart w:id="313" w:name="pg19308_231769"/>
    </w:p>
    <w:p>
      <w:pPr>
        <w:pStyle w:val="BookText"/>
        <w:rPr/>
      </w:pPr>
      <w:bookmarkEnd w:id="313"/>
      <w:r>
        <w:rPr>
          <w:rFonts w:ascii="IRNazanin" w:hAnsi="IRNazanin" w:eastAsia="IRNazanin"/>
          <w:color w:val="111111"/>
          <w:sz w:val="28"/>
          <w:sz w:val="28"/>
          <w:szCs w:val="28"/>
          <w:rtl w:val="true"/>
          <w:lang w:bidi="fa-IR"/>
        </w:rPr>
        <w:t>زده و دیگری را ناسزا گفته، حق شخص دیگری را ضایع یا غصب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خوبی داشته باشد، در قبال حقوق مردم از او می‌گیرند و به صاحبان حقوق می‌دهند و اگر حسناتی نداشته باشد، از گناهان کسانی که به این شخص حقی دارند، برداشته می‌شود و آن گناهان را بر او بار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 و فقیر چنین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مقصود خداوند تبارک و تعالی در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لَیَحْمِلُنَّ اَثْقالَهُمْ وَ اَثْقالاً مَعَ اَثْقالِهِمْ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314" w:name="__RefHeading___Toc17851823_1280447820"/>
      <w:bookmarkStart w:id="315" w:name="_Toc125"/>
      <w:bookmarkEnd w:id="314"/>
      <w:r>
        <w:rPr>
          <w:rtl w:val="true"/>
        </w:rPr>
        <w:t>آموزه ها</w:t>
      </w:r>
      <w:bookmarkEnd w:id="315"/>
    </w:p>
    <w:p>
      <w:pPr>
        <w:pStyle w:val="Heading4"/>
        <w:numPr>
          <w:ilvl w:val="3"/>
          <w:numId w:val="1"/>
        </w:numPr>
        <w:rPr/>
      </w:pPr>
      <w:bookmarkStart w:id="316" w:name="__RefHeading___Toc17851825_1280447820"/>
      <w:bookmarkStart w:id="317" w:name="_Toc126"/>
      <w:bookmarkEnd w:id="316"/>
      <w:r>
        <w:rPr/>
        <w:t>1</w:t>
      </w:r>
      <w:r>
        <w:rPr>
          <w:rtl w:val="true"/>
        </w:rPr>
        <w:t xml:space="preserve">. </w:t>
      </w:r>
      <w:r>
        <w:rPr>
          <w:rtl w:val="true"/>
        </w:rPr>
        <w:t>توجه به نشانه های بدبختی</w:t>
      </w:r>
      <w:bookmarkEnd w:id="31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بدبختی و شقاوت، محصول پندار و کردار آدمی است و همانند همه چیزهای دنیایی به تدریج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 بعضی از آیات و روایات این است که باید این نشانه‌ها را شناخت و در رفع آن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قساوت قلب، خشکی چشم آدمی، شدت حرس و طمع و اصرار بر گناه، نشانه های بدبختی وشقاوت یک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عدالتی، بی کاری، ضعف اقتصادی، نداشتن ارتباط با خدا، نداشتن تفریح سالم و مناسب نیز نشانه های یک جامعه بدبخت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صورت، انسان باید به مبارزه با این ریشه‌ها و آفت‌ها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فردی، انسان باید به خودسازی خود توجه کند و در بُعد اجتماعی، رهبران جامعه باید این نشانه‌ها را جدّی بگیرند و درصدد اصلاح جامعه برآیند</w:t>
      </w:r>
      <w:r>
        <w:rPr>
          <w:rFonts w:eastAsia="IRNazanin" w:cs="IRNazanin"/>
          <w:color w:val="111111"/>
          <w:sz w:val="28"/>
          <w:szCs w:val="28"/>
          <w:rtl w:val="true"/>
          <w:lang w:bidi="fa-IR"/>
        </w:rPr>
        <w:t>.</w:t>
      </w:r>
    </w:p>
    <w:p>
      <w:pPr>
        <w:pStyle w:val="Heading4"/>
        <w:numPr>
          <w:ilvl w:val="3"/>
          <w:numId w:val="1"/>
        </w:numPr>
        <w:rPr/>
      </w:pPr>
      <w:bookmarkStart w:id="318" w:name="__RefHeading___Toc17851827_1280447820"/>
      <w:bookmarkStart w:id="319" w:name="_Toc127"/>
      <w:bookmarkEnd w:id="318"/>
      <w:r>
        <w:rPr/>
        <w:t>2</w:t>
      </w:r>
      <w:r>
        <w:rPr>
          <w:rtl w:val="true"/>
        </w:rPr>
        <w:t xml:space="preserve">. </w:t>
      </w:r>
      <w:r>
        <w:rPr>
          <w:rtl w:val="true"/>
        </w:rPr>
        <w:t>فقط خدا</w:t>
      </w:r>
      <w:bookmarkEnd w:id="31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زمانی از بدبختی دور می‌شود و در جاده سعادت و خوشبختی قرار می‌گیرد که توفیق بندگی خدا و خدمت به مردم را پیدا کند و همه خوبی‌ها را</w:t>
      </w:r>
      <w:bookmarkStart w:id="320" w:name="pg19308_231770"/>
    </w:p>
    <w:p>
      <w:pPr>
        <w:pStyle w:val="BookText"/>
        <w:rPr/>
      </w:pPr>
      <w:bookmarkEnd w:id="320"/>
      <w:r>
        <w:rPr>
          <w:rFonts w:ascii="IRNazanin" w:hAnsi="IRNazanin" w:eastAsia="IRNazanin"/>
          <w:color w:val="111111"/>
          <w:sz w:val="28"/>
          <w:sz w:val="28"/>
          <w:szCs w:val="28"/>
          <w:rtl w:val="true"/>
          <w:lang w:bidi="fa-IR"/>
        </w:rPr>
        <w:t>از ناحیه خدا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علیه‌السلام که خود را بنده خدا معرفی می‌کرد، همه خوبی‌ها، حتی قرار نگرفتن در راه بدبختی را به خدا نسبت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زبان حضرت عیسی علیه‌السلامچنین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بنده خدا، او کتاب به من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پیامبر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مایه برکت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که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مرا به نماز و زکات سفارش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زنده‌ام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مرا ستم‌کار و بدبخت قرار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4"/>
        <w:numPr>
          <w:ilvl w:val="3"/>
          <w:numId w:val="1"/>
        </w:numPr>
        <w:rPr/>
      </w:pPr>
      <w:bookmarkStart w:id="321" w:name="__RefHeading___Toc17851829_1280447820"/>
      <w:bookmarkStart w:id="322" w:name="_Toc128"/>
      <w:bookmarkEnd w:id="321"/>
      <w:r>
        <w:rPr/>
        <w:t>3</w:t>
      </w:r>
      <w:r>
        <w:rPr>
          <w:rtl w:val="true"/>
        </w:rPr>
        <w:t xml:space="preserve">. </w:t>
      </w:r>
      <w:r>
        <w:rPr>
          <w:rtl w:val="true"/>
        </w:rPr>
        <w:t>نشانه های بدبختی و شقاوت از دیدگاه روایات</w:t>
      </w:r>
      <w:bookmarkEnd w:id="322"/>
    </w:p>
    <w:p>
      <w:pPr>
        <w:pStyle w:val="BookText"/>
        <w:rPr/>
      </w:pPr>
      <w:r>
        <w:rPr>
          <w:rFonts w:ascii="IRNazanin" w:hAnsi="IRNazanin" w:eastAsia="IRNazanin"/>
          <w:color w:val="111111"/>
          <w:sz w:val="28"/>
          <w:sz w:val="28"/>
          <w:szCs w:val="28"/>
          <w:rtl w:val="true"/>
          <w:lang w:bidi="fa-IR"/>
        </w:rPr>
        <w:t>پیامبر اکرم صلی‌الله‌علیه‌و‌آله و ائمه اطهار علیهم‌السلام برای افزایش معرفت مسلمانان، نشانه‌های شقاوت و بدبختی را در دو بُعد فردی و اجتماعی تبیین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شقاوت و بدبختی فردی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 و هوس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نگرفتن از عقل و تجربه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سنگدلی و از بین رفتن عاطفه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حرص‌ورزی و آزمندی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پافشاری بر گناه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آرزوهای دور و دراز و عشق ورزیدن به زنده ماندن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نیت‌های بد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خشکی چشم و حذف گریه از زندگی فردی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شقاوت و بدبختی در جامعه و اجتماع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بی‌عدالتی و ستم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غشّ و دغل‌کاری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 کردن به پدر و مادر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 کردن افراد جامعه به یکدیگر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فراموشی عملی معاد و آخرت در زندگی مردم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شدن گناه و معصیت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تصدّی مسئولیت‌های اجتماعی از سوی انسان‌های ناشایست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بدبختی و خوشبختی</w:t>
      </w:r>
    </w:p>
    <w:p>
      <w:pPr>
        <w:pStyle w:val="BookText"/>
        <w:rPr/>
      </w:pPr>
      <w:r>
        <w:rPr>
          <w:rFonts w:ascii="IRNazanin" w:hAnsi="IRNazanin" w:eastAsia="IRNazanin"/>
          <w:color w:val="111111"/>
          <w:sz w:val="28"/>
          <w:sz w:val="28"/>
          <w:szCs w:val="28"/>
          <w:rtl w:val="true"/>
          <w:lang w:bidi="fa-IR"/>
        </w:rPr>
        <w:t>اگر بخواهیم عامل بدبختی یا عامل خوشبختی را در یک کلمه خلاصه کنیم، باید گفت عامل خوشبختی آن است که انسان بندگی خدا کند و عامل بدبختی آن است که انسان بنده غیرخدا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اعْبُدُونی هَذا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اینکه مرا بپرستید، این است راه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این سخن همان کلام امیرمؤمنان علی علیه‌السلام به مالک اشتر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فرمان بنده خدا، علی، امیرمؤمنان به مالک اشتر پسر حارث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به پرهیزکاری و پارسایی فرمان می‌دهد و اینکه اطاعت خدا را بر دیگر کارها مقدّم دارد و آنچه را در کتاب خدا آمده است، از واجبات و مستحبات پیروی کند؛ فرمان‌هایی که جز با پیروی آن سعادتمند و خوش‌بخت نخواهد شد و جز با انکار و ضایع کردن آن، شقی و بدبخت نخواهد گردید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بنابراین عوامل و اسباب خوشبختی حقیقی در موارد زیر خلاصه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 و قیامت؛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پرهیزکاری و پارسایی؛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و بندگی خدا کردن؛</w:t>
      </w:r>
      <w:bookmarkStart w:id="323" w:name="pg19308_231772"/>
    </w:p>
    <w:p>
      <w:pPr>
        <w:pStyle w:val="Heading4"/>
        <w:numPr>
          <w:ilvl w:val="3"/>
          <w:numId w:val="1"/>
        </w:numPr>
        <w:rPr/>
      </w:pPr>
      <w:bookmarkStart w:id="324" w:name="__RefHeading___Toc17851831_1280447820"/>
      <w:bookmarkStart w:id="325" w:name="_Toc129"/>
      <w:bookmarkEnd w:id="323"/>
      <w:bookmarkEnd w:id="324"/>
      <w:r>
        <w:rPr/>
        <w:t>4</w:t>
      </w:r>
      <w:r>
        <w:rPr>
          <w:rtl w:val="true"/>
        </w:rPr>
        <w:t xml:space="preserve">. </w:t>
      </w:r>
      <w:r>
        <w:rPr>
          <w:rtl w:val="true"/>
        </w:rPr>
        <w:t>توجه به دیگران و خدمت به آنان</w:t>
      </w:r>
      <w:r>
        <w:rPr>
          <w:rtl w:val="true"/>
        </w:rPr>
        <w:t>.</w:t>
      </w:r>
      <w:bookmarkEnd w:id="325"/>
    </w:p>
    <w:p>
      <w:pPr>
        <w:pStyle w:val="BookText"/>
        <w:rPr/>
      </w:pPr>
      <w:r>
        <w:rPr>
          <w:rFonts w:ascii="IRNazanin" w:hAnsi="IRNazanin" w:eastAsia="IRNazanin"/>
          <w:color w:val="111111"/>
          <w:sz w:val="28"/>
          <w:sz w:val="28"/>
          <w:szCs w:val="28"/>
          <w:rtl w:val="true"/>
          <w:lang w:bidi="fa-IR"/>
        </w:rPr>
        <w:t>حضرت حق تبارک و تعالی در سوره عصر، چهار معیار را برای نجات از بدبختی و زیان حقیقی بیان می‌فرماید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عمل صالح، سفارش به حق و سفارش به صبر و ایستادگی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وَالعَصْرِ إنَّ الإنسَانَ لَفِی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وَعَمِلُوا الصَّالِحَاتِ وَتَوَاصَوْا بِالحَقِّ وَتَوَاصَوْا بِالصَّبْرِ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عصر</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17851833_1280447820"/>
      <w:bookmarkStart w:id="327" w:name="_Toc130"/>
      <w:bookmarkEnd w:id="326"/>
      <w:r>
        <w:rPr/>
        <w:t>5</w:t>
      </w:r>
      <w:r>
        <w:rPr>
          <w:rtl w:val="true"/>
        </w:rPr>
        <w:t xml:space="preserve">. </w:t>
      </w:r>
      <w:r>
        <w:rPr>
          <w:rtl w:val="true"/>
        </w:rPr>
        <w:t>انحطاط و ترقی</w:t>
      </w:r>
      <w:bookmarkEnd w:id="327"/>
    </w:p>
    <w:p>
      <w:pPr>
        <w:pStyle w:val="BookText"/>
        <w:rPr/>
      </w:pPr>
      <w:r>
        <w:rPr>
          <w:rFonts w:ascii="IRNazanin" w:hAnsi="IRNazanin" w:eastAsia="IRNazanin"/>
          <w:color w:val="111111"/>
          <w:sz w:val="28"/>
          <w:sz w:val="28"/>
          <w:szCs w:val="28"/>
          <w:rtl w:val="true"/>
          <w:lang w:bidi="fa-IR"/>
        </w:rPr>
        <w:t>بحث جامعه خوش‌بخت و جامعه بدبخت و به تعبیر دیگر، مدینه فاضله و مدینه غیر فاضله با بحث و عوامل انحطاط یا ترقی جامعه فرهنگی ارتباط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را که موجب اعتلا و ترقی یک جامعه شود، عوامل خوشبختی و سعادت جامعه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عواملی را که موجب انحطاط و عقب ماندگی جامعه می‌شود، می‌توان از جمله عوامل بدبختی و شقاوت جامعه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رحمه‌الله درباره این بحث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مجموعا به چهار عامل مؤثر در اعتلاها و انحطاط‌ها برمی‌خوریم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بی عدالتی</w:t>
      </w:r>
    </w:p>
    <w:p>
      <w:pPr>
        <w:pStyle w:val="BookText"/>
        <w:rPr/>
      </w:pPr>
      <w:r>
        <w:rPr>
          <w:rFonts w:ascii="IRNazanin" w:hAnsi="IRNazanin" w:eastAsia="IRNazanin"/>
          <w:color w:val="111111"/>
          <w:sz w:val="28"/>
          <w:sz w:val="28"/>
          <w:szCs w:val="28"/>
          <w:rtl w:val="true"/>
          <w:lang w:bidi="fa-IR"/>
        </w:rPr>
        <w:t>قرآن این مطلب را در آیات بسیاری منعکس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چهارمین آیه از سوره قصص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فِرْعَوْنَ عَلا فِی الأرْضِ وَجَعَلَ أهْلَهَا شِیَعا یَسْتَضْعِفُ طَائِفَةً مِنْهُمْ یُذَبِّحُ أبْنَاءَهُمْ وَیَسْتَحْیِی نِسَاءَهُمْ إنَّهُ کَانَ مِنَ المُفْسِدِینَ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کریمه، پس از آنکه از برتری‌جویی فرعون که ادعای ربوبیت اعلی داشت و دیگران را به منزله بندگان خود می‌دانست و از تفرقه‌افکنی میان</w:t>
      </w:r>
      <w:bookmarkStart w:id="328" w:name="pg19308_231773"/>
    </w:p>
    <w:p>
      <w:pPr>
        <w:pStyle w:val="BookText"/>
        <w:rPr/>
      </w:pPr>
      <w:bookmarkEnd w:id="328"/>
      <w:r>
        <w:rPr>
          <w:rFonts w:ascii="IRNazanin" w:hAnsi="IRNazanin" w:eastAsia="IRNazanin"/>
          <w:color w:val="111111"/>
          <w:sz w:val="28"/>
          <w:sz w:val="28"/>
          <w:szCs w:val="28"/>
          <w:rtl w:val="true"/>
          <w:lang w:bidi="fa-IR"/>
        </w:rPr>
        <w:t>مردم که به عناوین گوناگون میان آنها تبعیض قائل می‌شد و آنها را در برابر یکدیگر قرار می‌داد و از ذلیل ساختن گروه خاصی از مردم کشور خود و کشتن پسران آنها و نگهداشتن زنانشان یاد می‌کند، او را به عنوان یکی از تباه‌گران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مِنَ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اینکه این‌گونه مظالم اجتماعی، جامعه را از بیخ و بن بر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تفرق</w:t>
      </w:r>
    </w:p>
    <w:p>
      <w:pPr>
        <w:pStyle w:val="BookText"/>
        <w:rPr/>
      </w:pPr>
      <w:r>
        <w:rPr>
          <w:rFonts w:ascii="IRNazanin" w:hAnsi="IRNazanin" w:eastAsia="IRNazanin"/>
          <w:color w:val="111111"/>
          <w:sz w:val="28"/>
          <w:sz w:val="28"/>
          <w:szCs w:val="28"/>
          <w:rtl w:val="true"/>
          <w:lang w:bidi="fa-IR"/>
        </w:rPr>
        <w:t xml:space="preserve">در سوره آل عمران،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صریح می‌دهد که بر مبنای ایمان و گرایش به ریسمان الهی متحد و متفق باشید و از تفرق و تشتت بپرهیزید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سوره انفال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تَنَازَعُوا فَتَفْشَلُوا وَتَذْهَبَ رِیحُکُمْ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یکدیگر نزاع نکنید که نزاع داخلی، سستی می‌آورد و سستی، شما را زایل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یا ترک امر به معروف و نهی از منکر</w:t>
      </w:r>
    </w:p>
    <w:p>
      <w:pPr>
        <w:pStyle w:val="BookText"/>
        <w:rPr/>
      </w:pPr>
      <w:r>
        <w:rPr>
          <w:rFonts w:ascii="IRNazanin" w:hAnsi="IRNazanin" w:eastAsia="IRNazanin"/>
          <w:color w:val="111111"/>
          <w:sz w:val="28"/>
          <w:sz w:val="28"/>
          <w:szCs w:val="28"/>
          <w:rtl w:val="true"/>
          <w:lang w:bidi="fa-IR"/>
        </w:rPr>
        <w:t>قرآن درباره ضرورت امر به معروف و نهی از منکر بسیار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آیات، صریحا استنباط می‌شود که ترک این فریضه بزرگ در هلاکت و انهدام یک قوم مؤثر است و آن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مائده است که یکی از علل دور افتادن کافران بنی اسرائیل از رحمت خدا را باز نداشتن یکدیگر از منکرات؛ یعنی ترک نهی از منکر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فجور و فساد</w:t>
      </w:r>
    </w:p>
    <w:p>
      <w:pPr>
        <w:pStyle w:val="BookText"/>
        <w:rPr/>
      </w:pPr>
      <w:r>
        <w:rPr>
          <w:rFonts w:ascii="IRNazanin" w:hAnsi="IRNazanin" w:eastAsia="IRNazanin"/>
          <w:color w:val="111111"/>
          <w:sz w:val="28"/>
          <w:sz w:val="28"/>
          <w:szCs w:val="28"/>
          <w:rtl w:val="true"/>
          <w:lang w:bidi="fa-IR"/>
        </w:rPr>
        <w:t>در این زمینه نیز آیات بسیاری هست</w:t>
      </w:r>
      <w:r>
        <w:rPr>
          <w:rFonts w:eastAsia="IRNazanin" w:cs="IRNazanin"/>
          <w:color w:val="111111"/>
          <w:sz w:val="28"/>
          <w:szCs w:val="28"/>
          <w:rtl w:val="true"/>
          <w:lang w:bidi="fa-IR"/>
        </w:rPr>
        <w:t>... .</w:t>
      </w:r>
      <w:r>
        <w:rPr>
          <w:rStyle w:val="FootnoteAnchor"/>
          <w:rtl w:val="true"/>
        </w:rPr>
        <w:footnoteReference w:id="19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9" w:name="__RefHeading___Toc17851835_1280447820"/>
      <w:bookmarkStart w:id="330" w:name="_Toc131"/>
      <w:bookmarkEnd w:id="329"/>
      <w:r>
        <w:rPr/>
        <w:t>6</w:t>
      </w:r>
      <w:r>
        <w:rPr>
          <w:rtl w:val="true"/>
        </w:rPr>
        <w:t xml:space="preserve">. </w:t>
      </w:r>
      <w:r>
        <w:rPr>
          <w:rtl w:val="true"/>
        </w:rPr>
        <w:t>راه خروج از بدبختی باز است</w:t>
      </w:r>
      <w:bookmarkEnd w:id="330"/>
    </w:p>
    <w:p>
      <w:pPr>
        <w:pStyle w:val="BookText"/>
        <w:rPr/>
      </w:pPr>
      <w:r>
        <w:rPr>
          <w:rFonts w:ascii="IRNazanin" w:hAnsi="IRNazanin" w:eastAsia="IRNazanin"/>
          <w:color w:val="111111"/>
          <w:sz w:val="28"/>
          <w:sz w:val="28"/>
          <w:szCs w:val="28"/>
          <w:rtl w:val="true"/>
          <w:lang w:bidi="fa-IR"/>
        </w:rPr>
        <w:t>توبه‌پذیر بودن خداوند و قبول توبه بندگان و در مواردی جبران کردن گذشته، کمبودها و نقصان‌ها، راهی است که خداوند مهربان برای خروج از بدبختی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به روی همه انسان‌ها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انسان تا زمانی که زنده است، می‌تواند، از راه بدبختی برگردد و حق ناامید شدن را ندارد؛ که ناامیدی از رحمت گسترده الهی، گناه کبیره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حضرت حق درباره کافران و منافقان که در مسیر بدبختی و شقاوت گام بر می‌دارند، به طور صریح و روشن به پیامبر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کافران بگو اگر باز ایستند و این راه را ادامه ندهند و حرف حق را بپذیرند، خداوند، گذشته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خروج از بدبختی و شقاوت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لِلَّذینَ کَفَرُوا إِنْ یَنْتَهُوا یُغْفَرْ لَهُمْ ما قَدْ سَلَفَ وَ إِنْ یَعُودُوا فَقَدْ مَضَتْ سُنَّتُ  اْلأَوَّلینَ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کسانی که کفر ورزیده‌اند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 ایستند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نهی‌پذیر گردند و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گذشته است، برایشان آمرزیده می‌شود و اگر به کارهای گذشته باز گردند، سنّت خداوند در گذشتگان، در باره آنها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نابودی آنها صادر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راه جلوگیری از بدبختی حقیقی، همان آخرین سفارش پیامبر اکرم صلی‌الله‌علیه‌و‌آله؛ یعنی چنگ زدن به قرآن و عترت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قرآن و روی آوردن به آن؛ یعنی روی آوردن به خدا و قیامت، یعنی اعتقاد به نبوت و وحی و چنگ زدن به عترت، یعنی اعتقاد به ولایت و امامت، یعنی چنگ زدن به دامن مفسران حقیقی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سلسله ادامه یابد، هیچ‌گاه جامعه انسانی دچار بدبختی و گمراهی نمی‌شود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تَضِلُّوا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گمراه و بدبخت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دیگر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مسکویه، احمد بن محمد، اخلاق و راه سعادت، تهران، نهضت زنان مسلمان،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اکبری، علی اکبر، بررسی چند مسئله اجتماعی، تهران، سپهر،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 مهدی، بخت و اتفاق از نظر فلاسفه، تهران، سازمان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دهقان، احمد، راه سعادت از دیدگاه معصومین علیهم‌السلام، قم، نهاوندی،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ذوالفقاری، غلام‌حسین، رهنمون، تهران، سخن،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کارنگی، دیل، آیین زندگی یا راز و رمز خوشبختی،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نعمتی، تهران، افشار،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لقمانی، احمد، خوشبختی چیست؟، قم، پارسایان،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لاری، سید مجتبی، بررسی مشکلات اخلاقی و روانی، قم، جامعه مدرسین،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علی، راهنمای سعادت، تهران، برهان، </w:t>
      </w:r>
      <w:r>
        <w:rPr>
          <w:rFonts w:eastAsia="IRNazanin" w:cs="IRNazanin"/>
          <w:color w:val="111111"/>
          <w:sz w:val="28"/>
          <w:szCs w:val="28"/>
          <w:lang w:bidi="fa-IR"/>
        </w:rPr>
        <w:t>1364</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31" w:name="pg19308_231776"/>
    </w:p>
    <w:p>
      <w:pPr>
        <w:pStyle w:val="Heading2"/>
        <w:numPr>
          <w:ilvl w:val="1"/>
          <w:numId w:val="1"/>
        </w:numPr>
        <w:rPr/>
      </w:pPr>
      <w:bookmarkStart w:id="332" w:name="__RefHeading___Toc17851837_1280447820"/>
      <w:bookmarkStart w:id="333" w:name="_Toc132"/>
      <w:bookmarkEnd w:id="331"/>
      <w:bookmarkEnd w:id="332"/>
      <w:r>
        <w:rPr>
          <w:rtl w:val="true"/>
        </w:rPr>
        <w:t>بدی</w:t>
      </w:r>
      <w:bookmarkEnd w:id="333"/>
    </w:p>
    <w:p>
      <w:pPr>
        <w:pStyle w:val="Heading3"/>
        <w:numPr>
          <w:ilvl w:val="2"/>
          <w:numId w:val="1"/>
        </w:numPr>
        <w:rPr/>
      </w:pPr>
      <w:bookmarkStart w:id="334" w:name="__RefHeading___Toc17851839_1280447820"/>
      <w:bookmarkStart w:id="335" w:name="_Toc133"/>
      <w:bookmarkEnd w:id="334"/>
      <w:r>
        <w:rPr>
          <w:rtl w:val="true"/>
        </w:rPr>
        <w:t>اشاره</w:t>
      </w:r>
      <w:bookmarkEnd w:id="335"/>
    </w:p>
    <w:p>
      <w:pPr>
        <w:pStyle w:val="BookText"/>
        <w:rPr/>
      </w:pPr>
      <w:r>
        <w:rPr>
          <w:rFonts w:ascii="Amiri" w:hAnsi="Amiri" w:eastAsia="Amiri" w:cs="Amiri"/>
          <w:color w:val="111111"/>
          <w:sz w:val="28"/>
          <w:sz w:val="28"/>
          <w:szCs w:val="28"/>
          <w:rtl w:val="true"/>
          <w:lang w:bidi="ar-SA"/>
        </w:rPr>
        <w:t>إِنَّ شَرَّ الدَّوَابِّ عِنْدَ اللّهِ الَّذینَ کَفَرُوا فَهُمْ لا یُؤمِنُونَ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بی‌تردید، بدترین جنبندگان پیش خدا کسانی هستند که کفر ورزیدند و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خرد و فهم به انسان خاکی ارزانی داشت و انسان در پناه این نعمت خدادادی توانست بار مسئولیت خلیفة اللهی را بر دوش کشد و آزادانه راه تکامل خویش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از آن جهت که عاقل است و دانا، می‌تواند حقایق جهان و جامعه را دریابد و نسبت به آنان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زشت و زیبا را می‌یابد و بر اساس آن تصمیم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بعضی چیزها حکم به بدی می‌کند و نسبت به بعضی حکم به خوبی و این همه در پناه نعمت عقل و خرد او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آن جهت که عاقل است، از حقایق جامعه و رفتارهای آدمی، دو نوع برداشت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را خوب می‌شمرد و بعضی را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زیبا می‌داند و بعضی را زشت و نازیبا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همه خوبی‌ها به یک جمله و یک قضیه برمی‌گردد و آن این جمله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خوب و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بدی‌ها و زشتی‌ها هم به یک جمله و یک قضیه برگشت می‌کند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 زشت و نازیبا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ادعا کرد که انسان در نهان وجود خویش، عدالت و ستم را می‌شناسد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انسان هم عدالت و هم ستم را می‌فهمد و هم حکم آن را 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مقام تربیت، این اجمال کارساز نیست، بلکه از جهت تعلیم و</w:t>
      </w:r>
      <w:bookmarkStart w:id="336" w:name="pg19308_231777"/>
    </w:p>
    <w:p>
      <w:pPr>
        <w:pStyle w:val="BookText"/>
        <w:rPr/>
      </w:pPr>
      <w:bookmarkEnd w:id="336"/>
      <w:r>
        <w:rPr>
          <w:rFonts w:ascii="IRNazanin" w:hAnsi="IRNazanin" w:eastAsia="IRNazanin"/>
          <w:color w:val="111111"/>
          <w:sz w:val="28"/>
          <w:sz w:val="28"/>
          <w:szCs w:val="28"/>
          <w:rtl w:val="true"/>
          <w:lang w:bidi="fa-IR"/>
        </w:rPr>
        <w:t>تربیت، جست‌وجو کردن مصداق‌های عدالت و ستم، اهمیت به‌سزایی دارد؛ زیرا تربیت، روش عملی برای رساندن انسان به کمال مطلوب است و این مهم در پناه بازشناسی مصداق‌های بد و بدی می‌تواند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مسئله، راهنمای خوبی برای ره‌پویان حقیقت و مربیان تعلیم و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و سنت معصومین علیهم‌السلام به این مصداق‌ها توجه کرده و انسان را از نزدیک شدن به مصداق‌های ستم و بدی برحذر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با بیان مصداق‌های بدی، معرفت آدمی را افزایش می‌دهند و تصویر روشنی از رفتار و کردار خوب و ناپسند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به ما چگونه بودن و چگونه زیستن را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سخن گفتن از بد و بدی، سبب روشنی و علم و معرفت است و از جهت تربیتی می تواند مصداق این جمله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از که آموختی؟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ادبان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و بدی، ترجمه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است</w:t>
      </w:r>
      <w:r>
        <w:rPr>
          <w:rFonts w:eastAsia="IRNazanin" w:cs="IRNazanin"/>
          <w:color w:val="111111"/>
          <w:sz w:val="28"/>
          <w:szCs w:val="28"/>
          <w:rtl w:val="true"/>
          <w:lang w:bidi="fa-IR"/>
        </w:rPr>
        <w:t>.</w:t>
      </w:r>
      <w:r>
        <w:rPr>
          <w:rStyle w:val="FootnoteAnchor"/>
          <w:rtl w:val="true"/>
        </w:rPr>
        <w:footnoteReference w:id="196"/>
      </w:r>
    </w:p>
    <w:p>
      <w:pPr>
        <w:pStyle w:val="Heading3"/>
        <w:numPr>
          <w:ilvl w:val="2"/>
          <w:numId w:val="1"/>
        </w:numPr>
        <w:rPr/>
      </w:pPr>
      <w:bookmarkStart w:id="337" w:name="__RefHeading___Toc17851841_1280447820"/>
      <w:bookmarkStart w:id="338" w:name="_Toc134"/>
      <w:bookmarkEnd w:id="337"/>
      <w:r>
        <w:rPr>
          <w:rtl w:val="true"/>
        </w:rPr>
        <w:t>نگاه قرآن کریم به بدی</w:t>
      </w:r>
      <w:bookmarkEnd w:id="338"/>
    </w:p>
    <w:p>
      <w:pPr>
        <w:pStyle w:val="Heading4"/>
        <w:numPr>
          <w:ilvl w:val="3"/>
          <w:numId w:val="1"/>
        </w:numPr>
        <w:rPr/>
      </w:pPr>
      <w:bookmarkStart w:id="339" w:name="__RefHeading___Toc17851843_1280447820"/>
      <w:bookmarkStart w:id="340" w:name="_Toc135"/>
      <w:bookmarkEnd w:id="339"/>
      <w:r>
        <w:rPr/>
        <w:t>1</w:t>
      </w:r>
      <w:r>
        <w:rPr>
          <w:rtl w:val="true"/>
        </w:rPr>
        <w:t xml:space="preserve">. </w:t>
      </w:r>
      <w:r>
        <w:rPr>
          <w:rtl w:val="true"/>
        </w:rPr>
        <w:t>اشتباه نکنید</w:t>
      </w:r>
      <w:bookmarkEnd w:id="340"/>
    </w:p>
    <w:p>
      <w:pPr>
        <w:pStyle w:val="BookText"/>
        <w:rPr/>
      </w:pPr>
      <w:r>
        <w:rPr>
          <w:rFonts w:ascii="IRNazanin" w:hAnsi="IRNazanin" w:eastAsia="IRNazanin"/>
          <w:color w:val="111111"/>
          <w:sz w:val="28"/>
          <w:sz w:val="28"/>
          <w:szCs w:val="28"/>
          <w:rtl w:val="true"/>
          <w:lang w:bidi="fa-IR"/>
        </w:rPr>
        <w:t>قرآن کریم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در خیال خود، بعضی چیزها را خوب بداند، ولی در واقع، آن چیزها می‌تواند مصداق شرّ و بدی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در راه خدا، بر شما مقرر شد، در حالی که برایتان ناخوشایند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چیزی را خوش نداشته باشید، حال آنکه خیر و خوبی شما در آن است و یا چیزی را دوست داشته باشید، حال آنکه شرّ و بدی شما در آن است و خدا  می‌داند و شما نمی‌دانید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bookmarkStart w:id="341" w:name="pg19308_231778"/>
    </w:p>
    <w:p>
      <w:pPr>
        <w:pStyle w:val="BookText"/>
        <w:rPr/>
      </w:pPr>
      <w:bookmarkEnd w:id="341"/>
      <w:r>
        <w:rPr>
          <w:rFonts w:ascii="IRNazanin" w:hAnsi="IRNazanin" w:eastAsia="IRNazanin"/>
          <w:color w:val="111111"/>
          <w:sz w:val="28"/>
          <w:sz w:val="28"/>
          <w:szCs w:val="28"/>
          <w:rtl w:val="true"/>
          <w:lang w:bidi="fa-IR"/>
        </w:rPr>
        <w:t>در مورد بخل ورزیدن و خودداری از انفاق و بخشش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بخل می‌ورزند و آنچه را خدا از فضل خویش به آنان داده است، انفاق نمی‌کنند، گمان نکنند این کار به سود آنهاست، بلکه برای آنها شرّ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روز قیامت، آنچه را نسبت به آن بخل می‌ورزیدند، همانند طوقی بر گردنشان می‌افکنند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4"/>
        <w:numPr>
          <w:ilvl w:val="3"/>
          <w:numId w:val="1"/>
        </w:numPr>
        <w:rPr/>
      </w:pPr>
      <w:bookmarkStart w:id="342" w:name="__RefHeading___Toc17851845_1280447820"/>
      <w:bookmarkStart w:id="343" w:name="_Toc136"/>
      <w:bookmarkEnd w:id="342"/>
      <w:r>
        <w:rPr/>
        <w:t>2</w:t>
      </w:r>
      <w:r>
        <w:rPr>
          <w:rtl w:val="true"/>
        </w:rPr>
        <w:t xml:space="preserve">. </w:t>
      </w:r>
      <w:r>
        <w:rPr>
          <w:rtl w:val="true"/>
        </w:rPr>
        <w:t>بدترین جنبندگان روی زمین</w:t>
      </w:r>
      <w:bookmarkEnd w:id="343"/>
    </w:p>
    <w:p>
      <w:pPr>
        <w:pStyle w:val="BookText"/>
        <w:rPr/>
      </w:pPr>
      <w:r>
        <w:rPr>
          <w:rFonts w:ascii="Amiri" w:hAnsi="Amiri" w:eastAsia="Amiri" w:cs="Amiri"/>
          <w:color w:val="111111"/>
          <w:sz w:val="28"/>
          <w:sz w:val="28"/>
          <w:szCs w:val="28"/>
          <w:rtl w:val="true"/>
          <w:lang w:bidi="ar-SA"/>
        </w:rPr>
        <w:t>إِنَّ شَرَّ الدَّوَابِّ عِنْدَ اللّهِ الصُّمُّ الْبُکْمُ الَّذینَ لا یَعْقِلُونَ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بدترین جنبندگان نزد خدا، افراد کر و لالی هستند که اندیشه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شَرَّ الدَّوَابِّ عِنْدَ اللّهِ الَّذینَ کَفَرُوا فَهُمْ لا یُؤمِنُونَ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بدترین جنبندگان نزد خدا، کسانی هستند که کافر شدند و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اهل اندیشه نیستند و گوش خود را برای شنیدن حقایق می‌بندند و زبان خویش را از بیان حق باز می‌دارند، نتیجه‌ای جز کفر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آنان سبب می‌شود که مصداق بدترین انسان‌ها، بلکه بدترین جنبندگان روی زمین بشوند</w:t>
      </w:r>
      <w:r>
        <w:rPr>
          <w:rFonts w:eastAsia="IRNazanin" w:cs="IRNazanin"/>
          <w:color w:val="111111"/>
          <w:sz w:val="28"/>
          <w:szCs w:val="28"/>
          <w:rtl w:val="true"/>
          <w:lang w:bidi="fa-IR"/>
        </w:rPr>
        <w:t>.</w:t>
      </w:r>
    </w:p>
    <w:p>
      <w:pPr>
        <w:pStyle w:val="Heading4"/>
        <w:numPr>
          <w:ilvl w:val="3"/>
          <w:numId w:val="1"/>
        </w:numPr>
        <w:rPr/>
      </w:pPr>
      <w:bookmarkStart w:id="344" w:name="__RefHeading___Toc17851847_1280447820"/>
      <w:bookmarkStart w:id="345" w:name="_Toc137"/>
      <w:bookmarkEnd w:id="344"/>
      <w:r>
        <w:rPr/>
        <w:t>3</w:t>
      </w:r>
      <w:r>
        <w:rPr>
          <w:rtl w:val="true"/>
        </w:rPr>
        <w:t xml:space="preserve">. </w:t>
      </w:r>
      <w:r>
        <w:rPr>
          <w:rtl w:val="true"/>
        </w:rPr>
        <w:t>عجله چرا؟</w:t>
      </w:r>
      <w:bookmarkEnd w:id="345"/>
    </w:p>
    <w:p>
      <w:pPr>
        <w:pStyle w:val="BookText"/>
        <w:rPr/>
      </w:pPr>
      <w:r>
        <w:rPr>
          <w:rFonts w:ascii="IRNazanin" w:hAnsi="IRNazanin" w:eastAsia="IRNazanin"/>
          <w:color w:val="111111"/>
          <w:sz w:val="28"/>
          <w:sz w:val="28"/>
          <w:szCs w:val="28"/>
          <w:rtl w:val="true"/>
          <w:lang w:bidi="fa-IR"/>
        </w:rPr>
        <w:t>گاهی اوقات شتاب‌زدگی سبب می‌شود انسان، بدی را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یَدْعُ اْلإِنْسانُ بِالشَّرِّ دُعاءَهُ بِالْخَیْرِ وَ کانَ اْلإِنْسانُ عَجُولاً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شتاب‌زدگی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بدی‌ها را طلب می‌کند، آن‌گونه که نیکی‌ها و خوبی‌ها را می‌طلبد و انسان همیشه شتاب‌زده بوده است</w:t>
      </w:r>
      <w:r>
        <w:rPr>
          <w:rFonts w:eastAsia="IRNazanin" w:cs="IRNazanin"/>
          <w:color w:val="111111"/>
          <w:sz w:val="28"/>
          <w:szCs w:val="28"/>
          <w:rtl w:val="true"/>
          <w:lang w:bidi="fa-IR"/>
        </w:rPr>
        <w:t>.</w:t>
      </w:r>
    </w:p>
    <w:p>
      <w:pPr>
        <w:pStyle w:val="Heading4"/>
        <w:numPr>
          <w:ilvl w:val="3"/>
          <w:numId w:val="1"/>
        </w:numPr>
        <w:rPr/>
      </w:pPr>
      <w:bookmarkStart w:id="346" w:name="__RefHeading___Toc17851849_1280447820"/>
      <w:bookmarkStart w:id="347" w:name="_Toc138"/>
      <w:bookmarkEnd w:id="346"/>
      <w:r>
        <w:rPr/>
        <w:t>4</w:t>
      </w:r>
      <w:r>
        <w:rPr>
          <w:rtl w:val="true"/>
        </w:rPr>
        <w:t xml:space="preserve">. </w:t>
      </w:r>
      <w:r>
        <w:rPr>
          <w:rtl w:val="true"/>
        </w:rPr>
        <w:t>چنین مباش</w:t>
      </w:r>
      <w:bookmarkEnd w:id="347"/>
    </w:p>
    <w:p>
      <w:pPr>
        <w:pStyle w:val="BookText"/>
        <w:rPr/>
      </w:pPr>
      <w:r>
        <w:rPr>
          <w:rFonts w:ascii="IRNazanin" w:hAnsi="IRNazanin" w:eastAsia="IRNazanin"/>
          <w:color w:val="111111"/>
          <w:sz w:val="28"/>
          <w:sz w:val="28"/>
          <w:szCs w:val="28"/>
          <w:rtl w:val="true"/>
          <w:lang w:bidi="fa-IR"/>
        </w:rPr>
        <w:t xml:space="preserve">هنگامی که به انسان نعمت می‌بخشیم، از حق روی می‌گرداند و متکبرانه دور می‌شود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به او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امید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بدی به او رسد، بی‌تابی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bookmarkStart w:id="348" w:name="pg19308_231779"/>
    </w:p>
    <w:p>
      <w:pPr>
        <w:pStyle w:val="Heading4"/>
        <w:numPr>
          <w:ilvl w:val="3"/>
          <w:numId w:val="1"/>
        </w:numPr>
        <w:rPr/>
      </w:pPr>
      <w:bookmarkStart w:id="349" w:name="__RefHeading___Toc17851851_1280447820"/>
      <w:bookmarkStart w:id="350" w:name="_Toc139"/>
      <w:bookmarkEnd w:id="348"/>
      <w:bookmarkEnd w:id="349"/>
      <w:r>
        <w:rPr/>
        <w:t>5</w:t>
      </w:r>
      <w:r>
        <w:rPr>
          <w:rtl w:val="true"/>
        </w:rPr>
        <w:t xml:space="preserve">. </w:t>
      </w:r>
      <w:r>
        <w:rPr>
          <w:rtl w:val="true"/>
        </w:rPr>
        <w:t>بدی ها در قیامت دیده می شود</w:t>
      </w:r>
      <w:bookmarkEnd w:id="350"/>
    </w:p>
    <w:p>
      <w:pPr>
        <w:pStyle w:val="BookText"/>
        <w:rPr/>
      </w:pPr>
      <w:r>
        <w:rPr>
          <w:rFonts w:ascii="Amiri" w:hAnsi="Amiri" w:eastAsia="Amiri" w:cs="Amiri"/>
          <w:color w:val="111111"/>
          <w:sz w:val="28"/>
          <w:sz w:val="28"/>
          <w:szCs w:val="28"/>
          <w:rtl w:val="true"/>
          <w:lang w:bidi="ar-SA"/>
        </w:rPr>
        <w:t>وَمَنْ یَعْمَلْ مِثْقَالَ ذَرَّةٍ شَرّا یَـرَه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زلزله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هم‌وزن ذره‌ای کار بد کرده است، آن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کاری شایسته کند، به سود خود اوست و هر که بدی کند، به زیانش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پروردگارتان برگردانیده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351" w:name="__RefHeading___Toc17851853_1280447820"/>
      <w:bookmarkStart w:id="352" w:name="_Toc140"/>
      <w:bookmarkEnd w:id="351"/>
      <w:r>
        <w:rPr/>
        <w:t>6</w:t>
      </w:r>
      <w:r>
        <w:rPr>
          <w:rtl w:val="true"/>
        </w:rPr>
        <w:t xml:space="preserve">. </w:t>
      </w:r>
      <w:r>
        <w:rPr>
          <w:rtl w:val="true"/>
        </w:rPr>
        <w:t>به خدا پناه می بریم</w:t>
      </w:r>
      <w:bookmarkEnd w:id="352"/>
    </w:p>
    <w:p>
      <w:pPr>
        <w:pStyle w:val="BookText"/>
        <w:rPr/>
      </w:pPr>
      <w:r>
        <w:rPr>
          <w:rFonts w:ascii="Amiri" w:hAnsi="Amiri" w:eastAsia="Amiri" w:cs="Amiri"/>
          <w:color w:val="111111"/>
          <w:sz w:val="28"/>
          <w:sz w:val="28"/>
          <w:szCs w:val="28"/>
          <w:rtl w:val="true"/>
          <w:lang w:bidi="ar-SA"/>
        </w:rPr>
        <w:t>قُلْ أَعُوذُ بِرَبِّ الْفَلَقِ مِنْ شَرِّ ما خَلَقَ وَ مِنْ شَرِّ غاسِقٍ إِذا وَقَبَ وَ مِنْ شَرِّ النَّفّاثاتِ فِی الْعُقَدِ وَ مِنْ شَرِّ حاسِدٍ إِذا حَسَدَ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به پروردگار سپیده صبح، از شر و بدی آنچه آفریده است و از شرّ و بدی هر موجود شرور و بد، هنگامی که شبانه وارد می‌شود و از شرّ و بدی آنها که با افسون در گره‌ها می‌دمند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تصمیمی را سست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و بدی هر حسودی هنگامی که حسد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ناس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به پروردگار مردم، به مالک و حاکم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مردم، از شرّ و بدی وسوسه گر پنهان‌کار که در درون سینه انسان‌ها، وسوسه می‌کند، خواه از جنّ باشد یا از انسان</w:t>
      </w:r>
      <w:r>
        <w:rPr>
          <w:rFonts w:eastAsia="IRNazanin" w:cs="IRNazanin"/>
          <w:color w:val="111111"/>
          <w:sz w:val="28"/>
          <w:szCs w:val="28"/>
          <w:rtl w:val="true"/>
          <w:lang w:bidi="fa-IR"/>
        </w:rPr>
        <w:t>.</w:t>
      </w:r>
    </w:p>
    <w:p>
      <w:pPr>
        <w:pStyle w:val="Heading4"/>
        <w:numPr>
          <w:ilvl w:val="3"/>
          <w:numId w:val="1"/>
        </w:numPr>
        <w:rPr/>
      </w:pPr>
      <w:bookmarkStart w:id="353" w:name="__RefHeading___Toc17851855_1280447820"/>
      <w:bookmarkStart w:id="354" w:name="_Toc141"/>
      <w:bookmarkEnd w:id="353"/>
      <w:r>
        <w:rPr/>
        <w:t>7</w:t>
      </w:r>
      <w:r>
        <w:rPr>
          <w:rtl w:val="true"/>
        </w:rPr>
        <w:t xml:space="preserve">. </w:t>
      </w:r>
      <w:r>
        <w:rPr>
          <w:rtl w:val="true"/>
        </w:rPr>
        <w:t>فرجام کارهای بد</w:t>
      </w:r>
      <w:bookmarkEnd w:id="354"/>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سرانجام کسانی که کردار بد مرتکب شدند، به جایی رسید که آیات خدا را تکذیب کردند و آن را به مسخره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 کردن اگر هیچ اثری نداشت، جز همین یک اثر، انسان عاقل باید از  انجام بدی بپرهیزد، بلکه وحشت داشته باشد؛ زیرا گناه و بدی می‌تواند چشم و گوش دل آدمی را کور کند و نشانه‌های خدا را نبیند، بلکه آن را تکذیب کند</w:t>
      </w:r>
      <w:r>
        <w:rPr>
          <w:rFonts w:eastAsia="IRNazanin" w:cs="IRNazanin"/>
          <w:color w:val="111111"/>
          <w:sz w:val="28"/>
          <w:szCs w:val="28"/>
          <w:rtl w:val="true"/>
          <w:lang w:bidi="fa-IR"/>
        </w:rPr>
        <w:t>.</w:t>
      </w:r>
    </w:p>
    <w:p>
      <w:pPr>
        <w:pStyle w:val="Heading4"/>
        <w:numPr>
          <w:ilvl w:val="3"/>
          <w:numId w:val="1"/>
        </w:numPr>
        <w:rPr/>
      </w:pPr>
      <w:bookmarkStart w:id="355" w:name="__RefHeading___Toc17851857_1280447820"/>
      <w:bookmarkStart w:id="356" w:name="_Toc142"/>
      <w:bookmarkEnd w:id="355"/>
      <w:r>
        <w:rPr/>
        <w:t>8</w:t>
      </w:r>
      <w:r>
        <w:rPr>
          <w:rtl w:val="true"/>
        </w:rPr>
        <w:t xml:space="preserve"> . </w:t>
      </w:r>
      <w:r>
        <w:rPr>
          <w:rtl w:val="true"/>
        </w:rPr>
        <w:t>بدی و توبه</w:t>
      </w:r>
      <w:bookmarkEnd w:id="35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توبه از سوی خدا، تنها برای کسانی است که کار بدی را از روی</w:t>
      </w:r>
      <w:bookmarkStart w:id="357" w:name="pg19308_231780"/>
    </w:p>
    <w:p>
      <w:pPr>
        <w:pStyle w:val="BookText"/>
        <w:rPr/>
      </w:pPr>
      <w:bookmarkEnd w:id="357"/>
      <w:r>
        <w:rPr>
          <w:rFonts w:ascii="IRNazanin" w:hAnsi="IRNazanin" w:eastAsia="IRNazanin"/>
          <w:color w:val="111111"/>
          <w:sz w:val="28"/>
          <w:sz w:val="28"/>
          <w:szCs w:val="28"/>
          <w:rtl w:val="true"/>
          <w:lang w:bidi="fa-IR"/>
        </w:rPr>
        <w:t>نادانی انجام می دهند، سپس زود توبه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اشخاصی را می پذیرد و خدا دانا و حیکم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358" w:name="__RefHeading___Toc17851859_1280447820"/>
      <w:bookmarkStart w:id="359" w:name="_Toc143"/>
      <w:bookmarkEnd w:id="358"/>
      <w:r>
        <w:rPr/>
        <w:t>9</w:t>
      </w:r>
      <w:r>
        <w:rPr>
          <w:rtl w:val="true"/>
        </w:rPr>
        <w:t xml:space="preserve">. </w:t>
      </w:r>
      <w:r>
        <w:rPr>
          <w:rtl w:val="true"/>
        </w:rPr>
        <w:t>نهی از بدی، مایه نجات آدمی است</w:t>
      </w:r>
      <w:bookmarkEnd w:id="359"/>
    </w:p>
    <w:p>
      <w:pPr>
        <w:pStyle w:val="BookText"/>
        <w:rPr/>
      </w:pPr>
      <w:r>
        <w:rPr>
          <w:rFonts w:ascii="Amiri" w:hAnsi="Amiri" w:eastAsia="Amiri" w:cs="Amiri"/>
          <w:color w:val="111111"/>
          <w:sz w:val="28"/>
          <w:sz w:val="28"/>
          <w:szCs w:val="28"/>
          <w:rtl w:val="true"/>
          <w:lang w:bidi="ar-SA"/>
        </w:rPr>
        <w:t>أَنْجَیْنَا الَّذینَ یَنْهَوْنَ عَنِ السُّوءِ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باز می‌داشتند، نجات دادیم</w:t>
      </w:r>
      <w:r>
        <w:rPr>
          <w:rFonts w:eastAsia="IRNazanin" w:cs="IRNazanin"/>
          <w:color w:val="111111"/>
          <w:sz w:val="28"/>
          <w:szCs w:val="28"/>
          <w:rtl w:val="true"/>
          <w:lang w:bidi="fa-IR"/>
        </w:rPr>
        <w:t>.</w:t>
      </w:r>
    </w:p>
    <w:p>
      <w:pPr>
        <w:pStyle w:val="Heading3"/>
        <w:numPr>
          <w:ilvl w:val="2"/>
          <w:numId w:val="1"/>
        </w:numPr>
        <w:rPr/>
      </w:pPr>
      <w:bookmarkStart w:id="360" w:name="__RefHeading___Toc17851861_1280447820"/>
      <w:bookmarkStart w:id="361" w:name="_Toc144"/>
      <w:bookmarkEnd w:id="360"/>
      <w:r>
        <w:rPr>
          <w:rtl w:val="true"/>
        </w:rPr>
        <w:t>گلبانگ حدیث</w:t>
      </w:r>
      <w:bookmarkEnd w:id="361"/>
    </w:p>
    <w:p>
      <w:pPr>
        <w:pStyle w:val="Heading4"/>
        <w:numPr>
          <w:ilvl w:val="3"/>
          <w:numId w:val="1"/>
        </w:numPr>
        <w:rPr/>
      </w:pPr>
      <w:bookmarkStart w:id="362" w:name="__RefHeading___Toc17851863_1280447820"/>
      <w:bookmarkStart w:id="363" w:name="_Toc145"/>
      <w:bookmarkEnd w:id="362"/>
      <w:r>
        <w:rPr>
          <w:rtl w:val="true"/>
        </w:rPr>
        <w:t>بدی ها از نظر اخلاق فردی</w:t>
      </w:r>
      <w:bookmarkEnd w:id="363"/>
    </w:p>
    <w:p>
      <w:pPr>
        <w:pStyle w:val="Heading5"/>
        <w:numPr>
          <w:ilvl w:val="4"/>
          <w:numId w:val="1"/>
        </w:numPr>
        <w:rPr/>
      </w:pPr>
      <w:bookmarkStart w:id="364" w:name="__RefHeading___Toc17851865_1280447820"/>
      <w:bookmarkStart w:id="365" w:name="_Toc146"/>
      <w:bookmarkEnd w:id="364"/>
      <w:r>
        <w:rPr/>
        <w:t>1</w:t>
      </w:r>
      <w:r>
        <w:rPr>
          <w:rtl w:val="true"/>
        </w:rPr>
        <w:t xml:space="preserve">. </w:t>
      </w:r>
      <w:r>
        <w:rPr>
          <w:rtl w:val="true"/>
        </w:rPr>
        <w:t>خود را برتر دانستن</w:t>
      </w:r>
      <w:bookmarkEnd w:id="365"/>
    </w:p>
    <w:p>
      <w:p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النّاسِ مَنْ یَری أَنَّهُ خَیْرُهُمْ</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بدترین مردم کسی است که خود را بهترین آنان پندارد</w:t>
      </w:r>
      <w:r>
        <w:rPr>
          <w:rFonts w:eastAsia="IRNazanin" w:cs="IRNazanin"/>
          <w:color w:val="111111"/>
          <w:sz w:val="28"/>
          <w:szCs w:val="28"/>
          <w:rtl w:val="true"/>
          <w:lang w:bidi="fa-IR"/>
        </w:rPr>
        <w:t>.</w:t>
      </w:r>
    </w:p>
    <w:p>
      <w:pPr>
        <w:pStyle w:val="Heading5"/>
        <w:numPr>
          <w:ilvl w:val="4"/>
          <w:numId w:val="1"/>
        </w:numPr>
        <w:rPr/>
      </w:pPr>
      <w:bookmarkStart w:id="366" w:name="__RefHeading___Toc17851867_1280447820"/>
      <w:bookmarkStart w:id="367" w:name="_Toc147"/>
      <w:bookmarkEnd w:id="366"/>
      <w:r>
        <w:rPr/>
        <w:t>2</w:t>
      </w:r>
      <w:r>
        <w:rPr>
          <w:rtl w:val="true"/>
        </w:rPr>
        <w:t xml:space="preserve">. </w:t>
      </w:r>
      <w:r>
        <w:rPr>
          <w:rtl w:val="true"/>
        </w:rPr>
        <w:t>بدخواه مردم بودن</w:t>
      </w:r>
      <w:bookmarkEnd w:id="367"/>
    </w:p>
    <w:p>
      <w:pPr>
        <w:pStyle w:val="BookText"/>
        <w:rPr/>
      </w:pPr>
      <w:r>
        <w:rPr>
          <w:rFonts w:ascii="IRNazanin" w:hAnsi="IRNazanin" w:eastAsia="IRNazanin"/>
          <w:color w:val="111111"/>
          <w:sz w:val="28"/>
          <w:sz w:val="28"/>
          <w:szCs w:val="28"/>
          <w:rtl w:val="true"/>
          <w:lang w:bidi="fa-IR"/>
        </w:rPr>
        <w:t>از امیرمؤمنان علی علیه‌السلام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النّاسِ مَنْ یَبْتَغِی الغَوائِلُ لِلنّاسِ</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مردم کسی است که بدخواه مردم باشد</w:t>
      </w:r>
      <w:r>
        <w:rPr>
          <w:rFonts w:eastAsia="IRNazanin" w:cs="IRNazanin"/>
          <w:color w:val="111111"/>
          <w:sz w:val="28"/>
          <w:szCs w:val="28"/>
          <w:rtl w:val="true"/>
          <w:lang w:bidi="fa-IR"/>
        </w:rPr>
        <w:t>.</w:t>
      </w:r>
    </w:p>
    <w:p>
      <w:pPr>
        <w:pStyle w:val="Heading5"/>
        <w:numPr>
          <w:ilvl w:val="4"/>
          <w:numId w:val="1"/>
        </w:numPr>
        <w:rPr/>
      </w:pPr>
      <w:bookmarkStart w:id="368" w:name="__RefHeading___Toc17851869_1280447820"/>
      <w:bookmarkStart w:id="369" w:name="_Toc148"/>
      <w:bookmarkEnd w:id="368"/>
      <w:r>
        <w:rPr/>
        <w:t>3</w:t>
      </w:r>
      <w:r>
        <w:rPr>
          <w:rtl w:val="true"/>
        </w:rPr>
        <w:t xml:space="preserve">. </w:t>
      </w:r>
      <w:r>
        <w:rPr>
          <w:rtl w:val="true"/>
        </w:rPr>
        <w:t>گمراه و مایه گمراهی بودن</w:t>
      </w:r>
      <w:bookmarkEnd w:id="369"/>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شَرَّ النّاسِ عِنْدَ اللّه ِ اِمامٌ جائِرٌ ضَلَّ وَ ضُلَّ بِهِ</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بدترین مردم نزد خدا، پیشوای منحرفی است که خود، گمراه است و موجب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70" w:name="__RefHeading___Toc17851871_1280447820"/>
      <w:bookmarkStart w:id="371" w:name="_Toc149"/>
      <w:bookmarkEnd w:id="370"/>
      <w:r>
        <w:rPr/>
        <w:t>4</w:t>
      </w:r>
      <w:r>
        <w:rPr>
          <w:rtl w:val="true"/>
        </w:rPr>
        <w:t xml:space="preserve">. </w:t>
      </w:r>
      <w:r>
        <w:rPr>
          <w:rtl w:val="true"/>
        </w:rPr>
        <w:t>مایه ترس و آزار مردم شدن</w:t>
      </w:r>
      <w:bookmarkStart w:id="372" w:name="pg19308_231781"/>
      <w:bookmarkEnd w:id="371"/>
    </w:p>
    <w:p>
      <w:pPr>
        <w:pStyle w:val="BookText"/>
        <w:rPr/>
      </w:pPr>
      <w:bookmarkEnd w:id="372"/>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النَّاسِ مَنْ یَتَّقِیهِ النّاسُ مَخافَةَ شَرِّهِ</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بدترین مردم کسی است که مردم از ترس شرارت او از وی پرهیز کنند</w:t>
      </w:r>
      <w:r>
        <w:rPr>
          <w:rFonts w:eastAsia="IRNazanin" w:cs="IRNazanin"/>
          <w:color w:val="111111"/>
          <w:sz w:val="28"/>
          <w:szCs w:val="28"/>
          <w:rtl w:val="true"/>
          <w:lang w:bidi="fa-IR"/>
        </w:rPr>
        <w:t>.</w:t>
      </w:r>
    </w:p>
    <w:p>
      <w:pPr>
        <w:pStyle w:val="Heading5"/>
        <w:numPr>
          <w:ilvl w:val="4"/>
          <w:numId w:val="1"/>
        </w:numPr>
        <w:rPr/>
      </w:pPr>
      <w:bookmarkStart w:id="373" w:name="__RefHeading___Toc17851873_1280447820"/>
      <w:bookmarkStart w:id="374" w:name="_Toc150"/>
      <w:bookmarkEnd w:id="373"/>
      <w:r>
        <w:rPr/>
        <w:t>5</w:t>
      </w:r>
      <w:r>
        <w:rPr>
          <w:rtl w:val="true"/>
        </w:rPr>
        <w:t xml:space="preserve">. </w:t>
      </w:r>
      <w:r>
        <w:rPr>
          <w:rtl w:val="true"/>
        </w:rPr>
        <w:t>آرزوهای دراز و کردار بد</w:t>
      </w:r>
      <w:bookmarkEnd w:id="374"/>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النّاسِ الطَّویلُ الْأَمَلِ السَّیِ ءُ الْعَمَلِ</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بدترین مردم کسی است که آرزویش، دراز و کردارش بد باشد</w:t>
      </w:r>
      <w:r>
        <w:rPr>
          <w:rFonts w:eastAsia="IRNazanin" w:cs="IRNazanin"/>
          <w:color w:val="111111"/>
          <w:sz w:val="28"/>
          <w:szCs w:val="28"/>
          <w:rtl w:val="true"/>
          <w:lang w:bidi="fa-IR"/>
        </w:rPr>
        <w:t>.</w:t>
      </w:r>
    </w:p>
    <w:p>
      <w:pPr>
        <w:pStyle w:val="Heading5"/>
        <w:numPr>
          <w:ilvl w:val="4"/>
          <w:numId w:val="1"/>
        </w:numPr>
        <w:rPr/>
      </w:pPr>
      <w:bookmarkStart w:id="375" w:name="__RefHeading___Toc17851875_1280447820"/>
      <w:bookmarkStart w:id="376" w:name="_Toc151"/>
      <w:bookmarkEnd w:id="375"/>
      <w:r>
        <w:rPr/>
        <w:t>6</w:t>
      </w:r>
      <w:r>
        <w:rPr>
          <w:rtl w:val="true"/>
        </w:rPr>
        <w:t xml:space="preserve"> . </w:t>
      </w:r>
      <w:r>
        <w:rPr>
          <w:rtl w:val="true"/>
        </w:rPr>
        <w:t>آخرت خود را برای دنیای دیگران فروختن</w:t>
      </w:r>
      <w:bookmarkEnd w:id="376"/>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النّاسِ مَنْ باعَ آخِرَتَهُ بِدُنیاهُ وَ شَرٌّ مِنْ ذلِکَ مَنْ باعَ آخِرَتَهُ بِدُنیا غَیْرِهِ</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مردم کسی است که آخرتش را به دنیایش بفروشد و بدتر از او کسی است که آخرت خود را برای دنیای دیگران بفروشد</w:t>
      </w:r>
      <w:r>
        <w:rPr>
          <w:rFonts w:eastAsia="IRNazanin" w:cs="IRNazanin"/>
          <w:color w:val="111111"/>
          <w:sz w:val="28"/>
          <w:szCs w:val="28"/>
          <w:rtl w:val="true"/>
          <w:lang w:bidi="fa-IR"/>
        </w:rPr>
        <w:t>.</w:t>
      </w:r>
    </w:p>
    <w:p>
      <w:pPr>
        <w:pStyle w:val="Heading5"/>
        <w:numPr>
          <w:ilvl w:val="4"/>
          <w:numId w:val="1"/>
        </w:numPr>
        <w:rPr/>
      </w:pPr>
      <w:bookmarkStart w:id="377" w:name="__RefHeading___Toc17851877_1280447820"/>
      <w:bookmarkStart w:id="378" w:name="_Toc152"/>
      <w:bookmarkEnd w:id="377"/>
      <w:r>
        <w:rPr/>
        <w:t>7</w:t>
      </w:r>
      <w:r>
        <w:rPr>
          <w:rtl w:val="true"/>
        </w:rPr>
        <w:t xml:space="preserve">. </w:t>
      </w:r>
      <w:r>
        <w:rPr>
          <w:rtl w:val="true"/>
        </w:rPr>
        <w:t>از مردم ترسیدن و از خدا نترسیدن</w:t>
      </w:r>
      <w:bookmarkEnd w:id="378"/>
    </w:p>
    <w:p>
      <w:pPr>
        <w:pStyle w:val="BookText"/>
        <w:rPr/>
      </w:pPr>
      <w:r>
        <w:rPr>
          <w:rFonts w:ascii="IRNazanin" w:hAnsi="IRNazanin" w:eastAsia="IRNazanin"/>
          <w:color w:val="111111"/>
          <w:sz w:val="28"/>
          <w:sz w:val="28"/>
          <w:szCs w:val="28"/>
          <w:rtl w:val="true"/>
          <w:lang w:bidi="fa-IR"/>
        </w:rPr>
        <w:t>از امیرمؤمنان علی علیه‌السلام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النَّاسِ مَنْ یَخْشَی النَّاسَ فِی رَبِّهِ وَ لا یَخْشَی رَبَّهُ فِی النَّاسِ</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بدترین مردم کسی است که در کار پروردگارش از مردم بترسد و در کار مردم از پروردگارش نترسد</w:t>
      </w:r>
      <w:r>
        <w:rPr>
          <w:rFonts w:eastAsia="IRNazanin" w:cs="IRNazanin"/>
          <w:color w:val="111111"/>
          <w:sz w:val="28"/>
          <w:szCs w:val="28"/>
          <w:rtl w:val="true"/>
          <w:lang w:bidi="fa-IR"/>
        </w:rPr>
        <w:t>.</w:t>
      </w:r>
    </w:p>
    <w:p>
      <w:pPr>
        <w:pStyle w:val="Heading5"/>
        <w:numPr>
          <w:ilvl w:val="4"/>
          <w:numId w:val="1"/>
        </w:numPr>
        <w:rPr/>
      </w:pPr>
      <w:bookmarkStart w:id="379" w:name="__RefHeading___Toc17851879_1280447820"/>
      <w:bookmarkStart w:id="380" w:name="_Toc153"/>
      <w:bookmarkEnd w:id="379"/>
      <w:r>
        <w:rPr/>
        <w:t>8</w:t>
      </w:r>
      <w:r>
        <w:rPr>
          <w:rtl w:val="true"/>
        </w:rPr>
        <w:t xml:space="preserve">. </w:t>
      </w:r>
      <w:r>
        <w:rPr>
          <w:rtl w:val="true"/>
        </w:rPr>
        <w:t>عیب خود ندیدن</w:t>
      </w:r>
      <w:bookmarkEnd w:id="380"/>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النَّاسِ مَنْ کَانَ مُتَتَبِّعاً لِعُیُوبِ النّاسِ عَمِیَّاً لِمَعایِبِهِ</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مردم کسی است که عیب‌جوی دیگران باشد و عیب‌های خویش را</w:t>
      </w:r>
      <w:bookmarkStart w:id="381" w:name="pg19308_231782"/>
    </w:p>
    <w:p>
      <w:pPr>
        <w:pStyle w:val="BookText"/>
        <w:rPr/>
      </w:pPr>
      <w:bookmarkEnd w:id="381"/>
      <w:r>
        <w:rPr>
          <w:rFonts w:ascii="IRNazanin" w:hAnsi="IRNazanin" w:eastAsia="IRNazanin"/>
          <w:color w:val="111111"/>
          <w:sz w:val="28"/>
          <w:sz w:val="28"/>
          <w:szCs w:val="28"/>
          <w:rtl w:val="true"/>
          <w:lang w:bidi="fa-IR"/>
        </w:rPr>
        <w:t>نبیند</w:t>
      </w:r>
      <w:r>
        <w:rPr>
          <w:rFonts w:eastAsia="IRNazanin" w:cs="IRNazanin"/>
          <w:color w:val="111111"/>
          <w:sz w:val="28"/>
          <w:szCs w:val="28"/>
          <w:rtl w:val="true"/>
          <w:lang w:bidi="fa-IR"/>
        </w:rPr>
        <w:t>.</w:t>
      </w:r>
    </w:p>
    <w:p>
      <w:pPr>
        <w:pStyle w:val="Heading5"/>
        <w:numPr>
          <w:ilvl w:val="4"/>
          <w:numId w:val="1"/>
        </w:numPr>
        <w:rPr/>
      </w:pPr>
      <w:bookmarkStart w:id="382" w:name="__RefHeading___Toc17851881_1280447820"/>
      <w:bookmarkStart w:id="383" w:name="_Toc154"/>
      <w:bookmarkEnd w:id="382"/>
      <w:r>
        <w:rPr/>
        <w:t>9</w:t>
      </w:r>
      <w:r>
        <w:rPr>
          <w:rtl w:val="true"/>
        </w:rPr>
        <w:t xml:space="preserve">. </w:t>
      </w:r>
      <w:r>
        <w:rPr>
          <w:rtl w:val="true"/>
        </w:rPr>
        <w:t>دو رو بودن</w:t>
      </w:r>
      <w:bookmarkEnd w:id="383"/>
    </w:p>
    <w:p>
      <w:pPr>
        <w:pStyle w:val="BookText"/>
        <w:rPr/>
      </w:pPr>
      <w:r>
        <w:rPr>
          <w:rFonts w:ascii="IRNazanin" w:hAnsi="IRNazanin" w:eastAsia="IRNazanin"/>
          <w:color w:val="111111"/>
          <w:sz w:val="28"/>
          <w:sz w:val="28"/>
          <w:szCs w:val="28"/>
          <w:rtl w:val="true"/>
          <w:lang w:bidi="fa-IR"/>
        </w:rPr>
        <w:t>از حضرت علی علیه‌السلام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شَرِّ النَّاسِ عِنْدَ اللّه ِ عَزَّوَجَلَّ یَوْمَ الْقِیامَةِ ذُو الْوَجْهَیْنِ</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در روز قیامت، یکی از بدترین مردمان نزد خدای عزّوجلّ، آدم دوروست</w:t>
      </w:r>
      <w:r>
        <w:rPr>
          <w:rFonts w:eastAsia="IRNazanin" w:cs="IRNazanin"/>
          <w:color w:val="111111"/>
          <w:sz w:val="28"/>
          <w:szCs w:val="28"/>
          <w:rtl w:val="true"/>
          <w:lang w:bidi="fa-IR"/>
        </w:rPr>
        <w:t>.</w:t>
      </w:r>
    </w:p>
    <w:p>
      <w:pPr>
        <w:pStyle w:val="Heading5"/>
        <w:numPr>
          <w:ilvl w:val="4"/>
          <w:numId w:val="1"/>
        </w:numPr>
        <w:rPr/>
      </w:pPr>
      <w:bookmarkStart w:id="384" w:name="__RefHeading___Toc17851883_1280447820"/>
      <w:bookmarkStart w:id="385" w:name="_Toc155"/>
      <w:bookmarkEnd w:id="384"/>
      <w:r>
        <w:rPr/>
        <w:t>10</w:t>
      </w:r>
      <w:r>
        <w:rPr>
          <w:rtl w:val="true"/>
        </w:rPr>
        <w:t xml:space="preserve">. </w:t>
      </w:r>
      <w:r>
        <w:rPr>
          <w:rtl w:val="true"/>
        </w:rPr>
        <w:t>زود به خشم آمدن</w:t>
      </w:r>
      <w:bookmarkEnd w:id="385"/>
    </w:p>
    <w:p>
      <w:pPr>
        <w:pStyle w:val="BookText"/>
        <w:rPr/>
      </w:pPr>
      <w:r>
        <w:rPr>
          <w:rFonts w:ascii="IRNazanin" w:hAnsi="IRNazanin" w:eastAsia="IRNazanin"/>
          <w:color w:val="111111"/>
          <w:sz w:val="28"/>
          <w:sz w:val="28"/>
          <w:szCs w:val="28"/>
          <w:rtl w:val="true"/>
          <w:lang w:bidi="fa-IR"/>
        </w:rPr>
        <w:t>رسول خدا صلی‌الله‌علیه‌و‌آلهفرمود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الرِّجالِ مَنْ کانَ سَریعَ الْغَضَبِ بَطِی ءَ الرِّضاءِ</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بدترین مردان کسی است که زود به خشم می‌آید و دیر خشنود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 ها از نظر اخلاق اجتماعی</w:t>
      </w:r>
    </w:p>
    <w:p>
      <w:pPr>
        <w:pStyle w:val="Heading5"/>
        <w:numPr>
          <w:ilvl w:val="4"/>
          <w:numId w:val="1"/>
        </w:numPr>
        <w:rPr/>
      </w:pPr>
      <w:bookmarkStart w:id="386" w:name="__RefHeading___Toc17851885_1280447820"/>
      <w:bookmarkStart w:id="387" w:name="_Toc156"/>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انسان به حکم اینکه یک موجود اجتماعی است، در اجتماع و با اجتماع زندگی می‌کند و بر این اساس، با دیگران تعامل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برخوردهای اجتماعی بر اساس عدل باشد، زیبا و خوب، و هر گاه بر اساس عدل نباشد، زشت و بد شمرده می‌شود</w:t>
      </w:r>
      <w:r>
        <w:rPr>
          <w:rFonts w:eastAsia="IRNazanin" w:cs="IRNazanin"/>
          <w:color w:val="111111"/>
          <w:sz w:val="28"/>
          <w:szCs w:val="28"/>
          <w:rtl w:val="true"/>
          <w:lang w:bidi="fa-IR"/>
        </w:rPr>
        <w:t>.</w:t>
      </w:r>
    </w:p>
    <w:p>
      <w:pPr>
        <w:pStyle w:val="Heading5"/>
        <w:numPr>
          <w:ilvl w:val="4"/>
          <w:numId w:val="1"/>
        </w:numPr>
        <w:rPr/>
      </w:pPr>
      <w:bookmarkStart w:id="388" w:name="__RefHeading___Toc17851887_1280447820"/>
      <w:bookmarkStart w:id="389" w:name="_Toc157"/>
      <w:bookmarkEnd w:id="388"/>
      <w:r>
        <w:rPr/>
        <w:t>1</w:t>
      </w:r>
      <w:r>
        <w:rPr>
          <w:rtl w:val="true"/>
        </w:rPr>
        <w:t xml:space="preserve">. </w:t>
      </w:r>
      <w:r>
        <w:rPr>
          <w:rtl w:val="true"/>
        </w:rPr>
        <w:t>مردم از ترس گزند فرد به او احترام بگذارند</w:t>
      </w:r>
      <w:bookmarkEnd w:id="389"/>
    </w:p>
    <w:p>
      <w:pPr>
        <w:pStyle w:val="BookText"/>
        <w:rPr/>
      </w:pPr>
      <w:r>
        <w:rPr>
          <w:rFonts w:ascii="IRNazanin" w:hAnsi="IRNazanin" w:eastAsia="IRNazanin"/>
          <w:color w:val="111111"/>
          <w:sz w:val="28"/>
          <w:sz w:val="28"/>
          <w:szCs w:val="28"/>
          <w:rtl w:val="true"/>
          <w:lang w:bidi="fa-IR"/>
        </w:rPr>
        <w:t>در بعضی از روایات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مردم کسی است که مردم از ترس او از وی کناره‌گیری کنند</w:t>
      </w:r>
      <w:r>
        <w:rPr>
          <w:rFonts w:eastAsia="IRNazanin" w:cs="IRNazanin"/>
          <w:color w:val="111111"/>
          <w:sz w:val="28"/>
          <w:szCs w:val="28"/>
          <w:rtl w:val="true"/>
          <w:lang w:bidi="fa-IR"/>
        </w:rPr>
        <w:t>.</w:t>
      </w:r>
      <w:r>
        <w:rPr>
          <w:rStyle w:val="FootnoteAnchor"/>
          <w:rtl w:val="true"/>
        </w:rPr>
        <w:footnoteReference w:id="20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مردم به خاطر شرارت شخصی، ممکن است به جایی برسد که نه تنها از او دوری گزینند، بلکه برای در امان ماندن از ستم او و گزند دست و زبانش او را مورد احترام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کسی است که دیگران از دست و زبان او در آسایش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کردار آدمی به جایی رسید که مردم از ترس به آدمی</w:t>
      </w:r>
      <w:bookmarkStart w:id="390" w:name="pg19308_231783"/>
    </w:p>
    <w:p>
      <w:pPr>
        <w:pStyle w:val="BookText"/>
        <w:rPr/>
      </w:pPr>
      <w:bookmarkEnd w:id="390"/>
      <w:r>
        <w:rPr>
          <w:rFonts w:ascii="IRNazanin" w:hAnsi="IRNazanin" w:eastAsia="IRNazanin"/>
          <w:color w:val="111111"/>
          <w:sz w:val="28"/>
          <w:sz w:val="28"/>
          <w:szCs w:val="28"/>
          <w:rtl w:val="true"/>
          <w:lang w:bidi="fa-IR"/>
        </w:rPr>
        <w:t>احترام گذاشتند، چنین شخصی نزد خداوند، بدترین مردم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امیر علیه‌السلام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النَّاسِ عِنْدَ اللّه ِ یَومَ القِیامَةِ الَّذینَ یُکْرَمُونَ إتّقاءَ شَرِّهِم</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روز قیامت، بدترین مردم در پیشگاه خدا کسانی هستند که مردم از ترس گزندشان به آنها احترام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خوبی را به بدی دادن</w:t>
      </w:r>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النَّاسِ مَنْ کافی عَلَی الجَمیلِ بِالقَبیحِ</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بدترین مردم کسی است که پاداش خوبی را به بدی بدهد</w:t>
      </w:r>
      <w:r>
        <w:rPr>
          <w:rFonts w:eastAsia="IRNazanin" w:cs="IRNazanin"/>
          <w:color w:val="111111"/>
          <w:sz w:val="28"/>
          <w:szCs w:val="28"/>
          <w:rtl w:val="true"/>
          <w:lang w:bidi="fa-IR"/>
        </w:rPr>
        <w:t>.</w:t>
      </w:r>
    </w:p>
    <w:p>
      <w:pPr>
        <w:pStyle w:val="Heading5"/>
        <w:numPr>
          <w:ilvl w:val="4"/>
          <w:numId w:val="1"/>
        </w:numPr>
        <w:rPr/>
      </w:pPr>
      <w:bookmarkStart w:id="391" w:name="__RefHeading___Toc17851889_1280447820"/>
      <w:bookmarkStart w:id="392" w:name="_Toc158"/>
      <w:bookmarkEnd w:id="391"/>
      <w:r>
        <w:rPr/>
        <w:t>3</w:t>
      </w:r>
      <w:r>
        <w:rPr>
          <w:rtl w:val="true"/>
        </w:rPr>
        <w:t xml:space="preserve">. </w:t>
      </w:r>
      <w:r>
        <w:rPr>
          <w:rtl w:val="true"/>
        </w:rPr>
        <w:t>ستم و خیانت کردن</w:t>
      </w:r>
      <w:bookmarkEnd w:id="392"/>
    </w:p>
    <w:p>
      <w:pPr>
        <w:pStyle w:val="BookText"/>
        <w:rPr/>
      </w:pPr>
      <w:r>
        <w:rPr>
          <w:rFonts w:ascii="IRNazanin" w:hAnsi="IRNazanin" w:eastAsia="IRNazanin"/>
          <w:color w:val="111111"/>
          <w:sz w:val="28"/>
          <w:sz w:val="28"/>
          <w:szCs w:val="28"/>
          <w:rtl w:val="true"/>
          <w:lang w:bidi="fa-IR"/>
        </w:rPr>
        <w:t>از حضرت امیرمؤمنان علی علیه‌السلام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النَّاسِ مَنْ یَظْلِمُ النَّاسَ</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بدترین مردم کسی است که به مردم ستم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النَّاسِ مَنْ یَغُشُّ النَّاسَ</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بدترین مردم کسی است که با مردم دغلی و خیانت کند</w:t>
      </w:r>
      <w:r>
        <w:rPr>
          <w:rFonts w:eastAsia="IRNazanin" w:cs="IRNazanin"/>
          <w:color w:val="111111"/>
          <w:sz w:val="28"/>
          <w:szCs w:val="28"/>
          <w:rtl w:val="true"/>
          <w:lang w:bidi="fa-IR"/>
        </w:rPr>
        <w:t>.</w:t>
      </w:r>
    </w:p>
    <w:p>
      <w:pPr>
        <w:pStyle w:val="Heading5"/>
        <w:numPr>
          <w:ilvl w:val="4"/>
          <w:numId w:val="1"/>
        </w:numPr>
        <w:rPr/>
      </w:pPr>
      <w:bookmarkStart w:id="393" w:name="__RefHeading___Toc17851891_1280447820"/>
      <w:bookmarkStart w:id="394" w:name="_Toc159"/>
      <w:bookmarkEnd w:id="393"/>
      <w:r>
        <w:rPr/>
        <w:t>4</w:t>
      </w:r>
      <w:r>
        <w:rPr>
          <w:rtl w:val="true"/>
        </w:rPr>
        <w:t xml:space="preserve">. </w:t>
      </w:r>
      <w:r>
        <w:rPr>
          <w:rtl w:val="true"/>
        </w:rPr>
        <w:t>از علم خود برای خدمت به مردم استفاده نکردن</w:t>
      </w:r>
      <w:bookmarkEnd w:id="394"/>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شَرَّ النّاسِ عِنْدَ اللّه ِ عَزَّوَجَلَّ یَوْمَ القِیامَةِ عالِمٌ لا یُنْتَفَعُ بِعِلْمِهِ</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بدترین مردم در پیشگاه خدای عزّوجلّ، عالمی است که از علم خود سودی نبرد</w:t>
      </w:r>
      <w:r>
        <w:rPr>
          <w:rFonts w:eastAsia="IRNazanin" w:cs="IRNazanin"/>
          <w:color w:val="111111"/>
          <w:sz w:val="28"/>
          <w:szCs w:val="28"/>
          <w:rtl w:val="true"/>
          <w:lang w:bidi="fa-IR"/>
        </w:rPr>
        <w:t>.</w:t>
      </w:r>
      <w:bookmarkStart w:id="395" w:name="pg19308_231784"/>
    </w:p>
    <w:p>
      <w:pPr>
        <w:pStyle w:val="Heading3"/>
        <w:numPr>
          <w:ilvl w:val="2"/>
          <w:numId w:val="1"/>
        </w:numPr>
        <w:rPr/>
      </w:pPr>
      <w:bookmarkStart w:id="396" w:name="__RefHeading___Toc17851893_1280447820"/>
      <w:bookmarkStart w:id="397" w:name="_Toc160"/>
      <w:bookmarkEnd w:id="395"/>
      <w:bookmarkEnd w:id="396"/>
      <w:r>
        <w:rPr>
          <w:rtl w:val="true"/>
        </w:rPr>
        <w:t>نمونه های رفتاری</w:t>
      </w:r>
      <w:bookmarkEnd w:id="397"/>
    </w:p>
    <w:p>
      <w:pPr>
        <w:pStyle w:val="Heading4"/>
        <w:numPr>
          <w:ilvl w:val="3"/>
          <w:numId w:val="1"/>
        </w:numPr>
        <w:rPr/>
      </w:pPr>
      <w:bookmarkStart w:id="398" w:name="__RefHeading___Toc17851895_1280447820"/>
      <w:bookmarkStart w:id="399" w:name="_Toc161"/>
      <w:bookmarkEnd w:id="398"/>
      <w:r>
        <w:rPr>
          <w:rtl w:val="true"/>
        </w:rPr>
        <w:t>اشاره</w:t>
      </w:r>
      <w:bookmarkEnd w:id="399"/>
    </w:p>
    <w:p>
      <w:pPr>
        <w:pStyle w:val="BookText"/>
        <w:rPr/>
      </w:pPr>
      <w:r>
        <w:rPr>
          <w:rFonts w:ascii="Amiri" w:hAnsi="Amiri" w:eastAsia="Amiri" w:cs="Amiri"/>
          <w:color w:val="111111"/>
          <w:sz w:val="28"/>
          <w:sz w:val="28"/>
          <w:szCs w:val="28"/>
          <w:rtl w:val="true"/>
          <w:lang w:bidi="ar-SA"/>
        </w:rPr>
        <w:t>وَ لا تَسْتَوِی الْحَسَنَةُ وَ لا السَّیِّئَةُ اِدْفَعْ بِالَّتی هِیَ أَحْسَنُ فَإِذا الَّذی بَیْنَکَ وَ بَیْنَهُ عَدَاوَةٌ کَأَنَّهُ وَلِّیٌ حَمیمٌ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نیکی و بدی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با نیکی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میان تو و او دشمنی است، گویی دوست گرم و صمیمی است</w:t>
      </w:r>
      <w:r>
        <w:rPr>
          <w:rFonts w:eastAsia="IRNazanin" w:cs="IRNazanin"/>
          <w:color w:val="111111"/>
          <w:sz w:val="28"/>
          <w:szCs w:val="28"/>
          <w:rtl w:val="true"/>
          <w:lang w:bidi="fa-IR"/>
        </w:rPr>
        <w:t>.</w:t>
      </w:r>
    </w:p>
    <w:p>
      <w:pPr>
        <w:pStyle w:val="Heading4"/>
        <w:numPr>
          <w:ilvl w:val="3"/>
          <w:numId w:val="1"/>
        </w:numPr>
        <w:rPr/>
      </w:pPr>
      <w:bookmarkStart w:id="400" w:name="__RefHeading___Toc17851897_1280447820"/>
      <w:bookmarkStart w:id="401" w:name="_Toc162"/>
      <w:bookmarkEnd w:id="400"/>
      <w:r>
        <w:rPr/>
        <w:t>1</w:t>
      </w:r>
      <w:r>
        <w:rPr>
          <w:rtl w:val="true"/>
        </w:rPr>
        <w:t xml:space="preserve">. </w:t>
      </w:r>
      <w:r>
        <w:rPr>
          <w:rtl w:val="true"/>
        </w:rPr>
        <w:t>بازاری و عابر</w:t>
      </w:r>
      <w:bookmarkEnd w:id="401"/>
    </w:p>
    <w:p>
      <w:pPr>
        <w:pStyle w:val="BookText"/>
        <w:rPr/>
      </w:pPr>
      <w:r>
        <w:rPr>
          <w:rFonts w:ascii="IRNazanin" w:hAnsi="IRNazanin" w:eastAsia="IRNazanin"/>
          <w:color w:val="111111"/>
          <w:sz w:val="28"/>
          <w:sz w:val="28"/>
          <w:szCs w:val="28"/>
          <w:rtl w:val="true"/>
          <w:lang w:bidi="fa-IR"/>
        </w:rPr>
        <w:t>مردی درشت استخوان و بلند قامت که اندامی ورزیده و چهره‌ای آفتاب خورده داشت و زد و خوردهای میدان جنگ، یادگاری بر چهره‌اش گذاشته و گوشه چشمش را دریده بود، با قدم‌های مطمئن و محکم از بازار کوفه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مردی بازاری در دکانش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بازاری برای آنکه موجب خنده دوستانش را فراهم کند، مشتی زباله به طرف آن مرد پرت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عابر بدون اینکه خم به ابرو بیاورد و التفاتی بکند، همان‌گونه با قدم‌های محکم و مطمئن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دور شد، یکی از دوستان مرد بازاری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شناختی این مرد عابر که تو به او اهانت کردی، که بود؟</w:t>
      </w:r>
    </w:p>
    <w:p>
      <w:pPr>
        <w:pStyle w:val="BookText"/>
        <w:rPr/>
      </w:pPr>
      <w:r>
        <w:rPr>
          <w:rFonts w:ascii="IRNazanin" w:hAnsi="IRNazanin" w:eastAsia="IRNazanin"/>
          <w:color w:val="111111"/>
          <w:sz w:val="28"/>
          <w:sz w:val="28"/>
          <w:szCs w:val="28"/>
          <w:rtl w:val="true"/>
          <w:lang w:bidi="fa-IR"/>
        </w:rPr>
        <w:t>ـ نه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عابری بود مثل هزارها عابر دیگر که هر روز از جلوی چشم ما عبور می‌کنند، مگر این شخص 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مالک اشتر نخعی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ـ ای وای به حال من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دنبال مالک اشتر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او راه خود را به طرف مسجد کج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دنبالش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مالک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شد تا</w:t>
      </w:r>
      <w:bookmarkStart w:id="402" w:name="pg19308_231785"/>
    </w:p>
    <w:p>
      <w:pPr>
        <w:pStyle w:val="BookText"/>
        <w:rPr/>
      </w:pPr>
      <w:bookmarkEnd w:id="402"/>
      <w:r>
        <w:rPr>
          <w:rFonts w:ascii="IRNazanin" w:hAnsi="IRNazanin" w:eastAsia="IRNazanin"/>
          <w:color w:val="111111"/>
          <w:sz w:val="28"/>
          <w:sz w:val="28"/>
          <w:szCs w:val="28"/>
          <w:rtl w:val="true"/>
          <w:lang w:bidi="fa-IR"/>
        </w:rPr>
        <w:t>نمازش را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تضرع خود را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 هستم که نادانی کردم و به تو جسارت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مسجد نیامدم مگر به خاطر تو؛ زیرا فهمیدم تو خیلی نادان و گمراهی و بی‌جهت به مردم آزار می‌رسانی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حالت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درباره تو دعا کنم و از خداوند، هدایت تو را به راه راست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طور قصدی که تو گمان کرده‌ای، درباره تو نداشتم</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مردان</w:t>
      </w:r>
    </w:p>
    <w:p>
      <w:pPr>
        <w:pStyle w:val="BookText"/>
        <w:rPr/>
      </w:pPr>
      <w:r>
        <w:rPr>
          <w:rFonts w:ascii="IRNazanin" w:hAnsi="IRNazanin" w:eastAsia="IRNazanin"/>
          <w:color w:val="111111"/>
          <w:sz w:val="28"/>
          <w:sz w:val="28"/>
          <w:szCs w:val="28"/>
          <w:rtl w:val="true"/>
          <w:lang w:bidi="fa-IR"/>
        </w:rPr>
        <w:t>روزی پیامبر اکرم صلی‌الله‌علیه‌و‌آله رو به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بدترین مردانتان خبر ندهم؟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بدترین مردان شما کسانی هستند که به مردم پیوسته تهمت می‌زنند، گستاخند، بد زبانند، تنها خورند، دستِ دهنده ندارند، بنده خود را می‌زنند و کاری می‌کنند که عایله‌شان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تأمین مخارج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پناه می‌برند</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403" w:name="__RefHeading___Toc17851899_1280447820"/>
      <w:bookmarkStart w:id="404" w:name="_Toc163"/>
      <w:bookmarkEnd w:id="403"/>
      <w:r>
        <w:rPr>
          <w:rtl w:val="true"/>
        </w:rPr>
        <w:t>آموزه ها</w:t>
      </w:r>
      <w:bookmarkEnd w:id="4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 کردن می‌تواند نسبت به خالق هستی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در واقع به خود انسان برمی‌گردد و می‌تواند نسبت به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 نسبت به دیگران مصداق‌های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تا به همسایه، همکار و دیگران برسد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از مسلمانان می‌خواهد اهل بدی نباشند و اگر هم بدی دیدند، در</w:t>
      </w:r>
    </w:p>
    <w:p>
      <w:pPr>
        <w:pStyle w:val="BookText"/>
        <w:rPr/>
      </w:pPr>
      <w:r>
        <w:rPr>
          <w:rFonts w:ascii="IRNazanin" w:hAnsi="IRNazanin" w:eastAsia="IRNazanin"/>
          <w:color w:val="111111"/>
          <w:sz w:val="28"/>
          <w:sz w:val="28"/>
          <w:szCs w:val="28"/>
          <w:rtl w:val="true"/>
          <w:lang w:bidi="fa-IR"/>
        </w:rPr>
        <w:t>مرحله اول درصدد انتقام گرفتن و بدی کردن برنیایند، بلکه از راه خوبی وارد شوند؛ که پاسخ بدی را با خوبی دادن، کار انسان‌های بزرگوار و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اِدْفَعْ بِالَّتی هِیَ أَحْسَنُ السَیِّئَةَ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بدی را به بهترین راه و روش دفع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بدی را به نیکی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اسلام، حق قصاص و مقابله به مثل را برای انسان در همه احوال محفوظ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اعْتَدی عَلَیْکُمْ فَاعْتَدُوا عَلَیْهِ بِمِثْلِ ما اعْتَدی عَلَیْکُمْ وَ اتَّقُوا اللّه َ وَ اعْلَمُوا أَنَّ اللّه َ مَعَ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هر کس به شما تجاوز کرد، همانند آن بر او تعدّی کنید و از خدا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خدا با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ابتدا ما را به سوی عدالت راهنمایی می‌کند و تذکر می‌دهد که بدی دیگران نباید ما را از جاده اعتدال خارج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آورده‌اید، همواره برای خدا قیام کنید و از روی عدالت، گواهی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جمعیّتی، شما را به گناه و ترک عدالت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کنید؛ که به پرهیزکاری نزدیک‌تر است و تقوای الهی را پیشه کنید؛ که خداوند به آنچه انجام می‌دهید،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بعدی به عفو و خوبی کردن سفارش می‌کند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بدترین بدی ها</w:t>
      </w:r>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خَصْلَتانِ لَیْسَ فَوْقَهُما مِنَ الْبِرِّ شَی ءٌ اَلاْءیمانُ بِاللّه ِ وَ النَّفْعُ لِعِبادِاللّه ِ، وَ خَصْلَتانِ لَیْسَ فَوْقَهُما مِنَ الشَرِّ شَیْ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الشِّرْکُ بِاللّه ِ وَ الضُّرُّ لِعِبادِ اللّه ِ</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دو کار است که هیچ خوبی بالاتر از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سود رساندن به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کار است که بالاتر از آن دو بدی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ورزیدن به خدا و زیان رساندن به بندگان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دیگر از بدی ها از دیدگاه رسول اکرم صلی الله علیه و آله</w:t>
      </w:r>
    </w:p>
    <w:p>
      <w:pPr>
        <w:pStyle w:val="BookText"/>
        <w:rPr/>
      </w:pPr>
      <w:r>
        <w:rPr>
          <w:rFonts w:ascii="IRNazanin" w:hAnsi="IRNazanin" w:eastAsia="IRNazanin"/>
          <w:color w:val="111111"/>
          <w:sz w:val="28"/>
          <w:sz w:val="28"/>
          <w:szCs w:val="28"/>
          <w:rtl w:val="true"/>
          <w:lang w:bidi="fa-IR"/>
        </w:rPr>
        <w:t>بدترین روایت، روایت دروغ است و بدترین امور، بدعت‌گذاری و بدترین کوری، کوری دل و بدترین پشیمانی، پشیمانی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بدترین درآمد، ربا و بدترین خوراک، به ناحق خوردن مال یتیم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های بدی ها</w:t>
      </w:r>
    </w:p>
    <w:p>
      <w:pPr>
        <w:pStyle w:val="BookText"/>
        <w:rPr/>
      </w:pPr>
      <w:r>
        <w:rPr>
          <w:rFonts w:ascii="IRNazanin" w:hAnsi="IRNazanin" w:eastAsia="IRNazanin"/>
          <w:color w:val="111111"/>
          <w:sz w:val="28"/>
          <w:sz w:val="28"/>
          <w:szCs w:val="28"/>
          <w:rtl w:val="true"/>
          <w:lang w:bidi="fa-IR"/>
        </w:rPr>
        <w:t>چه عواملی می‌تواند زمینه‌ساز لغزش انسان به سوی بدی‌ها باشد که انسان با توجه به آن ریشه‌ها، می‌تواند از خود و جامعه خود بیشتر مواظبت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ریشه‌ها و سبب‌ها در خود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رسول خدا صلی‌الله‌علیه‌و‌آلهآمده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وُقِیَ شَرَّ ثَلاثٍ فَقَدْ وُقِیَ الشَّرَّ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لَقْلَقَهُ وَ قَبْقَبَهُ وَ ذَبْذَبَهُ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فَلَقْلَقُهُ لِسانُهُ وَ قَبْقَبُهُ بَطْنُهُ وَ ذَبْذَبُهُ فَرْجُهُ</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هر کس خود را از شر سه چیز حفظ کند، خویشتن را از هر شری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شکم و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زمینه‌های بدی می‌تواند در نوع رفتار آدمی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عصبانیت و خشم، لجاجت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حضرت امیرمؤمنان علی علیه‌السلام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جِماعُ الشَّرِّ الّلِجاجُ وَ کَثْرَةُ الْمُماراةِ</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لجاجت و بحث و جدل زیاد، مجمع بدی‌ها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مِفْتاحُ کُلِّ شَرٍّ</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خشم، کلید همه بدی‌ها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بخل، ستم و نادانی نیز از نمونه‌های بدی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می‌توانند زمینه‌ساز انواع بدی‌ها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روایتی از امام علی علیه‌السلام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خصلت‌های بدی‌زا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بخل، ستم و نادانی</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زمینه‌ها و اسباب بدی‌ها می‌تواند از ناحیه چیزهایی باشد که از دست انسان و نوع رفتارهای او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عوامل گاهی از نوع اشیا است و گاهی از نوع آدمی؛ یعنی اموری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جنس مخالف و ثروت زیاد می‌تواند زمینه‌ساز شر و بدی باشد یا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 علیه‌السلام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برای بدی، قفل‌هایی نهاده و کلید همه این قفل‌ها را شراب قرار داده و دروغ بدتر از شراب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سیدالشهدا حسین بن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مُجالَسَةُ الدَّناءَةِ شَرُّ</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هم‌نشینی با فرومایگان، بدی است</w:t>
      </w:r>
      <w:r>
        <w:rPr>
          <w:rFonts w:eastAsia="IRNazanin" w:cs="IRNazanin"/>
          <w:color w:val="111111"/>
          <w:sz w:val="28"/>
          <w:szCs w:val="28"/>
          <w:rtl w:val="true"/>
          <w:lang w:bidi="fa-IR"/>
        </w:rPr>
        <w:t>.</w:t>
      </w:r>
      <w:bookmarkStart w:id="405" w:name="pg19308_231789"/>
    </w:p>
    <w:p>
      <w:pPr>
        <w:pStyle w:val="Heading3"/>
        <w:numPr>
          <w:ilvl w:val="2"/>
          <w:numId w:val="1"/>
        </w:numPr>
        <w:rPr/>
      </w:pPr>
      <w:bookmarkStart w:id="406" w:name="__RefHeading___Toc17851901_1280447820"/>
      <w:bookmarkStart w:id="407" w:name="_Toc164"/>
      <w:bookmarkEnd w:id="405"/>
      <w:bookmarkEnd w:id="406"/>
      <w:r>
        <w:rPr>
          <w:rtl w:val="true"/>
        </w:rPr>
        <w:t>منابع دیگر</w:t>
      </w:r>
      <w:bookmarkEnd w:id="4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 خصلت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خصلت‌های نیک و بد به ترتیب اعداد،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لباف، تهران، مؤسسه تحقیقاتی فرهنگی جلیلی،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ابراهیم، اسلام و تعلیم و تربیت، تهران، انجمن اولیاء و مربیان ایران،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حسن و قبح عقلی یا پایه‌های اخلاق جاویدان، تهران، پژوهشکده علوم انسانی و مطالعات فرهنگی،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شفیعی مازندرانی، سید محمد، پرورش روح، قم، دفتر تبلیغات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غرویان، محسن، فلسفه اخلاق از دیدگاه اسلام، قم، مؤسسه فرهنگی یاسین،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غفاری، محسن، ارکان اسلام شامل آیات، روایات، قصص و حکایات، تهران، پیام آزادی،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فرزام 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آیا انسان زشت و نازیباست، بی‌جا، بی‌نا،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فروم، اریش، دل آدمی و گرایش به خیر و شر،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گیتی خوشدل،تهران،نشرنو،</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رضا، جوان از منظر دین، قم، مؤلف،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نیچه، فریدریش ویلهم، تبارشناسی اخلاق،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داریوش آشوری، تهران، آگاه،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08" w:name="pg19308_231790"/>
    </w:p>
    <w:p>
      <w:pPr>
        <w:pStyle w:val="Heading2"/>
        <w:numPr>
          <w:ilvl w:val="1"/>
          <w:numId w:val="1"/>
        </w:numPr>
        <w:rPr/>
      </w:pPr>
      <w:bookmarkStart w:id="409" w:name="__RefHeading___Toc17851903_1280447820"/>
      <w:bookmarkStart w:id="410" w:name="_Toc165"/>
      <w:bookmarkEnd w:id="408"/>
      <w:bookmarkEnd w:id="409"/>
      <w:r>
        <w:rPr>
          <w:rtl w:val="true"/>
        </w:rPr>
        <w:t>برادری</w:t>
      </w:r>
      <w:bookmarkEnd w:id="410"/>
    </w:p>
    <w:p>
      <w:pPr>
        <w:pStyle w:val="Heading3"/>
        <w:numPr>
          <w:ilvl w:val="2"/>
          <w:numId w:val="1"/>
        </w:numPr>
        <w:rPr/>
      </w:pPr>
      <w:bookmarkStart w:id="411" w:name="__RefHeading___Toc17851905_1280447820"/>
      <w:bookmarkStart w:id="412" w:name="_Toc166"/>
      <w:bookmarkEnd w:id="411"/>
      <w:r>
        <w:rPr>
          <w:rtl w:val="true"/>
        </w:rPr>
        <w:t>اشاره</w:t>
      </w:r>
      <w:bookmarkEnd w:id="412"/>
    </w:p>
    <w:p>
      <w:pPr>
        <w:pStyle w:val="BookText"/>
        <w:rPr/>
      </w:pP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فرهنگ برادری، فرهنگ خدایی است که در اسلام، جلوه‌ای خاص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فرهنگ، خوب درک و بدان عمل شود، جامعه‌ای ساخته می‌شود که نمونه دیگری نخواهد داشت؛ جامعه‌ای که می‌تواند الگوی بشر در روابط انسانی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توجه به ویژگی‌های روحی و روانی خود خواهان آن است که با دیگران روابط خوبی داشته باشد، ولی باید دید این روابط بر اساس چه مبنایی می‌تواند صحیح و پایدار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در نظر گرفتن همان ویژگی‌های فردی دارای انواع پیوندها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یک سطح، با محیطی که در آن متولد شده است و زندگی می‌کند، پیوند احساس می‌کند که در اصطلاح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وطن و زادگاه خود را که در آن زندگی کرده است،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دیگری بین انسان‌ها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وجود پدر و مادر، انسان با دیگران نسبت خویشاوندی پیدا می‌کند که انسان‌ها به آن ارج می‌نهند و در تمام فرهنگ‌ها به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سومی را که در اثر ازدواج بین زن و مرد پدید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دیگری مثل همسایه بودن، همکار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همه این پیوندها توجه 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رابطه‌ای بالاتر و والاتر نیز بین انسان‌ها وجود دارد که از ویژگی‌های انسان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توجه به قوه تعقل خود می‌تواند مفاهیم خاصی را درک</w:t>
      </w:r>
      <w:bookmarkStart w:id="413" w:name="pg19308_231791"/>
    </w:p>
    <w:p>
      <w:pPr>
        <w:pStyle w:val="BookText"/>
        <w:rPr/>
      </w:pPr>
      <w:bookmarkEnd w:id="413"/>
      <w:r>
        <w:rPr>
          <w:rFonts w:ascii="IRNazanin" w:hAnsi="IRNazanin" w:eastAsia="IRNazanin"/>
          <w:color w:val="111111"/>
          <w:sz w:val="28"/>
          <w:sz w:val="28"/>
          <w:szCs w:val="28"/>
          <w:rtl w:val="true"/>
          <w:lang w:bidi="fa-IR"/>
        </w:rPr>
        <w:t>کند و در ناحیه گرایش‌ها می‌تواند ایمان را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گرایش به سوی خوبی‌ها است که در سایه اعتقاد به خدا و نبوت و در درجه بعد، امامت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 توجه به هر یک از روابط نام برده شده، ممکن است دارای نوعی وحدت باشند و در حوزه و محدوده خود هم می‌تواند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وحدت جامعه اسلامی را بر اساس ایمان طرح ریزی کرده و رابطه اهل ایمان را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امام صادق علیه‌السلامفرمود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برادر مؤمن است، همچون یک پیکر که هرگاه عضوی از آن به درد آید، دیگر اندام‌ها آن درد را حس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آنها از یک روح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اسلام، آن وحدتی را پایدار می‌داند و می‌پسندد که بر اساس ایمان به خدا و قیامت و نبوت پایه‌ریزی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نظر می‌رسد که فرهنگ برادری بر اساس ایمان، در درجه اول، فرهنگی دینی است، ولی تبلور کامل آن و تکامل نهایی آن در سایه اسلام، خود را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نورانی‌ترین آیات الهی است که بر تارک قرآن کریم و جامعه اسلامی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سایه حرکت زیر پرچم این آیه قرآنی می‌توانند در جهان کنونی و آینده سربلند باشند و عزت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زیربنای بحث وحدت اسلامی، همین اصل قرآنی است، ولی وحدت جامعه  مسلمانان، بحث جداگانه‌ای است که مقصود اصلی این نوشتار نیست</w:t>
      </w:r>
      <w:r>
        <w:rPr>
          <w:rFonts w:eastAsia="IRNazanin" w:cs="IRNazanin"/>
          <w:color w:val="111111"/>
          <w:sz w:val="28"/>
          <w:szCs w:val="28"/>
          <w:rtl w:val="true"/>
          <w:lang w:bidi="fa-IR"/>
        </w:rPr>
        <w:t>.</w:t>
      </w:r>
    </w:p>
    <w:p>
      <w:pPr>
        <w:pStyle w:val="Heading3"/>
        <w:numPr>
          <w:ilvl w:val="2"/>
          <w:numId w:val="1"/>
        </w:numPr>
        <w:rPr/>
      </w:pPr>
      <w:bookmarkStart w:id="414" w:name="__RefHeading___Toc17851907_1280447820"/>
      <w:bookmarkStart w:id="415" w:name="_Toc167"/>
      <w:bookmarkEnd w:id="414"/>
      <w:r>
        <w:rPr>
          <w:rtl w:val="true"/>
        </w:rPr>
        <w:t>آیه اخوت در قرآن کریم</w:t>
      </w:r>
      <w:bookmarkEnd w:id="41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المُؤْمِنُونَ إخْوَةٌ فَأصْلِحُوا بَـیْنَ أخَوَیْکُمْ وَا تَّـقُوا اللّه َ لَعَلَّکُمْ 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مؤمنان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برادرانتان را سازش دهید و از خدا پروا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رحمه‌الله امید که مورد رحمت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شریفه در معنای اخوت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دانست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را در بین مسلمانان مؤمن تشریع می‌کند و نسبتی را برقرار می‌سازد که قبلاً برقرار نبود و آن، نسبت برادری است که آثاری شرعی و حقوقی قانونی نیز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نسبت‌ها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حقیقی و طبیعی که عبارت از این است که دو فرد از بشر یا بدون واسطه یا با یک یا چند واسطه بالاخره منتهی به یک پدر و یا یک مادر و یا منتهی به هر دو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هم نسبت‌های اعتباری و قراردادی است، برای اینکه آثاری خاص بر آنها مترتب شود، مثلاً از یکدیگر ارث ببرند یا نفقه یکی بر دیگر واجب باشد یا اینکه ازدواج آن دو بر یکدیگر حرام باشد یا احکامی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می‌شود که هر دو با هم جمع می‌شوند، مثل قرابتی که بین دو برادر و یا یک زن و شوهر مشروع هست که قرابتشان هم طبیعی است و هم اینکه قانون و اعتبار، این قرابت را قرابت می‌داند و آثاری بر آن مترتب می‌کند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طبیعی هست، ولی اعتباری نیست، مانند فرزند متولد شده از زنا که از نظر طبیعت، این فرزند، فرزند پدر و مادر زناکار خود است و اما از نظر قانون و اعتبار هیچ ارتباطی با آن دو ندارد، نه از آن دو ارث می‌برد و نه آن دو از وی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هم می‌شود قرابت اعتباری هست، ولی طبیعی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پسرخوانده که در بعضی از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قانون جاهلیت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شمرده می‌شد، ولی پسر طبیعی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شمردن امور اعتباری به منظور این</w:t>
      </w:r>
    </w:p>
    <w:p>
      <w:pPr>
        <w:pStyle w:val="BookText"/>
        <w:rPr/>
      </w:pPr>
      <w:r>
        <w:rPr>
          <w:rFonts w:ascii="IRNazanin" w:hAnsi="IRNazanin" w:eastAsia="IRNazanin"/>
          <w:color w:val="111111"/>
          <w:sz w:val="28"/>
          <w:sz w:val="28"/>
          <w:szCs w:val="28"/>
          <w:rtl w:val="true"/>
          <w:lang w:bidi="fa-IR"/>
        </w:rPr>
        <w:t>است که آثار حقیقی بر آن امر اعتباری مترتب کنیم</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هدف قرآن کریم از آیه برادری دینی میان مسلمانان، برقراری سلسله حقوقی برای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 چشم اوست، راهنمای اوست، به او خیانت نمی‌کند، ستم بر او روا نمی‌دارد و او را فریب نمی‌دهد و اگر وعده‌ای به او داد، خلف وعده نمی‌کند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شعارهای اساسی و ریشه‌دار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سطح پیوند علایق دوستی مسلمانان را به قدری بالا برده که به صورت نزدیک‌ترین پیوند دو انسان با یکدیگر، آن هم پیوندی بر اساس مساوات و برابری،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حدیثی، روایات زیادی در زمینه حق مؤمن بر برادر مسلمانش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جامع‌ترین روایات در این زمینه، روایتی است که از پیامبر اکرم صلی‌الله‌علیه‌و‌آله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 برادر مسلمانش سی حق دارد که برائت ذمه از آن حاصل نمی‌کند مگر به ادای این حقوق یا عفو کردن برادر مسلمان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حقوق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لغزش‌های او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ناراحتی‌ها نسبت به او مهربان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او را پنهان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اشتباه‌های او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بدگویان از او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خیرخواه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او را پاسداری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او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بیماری از او عیادت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به تشییع او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او را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او را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او را شکر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یاری او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او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 او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خواسته‌اش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عطسه‌اش را تهیت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گم‌شده‌اش را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سلامش را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او را نیکو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او را خوب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سوگندهایش 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را دوست دارد و با او دشمنی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یاری او بکوشد؛ خواه ظالم یا مظلوم، ولی یاری او در حالی که ظالم باشد، به این است که او را از ظلمش باز دارد و در حالی که مظلوم است، به این است که او را در گرفتن حقش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برابر حوادث تنها نگذارد، آنچه را از نیکی‌ها برای خود دوست دارد، برای او دوست بدارد و آنچه از بدی‌ها برای خود نمی‌خواهد، برای او نخواهد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حقوق برادر دینی از دیدگاه قرآن</w:t>
      </w:r>
    </w:p>
    <w:p>
      <w:pPr>
        <w:pStyle w:val="BookText"/>
        <w:rPr/>
      </w:pPr>
      <w:r>
        <w:rPr>
          <w:rFonts w:ascii="IRNazanin" w:hAnsi="IRNazanin" w:eastAsia="IRNazanin"/>
          <w:color w:val="111111"/>
          <w:sz w:val="28"/>
          <w:sz w:val="28"/>
          <w:szCs w:val="28"/>
          <w:rtl w:val="true"/>
          <w:lang w:bidi="fa-IR"/>
        </w:rPr>
        <w:t>قرآن کریم با آوردن فرهنگ برادری، مسئولیت‌هایی را هم بر عهده مسلمانان گذاشته است و مؤمنان واقعی از نظر قرآن کریم، اشخاصی هستند که بتوانند این مسئولیت‌ها را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برادری در لفظ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کریم، این یک فرهنگ و مسئولیت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پذیرش اسلام و ایمان و پذیرش اصل برادری در زمینه‌های مختلف فردی، خانوادگی و اجتماعی، احساس مسئولیت می‌کنند و سپس در صحنه عمل حاضر می‌شوند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مؤمنان، مدیریت و سرپرستی عده دیگر را بر عهده می‌گیرند و بر اساس همین ولایت و احساس مسئولیت، امر به معروف و نهی از منکر می‌کنند و  نسبت به سرنوشت برادران دینی خود سکوت اختیار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می‌دارند و زکات را می‌پردازند؛ زیرا با نماز خواندن، رابطه خود و خدا را زنده</w:t>
      </w:r>
    </w:p>
    <w:p>
      <w:pPr>
        <w:pStyle w:val="BookText"/>
        <w:rPr/>
      </w:pPr>
      <w:r>
        <w:rPr>
          <w:rFonts w:ascii="IRNazanin" w:hAnsi="IRNazanin" w:eastAsia="IRNazanin"/>
          <w:color w:val="111111"/>
          <w:sz w:val="28"/>
          <w:sz w:val="28"/>
          <w:szCs w:val="28"/>
          <w:rtl w:val="true"/>
          <w:lang w:bidi="fa-IR"/>
        </w:rPr>
        <w:t>نگه می‌دارند تا رابطه جامعه با اللّه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رابطه زیربنایی، از مرم نیز غافل نیستند؛ چون پرداخت زکات، رمز احساس مسئولیت مؤمنان نسبت به افراد ضعیف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چهار عمل مهم؛ یعنی امر به معروف، نهی از منکر، اقامه نماز و ادای زکات، مؤمنان، مطیع خدا و رسول او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خدا و پیامبرش بگویند، با جان و دل می‌پذیرند و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مسئولیت در مقابل خدا و پیامبرش که خلیفه خدا بر روی زمین است، بالاترین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افرادی باید منتظر رحمت و عنایت الهی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چنین ویژگی‌هایی در رحمت الهی غوطه‌ورند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عنایات خاص الهی همچنان در انتظار این مؤمنان حقیقی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وَالمُؤْمِنُونَ وَالمُؤْمِنَاتُ بَعْضُهُمْ أوْلِیَاءُ بَعْضٍ یَأمُرُونَ بِالمَعْرُوفِ وَیَنْهَوْنَ عَنِ المُنکَرِ وَیُقِیمُونَ الصَّلاةَ وَیُؤْتُونَ الزَّکَاةَ وَیُطِیعُونَ اللّه َ وَرَسُولَهُ اُوْلَئِکَ سَیَرْحَمُهُمُ اللّه ُ إنَّ اللّه َ عَزِیزٌ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آیه دیگر، به نکات دیگری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مؤمنان، اهل مسخره کردن مسلمانان دیگر نیستند و دیگران را مورد طعن و عیب‌جویی قرار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القاب زشت یکدیگر را یاد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گمان‌های بد را در مورد برادران خود روا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خصوصی برادر دینی خود تجسس نمی‌کنند و غیبت همدیگر را جایز نمی‌دانند</w:t>
      </w:r>
      <w:r>
        <w:rPr>
          <w:rFonts w:eastAsia="IRNazanin" w:cs="IRNazanin"/>
          <w:color w:val="111111"/>
          <w:sz w:val="28"/>
          <w:szCs w:val="28"/>
          <w:rtl w:val="true"/>
          <w:lang w:bidi="fa-IR"/>
        </w:rPr>
        <w:t>.</w:t>
      </w:r>
      <w:r>
        <w:rPr>
          <w:rStyle w:val="FootnoteAnchor"/>
          <w:rtl w:val="true"/>
        </w:rPr>
        <w:footnoteReference w:id="22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دستورهای خداوند به اهل ایمان در زمینه رعایت فرهنگ برادری،</w:t>
      </w:r>
    </w:p>
    <w:p>
      <w:pPr>
        <w:pStyle w:val="BookText"/>
        <w:rPr/>
      </w:pPr>
      <w:r>
        <w:rPr>
          <w:rFonts w:ascii="IRNazanin" w:hAnsi="IRNazanin" w:eastAsia="IRNazanin"/>
          <w:color w:val="111111"/>
          <w:sz w:val="28"/>
          <w:sz w:val="28"/>
          <w:szCs w:val="28"/>
          <w:rtl w:val="true"/>
          <w:lang w:bidi="fa-IR"/>
        </w:rPr>
        <w:t>دوری از نزاع و کشمکش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مؤمن نباید با برادر مؤمن خود به نزاع و جنگ بپردازد؛ زیرا چنین اختلافی موجب تضعیف برادری می‌شود و مسلمانان را دچار سستی و شکست می‌گرداند و زمینه‌ساز حاکمیت غیرمسلمان بر مسلمان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پیامبرش اطاعت کنید و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تا سست نشوید و قدرت و شوکت شما از میان نرود و صبر و استقامت کنید؛ که خداوند با استقامت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دو دسته از اهل ایمان به نزاع و جنگ و کشمکش پرداختند، مسئولیت از مسلمانان برداشته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مسئولیت دیگری به میان می‌آید و آن این است که باید در رفع این اختلاف بکوشند و ریشه جنگ را بخشکانند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همین دستور الهی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دو گروه از مؤمنان با هم به نزاع و جنگ پردازند، آنها را آشتی دهید و اگر یکی از آن دو بر دیگری تجاوز کند، با گروه متجاوز پیکار کنید تا به فرمان خدا باز گردد و هرگاه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زمینه صلح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دو به عدالت صلح برقرار سازید و عدالت پیشه کنید؛ که خداوند، عدالت‌پیشگان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شعار با عظمت الهی را با بیان رسا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إخْوَةٌ فَأصْلِحُوا بَـیْنَ أخَوَیْکُمْ وَا تَّـقُوا اللّه َ لَعَلَّکُمْ 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مؤمنان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برادرانتان را سازش دهید و از خدا پروا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مورد رحمت قرار گیرید</w:t>
      </w:r>
      <w:r>
        <w:rPr>
          <w:rFonts w:eastAsia="IRNazanin" w:cs="IRNazanin"/>
          <w:color w:val="111111"/>
          <w:sz w:val="28"/>
          <w:szCs w:val="28"/>
          <w:rtl w:val="true"/>
          <w:lang w:bidi="fa-IR"/>
        </w:rPr>
        <w:t>.</w:t>
      </w:r>
      <w:bookmarkStart w:id="416" w:name="pg19308_231797"/>
    </w:p>
    <w:p>
      <w:pPr>
        <w:pStyle w:val="Heading3"/>
        <w:numPr>
          <w:ilvl w:val="2"/>
          <w:numId w:val="1"/>
        </w:numPr>
        <w:rPr/>
      </w:pPr>
      <w:bookmarkStart w:id="417" w:name="__RefHeading___Toc17851909_1280447820"/>
      <w:bookmarkStart w:id="418" w:name="_Toc168"/>
      <w:bookmarkEnd w:id="416"/>
      <w:bookmarkEnd w:id="417"/>
      <w:r>
        <w:rPr>
          <w:rtl w:val="true"/>
        </w:rPr>
        <w:t>خود آگاهی انسانی</w:t>
      </w:r>
      <w:bookmarkEnd w:id="418"/>
    </w:p>
    <w:p>
      <w:pPr>
        <w:pStyle w:val="BookText"/>
        <w:rPr/>
      </w:pPr>
      <w:r>
        <w:rPr>
          <w:rFonts w:ascii="IRNazanin" w:hAnsi="IRNazanin" w:eastAsia="IRNazanin"/>
          <w:color w:val="111111"/>
          <w:sz w:val="28"/>
          <w:sz w:val="28"/>
          <w:szCs w:val="28"/>
          <w:rtl w:val="true"/>
          <w:lang w:bidi="fa-IR"/>
        </w:rPr>
        <w:t>شهید مطهری رحمه‌الله با توجه به یک مبنای فلسفی که به نظر می‌رسد بعضی از آیات و روایات هم آن مبنا را تأیید می‌کند، سخن سعدی را به نقد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آدم اعضای یک پیکرند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آفرینش ز یک گوهرند</w:t>
      </w:r>
    </w:p>
    <w:p>
      <w:pPr>
        <w:pStyle w:val="BookText"/>
        <w:rPr/>
      </w:pPr>
      <w:r>
        <w:rPr>
          <w:rFonts w:ascii="IRNazanin" w:hAnsi="IRNazanin" w:eastAsia="IRNazanin"/>
          <w:color w:val="111111"/>
          <w:sz w:val="28"/>
          <w:sz w:val="28"/>
          <w:szCs w:val="28"/>
          <w:rtl w:val="true"/>
          <w:lang w:bidi="fa-IR"/>
        </w:rPr>
        <w:t>چو عضوی به درد آورد روزگار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تو کز محنت دیگران بی‌غمی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نشاید که نامت نهند آدمی</w:t>
      </w:r>
    </w:p>
    <w:p>
      <w:pPr>
        <w:pStyle w:val="BookText"/>
        <w:rPr/>
      </w:pPr>
      <w:r>
        <w:rPr>
          <w:rFonts w:ascii="IRNazanin" w:hAnsi="IRNazanin" w:eastAsia="IRNazanin"/>
          <w:color w:val="111111"/>
          <w:sz w:val="28"/>
          <w:sz w:val="28"/>
          <w:szCs w:val="28"/>
          <w:rtl w:val="true"/>
          <w:lang w:bidi="fa-IR"/>
        </w:rPr>
        <w:t>خودآگاهی انسانی؛ یعنی آگاهی به خود در رابطه با همه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خودآگاهی انسانی بر این اصل و فلسفه استوار است که انسان‌ها مجموعا یک واحد واقعی به شمار می‌روند و از یک وجدان مشترک انسانی بهره‌مندند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انسان دوستی و انسان‌گرایی در همه افراد انسان موجود است، 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آدم اعضای یک پیکرند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آفرینش ز یک گوهرند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اومانیسم، انسان را در ماورای طبقات، ملیت‌ها، فرهنگ‌ها، مذهب‌ها، رنگ‌ها، نژادها، خون‌ها، به صورت یک واحد می‌بیند و هرگونه تبعیض و تفاوتی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اعلامیه‌هایی که به نام حقوق بشر در جهان منتشر شده است، بر این فلسفه تکیه دارد و مبلّغ این نوع خودآگاهی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نوع خودآگاهی در فردی پیدا شود، دردش، درد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آرزوهایش، آرزوهای انسان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خودآگاهی با اینکه بیش از همه صورت</w:t>
      </w:r>
    </w:p>
    <w:p>
      <w:pPr>
        <w:pStyle w:val="BookText"/>
        <w:rPr/>
      </w:pPr>
      <w:r>
        <w:rPr>
          <w:rFonts w:ascii="IRNazanin" w:hAnsi="IRNazanin" w:eastAsia="IRNazanin"/>
          <w:color w:val="111111"/>
          <w:sz w:val="28"/>
          <w:sz w:val="28"/>
          <w:szCs w:val="28"/>
          <w:rtl w:val="true"/>
          <w:lang w:bidi="fa-IR"/>
        </w:rPr>
        <w:t>منطقی دارد و سر و صدای فراوان راه انداخته، کمتر از همه واقعیت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مطلب در نحوه وجود و واقعیت انسان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نحوه وجود و واقعیتش با همه موجودات دیگر، اعم از جماد و نبات و حیوان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که هر موجودی که پا به جهان می‌گذارد و آفریده می‌شود، همان است که آفریده شده است؛ یعنی ماهیت و واقعیت و چگونگی‌هایش همان است که به دست عوامل خلقت ساخته می‌شود، اما پس از آفرینش انسان، تازه مرحله اینکه چه باشد و چگونه باشد،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چیزی نیست که آفریده شده است، بلکه آن چیزی است که خودش بخواهد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مجموع عوامل تربیتی و از آن جمله اراده و انتخاب خودش او را بسازد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موجودی غیر از انسان، تصور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خودش و ماهیتش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 مثلاً میان سنگ و سنگی، میان درخت و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تنها موجودی است که میان خودش و ماهیتش، جدایی و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میان انسان و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انسان‌ها که به انسانیت نرسیده و در مرحله حیوانیت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انسان‌ها که مسخ شده و به ضد انسان تبدیل شده‌اند، مانند اکثر متمدن نماها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موجود بی‌ماهیت است و خود با انتخاب راه خود، به خود ماهیت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صحیح فلسفی‌اش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اسلامی، به‌خصوص صدرالمتألهین، تکیه فراوان بر همین مطلب دارد و از همین 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نوع نیست، انواع است، بلکه هر فرد احیانا هر روز نوعی است غیر روز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روشن می‌شود که انسان زیست‌شناسی، انسان</w:t>
      </w:r>
    </w:p>
    <w:p>
      <w:pPr>
        <w:pStyle w:val="BookText"/>
        <w:rPr/>
      </w:pPr>
      <w:r>
        <w:rPr>
          <w:rFonts w:ascii="IRNazanin" w:hAnsi="IRNazanin" w:eastAsia="IRNazanin"/>
          <w:color w:val="111111"/>
          <w:sz w:val="28"/>
          <w:sz w:val="28"/>
          <w:szCs w:val="28"/>
          <w:rtl w:val="true"/>
          <w:lang w:bidi="fa-IR"/>
        </w:rPr>
        <w:t>بیولوژیکی، ملاک انسانیت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زیست‌شناسی تنها زمینه انسان واقعی است و به تعبیر فلاسفه، حامل استعداد انسانیت است، نه خود انسانیت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این مقدمه را دانستیم، می‌توانیم مفهوم خودآگاهی انسانی را دقیق‌تر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خودآگاهی انسانی بر این اصل استوار است که انسان‌ها مجموعه یک واحد واقعی به شمار می‌روند و از یک وجدان مشترک انسانی بهره‌مندند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می‌گوییم این مطلب نیازمند به توضیح است که چه انسان‌هایی مجموعا یک خود دارند و روح واحد بر آنها حکم‌فرماست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خودآگاهی انسانی در میان چه انسان‌هایی رشد می‌یابد و در آنها هم‌دردی و هم‌پیکری ایجاد می‌کند؟ آیا تنها میان انسان‌هایی به انسانیت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انسان‌هایی که در حد بالقوه بودن باقی مانده‌اند یا انسان‌های مسخ شده و تغییر ماهیت داده و تبدیل به بدترین جانوران شده؟ کدام‌یک؟ آیا همه اینها با هم؟</w:t>
      </w:r>
    </w:p>
    <w:p>
      <w:pPr>
        <w:pStyle w:val="BookText"/>
        <w:rPr/>
      </w:pPr>
      <w:r>
        <w:rPr>
          <w:rFonts w:ascii="IRNazanin" w:hAnsi="IRNazanin" w:eastAsia="IRNazanin"/>
          <w:color w:val="111111"/>
          <w:sz w:val="28"/>
          <w:sz w:val="28"/>
          <w:szCs w:val="28"/>
          <w:rtl w:val="true"/>
          <w:lang w:bidi="fa-IR"/>
        </w:rPr>
        <w:t xml:space="preserve">بدیهی است آنجا که سخن از دردمندی متقابل است، سخن در این است که همه اعضای یک پیکرند و از درد یکدیگر بی‌قرارند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نمی‌توانند چنین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بدوی وحشی که در حد طفولیت باقی ماند و فطرت انسانی‌اش هنوز خواب است و تحریک نشده است، کی چنین احساس دردمندی دارد؟ کسی که چنین روح مشترکی بر او حاکم است؟ تکلیف انسان مسخ شده که کاملاً روشن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تنها انسان‌های به انسانیت رسیده، انسان‌های ماهیت انسانی یافته، انسان‌هایی هستند که واقعا اعضای یک پیکرند، روح واحد بر آنها حکم‌فرماست و چون عضوی به درد آورد روزگار، دگر عضوها را نماند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انسان‌هایی که همه ارزش‌های فطری در آنها روییده است، همان</w:t>
      </w:r>
      <w:bookmarkStart w:id="419" w:name="pg19308_231800"/>
    </w:p>
    <w:p>
      <w:pPr>
        <w:pStyle w:val="BookText"/>
        <w:rPr/>
      </w:pPr>
      <w:bookmarkEnd w:id="419"/>
      <w:r>
        <w:rPr>
          <w:rFonts w:ascii="IRNazanin" w:hAnsi="IRNazanin" w:eastAsia="IRNazanin"/>
          <w:color w:val="111111"/>
          <w:sz w:val="28"/>
          <w:sz w:val="28"/>
          <w:szCs w:val="28"/>
          <w:rtl w:val="true"/>
          <w:lang w:bidi="fa-IR"/>
        </w:rPr>
        <w:t>انسان‌های مؤمن هستند؛ زیرا ایمان در رأس فطریات و ارزش‌های اصیل انسانی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واقعا انسان‌ها را به صورت ما در می‌آورد، روح واحد در آنها می‌دمد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چنین معجزه اخلاقی و انسانی از او سر می‌زند، هم ایمانی است، نه هم گوهری و  هم‌ریشه‌ای و هم زایشی که در سخن سعدی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سعدی گفته، ایدئال است، نه واقعیت، بلکه ایدئال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جهتی دارد که موسی هم‌پیکر فرعون و ابوذر، هم‌درد معاویه باشد؟</w:t>
      </w:r>
    </w:p>
    <w:p>
      <w:pPr>
        <w:pStyle w:val="BookText"/>
        <w:rPr/>
      </w:pPr>
      <w:r>
        <w:rPr>
          <w:rFonts w:ascii="IRNazanin" w:hAnsi="IRNazanin" w:eastAsia="IRNazanin"/>
          <w:color w:val="111111"/>
          <w:sz w:val="28"/>
          <w:sz w:val="28"/>
          <w:szCs w:val="28"/>
          <w:rtl w:val="true"/>
          <w:lang w:bidi="fa-IR"/>
        </w:rPr>
        <w:t>آنچه هم واقعیت دارد و هم ایدئال، وحدت انسان‌های بالفعل، یعنی انسان‌های به انسانیت رسیده و ارزش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رسول اکرم صلی‌الله‌علیه‌و‌آله در سخن خود که سعدی آن را اقتباس کرده و با تعمیم غلط، خرابش کرده است، به جای آنکه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آدم اعضای یک پیکرند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اعضای یک اندام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عضوی به درد آید، با تب و بی‌خوابی با او هم‌دردی می‌کنند</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420" w:name="__RefHeading___Toc17851911_1280447820"/>
      <w:bookmarkStart w:id="421" w:name="_Toc169"/>
      <w:bookmarkEnd w:id="420"/>
      <w:r>
        <w:rPr>
          <w:rtl w:val="true"/>
        </w:rPr>
        <w:t>گلبانگ حدیث</w:t>
      </w:r>
      <w:bookmarkEnd w:id="421"/>
    </w:p>
    <w:p>
      <w:pPr>
        <w:pStyle w:val="Heading4"/>
        <w:numPr>
          <w:ilvl w:val="3"/>
          <w:numId w:val="1"/>
        </w:numPr>
        <w:rPr/>
      </w:pPr>
      <w:bookmarkStart w:id="422" w:name="__RefHeading___Toc17851913_1280447820"/>
      <w:bookmarkStart w:id="423" w:name="_Toc170"/>
      <w:bookmarkEnd w:id="422"/>
      <w:r>
        <w:rPr/>
        <w:t>1</w:t>
      </w:r>
      <w:r>
        <w:rPr>
          <w:rtl w:val="true"/>
        </w:rPr>
        <w:t xml:space="preserve">. </w:t>
      </w:r>
      <w:r>
        <w:rPr>
          <w:rtl w:val="true"/>
        </w:rPr>
        <w:t>جایگاه برادری در کلام معصومین علیهم السلام</w:t>
      </w:r>
      <w:bookmarkEnd w:id="423"/>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المُؤمِنُونَ اِخْوَةٌ بَنُو أَبِ وَ اُمِّ وَ اِذا ضَرَبَ عَلی رَجُلٍ مِنْهُمْ عِرْقٌ سَهِرَ لَهُ الاْخَرُونَ</w:t>
      </w:r>
      <w:r>
        <w:rPr>
          <w:rFonts w:eastAsia="Amiri" w:cs="Amiri" w:ascii="Amiri" w:hAnsi="Amiri"/>
          <w:color w:val="111111"/>
          <w:sz w:val="28"/>
          <w:szCs w:val="28"/>
          <w:rtl w:val="true"/>
          <w:lang w:bidi="ar-SA"/>
        </w:rPr>
        <w:t>.</w:t>
      </w:r>
      <w:r>
        <w:rPr>
          <w:rStyle w:val="FootnoteAnchor"/>
          <w:rtl w:val="true"/>
        </w:rPr>
        <w:footnoteReference w:id="22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مؤمنان، برادران یکدیگرند و فرزندان یک پدر و مادرند و اگر رگی از</w:t>
      </w:r>
      <w:bookmarkStart w:id="424" w:name="pg19308_231801"/>
    </w:p>
    <w:p>
      <w:pPr>
        <w:pStyle w:val="BookText"/>
        <w:rPr/>
      </w:pPr>
      <w:bookmarkEnd w:id="424"/>
      <w:r>
        <w:rPr>
          <w:rFonts w:ascii="IRNazanin" w:hAnsi="IRNazanin" w:eastAsia="IRNazanin"/>
          <w:color w:val="111111"/>
          <w:sz w:val="28"/>
          <w:sz w:val="28"/>
          <w:szCs w:val="28"/>
          <w:rtl w:val="true"/>
          <w:lang w:bidi="fa-IR"/>
        </w:rPr>
        <w:t xml:space="preserve">یکی بجنبد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دیگران به خاطر او، شب را نمی‌خوابند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اَخُوا الْمُؤمِنِ، عَیْنُهُ وَ دَلیلُهُ لا یَخُونُهُ وَ لا یَظْلِمُهُ وَ لا یَغُشُّهُ وَ لا یَعِدُّهُ عِدَةً فَیَخْلِفَهُ</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برادر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و راهنمای اوست، به او خیانت و ستم نمی‌کند، فریبش نمی‌دهد و وعده‌ای نمی‌دهد که به آن عمل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استَفادَ امْرَؤٌ مُسلِمٌ فائِدَةً بَعدَ فَائِدَةِ الْاِسْلامِ مثلَ أَخٍ یَسْتَفیدُهُ فِی اللّه ِ</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انسان مسلمان پس از به دست آوردن سود اسلام، سودی همچون برادری که برای خدا به دست می‌آورد، کسب نکرده است</w:t>
      </w:r>
      <w:r>
        <w:rPr>
          <w:rFonts w:eastAsia="IRNazanin" w:cs="IRNazanin"/>
          <w:color w:val="111111"/>
          <w:sz w:val="28"/>
          <w:szCs w:val="28"/>
          <w:rtl w:val="true"/>
          <w:lang w:bidi="fa-IR"/>
        </w:rPr>
        <w:t>.</w:t>
      </w:r>
    </w:p>
    <w:p>
      <w:pPr>
        <w:pStyle w:val="Heading4"/>
        <w:numPr>
          <w:ilvl w:val="3"/>
          <w:numId w:val="1"/>
        </w:numPr>
        <w:rPr/>
      </w:pPr>
      <w:bookmarkStart w:id="425" w:name="__RefHeading___Toc17851915_1280447820"/>
      <w:bookmarkStart w:id="426" w:name="_Toc171"/>
      <w:bookmarkEnd w:id="425"/>
      <w:r>
        <w:rPr/>
        <w:t>2</w:t>
      </w:r>
      <w:r>
        <w:rPr>
          <w:rtl w:val="true"/>
        </w:rPr>
        <w:t xml:space="preserve">. </w:t>
      </w:r>
      <w:r>
        <w:rPr>
          <w:rtl w:val="true"/>
        </w:rPr>
        <w:t>مؤمن مایه آرامش است</w:t>
      </w:r>
      <w:bookmarkEnd w:id="426"/>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شَی ءٍ شَی ءٌ یَسْتَریحُ اِلَیهِ وَ إِنَّ المُؤمِنَ یَسْتَریحُ إلی أَخیهِ المُؤمِن کَما یَسْتَریحُ الطَّیرُ إلی شِکْلِهِ</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هر چیزی به چیزی آرام می‌گیرد و مؤمن به برادر مؤمن خود آرامش می‌یابد چنان‌که پرنده به هم‌جنس خود آرام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 با کبوتر، باز با باز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کند هم‌جنس با هم‌جنس پرواز</w:t>
      </w:r>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الْمُؤْمِنَ لَیَسْکُنُ اِلَی الْمَؤْمِنِ کَما یَسْکُنُ قَلْبُ الظَّمْآنِ اِلَی ألْماءِ الْبارِدِ</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به مؤمن آرام می‌گیرد چنان که جگر تشنه به آب سرد</w:t>
      </w:r>
      <w:r>
        <w:rPr>
          <w:rFonts w:eastAsia="IRNazanin" w:cs="IRNazanin"/>
          <w:color w:val="111111"/>
          <w:sz w:val="28"/>
          <w:szCs w:val="28"/>
          <w:rtl w:val="true"/>
          <w:lang w:bidi="fa-IR"/>
        </w:rPr>
        <w:t>.</w:t>
      </w:r>
      <w:bookmarkStart w:id="427" w:name="pg19308_231802"/>
    </w:p>
    <w:p>
      <w:pPr>
        <w:pStyle w:val="Heading4"/>
        <w:numPr>
          <w:ilvl w:val="3"/>
          <w:numId w:val="1"/>
        </w:numPr>
        <w:rPr/>
      </w:pPr>
      <w:bookmarkStart w:id="428" w:name="__RefHeading___Toc17851917_1280447820"/>
      <w:bookmarkStart w:id="429" w:name="_Toc172"/>
      <w:bookmarkEnd w:id="427"/>
      <w:bookmarkEnd w:id="428"/>
      <w:r>
        <w:rPr/>
        <w:t>3</w:t>
      </w:r>
      <w:r>
        <w:rPr>
          <w:rtl w:val="true"/>
        </w:rPr>
        <w:t xml:space="preserve">. </w:t>
      </w:r>
      <w:r>
        <w:rPr>
          <w:rtl w:val="true"/>
        </w:rPr>
        <w:t>دامنه دوستی ها را افزایش دهید</w:t>
      </w:r>
      <w:bookmarkEnd w:id="429"/>
    </w:p>
    <w:p>
      <w:pPr>
        <w:pStyle w:val="BookText"/>
        <w:rPr/>
      </w:pPr>
      <w:r>
        <w:rPr>
          <w:rFonts w:ascii="IRNazanin" w:hAnsi="IRNazanin" w:eastAsia="IRNazanin"/>
          <w:color w:val="111111"/>
          <w:sz w:val="28"/>
          <w:sz w:val="28"/>
          <w:szCs w:val="28"/>
          <w:rtl w:val="true"/>
          <w:lang w:bidi="fa-IR"/>
        </w:rPr>
        <w:t>ائمه اطهار علیهم‌السلام سفارش می‌کردند که در دنیا، دوستان خوب را برگزینید و بر تعداد آنها بیفزایید؛ چون مؤمن، اهل صفا و الفت و ارتباط و برادری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دوستان و برادران دینی خوب و درستکار از دیدگاه ائمه اطهار علیهم‌السلام آثار  دنیوی و اخروی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دنیا، در کنار مؤمن احساس آرامش، امنیت و پشت‌گرمی می‌کند و در آخرت، مؤمن می‌تواند شفیع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مؤمن، یار و یاور مؤمن است هم در دنیا و هم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بِإِخْوانِ الصِّدْقِ فَأَکْثِرْ مِنْ إِکْتِسابِهِمْ فَإِنَّهُمْ عُدَّةٌ عِندَ الرَّخاءِ وَ جُنَّةٌ عِنْدَ الْبَلاءِ</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برادران و یاران راستین را مراقب باش و بر شمارشان بیفزای که ذخیره دوران آسایش و سپر روزگار بلایند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یَرْغَبْ فِی الاِسْتِکْثارِ مِنَ الاِخْوانِ اُبْتُلِیَ بِالخُسْرانِ</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هر که خواهان افزودن بر شمار برادران و یاران نباشد، به زیان گرفتار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جَدَّد أَخاً فی الْاِسْلامِ بَنَی اللّه ُ لَهُ بُرْجاً فِی الجَنَّةِ</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هر کس برادر مسلمان جدیدی برگزیند، خداوند در بهشت برای او برجی بنا نهد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شمار برادران بیفزایید، زیرا در قیامت، هر مؤمنی شفاعتی می‌کند</w:t>
      </w:r>
      <w:r>
        <w:rPr>
          <w:rFonts w:eastAsia="IRNazanin" w:cs="IRNazanin"/>
          <w:color w:val="111111"/>
          <w:sz w:val="28"/>
          <w:szCs w:val="28"/>
          <w:rtl w:val="true"/>
          <w:lang w:bidi="fa-IR"/>
        </w:rPr>
        <w:t>.</w:t>
      </w:r>
      <w:r>
        <w:rPr>
          <w:rStyle w:val="FootnoteAnchor"/>
          <w:rtl w:val="true"/>
        </w:rPr>
        <w:footnoteReference w:id="237"/>
      </w:r>
      <w:bookmarkStart w:id="430" w:name="pg19308_231803"/>
    </w:p>
    <w:p>
      <w:pPr>
        <w:pStyle w:val="Heading4"/>
        <w:numPr>
          <w:ilvl w:val="3"/>
          <w:numId w:val="1"/>
        </w:numPr>
        <w:rPr/>
      </w:pPr>
      <w:bookmarkStart w:id="431" w:name="__RefHeading___Toc17851919_1280447820"/>
      <w:bookmarkStart w:id="432" w:name="_Toc173"/>
      <w:bookmarkEnd w:id="430"/>
      <w:bookmarkEnd w:id="431"/>
      <w:r>
        <w:rPr/>
        <w:t>4</w:t>
      </w:r>
      <w:r>
        <w:rPr>
          <w:rtl w:val="true"/>
        </w:rPr>
        <w:t xml:space="preserve">. </w:t>
      </w:r>
      <w:r>
        <w:rPr>
          <w:rtl w:val="true"/>
        </w:rPr>
        <w:t>آداب و حقوق فرهنگ برادری</w:t>
      </w:r>
      <w:bookmarkEnd w:id="432"/>
    </w:p>
    <w:p>
      <w:pPr>
        <w:pStyle w:val="Heading5"/>
        <w:numPr>
          <w:ilvl w:val="4"/>
          <w:numId w:val="1"/>
        </w:numPr>
        <w:rPr/>
      </w:pPr>
      <w:bookmarkStart w:id="433" w:name="__RefHeading___Toc17851921_1280447820"/>
      <w:bookmarkStart w:id="434" w:name="_Toc174"/>
      <w:bookmarkEnd w:id="433"/>
      <w:r>
        <w:rPr>
          <w:rtl w:val="true"/>
        </w:rPr>
        <w:t>الف</w:t>
      </w:r>
      <w:r>
        <w:rPr>
          <w:rtl w:val="true"/>
        </w:rPr>
        <w:t xml:space="preserve">) </w:t>
      </w:r>
      <w:r>
        <w:rPr>
          <w:rtl w:val="true"/>
        </w:rPr>
        <w:t>دوست داشتن</w:t>
      </w:r>
      <w:bookmarkEnd w:id="434"/>
    </w:p>
    <w:p>
      <w:pPr>
        <w:pStyle w:val="BookText"/>
        <w:rPr/>
      </w:pPr>
      <w:r>
        <w:rPr>
          <w:rFonts w:ascii="IRNazanin" w:hAnsi="IRNazanin" w:eastAsia="IRNazanin"/>
          <w:color w:val="111111"/>
          <w:sz w:val="28"/>
          <w:sz w:val="28"/>
          <w:szCs w:val="28"/>
          <w:rtl w:val="true"/>
          <w:lang w:bidi="fa-IR"/>
        </w:rPr>
        <w:t>دوست داشتن و مهرورزی، رکن اولیه برادری است و اگر چنین نشد، برادری به  معنای واقعی تحقق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مولای متقیان، حضرت امیرمؤمنان علی علیه‌السلامخطاب به کمیل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اگر برادرت را دوست نداشته باشی، برادر تو نیست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برادرت در دوستی‌اش نسبت به تو از تو قوی‌تر نباشد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یعنی هر مؤمنی باید تلاش کند در دوستی و ابراز محبت از دیگری سبقت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اِنَّ وُدَّ الْمُؤْمِنِ مِن اَعْظَمِ سَبَبِ الاِْیمانِ</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بدانید که دوست داشتن مؤمن یکی از بزرگ‌ترین رشته‌های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امیرمؤمنان علی علیه‌السلام در این راستا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أَحْبِبِ الاِخوانَ عَلی قَدرِ التَّقوی</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برادران را به اندازه پرهیزکاری آنان دوست بدار</w:t>
      </w:r>
      <w:r>
        <w:rPr>
          <w:rFonts w:eastAsia="IRNazanin" w:cs="IRNazanin"/>
          <w:color w:val="111111"/>
          <w:sz w:val="28"/>
          <w:szCs w:val="28"/>
          <w:rtl w:val="true"/>
          <w:lang w:bidi="fa-IR"/>
        </w:rPr>
        <w:t>.</w:t>
      </w:r>
    </w:p>
    <w:p>
      <w:pPr>
        <w:pStyle w:val="Heading5"/>
        <w:numPr>
          <w:ilvl w:val="4"/>
          <w:numId w:val="1"/>
        </w:numPr>
        <w:rPr/>
      </w:pPr>
      <w:bookmarkStart w:id="435" w:name="__RefHeading___Toc17851923_1280447820"/>
      <w:bookmarkStart w:id="436" w:name="_Toc175"/>
      <w:bookmarkEnd w:id="435"/>
      <w:r>
        <w:rPr>
          <w:rtl w:val="true"/>
        </w:rPr>
        <w:t>ب</w:t>
      </w:r>
      <w:r>
        <w:rPr>
          <w:rtl w:val="true"/>
        </w:rPr>
        <w:t xml:space="preserve">) </w:t>
      </w:r>
      <w:r>
        <w:rPr>
          <w:rtl w:val="true"/>
        </w:rPr>
        <w:t>اظهار محبت نسبت به برادر دینی</w:t>
      </w:r>
      <w:bookmarkEnd w:id="436"/>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اَحَبَّ اَحَدُکُمْ صاحِبَهُ أَوْ أَخاهُ فَلْیعْلِمُهُ</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یکی از شما، دوست یا برادر خود را دوست داشته باشد، آن را به او</w:t>
      </w:r>
      <w:bookmarkStart w:id="437" w:name="pg19308_231804"/>
    </w:p>
    <w:p>
      <w:pPr>
        <w:pStyle w:val="BookText"/>
        <w:rPr/>
      </w:pPr>
      <w:bookmarkEnd w:id="437"/>
      <w:r>
        <w:rPr>
          <w:rFonts w:ascii="IRNazanin" w:hAnsi="IRNazanin" w:eastAsia="IRNazanin"/>
          <w:color w:val="111111"/>
          <w:sz w:val="28"/>
          <w:sz w:val="28"/>
          <w:szCs w:val="28"/>
          <w:rtl w:val="true"/>
          <w:lang w:bidi="fa-IR"/>
        </w:rPr>
        <w:t>اظهار کند</w:t>
      </w:r>
      <w:r>
        <w:rPr>
          <w:rFonts w:eastAsia="IRNazanin" w:cs="IRNazanin"/>
          <w:color w:val="111111"/>
          <w:sz w:val="28"/>
          <w:szCs w:val="28"/>
          <w:rtl w:val="true"/>
          <w:lang w:bidi="fa-IR"/>
        </w:rPr>
        <w:t>.</w:t>
      </w:r>
    </w:p>
    <w:p>
      <w:pPr>
        <w:pStyle w:val="Heading5"/>
        <w:numPr>
          <w:ilvl w:val="4"/>
          <w:numId w:val="1"/>
        </w:numPr>
        <w:rPr/>
      </w:pPr>
      <w:bookmarkStart w:id="438" w:name="__RefHeading___Toc17851925_1280447820"/>
      <w:bookmarkStart w:id="439" w:name="_Toc176"/>
      <w:bookmarkEnd w:id="438"/>
      <w:r>
        <w:rPr>
          <w:rtl w:val="true"/>
        </w:rPr>
        <w:t>ج</w:t>
      </w:r>
      <w:r>
        <w:rPr>
          <w:rtl w:val="true"/>
        </w:rPr>
        <w:t xml:space="preserve">) </w:t>
      </w:r>
      <w:r>
        <w:rPr>
          <w:rtl w:val="true"/>
        </w:rPr>
        <w:t>دوستی و برادری برای خدا باشد، نه برای دنیا</w:t>
      </w:r>
      <w:bookmarkEnd w:id="43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بِالتَّواخی فِی اللّه ِ تُثْمِرُ الاُْخُوَّةُ</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با برادری ورزیدن در راه خدا، برادری به بار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برای جلب رضای خدا، بر پایه ایمان به او و وفاداری به برادری، برادری خدایی و دینی به دست آورد، پرتویی از نور خدا به دست آورده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النَّظَرُ إِلیَ الأَخ تَوَدُّهُ فِی اللّه ِ عَزَّوَجَلَّ عِبادَةٌ</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نگاه کردن به برادر و دوستی کردن با او به خاطر خداوند بزرگ،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کسی که دوستی اش برای خدا نباشد، بپرهیز؛ زیرا دوستی او پستی و هم‌نشینی با او شوم و بی‌برکت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هر دوستی که بنای غیر خدایی داشته باشد، گمراهی است و تکیه کردن بر آن نشاید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إِخاءٍ مُنْقَطَعٌ إلاّ إخاءً کانَ عَلی غَیرِ الطَّمَعِ</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بی گمان، همه برادری‌ها از هم می‌گسلد مگر آن برادری که بر پایه طمع استوار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برادران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bookmarkStart w:id="440" w:name="pg19308_231805"/>
    </w:p>
    <w:p>
      <w:pPr>
        <w:pStyle w:val="BookText"/>
        <w:rPr/>
      </w:pPr>
      <w:bookmarkEnd w:id="440"/>
      <w:r>
        <w:rPr>
          <w:rFonts w:ascii="Amiri" w:hAnsi="Amiri" w:eastAsia="Amiri" w:cs="Amiri"/>
          <w:color w:val="111111"/>
          <w:sz w:val="28"/>
          <w:sz w:val="28"/>
          <w:szCs w:val="28"/>
          <w:rtl w:val="true"/>
          <w:lang w:bidi="ar-SA"/>
        </w:rPr>
        <w:t>أَطِعْ أَخاکَ وَ إِنْ عَصاکَ وَصِلْهُ و إِنْ جَفاکَ</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از برادرت فرمان ببر، هر چند او تو را نافرمانی کند و با او پیوند برقرار کن، هر چند جفا و بی‌مهری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برادرت از تو ببُرد، خود را به پیوند با او وادار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بخل ورزد، از بخشش دریغ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نیکی را آنجا کنی که نباید یا درباره آن کس که نشاید</w:t>
      </w:r>
      <w:r>
        <w:rPr>
          <w:rFonts w:eastAsia="IRNazanin" w:cs="IRNazanin"/>
          <w:color w:val="111111"/>
          <w:sz w:val="28"/>
          <w:szCs w:val="28"/>
          <w:rtl w:val="true"/>
          <w:lang w:bidi="fa-IR"/>
        </w:rPr>
        <w:t>.</w:t>
      </w:r>
      <w:r>
        <w:rPr>
          <w:rStyle w:val="FootnoteAnchor"/>
          <w:rtl w:val="true"/>
        </w:rPr>
        <w:footnoteReference w:id="250"/>
      </w:r>
    </w:p>
    <w:p>
      <w:pPr>
        <w:pStyle w:val="Heading5"/>
        <w:numPr>
          <w:ilvl w:val="4"/>
          <w:numId w:val="1"/>
        </w:numPr>
        <w:rPr/>
      </w:pPr>
      <w:bookmarkStart w:id="441" w:name="__RefHeading___Toc17851927_1280447820"/>
      <w:bookmarkStart w:id="442" w:name="_Toc177"/>
      <w:bookmarkEnd w:id="441"/>
      <w:r>
        <w:rPr>
          <w:rtl w:val="true"/>
        </w:rPr>
        <w:t>ه</w:t>
      </w:r>
      <w:r>
        <w:rPr>
          <w:rtl w:val="true"/>
        </w:rPr>
        <w:t xml:space="preserve">) </w:t>
      </w:r>
      <w:r>
        <w:rPr>
          <w:rtl w:val="true"/>
        </w:rPr>
        <w:t>پاسداشت حرمت برادری های دیرینه</w:t>
      </w:r>
      <w:bookmarkEnd w:id="442"/>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تَعالی یُحِبُّ حِفْظَ الوُدِّ القَدیمِ</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خداوند تعالی، حفظ دوستی قدیمی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داوود علیه‌السلام به فرزندش سلیمان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برادری را که به دست آورده‌ای، جای‌گزین برادر قدیمی خود نکن، هرچند آن برادر جدید بر وفق میل و مراد تو باشد</w:t>
      </w:r>
      <w:r>
        <w:rPr>
          <w:rFonts w:eastAsia="IRNazanin" w:cs="IRNazanin"/>
          <w:color w:val="111111"/>
          <w:sz w:val="28"/>
          <w:szCs w:val="28"/>
          <w:rtl w:val="true"/>
          <w:lang w:bidi="fa-IR"/>
        </w:rPr>
        <w:t>.</w:t>
      </w:r>
      <w:r>
        <w:rPr>
          <w:rStyle w:val="FootnoteAnchor"/>
          <w:rtl w:val="true"/>
        </w:rPr>
        <w:footnoteReference w:id="252"/>
      </w:r>
    </w:p>
    <w:p>
      <w:pPr>
        <w:pStyle w:val="Heading5"/>
        <w:numPr>
          <w:ilvl w:val="4"/>
          <w:numId w:val="1"/>
        </w:numPr>
        <w:rPr/>
      </w:pPr>
      <w:bookmarkStart w:id="443" w:name="__RefHeading___Toc17851929_1280447820"/>
      <w:bookmarkStart w:id="444" w:name="_Toc178"/>
      <w:bookmarkEnd w:id="443"/>
      <w:r>
        <w:rPr>
          <w:rtl w:val="true"/>
        </w:rPr>
        <w:t>و</w:t>
      </w:r>
      <w:r>
        <w:rPr>
          <w:rtl w:val="true"/>
        </w:rPr>
        <w:t xml:space="preserve">) </w:t>
      </w:r>
      <w:r>
        <w:rPr>
          <w:rtl w:val="true"/>
        </w:rPr>
        <w:t>بخشش و پوزش پذیری</w:t>
      </w:r>
      <w:bookmarkEnd w:id="444"/>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اَخاکَ حَقّاً مَنْ غَفَرَ زِلَّتَکَ وَ سَدَّ خَلَّتَکَ وَ قَبِلَ عُذرَکَ وَ سَتَرَ عَوْرَتَکَ وَ نَفَی وَجَلَکَ وَ حَقَّقَ اَمَلَکَ</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برادر حقیقی تو آن است که از لغزشت در گذرد، نیازت را برآورد، پوزش تو  را بپذیرد، عیبت را بپوشاند، ترس را از تو دور کند و آرزویت را برآورد</w:t>
      </w:r>
      <w:r>
        <w:rPr>
          <w:rFonts w:eastAsia="IRNazanin" w:cs="IRNazanin"/>
          <w:color w:val="111111"/>
          <w:sz w:val="28"/>
          <w:szCs w:val="28"/>
          <w:rtl w:val="true"/>
          <w:lang w:bidi="fa-IR"/>
        </w:rPr>
        <w:t>.</w:t>
      </w:r>
    </w:p>
    <w:p>
      <w:pPr>
        <w:pStyle w:val="Heading5"/>
        <w:numPr>
          <w:ilvl w:val="4"/>
          <w:numId w:val="1"/>
        </w:numPr>
        <w:rPr/>
      </w:pPr>
      <w:bookmarkStart w:id="445" w:name="__RefHeading___Toc17851931_1280447820"/>
      <w:bookmarkStart w:id="446" w:name="_Toc179"/>
      <w:bookmarkEnd w:id="445"/>
      <w:r>
        <w:rPr>
          <w:rtl w:val="true"/>
        </w:rPr>
        <w:t>ز</w:t>
      </w:r>
      <w:r>
        <w:rPr>
          <w:rtl w:val="true"/>
        </w:rPr>
        <w:t xml:space="preserve">) </w:t>
      </w:r>
      <w:r>
        <w:rPr>
          <w:rtl w:val="true"/>
        </w:rPr>
        <w:t>تحمل لغزش برادر</w:t>
      </w:r>
      <w:bookmarkEnd w:id="44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در توصیف مؤمن فرمود</w:t>
      </w:r>
      <w:r>
        <w:rPr>
          <w:rFonts w:eastAsia="IRNazanin" w:cs="IRNazanin"/>
          <w:color w:val="111111"/>
          <w:sz w:val="28"/>
          <w:szCs w:val="28"/>
          <w:rtl w:val="true"/>
          <w:lang w:bidi="fa-IR"/>
        </w:rPr>
        <w:t>:</w:t>
      </w:r>
      <w:bookmarkStart w:id="447" w:name="pg19308_231806"/>
    </w:p>
    <w:p>
      <w:pPr>
        <w:pStyle w:val="BookText"/>
        <w:rPr/>
      </w:pPr>
      <w:bookmarkEnd w:id="447"/>
      <w:r>
        <w:rPr>
          <w:rFonts w:ascii="Amiri" w:hAnsi="Amiri" w:eastAsia="Amiri" w:cs="Amiri"/>
          <w:color w:val="111111"/>
          <w:sz w:val="28"/>
          <w:sz w:val="28"/>
          <w:szCs w:val="28"/>
          <w:rtl w:val="true"/>
          <w:lang w:bidi="ar-SA"/>
        </w:rPr>
        <w:t>لطیفٌ عَلی اَخیهِ بِزَلَّتِهِ وَ یَرْعی ما مَضی مِنْ قَدیمِ صُحْبَتِهِ</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با وجود لغزش برادر خود، با او به مهربانی رفتار می‌کند و حرمت دوستی دیرینه او را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امیرمؤمنان علی علیه‌السلام در این زمینه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برادرت را با همه آنچه دارد، تحمل کن و زیاد سرزنشش مکن؛ که کینه می‌آورد و از کسی که امید رضایتش را داری، طلب خشنودی کن</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ألاِحْتِمالُ یُجِلُّ الْقَدْرَ</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بردباری و تحمل لغزش‌ها، قدر و منزلت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وصف خردمند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العاقِلَ نِصْفُهُ اِحْتِمالٌ وَ نِصْفُهُ تَغافُلٌ</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انسان خردمند، نیمش بردباری است و نیم دیگرش چشم‌پوشی</w:t>
      </w:r>
      <w:r>
        <w:rPr>
          <w:rFonts w:eastAsia="IRNazanin" w:cs="IRNazanin"/>
          <w:color w:val="111111"/>
          <w:sz w:val="28"/>
          <w:szCs w:val="28"/>
          <w:rtl w:val="true"/>
          <w:lang w:bidi="fa-IR"/>
        </w:rPr>
        <w:t>.</w:t>
      </w:r>
    </w:p>
    <w:p>
      <w:pPr>
        <w:pStyle w:val="Heading5"/>
        <w:numPr>
          <w:ilvl w:val="4"/>
          <w:numId w:val="1"/>
        </w:numPr>
        <w:rPr/>
      </w:pPr>
      <w:bookmarkStart w:id="448" w:name="__RefHeading___Toc17851933_1280447820"/>
      <w:bookmarkStart w:id="449" w:name="_Toc180"/>
      <w:bookmarkEnd w:id="448"/>
      <w:r>
        <w:rPr>
          <w:rtl w:val="true"/>
        </w:rPr>
        <w:t>ح</w:t>
      </w:r>
      <w:r>
        <w:rPr>
          <w:rtl w:val="true"/>
        </w:rPr>
        <w:t xml:space="preserve">) </w:t>
      </w:r>
      <w:r>
        <w:rPr>
          <w:rtl w:val="true"/>
        </w:rPr>
        <w:t>راهنمایی کردن</w:t>
      </w:r>
      <w:bookmarkEnd w:id="449"/>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برادر خود را گرفتار امر ناخوشایند بیند و بتواند آن را از  او برطرف سازد و چنین نکند، بی‌گمان، به او خیانت ورزیده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پیامبر اکرم صلی‌الله‌علیه‌و‌آله در این زمینه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مِرْآةٌ لِأَخِیهِ الْمُؤمِنِ یَنْصَحُهُ اِذا غابَ عَنْه وَ یُمیطُ عَنْهُ ما یَکْرَهُ إذا شَهِدَ</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آینه برادر مؤمن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غیابش خیرخواهی او می‌کند و در حضورش، امور ناخوشایند را از او دور می‌گرداند</w:t>
      </w:r>
      <w:r>
        <w:rPr>
          <w:rFonts w:eastAsia="IRNazanin" w:cs="IRNazanin"/>
          <w:color w:val="111111"/>
          <w:sz w:val="28"/>
          <w:szCs w:val="28"/>
          <w:rtl w:val="true"/>
          <w:lang w:bidi="fa-IR"/>
        </w:rPr>
        <w:t>.</w:t>
      </w:r>
      <w:bookmarkStart w:id="450" w:name="pg19308_231807"/>
    </w:p>
    <w:p>
      <w:pPr>
        <w:pStyle w:val="Heading5"/>
        <w:numPr>
          <w:ilvl w:val="4"/>
          <w:numId w:val="1"/>
        </w:numPr>
        <w:rPr/>
      </w:pPr>
      <w:bookmarkStart w:id="451" w:name="__RefHeading___Toc17851935_1280447820"/>
      <w:bookmarkStart w:id="452" w:name="_Toc181"/>
      <w:bookmarkEnd w:id="450"/>
      <w:bookmarkEnd w:id="451"/>
      <w:r>
        <w:rPr>
          <w:rtl w:val="true"/>
        </w:rPr>
        <w:t>ط</w:t>
      </w:r>
      <w:r>
        <w:rPr>
          <w:rtl w:val="true"/>
        </w:rPr>
        <w:t xml:space="preserve">) </w:t>
      </w:r>
      <w:r>
        <w:rPr>
          <w:rtl w:val="true"/>
        </w:rPr>
        <w:t>احترام و بزرگداشت</w:t>
      </w:r>
      <w:bookmarkEnd w:id="452"/>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أتاهُ اخوهُ المُسْلمُ فَأَکْرَمَهُ فَاِنَّما اَکْرَمَ اللّه َ عَزّوَجَلَّ</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کسی که برادر مسلمانش بر او وارد شود و وی گرامی‌اش بدارد، در حقیقت، خدای بزرگ را گرامی داشته است</w:t>
      </w:r>
      <w:r>
        <w:rPr>
          <w:rFonts w:eastAsia="IRNazanin" w:cs="IRNazanin"/>
          <w:color w:val="111111"/>
          <w:sz w:val="28"/>
          <w:szCs w:val="28"/>
          <w:rtl w:val="true"/>
          <w:lang w:bidi="fa-IR"/>
        </w:rPr>
        <w:t>.</w:t>
      </w:r>
    </w:p>
    <w:p>
      <w:pPr>
        <w:pStyle w:val="Heading5"/>
        <w:numPr>
          <w:ilvl w:val="4"/>
          <w:numId w:val="1"/>
        </w:numPr>
        <w:rPr/>
      </w:pPr>
      <w:bookmarkStart w:id="453" w:name="__RefHeading___Toc17851937_1280447820"/>
      <w:bookmarkStart w:id="454" w:name="_Toc182"/>
      <w:bookmarkEnd w:id="453"/>
      <w:r>
        <w:rPr>
          <w:rtl w:val="true"/>
        </w:rPr>
        <w:t>ی</w:t>
      </w:r>
      <w:r>
        <w:rPr>
          <w:rtl w:val="true"/>
        </w:rPr>
        <w:t xml:space="preserve">) </w:t>
      </w:r>
      <w:r>
        <w:rPr>
          <w:rtl w:val="true"/>
        </w:rPr>
        <w:t>کوشش در رفع نیاز برادر مؤمن</w:t>
      </w:r>
      <w:bookmarkEnd w:id="454"/>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یُکَلِّفُ اَحَدُکُم أَخاهُ الطَّلَبَ اِذا عَرَفَ حاجَتَهُ</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هر گاه یکی از شما بداند که برادرش نیازمند است، زحمت خواهش را از دوش او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این زمینه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 فِی عَونِ المُؤمِنِ ما کانَ المْؤمِنُ فی عَوْنِ اَخِیهِ</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یار مؤمن است تا آن‌گاه که او یار و مددکار برادر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برادرش برای رفع گرفتاری یا حاجتی به او پناه ببرد و او بتواند پناهش دهد، ولی چنین نکند، بی‌گمان، پیوند ولایت خدای تبارک و تعالی را بریده است</w:t>
      </w:r>
      <w:r>
        <w:rPr>
          <w:rFonts w:eastAsia="IRNazanin" w:cs="IRNazanin"/>
          <w:color w:val="111111"/>
          <w:sz w:val="28"/>
          <w:szCs w:val="28"/>
          <w:rtl w:val="true"/>
          <w:lang w:bidi="fa-IR"/>
        </w:rPr>
        <w:t>.</w:t>
      </w:r>
      <w:r>
        <w:rPr>
          <w:rStyle w:val="FootnoteAnchor"/>
          <w:rtl w:val="true"/>
        </w:rPr>
        <w:footnoteReference w:id="263"/>
      </w:r>
    </w:p>
    <w:p>
      <w:pPr>
        <w:pStyle w:val="Heading5"/>
        <w:numPr>
          <w:ilvl w:val="4"/>
          <w:numId w:val="1"/>
        </w:numPr>
        <w:rPr/>
      </w:pPr>
      <w:bookmarkStart w:id="455" w:name="__RefHeading___Toc17851939_1280447820"/>
      <w:bookmarkStart w:id="456" w:name="_Toc183"/>
      <w:bookmarkEnd w:id="455"/>
      <w:r>
        <w:rPr>
          <w:rtl w:val="true"/>
        </w:rPr>
        <w:t>ک</w:t>
      </w:r>
      <w:r>
        <w:rPr>
          <w:rtl w:val="true"/>
        </w:rPr>
        <w:t xml:space="preserve">) </w:t>
      </w:r>
      <w:r>
        <w:rPr>
          <w:rtl w:val="true"/>
        </w:rPr>
        <w:t>گشاده رویی</w:t>
      </w:r>
      <w:bookmarkEnd w:id="456"/>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أَلْقِ أَخاکَ بِوَجْهِ مُنْبَسِطٍ</w:t>
      </w:r>
      <w:r>
        <w:rPr>
          <w:rFonts w:eastAsia="Amiri" w:cs="Amiri" w:ascii="Amiri" w:hAnsi="Amiri"/>
          <w:color w:val="111111"/>
          <w:sz w:val="28"/>
          <w:szCs w:val="28"/>
          <w:rtl w:val="true"/>
          <w:lang w:bidi="ar-SA"/>
        </w:rPr>
        <w:t>.</w:t>
      </w:r>
      <w:r>
        <w:rPr>
          <w:rStyle w:val="FootnoteAnchor"/>
          <w:rtl w:val="true"/>
        </w:rPr>
        <w:footnoteReference w:id="26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برادرت گشاده‌رو برخورد کن</w:t>
      </w:r>
      <w:r>
        <w:rPr>
          <w:rFonts w:eastAsia="IRNazanin" w:cs="IRNazanin"/>
          <w:color w:val="111111"/>
          <w:sz w:val="28"/>
          <w:szCs w:val="28"/>
          <w:rtl w:val="true"/>
          <w:lang w:bidi="fa-IR"/>
        </w:rPr>
        <w:t>.</w:t>
      </w:r>
      <w:bookmarkStart w:id="457" w:name="pg19308_231808"/>
    </w:p>
    <w:p>
      <w:pPr>
        <w:pStyle w:val="Heading5"/>
        <w:numPr>
          <w:ilvl w:val="4"/>
          <w:numId w:val="1"/>
        </w:numPr>
        <w:rPr/>
      </w:pPr>
      <w:bookmarkStart w:id="458" w:name="__RefHeading___Toc17851941_1280447820"/>
      <w:bookmarkStart w:id="459" w:name="_Toc184"/>
      <w:bookmarkEnd w:id="457"/>
      <w:bookmarkEnd w:id="458"/>
      <w:r>
        <w:rPr>
          <w:rtl w:val="true"/>
        </w:rPr>
        <w:t>ل</w:t>
      </w:r>
      <w:r>
        <w:rPr>
          <w:rtl w:val="true"/>
        </w:rPr>
        <w:t xml:space="preserve">) </w:t>
      </w:r>
      <w:r>
        <w:rPr>
          <w:rtl w:val="true"/>
        </w:rPr>
        <w:t>اسم و نشانی بپرس</w:t>
      </w:r>
      <w:bookmarkEnd w:id="459"/>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یکی از شما با کسی طرح برادری افکند، از او نام و نام پدر و قبیله و محل سکونتش را بپرسد؛ که این کار از حقوق لازم و مایه صفا و خلوص برادری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این دوستی، دوستی نابخردانه‌ای است</w:t>
      </w:r>
      <w:r>
        <w:rPr>
          <w:rFonts w:eastAsia="IRNazanin" w:cs="IRNazanin"/>
          <w:color w:val="111111"/>
          <w:sz w:val="28"/>
          <w:szCs w:val="28"/>
          <w:rtl w:val="true"/>
          <w:lang w:bidi="fa-IR"/>
        </w:rPr>
        <w:t>.</w:t>
      </w:r>
      <w:r>
        <w:rPr>
          <w:rStyle w:val="FootnoteAnchor"/>
          <w:rtl w:val="true"/>
        </w:rPr>
        <w:footnoteReference w:id="265"/>
      </w:r>
    </w:p>
    <w:p>
      <w:pPr>
        <w:pStyle w:val="Heading3"/>
        <w:numPr>
          <w:ilvl w:val="2"/>
          <w:numId w:val="1"/>
        </w:numPr>
        <w:rPr/>
      </w:pPr>
      <w:bookmarkStart w:id="460" w:name="__RefHeading___Toc17851943_1280447820"/>
      <w:bookmarkStart w:id="461" w:name="_Toc185"/>
      <w:bookmarkEnd w:id="460"/>
      <w:r>
        <w:rPr>
          <w:rtl w:val="true"/>
        </w:rPr>
        <w:t>نمونه های رفتاری</w:t>
      </w:r>
      <w:bookmarkEnd w:id="461"/>
    </w:p>
    <w:p>
      <w:pPr>
        <w:pStyle w:val="Heading4"/>
        <w:numPr>
          <w:ilvl w:val="3"/>
          <w:numId w:val="1"/>
        </w:numPr>
        <w:rPr/>
      </w:pPr>
      <w:bookmarkStart w:id="462" w:name="__RefHeading___Toc17851945_1280447820"/>
      <w:bookmarkStart w:id="463" w:name="_Toc186"/>
      <w:bookmarkEnd w:id="462"/>
      <w:r>
        <w:rPr/>
        <w:t>1</w:t>
      </w:r>
      <w:r>
        <w:rPr>
          <w:rtl w:val="true"/>
        </w:rPr>
        <w:t xml:space="preserve">. </w:t>
      </w:r>
      <w:r>
        <w:rPr>
          <w:rtl w:val="true"/>
        </w:rPr>
        <w:t>از رسول اللّه صلی الله علیه و آلهبیاموزیم</w:t>
      </w:r>
      <w:bookmarkEnd w:id="463"/>
    </w:p>
    <w:p>
      <w:pPr>
        <w:pStyle w:val="BookText"/>
        <w:rPr/>
      </w:pPr>
      <w:r>
        <w:rPr>
          <w:rFonts w:ascii="IRNazanin" w:hAnsi="IRNazanin" w:eastAsia="IRNazanin"/>
          <w:color w:val="111111"/>
          <w:sz w:val="28"/>
          <w:sz w:val="28"/>
          <w:szCs w:val="28"/>
          <w:rtl w:val="true"/>
          <w:lang w:bidi="fa-IR"/>
        </w:rPr>
        <w:t>حضرت رسول اکرم صلی‌الله‌علیه‌و‌آله هر گاه یکی از برادران خود را سه روز نمی‌دید، جویای حالش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 نبود، برایش دعا می‌کرد و اگر بود، به دیدنش می‌رفت و اگر بیمار بود، عیادتش می‌کرد</w:t>
      </w:r>
      <w:r>
        <w:rPr>
          <w:rFonts w:eastAsia="IRNazanin" w:cs="IRNazanin"/>
          <w:color w:val="111111"/>
          <w:sz w:val="28"/>
          <w:szCs w:val="28"/>
          <w:rtl w:val="true"/>
          <w:lang w:bidi="fa-IR"/>
        </w:rPr>
        <w:t>.</w:t>
      </w:r>
      <w:r>
        <w:rPr>
          <w:rStyle w:val="FootnoteAnchor"/>
          <w:rtl w:val="true"/>
        </w:rPr>
        <w:footnoteReference w:id="266"/>
      </w:r>
    </w:p>
    <w:p>
      <w:pPr>
        <w:pStyle w:val="Heading4"/>
        <w:numPr>
          <w:ilvl w:val="3"/>
          <w:numId w:val="1"/>
        </w:numPr>
        <w:rPr/>
      </w:pPr>
      <w:bookmarkStart w:id="464" w:name="__RefHeading___Toc17851947_1280447820"/>
      <w:bookmarkStart w:id="465" w:name="_Toc187"/>
      <w:bookmarkEnd w:id="464"/>
      <w:r>
        <w:rPr/>
        <w:t>2</w:t>
      </w:r>
      <w:r>
        <w:rPr>
          <w:rtl w:val="true"/>
        </w:rPr>
        <w:t xml:space="preserve">. </w:t>
      </w:r>
      <w:r>
        <w:rPr>
          <w:rtl w:val="true"/>
        </w:rPr>
        <w:t>محبت را به زبان آورید</w:t>
      </w:r>
      <w:bookmarkEnd w:id="46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علیه‌السلام و امام صادق علیه‌السلام در مسجد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این مرد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اظهار کن؛ زیرا اظهار محبت، دوستی را پایدارتر و انس و الفت را بیشتر می‌کند</w:t>
      </w:r>
      <w:r>
        <w:rPr>
          <w:rFonts w:eastAsia="IRNazanin" w:cs="IRNazanin"/>
          <w:color w:val="111111"/>
          <w:sz w:val="28"/>
          <w:szCs w:val="28"/>
          <w:rtl w:val="true"/>
          <w:lang w:bidi="fa-IR"/>
        </w:rPr>
        <w:t>.</w:t>
      </w:r>
      <w:r>
        <w:rPr>
          <w:rStyle w:val="FootnoteAnchor"/>
          <w:rtl w:val="true"/>
        </w:rPr>
        <w:footnoteReference w:id="267"/>
      </w:r>
    </w:p>
    <w:p>
      <w:pPr>
        <w:pStyle w:val="Heading4"/>
        <w:numPr>
          <w:ilvl w:val="3"/>
          <w:numId w:val="1"/>
        </w:numPr>
        <w:rPr/>
      </w:pPr>
      <w:bookmarkStart w:id="466" w:name="__RefHeading___Toc17851949_1280447820"/>
      <w:bookmarkStart w:id="467" w:name="_Toc188"/>
      <w:bookmarkEnd w:id="466"/>
      <w:r>
        <w:rPr/>
        <w:t>3</w:t>
      </w:r>
      <w:r>
        <w:rPr>
          <w:rtl w:val="true"/>
        </w:rPr>
        <w:t xml:space="preserve">. </w:t>
      </w:r>
      <w:r>
        <w:rPr>
          <w:rtl w:val="true"/>
        </w:rPr>
        <w:t>می ترسم حقیقت را بگویم</w:t>
      </w:r>
      <w:r>
        <w:rPr>
          <w:rtl w:val="true"/>
        </w:rPr>
        <w:t>...</w:t>
      </w:r>
      <w:bookmarkEnd w:id="46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عبدالاعلی، پسر أعین، از کوفه عازم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پیروان امام صادق علیه‌السلامدر کوفه، فرصت را مغتنم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زیادی را که مورد احتیاج بود، نوشتند و به عبدالاعلی دادند که پاسخ آنها را از امام بگیرد و با خود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468" w:name="pg19308_231809"/>
    </w:p>
    <w:p>
      <w:pPr>
        <w:pStyle w:val="BookText"/>
        <w:rPr/>
      </w:pPr>
      <w:bookmarkEnd w:id="468"/>
      <w:r>
        <w:rPr>
          <w:rFonts w:ascii="IRNazanin" w:hAnsi="IRNazanin" w:eastAsia="IRNazanin"/>
          <w:color w:val="111111"/>
          <w:sz w:val="28"/>
          <w:sz w:val="28"/>
          <w:szCs w:val="28"/>
          <w:rtl w:val="true"/>
          <w:lang w:bidi="fa-IR"/>
        </w:rPr>
        <w:t>وی درخواست کردند، درباره حقوقی که یک مسلمان بر دیگر مسلمانان دارد، شفاهی از امام بپرسد و پاسخ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وارد مدینه شد و به محضر امام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کتبی را تسلیم کرد و پرسش شفاهی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انتظار او، امام به همه پرسش‌ها پاسخ داد مگر درباره حقوق مسلمان بر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 آن روز چیزی نگفت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روزهای دیگر هم یک کلمه درباره این موضوع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می‌خواست از مدینه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خداحافظی به محضر امام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خود اندیشید دوباره پرسش خود را طرح کند،ولی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آن روز من بی‌پاسخ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علیه‌السلامپاسخ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عمدا پاسخ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می‌ترسم حقیقت را بگویم و شما عمل نکنید و از دین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به سخن خود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از جمله سخت‌ترین تکالیف الهی درباره بندگان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رعایت عدل و انصاف میان خود و دیگران، آن اندازه که با برادر مسلمان خود چنان رفتار کند که دوست دارد او با خودش چنان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مال خود را از برادران مسلمان دریغ نکند و با آنها به مساوات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یاد کردن خداست 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از یاد کردن خدا این نیست که پیوسته سبحان اللّه و الحمدللّه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این است که شخص آن چنان باشد که تا با کار حرامی رویارو شد، یاد خدا که همواره در دلش هست، جلوی او را بگیرد</w:t>
      </w:r>
      <w:r>
        <w:rPr>
          <w:rFonts w:eastAsia="IRNazanin" w:cs="IRNazanin"/>
          <w:color w:val="111111"/>
          <w:sz w:val="28"/>
          <w:szCs w:val="28"/>
          <w:rtl w:val="true"/>
          <w:lang w:bidi="fa-IR"/>
        </w:rPr>
        <w:t>.</w:t>
      </w:r>
      <w:r>
        <w:rPr>
          <w:rStyle w:val="FootnoteAnchor"/>
          <w:rtl w:val="true"/>
        </w:rPr>
        <w:footnoteReference w:id="268"/>
      </w:r>
    </w:p>
    <w:p>
      <w:pPr>
        <w:pStyle w:val="Heading4"/>
        <w:numPr>
          <w:ilvl w:val="3"/>
          <w:numId w:val="1"/>
        </w:numPr>
        <w:rPr/>
      </w:pPr>
      <w:bookmarkStart w:id="469" w:name="__RefHeading___Toc17851951_1280447820"/>
      <w:bookmarkStart w:id="470" w:name="_Toc189"/>
      <w:bookmarkEnd w:id="469"/>
      <w:r>
        <w:rPr/>
        <w:t>4</w:t>
      </w:r>
      <w:r>
        <w:rPr>
          <w:rtl w:val="true"/>
        </w:rPr>
        <w:t xml:space="preserve">. </w:t>
      </w:r>
      <w:r>
        <w:rPr>
          <w:rtl w:val="true"/>
        </w:rPr>
        <w:t>دیدار مؤمن</w:t>
      </w:r>
      <w:bookmarkEnd w:id="47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حقوق مؤمن بر مؤمن دیگر، این است که گاه گاهی به دیدار برادر</w:t>
      </w:r>
      <w:bookmarkStart w:id="471" w:name="pg19308_231810"/>
    </w:p>
    <w:p>
      <w:pPr>
        <w:pStyle w:val="BookText"/>
        <w:rPr/>
      </w:pPr>
      <w:bookmarkEnd w:id="471"/>
      <w:r>
        <w:rPr>
          <w:rFonts w:ascii="IRNazanin" w:hAnsi="IRNazanin" w:eastAsia="IRNazanin"/>
          <w:color w:val="111111"/>
          <w:sz w:val="28"/>
          <w:sz w:val="28"/>
          <w:szCs w:val="28"/>
          <w:rtl w:val="true"/>
          <w:lang w:bidi="fa-IR"/>
        </w:rPr>
        <w:t>مؤمنش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ظاهر ساده و کوچک به اندازه‌ای نزد خدا ارزشمند است که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 علیه‌السلاممی‌خوانیم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مؤمنی برای زیارت و دیدار برادر مؤمنش از خانه بیرون می‌رود، خدای عزّوجلّ، فرشته‌ای را مأمور می‌کند که پر و بالی روی زمین پهن کند و بال و پری دیگر بر آسمان تا سایه بر سر او بیفکند و تا رسیدن به خانه برادر مؤمن،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داخل خانه برادر مؤمنش می‌شود، خداوند جبار</w:t>
      </w:r>
      <w:r>
        <w:rPr>
          <w:rStyle w:val="FootnoteAnchor"/>
          <w:rtl w:val="true"/>
        </w:rPr>
        <w:footnoteReference w:id="269"/>
      </w:r>
      <w:r>
        <w:rPr>
          <w:rFonts w:ascii="IRNazanin" w:hAnsi="IRNazanin" w:eastAsia="IRNazanin"/>
          <w:color w:val="111111"/>
          <w:sz w:val="28"/>
          <w:sz w:val="28"/>
          <w:szCs w:val="28"/>
          <w:rtl w:val="true"/>
          <w:lang w:bidi="fa-IR"/>
        </w:rPr>
        <w:t>تبارک و تعالی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بزرگ، سوگند به حق خودم، بر من واجب است که تو را بزرگ 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می‌دهمت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کن، اجابتت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باشی، خودم شروع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عطا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زیارت و دیدار به پایان می‌رسد و قصد برگشت دارد، آن فرشته الهی، او را همراهی می‌کند و دوباره بال و پرش بر سر او سایه می‌افکند تا این مؤمن به خانه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حق تبارک و تعالی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بزرگ، به حق خودم سوگند، بر من واجب است تو را گرامی دارم و بهشت خود را برتو واجب کنم و خودم شفاعتت را در میان بندگانم برعهده می‌گیرم</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این روایت به هیچ توضیح و تفسیری نیاز ندارد، جز اینکه آن را دوباره بخوانیم</w:t>
      </w:r>
      <w:r>
        <w:rPr>
          <w:rFonts w:eastAsia="IRNazanin" w:cs="IRNazanin"/>
          <w:color w:val="111111"/>
          <w:sz w:val="28"/>
          <w:szCs w:val="28"/>
          <w:rtl w:val="true"/>
          <w:lang w:bidi="fa-IR"/>
        </w:rPr>
        <w:t>.</w:t>
      </w:r>
    </w:p>
    <w:p>
      <w:pPr>
        <w:pStyle w:val="Heading4"/>
        <w:numPr>
          <w:ilvl w:val="3"/>
          <w:numId w:val="1"/>
        </w:numPr>
        <w:rPr/>
      </w:pPr>
      <w:bookmarkStart w:id="472" w:name="__RefHeading___Toc17851953_1280447820"/>
      <w:bookmarkStart w:id="473" w:name="_Toc190"/>
      <w:bookmarkEnd w:id="472"/>
      <w:r>
        <w:rPr/>
        <w:t>5</w:t>
      </w:r>
      <w:r>
        <w:rPr>
          <w:rtl w:val="true"/>
        </w:rPr>
        <w:t xml:space="preserve">. </w:t>
      </w:r>
      <w:r>
        <w:rPr>
          <w:rtl w:val="true"/>
        </w:rPr>
        <w:t>اگرچه با یک دانه خرما باشد</w:t>
      </w:r>
      <w:bookmarkEnd w:id="473"/>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به داوود پیامبر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هرگاه بنده‌ای از بندگانم برایم خوبی و نیکویی بفرستد، من بهشت خود را بر او مباح و حلال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آن خوبی چیست که سبب می‌شود بهشت تو بر بنده حلال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bookmarkStart w:id="474" w:name="pg19308_231811"/>
    </w:p>
    <w:p>
      <w:pPr>
        <w:pStyle w:val="BookText"/>
        <w:rPr/>
      </w:pPr>
      <w:bookmarkEnd w:id="474"/>
      <w:r>
        <w:rPr>
          <w:rFonts w:ascii="IRNazanin" w:hAnsi="IRNazanin" w:eastAsia="IRNazanin"/>
          <w:color w:val="111111"/>
          <w:sz w:val="28"/>
          <w:sz w:val="28"/>
          <w:szCs w:val="28"/>
          <w:rtl w:val="true"/>
          <w:lang w:bidi="fa-IR"/>
        </w:rPr>
        <w:t>خوبی، شاد کردن بنده مؤمن است، اگر چه با یک دانه خرما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داوود علیه‌السلام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من، بر کسی که تو را شناخت، حق است که امیدش را از تو قطع نسازد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75" w:name="__RefHeading___Toc17851955_1280447820"/>
      <w:bookmarkStart w:id="476" w:name="_Toc191"/>
      <w:bookmarkEnd w:id="475"/>
      <w:r>
        <w:rPr>
          <w:rtl w:val="true"/>
        </w:rPr>
        <w:t>آموزه ها</w:t>
      </w:r>
      <w:bookmarkEnd w:id="476"/>
    </w:p>
    <w:p>
      <w:pPr>
        <w:pStyle w:val="Heading4"/>
        <w:numPr>
          <w:ilvl w:val="3"/>
          <w:numId w:val="1"/>
        </w:numPr>
        <w:rPr/>
      </w:pPr>
      <w:bookmarkStart w:id="477" w:name="__RefHeading___Toc17851957_1280447820"/>
      <w:bookmarkStart w:id="478" w:name="_Toc192"/>
      <w:bookmarkEnd w:id="477"/>
      <w:r>
        <w:rPr/>
        <w:t>1</w:t>
      </w:r>
      <w:r>
        <w:rPr>
          <w:rtl w:val="true"/>
        </w:rPr>
        <w:t xml:space="preserve">. </w:t>
      </w:r>
      <w:r>
        <w:rPr>
          <w:rtl w:val="true"/>
        </w:rPr>
        <w:t>مبنای روابط اجتماعی چیست؟</w:t>
      </w:r>
      <w:bookmarkEnd w:id="478"/>
    </w:p>
    <w:p>
      <w:pPr>
        <w:pStyle w:val="BookText"/>
        <w:rPr/>
      </w:pPr>
      <w:r>
        <w:rPr>
          <w:rFonts w:ascii="IRNazanin" w:hAnsi="IRNazanin" w:eastAsia="IRNazanin"/>
          <w:color w:val="111111"/>
          <w:sz w:val="28"/>
          <w:sz w:val="28"/>
          <w:szCs w:val="28"/>
          <w:rtl w:val="true"/>
          <w:lang w:bidi="fa-IR"/>
        </w:rPr>
        <w:t xml:space="preserve">قرآن کریم با طرح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روابط اجتماعی اسلام را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قرآن مجید، دیدگاهی جهانی است که هیچ مرزی نمی‌شناسد و نژاد، رنگ و قبیله را ملاک قرار نمی‌دهد، بلکه تنها ایمان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انسان‌های مؤمن را هر جای دنیا با هر ملیتی که باشند، برادر اعلام کرده و برای هیچ کس هیچ‌گونه برتری قائل نشده است، بلکه برتری مؤمنان را در تقوا، جهاد و دانش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مبنای روابط اجتماعی، با دو بحث دیگر رابطه نزدیک دارد که مکمل بحث برادری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دوستی</w:t>
      </w:r>
      <w:r>
        <w:rPr>
          <w:rFonts w:eastAsia="IRNazanin" w:cs="IRNazanin"/>
          <w:color w:val="111111"/>
          <w:sz w:val="28"/>
          <w:szCs w:val="28"/>
          <w:rtl w:val="true"/>
          <w:lang w:bidi="fa-IR"/>
        </w:rPr>
        <w:t>.</w:t>
      </w:r>
    </w:p>
    <w:p>
      <w:pPr>
        <w:pStyle w:val="Heading4"/>
        <w:numPr>
          <w:ilvl w:val="3"/>
          <w:numId w:val="1"/>
        </w:numPr>
        <w:rPr/>
      </w:pPr>
      <w:bookmarkStart w:id="479" w:name="__RefHeading___Toc17851959_1280447820"/>
      <w:bookmarkStart w:id="480" w:name="_Toc193"/>
      <w:bookmarkEnd w:id="479"/>
      <w:r>
        <w:rPr/>
        <w:t>2</w:t>
      </w:r>
      <w:r>
        <w:rPr>
          <w:rtl w:val="true"/>
        </w:rPr>
        <w:t xml:space="preserve">. </w:t>
      </w:r>
      <w:r>
        <w:rPr>
          <w:rtl w:val="true"/>
        </w:rPr>
        <w:t>یافتن برادر دینی و ارتباط برقرار کردن با او ملاک قوّت مؤمن است</w:t>
      </w:r>
      <w:bookmarkEnd w:id="480"/>
    </w:p>
    <w:p>
      <w:pPr>
        <w:pStyle w:val="BookText"/>
        <w:rPr/>
      </w:pPr>
      <w:r>
        <w:rPr>
          <w:rFonts w:ascii="IRNazanin" w:hAnsi="IRNazanin" w:eastAsia="IRNazanin"/>
          <w:color w:val="111111"/>
          <w:sz w:val="28"/>
          <w:sz w:val="28"/>
          <w:szCs w:val="28"/>
          <w:rtl w:val="true"/>
          <w:lang w:bidi="fa-IR"/>
        </w:rPr>
        <w:t>امیرمؤمنان حضرت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أعْجَزُ النّاسِ مَنْ عَجَزَ عَنْ اِکْتِسابِ الْأِخْوانِ وَ أعْجَزُ مِنْهُ مَنْ ضَیَّعَ مَنْ ظَفِرَ بِهِ مِنْهُمْ</w:t>
      </w:r>
      <w:r>
        <w:rPr>
          <w:rFonts w:eastAsia="Amiri" w:cs="Amiri" w:ascii="Amiri" w:hAnsi="Amiri"/>
          <w:color w:val="111111"/>
          <w:sz w:val="28"/>
          <w:szCs w:val="28"/>
          <w:rtl w:val="true"/>
          <w:lang w:bidi="ar-SA"/>
        </w:rPr>
        <w:t>.</w:t>
      </w:r>
      <w:r>
        <w:rPr>
          <w:rStyle w:val="FootnoteAnchor"/>
          <w:rtl w:val="true"/>
        </w:rPr>
        <w:footnoteReference w:id="27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ناتوان‌ترین مردم کسی است که از به‌دست آوردن برادران دینی ناتوان باشد و ناتوان‌تر از او کسی است که برادران به دست آورده را از دست بدهد</w:t>
      </w:r>
      <w:r>
        <w:rPr>
          <w:rFonts w:eastAsia="IRNazanin" w:cs="IRNazanin"/>
          <w:color w:val="111111"/>
          <w:sz w:val="28"/>
          <w:szCs w:val="28"/>
          <w:rtl w:val="true"/>
          <w:lang w:bidi="fa-IR"/>
        </w:rPr>
        <w:t>.</w:t>
      </w:r>
      <w:bookmarkStart w:id="481" w:name="pg19308_231812"/>
    </w:p>
    <w:p>
      <w:pPr>
        <w:pStyle w:val="Heading4"/>
        <w:numPr>
          <w:ilvl w:val="3"/>
          <w:numId w:val="1"/>
        </w:numPr>
        <w:rPr/>
      </w:pPr>
      <w:bookmarkStart w:id="482" w:name="__RefHeading___Toc17851961_1280447820"/>
      <w:bookmarkStart w:id="483" w:name="_Toc194"/>
      <w:bookmarkEnd w:id="481"/>
      <w:bookmarkEnd w:id="482"/>
      <w:r>
        <w:rPr/>
        <w:t>3</w:t>
      </w:r>
      <w:r>
        <w:rPr>
          <w:rtl w:val="true"/>
        </w:rPr>
        <w:t xml:space="preserve">. </w:t>
      </w:r>
      <w:r>
        <w:rPr>
          <w:rtl w:val="true"/>
        </w:rPr>
        <w:t>یکی از آموزه هایی که قرآن کریم به عنوان اساسی ترین آموزه به آن تکیه دارد، جهت کارهاست</w:t>
      </w:r>
      <w:r>
        <w:rPr>
          <w:rtl w:val="true"/>
        </w:rPr>
        <w:t>.</w:t>
      </w:r>
      <w:bookmarkEnd w:id="483"/>
    </w:p>
    <w:p>
      <w:pPr>
        <w:pStyle w:val="BookText"/>
        <w:rPr/>
      </w:pPr>
      <w:r>
        <w:rPr>
          <w:rFonts w:ascii="IRNazanin" w:hAnsi="IRNazanin" w:eastAsia="IRNazanin"/>
          <w:color w:val="111111"/>
          <w:sz w:val="28"/>
          <w:sz w:val="28"/>
          <w:szCs w:val="28"/>
          <w:rtl w:val="true"/>
          <w:lang w:bidi="fa-IR"/>
        </w:rPr>
        <w:t>از نظر اسلام، آنچه به عنوان اکسیر حقیقی عمل می‌کند و به کارها و نیت‌های  آدمی ارزش می‌دهد، خدایی بودن و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اساسی در مورد برادری هم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برادری و رابطه‌ای را می‌پسندد که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رابطه‌ای که برای دنیا و منافع دنیوی باشد، از نظر اسلام، مطرود، شوم و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ارتباطی، سود حقیقی ندارد، بلکه حرمان و محرومیت به دنبال دارد</w:t>
      </w:r>
      <w:r>
        <w:rPr>
          <w:rFonts w:eastAsia="IRNazanin" w:cs="IRNazanin"/>
          <w:color w:val="111111"/>
          <w:sz w:val="28"/>
          <w:szCs w:val="28"/>
          <w:rtl w:val="true"/>
          <w:lang w:bidi="fa-IR"/>
        </w:rPr>
        <w:t>.</w:t>
      </w:r>
    </w:p>
    <w:p>
      <w:pPr>
        <w:pStyle w:val="Heading4"/>
        <w:numPr>
          <w:ilvl w:val="3"/>
          <w:numId w:val="1"/>
        </w:numPr>
        <w:rPr/>
      </w:pPr>
      <w:bookmarkStart w:id="484" w:name="__RefHeading___Toc17851963_1280447820"/>
      <w:bookmarkStart w:id="485" w:name="_Toc195"/>
      <w:bookmarkEnd w:id="484"/>
      <w:r>
        <w:rPr/>
        <w:t>4</w:t>
      </w:r>
      <w:r>
        <w:rPr>
          <w:rtl w:val="true"/>
        </w:rPr>
        <w:t xml:space="preserve">. </w:t>
      </w:r>
      <w:r>
        <w:rPr>
          <w:rtl w:val="true"/>
        </w:rPr>
        <w:t>چگونه بدانیم دیگران ما را دوست دارند؟</w:t>
      </w:r>
      <w:bookmarkEnd w:id="485"/>
    </w:p>
    <w:p>
      <w:pPr>
        <w:pStyle w:val="BookText"/>
        <w:rPr/>
      </w:pPr>
      <w:r>
        <w:rPr>
          <w:rFonts w:ascii="IRNazanin" w:hAnsi="IRNazanin" w:eastAsia="IRNazanin"/>
          <w:color w:val="111111"/>
          <w:sz w:val="28"/>
          <w:sz w:val="28"/>
          <w:szCs w:val="28"/>
          <w:rtl w:val="true"/>
          <w:lang w:bidi="fa-IR"/>
        </w:rPr>
        <w:t>یکی از نکته‌هایی که در روایات به آن اشاره شده، این است که چگونه از محبت حقیقی دیگران آگاه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ممکن است در سطح خانواده، بین زن و شوهر و در سطح جامعه، میان همکاران و مؤمنان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پرسش را از زبان امام صادق علیه‌السلاممی‌شنویم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از امام صادق علیه‌السلامپرسید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می‌گوید من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بدانم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دارد؟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خود را بیازمای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او را دوست داشتی او نیز تو را دوست دارد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حضرت در کلامی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دلت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دوستت را ناخوش داشت، بدان که یکی از شما دو نفر کاری کرده است</w:t>
      </w:r>
      <w:r>
        <w:rPr>
          <w:rFonts w:eastAsia="IRNazanin" w:cs="IRNazanin"/>
          <w:color w:val="111111"/>
          <w:sz w:val="28"/>
          <w:szCs w:val="28"/>
          <w:rtl w:val="true"/>
          <w:lang w:bidi="fa-IR"/>
        </w:rPr>
        <w:t>.</w:t>
      </w:r>
      <w:r>
        <w:rPr>
          <w:rStyle w:val="FootnoteAnchor"/>
          <w:rtl w:val="true"/>
        </w:rPr>
        <w:footnoteReference w:id="27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پس از برقراری محبت و برادری، باید در حفظ آن کوشید و از آزردن برادر دینی خود و گمان بد به او بردن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علیه‌السلام</w:t>
      </w:r>
      <w:bookmarkStart w:id="486" w:name="pg19308_231813"/>
    </w:p>
    <w:p>
      <w:pPr>
        <w:pStyle w:val="BookText"/>
        <w:rPr/>
      </w:pPr>
      <w:bookmarkEnd w:id="48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کسی که آزرده‌اش کرده‌ای، صفا و یک‌رنگی مجوی و از کسی که تیر  بدگمانی‌ات را به او نشانه رفته‌ای، خیرخواهی و صداقت مطلب؛ زیرا دل دیگران به تو همچون دل توست با دیگران</w:t>
      </w:r>
      <w:r>
        <w:rPr>
          <w:rFonts w:eastAsia="IRNazanin" w:cs="IRNazanin"/>
          <w:color w:val="111111"/>
          <w:sz w:val="28"/>
          <w:szCs w:val="28"/>
          <w:rtl w:val="true"/>
          <w:lang w:bidi="fa-IR"/>
        </w:rPr>
        <w:t>.</w:t>
      </w:r>
      <w:r>
        <w:rPr>
          <w:rStyle w:val="FootnoteAnchor"/>
          <w:rtl w:val="true"/>
        </w:rPr>
        <w:footnoteReference w:id="275"/>
      </w:r>
    </w:p>
    <w:p>
      <w:pPr>
        <w:pStyle w:val="Heading4"/>
        <w:numPr>
          <w:ilvl w:val="3"/>
          <w:numId w:val="1"/>
        </w:numPr>
        <w:rPr/>
      </w:pPr>
      <w:bookmarkStart w:id="487" w:name="__RefHeading___Toc17851965_1280447820"/>
      <w:bookmarkStart w:id="488" w:name="_Toc196"/>
      <w:bookmarkEnd w:id="487"/>
      <w:r>
        <w:rPr/>
        <w:t>5</w:t>
      </w:r>
      <w:r>
        <w:rPr>
          <w:rtl w:val="true"/>
        </w:rPr>
        <w:t xml:space="preserve">. </w:t>
      </w:r>
      <w:r>
        <w:rPr>
          <w:rtl w:val="true"/>
        </w:rPr>
        <w:t>اقسام برادران</w:t>
      </w:r>
      <w:bookmarkEnd w:id="488"/>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چون خوراک است که همیشه بدان نیاز است و آن خردمند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چون درد است و آن نابخرد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چون دارو است و آن صاحبدل است</w:t>
      </w:r>
      <w:r>
        <w:rPr>
          <w:rFonts w:eastAsia="IRNazanin" w:cs="IRNazanin"/>
          <w:color w:val="111111"/>
          <w:sz w:val="28"/>
          <w:szCs w:val="28"/>
          <w:rtl w:val="true"/>
          <w:lang w:bidi="fa-IR"/>
        </w:rPr>
        <w:t>.</w:t>
      </w:r>
      <w:r>
        <w:rPr>
          <w:rStyle w:val="FootnoteAnchor"/>
          <w:rtl w:val="true"/>
        </w:rPr>
        <w:footnoteReference w:id="276"/>
      </w:r>
    </w:p>
    <w:p>
      <w:pPr>
        <w:pStyle w:val="Heading4"/>
        <w:numPr>
          <w:ilvl w:val="3"/>
          <w:numId w:val="1"/>
        </w:numPr>
        <w:rPr/>
      </w:pPr>
      <w:bookmarkStart w:id="489" w:name="__RefHeading___Toc17851967_1280447820"/>
      <w:bookmarkStart w:id="490" w:name="_Toc197"/>
      <w:bookmarkEnd w:id="489"/>
      <w:r>
        <w:rPr/>
        <w:t>6</w:t>
      </w:r>
      <w:r>
        <w:rPr>
          <w:rtl w:val="true"/>
        </w:rPr>
        <w:t xml:space="preserve">. </w:t>
      </w:r>
      <w:r>
        <w:rPr>
          <w:rtl w:val="true"/>
        </w:rPr>
        <w:t>کم یاب ترین</w:t>
      </w:r>
      <w:bookmarkEnd w:id="490"/>
    </w:p>
    <w:p>
      <w:pPr>
        <w:pStyle w:val="BookText"/>
        <w:rPr/>
      </w:pPr>
      <w:r>
        <w:rPr>
          <w:rFonts w:ascii="IRNazanin" w:hAnsi="IRNazanin" w:eastAsia="IRNazanin"/>
          <w:color w:val="111111"/>
          <w:sz w:val="28"/>
          <w:sz w:val="28"/>
          <w:szCs w:val="28"/>
          <w:rtl w:val="true"/>
          <w:lang w:bidi="fa-IR"/>
        </w:rPr>
        <w:t>رابطه جامعه اسلامی بر اساس اخوت است، ولی سطح روابط اجتماعی،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برای بعضی از سطوح روابط، شرایط خاص هم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روایات به یک نکته ظریف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برادر مورد اعتماد، کار مشکلی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اکرم صلی‌الله‌علیه‌و‌آله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کم‌یاب‌ترین چیز در آخرالزمان، برادر مورد اعتماد یا درهم حلال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اگر انسان چنین برادر دینی را پیدا کرد، سزاوار است او را گرامی دارد و در حفظ این برادری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 در این باره می‌فرماید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برادرت اعتماد داشتی، مال و جسم خود را نثار او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دوستانش، دوست و با دشمنانش،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 و عیب پوش او باش و خوبی‌هایش را فاش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این گروه از برادران، از کبریت احمر کمیاب‌ترند</w:t>
      </w:r>
      <w:r>
        <w:rPr>
          <w:rFonts w:eastAsia="IRNazanin" w:cs="IRNazanin"/>
          <w:color w:val="111111"/>
          <w:sz w:val="28"/>
          <w:szCs w:val="28"/>
          <w:rtl w:val="true"/>
          <w:lang w:bidi="fa-IR"/>
        </w:rPr>
        <w:t>.</w:t>
      </w:r>
      <w:r>
        <w:rPr>
          <w:rStyle w:val="FootnoteAnchor"/>
          <w:rtl w:val="true"/>
        </w:rPr>
        <w:footnoteReference w:id="278"/>
      </w:r>
      <w:bookmarkStart w:id="491" w:name="pg19308_231814"/>
    </w:p>
    <w:p>
      <w:pPr>
        <w:pStyle w:val="Heading4"/>
        <w:numPr>
          <w:ilvl w:val="3"/>
          <w:numId w:val="1"/>
        </w:numPr>
        <w:rPr/>
      </w:pPr>
      <w:bookmarkStart w:id="492" w:name="__RefHeading___Toc17851969_1280447820"/>
      <w:bookmarkStart w:id="493" w:name="_Toc198"/>
      <w:bookmarkEnd w:id="491"/>
      <w:bookmarkEnd w:id="492"/>
      <w:r>
        <w:rPr/>
        <w:t>7</w:t>
      </w:r>
      <w:r>
        <w:rPr>
          <w:rtl w:val="true"/>
        </w:rPr>
        <w:t xml:space="preserve">. </w:t>
      </w:r>
      <w:r>
        <w:rPr>
          <w:rtl w:val="true"/>
        </w:rPr>
        <w:t>بی دوست می مانی</w:t>
      </w:r>
      <w:bookmarkEnd w:id="493"/>
    </w:p>
    <w:p>
      <w:pPr>
        <w:pStyle w:val="BookText"/>
        <w:rPr/>
      </w:pPr>
      <w:r>
        <w:rPr>
          <w:rFonts w:ascii="IRNazanin" w:hAnsi="IRNazanin" w:eastAsia="IRNazanin"/>
          <w:color w:val="111111"/>
          <w:sz w:val="28"/>
          <w:sz w:val="28"/>
          <w:szCs w:val="28"/>
          <w:rtl w:val="true"/>
          <w:lang w:bidi="fa-IR"/>
        </w:rPr>
        <w:t>در عالم ماده، هیچ چیزی کاستی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دنیا آن است که موجودات از حالت قوّه به فعلیت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حتی مؤمن هم نمی‌تواند بدون کاستی باشد و این نکته باید در برادری و دوستی کردن به عنوان اصل مهم در ذهن آدمی نقش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اصل، دو آموزه مهم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یُؤاخِ إلاّ مَنْ لا عَیْبَ فِیهِ قَلَّ صَدِیقُهُ</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اگر کسی دنبال برادر بی‌عیب بگردد و مبنایش این باشد که برادری برقرار نسازد مگر با افرادی که بی‌عیب هستند، دوستان چنین کسی کم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دنبال دوست و برادر بی‌عیب باشد، بی‌دوست و برادر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برادری، باید از خطاهای احتمالی برادر خود درگذریم و به محض دیدن یک خطا و اشتباه، رشته برادری را پاره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هر خطایی از برادران کناره‌گیری کند، دوستانش کاهش می‌یابند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بنابراین، تحمل لغزش‌های دیگران، به ویژه برادران دینی، اصل مهمی در زندگی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می‌خواهد در دنیا تنها نماند، بلکه دوست دارد به سروری و آقایی برسد، باید اهل تحمل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لغزش‌های اطرافیان از عوامل موفقیت در زندگی اجتماعی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علیه‌السلام در این باره فرمود</w:t>
      </w:r>
      <w:r>
        <w:rPr>
          <w:rFonts w:eastAsia="IRNazanin" w:cs="IRNazanin"/>
          <w:color w:val="111111"/>
          <w:sz w:val="28"/>
          <w:szCs w:val="28"/>
          <w:rtl w:val="true"/>
          <w:lang w:bidi="fa-IR"/>
        </w:rPr>
        <w:t>:</w:t>
      </w:r>
      <w:bookmarkStart w:id="494" w:name="pg19308_231815"/>
    </w:p>
    <w:p>
      <w:pPr>
        <w:pStyle w:val="BookText"/>
        <w:rPr/>
      </w:pPr>
      <w:bookmarkEnd w:id="494"/>
      <w:r>
        <w:rPr>
          <w:rFonts w:ascii="IRNazanin" w:hAnsi="IRNazanin" w:eastAsia="IRNazanin"/>
          <w:color w:val="111111"/>
          <w:sz w:val="28"/>
          <w:sz w:val="28"/>
          <w:szCs w:val="28"/>
          <w:rtl w:val="true"/>
          <w:lang w:bidi="fa-IR"/>
        </w:rPr>
        <w:t>کسی که لغزش‌های دوست را تحمل نکند، تنها می‌میرد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برادران خود را تحمل نکند، به سروری نمی‌رسد</w:t>
      </w:r>
      <w:r>
        <w:rPr>
          <w:rFonts w:eastAsia="IRNazanin" w:cs="IRNazanin"/>
          <w:color w:val="111111"/>
          <w:sz w:val="28"/>
          <w:szCs w:val="28"/>
          <w:rtl w:val="true"/>
          <w:lang w:bidi="fa-IR"/>
        </w:rPr>
        <w:t>.</w:t>
      </w:r>
      <w:r>
        <w:rPr>
          <w:rStyle w:val="FootnoteAnchor"/>
          <w:rtl w:val="true"/>
        </w:rPr>
        <w:footnoteReference w:id="282"/>
      </w:r>
    </w:p>
    <w:p>
      <w:pPr>
        <w:pStyle w:val="Heading4"/>
        <w:numPr>
          <w:ilvl w:val="3"/>
          <w:numId w:val="1"/>
        </w:numPr>
        <w:rPr/>
      </w:pPr>
      <w:bookmarkStart w:id="495" w:name="__RefHeading___Toc17851971_1280447820"/>
      <w:bookmarkStart w:id="496" w:name="_Toc199"/>
      <w:bookmarkEnd w:id="495"/>
      <w:r>
        <w:rPr/>
        <w:t>8</w:t>
      </w:r>
      <w:r>
        <w:rPr>
          <w:rtl w:val="true"/>
        </w:rPr>
        <w:t xml:space="preserve"> . </w:t>
      </w:r>
      <w:r>
        <w:rPr>
          <w:rtl w:val="true"/>
        </w:rPr>
        <w:t>بهترین برادر</w:t>
      </w:r>
      <w:bookmarkEnd w:id="496"/>
    </w:p>
    <w:p>
      <w:p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برادر تو آن است که تو را راهنمایی کند و تو را به پرهیزکاری برساند و از پیروی خواهش‌های نفسانی باز دارد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پیامبر اکرم صلی‌الله‌علیه‌و‌آله در این‌باره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برادر آن است که در کارهای آخرت یاری رساند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برادر تو آن است که در راه حق، بر تو زیاد خشم گیرد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در جهت مقابل، بدترین برادران چه کسانی خواهند بود؟</w:t>
      </w:r>
    </w:p>
    <w:p>
      <w:pPr>
        <w:pStyle w:val="BookText"/>
        <w:rPr/>
      </w:pPr>
      <w:r>
        <w:rPr>
          <w:rFonts w:ascii="IRNazanin" w:hAnsi="IRNazanin" w:eastAsia="IRNazanin"/>
          <w:color w:val="111111"/>
          <w:sz w:val="28"/>
          <w:sz w:val="28"/>
          <w:szCs w:val="28"/>
          <w:rtl w:val="true"/>
          <w:lang w:bidi="fa-IR"/>
        </w:rPr>
        <w:t>حضرت علی علیه‌السلام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معصیت خدا را در نظرت زیبا جلوه دهد</w:t>
      </w:r>
      <w:r>
        <w:rPr>
          <w:rFonts w:eastAsia="IRNazanin" w:cs="IRNazanin"/>
          <w:color w:val="111111"/>
          <w:sz w:val="28"/>
          <w:szCs w:val="28"/>
          <w:rtl w:val="true"/>
          <w:lang w:bidi="fa-IR"/>
        </w:rPr>
        <w:t>.</w:t>
      </w:r>
      <w:r>
        <w:rPr>
          <w:rStyle w:val="FootnoteAnchor"/>
          <w:rtl w:val="true"/>
        </w:rPr>
        <w:footnoteReference w:id="286"/>
      </w:r>
    </w:p>
    <w:p>
      <w:pPr>
        <w:pStyle w:val="Heading4"/>
        <w:numPr>
          <w:ilvl w:val="3"/>
          <w:numId w:val="1"/>
        </w:numPr>
        <w:rPr/>
      </w:pPr>
      <w:bookmarkStart w:id="497" w:name="__RefHeading___Toc17851973_1280447820"/>
      <w:bookmarkStart w:id="498" w:name="_Toc200"/>
      <w:bookmarkEnd w:id="497"/>
      <w:r>
        <w:rPr/>
        <w:t>9</w:t>
      </w:r>
      <w:r>
        <w:rPr>
          <w:rtl w:val="true"/>
        </w:rPr>
        <w:t xml:space="preserve">. </w:t>
      </w:r>
      <w:r>
        <w:rPr>
          <w:rtl w:val="true"/>
        </w:rPr>
        <w:t>آزمودن برادر</w:t>
      </w:r>
      <w:bookmarkEnd w:id="498"/>
    </w:p>
    <w:p>
      <w:pPr>
        <w:pStyle w:val="BookText"/>
        <w:rPr/>
      </w:pPr>
      <w:r>
        <w:rPr>
          <w:rFonts w:ascii="IRNazanin" w:hAnsi="IRNazanin" w:eastAsia="IRNazanin"/>
          <w:color w:val="111111"/>
          <w:sz w:val="28"/>
          <w:sz w:val="28"/>
          <w:szCs w:val="28"/>
          <w:rtl w:val="true"/>
          <w:lang w:bidi="fa-IR"/>
        </w:rPr>
        <w:t>اگر انسان می‌خواهد روابط نزدیک با شخصی داشته باشد، سفارش شده است اول او را بیازماید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مقام دو پرسش مطرح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به چه چیزی آزمایش کنیم؟</w:t>
      </w:r>
      <w:bookmarkStart w:id="499" w:name="pg19308_231816"/>
    </w:p>
    <w:p>
      <w:pPr>
        <w:pStyle w:val="BookText"/>
        <w:rPr/>
      </w:pPr>
      <w:bookmarkEnd w:id="49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نکنیم؛ یعنی بدون آزمودن، ارتباط و دوستی نزدیک برقرار کنیم، چه آثاری دارد؟</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سه خصلت در برادر خود دیدی، به او امید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امانت‌داری و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سه را ندیدی، به او امید مبند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امام صادق علیه‌السلام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خود را به دو خصلت بیازمایید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خصلت را داشتند، با آنها دوستی کن وگرنه از ایشان دوری کن، دوری کن، دوری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این جمله را سه بار تکرار کرد و آن دو خصلت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خواندن نماز در وقت خود و نیکی کردن به برادران در روزگار سختی و آسایش</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در پاسخ پرسش دوم که به تعبیر دیگر می‌تواند بیانگر فلسفه و حکمت آزمودن برادر دینی و دوست باشد، امیرمؤمنان علی علیه‌السلام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پس از آزمایش درست، برادری را انتخاب کند، رفاقتش بپاید و دوستی‌اش استوار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بدون آزمایش، برادری انتخاب کند، به ناچار، به هم‌نشینی با بدان دچار خواهد شد</w:t>
      </w:r>
      <w:r>
        <w:rPr>
          <w:rFonts w:eastAsia="IRNazanin" w:cs="IRNazanin"/>
          <w:color w:val="111111"/>
          <w:sz w:val="28"/>
          <w:szCs w:val="28"/>
          <w:rtl w:val="true"/>
          <w:lang w:bidi="fa-IR"/>
        </w:rPr>
        <w:t>.</w:t>
      </w:r>
      <w:r>
        <w:rPr>
          <w:rStyle w:val="FootnoteAnchor"/>
          <w:rtl w:val="true"/>
        </w:rPr>
        <w:footnoteReference w:id="289"/>
      </w:r>
    </w:p>
    <w:p>
      <w:pPr>
        <w:pStyle w:val="Heading4"/>
        <w:numPr>
          <w:ilvl w:val="3"/>
          <w:numId w:val="1"/>
        </w:numPr>
        <w:rPr/>
      </w:pPr>
      <w:bookmarkStart w:id="500" w:name="__RefHeading___Toc17851975_1280447820"/>
      <w:bookmarkStart w:id="501" w:name="_Toc201"/>
      <w:bookmarkEnd w:id="500"/>
      <w:r>
        <w:rPr/>
        <w:t>10</w:t>
      </w:r>
      <w:r>
        <w:rPr>
          <w:rtl w:val="true"/>
        </w:rPr>
        <w:t xml:space="preserve">. </w:t>
      </w:r>
      <w:r>
        <w:rPr>
          <w:rtl w:val="true"/>
        </w:rPr>
        <w:t>یک استثنا</w:t>
      </w:r>
      <w:bookmarkEnd w:id="501"/>
    </w:p>
    <w:p>
      <w:pPr>
        <w:pStyle w:val="BookText"/>
        <w:rPr/>
      </w:pPr>
      <w:r>
        <w:rPr>
          <w:rFonts w:ascii="IRNazanin" w:hAnsi="IRNazanin" w:eastAsia="IRNazanin"/>
          <w:color w:val="111111"/>
          <w:sz w:val="28"/>
          <w:sz w:val="28"/>
          <w:szCs w:val="28"/>
          <w:rtl w:val="true"/>
          <w:lang w:bidi="fa-IR"/>
        </w:rPr>
        <w:t>می‌دانیم تقاضا کردن از مردم، حتی در زمان سختی و گرفتاری چیز خوبی نیست  و در بسیاری از روایات از آن نهی شده است و این نهی دلالت بر کراهت دارد؛ یعنی چنین درخواستی نامطلوب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علیهم‌السلام این مسئله را در مورد برادر دینی خوب، استثنا کرده و گفته‌اند تقاضا کردن از انسان مؤمن، کریم و بزرگوار، آن زشتی و بدی را ندارد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صادق علیه‌السلام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یکی از شما تنگدست و گرفتار شد، به برادر خود بگوید و خویشتن را آزار ندهد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چه خوب است در روابط دینی که بر اساس اخوت است، این سخن مولای متقیان حضرت علی علیه‌السلامآویزه گوش هر انسان مؤمنی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یکی از شما بداند که برادرش نیازمند است، زحمت خواهش را از دوش او بردارد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حسن ختام این نوشته را سخنی از امام حسن مجتبی علیه‌السلام قرار می‌دهیم که یکی از جالب‌ترین و کامل‌ترین سخنان در بحث برادری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من یکی از برادران خود را به شما معرفی می‌کنم که به نظر من از بزرگ‌ترین انسان‌ها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چیزی که او را در نظرم بزرگ کرده بود، خُردی و بی‌ارزشی دنیا در نگاه او بود و از حاکمیت شکم خود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را نداشت، نمی‌خواست و هرگاه به آن دست می‌یافت، زیاده روی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شهوت خود نبود و خرد و اندیشه‌ای سست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حاکمیت نادانی به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دستش را به سوی چیزی دراز نمی‌کرد، مگر با اطمینان به اینکه فایده‌ای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خواهش و آرزویی داشت، نه به خشم می‌آمد و نه دل‌تنگ و آزرده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عمرش را  خاموش بود، ولی چون لب به سخن می‌گشود، بر گویندگان چیره می‌شد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هیچ مجادله و دعوایی، خود را وارد نمی‌کرد و تا در حضور یک قاضی نبود، برهان و دلیل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 خود غافل نبود و چیزی را به خود اختصاص نمی‌داد و آنها را از آن محروم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بود و دیگران نیز او را ناتوان می‌یافتند، ولی به گاه کار و کوشش، شیر ژیان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برای کاری که می‌توان بر آن عذری آورد، سرزنش نمی‌کرد، تا عذرخواهی</w:t>
      </w:r>
      <w:bookmarkStart w:id="502" w:name="pg19308_231818"/>
    </w:p>
    <w:p>
      <w:pPr>
        <w:pStyle w:val="BookText"/>
        <w:rPr/>
      </w:pPr>
      <w:bookmarkEnd w:id="502"/>
      <w:r>
        <w:rPr>
          <w:rFonts w:ascii="IRNazanin" w:hAnsi="IRNazanin" w:eastAsia="IRNazanin"/>
          <w:color w:val="111111"/>
          <w:sz w:val="28"/>
          <w:sz w:val="28"/>
          <w:szCs w:val="28"/>
          <w:rtl w:val="true"/>
          <w:lang w:bidi="fa-IR"/>
        </w:rPr>
        <w:t>می‌دید، به آنچه می‌گفت و نمی‌گفت،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کار برایش پیش می‌آمد و نمی‌دانست کدام یک بهتر است، می‌نگریست که کدام یک به خواهش نفسانی نزدیک‌تر است، پس خلاف آن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دردی شکایت نمی‌کرد، مگر نزد کسی که امید داشت او را بهبود بخشد و جز با کسی که امید خیرخواهی از او داشت، مشورت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و آزرده نمی‌شد، به خشم نمی‌آمد، لب به گله و شکایت نمی‌گشود و به هوس چیزی نمی‌افتاد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نمی‌کشید و از دشمن غافل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چنین خوی‌های پسندیده‌ای، اگر توان آنها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تاب همه آنها را ندارید، فرا چنگ آوردن اندک بهتر است از فروگذاشتن بسیار</w:t>
      </w:r>
      <w:r>
        <w:rPr>
          <w:rFonts w:eastAsia="IRNazanin" w:cs="IRNazanin"/>
          <w:color w:val="111111"/>
          <w:sz w:val="28"/>
          <w:szCs w:val="28"/>
          <w:rtl w:val="true"/>
          <w:lang w:bidi="fa-IR"/>
        </w:rPr>
        <w:t>.</w:t>
      </w:r>
      <w:r>
        <w:rPr>
          <w:rStyle w:val="FootnoteAnchor"/>
          <w:rtl w:val="true"/>
        </w:rPr>
        <w:footnoteReference w:id="292"/>
      </w:r>
    </w:p>
    <w:p>
      <w:pPr>
        <w:pStyle w:val="Heading3"/>
        <w:numPr>
          <w:ilvl w:val="2"/>
          <w:numId w:val="1"/>
        </w:numPr>
        <w:rPr/>
      </w:pPr>
      <w:bookmarkStart w:id="503" w:name="__RefHeading___Toc17851977_1280447820"/>
      <w:bookmarkStart w:id="504" w:name="_Toc202"/>
      <w:bookmarkEnd w:id="503"/>
      <w:r>
        <w:rPr>
          <w:rtl w:val="true"/>
        </w:rPr>
        <w:t>منابع دیگر</w:t>
      </w:r>
      <w:bookmarkEnd w:id="5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و راه سعادت، اقتباس و ترجمه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الاعراق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مسکویه، گفتار پنجم، در انواع محبت،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بانو اصفهانی، نهضت زنان مسلمان،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البیهقی، الکلیدری، قطب الدین، إصباح الشیعه مصباح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اعلام القرن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البهادری، قم، مؤسسه الامام الصادق علیه‌السلام،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پتکی، هادی، نقش اخلاق اسلامی در ایجاد وحدت و اخوت اسلامی، تهران، مجمع جهانی تقریب مذاهب اسلامی، معاونت تبلیغات اسلامی،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یکی از مقالات  هفتمین کنفرانس بین‌المللی وحدت اسلامی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 ریزی اخوت اسلامی در مدینه، قم، مؤسسه در راه حق،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الاسلام کلینی،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حق المؤمن علی أخیه،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تهران، دارالکتب الاسلامیه،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صحفی، محمد، آیین معاشرت و برادری در اسلام،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Principles of Soclety and Fraterhity in Islam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مترجم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امام حسینی، قم، اهل‌بیت علیهم‌السلام،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صدیقی، اسماعیل، آیین دوستی و برادری، قم، روح،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سید علی اکبر، قاموس قرآن، حرف الف، ماده أخ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گلستان سعدی، باب هشتم، آداب صحبت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علامه محمدباقر، بحار الانوار،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حقوق الاخوان، بیروت ـ لبنان، مؤسسه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خطبه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05" w:name="pg19308_231820"/>
    </w:p>
    <w:p>
      <w:pPr>
        <w:pStyle w:val="Heading2"/>
        <w:numPr>
          <w:ilvl w:val="1"/>
          <w:numId w:val="1"/>
        </w:numPr>
        <w:rPr/>
      </w:pPr>
      <w:bookmarkStart w:id="506" w:name="__RefHeading___Toc17851979_1280447820"/>
      <w:bookmarkStart w:id="507" w:name="_Toc203"/>
      <w:bookmarkEnd w:id="505"/>
      <w:bookmarkEnd w:id="506"/>
      <w:r>
        <w:rPr>
          <w:rtl w:val="true"/>
        </w:rPr>
        <w:t>بردباری</w:t>
      </w:r>
      <w:bookmarkEnd w:id="507"/>
    </w:p>
    <w:p>
      <w:pPr>
        <w:pStyle w:val="Heading3"/>
        <w:numPr>
          <w:ilvl w:val="2"/>
          <w:numId w:val="1"/>
        </w:numPr>
        <w:rPr/>
      </w:pPr>
      <w:bookmarkStart w:id="508" w:name="__RefHeading___Toc17851981_1280447820"/>
      <w:bookmarkStart w:id="509" w:name="_Toc204"/>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حلیمٌ</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مؤمن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گران‌قدرترین هدیه الهی به انسان خاکی است که در سایه این هدیه الهی، میوه‌های فراوانی در سرزمین دل آدمی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شیرین‌ترین آن میوه‌ها، میوه بردباری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از درجات بالای ایمان سرچشمه می‌گیرد، ولی هنگامی که در دل آدمی بشکفد، برکات فراوانی برای انسان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می‌بینیم که بر زبان مبارک امام صادق علیه‌السلام این جمله زیبا جاری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بردباری در سرزمین ایمان به بار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اهل ایمان و خوشا به حال بردباران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یا همان بهشت برین از آن مؤمنان و از آن  بردباران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بردباری، صفت خداوند</w:t>
      </w:r>
    </w:p>
    <w:p>
      <w:pPr>
        <w:pStyle w:val="BookText"/>
        <w:rPr/>
      </w:pPr>
      <w:r>
        <w:rPr>
          <w:rFonts w:ascii="IRNazanin" w:hAnsi="IRNazanin" w:eastAsia="IRNazanin"/>
          <w:color w:val="111111"/>
          <w:sz w:val="28"/>
          <w:sz w:val="28"/>
          <w:szCs w:val="28"/>
          <w:rtl w:val="true"/>
          <w:lang w:bidi="fa-IR"/>
        </w:rPr>
        <w:t xml:space="preserve">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مهم الهی است که خداوند، خود را به این صفت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 غَفُورٌ حَلیمٌ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آمرزنده و بردبار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 غَنیٌّ حَلیمٌ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بی‌نیاز و بردبار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 عَلیمٌ حَلیمٌ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دانا و بردبار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 شَکُورٌ حَلیمٌ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سپاس‌پذیر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صفت، همراه چهار صفت مهم الهی؛ یعنی غنی و علیم و غفور و شکور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بردباری با همه این چهار صفت تناسب دارد؛ زیرا مفسران، بردبار را چنین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آن کس است که به دیگران مهلت می‌دهد و در عقوبت عجله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سر غفران و بخشش، اهل بردبای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همراه غنای ذاتی خود، بردبار است و او با همه دانش خود، اهل حلْم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سپاس‌پذیر است، نسبت به بندگان خویش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همراهی این چهار صفت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بردبار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و اشاره دارد به اینکه ریشه بردبار به غفران، غنا، علم و شکور بودن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علیم است و به تمام جنبه‌های کارها آگاهی دارد، عجله نمی‌ورزد و کار بدون حکمت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غنی مطلق است، به عجله در عقوبت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اهل غفران است، در عقوبت شتاب نمی‌ورزد و چون سپاس‌پذیر است، چرا عجله در عقوبت بندگان داشته باشد؟ او با بردباری خویش، بندگان را به ساحت شکر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می‌خواهد به مرحله حلم برسد، باید به این ریشه‌ها توجه 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انسان به علم خود بیفزاید، به حلم نزدیک‌تر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به معنای اخص، یعنی یقین داشتنی که در آن احتمال خلاف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حکمت و رحمت حضرت حق یقین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می‌تواند در سرزمین بردباری قدم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انسان می‌خواهد به زیور بردباری آراسته شود، باید اهل</w:t>
      </w:r>
    </w:p>
    <w:p>
      <w:pPr>
        <w:pStyle w:val="BookText"/>
        <w:rPr/>
      </w:pPr>
      <w:r>
        <w:rPr>
          <w:rFonts w:ascii="IRNazanin" w:hAnsi="IRNazanin" w:eastAsia="IRNazanin"/>
          <w:color w:val="111111"/>
          <w:sz w:val="28"/>
          <w:sz w:val="28"/>
          <w:szCs w:val="28"/>
          <w:rtl w:val="true"/>
          <w:lang w:bidi="fa-IR"/>
        </w:rPr>
        <w:t>عفو و گذشت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اهل عفو و گذشت در برخورد با سختی‌هایی که از ناحیه دیگران برایش رخ می‌دهد، عجله نمی‌کند و کار سفیهانه از او سر نمی‌زند و انتقام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شایستگی بردباری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سپاس‌پذیر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خود را در وادی بردباری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نابرادرانه در فقر و نیاز آدمی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به غنا برسد، می‌تواند اهل بردباری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چون غنی مطلق است و فقر در آن ساحت راه ندارد، حلیم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آدمی به غنای الهی برسد، او هم به راحتی می‌تواند بردبار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شدن انسان به این است که به غنی مطلق وصل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این دنیا، بی‌نیازی در کنار پول و ثروت و قدرت به دست نمی‌آید، بلکه بی‌نیازی انسان در کنار زهد قابل دسترسی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دل به دنیا نبست و حالت تکاثر به خود نگرفت، زاهد می‌شود و زهد؛ یعنی بی‌نیازی و بی‌نیازی، حلم‌آور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بردباری در مورد دو پیامبر بزرگ الهی؛ یعنی حضرت ابراهیم علیه‌السلام و حضرت شعیب علیه‌السلام در قرآن کریم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 در قرآن مجید نسبت به حضرت ابراهیم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إبْرَاهِیمَ لأوَّاهٌ حَلِیمٌ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راستی، ابراهیم، دل سوزی بردبار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در مورد پدر خویش دو کار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جفا و بدی پدر را تحمل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آمرزش طلبید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تحمل جفای پدر در بردباری حضرت ابراهیم علیه‌السلام ریشه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مغفرتش نیز از اوّاه بودن او برمی‌خاست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اوّاه؛ یعنی کسی که بسیار اهل گریه و</w:t>
      </w:r>
      <w:bookmarkStart w:id="510" w:name="pg19308_231823"/>
    </w:p>
    <w:p>
      <w:pPr>
        <w:pStyle w:val="BookText"/>
        <w:rPr/>
      </w:pPr>
      <w:bookmarkEnd w:id="510"/>
      <w:r>
        <w:rPr>
          <w:rFonts w:ascii="IRNazanin" w:hAnsi="IRNazanin" w:eastAsia="IRNazanin"/>
          <w:color w:val="111111"/>
          <w:sz w:val="28"/>
          <w:sz w:val="28"/>
          <w:szCs w:val="28"/>
          <w:rtl w:val="true"/>
          <w:lang w:bidi="fa-IR"/>
        </w:rPr>
        <w:t>آه و ناله و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لَأَنْتَ الحَلیمٌ الرَّشیدُ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شریف </w:t>
      </w:r>
      <w:r>
        <w:rPr>
          <w:rFonts w:ascii="IRNazanin" w:hAnsi="IRNazanin" w:eastAsia="IRNazanin"/>
          <w:i/>
          <w:i/>
          <w:iCs/>
          <w:color w:val="111111"/>
          <w:sz w:val="28"/>
          <w:sz w:val="28"/>
          <w:szCs w:val="28"/>
          <w:rtl w:val="true"/>
          <w:lang w:bidi="fa-IR"/>
        </w:rPr>
        <w:t>مجمع البحرین</w:t>
      </w:r>
      <w:r>
        <w:rPr>
          <w:rFonts w:ascii="IRNazanin" w:hAnsi="IRNazanin" w:eastAsia="IRNazanin"/>
          <w:color w:val="111111"/>
          <w:sz w:val="28"/>
          <w:sz w:val="28"/>
          <w:szCs w:val="28"/>
          <w:rtl w:val="true"/>
          <w:lang w:bidi="fa-IR"/>
        </w:rPr>
        <w:t xml:space="preserve">، همین آیه را ذیل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 و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الْحَلِیم، الَّذِی لَمْ یُعاجِلْ بِالْعُقُوبَةِ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بردبار کسی است که در عقوبت عجله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لَأَنْتَ الحَلِیمُ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قوم حضرت شعیب است که از سر استهزا به پیامبر خویش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کنایه از سفاهت و جهالت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در کلام عرب، هرگاه بخواهند به کسی زخم زبان بزنند، به او حلیم خطاب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حلم، سفاهت و جهالت و سبک 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بردبار، کسی است که در شرایط سخت، کار سفیهانه و جهالت گونه از او سر نمی‌زند</w:t>
      </w:r>
      <w:r>
        <w:rPr>
          <w:rFonts w:eastAsia="IRNazanin" w:cs="IRNazanin"/>
          <w:color w:val="111111"/>
          <w:sz w:val="28"/>
          <w:szCs w:val="28"/>
          <w:rtl w:val="true"/>
          <w:lang w:bidi="fa-IR"/>
        </w:rPr>
        <w:t>.</w:t>
      </w:r>
    </w:p>
    <w:p>
      <w:pPr>
        <w:pStyle w:val="Heading3"/>
        <w:numPr>
          <w:ilvl w:val="2"/>
          <w:numId w:val="1"/>
        </w:numPr>
        <w:rPr/>
      </w:pPr>
      <w:bookmarkStart w:id="511" w:name="__RefHeading___Toc17851983_1280447820"/>
      <w:bookmarkStart w:id="512" w:name="_Toc205"/>
      <w:bookmarkEnd w:id="511"/>
      <w:r>
        <w:rPr>
          <w:rtl w:val="true"/>
        </w:rPr>
        <w:t xml:space="preserve">مقایسه </w:t>
      </w:r>
      <w:r>
        <w:rPr>
          <w:rtl w:val="true"/>
        </w:rPr>
        <w:t>«</w:t>
      </w:r>
      <w:r>
        <w:rPr>
          <w:rtl w:val="true"/>
        </w:rPr>
        <w:t>حلم</w:t>
      </w:r>
      <w:r>
        <w:rPr>
          <w:rtl w:val="true"/>
        </w:rPr>
        <w:t xml:space="preserve">» </w:t>
      </w:r>
      <w:r>
        <w:rPr>
          <w:rtl w:val="true"/>
        </w:rPr>
        <w:t xml:space="preserve">و </w:t>
      </w:r>
      <w:r>
        <w:rPr>
          <w:rtl w:val="true"/>
        </w:rPr>
        <w:t>«</w:t>
      </w:r>
      <w:r>
        <w:rPr>
          <w:rtl w:val="true"/>
        </w:rPr>
        <w:t>صبر</w:t>
      </w:r>
      <w:r>
        <w:rPr>
          <w:rtl w:val="true"/>
        </w:rPr>
        <w:t>»</w:t>
      </w:r>
      <w:bookmarkEnd w:id="51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معانی که به نظر می رسد به کلمه بردباری نزدیک باشد، کلمه صبر و صابر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صبر با مشتقاتش،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در قرآن کریم، کلمه صبر و صابر به عنوان صفت الهی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در موارد گوناگونی از صبر و صابران در قرآن کریم سخن به میان آورده و آن را ستوده  است، ولی در هیچ کدام، خود را به عنوان صابر یا صبور و یا صبّار نستوده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جزع به معنای بی‌تابی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ascii="IRNazanin" w:hAnsi="IRNazanin" w:eastAsia="IRNazanin"/>
          <w:i/>
          <w:i/>
          <w:iCs/>
          <w:color w:val="111111"/>
          <w:sz w:val="28"/>
          <w:sz w:val="28"/>
          <w:szCs w:val="28"/>
          <w:rtl w:val="true"/>
          <w:lang w:bidi="fa-IR"/>
        </w:rPr>
        <w:t>لسان العرب</w:t>
      </w:r>
      <w:r>
        <w:rPr>
          <w:rFonts w:ascii="IRNazanin" w:hAnsi="IRNazanin" w:eastAsia="IRNazanin"/>
          <w:color w:val="111111"/>
          <w:sz w:val="28"/>
          <w:sz w:val="28"/>
          <w:szCs w:val="28"/>
          <w:rtl w:val="true"/>
          <w:lang w:bidi="fa-IR"/>
        </w:rPr>
        <w:t>، صبور را از اسمای الهی می‌داند و چنین معنا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صبور کسی است که در انتقام گرفتن از نافرمانان عجله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صبور از صیغه‌های 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بسیار صبرکننده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به معنای حلیم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صبور و حلیم آن است که انسان گناهکار در سایه صفت صبر الهی ایمن از مجازات نیست، ولی در سایه صفت حلم در امان و سلامتی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کتاب لسان العرب ذیل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 حبس النفس عند 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داشتن نفس هنگام جزع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صبر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معنای صبر، نوعی حبس و نگه‌داشتن نفس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زیرا در آن، نفس از خوردن و آشامیدن و نکاح حبس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مجمع البحرین، صبر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النفس عن اظهار 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می‌کند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مهم شیعیان 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علیه‌السلامآمده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اهل صبر هستیم، ولی شیعیان ما از ما صابرترند؛ زیراما بر آنچه می‌دانیم، صبر می‌کنیم، ولی شیعیان ما بر آنچه نمی‌دانند، صبر می‌کنند</w:t>
      </w:r>
      <w:r>
        <w:rPr>
          <w:rFonts w:eastAsia="IRNazanin" w:cs="IRNazanin"/>
          <w:color w:val="111111"/>
          <w:sz w:val="28"/>
          <w:szCs w:val="28"/>
          <w:rtl w:val="true"/>
          <w:lang w:bidi="fa-IR"/>
        </w:rPr>
        <w:t>.</w:t>
      </w:r>
      <w:r>
        <w:rPr>
          <w:rStyle w:val="FootnoteAnchor"/>
          <w:rtl w:val="true"/>
        </w:rPr>
        <w:footnoteReference w:id="29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 </w:t>
      </w:r>
      <w:r>
        <w:rPr>
          <w:rFonts w:ascii="IRNazanin" w:hAnsi="IRNazanin" w:eastAsia="IRNazanin"/>
          <w:i/>
          <w:i/>
          <w:iCs/>
          <w:color w:val="111111"/>
          <w:sz w:val="28"/>
          <w:sz w:val="28"/>
          <w:szCs w:val="28"/>
          <w:rtl w:val="true"/>
          <w:lang w:bidi="fa-IR"/>
        </w:rPr>
        <w:t>مفردات الفاظ القرآن</w:t>
      </w:r>
      <w:r>
        <w:rPr>
          <w:rFonts w:ascii="IRNazanin" w:hAnsi="IRNazanin" w:eastAsia="IRNazanin"/>
          <w:color w:val="111111"/>
          <w:sz w:val="28"/>
          <w:sz w:val="28"/>
          <w:szCs w:val="28"/>
          <w:rtl w:val="true"/>
          <w:lang w:bidi="fa-IR"/>
        </w:rPr>
        <w:t>، صبر به معنای حبس کردن نفس از آنچه مقتضای عقل و شرع باشد، آمده است</w:t>
      </w:r>
      <w:r>
        <w:rPr>
          <w:rFonts w:eastAsia="IRNazanin" w:cs="IRNazanin"/>
          <w:color w:val="111111"/>
          <w:sz w:val="28"/>
          <w:szCs w:val="28"/>
          <w:rtl w:val="true"/>
          <w:lang w:bidi="fa-IR"/>
        </w:rPr>
        <w:t>.</w:t>
      </w:r>
      <w:bookmarkStart w:id="513" w:name="pg19308_231825"/>
    </w:p>
    <w:p>
      <w:pPr>
        <w:pStyle w:val="BookText"/>
        <w:rPr/>
      </w:pPr>
      <w:bookmarkEnd w:id="513"/>
      <w:r>
        <w:rPr>
          <w:rFonts w:ascii="IRNazanin" w:hAnsi="IRNazanin" w:eastAsia="IRNazanin"/>
          <w:color w:val="111111"/>
          <w:sz w:val="28"/>
          <w:sz w:val="28"/>
          <w:szCs w:val="28"/>
          <w:rtl w:val="true"/>
          <w:lang w:bidi="fa-IR"/>
        </w:rPr>
        <w:t>کلمه صبّار به عنوان یکی از اسمای حضرت حق در ضمن دعا آمده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اَللّهمَّ اِنّی اَسْأَلُکَ بِاسْمِکَ یَا سَتّارُ یا غَفَّارُ یا قَهّارُ یا جَبّار یا صَبّارُ یا بارُّ یا مُخْتارُ یا فَتّاحُ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دعای جوشن کبیر هم صبّار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ascii="IRNazanin" w:hAnsi="IRNazanin" w:eastAsia="IRNazanin"/>
          <w:i/>
          <w:i/>
          <w:iCs/>
          <w:color w:val="111111"/>
          <w:sz w:val="28"/>
          <w:sz w:val="28"/>
          <w:szCs w:val="28"/>
          <w:rtl w:val="true"/>
          <w:lang w:bidi="fa-IR"/>
        </w:rPr>
        <w:t>المقام الاسنی</w:t>
      </w:r>
      <w:r>
        <w:rPr>
          <w:rStyle w:val="FootnoteAnchor"/>
          <w:rtl w:val="true"/>
        </w:rPr>
        <w:footnoteReference w:id="300"/>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اَسْأَلکَ بِاسْمِکَ یا صَبّارُ یا صابِرُ یا صَبُورُ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ابتدا اسمای الهی را بر شمرده و هر کدام را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اساس حروف الفبا، دعاهایی را ذکر می‌کند که در آنها، اسم‌های الهی با توجه به همان حرف بیان شده 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این کتاب هم صبور را نزدیک حلیم می‌داند و فرق این دو را در این می‌بیند که عاصیان و نافرمانان در سایه صفت صبور از عقوبت ایمن نیستند، ولی در سایه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عقوبت الهی در امان و سلامت هستند</w:t>
      </w:r>
      <w:r>
        <w:rPr>
          <w:rFonts w:eastAsia="IRNazanin" w:cs="IRNazanin"/>
          <w:color w:val="111111"/>
          <w:sz w:val="28"/>
          <w:szCs w:val="28"/>
          <w:rtl w:val="true"/>
          <w:lang w:bidi="fa-IR"/>
        </w:rPr>
        <w:t>.</w:t>
      </w:r>
      <w:r>
        <w:rPr>
          <w:rStyle w:val="FootnoteAnchor"/>
          <w:rtl w:val="true"/>
        </w:rPr>
        <w:footnoteReference w:id="302"/>
      </w:r>
    </w:p>
    <w:p>
      <w:pPr>
        <w:pStyle w:val="Heading3"/>
        <w:numPr>
          <w:ilvl w:val="2"/>
          <w:numId w:val="1"/>
        </w:numPr>
        <w:rPr/>
      </w:pPr>
      <w:bookmarkStart w:id="514" w:name="__RefHeading___Toc17851985_1280447820"/>
      <w:bookmarkStart w:id="515" w:name="_Toc206"/>
      <w:bookmarkEnd w:id="514"/>
      <w:r>
        <w:rPr>
          <w:rtl w:val="true"/>
        </w:rPr>
        <w:t>بردباری در انسان</w:t>
      </w:r>
      <w:bookmarkEnd w:id="51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و سنت اهل بیت علیهم‌السلام، ابعاد گوناگون این صفت که در حقیقت نوعی  رفتار اجتماعی انسان خودساخته است، بررسی شده است تا شیعیان بتوانند خود را به این صفت مهم بیارایند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صفت حضرت حق است و در مرحله بعد در رفتار ائمه اطهار علیهم‌السلام تجلی یافته است</w:t>
      </w:r>
      <w:r>
        <w:rPr>
          <w:rFonts w:eastAsia="IRNazanin" w:cs="IRNazanin"/>
          <w:color w:val="111111"/>
          <w:sz w:val="28"/>
          <w:szCs w:val="28"/>
          <w:rtl w:val="true"/>
          <w:lang w:bidi="fa-IR"/>
        </w:rPr>
        <w:t>.</w:t>
      </w:r>
      <w:bookmarkStart w:id="516" w:name="pg19308_231826"/>
    </w:p>
    <w:p>
      <w:pPr>
        <w:pStyle w:val="Heading3"/>
        <w:numPr>
          <w:ilvl w:val="2"/>
          <w:numId w:val="1"/>
        </w:numPr>
        <w:rPr/>
      </w:pPr>
      <w:bookmarkStart w:id="517" w:name="__RefHeading___Toc17851987_1280447820"/>
      <w:bookmarkStart w:id="518" w:name="_Toc207"/>
      <w:bookmarkEnd w:id="516"/>
      <w:bookmarkEnd w:id="517"/>
      <w:r>
        <w:rPr>
          <w:rtl w:val="true"/>
        </w:rPr>
        <w:t>بردباری در روایات</w:t>
      </w:r>
      <w:bookmarkEnd w:id="5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مجتبی علیه‌السلام در پاسخ به پرسش از معنای بردباری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کَظْمِ الغَیْظِ وَ مِلْکُ النَّفْس</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فروخوردن خشم و خویشتنداری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الْحَلیمُ مَنْ عَجَزَ فَهَجَمَ وَ إذا قَدَرَ اِنْتَقَمَ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الْحَلیمُ مَنْ إذا قَدَرَ عَفا، وَکانَ الْحِلْمُ غالِبا علی کُلِّ أَمْرِهِ</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کسی که چون ناتوان شود، هجوم برد و چون قدرت یابد، انتقام کشد، بردبار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کسی است که قدرت داشته باشد، ولی گذشت کند و بردباری بر تمام امور او چیره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در جای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حِلْمَ کَالصَّبْرِ وَ الصَّمْتِ</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هیچ بردباری‌ای چون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خاموشی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روایت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حَلیمٌ لا یَجْهَلُ وَ اِنْ جُهِلَ عَلَیْهِ یَحْلُمْ و لا یَظْلِمُ و إنْ ظُلِمَ غَفَرَ وَ لا یَبْخَلُ وَ إنْ بُخِلَ عَلَیْهِ صَبَرَ</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بردبار است، نادانی نمی‌کند، اگر با او نادانی کنند، بردباری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نمی‌کند و اگر بر او ستم کنند،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نمی‌ورزد و اگر مورد بخل قرار گیرد، صبر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این روایات، به معیارهای شخص بردبار می‌رسیم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ویژگی بردبار، مؤمن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واقعی در سایه</w:t>
      </w:r>
    </w:p>
    <w:p>
      <w:pPr>
        <w:pStyle w:val="BookText"/>
        <w:rPr/>
      </w:pPr>
      <w:r>
        <w:rPr>
          <w:rFonts w:ascii="IRNazanin" w:hAnsi="IRNazanin" w:eastAsia="IRNazanin"/>
          <w:color w:val="111111"/>
          <w:sz w:val="28"/>
          <w:sz w:val="28"/>
          <w:szCs w:val="28"/>
          <w:rtl w:val="true"/>
          <w:lang w:bidi="fa-IR"/>
        </w:rPr>
        <w:t>ایمان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اهل هجوم سفیهانه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انتقام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حلم، صبر و مقاومت و خودنگه‌داری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حلم، سکوت معنادار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اهل رفتار جاهلانه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بردبار، اهل ستم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اهل بخل و امساک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اهل بخشش و گذشت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این ویژگی‌ها در می‌یابیم که صفت بردباری در زندگی اجتماعی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انسان بردبار همیشه در صف حق قرار دارد و با او برخورد ناحق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رفتار سبب نمی‌شود او از مسیر و روش درست خارج شود، بلکه همیشه با بزرگواری و تحمل، رفتارهای عاقلانه و خداپسندانه از او سر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 در جامعه زندگی می‌کند و ممکن است با او برخورد سفیهانه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وی در مقابل رفتارهای سفیهانه، آرامش خود را از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ستم دیگران، اهل بخشش است و در مقابل بخل دیگران، اهل صبر و مقاومت و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امام صادق علیه‌السلام در روایتی، مواردی را که شخص بردبار در جامعه با آن روبرو می‌شود، ولی از راه به در نمی‌شود و از سیاست علوی و الهی خود دست بر نمی‌دارد، با بیان روشن مشخص می‌کند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انسانی عزیز و ارجمند باشد، درستکار و دعوت کننده به حق باشد، اهل گناه نباشد و در عین حال، افرادی با او بد برخورد کنند و او مثل کوه، آرام</w:t>
      </w:r>
      <w:bookmarkStart w:id="519" w:name="pg19308_231828"/>
    </w:p>
    <w:p>
      <w:pPr>
        <w:pStyle w:val="BookText"/>
        <w:rPr/>
      </w:pPr>
      <w:bookmarkEnd w:id="519"/>
      <w:r>
        <w:rPr>
          <w:rFonts w:ascii="IRNazanin" w:hAnsi="IRNazanin" w:eastAsia="IRNazanin"/>
          <w:color w:val="111111"/>
          <w:sz w:val="28"/>
          <w:sz w:val="28"/>
          <w:szCs w:val="28"/>
          <w:rtl w:val="true"/>
          <w:lang w:bidi="fa-IR"/>
        </w:rPr>
        <w:t>و محکم به کار خود بپردازد، بردباری به تمام معنا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درجه والای ایمان نصیب هر کس نمی‌شود و اگر کسی این ویژگی‌ها را در خود یافت، باید خداوند سبحان و رحمان را به خاطر این نعمت شاکر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بردباری، چراغ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بردباری پنج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عزیز و ارجمند باشد، خوار و تحقیر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درستکار باشد و به او تهمت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حق دعوت کند، ولی به سبب آن خوار و خفیف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بدون آنکه گناهی کرده باشد، آزار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خواهان حق شود، ولی مردم با او مخالفت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حق هر یک از این پنج مورد را ادا کردی، بردبار هستی</w:t>
      </w:r>
      <w:r>
        <w:rPr>
          <w:rFonts w:eastAsia="IRNazanin" w:cs="IRNazanin"/>
          <w:color w:val="111111"/>
          <w:sz w:val="28"/>
          <w:szCs w:val="28"/>
          <w:rtl w:val="true"/>
          <w:lang w:bidi="fa-IR"/>
        </w:rPr>
        <w:t>.</w:t>
      </w:r>
      <w:r>
        <w:rPr>
          <w:rStyle w:val="FootnoteAnchor"/>
          <w:rtl w:val="true"/>
        </w:rPr>
        <w:footnoteReference w:id="307"/>
      </w:r>
    </w:p>
    <w:p>
      <w:pPr>
        <w:pStyle w:val="Heading3"/>
        <w:numPr>
          <w:ilvl w:val="2"/>
          <w:numId w:val="1"/>
        </w:numPr>
        <w:rPr/>
      </w:pPr>
      <w:bookmarkStart w:id="520" w:name="__RefHeading___Toc17851989_1280447820"/>
      <w:bookmarkStart w:id="521" w:name="_Toc208"/>
      <w:bookmarkEnd w:id="520"/>
      <w:r>
        <w:rPr>
          <w:rtl w:val="true"/>
        </w:rPr>
        <w:t>بردباری، آموختنی است</w:t>
      </w:r>
      <w:bookmarkEnd w:id="521"/>
    </w:p>
    <w:p>
      <w:pPr>
        <w:pStyle w:val="BookText"/>
        <w:rPr/>
      </w:pPr>
      <w:r>
        <w:rPr>
          <w:rFonts w:ascii="IRNazanin" w:hAnsi="IRNazanin" w:eastAsia="IRNazanin"/>
          <w:color w:val="111111"/>
          <w:sz w:val="28"/>
          <w:sz w:val="28"/>
          <w:szCs w:val="28"/>
          <w:rtl w:val="true"/>
          <w:lang w:bidi="fa-IR"/>
        </w:rPr>
        <w:t>ممکن است شخصی ذاتا تا حدودی بردبار باشد؛ یعنی از نظر روحی و خانوادگی یا ژنتیکی، انسانی سلیم‌النفس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چون انسان موجودی اجتماعی  است که در زندگی اجتماعی با انواع دشواری‌ها روبه‌رو می‌شود، باید بردباری را در عمل بیاموزد و در صحنه زندگی اجرا 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مختار و آزاد است و بر اساس این اختیار می‌تواند گزینه‌های مختلفی را در روابط اجتماعی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سیره عملی معصومین علیهم‌السلام، الگوی مناسبی برای انتخاب گزینه‌های مختلف در برابر حوادث است و گفتار و رفتار آن بزرگواران به عنوان انسان‌های کامل، بهترین راه و روش رسیدن به کمال انسانی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روایت‌ها درمی‌یابیم که بردباری، آموختنی است و انسانی که خود را به صفت ایمان زینت می‌بخشد،</w:t>
      </w:r>
    </w:p>
    <w:p>
      <w:pPr>
        <w:pStyle w:val="BookText"/>
        <w:rPr/>
      </w:pPr>
      <w:r>
        <w:rPr>
          <w:rFonts w:ascii="IRNazanin" w:hAnsi="IRNazanin" w:eastAsia="IRNazanin"/>
          <w:color w:val="111111"/>
          <w:sz w:val="28"/>
          <w:sz w:val="28"/>
          <w:szCs w:val="28"/>
          <w:rtl w:val="true"/>
          <w:lang w:bidi="fa-IR"/>
        </w:rPr>
        <w:t>برای حفظ شخصیت ایمانی خود باید اهل بردباری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امیرمؤمنان علی علیه‌السلام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تُعَلِّمُوا الْحِلْمَ فَإنَّ الْحِلْمَ خَلیلُ الْمُؤْمِنِ وَ وَزِیرُهُ</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بردباری فراگیرید؛ که بردباری، دوست و دستیار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بردبار نیستی، خویشتن را بردبار جلوه ده؛ زیرا کمتر کسی است که خود را شبیه گروهی کند و به زودی یکی از آنان نشود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تنها راه رسیدن به بردباری، تمرین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امام صادق علیه‌السلامبه شیعیان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لَمْ تَکُنْ حَلیما فَتَحَلَّم</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اگر بردبار نیستی، خود را به بردباری وادار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تَحَلُّمْ؛ یعنی خود را به بردباری زدن، نوعی بردباری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الْحِلْمِ التَّحَلُّمُ</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بهترین بردباری، واداشتن خود به بردباری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تَحَلَّمَ حَلُمَ</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هر کس که تمرین بردباری کند، بردبار 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بردبار شدن، به جز تمرین بردباری، به دانش، بلند همتی و خردمندی نیز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مدارجی از دانش را می‌پیمایند و دارای همت‌های عالی هستند، به چنان شخصیتی دست می‌یابند که از هر نوع کار و عمل سبک</w:t>
      </w:r>
      <w:bookmarkStart w:id="522" w:name="pg19308_231830"/>
    </w:p>
    <w:p>
      <w:pPr>
        <w:pStyle w:val="BookText"/>
        <w:rPr/>
      </w:pPr>
      <w:bookmarkEnd w:id="522"/>
      <w:r>
        <w:rPr>
          <w:rFonts w:ascii="IRNazanin" w:hAnsi="IRNazanin" w:eastAsia="IRNazanin"/>
          <w:color w:val="111111"/>
          <w:sz w:val="28"/>
          <w:sz w:val="28"/>
          <w:szCs w:val="28"/>
          <w:rtl w:val="true"/>
          <w:lang w:bidi="fa-IR"/>
        </w:rPr>
        <w:t>و سخیف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یعنی اینکه انسان در مقابل انواع بردباری‌ها، واکنش سفیهانه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بِوُفُورِ الْعَقْلِ یَتَوَفَّرُ الْحِلْمُ</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با زیاد شدن عقل، بردباری زیاد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بِالْحِلْمِ؛ فَاِنَّهُ ثَمَرَةُ الْعِلْمِ</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بر تو باد به بردباری که آن ثمره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بردباری و وقار دو همزادند که مولود و ثمره بلند همتی هستند</w:t>
      </w:r>
      <w:r>
        <w:rPr>
          <w:rFonts w:eastAsia="IRNazanin" w:cs="IRNazanin"/>
          <w:color w:val="111111"/>
          <w:sz w:val="28"/>
          <w:szCs w:val="28"/>
          <w:rtl w:val="true"/>
          <w:lang w:bidi="fa-IR"/>
        </w:rPr>
        <w:t>.</w:t>
      </w:r>
      <w:r>
        <w:rPr>
          <w:rStyle w:val="FootnoteAnchor"/>
          <w:rtl w:val="true"/>
        </w:rPr>
        <w:footnoteReference w:id="315"/>
      </w:r>
    </w:p>
    <w:p>
      <w:pPr>
        <w:pStyle w:val="Heading3"/>
        <w:numPr>
          <w:ilvl w:val="2"/>
          <w:numId w:val="1"/>
        </w:numPr>
        <w:rPr/>
      </w:pPr>
      <w:bookmarkStart w:id="523" w:name="__RefHeading___Toc17851991_1280447820"/>
      <w:bookmarkStart w:id="524" w:name="_Toc209"/>
      <w:bookmarkEnd w:id="523"/>
      <w:r>
        <w:rPr>
          <w:rtl w:val="true"/>
        </w:rPr>
        <w:t>گلبانگ حدیث</w:t>
      </w:r>
      <w:bookmarkEnd w:id="524"/>
    </w:p>
    <w:p>
      <w:pPr>
        <w:pStyle w:val="Heading4"/>
        <w:numPr>
          <w:ilvl w:val="3"/>
          <w:numId w:val="1"/>
        </w:numPr>
        <w:rPr/>
      </w:pPr>
      <w:bookmarkStart w:id="525" w:name="__RefHeading___Toc17851993_1280447820"/>
      <w:bookmarkStart w:id="526" w:name="_Toc210"/>
      <w:bookmarkEnd w:id="525"/>
      <w:r>
        <w:rPr/>
        <w:t>1</w:t>
      </w:r>
      <w:r>
        <w:rPr>
          <w:rtl w:val="true"/>
        </w:rPr>
        <w:t xml:space="preserve">. </w:t>
      </w:r>
      <w:r>
        <w:rPr>
          <w:rtl w:val="true"/>
        </w:rPr>
        <w:t>جایگاه بردباری</w:t>
      </w:r>
      <w:bookmarkEnd w:id="52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زبان حضرت امیرمؤمنان علی علیه‌السلام روایات فراوانی در مورد جایگاه بردباری نقل شده است که به برخی اشاره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الْحِلْمُ رأسُ الرِّئاسَةِ</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بردباری، رأس ریاست و سروری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الْحِلْمُ تَمامُ الْعَقْلِ</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بردباری، کمال خرد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الْحِلْمُ نِظامُ أَمْرِ الْمُؤمِنِ</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بردباری، مایه سامان یافتن کار مؤمن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إنَّکَ مُقَوَّمٌ بِأَدَبِکَ فَزَیِّنْهُ بِالْحِلْمِ</w:t>
      </w:r>
      <w:r>
        <w:rPr>
          <w:rFonts w:eastAsia="Amiri" w:cs="Amiri" w:ascii="Amiri" w:hAnsi="Amiri"/>
          <w:color w:val="111111"/>
          <w:sz w:val="28"/>
          <w:szCs w:val="28"/>
          <w:rtl w:val="true"/>
          <w:lang w:bidi="ar-SA"/>
        </w:rPr>
        <w:t>.</w:t>
      </w:r>
      <w:r>
        <w:rPr>
          <w:rStyle w:val="FootnoteAnchor"/>
          <w:rtl w:val="true"/>
        </w:rPr>
        <w:footnoteReference w:id="319"/>
      </w:r>
      <w:bookmarkStart w:id="527" w:name="pg19308_231831"/>
    </w:p>
    <w:p>
      <w:pPr>
        <w:pStyle w:val="BookText"/>
        <w:rPr/>
      </w:pPr>
      <w:bookmarkEnd w:id="527"/>
      <w:r>
        <w:rPr>
          <w:rFonts w:ascii="IRNazanin" w:hAnsi="IRNazanin" w:eastAsia="IRNazanin"/>
          <w:color w:val="111111"/>
          <w:sz w:val="28"/>
          <w:sz w:val="28"/>
          <w:szCs w:val="28"/>
          <w:rtl w:val="true"/>
          <w:lang w:bidi="fa-IR"/>
        </w:rPr>
        <w:t>شخصیت تو به ادب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بردباری بیارای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 زشتیِ سبک‌سری، تو را خشمگین کرد، تو با زیباییِ بردباری، او را به خشم آور</w:t>
      </w:r>
      <w:r>
        <w:rPr>
          <w:rFonts w:eastAsia="IRNazanin" w:cs="IRNazanin"/>
          <w:color w:val="111111"/>
          <w:sz w:val="28"/>
          <w:szCs w:val="28"/>
          <w:rtl w:val="true"/>
          <w:lang w:bidi="fa-IR"/>
        </w:rPr>
        <w:t>.</w:t>
      </w:r>
      <w:r>
        <w:rPr>
          <w:rStyle w:val="FootnoteAnchor"/>
          <w:rtl w:val="true"/>
        </w:rPr>
        <w:footnoteReference w:id="320"/>
      </w:r>
    </w:p>
    <w:p>
      <w:pPr>
        <w:pStyle w:val="Heading4"/>
        <w:numPr>
          <w:ilvl w:val="3"/>
          <w:numId w:val="1"/>
        </w:numPr>
        <w:rPr/>
      </w:pPr>
      <w:bookmarkStart w:id="528" w:name="__RefHeading___Toc17851995_1280447820"/>
      <w:bookmarkStart w:id="529" w:name="_Toc211"/>
      <w:bookmarkEnd w:id="528"/>
      <w:r>
        <w:rPr/>
        <w:t>2</w:t>
      </w:r>
      <w:r>
        <w:rPr>
          <w:rtl w:val="true"/>
        </w:rPr>
        <w:t xml:space="preserve">. </w:t>
      </w:r>
      <w:r>
        <w:rPr>
          <w:rtl w:val="true"/>
        </w:rPr>
        <w:t>دستاوردهای بردباری</w:t>
      </w:r>
      <w:bookmarkEnd w:id="529"/>
    </w:p>
    <w:p>
      <w:pPr>
        <w:pStyle w:val="BookText"/>
        <w:rPr/>
      </w:pPr>
      <w:r>
        <w:rPr>
          <w:rFonts w:ascii="IRNazanin" w:hAnsi="IRNazanin" w:eastAsia="IRNazanin"/>
          <w:color w:val="111111"/>
          <w:sz w:val="28"/>
          <w:sz w:val="28"/>
          <w:szCs w:val="28"/>
          <w:rtl w:val="true"/>
          <w:lang w:bidi="fa-IR"/>
        </w:rPr>
        <w:t>سیادت و آقایی، صلح و آشتی، صفا و صمیمیت، پیروزی و کام‌یابی، زیاد شدن دوستان، عزیز شدن، آرامش و امیدواری، رغبت به خوبی‌ها، در امان ماندن از دشمنی و خشم ناجوانمردان و از همه مهم‌تر، نزدیک شدن به خدا و پیامبر، از دستاوردهای مهم بردباری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کادَ الْحَلِیمُ أنْ یَکُونَ نَبِیّا</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بردبار به پیامبری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حَلُمَ سادَ</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هر کس بردبار باشد، آقایی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السِّلْمُ ثَمَرةُ الْحِلْمِ</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آشتی، میوه بردباری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حَلُمَ عَنْ عَدُوِّهِ ظَفِرَ بِهِ</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آن کس که در برابر دشمنش بردباری نشان دهد، بر او پیروز می‌شود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bookmarkStart w:id="530" w:name="pg19308_231832"/>
    </w:p>
    <w:p>
      <w:pPr>
        <w:pStyle w:val="BookText"/>
        <w:rPr/>
      </w:pPr>
      <w:bookmarkEnd w:id="530"/>
      <w:r>
        <w:rPr>
          <w:rFonts w:ascii="Amiri" w:hAnsi="Amiri" w:eastAsia="Amiri" w:cs="Amiri"/>
          <w:color w:val="111111"/>
          <w:sz w:val="28"/>
          <w:sz w:val="28"/>
          <w:szCs w:val="28"/>
          <w:rtl w:val="true"/>
          <w:lang w:bidi="ar-SA"/>
        </w:rPr>
        <w:t>إنّ اَوَّلَ عِوَضِ الْحَلیم مِنْ خَصْلَتِهِ أنَّ النّاسَ أعْوانُهُ عَلَی الْجاهِل</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نخستین عوضی که بردبار از این خصلت خود می‌گیرد، این است که مردم در برابر نادان به یاری او بر 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دستاوردهای بردباری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شدن به خوبی‌ها، هم‌نشینی با نیکان، ارجمند شدن، عزیز شدن، رغبت به نیکی، نزدیک شدن بردبار به درجات عالی، گذشت، آرامش و تأنّی، احسان و خاموشی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ثمره حلم و بردباری خردمند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بردباری و دانش</w:t>
      </w:r>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نَفْسِی بِیَدِه، ما جُمِعَ شَیْ ءٌ إلی شی ءٍ أفْضَلَ مِنْ حِلْمٍ إلی عِلْمٍ</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سوگند به آنکه جانم در دست اوست، چیزی با چیزی جمع نشد که بهتر از بردباری و دانش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یُثمِرَ الْعِلْمُ حتّی یُقارِنَهُ الْحِلْمُ </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دانش تا با بردباری همراه نشود، هرگز به بار نمی‌نشیند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ریشه بردباری است و بردباری، زیور دانش</w:t>
      </w:r>
      <w:r>
        <w:rPr>
          <w:rFonts w:eastAsia="IRNazanin" w:cs="IRNazanin"/>
          <w:color w:val="111111"/>
          <w:sz w:val="28"/>
          <w:szCs w:val="28"/>
          <w:rtl w:val="true"/>
          <w:lang w:bidi="fa-IR"/>
        </w:rPr>
        <w:t>.</w:t>
      </w:r>
      <w:r>
        <w:rPr>
          <w:rStyle w:val="FootnoteAnchor"/>
          <w:rtl w:val="true"/>
        </w:rPr>
        <w:footnoteReference w:id="329"/>
      </w:r>
    </w:p>
    <w:p>
      <w:pPr>
        <w:pStyle w:val="Heading4"/>
        <w:numPr>
          <w:ilvl w:val="3"/>
          <w:numId w:val="1"/>
        </w:numPr>
        <w:rPr/>
      </w:pPr>
      <w:bookmarkStart w:id="531" w:name="__RefHeading___Toc17851997_1280447820"/>
      <w:bookmarkStart w:id="532" w:name="_Toc212"/>
      <w:bookmarkEnd w:id="531"/>
      <w:r>
        <w:rPr/>
        <w:t>4</w:t>
      </w:r>
      <w:r>
        <w:rPr>
          <w:rtl w:val="true"/>
        </w:rPr>
        <w:t xml:space="preserve">. </w:t>
      </w:r>
      <w:r>
        <w:rPr>
          <w:rtl w:val="true"/>
        </w:rPr>
        <w:t>بردباری هنگام خشم</w:t>
      </w:r>
      <w:bookmarkEnd w:id="53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بردباری، برخورد عاقلانه آدمی در روابط اجتماعی است که از مصداق‌های مهم آن، هنگام غضب و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بردبار با حلم خود، آتش خشم را خاموش می‌کند؛ زیرا بردباری همانند آب سردی است که بر روی آتش خشم</w:t>
      </w:r>
      <w:bookmarkStart w:id="533" w:name="pg19308_231833"/>
    </w:p>
    <w:p>
      <w:pPr>
        <w:pStyle w:val="BookText"/>
        <w:rPr/>
      </w:pPr>
      <w:bookmarkEnd w:id="533"/>
      <w:r>
        <w:rPr>
          <w:rFonts w:ascii="IRNazanin" w:hAnsi="IRNazanin" w:eastAsia="IRNazanin"/>
          <w:color w:val="111111"/>
          <w:sz w:val="28"/>
          <w:sz w:val="28"/>
          <w:szCs w:val="28"/>
          <w:rtl w:val="true"/>
          <w:lang w:bidi="fa-IR"/>
        </w:rPr>
        <w:t>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الحِلْمُ یُطْفِیُ ء نارَ الْغَضَبِ وَ الْحِدَّةُ تُؤَجِّجُ إحْراقَهُ</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بردباری، آتش خشم را خاموش می‌کند و تندی، آتش آن را برمی‌افروزد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کس اهل خشم و غضب نباشد، بردبارترین انسان‌ها است</w:t>
      </w:r>
      <w:r>
        <w:rPr>
          <w:rFonts w:eastAsia="IRNazanin" w:cs="IRNazanin"/>
          <w:color w:val="111111"/>
          <w:sz w:val="28"/>
          <w:szCs w:val="28"/>
          <w:rtl w:val="true"/>
          <w:lang w:bidi="fa-IR"/>
        </w:rPr>
        <w:t>.</w:t>
      </w:r>
      <w:r>
        <w:rPr>
          <w:rStyle w:val="FootnoteAnchor"/>
          <w:rtl w:val="true"/>
        </w:rPr>
        <w:footnoteReference w:id="331"/>
      </w:r>
    </w:p>
    <w:p>
      <w:pPr>
        <w:pStyle w:val="Heading4"/>
        <w:numPr>
          <w:ilvl w:val="3"/>
          <w:numId w:val="1"/>
        </w:numPr>
        <w:rPr/>
      </w:pPr>
      <w:bookmarkStart w:id="534" w:name="__RefHeading___Toc17851999_1280447820"/>
      <w:bookmarkStart w:id="535" w:name="_Toc213"/>
      <w:bookmarkEnd w:id="534"/>
      <w:r>
        <w:rPr/>
        <w:t>5</w:t>
      </w:r>
      <w:r>
        <w:rPr>
          <w:rtl w:val="true"/>
        </w:rPr>
        <w:t xml:space="preserve">. </w:t>
      </w:r>
      <w:r>
        <w:rPr>
          <w:rtl w:val="true"/>
        </w:rPr>
        <w:t>ریاست و امامت در کنار بردباری</w:t>
      </w:r>
      <w:bookmarkEnd w:id="535"/>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تَصْلُحُ الإمامَةُ اِلاّ لِرَجُلٍ فِیه ثَلاثُ خِصالٍ؛ وَرَعٌ یَحْجُزُهُ عن مَعَاصِی اللّه ِ وَ حِلْمٌ  یَمْلِکُ بِهِ غَضَبَهُ وَ حُسْنُ الْوِلایَةِ عَلی مَنْ یَلیِ حَتّی یَکُونَ لَهُمْ کَالوالِدِ الرَّحیمِ</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امامت و ریاست برای شخص درست نمی‌شود مگر در فردی که سه خصلت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تقوایی که او را از گناه و نافرمانی خدا باز دارد؛ بردباری که به واسطه آن بر غضب خود حاکم شود؛ سرپرستی خود نسبت به زیردستان تا جایی که برای آنان همانند پدری مهربان باشد</w:t>
      </w:r>
      <w:r>
        <w:rPr>
          <w:rFonts w:eastAsia="IRNazanin" w:cs="IRNazanin"/>
          <w:color w:val="111111"/>
          <w:sz w:val="28"/>
          <w:szCs w:val="28"/>
          <w:rtl w:val="true"/>
          <w:lang w:bidi="fa-IR"/>
        </w:rPr>
        <w:t>.</w:t>
      </w:r>
    </w:p>
    <w:p>
      <w:pPr>
        <w:pStyle w:val="Heading4"/>
        <w:numPr>
          <w:ilvl w:val="3"/>
          <w:numId w:val="1"/>
        </w:numPr>
        <w:rPr/>
      </w:pPr>
      <w:bookmarkStart w:id="536" w:name="__RefHeading___Toc17852001_1280447820"/>
      <w:bookmarkStart w:id="537" w:name="_Toc214"/>
      <w:bookmarkEnd w:id="536"/>
      <w:r>
        <w:rPr/>
        <w:t>6</w:t>
      </w:r>
      <w:r>
        <w:rPr>
          <w:rtl w:val="true"/>
        </w:rPr>
        <w:t xml:space="preserve">. </w:t>
      </w:r>
      <w:r>
        <w:rPr>
          <w:rtl w:val="true"/>
        </w:rPr>
        <w:t>زیباترین پدیده ها</w:t>
      </w:r>
      <w:bookmarkEnd w:id="537"/>
    </w:p>
    <w:p>
      <w:p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شَیْ ءَ أَحْسَنُ مِنْ عَقْلٍ مَعَ عِلْمٍ وَ عِلْمٍ مَعَ حِلْمٍ وَ حِلْمٍ مَعَ قُدْرَةٍ</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چیزی زیباتر از عقل همراه دانش و دانش همراه بردباری و بردباری با قدرت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زیباترین پدیده‌ها سه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همراه با دانش؛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همراه با بردباری؛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بردباری همراه با قدرت</w:t>
      </w:r>
      <w:r>
        <w:rPr>
          <w:rFonts w:eastAsia="IRNazanin" w:cs="IRNazanin"/>
          <w:color w:val="111111"/>
          <w:sz w:val="28"/>
          <w:szCs w:val="28"/>
          <w:rtl w:val="true"/>
          <w:lang w:bidi="fa-IR"/>
        </w:rPr>
        <w:t>.</w:t>
      </w:r>
      <w:bookmarkStart w:id="538" w:name="pg19308_231834"/>
    </w:p>
    <w:p>
      <w:pPr>
        <w:pStyle w:val="BookText"/>
        <w:rPr/>
      </w:pPr>
      <w:bookmarkEnd w:id="538"/>
      <w:r>
        <w:rPr>
          <w:rFonts w:ascii="IRNazanin" w:hAnsi="IRNazanin" w:eastAsia="IRNazanin"/>
          <w:color w:val="111111"/>
          <w:sz w:val="28"/>
          <w:sz w:val="28"/>
          <w:szCs w:val="28"/>
          <w:rtl w:val="true"/>
          <w:lang w:bidi="fa-IR"/>
        </w:rPr>
        <w:t>سکوت و تغافل نیز از مصداق‌های بردباری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امیرمؤمنان علی علیه‌السلامفرمود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حِلْمَ کَالصَّمْتِ</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هیچ بردباری مثل سکوت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حِلْمَ کَالتَّغافُل</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بردباری مثل تغافل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ندانستن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3"/>
        <w:numPr>
          <w:ilvl w:val="2"/>
          <w:numId w:val="1"/>
        </w:numPr>
        <w:rPr/>
      </w:pPr>
      <w:bookmarkStart w:id="539" w:name="__RefHeading___Toc17852003_1280447820"/>
      <w:bookmarkStart w:id="540" w:name="_Toc215"/>
      <w:bookmarkEnd w:id="539"/>
      <w:r>
        <w:rPr>
          <w:rtl w:val="true"/>
        </w:rPr>
        <w:t>نمونه های رفتاری</w:t>
      </w:r>
      <w:bookmarkEnd w:id="540"/>
    </w:p>
    <w:p>
      <w:pPr>
        <w:pStyle w:val="BookText"/>
        <w:rPr/>
      </w:pPr>
      <w:r>
        <w:rPr>
          <w:rFonts w:ascii="IRNazanin" w:hAnsi="IRNazanin" w:eastAsia="IRNazanin"/>
          <w:color w:val="111111"/>
          <w:sz w:val="28"/>
          <w:sz w:val="28"/>
          <w:szCs w:val="28"/>
          <w:rtl w:val="true"/>
          <w:lang w:bidi="fa-IR"/>
        </w:rPr>
        <w:t>امام صادق علیه السلامو بردباری</w:t>
      </w:r>
    </w:p>
    <w:p>
      <w:pPr>
        <w:pStyle w:val="BookText"/>
        <w:rPr/>
      </w:pPr>
      <w:r>
        <w:rPr>
          <w:rFonts w:ascii="IRNazanin" w:hAnsi="IRNazanin" w:eastAsia="IRNazanin"/>
          <w:color w:val="111111"/>
          <w:sz w:val="28"/>
          <w:sz w:val="28"/>
          <w:szCs w:val="28"/>
          <w:rtl w:val="true"/>
          <w:lang w:bidi="fa-IR"/>
        </w:rPr>
        <w:t xml:space="preserve">امام صادق علیه‌السلام در یکی از سفرهایش از شهر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حیره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رهسپار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سالحین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شد که در چهار فرسخی غربی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اصحابش به نام‌های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مرازم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مصادف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آغاز شب به کنار دروازه شهر سالحین رسیدند، ولی دروازه بان شهر مانع ورود آنها به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علیه‌السلامخیلی اصرار کرد که اجازه ورود بدهد، ولی او اجازه نداد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مصادف عصبانی شد و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است که تو را رنجانید و ترس آن است که تو را از اینجا رد کند و مانع ورود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ما همراه تو و با تو هستیم و از ناحیه منصور دوانیقی نیز خاطری آسوده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ما آزار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 اجازه می‌دهی گردن این نگهبان را بزنیم و سپس جنازه‌اش را در میان رود بیندازیم؟ امام صادق علیه‌السلام به مصادف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خویشتن‌داری کن و چنین برخورد مکن</w:t>
      </w:r>
      <w:r>
        <w:rPr>
          <w:rFonts w:eastAsia="IRNazanin" w:cs="IRNazanin"/>
          <w:color w:val="111111"/>
          <w:sz w:val="28"/>
          <w:szCs w:val="28"/>
          <w:rtl w:val="true"/>
          <w:lang w:bidi="fa-IR"/>
        </w:rPr>
        <w:t>».</w:t>
      </w:r>
      <w:bookmarkStart w:id="541" w:name="pg19308_231835"/>
    </w:p>
    <w:p>
      <w:pPr>
        <w:pStyle w:val="BookText"/>
        <w:rPr/>
      </w:pPr>
      <w:bookmarkEnd w:id="541"/>
      <w:r>
        <w:rPr>
          <w:rFonts w:ascii="IRNazanin" w:hAnsi="IRNazanin" w:eastAsia="IRNazanin"/>
          <w:color w:val="111111"/>
          <w:sz w:val="28"/>
          <w:sz w:val="28"/>
          <w:szCs w:val="28"/>
          <w:rtl w:val="true"/>
          <w:lang w:bidi="fa-IR"/>
        </w:rPr>
        <w:t>مصادف همچنان بر سخن خود پافشاری می‌کرد و مرازم نیز با او هم‌عقیده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شب گذشته بود که نگهبان اجازه داد آنها وارد شهر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صادق علیه‌السلام به مرازم و مصادف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 و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یا آنکه شما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مرازم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روش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یَخْرُجُ مِنَ الذُّلِ الصَّغیرِ فَیُدْخِلْهُ ذلک فِی الذُّلِ الْکَبیرِ</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همانا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ذلت کوچک خارج می‌گردد، ولی همین کار او را در ذلت بزرگ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گفته‌اند یکی از بستگان امام صادق علیه‌السلام به خاطر موضوعی در غیاب آن حضرت، از آن بزرگوار نزد مردم بدگویی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وسیله شخصی از بدگویی او باخبر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خبر را شنید، بی‌آنکه واکنش شدیدی نشان دهد، با کمال نرمش و آرامش برخاست، وضو گرفت و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حاضران به نام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حمّاد لحّام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کردم آن حضرت می‌خواهد برای آن شخص ناسزاگو نفرین کند، ولی بر خلاف تصور، دیدم آن بزرگوار پس از نمازش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حقم را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بزرگوارتر و سخی‌تر هستی، او را به من ببخش و کیفرش نکن</w:t>
      </w:r>
      <w:r>
        <w:rPr>
          <w:rFonts w:eastAsia="IRNazanin" w:cs="IRNazanin"/>
          <w:color w:val="111111"/>
          <w:sz w:val="28"/>
          <w:szCs w:val="28"/>
          <w:rtl w:val="true"/>
          <w:lang w:bidi="fa-IR"/>
        </w:rPr>
        <w:t>».</w:t>
      </w:r>
      <w:r>
        <w:rPr>
          <w:rStyle w:val="FootnoteAnchor"/>
          <w:rtl w:val="true"/>
        </w:rPr>
        <w:footnoteReference w:id="337"/>
      </w:r>
    </w:p>
    <w:p>
      <w:pPr>
        <w:pStyle w:val="Heading3"/>
        <w:numPr>
          <w:ilvl w:val="2"/>
          <w:numId w:val="1"/>
        </w:numPr>
        <w:rPr/>
      </w:pPr>
      <w:bookmarkStart w:id="542" w:name="__RefHeading___Toc17852005_1280447820"/>
      <w:bookmarkStart w:id="543" w:name="_Toc216"/>
      <w:bookmarkEnd w:id="542"/>
      <w:r>
        <w:rPr>
          <w:rtl w:val="true"/>
        </w:rPr>
        <w:t>آموزه ها</w:t>
      </w:r>
      <w:bookmarkEnd w:id="54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4" w:name="__RefHeading___Toc17852007_1280447820"/>
      <w:bookmarkStart w:id="545" w:name="_Toc217"/>
      <w:bookmarkEnd w:id="544"/>
      <w:r>
        <w:rPr/>
        <w:t>1</w:t>
      </w:r>
      <w:r>
        <w:rPr>
          <w:rtl w:val="true"/>
        </w:rPr>
        <w:t xml:space="preserve">. </w:t>
      </w:r>
      <w:r>
        <w:rPr>
          <w:rtl w:val="true"/>
        </w:rPr>
        <w:t>مدیریت بدون بردباری، نازیباست</w:t>
      </w:r>
      <w:bookmarkStart w:id="546" w:name="pg19308_231836"/>
      <w:bookmarkEnd w:id="545"/>
    </w:p>
    <w:p>
      <w:pPr>
        <w:pStyle w:val="BookText"/>
        <w:rPr/>
      </w:pPr>
      <w:bookmarkEnd w:id="54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بردباری درباره حضرت حق، معنای خاص خود را دارد، بردبار آن خدایی است که گناه گناه‌کاران و مخالفت نافرمانان، او را به تعجیل در عقوبت آنان وادار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همه توانایی، بردباری می‌ورزد و این حقیقت حلم است؛ یعنی با داشتن کمال قدرت، اهل گذشت و عفو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می‌گویند اگر انسان عاجزی از روی عجز از گناه کسی درگذرد، او را نمی‌توان حلیم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در جایی معنا دارد که قدرت 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صفت و اسم الهی می‌توان به این نکته اخلاقی و اجتماعی رهنمون شد که هر گاه مؤمن در مسند قدرت و حکومت قرار گرفت، باید اهل عفو و گذشت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جامعه باید از تنها مدیر جهان هستی؛ یعنی حضرت حق درس بردباری بیاموزند که با بردباری‌اش کارها سامان می‌گیرد و بدانند که مدیریت بدون بردباری، نازیبا است</w:t>
      </w:r>
      <w:r>
        <w:rPr>
          <w:rFonts w:eastAsia="IRNazanin" w:cs="IRNazanin"/>
          <w:color w:val="111111"/>
          <w:sz w:val="28"/>
          <w:szCs w:val="28"/>
          <w:rtl w:val="true"/>
          <w:lang w:bidi="fa-IR"/>
        </w:rPr>
        <w:t>.</w:t>
      </w:r>
    </w:p>
    <w:p>
      <w:pPr>
        <w:pStyle w:val="Heading4"/>
        <w:numPr>
          <w:ilvl w:val="3"/>
          <w:numId w:val="1"/>
        </w:numPr>
        <w:rPr/>
      </w:pPr>
      <w:bookmarkStart w:id="547" w:name="__RefHeading___Toc17852009_1280447820"/>
      <w:bookmarkStart w:id="548" w:name="_Toc218"/>
      <w:bookmarkEnd w:id="547"/>
      <w:r>
        <w:rPr/>
        <w:t>2</w:t>
      </w:r>
      <w:r>
        <w:rPr>
          <w:rtl w:val="true"/>
        </w:rPr>
        <w:t xml:space="preserve">. </w:t>
      </w:r>
      <w:r>
        <w:rPr>
          <w:rtl w:val="true"/>
        </w:rPr>
        <w:t>واکنش عاقلانه</w:t>
      </w:r>
      <w:bookmarkEnd w:id="54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مؤمن به عنوان عضو جامعه مدنی، با افراد متفاوت در ارتباط است که در این ارتباط ممکن است برخوردهای زیبا و نازیبا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واکنش انسان‌ها در مورد برخوردهای نازیبا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ضعیف در مقابل برخوردهای نازیبا، برخورد نازیبا می‌کنند، ولی مؤمن چون حلیم است؛ در مقابل جهل جاهلان و سفاهت سفیهان، برخورد زیبا و عالمانه از خود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سختی‌های اجتماعی، بردبار است و عاقلانه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نامطلوب نمی‌تواند در فکر و ذهن او چنان اثر بگذارد که او را از راه حق به در کند یا سبب شود بر اساس هوای نفس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که صفات الهی را بیان می‌کنند، تصریح شده است که خداوند</w:t>
      </w:r>
      <w:bookmarkStart w:id="549" w:name="pg19308_231837"/>
    </w:p>
    <w:p>
      <w:pPr>
        <w:pStyle w:val="BookText"/>
        <w:rPr/>
      </w:pPr>
      <w:bookmarkEnd w:id="549"/>
      <w:r>
        <w:rPr>
          <w:rFonts w:ascii="Amiri" w:hAnsi="Amiri" w:eastAsia="Amiri" w:cs="Amiri"/>
          <w:color w:val="111111"/>
          <w:sz w:val="28"/>
          <w:sz w:val="28"/>
          <w:szCs w:val="28"/>
          <w:rtl w:val="true"/>
          <w:lang w:bidi="ar-SA"/>
        </w:rPr>
        <w:t>حلیم است و ضد حلم عجله و جهل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ضِدُّ الحِلْمِ العَجَلَةُ وَ الجَهْلُ</w:t>
      </w:r>
      <w:r>
        <w:rPr>
          <w:rFonts w:eastAsia="Amiri" w:cs="Amiri" w:ascii="Amiri" w:hAnsi="Amiri"/>
          <w:color w:val="111111"/>
          <w:sz w:val="28"/>
          <w:szCs w:val="28"/>
          <w:rtl w:val="true"/>
          <w:lang w:bidi="ar-SA"/>
        </w:rPr>
        <w:t>...».</w:t>
      </w:r>
      <w:r>
        <w:rPr>
          <w:rStyle w:val="FootnoteAnchor"/>
          <w:rtl w:val="true"/>
        </w:rPr>
        <w:footnoteReference w:id="338"/>
      </w:r>
    </w:p>
    <w:p>
      <w:pPr>
        <w:pStyle w:val="Heading3"/>
        <w:numPr>
          <w:ilvl w:val="2"/>
          <w:numId w:val="1"/>
        </w:numPr>
        <w:rPr/>
      </w:pPr>
      <w:bookmarkStart w:id="550" w:name="__RefHeading___Toc17852011_1280447820"/>
      <w:bookmarkStart w:id="551" w:name="_Toc219"/>
      <w:bookmarkEnd w:id="550"/>
      <w:r>
        <w:rPr>
          <w:rtl w:val="true"/>
        </w:rPr>
        <w:t>منابع دیگر</w:t>
      </w:r>
      <w:bookmarkEnd w:id="5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احمد، اسلام و تربیت کودک، تهران، سازمان تبلیغات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احمد، قهرمان علقمه، تهران، اطلاعات،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ابوالفضل، کرانه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مبسوط در ارکان اخلاق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شمس الدین، قم، نورنگار،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شجاعی، محمد،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عملی تزکیه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سروش،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عزیزی، عباس، اخلاق امام علی علیه‌السلام، قم، اخلاق،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فاطمی، سید احمد، شرحی بر حدیث معراج، کمال انسانی، قم، ام‌ابیها،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قائمی، علی، در مکتب اسوه صلابت و مقاومت حضرت موسی بن جعفر علیه‌السلام، تهران، امیری،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مظاهری، حسین، اخلاق در اداره، قم، فرمانداری قم،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مقرم، عبدالرزاق، زندگانی امام زین العابدین علیه‌السلام،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روحانی، مشهد، آستان قدس رضوی،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رحمه‌الله، سید روح اللّه، شرح حدیث جنود عقل و جهل، تهران، مؤسسه تنظیم و نشر آثار امام رحمه‌الله،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52" w:name="pg19308_231838"/>
    </w:p>
    <w:p>
      <w:pPr>
        <w:pStyle w:val="Heading2"/>
        <w:numPr>
          <w:ilvl w:val="1"/>
          <w:numId w:val="1"/>
        </w:numPr>
        <w:rPr/>
      </w:pPr>
      <w:bookmarkStart w:id="553" w:name="__RefHeading___Toc17852013_1280447820"/>
      <w:bookmarkStart w:id="554" w:name="_Toc220"/>
      <w:bookmarkEnd w:id="552"/>
      <w:bookmarkEnd w:id="553"/>
      <w:r>
        <w:rPr>
          <w:rtl w:val="true"/>
        </w:rPr>
        <w:t>برکت</w:t>
      </w:r>
      <w:bookmarkEnd w:id="554"/>
    </w:p>
    <w:p>
      <w:pPr>
        <w:pStyle w:val="Heading3"/>
        <w:numPr>
          <w:ilvl w:val="2"/>
          <w:numId w:val="1"/>
        </w:numPr>
        <w:rPr/>
      </w:pPr>
      <w:bookmarkStart w:id="555" w:name="__RefHeading___Toc17852015_1280447820"/>
      <w:bookmarkStart w:id="556" w:name="_Toc221"/>
      <w:bookmarkEnd w:id="555"/>
      <w:r>
        <w:rPr>
          <w:rtl w:val="true"/>
        </w:rPr>
        <w:t>اشاره</w:t>
      </w:r>
      <w:bookmarkEnd w:id="556"/>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بِالْعَدْلِ تَتَضاعَفُ الْبَرَکاتُ</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با دادگری، برکت‌ها دو چندان می‌شود</w:t>
      </w:r>
      <w:r>
        <w:rPr>
          <w:rFonts w:eastAsia="IRNazanin" w:cs="IRNazanin"/>
          <w:color w:val="111111"/>
          <w:sz w:val="28"/>
          <w:szCs w:val="28"/>
          <w:rtl w:val="true"/>
          <w:lang w:bidi="fa-IR"/>
        </w:rPr>
        <w:t>.</w:t>
      </w:r>
    </w:p>
    <w:p>
      <w:pPr>
        <w:pStyle w:val="Heading3"/>
        <w:numPr>
          <w:ilvl w:val="2"/>
          <w:numId w:val="1"/>
        </w:numPr>
        <w:rPr/>
      </w:pPr>
      <w:bookmarkStart w:id="557" w:name="__RefHeading___Toc17852017_1280447820"/>
      <w:bookmarkStart w:id="558" w:name="_Toc222"/>
      <w:bookmarkEnd w:id="557"/>
      <w:r>
        <w:rPr>
          <w:rtl w:val="true"/>
        </w:rPr>
        <w:t>انسان و برکت</w:t>
      </w:r>
      <w:bookmarkEnd w:id="558"/>
    </w:p>
    <w:p>
      <w:pPr>
        <w:pStyle w:val="BookText"/>
        <w:rPr/>
      </w:pPr>
      <w:r>
        <w:rPr>
          <w:rFonts w:ascii="IRNazanin" w:hAnsi="IRNazanin" w:eastAsia="IRNazanin"/>
          <w:color w:val="111111"/>
          <w:sz w:val="28"/>
          <w:sz w:val="28"/>
          <w:szCs w:val="28"/>
          <w:rtl w:val="true"/>
          <w:lang w:bidi="fa-IR"/>
        </w:rPr>
        <w:t>خداوند که خیر و برکت محض است، از سر عشق و لطف، جهان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 طبیعت زیبا، انسان را آفرید و این آفرینش را به خود تبریک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فَتَبارَکَ اللّه ُ اَحْسَنُ الْخالِقینَ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خطاب به انسان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زمین است، برای تو آفریده‌ام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ای خلاصه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خودم و عبادتم آفریدم؛</w:t>
      </w:r>
      <w:r>
        <w:rPr>
          <w:rStyle w:val="FootnoteAnchor"/>
          <w:rtl w:val="true"/>
        </w:rPr>
        <w:footnoteReference w:id="340"/>
      </w:r>
      <w:r>
        <w:rPr>
          <w:rFonts w:ascii="IRNazanin" w:hAnsi="IRNazanin" w:eastAsia="IRNazanin"/>
          <w:color w:val="111111"/>
          <w:sz w:val="28"/>
          <w:sz w:val="28"/>
          <w:szCs w:val="28"/>
          <w:rtl w:val="true"/>
          <w:lang w:bidi="fa-IR"/>
        </w:rPr>
        <w:t>عبادتی که تو را به یقین، رهنمون سازد</w:t>
      </w:r>
      <w:r>
        <w:rPr>
          <w:rStyle w:val="FootnoteAnchor"/>
          <w:rtl w:val="true"/>
        </w:rPr>
        <w:footnoteReference w:id="341"/>
      </w:r>
      <w:r>
        <w:rPr>
          <w:rFonts w:ascii="IRNazanin" w:hAnsi="IRNazanin" w:eastAsia="IRNazanin"/>
          <w:color w:val="111111"/>
          <w:sz w:val="28"/>
          <w:sz w:val="28"/>
          <w:szCs w:val="28"/>
          <w:rtl w:val="true"/>
          <w:lang w:bidi="fa-IR"/>
        </w:rPr>
        <w:t>تا در کنار آن یقین، فقط مرا ببینی و در کنار دریافت این حقیقت، تمام خیر و برکت را دریابی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انسان اندیشمند، جهان، جلوه‌ای از آن وجود پر خیر و برکت است و  انسان برای بهره مندی از این همه لطف‌ها آفریده شده و همه اینها در پناه عشق الهی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پناه این نعمت بزرگ الهی، مختار و آزاد آفریده شد تا از این فرصت استثنایی استفاده کند و ابدیت و خیر و برکت</w:t>
      </w:r>
    </w:p>
    <w:p>
      <w:pPr>
        <w:pStyle w:val="BookText"/>
        <w:rPr/>
      </w:pPr>
      <w:r>
        <w:rPr>
          <w:rFonts w:ascii="IRNazanin" w:hAnsi="IRNazanin" w:eastAsia="IRNazanin"/>
          <w:color w:val="111111"/>
          <w:sz w:val="28"/>
          <w:sz w:val="28"/>
          <w:szCs w:val="28"/>
          <w:rtl w:val="true"/>
          <w:lang w:bidi="fa-IR"/>
        </w:rPr>
        <w:t>همیشگی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است که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انسان،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نباید خود را به کم‌تر از آن بفروشد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مؤمن می‌خواهد از همه این نعمت‌ها و فرصت‌ها کمال استفاده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برکت عنایت حضرت حق، به خیر ابدی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برکت، نگاهی به چگونگی استفاده از این نعمت‌ها و فرصت‌ها است؛ زیرا برکت یعنی فراوانی نعمت و افزایش خوبی‌ها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حکم فطرت و خرد خویش دوست دارد از چیزهای خوب و رشد یافته استفاده کند و به رشد و کمال مطلوب و پایدار در همه جنبه‌ها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 خیر و فراوانی چنان ارزشمند است که گفته‌اند آن را از خدا برای همدیگر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تبریک گفتن که کار پسندیده‌ای است، نمونه روشن این رهنمود است؛ زیرا تبریک؛ یعنی درخواست و دعای خیر و خوبی و فراوانی آن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قدر را شب مبارک نامیده‌اند، به همین مناسبت است؛ زیرا شب قدر، شبی است که به گفته قرآن مجید از هزار ماه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 خَـیْرٌ مِنْ أ 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ماه ؛ یعنی چیزی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این؛ یعنی عمر آدمی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فهم معنای برکت و شناخت مصداق آن و عوامل برکت زا برای یک  انسان مؤمن و حسابگر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عوامل برکت زا را بشناسد و بداند چه چیزی می‌تواند خیر وخوبی را در نهاد فرد، خانواده و جامعه ایجاد کند، برای فراهم آوردن بستر مناسب جهت تحقق آنها می‌کوشد</w:t>
      </w:r>
      <w:r>
        <w:rPr>
          <w:rFonts w:eastAsia="IRNazanin" w:cs="IRNazanin"/>
          <w:color w:val="111111"/>
          <w:sz w:val="28"/>
          <w:szCs w:val="28"/>
          <w:rtl w:val="true"/>
          <w:lang w:bidi="fa-IR"/>
        </w:rPr>
        <w:t>.</w:t>
      </w:r>
      <w:bookmarkStart w:id="559" w:name="pg19308_231840"/>
    </w:p>
    <w:p>
      <w:pPr>
        <w:pStyle w:val="BookText"/>
        <w:rPr/>
      </w:pPr>
      <w:bookmarkEnd w:id="559"/>
      <w:r>
        <w:rPr>
          <w:rFonts w:ascii="IRNazanin" w:hAnsi="IRNazanin" w:eastAsia="IRNazanin"/>
          <w:color w:val="111111"/>
          <w:sz w:val="28"/>
          <w:sz w:val="28"/>
          <w:szCs w:val="28"/>
          <w:rtl w:val="true"/>
          <w:lang w:bidi="fa-IR"/>
        </w:rPr>
        <w:t xml:space="preserve">البته ممکن است یک انسان ظاهربین و کوته‌نظر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بگوید چه معنا دارد که مثلاً پولی عامل رشد بیشتری شود یا خانه‌ای خیر و خوبی بیشتری داشته باشد؟</w:t>
      </w:r>
    </w:p>
    <w:p>
      <w:pPr>
        <w:pStyle w:val="BookText"/>
        <w:rPr/>
      </w:pPr>
      <w:r>
        <w:rPr>
          <w:rFonts w:ascii="IRNazanin" w:hAnsi="IRNazanin" w:eastAsia="IRNazanin"/>
          <w:color w:val="111111"/>
          <w:sz w:val="28"/>
          <w:sz w:val="28"/>
          <w:szCs w:val="28"/>
          <w:rtl w:val="true"/>
          <w:lang w:bidi="fa-IR"/>
        </w:rPr>
        <w:t xml:space="preserve">پرسش اساسی همین است که چگونه می‌توان تصور کرد شخصی مثلاً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می‌کند، ولی همین مدت زندگی او سبب خیر فراوانی برای خود، خانواده و جامعه و بشریت شود؟ زندگی پیامبران و اولیای الهی، نمونه روشن این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 زندگی امام خمینی رحمه‌الله، نمونه دیگری از این برکت است که بر ملت ایران و مسلمانان جهان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دیده می‌شود گاهی اوقات، پول، خانه و فرزندان شخص یا افرادی نسبت به دیگران اثر بیشتری به جای می‌گذارند، همانند امیرمؤمنان علی علیه‌السلام و خانواده آن بزرگوار که سراسر خیر و برکت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انسان مؤمن در مسیر اطاعت خدا حرکت کند، خداوند مهربان به زندگی و کار او رشد خاصی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سخنان معصومین علیهم‌السلام از این مسئله به نام برکت یاد شده است</w:t>
      </w:r>
      <w:r>
        <w:rPr>
          <w:rFonts w:eastAsia="IRNazanin" w:cs="IRNazanin"/>
          <w:color w:val="111111"/>
          <w:sz w:val="28"/>
          <w:szCs w:val="28"/>
          <w:rtl w:val="true"/>
          <w:lang w:bidi="fa-IR"/>
        </w:rPr>
        <w:t>.</w:t>
      </w:r>
    </w:p>
    <w:p>
      <w:pPr>
        <w:pStyle w:val="Heading3"/>
        <w:numPr>
          <w:ilvl w:val="2"/>
          <w:numId w:val="1"/>
        </w:numPr>
        <w:rPr/>
      </w:pPr>
      <w:bookmarkStart w:id="560" w:name="__RefHeading___Toc17852019_1280447820"/>
      <w:bookmarkStart w:id="561" w:name="_Toc223"/>
      <w:bookmarkEnd w:id="560"/>
      <w:r>
        <w:rPr>
          <w:rtl w:val="true"/>
        </w:rPr>
        <w:t>واژه برکت در قرآن مجید</w:t>
      </w:r>
      <w:bookmarkEnd w:id="561"/>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مفردات الفاظ القرآن درباره برکت می‌نویسد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چند در غیر این معنا هم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 البعیر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مقصودش این است که شتر، سینه خود را به زمین زد و این حالت شتر همراه با  قرار گرفتن و ثابت شدن شتر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واژه معنای ثبوت، لزوم و پایداری را هم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وقتی</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ایترکوا 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در جنگ و جدال ثابت قدم و محکم ماندند و تزلزلی به خود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مناسبت، مکانی را که مردان دلیر جنگی در آن موضع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بُرکاؤُ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کاربردهای واژه برکت و واژه‌های هم‌خانواده آن، ثبوت و ماندگاری خیر و خوبی در هر چیزی را برکت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 تبارک و تعالی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لَفَتَحْنَا عَلَیْهِمْ بَرَکَاتٍ مِنَ السَّمَاءِ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برکاتی از آسمان و زمین بر ایشان می‌گشودیم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برکات را به آسمان و زمین نسبت داده، به دلیل آن است که خیر و خوبی در آسمان و زمین مستقر است، همانند آبی که در برکه استقرار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مبارک چیزی است که در آن خیر و خوبی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مجید را کتابی مبارک و ذکری مبارک معرفی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کِتَابٌ أنزَلْنَاهُ مُبَارَکٌ فَاتَّبِعُوهُ وَاتَّقُوا لَعَلَّکُمْ تُرْحَمُونَ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خجسته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ما آن را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پیروی کنید و پرهیزکار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مورد رحمت قرار گیرید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خیرات الهی به شکلی صادر می‌شود که ممکن است قابل درک حسی نباشد؛ یعنی قابل شمارش و اندازه‌گیری نباشد، هرچیزی که نوعی افزایش غیرمحسوس در آن آشکار شود، می‌گویند این چیز مبارک و پرخیری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یَنْقُصُ مالٌ مِنْ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معنا دارد، نه کاهش ظاهری و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نادان و زیان کار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صدقه دادن مال به کاستی نمی‌گراید، حاکم بین ما و شما ترازو باشد؛ یعنی بروید ترازو بیاورید و مالی را که مقداری از آن صدقه داده شده است، وزن کنیم تا بنگریم حق با کیست؟ آیا با صدقه از وزن مال کاسته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انسان‌های کوردلی هستند که می‌خواهند معانی و حقایق را</w:t>
      </w:r>
    </w:p>
    <w:p>
      <w:pPr>
        <w:pStyle w:val="BookText"/>
        <w:rPr/>
      </w:pPr>
      <w:r>
        <w:rPr>
          <w:rFonts w:ascii="IRNazanin" w:hAnsi="IRNazanin" w:eastAsia="IRNazanin"/>
          <w:color w:val="111111"/>
          <w:sz w:val="28"/>
          <w:sz w:val="28"/>
          <w:szCs w:val="28"/>
          <w:rtl w:val="true"/>
          <w:lang w:bidi="fa-IR"/>
        </w:rPr>
        <w:t>همانند سنگ و کلوخ با ترازوی ظاهری بسنجند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پس برکت به معنای خوبی و خیری است که در چیزی مستقر گشته است و معمولاً از آن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آن ویژگی است که می‌تواند در هر چیزی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صفت در جماد یا گیاه یا حیوانی بروز کند یا غذا و خوراکی به این صفت متصف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وقت آدمی، نسل و فرزندان آدمی ممکن است پر برکت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عبادت، ذکر، گفت‌وگو، جلسه و نشست، میهمانی، ازدواج و مانند آن می‌توانند با برکت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تفسیر المیزان، سخنان راغب اصفهانی را نقل می‌کند و در ادامه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برکت به معنای خیری است که در چیزی مستقر گشته و لازمه آن شده باشد، مانند برکت در نسل که به معنای فراوانی اعقاب یا بقای نام و دودمان است و برکت در غذا که به معنای سیر کردن مردم بیشتری است و برکت در وقت که به معنای گنجایش داشتن برای انجام کاری است که آن مقدار وقت، معمولاً گنجایش انجام چنین کاری را ندارد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هست، از آنجا که غرض از دین تنها و تنها سعادت معنوی یا حسی منتهی به معنوی است، مقصود از برکت در زبان دین، آن چیزی است که در آن  خیر معنوی یا خیر مادی منتهی به معنوی باشد؛ مانند آن دعایی که ملائکه در حق ابراهیم علیه‌السلام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 وَ برکاتُهُ عَلَیْکُم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آن، برکت معنوی مانند دین و قرب خدا و دیگر خیرات گوناگون معنوی و نیز برکت حسی مانند مال و کثرت و بقای نسل و دودمان و دیگر خیرات مادی است که برگشت آن به معنویات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نباید پنداشت که</w:t>
      </w:r>
    </w:p>
    <w:p>
      <w:pPr>
        <w:pStyle w:val="BookText"/>
        <w:rPr/>
      </w:pPr>
      <w:r>
        <w:rPr>
          <w:rFonts w:ascii="IRNazanin" w:hAnsi="IRNazanin" w:eastAsia="IRNazanin"/>
          <w:color w:val="111111"/>
          <w:sz w:val="28"/>
          <w:sz w:val="28"/>
          <w:szCs w:val="28"/>
          <w:rtl w:val="true"/>
          <w:lang w:bidi="fa-IR"/>
        </w:rPr>
        <w:t>در نزول برکت الهی بر چیزی منافات با عمل دیگر عوامل 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خداوند اراده کرده که فلان چیز دارای برکت و خیر کثیر باشد، این نیست که اثر اسباب و علل مقتضی را ابطال کند؛ برای اینکه اراده خداوند، سببی است در طول دیگر علل و اسباب نه در عرض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فلان طعام را برکت داده، معنایش این نیست که علل و اسبابی را که در آن طعام و در مزاج خورنده آن است، همه را ابطال کرده و اثر شفا یا نورانیت را از پیش خود در آن قرار داده، بلکه معنایش این است که اسباب مختلفی را که در این میان است، طوری ردیف کرده و ترتیب داده که همان اسباب، نتیجه مطلوب را از خوردن آن غذا به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باعث می‌شود که فلان مال ضایع نگردد یا دزد آن را به سرقت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برکت از الفاظی است که در زبان دین،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در آیات قرآنی و همچنین در موارد بسیاری در اخبار و احادیث و نیز در تورات و انجیل در مواردی که عطیه‌های الهی را به انبیا و همچنین عطیه کهنه را به دیگران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تورات، برکت را مانند سنتی جاری گرفته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بطلان رأی منکرین برکت به خوبی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آنان این بود که اثری که اسباب طبیعی در اشیا باقی می‌گذارند، جایی برای اثر کردن هیچ سبب دیگر نمی‌گذارد و خلاصه چیزی به نام برکت یا هر اسم دیگری نیست که اثر اسباب طبیعی را در اشیا باطل و خود در آن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سببیت خدای تعالی و برکت او در طول دیگر اسباب است، نه در</w:t>
      </w:r>
      <w:bookmarkStart w:id="562" w:name="pg19308_231844"/>
    </w:p>
    <w:p>
      <w:pPr>
        <w:pStyle w:val="BookText"/>
        <w:rPr/>
      </w:pPr>
      <w:bookmarkEnd w:id="562"/>
      <w:r>
        <w:rPr>
          <w:rFonts w:ascii="IRNazanin" w:hAnsi="IRNazanin" w:eastAsia="IRNazanin"/>
          <w:color w:val="111111"/>
          <w:sz w:val="28"/>
          <w:sz w:val="28"/>
          <w:szCs w:val="28"/>
          <w:rtl w:val="true"/>
          <w:lang w:bidi="fa-IR"/>
        </w:rPr>
        <w:t>عرض آن تا کار تأثیر آن به مزاحمت با دیگر اسباب و ابطال آثار آنها بکشد</w:t>
      </w:r>
      <w:r>
        <w:rPr>
          <w:rFonts w:eastAsia="IRNazanin" w:cs="IRNazanin"/>
          <w:color w:val="111111"/>
          <w:sz w:val="28"/>
          <w:szCs w:val="28"/>
          <w:rtl w:val="true"/>
          <w:lang w:bidi="fa-IR"/>
        </w:rPr>
        <w:t>».</w:t>
      </w:r>
      <w:r>
        <w:rPr>
          <w:rStyle w:val="FootnoteAnchor"/>
          <w:rtl w:val="true"/>
        </w:rPr>
        <w:footnoteReference w:id="344"/>
      </w:r>
    </w:p>
    <w:p>
      <w:pPr>
        <w:pStyle w:val="Heading3"/>
        <w:numPr>
          <w:ilvl w:val="2"/>
          <w:numId w:val="1"/>
        </w:numPr>
        <w:rPr/>
      </w:pPr>
      <w:bookmarkStart w:id="563" w:name="__RefHeading___Toc17852021_1280447820"/>
      <w:bookmarkStart w:id="564" w:name="_Toc224"/>
      <w:bookmarkEnd w:id="563"/>
      <w:r>
        <w:rPr>
          <w:rtl w:val="true"/>
        </w:rPr>
        <w:t xml:space="preserve">پدیده های با برکت </w:t>
      </w:r>
      <w:r>
        <w:rPr>
          <w:rtl w:val="true"/>
        </w:rPr>
        <w:t>(</w:t>
      </w:r>
      <w:r>
        <w:rPr>
          <w:rtl w:val="true"/>
        </w:rPr>
        <w:t>مبارک</w:t>
      </w:r>
      <w:r>
        <w:rPr>
          <w:rtl w:val="true"/>
        </w:rPr>
        <w:t xml:space="preserve">) </w:t>
      </w:r>
      <w:r>
        <w:rPr>
          <w:rtl w:val="true"/>
        </w:rPr>
        <w:t>در قرآن</w:t>
      </w:r>
      <w:bookmarkEnd w:id="564"/>
    </w:p>
    <w:p>
      <w:pPr>
        <w:pStyle w:val="Heading4"/>
        <w:numPr>
          <w:ilvl w:val="3"/>
          <w:numId w:val="1"/>
        </w:numPr>
        <w:rPr/>
      </w:pPr>
      <w:bookmarkStart w:id="565" w:name="__RefHeading___Toc17852023_1280447820"/>
      <w:bookmarkStart w:id="566" w:name="_Toc225"/>
      <w:bookmarkEnd w:id="565"/>
      <w:r>
        <w:rPr>
          <w:rtl w:val="true"/>
        </w:rPr>
        <w:t>اشاره</w:t>
      </w:r>
      <w:bookmarkEnd w:id="566"/>
    </w:p>
    <w:p>
      <w:pPr>
        <w:pStyle w:val="BookText"/>
        <w:rPr/>
      </w:pPr>
      <w:r>
        <w:rPr>
          <w:rFonts w:ascii="IRNazanin" w:hAnsi="IRNazanin" w:eastAsia="IRNazanin"/>
          <w:color w:val="111111"/>
          <w:sz w:val="28"/>
          <w:sz w:val="28"/>
          <w:szCs w:val="28"/>
          <w:rtl w:val="true"/>
          <w:lang w:bidi="fa-IR"/>
        </w:rPr>
        <w:t>در قرآن و سنت، پدیدهایی به برکت یاد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پدیده‌های مبارک و تأمل در خیر و برکت آنان عبرت‌انگیز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آنها عبارتند از</w:t>
      </w:r>
      <w:r>
        <w:rPr>
          <w:rFonts w:eastAsia="IRNazanin" w:cs="IRNazanin"/>
          <w:color w:val="111111"/>
          <w:sz w:val="28"/>
          <w:szCs w:val="28"/>
          <w:rtl w:val="true"/>
          <w:lang w:bidi="fa-IR"/>
        </w:rPr>
        <w:t>:</w:t>
      </w:r>
    </w:p>
    <w:p>
      <w:pPr>
        <w:pStyle w:val="Heading4"/>
        <w:numPr>
          <w:ilvl w:val="3"/>
          <w:numId w:val="1"/>
        </w:numPr>
        <w:rPr/>
      </w:pPr>
      <w:bookmarkStart w:id="567" w:name="__RefHeading___Toc17852025_1280447820"/>
      <w:bookmarkStart w:id="568" w:name="_Toc226"/>
      <w:bookmarkEnd w:id="567"/>
      <w:r>
        <w:rPr/>
        <w:t>1</w:t>
      </w:r>
      <w:r>
        <w:rPr>
          <w:rtl w:val="true"/>
        </w:rPr>
        <w:t xml:space="preserve">. </w:t>
      </w:r>
      <w:r>
        <w:rPr>
          <w:rtl w:val="true"/>
        </w:rPr>
        <w:t>زمین</w:t>
      </w:r>
      <w:bookmarkEnd w:id="568"/>
    </w:p>
    <w:p>
      <w:pPr>
        <w:pStyle w:val="BookText"/>
        <w:rPr/>
      </w:pPr>
      <w:r>
        <w:rPr>
          <w:rFonts w:ascii="IRNazanin" w:hAnsi="IRNazanin" w:eastAsia="IRNazanin"/>
          <w:color w:val="111111"/>
          <w:sz w:val="28"/>
          <w:sz w:val="28"/>
          <w:szCs w:val="28"/>
          <w:rtl w:val="true"/>
          <w:lang w:bidi="fa-IR"/>
        </w:rPr>
        <w:t>زمین، موجود پر خیر و برکتی است که منشأ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حیوانات و انسان از زمین نشئت می‌گیرند و زمین با تمام سخاوت به همه موجودات جای می‌دهد و نیازمندی‌های آن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زمین همانند سفره گشوده‌ای است که همه موجودات بر سر این سفره نشسته و از خوان نعمت آن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زمین را مبارک معرفی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زمین کوه‌های استوار قرار داد و برکاتی در آن آفرید و مواد غذایی آن را مقدر فرمود؛ یعنی مواد خوراکی آن را در چهار روز اندازه‌گیری کرد که برای خواهندگان، درست و متناسب با نیازهایشان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یاد شده،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فِیها رَواسِیَ مِنْ فَوْقِها وَ بارَکَ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گفته‌اند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معادن و منابع زیرزمینی و روی زمینی، درختان، نهرها، منابع آب و غیره است که همه اینها مایه برکت و مورد استفاده همه موجودات زمین است</w:t>
      </w:r>
      <w:r>
        <w:rPr>
          <w:rFonts w:eastAsia="IRNazanin" w:cs="IRNazanin"/>
          <w:color w:val="111111"/>
          <w:sz w:val="28"/>
          <w:szCs w:val="28"/>
          <w:rtl w:val="true"/>
          <w:lang w:bidi="fa-IR"/>
        </w:rPr>
        <w:t>.</w:t>
      </w:r>
      <w:r>
        <w:rPr>
          <w:rStyle w:val="FootnoteAnchor"/>
          <w:rtl w:val="true"/>
        </w:rPr>
        <w:footnoteReference w:id="34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وحی</w:t>
      </w:r>
      <w:bookmarkStart w:id="569" w:name="pg19308_231845"/>
    </w:p>
    <w:p>
      <w:pPr>
        <w:pStyle w:val="BookText"/>
        <w:rPr/>
      </w:pPr>
      <w:bookmarkEnd w:id="569"/>
      <w:r>
        <w:rPr>
          <w:rFonts w:ascii="IRNazanin" w:hAnsi="IRNazanin" w:eastAsia="IRNazanin"/>
          <w:color w:val="111111"/>
          <w:sz w:val="28"/>
          <w:sz w:val="28"/>
          <w:szCs w:val="28"/>
          <w:rtl w:val="true"/>
          <w:lang w:bidi="fa-IR"/>
        </w:rPr>
        <w:t>قرآن مجید، بعضی مکان‌ها را دارای خیر زیاد معرفی می‌کند و به عبارت دیگر، آنها را مبارک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تبارک و تعالی، مکانی را که به حضرت موسی علیه‌السلاموحی شده است، مبارک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که در آن انسان به پیامبری برگزیده می‌شود، نقطه شروع حرکتی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جایگاه پربرکتی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جایگاه پربرکت، خود را چنین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من؛ خداوند، پروردگار جهانیان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4"/>
        <w:numPr>
          <w:ilvl w:val="3"/>
          <w:numId w:val="1"/>
        </w:numPr>
        <w:rPr/>
      </w:pPr>
      <w:bookmarkStart w:id="570" w:name="__RefHeading___Toc17852027_1280447820"/>
      <w:bookmarkStart w:id="571" w:name="_Toc227"/>
      <w:bookmarkEnd w:id="570"/>
      <w:r>
        <w:rPr/>
        <w:t>3</w:t>
      </w:r>
      <w:r>
        <w:rPr>
          <w:rtl w:val="true"/>
        </w:rPr>
        <w:t xml:space="preserve">. </w:t>
      </w:r>
      <w:r>
        <w:rPr>
          <w:rtl w:val="true"/>
        </w:rPr>
        <w:t>قرآن مجید</w:t>
      </w:r>
      <w:bookmarkEnd w:id="571"/>
    </w:p>
    <w:p>
      <w:pPr>
        <w:pStyle w:val="BookText"/>
        <w:rPr/>
      </w:pPr>
      <w:r>
        <w:rPr>
          <w:rFonts w:ascii="IRNazanin" w:hAnsi="IRNazanin" w:eastAsia="IRNazanin"/>
          <w:color w:val="111111"/>
          <w:sz w:val="28"/>
          <w:sz w:val="28"/>
          <w:szCs w:val="28"/>
          <w:rtl w:val="true"/>
          <w:lang w:bidi="fa-IR"/>
        </w:rPr>
        <w:t>قرآن؛ معجزه جاویدان پیامبر اکرم صلی‌الله‌علیه‌و‌آله و دلیل حقانیت اسلام، کتاب پربرکتی است؛ چون دربردارنده خوبی‌های فراوان و مایه هدایت بشر در تمام زمان‌ها و مکان‌ها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کِتابٌ اَنْزَلْناهُ مُبارَکٌ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خجسته کتابی است که ما آن را فرو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کسانی از این برکت بهره‌مند می‌شوند که وارد این گلستان شوند و در آیات آن بیندیشند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لِیَدَّبَّروا آیاتِهِ و لِیَتَذَکرَّ أُولوُ الاَْلبابِ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آن بیندیشند و خردمندان پند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فَاتَّبِعُوهُ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پیروی کنید</w:t>
      </w:r>
      <w:r>
        <w:rPr>
          <w:rFonts w:eastAsia="IRNazanin" w:cs="IRNazanin"/>
          <w:color w:val="111111"/>
          <w:sz w:val="28"/>
          <w:szCs w:val="28"/>
          <w:rtl w:val="true"/>
          <w:lang w:bidi="fa-IR"/>
        </w:rPr>
        <w:t>.</w:t>
      </w:r>
    </w:p>
    <w:p>
      <w:pPr>
        <w:pStyle w:val="Heading4"/>
        <w:numPr>
          <w:ilvl w:val="3"/>
          <w:numId w:val="1"/>
        </w:numPr>
        <w:rPr/>
      </w:pPr>
      <w:bookmarkStart w:id="572" w:name="__RefHeading___Toc17852029_1280447820"/>
      <w:bookmarkStart w:id="573" w:name="_Toc228"/>
      <w:bookmarkEnd w:id="572"/>
      <w:r>
        <w:rPr/>
        <w:t>4</w:t>
      </w:r>
      <w:r>
        <w:rPr>
          <w:rtl w:val="true"/>
        </w:rPr>
        <w:t xml:space="preserve">. </w:t>
      </w:r>
      <w:r>
        <w:rPr>
          <w:rtl w:val="true"/>
        </w:rPr>
        <w:t>کعبه</w:t>
      </w:r>
      <w:bookmarkEnd w:id="57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کعبه، خانه مردم و خانه خدا و عامل هدایت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اجتماع و حل مشکلات مسلمانان و بشریت و عامل وحدت مسلمانان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خانه توحید، خانه اجتماع و خانه هدایت است و همه اینها نشان از</w:t>
      </w:r>
      <w:bookmarkStart w:id="574" w:name="pg19308_231846"/>
    </w:p>
    <w:p>
      <w:pPr>
        <w:pStyle w:val="BookText"/>
        <w:rPr/>
      </w:pPr>
      <w:bookmarkEnd w:id="574"/>
      <w:r>
        <w:rPr>
          <w:rFonts w:ascii="IRNazanin" w:hAnsi="IRNazanin" w:eastAsia="IRNazanin"/>
          <w:color w:val="111111"/>
          <w:sz w:val="28"/>
          <w:sz w:val="28"/>
          <w:szCs w:val="28"/>
          <w:rtl w:val="true"/>
          <w:lang w:bidi="fa-IR"/>
        </w:rPr>
        <w:t>برکت و خیرات است</w:t>
      </w:r>
      <w:r>
        <w:rPr>
          <w:rFonts w:eastAsia="IRNazanin" w:cs="IRNazanin"/>
          <w:color w:val="111111"/>
          <w:sz w:val="28"/>
          <w:szCs w:val="28"/>
          <w:rtl w:val="true"/>
          <w:lang w:bidi="fa-IR"/>
        </w:rPr>
        <w:t>.</w:t>
      </w:r>
    </w:p>
    <w:p>
      <w:pPr>
        <w:pStyle w:val="Heading4"/>
        <w:numPr>
          <w:ilvl w:val="3"/>
          <w:numId w:val="1"/>
        </w:numPr>
        <w:rPr/>
      </w:pPr>
      <w:bookmarkStart w:id="575" w:name="__RefHeading___Toc17852031_1280447820"/>
      <w:bookmarkStart w:id="576" w:name="_Toc229"/>
      <w:bookmarkEnd w:id="575"/>
      <w:r>
        <w:rPr/>
        <w:t>5</w:t>
      </w:r>
      <w:r>
        <w:rPr>
          <w:rtl w:val="true"/>
        </w:rPr>
        <w:t xml:space="preserve">. </w:t>
      </w:r>
      <w:r>
        <w:rPr>
          <w:rtl w:val="true"/>
        </w:rPr>
        <w:t>پیامبران و رسولان الهی</w:t>
      </w:r>
      <w:bookmarkEnd w:id="576"/>
    </w:p>
    <w:p>
      <w:pPr>
        <w:pStyle w:val="BookText"/>
        <w:rPr/>
      </w:pPr>
      <w:r>
        <w:rPr>
          <w:rFonts w:ascii="IRNazanin" w:hAnsi="IRNazanin" w:eastAsia="IRNazanin"/>
          <w:color w:val="111111"/>
          <w:sz w:val="28"/>
          <w:sz w:val="28"/>
          <w:szCs w:val="28"/>
          <w:rtl w:val="true"/>
          <w:lang w:bidi="fa-IR"/>
        </w:rPr>
        <w:t>حضرت عیسی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جَعَلَنِی مُبارَکا اَیْنَ ما کُنْتُ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جا که باشم، مرا با برکت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رسولان الهی، مایه خیر و برکت برای جوامع بشری بودند و هستند و تا قیام قیامت، وجود پیامبران، به ویژه حضرت محمد صلی‌الله‌علیه‌و‌آله، همانند چراغی فروزان، بشریت را به سوی خوبی‌ها و سعادت‌ها رهنمون می‌سازد و این؛ یعنی خیر ثابت و همیشگی و خوبی و زیبایی</w:t>
      </w:r>
      <w:r>
        <w:rPr>
          <w:rFonts w:eastAsia="IRNazanin" w:cs="IRNazanin"/>
          <w:color w:val="111111"/>
          <w:sz w:val="28"/>
          <w:szCs w:val="28"/>
          <w:rtl w:val="true"/>
          <w:lang w:bidi="fa-IR"/>
        </w:rPr>
        <w:t>.</w:t>
      </w:r>
    </w:p>
    <w:p>
      <w:pPr>
        <w:pStyle w:val="Heading3"/>
        <w:numPr>
          <w:ilvl w:val="2"/>
          <w:numId w:val="1"/>
        </w:numPr>
        <w:rPr/>
      </w:pPr>
      <w:bookmarkStart w:id="577" w:name="__RefHeading___Toc17852033_1280447820"/>
      <w:bookmarkStart w:id="578" w:name="_Toc230"/>
      <w:bookmarkEnd w:id="577"/>
      <w:r>
        <w:rPr>
          <w:rtl w:val="true"/>
        </w:rPr>
        <w:t>برکت در روایات</w:t>
      </w:r>
      <w:bookmarkEnd w:id="578"/>
    </w:p>
    <w:p>
      <w:pPr>
        <w:pStyle w:val="BookText"/>
        <w:rPr/>
      </w:pPr>
      <w:r>
        <w:rPr>
          <w:rFonts w:ascii="IRNazanin" w:hAnsi="IRNazanin" w:eastAsia="IRNazanin"/>
          <w:color w:val="111111"/>
          <w:sz w:val="28"/>
          <w:sz w:val="28"/>
          <w:szCs w:val="28"/>
          <w:rtl w:val="true"/>
          <w:lang w:bidi="fa-IR"/>
        </w:rPr>
        <w:t>پیامبر اکرم صلی‌الله‌علیه‌و‌آله و ائمه اطهار علیهم‌السلام به عنوان راهنمایان بشر، دوست دارند بشر از دنیا، عمر و جوانی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مصداق‌های برکت را به انسان معرفی کرده و عواملی را که می‌تواند سبب برکت بیشر یا کاهش آن شود، به انسان نشان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 مقتضی برکت را معرفی کرده و هم موانع آن را تا انسان در پناه این شناخت و معرفت، به دنبال اسباب خیر و برکت حرکت کند و موانع برکت را از سر راه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پدیده های مبارک در روایات</w:t>
      </w:r>
    </w:p>
    <w:p>
      <w:pPr>
        <w:pStyle w:val="Heading4"/>
        <w:numPr>
          <w:ilvl w:val="3"/>
          <w:numId w:val="1"/>
        </w:numPr>
        <w:rPr/>
      </w:pPr>
      <w:bookmarkStart w:id="579" w:name="__RefHeading___Toc17852035_1280447820"/>
      <w:bookmarkStart w:id="580" w:name="_Toc231"/>
      <w:bookmarkEnd w:id="579"/>
      <w:r>
        <w:rPr/>
        <w:t>1</w:t>
      </w:r>
      <w:r>
        <w:rPr>
          <w:rtl w:val="true"/>
        </w:rPr>
        <w:t xml:space="preserve">. </w:t>
      </w:r>
      <w:r>
        <w:rPr>
          <w:rtl w:val="true"/>
        </w:rPr>
        <w:t>زمان</w:t>
      </w:r>
      <w:bookmarkEnd w:id="58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زمان‌ها از نظر قرآن و اهل‌بیت علیهم‌السلام از جایگاه ویژه‌ای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رهنمودی به همین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w:t>
      </w:r>
    </w:p>
    <w:p>
      <w:pPr>
        <w:pStyle w:val="BookText"/>
        <w:rPr/>
      </w:pPr>
      <w:r>
        <w:rPr>
          <w:rFonts w:ascii="IRNazanin" w:hAnsi="IRNazanin" w:eastAsia="IRNazanin"/>
          <w:color w:val="111111"/>
          <w:sz w:val="28"/>
          <w:sz w:val="28"/>
          <w:szCs w:val="28"/>
          <w:rtl w:val="true"/>
          <w:lang w:bidi="fa-IR"/>
        </w:rPr>
        <w:t>عقل، امروز با فردا هیچ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با جمعه فرقی ندارد و همین طور رمضان با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روایات، بعضی ساعت‌ها و روزها و ماه‌ها با دیگر ساعت‌ها و روزها و ماه‌ها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سحرها، پیش از طلوع آفتاب، مابین الطلوعین و اوقات نماز، زمان‌هایی هستند که برکت و خیر خاصی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روایتی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خدای عزّوجلّ از بندگان مؤمنش، هر بنده بسیار دعا کننده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در سحرها تا طلوع خورشید دعا کنید؛ زیرا این وقت، ساعتی است که در آن درهای آسمان باز می‌شود و روزی‌ها در آن ساعت تقسیم می‌گردد و خواسته‌های بزرگ در آن ساعت برآورده می‌شود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از میان روزها و شب‌های هفته، از روز و شب جمعه به نیکی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امام صادق علیه‌السلام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در هر شب جمعه از اول شب تا آخر آن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مؤمنی نیست که مرا به خاطر آخرت و دنیایش، پیش از طلوع فجر بخواند تا من اجابتش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مؤمنی نیست که پیش از طلوع فجر به سوی من بازگردد و از گناهانش توبه کند و من اجابتش کنم و توبه او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مؤمنی نیست که رزقش بر او سخت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پیش از طلوع فجر از من درخواست زیادی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روزی او را برایش وسعت بخشم</w:t>
      </w:r>
      <w:r>
        <w:rPr>
          <w:rFonts w:eastAsia="IRNazanin" w:cs="IRNazanin"/>
          <w:color w:val="111111"/>
          <w:sz w:val="28"/>
          <w:szCs w:val="28"/>
          <w:rtl w:val="true"/>
          <w:lang w:bidi="fa-IR"/>
        </w:rPr>
        <w:t>... .</w:t>
      </w:r>
      <w:r>
        <w:rPr>
          <w:rStyle w:val="FootnoteAnchor"/>
          <w:rtl w:val="true"/>
        </w:rPr>
        <w:footnoteReference w:id="34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روزهای سال برای بشریت و مسلمانان مایه برکت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مبعث که از پربرکت‌ترین روزهای دنیا است؛ چون خداوند در این روز، انسان کاملی را با برنامه‌ای کامل برای هدایت بشریت برانگیخت</w:t>
      </w:r>
      <w:r>
        <w:rPr>
          <w:rFonts w:eastAsia="IRNazanin" w:cs="IRNazanin"/>
          <w:color w:val="111111"/>
          <w:sz w:val="28"/>
          <w:szCs w:val="28"/>
          <w:rtl w:val="true"/>
          <w:lang w:bidi="fa-IR"/>
        </w:rPr>
        <w:t>.</w:t>
      </w:r>
      <w:bookmarkStart w:id="581" w:name="pg19308_231848"/>
    </w:p>
    <w:p>
      <w:pPr>
        <w:pStyle w:val="BookText"/>
        <w:rPr/>
      </w:pPr>
      <w:bookmarkEnd w:id="581"/>
      <w:r>
        <w:rPr>
          <w:rFonts w:ascii="IRNazanin" w:hAnsi="IRNazanin" w:eastAsia="IRNazanin"/>
          <w:color w:val="111111"/>
          <w:sz w:val="28"/>
          <w:sz w:val="28"/>
          <w:szCs w:val="28"/>
          <w:rtl w:val="true"/>
          <w:lang w:bidi="fa-IR"/>
        </w:rPr>
        <w:t>از میان روزها، روز عید فطر، عید قربان، عید غدیرخم و از میان ماه‌های سال، ماه مبارک رمضان نیز سرشار از خیر و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شعبانیه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پیامبر اکرم صلی‌الله‌علیه‌و‌آله درباره ماه رمضان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ماه خدا، رمضان با برکت و رحمت و آمرزش به سوی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نزد خدا از بهترین ماه‌هاست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روزهایش از برترین روزها و شب‌هایش از برترین شب‌ها و ساعت‌های آن از بهترین ساعت‌هاست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است که در آن به میهمانی خدا فراخوانده شده‌اید و از اهل کرامت الهی قرار داده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 شما تسبیح و خواب شما در این ماه عبادت است و کارهای شما مقبول درگاه الهی است و دعاهای شما مستجاب است</w:t>
      </w:r>
      <w:r>
        <w:rPr>
          <w:rFonts w:eastAsia="IRNazanin" w:cs="IRNazanin"/>
          <w:color w:val="111111"/>
          <w:sz w:val="28"/>
          <w:szCs w:val="28"/>
          <w:rtl w:val="true"/>
          <w:lang w:bidi="fa-IR"/>
        </w:rPr>
        <w:t>.</w:t>
      </w:r>
      <w:r>
        <w:rPr>
          <w:rStyle w:val="FootnoteAnchor"/>
          <w:rtl w:val="true"/>
        </w:rPr>
        <w:footnoteReference w:id="348"/>
      </w:r>
    </w:p>
    <w:p>
      <w:pPr>
        <w:pStyle w:val="Heading4"/>
        <w:numPr>
          <w:ilvl w:val="3"/>
          <w:numId w:val="1"/>
        </w:numPr>
        <w:rPr/>
      </w:pPr>
      <w:bookmarkStart w:id="582" w:name="__RefHeading___Toc17852037_1280447820"/>
      <w:bookmarkStart w:id="583" w:name="_Toc232"/>
      <w:bookmarkEnd w:id="582"/>
      <w:r>
        <w:rPr/>
        <w:t>2</w:t>
      </w:r>
      <w:r>
        <w:rPr>
          <w:rtl w:val="true"/>
        </w:rPr>
        <w:t xml:space="preserve">. </w:t>
      </w:r>
      <w:r>
        <w:rPr>
          <w:rtl w:val="true"/>
        </w:rPr>
        <w:t>مکان</w:t>
      </w:r>
      <w:bookmarkEnd w:id="583"/>
    </w:p>
    <w:p>
      <w:pPr>
        <w:pStyle w:val="BookText"/>
        <w:rPr/>
      </w:pPr>
      <w:r>
        <w:rPr>
          <w:rFonts w:ascii="IRNazanin" w:hAnsi="IRNazanin" w:eastAsia="IRNazanin"/>
          <w:color w:val="111111"/>
          <w:sz w:val="28"/>
          <w:sz w:val="28"/>
          <w:szCs w:val="28"/>
          <w:rtl w:val="true"/>
          <w:lang w:bidi="fa-IR"/>
        </w:rPr>
        <w:t>به جز مکان‌های وحی و کعبه،  مکان‌های دیگری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مکه، مدینة الرسول، مشاهد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حرم امام حسین علیه‌السلام، حرم حضرت ابوالفضل علیه‌السلام، حرم حضرت امیرمؤمنان علی علیه‌السلامو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مکان‌های پر برکت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به مسجد به عنوان مکان پر برکت، توجه خاصی شده و نام بعضی مسجدها هم به صراحت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رسول گرامی اسلام صلی‌الله‌علیه‌و‌آله  می‌خوانیم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در مسجدالحرام برابر با یک میلیون نماز است و نماز در مسجد مدینه برابری می‌کند با صد هزار نماز و نماز در مسجد بیت المقدس مساوی با صد هزار نماز است و نماز در مسجد اعظم صد نماز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در مسجد قبیله برابر است با بیست و پنج نماز و نماز در مسجد بازار مساوی است با دوازده نماز و نماز آدمی در خانه خودش که به تنهایی می‌خواند، یک نماز شمرده می‌شود</w:t>
      </w:r>
      <w:r>
        <w:rPr>
          <w:rFonts w:eastAsia="IRNazanin" w:cs="IRNazanin"/>
          <w:color w:val="111111"/>
          <w:sz w:val="28"/>
          <w:szCs w:val="28"/>
          <w:rtl w:val="true"/>
          <w:lang w:bidi="fa-IR"/>
        </w:rPr>
        <w:t>.</w:t>
      </w:r>
      <w:r>
        <w:rPr>
          <w:rStyle w:val="FootnoteAnchor"/>
          <w:rtl w:val="true"/>
        </w:rPr>
        <w:footnoteReference w:id="349"/>
      </w:r>
      <w:bookmarkStart w:id="584" w:name="pg19308_231849"/>
    </w:p>
    <w:p>
      <w:pPr>
        <w:pStyle w:val="BookText"/>
        <w:rPr/>
      </w:pPr>
      <w:bookmarkEnd w:id="584"/>
      <w:r>
        <w:rPr>
          <w:rFonts w:ascii="IRNazanin" w:hAnsi="IRNazanin" w:eastAsia="IRNazanin"/>
          <w:color w:val="111111"/>
          <w:sz w:val="28"/>
          <w:sz w:val="28"/>
          <w:szCs w:val="28"/>
          <w:rtl w:val="true"/>
          <w:lang w:bidi="fa-IR"/>
        </w:rPr>
        <w:t>مسجد از چنان جایگاهی برخوردار است که گاهی در روایات در کنار عالم و حتی قرآن کریم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مشهوری از امام صادق علیه‌السلام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کس هستند که به خداوند عزوجل شکایت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خرابی که اهلش در آن نماز نمی‌خوانند و دانشمندی که میان نادانان است و قرآنی که غبار آن را گرفته است و خوانده نمی‌شود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حدیث بسیار زیبایی از امیرمؤمنان علی علیه‌السلام درباره برکت‌های مسجد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مسجد ارتباط داشته باشد و در آن حضور یابد و آمد و شد داشته باشد، یکی از هشت چیز به او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که در راه خداوند عزوجلّ سودمند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سودمند و فراگیر؛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 و آیه‌ای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مورد نظر؛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سخنی که او را از پستی و زبونی برگرداند؛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شنیدن سخنی که او را به سوی هدایت راهنمایی کند؛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گناه از روی خشیت و احترام خداوند؛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گناه از روی حیا و آزرم</w:t>
      </w:r>
      <w:r>
        <w:rPr>
          <w:rFonts w:eastAsia="IRNazanin" w:cs="IRNazanin"/>
          <w:color w:val="111111"/>
          <w:sz w:val="28"/>
          <w:szCs w:val="28"/>
          <w:rtl w:val="true"/>
          <w:lang w:bidi="fa-IR"/>
        </w:rPr>
        <w:t>.</w:t>
      </w:r>
      <w:r>
        <w:rPr>
          <w:rStyle w:val="FootnoteAnchor"/>
          <w:rtl w:val="true"/>
        </w:rPr>
        <w:footnoteReference w:id="351"/>
      </w:r>
    </w:p>
    <w:p>
      <w:pPr>
        <w:pStyle w:val="Heading4"/>
        <w:numPr>
          <w:ilvl w:val="3"/>
          <w:numId w:val="1"/>
        </w:numPr>
        <w:rPr/>
      </w:pPr>
      <w:bookmarkStart w:id="585" w:name="__RefHeading___Toc17852039_1280447820"/>
      <w:bookmarkStart w:id="586" w:name="_Toc233"/>
      <w:bookmarkEnd w:id="585"/>
      <w:r>
        <w:rPr/>
        <w:t>3</w:t>
      </w:r>
      <w:r>
        <w:rPr>
          <w:rtl w:val="true"/>
        </w:rPr>
        <w:t xml:space="preserve">. </w:t>
      </w:r>
      <w:r>
        <w:rPr>
          <w:rtl w:val="true"/>
        </w:rPr>
        <w:t>برخی انسان ها</w:t>
      </w:r>
      <w:bookmarkEnd w:id="58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از انسان‌های مؤمن و معتقد به ولایت امیرمؤمنان علی علیه‌السلام به عنوان انسان‌های با برکت نام برده شده است</w:t>
      </w:r>
      <w:r>
        <w:rPr>
          <w:rFonts w:eastAsia="IRNazanin" w:cs="IRNazanin"/>
          <w:color w:val="111111"/>
          <w:sz w:val="28"/>
          <w:szCs w:val="28"/>
          <w:rtl w:val="true"/>
          <w:lang w:bidi="fa-IR"/>
        </w:rPr>
        <w:t>.</w:t>
      </w:r>
      <w:bookmarkStart w:id="587" w:name="pg19308_231850"/>
    </w:p>
    <w:p>
      <w:pPr>
        <w:pStyle w:val="BookText"/>
        <w:rPr/>
      </w:pPr>
      <w:bookmarkEnd w:id="587"/>
      <w:r>
        <w:rPr>
          <w:rFonts w:ascii="IRNazanin" w:hAnsi="IRNazanin" w:eastAsia="IRNazanin"/>
          <w:color w:val="111111"/>
          <w:sz w:val="28"/>
          <w:sz w:val="28"/>
          <w:szCs w:val="28"/>
          <w:rtl w:val="true"/>
          <w:lang w:bidi="fa-IR"/>
        </w:rPr>
        <w:t>در روایتی، امیرمؤمنان علی علیه‌السلام از شیعه خود تعریف می‌کند، از جمله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مایه برکت برای همه افرادی است که در کنار او زندگی می‌کنند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 در روایت دیگری از امام باقر علیه‌السلام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برای مؤمن، برکت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p>
    <w:p>
      <w:pPr>
        <w:pStyle w:val="BookText"/>
        <w:rPr/>
      </w:pPr>
      <w:r>
        <w:rPr>
          <w:rFonts w:ascii="IRNazanin" w:hAnsi="IRNazanin" w:eastAsia="IRNazanin"/>
          <w:color w:val="111111"/>
          <w:sz w:val="28"/>
          <w:sz w:val="28"/>
          <w:szCs w:val="28"/>
          <w:rtl w:val="true"/>
          <w:lang w:bidi="fa-IR"/>
        </w:rPr>
        <w:t>دختر، پیش از اسلام، جایگاه مناسبی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ظهور خود، به دختر و زن، هویت الهی بخشید و زن به عنوان آیه الهی معرفی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خَلَقَ لَکُمْ مِنْ اَنْفُسِکُمْ اَزْواجاً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نشانه‌های او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همسرانی برای شما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صلی‌الله‌علیه‌و‌آله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خانه‌ای نیست که در آن دخترانی باشند مگر آنکه در هر روز، دوازده خیر و برکت از آسمان به آن خانه نازل شود و زیارت فرشتگان  الهی از آن خانه قطع نمی‌شود و برای پدر آن دختران، هر شبانه روز، عبادت یک سال نوشته می‌شود</w:t>
      </w:r>
      <w:r>
        <w:rPr>
          <w:rFonts w:eastAsia="IRNazanin" w:cs="IRNazanin"/>
          <w:color w:val="111111"/>
          <w:sz w:val="28"/>
          <w:szCs w:val="28"/>
          <w:rtl w:val="true"/>
          <w:lang w:bidi="fa-IR"/>
        </w:rPr>
        <w:t>.</w:t>
      </w:r>
      <w:r>
        <w:rPr>
          <w:rStyle w:val="FootnoteAnchor"/>
          <w:rtl w:val="true"/>
        </w:rPr>
        <w:footnoteReference w:id="354"/>
      </w:r>
    </w:p>
    <w:p>
      <w:pPr>
        <w:pStyle w:val="Heading4"/>
        <w:numPr>
          <w:ilvl w:val="3"/>
          <w:numId w:val="1"/>
        </w:numPr>
        <w:rPr/>
      </w:pPr>
      <w:bookmarkStart w:id="588" w:name="__RefHeading___Toc17852041_1280447820"/>
      <w:bookmarkStart w:id="589" w:name="_Toc234"/>
      <w:bookmarkEnd w:id="588"/>
      <w:r>
        <w:rPr/>
        <w:t>4</w:t>
      </w:r>
      <w:r>
        <w:rPr>
          <w:rtl w:val="true"/>
        </w:rPr>
        <w:t xml:space="preserve">. </w:t>
      </w:r>
      <w:r>
        <w:rPr>
          <w:rtl w:val="true"/>
        </w:rPr>
        <w:t>حیوانات و چهارپایان</w:t>
      </w:r>
      <w:bookmarkEnd w:id="589"/>
    </w:p>
    <w:p>
      <w:pPr>
        <w:pStyle w:val="BookText"/>
        <w:rPr/>
      </w:pPr>
      <w:r>
        <w:rPr>
          <w:rFonts w:ascii="IRNazanin" w:hAnsi="IRNazanin" w:eastAsia="IRNazanin"/>
          <w:color w:val="111111"/>
          <w:sz w:val="28"/>
          <w:sz w:val="28"/>
          <w:szCs w:val="28"/>
          <w:rtl w:val="true"/>
          <w:lang w:bidi="fa-IR"/>
        </w:rPr>
        <w:t>گل و گیاه، پرنده و چرنده، همه خیر هستند و زیبا، ولی در روایات به بعضی حیوانات اشاره خاص شده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گوسفند، میش و گاو</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 که پیامبر اکرم صلی‌الله‌علیه‌و‌آله به عمه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خانه خود برکت تهیه نمی‌کنی؟ او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صلی‌الله‌علیه‌و‌آله برکت چیست؟ حضرت فرمود</w:t>
      </w:r>
      <w:r>
        <w:rPr>
          <w:rFonts w:eastAsia="IRNazanin" w:cs="IRNazanin"/>
          <w:color w:val="111111"/>
          <w:sz w:val="28"/>
          <w:szCs w:val="28"/>
          <w:rtl w:val="true"/>
          <w:lang w:bidi="fa-IR"/>
        </w:rPr>
        <w:t>:</w:t>
      </w:r>
      <w:bookmarkStart w:id="590" w:name="pg19308_231851"/>
    </w:p>
    <w:p>
      <w:pPr>
        <w:pStyle w:val="BookText"/>
        <w:rPr/>
      </w:pPr>
      <w:bookmarkEnd w:id="590"/>
      <w:r>
        <w:rPr>
          <w:rFonts w:ascii="IRNazanin" w:hAnsi="IRNazanin" w:eastAsia="IRNazanin"/>
          <w:color w:val="111111"/>
          <w:sz w:val="28"/>
          <w:sz w:val="28"/>
          <w:szCs w:val="28"/>
          <w:rtl w:val="true"/>
          <w:lang w:bidi="fa-IR"/>
        </w:rPr>
        <w:t>گوسفندی شیرده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خانه‌اش گوسفندی شیرده داشته باشد یا میش و یا گاوی که دوشیده شوند و شیر بدهند، پس همه اینها برکت  هستند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بعضی درختان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 بعضی غذاها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شیر، گوشت و شیر مادر؛ بعضی آیات قرآن کریم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بعضی رفتارهای اجتماعی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تفرقه، جمع شدن بر گرد حق و حقیقت، قناعت پیشه کردن، رفاقت و مدارا با مردم، مایه برکت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جلوه هایی از برکت</w:t>
      </w:r>
    </w:p>
    <w:p>
      <w:pPr>
        <w:pStyle w:val="Heading4"/>
        <w:numPr>
          <w:ilvl w:val="3"/>
          <w:numId w:val="1"/>
        </w:numPr>
        <w:rPr/>
      </w:pPr>
      <w:bookmarkStart w:id="591" w:name="__RefHeading___Toc17852043_1280447820"/>
      <w:bookmarkStart w:id="592" w:name="_Toc235"/>
      <w:bookmarkEnd w:id="591"/>
      <w:r>
        <w:rPr/>
        <w:t>1</w:t>
      </w:r>
      <w:r>
        <w:rPr>
          <w:rtl w:val="true"/>
        </w:rPr>
        <w:t xml:space="preserve">. </w:t>
      </w:r>
      <w:r>
        <w:rPr>
          <w:rtl w:val="true"/>
        </w:rPr>
        <w:t>تقوا و برکت</w:t>
      </w:r>
      <w:bookmarkEnd w:id="592"/>
    </w:p>
    <w:p>
      <w:pPr>
        <w:pStyle w:val="BookText"/>
        <w:rPr/>
      </w:pPr>
      <w:r>
        <w:rPr>
          <w:rFonts w:ascii="IRNazanin" w:hAnsi="IRNazanin" w:eastAsia="IRNazanin"/>
          <w:color w:val="111111"/>
          <w:sz w:val="28"/>
          <w:sz w:val="28"/>
          <w:szCs w:val="28"/>
          <w:rtl w:val="true"/>
          <w:lang w:bidi="fa-IR"/>
        </w:rPr>
        <w:t>از نکته‌های عمیق و بلندی که قرآن کریم به آن اشاره دارد و مخصوص این کتاب آسمانی است، بیان رابطه اعمال انسان و طبیعت اطراف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این کتاب آسمانی، کردار آدمی در عملکرد زمین و زمان می‌تواند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مردم شهرها ایمان آورده و به تقوا گراییده بودند، به یقین، برکاتی از آسمان و زمین بر ایشان می‌گشودیم، ولی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با صراحت کامل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از امت‌های گذشته اگر دچار بدبختی و هلاکت شده‌اند، نتیجه کردار خودشان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 و برکت از جامعه آنها رخت بر بسته است، به خاطر گناه و زشتی رفتار خودشان بوده است</w:t>
      </w:r>
      <w:r>
        <w:rPr>
          <w:rFonts w:eastAsia="IRNazanin" w:cs="IRNazanin"/>
          <w:color w:val="111111"/>
          <w:sz w:val="28"/>
          <w:szCs w:val="28"/>
          <w:rtl w:val="true"/>
          <w:lang w:bidi="fa-IR"/>
        </w:rPr>
        <w:t>.</w:t>
      </w:r>
      <w:bookmarkStart w:id="593" w:name="pg19308_231852"/>
    </w:p>
    <w:p>
      <w:pPr>
        <w:pStyle w:val="BookText"/>
        <w:rPr/>
      </w:pPr>
      <w:bookmarkEnd w:id="593"/>
      <w:r>
        <w:rPr>
          <w:rFonts w:ascii="IRNazanin" w:hAnsi="IRNazanin" w:eastAsia="IRNazanin"/>
          <w:color w:val="111111"/>
          <w:sz w:val="28"/>
          <w:sz w:val="28"/>
          <w:szCs w:val="28"/>
          <w:rtl w:val="true"/>
          <w:lang w:bidi="fa-IR"/>
        </w:rPr>
        <w:t>بنابراین،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امت‌های گذشته که به واسطه عناد و انکار خود هلاک شدند، ایمان می‌آوردند و پیامبران را تصدیق می‌کردند و تقوای الهی را پیشه می‌کردند و از شرک و گناه دوری می‌جستند، هر آینه، ما برکت و خیرات آسمان و زمین را بر روی آنها می‌گشودیم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می‌نویسند مقصود از برکت‌های آسمانی، همان نزول باران است و مقصود از برکت‌های زمینی، رشد گیاهان و میوه‌ها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بعضی گفته‌اند مقصود از برکت‌های آسمانی، اجابت دعاها و مقصود از برکت‌های زمینی، دست‌یابی آسان به خواسته‌ها 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به هر حال، بعضی از امت‌های گذشته، وحی و نبوت را تکذیب کردند و به مخالفت  با رسولان الهی پرداختند که خداوند می‌فرماید ما گریبان این نوع امت‌ها را می‌گیریم</w:t>
      </w:r>
      <w:r>
        <w:rPr>
          <w:rFonts w:eastAsia="IRNazanin" w:cs="IRNazanin"/>
          <w:color w:val="111111"/>
          <w:sz w:val="28"/>
          <w:szCs w:val="28"/>
          <w:rtl w:val="true"/>
          <w:lang w:bidi="fa-IR"/>
        </w:rPr>
        <w:t>.</w:t>
      </w:r>
    </w:p>
    <w:p>
      <w:pPr>
        <w:pStyle w:val="Heading4"/>
        <w:numPr>
          <w:ilvl w:val="3"/>
          <w:numId w:val="1"/>
        </w:numPr>
        <w:rPr/>
      </w:pPr>
      <w:bookmarkStart w:id="594" w:name="__RefHeading___Toc17852045_1280447820"/>
      <w:bookmarkStart w:id="595" w:name="_Toc236"/>
      <w:bookmarkEnd w:id="594"/>
      <w:r>
        <w:rPr/>
        <w:t>2</w:t>
      </w:r>
      <w:r>
        <w:rPr>
          <w:rtl w:val="true"/>
        </w:rPr>
        <w:t xml:space="preserve">. </w:t>
      </w:r>
      <w:r>
        <w:rPr>
          <w:rtl w:val="true"/>
        </w:rPr>
        <w:t>عدالت و برکت</w:t>
      </w:r>
      <w:bookmarkEnd w:id="595"/>
    </w:p>
    <w:p>
      <w:pPr>
        <w:pStyle w:val="BookText"/>
        <w:rPr/>
      </w:pPr>
      <w:r>
        <w:rPr>
          <w:rFonts w:ascii="IRNazanin" w:hAnsi="IRNazanin" w:eastAsia="IRNazanin"/>
          <w:color w:val="111111"/>
          <w:sz w:val="28"/>
          <w:sz w:val="28"/>
          <w:szCs w:val="28"/>
          <w:rtl w:val="true"/>
          <w:lang w:bidi="fa-IR"/>
        </w:rPr>
        <w:t>گسترش عدالت در جامعه، یکی از اهداف اجتماعی فرستادگان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دادگری، برکت‌ها دو چندان می‌شود</w:t>
      </w:r>
      <w:r>
        <w:rPr>
          <w:rFonts w:eastAsia="IRNazanin" w:cs="IRNazanin"/>
          <w:color w:val="111111"/>
          <w:sz w:val="28"/>
          <w:szCs w:val="28"/>
          <w:rtl w:val="true"/>
          <w:lang w:bidi="fa-IR"/>
        </w:rPr>
        <w:t>.</w:t>
      </w:r>
      <w:r>
        <w:rPr>
          <w:rStyle w:val="FootnoteAnchor"/>
          <w:rtl w:val="true"/>
        </w:rPr>
        <w:footnoteReference w:id="35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سبب می‌شود انسان‌های شایسته در جایگاه واقعی خود قرار گیرند، ثروت‌ها به تناسب تقسیم گردد، استعدادها شکوفا شود، امنیت و آرامش برپاگردد، حکومت‌ها تداوم یابد و مهر و محبت فراگیر شود</w:t>
      </w:r>
      <w:r>
        <w:rPr>
          <w:rFonts w:eastAsia="IRNazanin" w:cs="IRNazanin"/>
          <w:color w:val="111111"/>
          <w:sz w:val="28"/>
          <w:szCs w:val="28"/>
          <w:rtl w:val="true"/>
          <w:lang w:bidi="fa-IR"/>
        </w:rPr>
        <w:t>.</w:t>
      </w:r>
      <w:bookmarkStart w:id="596" w:name="pg19308_231853"/>
    </w:p>
    <w:p>
      <w:pPr>
        <w:pStyle w:val="BookText"/>
        <w:rPr/>
      </w:pPr>
      <w:bookmarkEnd w:id="596"/>
      <w:r>
        <w:rPr>
          <w:rFonts w:ascii="IRNazanin" w:hAnsi="IRNazanin" w:eastAsia="IRNazanin"/>
          <w:color w:val="111111"/>
          <w:sz w:val="28"/>
          <w:sz w:val="28"/>
          <w:szCs w:val="28"/>
          <w:rtl w:val="true"/>
          <w:lang w:bidi="fa-IR"/>
        </w:rPr>
        <w:t>حضرت ابراهیم علیه السلام و برکت</w:t>
      </w:r>
    </w:p>
    <w:p>
      <w:pPr>
        <w:pStyle w:val="BookText"/>
        <w:rPr/>
      </w:pPr>
      <w:r>
        <w:rPr>
          <w:rFonts w:ascii="IRNazanin" w:hAnsi="IRNazanin" w:eastAsia="IRNazanin"/>
          <w:color w:val="111111"/>
          <w:sz w:val="28"/>
          <w:sz w:val="28"/>
          <w:szCs w:val="28"/>
          <w:rtl w:val="true"/>
          <w:lang w:bidi="fa-IR"/>
        </w:rPr>
        <w:t>حضرت ابراهیم علیه‌السلام در جامعه بشری، اثر پربرکتی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برکت‌های وجود ابراهیم علیه‌السلام، آیین یکتاپرستی است که در هر نقطه‌ای از زمین و نزد هر کسی باشد، منشأ آن به ابراهیم علیه‌السلامبرمی‌گردد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دین امروزی یهود که به توحید متصف است، به موسی بن عمران منسوب است و نسبت موسی به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یعقوب بن اسحاق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نصرانیت نیز به مسیح، عیسی بن مریم علیه‌السلاممی‌رسد و آن حضرت از نسل ابراهیم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محمد رسول خدا صلی‌الله‌علیه‌و‌آله نیز به اسماعیل ذبیح، فرزند ابراهیم خلیل علیه‌السلاممی‌رسد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آیین یکتاپرستی در دنیا، اثر خجسته و پربرکت آن جناب است</w:t>
      </w:r>
      <w:r>
        <w:rPr>
          <w:rFonts w:eastAsia="IRNazanin" w:cs="IRNazanin"/>
          <w:color w:val="111111"/>
          <w:sz w:val="28"/>
          <w:szCs w:val="28"/>
          <w:rtl w:val="true"/>
          <w:lang w:bidi="fa-IR"/>
        </w:rPr>
        <w:t>.</w:t>
      </w:r>
      <w:r>
        <w:rPr>
          <w:rStyle w:val="FootnoteAnchor"/>
          <w:rtl w:val="true"/>
        </w:rPr>
        <w:footnoteReference w:id="358"/>
      </w:r>
    </w:p>
    <w:p>
      <w:pPr>
        <w:pStyle w:val="Heading4"/>
        <w:numPr>
          <w:ilvl w:val="3"/>
          <w:numId w:val="1"/>
        </w:numPr>
        <w:rPr/>
      </w:pPr>
      <w:bookmarkStart w:id="597" w:name="__RefHeading___Toc17852047_1280447820"/>
      <w:bookmarkStart w:id="598" w:name="_Toc237"/>
      <w:bookmarkEnd w:id="597"/>
      <w:r>
        <w:rPr/>
        <w:t>3</w:t>
      </w:r>
      <w:r>
        <w:rPr>
          <w:rtl w:val="true"/>
        </w:rPr>
        <w:t xml:space="preserve">. </w:t>
      </w:r>
      <w:r>
        <w:rPr>
          <w:rtl w:val="true"/>
        </w:rPr>
        <w:t>میهمان و برکت</w:t>
      </w:r>
      <w:bookmarkEnd w:id="598"/>
    </w:p>
    <w:p>
      <w:pPr>
        <w:pStyle w:val="BookText"/>
        <w:rPr/>
      </w:pPr>
      <w:r>
        <w:rPr>
          <w:rFonts w:ascii="IRNazanin" w:hAnsi="IRNazanin" w:eastAsia="IRNazanin"/>
          <w:color w:val="111111"/>
          <w:sz w:val="28"/>
          <w:sz w:val="28"/>
          <w:szCs w:val="28"/>
          <w:rtl w:val="true"/>
          <w:lang w:bidi="fa-IR"/>
        </w:rPr>
        <w:t>مهمان، برکت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برخورد با مهمان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مهمان گریزانند و برخی مهمان دوستند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علی علیه‌السلام را اندوهگین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اندوه شما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هفته است که مهمانی برای من نیامده است</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باید دانست که برکت خانه در آمد و شد مهمان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رحمت الهی است و پذیرایی از مهمان، توفیقی ارجمند است که نصیب هر کس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حبیب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ضرب‌المثل‌های ایرانی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مهمان، روزی خود را می‌آورد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البته این ضرب المثل، از احادیث اسلامی گرفته شده و ریشه‌ای دینی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 صلی‌الله‌علیه‌و‌آله روایت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الظَّیْفُ یَنْزِلُ بِرِزْقِهِ</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مهمان، روزی خود را نازل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گناهان صاحب خانه و میزبان را می زداید و این برکتی شگفت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به یکی از یارانش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برادران دینی‌ات را دوست داری؟</w:t>
      </w:r>
    </w:p>
    <w:p>
      <w:p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به تهی دستان آنان سود می‌رسانی؟</w:t>
      </w:r>
    </w:p>
    <w:p>
      <w:p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سزاوار است که دوست‌داران خدا را دوست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سود تو به هیچ یک از آنان نمی‌رسد، مگر آنکه دوستشان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آیا آنان را به خانه  خودت دعوت می‌کنی؟</w:t>
      </w:r>
    </w:p>
    <w:p>
      <w:pPr>
        <w:pStyle w:val="BookText"/>
        <w:rPr/>
      </w:pPr>
      <w:r>
        <w:rPr>
          <w:rFonts w:ascii="IRNazanin" w:hAnsi="IRNazanin" w:eastAsia="IRNazanin"/>
          <w:color w:val="111111"/>
          <w:sz w:val="28"/>
          <w:sz w:val="28"/>
          <w:szCs w:val="28"/>
          <w:rtl w:val="true"/>
          <w:lang w:bidi="fa-IR"/>
        </w:rPr>
        <w:t>ـ آری، هرگز غذا نمی‌خورم مگر آنکه پیش من دو سه نفر یا کمتر و بیشتر از برادران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آگاه باش که فضیلت آنان بر تو، بیش از برتری تو بر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که با شنیدن این سخن به تعجب آمده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به آنان طعام می دهم، مرکب خویش را در اختیارشان می گذارم، با این حال آنان برتر از منند؟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آنان به خانه تو وارد می‌شوند، آمرزش تو و خانواده‌ات را همراه می‌آورند و چون می‌روند، گناهان تو و خانواده‌ات را با خویش</w:t>
      </w:r>
      <w:bookmarkStart w:id="599" w:name="pg19308_231855"/>
    </w:p>
    <w:p>
      <w:pPr>
        <w:pStyle w:val="BookText"/>
        <w:rPr/>
      </w:pPr>
      <w:bookmarkEnd w:id="599"/>
      <w:r>
        <w:rPr>
          <w:rFonts w:ascii="IRNazanin" w:hAnsi="IRNazanin" w:eastAsia="IRNazanin"/>
          <w:color w:val="111111"/>
          <w:sz w:val="28"/>
          <w:sz w:val="28"/>
          <w:szCs w:val="28"/>
          <w:rtl w:val="true"/>
          <w:lang w:bidi="fa-IR"/>
        </w:rPr>
        <w:t>می‌برند</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63"/>
      </w:r>
    </w:p>
    <w:p>
      <w:pPr>
        <w:pStyle w:val="Heading4"/>
        <w:numPr>
          <w:ilvl w:val="3"/>
          <w:numId w:val="1"/>
        </w:numPr>
        <w:rPr/>
      </w:pPr>
      <w:bookmarkStart w:id="600" w:name="__RefHeading___Toc17852049_1280447820"/>
      <w:bookmarkStart w:id="601" w:name="_Toc238"/>
      <w:bookmarkEnd w:id="600"/>
      <w:r>
        <w:rPr/>
        <w:t>4</w:t>
      </w:r>
      <w:r>
        <w:rPr>
          <w:rtl w:val="true"/>
        </w:rPr>
        <w:t xml:space="preserve">. </w:t>
      </w:r>
      <w:r>
        <w:rPr>
          <w:rtl w:val="true"/>
        </w:rPr>
        <w:t>حوزه علمیه قم و برکت</w:t>
      </w:r>
      <w:bookmarkEnd w:id="601"/>
    </w:p>
    <w:p>
      <w:pPr>
        <w:pStyle w:val="BookText"/>
        <w:rPr/>
      </w:pPr>
      <w:r>
        <w:rPr>
          <w:rFonts w:ascii="IRNazanin" w:hAnsi="IRNazanin" w:eastAsia="IRNazanin"/>
          <w:color w:val="111111"/>
          <w:sz w:val="28"/>
          <w:sz w:val="28"/>
          <w:szCs w:val="28"/>
          <w:rtl w:val="true"/>
          <w:lang w:bidi="fa-IR"/>
        </w:rPr>
        <w:t>حوزه‌ای به برکت و جاودانگی حوزه علمیه آیت الله العظمی حائری یزدی کم‌تر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حوزه با محدود بودن تعداد 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شدت دشمنی دشمنان و کثرت مشکلات، برکت‌های فراوانی برای جامعه و تربیت‌یافتگان برازنده‌ای داشته است</w:t>
      </w:r>
      <w:r>
        <w:rPr>
          <w:rFonts w:eastAsia="IRNazanin" w:cs="IRNazanin"/>
          <w:color w:val="111111"/>
          <w:sz w:val="28"/>
          <w:szCs w:val="28"/>
          <w:rtl w:val="true"/>
          <w:lang w:bidi="fa-IR"/>
        </w:rPr>
        <w:t>.</w:t>
      </w:r>
      <w:r>
        <w:rPr>
          <w:rStyle w:val="FootnoteAnchor"/>
          <w:rtl w:val="true"/>
        </w:rPr>
        <w:footnoteReference w:id="364"/>
      </w:r>
    </w:p>
    <w:p>
      <w:pPr>
        <w:pStyle w:val="Heading4"/>
        <w:numPr>
          <w:ilvl w:val="3"/>
          <w:numId w:val="1"/>
        </w:numPr>
        <w:rPr/>
      </w:pPr>
      <w:bookmarkStart w:id="602" w:name="__RefHeading___Toc17852051_1280447820"/>
      <w:bookmarkStart w:id="603" w:name="_Toc239"/>
      <w:bookmarkEnd w:id="602"/>
      <w:r>
        <w:rPr/>
        <w:t>5</w:t>
      </w:r>
      <w:r>
        <w:rPr>
          <w:rtl w:val="true"/>
        </w:rPr>
        <w:t xml:space="preserve">. </w:t>
      </w:r>
      <w:r>
        <w:rPr>
          <w:rtl w:val="true"/>
        </w:rPr>
        <w:t>بی برکت بودن ربا</w:t>
      </w:r>
      <w:bookmarkEnd w:id="603"/>
    </w:p>
    <w:p>
      <w:pPr>
        <w:pStyle w:val="BookText"/>
        <w:rPr/>
      </w:pPr>
      <w:r>
        <w:rPr>
          <w:rFonts w:ascii="IRNazanin" w:hAnsi="IRNazanin" w:eastAsia="IRNazanin"/>
          <w:color w:val="111111"/>
          <w:sz w:val="28"/>
          <w:sz w:val="28"/>
          <w:szCs w:val="28"/>
          <w:rtl w:val="true"/>
          <w:lang w:bidi="fa-IR"/>
        </w:rPr>
        <w:t>خداوند، ربا را ناچیز می‌گرداند و صدقات را فزونی می‌دهد و خدا هیچ کفران‌کننده گنه‌کاری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می‌بینیم که مردی ربا می‌خورد و مال و ثروتش هم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دین او را می‌برد، اگر چه مال و ثروتش زیاد می‌شود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از امام صادق علیه‌السلام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ربا را ناچیز می‌گرداند و صدقات را فزونی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فردی را می‌بینم که ربا می‌خورد و با این حال مال و ثروتش زیاد می‌شود؟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نابودی و بی‌برکتی بدتر از اینکه یک درهم ربا، دین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کند، ثروتش از دست می‌رود و فقیر می‌شود</w:t>
      </w:r>
      <w:r>
        <w:rPr>
          <w:rFonts w:eastAsia="IRNazanin" w:cs="IRNazanin"/>
          <w:color w:val="111111"/>
          <w:sz w:val="28"/>
          <w:szCs w:val="28"/>
          <w:rtl w:val="true"/>
          <w:lang w:bidi="fa-IR"/>
        </w:rPr>
        <w:t>.</w:t>
      </w:r>
      <w:r>
        <w:rPr>
          <w:rStyle w:val="FootnoteAnchor"/>
          <w:rtl w:val="true"/>
        </w:rPr>
        <w:footnoteReference w:id="366"/>
      </w:r>
    </w:p>
    <w:p>
      <w:pPr>
        <w:pStyle w:val="Heading3"/>
        <w:numPr>
          <w:ilvl w:val="2"/>
          <w:numId w:val="1"/>
        </w:numPr>
        <w:rPr/>
      </w:pPr>
      <w:bookmarkStart w:id="604" w:name="__RefHeading___Toc17852053_1280447820"/>
      <w:bookmarkStart w:id="605" w:name="_Toc240"/>
      <w:bookmarkEnd w:id="604"/>
      <w:r>
        <w:rPr>
          <w:rtl w:val="true"/>
        </w:rPr>
        <w:t>گلبانگ حدیث</w:t>
      </w:r>
      <w:bookmarkEnd w:id="60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6" w:name="__RefHeading___Toc17852055_1280447820"/>
      <w:bookmarkStart w:id="607" w:name="_Toc241"/>
      <w:bookmarkEnd w:id="606"/>
      <w:r>
        <w:rPr/>
        <w:t>1</w:t>
      </w:r>
      <w:r>
        <w:rPr>
          <w:rtl w:val="true"/>
        </w:rPr>
        <w:t xml:space="preserve">. </w:t>
      </w:r>
      <w:r>
        <w:rPr>
          <w:rtl w:val="true"/>
        </w:rPr>
        <w:t>عوامل برکت زا</w:t>
      </w:r>
      <w:bookmarkEnd w:id="60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w:t>
      </w:r>
    </w:p>
    <w:p>
      <w:pPr>
        <w:pStyle w:val="BookText"/>
        <w:rPr/>
      </w:pP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أَوْحَی اللّه ُ عَزَّوَجَلَّ إلَی نَبِیٍّ مِنَ الْاَنبیاءِ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اُطِعْتُ رَضِیتُ، وَ اِذا رَضِیْتُ بارَکْتُ وَ لَیْسَ لِبَرَکَتِی نِهایَةٌ</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خداوند عزّوجلّ به یکی از پیامبران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پیروی شوم، خشنود گردم و هرگاه خشنود شوم، برکت دهم، در حالی که برای خیر و برکت من پایانی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دادگری</w:t>
      </w:r>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بِالْعَدْلِ تَتَضاعَفُ الْبَرَکاتُ</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با دادگری، برکت‌ها دو چندان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کردن هنگام معامله</w:t>
      </w:r>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کِیلُوا طَعامَکُمْ، فَإِنَّ الْبَرَکَةَ فِی الطَّعامِ الْمَکِیلِ</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خوراکی‌های خود را وزن و پیمانه کنید؛ که برکت در خوراک وزن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ه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مدت دار، وام دادن و گندم را با جو مصرف کردن</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فِیهنَّ الْبَرَکَةُ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الْبَیْعُ إِلی أَجَلٍ وَ الْمُقارَضَةُ وَ إِخْلاطُ الْبُرِّ بِالشَّعیرِ لِلْبَیْتِ لاَ الْبَیْعِ</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در سه چیز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مدت‌دار، وام دادن به یکدیگر و مخلوط کردن گندم با جو برای مصرف خانه، نه برای فروش</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w:t>
      </w:r>
      <w:bookmarkStart w:id="608" w:name="pg19308_231857"/>
    </w:p>
    <w:p>
      <w:pPr>
        <w:pStyle w:val="BookText"/>
        <w:rPr/>
      </w:pPr>
      <w:bookmarkEnd w:id="608"/>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الْبَرَکَةُ عَشَرَةُ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أَعْشارِها فی التِّجارَةِ وَ الْعُشْرُ الْباقِی فِی الْجُلُودِ</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برکت ده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دهم آن در بازرگانی و یک دهم دیگر در پوست‌ها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و رفاقت</w:t>
      </w:r>
    </w:p>
    <w:p>
      <w:pPr>
        <w:pStyle w:val="BookText"/>
        <w:rPr/>
      </w:pPr>
      <w:r>
        <w:rPr>
          <w:rFonts w:ascii="IRNazanin" w:hAnsi="IRNazanin" w:eastAsia="IRNazanin"/>
          <w:color w:val="111111"/>
          <w:sz w:val="28"/>
          <w:sz w:val="28"/>
          <w:szCs w:val="28"/>
          <w:rtl w:val="true"/>
          <w:lang w:bidi="fa-IR"/>
        </w:rPr>
        <w:t>از پیامبر اکرم صلی‌الله‌علیه‌و‌آله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اِءنَّ فِی الرِّفْقِ الزِّیادَةَ وَ الْبَرَکَةَ وَ مَنْ یُحْرَمُ الرِّفقَ یُحْرَمُ الْخَیرَ</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در مدارا کردن و رفاقت، خیر و برکت است و هر کس از مدارا کردن و رفاقت محروم بماند، از خیر و برکت محروم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بَرَکَةُ الْمالِ فِی الصَّدَقَةِ</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خیر و برکت مال در صدقه و انفاق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w:t>
      </w:r>
    </w:p>
    <w:p>
      <w:pPr>
        <w:pStyle w:val="BookText"/>
        <w:rPr/>
      </w:pPr>
      <w:r>
        <w:rPr>
          <w:rFonts w:ascii="IRNazanin" w:hAnsi="IRNazanin" w:eastAsia="IRNazanin"/>
          <w:color w:val="111111"/>
          <w:sz w:val="28"/>
          <w:sz w:val="28"/>
          <w:szCs w:val="28"/>
          <w:rtl w:val="true"/>
          <w:lang w:bidi="fa-IR"/>
        </w:rPr>
        <w:t>امیرمؤمنان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تقوا را انتخاب کند، سختی‌ها از او دور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تلخی‌ها شیرین و فشار مشکلات و ناراحتی‌ها برطرف خواهند شد و مشکلات پیاپی و خسته کننده،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از دست رفته چون قطره‌های باران بر او فرو می‌بارند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بازداشته حق باز می‌گردد و نعمت‌های الهی پس از فرو نشستن به جوشش می‌آیند و برکت‌های کاهش یافته، فزونی می‌گیرند</w:t>
      </w:r>
      <w:r>
        <w:rPr>
          <w:rFonts w:eastAsia="IRNazanin" w:cs="IRNazanin"/>
          <w:color w:val="111111"/>
          <w:sz w:val="28"/>
          <w:szCs w:val="28"/>
          <w:rtl w:val="true"/>
          <w:lang w:bidi="fa-IR"/>
        </w:rPr>
        <w:t>.</w:t>
      </w:r>
      <w:r>
        <w:rPr>
          <w:rStyle w:val="FootnoteAnchor"/>
          <w:rtl w:val="true"/>
        </w:rPr>
        <w:footnoteReference w:id="374"/>
      </w:r>
    </w:p>
    <w:p>
      <w:pPr>
        <w:pStyle w:val="Heading4"/>
        <w:numPr>
          <w:ilvl w:val="3"/>
          <w:numId w:val="1"/>
        </w:numPr>
        <w:rPr/>
      </w:pPr>
      <w:bookmarkStart w:id="609" w:name="__RefHeading___Toc17852057_1280447820"/>
      <w:bookmarkStart w:id="610" w:name="_Toc242"/>
      <w:bookmarkEnd w:id="609"/>
      <w:r>
        <w:rPr/>
        <w:t>2</w:t>
      </w:r>
      <w:r>
        <w:rPr>
          <w:rtl w:val="true"/>
        </w:rPr>
        <w:t xml:space="preserve">. </w:t>
      </w:r>
      <w:r>
        <w:rPr>
          <w:rtl w:val="true"/>
        </w:rPr>
        <w:t>عوامل برکت زُدا</w:t>
      </w:r>
      <w:bookmarkEnd w:id="610"/>
    </w:p>
    <w:p>
      <w:pPr>
        <w:pStyle w:val="BookText"/>
        <w:rPr/>
      </w:pPr>
      <w:r>
        <w:rPr>
          <w:rFonts w:ascii="IRNazanin" w:hAnsi="IRNazanin" w:eastAsia="IRNazanin"/>
          <w:color w:val="111111"/>
          <w:sz w:val="28"/>
          <w:sz w:val="28"/>
          <w:szCs w:val="28"/>
          <w:rtl w:val="true"/>
          <w:lang w:bidi="fa-IR"/>
        </w:rPr>
        <w:t>الف، ب، ج،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دزدی، شراب خواری، زنا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اَرْبَعٌ لا تَدْخُلُ بَیْتاً واحِدَةٌ مِنْهُنَّ إلاّ خَرِبَ وَ لَمْ یَعْمُرْ بِالْبَرَکَةِ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الخِیانَةُ وَ السَّرقَةُ وَ شُرْبُ الخَمْرِ وَ الزِّنا</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چهار چیز است که اگر یکی از آنها به خانه‌ای درآید، آن را ویران کند و از برکت آبادان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دزدی، شراب‌خواری و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w:t>
      </w:r>
    </w:p>
    <w:p>
      <w:pPr>
        <w:pStyle w:val="BookText"/>
        <w:rPr/>
      </w:pPr>
      <w:r>
        <w:rPr>
          <w:rFonts w:ascii="IRNazanin" w:hAnsi="IRNazanin" w:eastAsia="IRNazanin"/>
          <w:color w:val="111111"/>
          <w:sz w:val="28"/>
          <w:sz w:val="28"/>
          <w:szCs w:val="28"/>
          <w:rtl w:val="true"/>
          <w:lang w:bidi="fa-IR"/>
        </w:rPr>
        <w:t xml:space="preserve">حضرت موسی بن جعفر علیه‌السلام به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داود صَرْمی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الْحَرامَ لا یَنْمِی وَ إِنْ نَمی لا یُبارَکُ لَهُ فِیهِ وَ ما أَنْفَقَهُ لَمْ یُؤجَرْ عَلَیْهِ وَ ما خَلَّفَهُ کانَ زادَهُ إلَی النّارِ</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رشد نمی‌کند و اگر هم رشد کند، برای صاحبش برکتی ندارد و اگر از آن چیزی انفاق کند، پاداشی نخواهد دید و آنچه پس از خود بر جای گذارد، ره‌توشه او به سوی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علنی</w:t>
      </w:r>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ظَهَرَتِ الْجِنایاتُ اِرْتَفَعَتِ الْبَرَکاتُ</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هرگاه جنایت‌ها آشکار شود، برکت‌ها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در معامله</w:t>
      </w:r>
    </w:p>
    <w:p>
      <w:pPr>
        <w:pStyle w:val="BookText"/>
        <w:rPr/>
      </w:pPr>
      <w:r>
        <w:rPr>
          <w:rFonts w:ascii="IRNazanin" w:hAnsi="IRNazanin" w:eastAsia="IRNazanin"/>
          <w:color w:val="111111"/>
          <w:sz w:val="28"/>
          <w:sz w:val="28"/>
          <w:szCs w:val="28"/>
          <w:rtl w:val="true"/>
          <w:lang w:bidi="fa-IR"/>
        </w:rPr>
        <w:t>رسول اکرم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غَشَّ أَخاهُ الْمُسْلِمَ نَزَعَ اللّه ُ بَرَکَةَ رِزْقهٍ وَ أفْسَدَ عَلَیْهِ مَعیشَتَهُ وَ وَکَّلَهُ اِلی نَفْسِهِ</w:t>
      </w:r>
      <w:r>
        <w:rPr>
          <w:rFonts w:eastAsia="Amiri" w:cs="Amiri" w:ascii="Amiri" w:hAnsi="Amiri"/>
          <w:color w:val="111111"/>
          <w:sz w:val="28"/>
          <w:szCs w:val="28"/>
          <w:rtl w:val="true"/>
          <w:lang w:bidi="ar-SA"/>
        </w:rPr>
        <w:t>... .</w:t>
      </w:r>
      <w:r>
        <w:rPr>
          <w:rStyle w:val="FootnoteAnchor"/>
          <w:rtl w:val="true"/>
        </w:rPr>
        <w:footnoteReference w:id="37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با برادر مسلمانش غش و خیانت کند، خداوند، برکت را از روزی او برمی‌دارد و زندگی او را تباه می‌سازد و او را به خودش واگذار می‌کند</w:t>
      </w:r>
      <w:r>
        <w:rPr>
          <w:rFonts w:eastAsia="IRNazanin" w:cs="IRNazanin"/>
          <w:color w:val="111111"/>
          <w:sz w:val="28"/>
          <w:szCs w:val="28"/>
          <w:rtl w:val="true"/>
          <w:lang w:bidi="fa-IR"/>
        </w:rPr>
        <w:t>.</w:t>
      </w:r>
      <w:bookmarkStart w:id="611" w:name="pg19308_231859"/>
    </w:p>
    <w:p>
      <w:pPr>
        <w:pStyle w:val="BookText"/>
        <w:rPr/>
      </w:pPr>
      <w:bookmarkEnd w:id="611"/>
      <w:r>
        <w:rPr>
          <w:rFonts w:ascii="IRNazanin" w:hAnsi="IRNazanin" w:eastAsia="IRNazanin"/>
          <w:color w:val="111111"/>
          <w:sz w:val="28"/>
          <w:sz w:val="28"/>
          <w:szCs w:val="28"/>
          <w:rtl w:val="true"/>
          <w:lang w:bidi="fa-IR"/>
        </w:rPr>
        <w:t>خیانت و غش در معامله، چنان زشت شمرده شده است که در ابتدای همین روایت از پیامبر اکرم صلی‌الله‌علیه‌و‌آله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خرید و فروش به مسلمانی خیانت کند و غش در معامله کند، از ما نیست و روز قیامت با یهود محشور می‌شود؛ زیرا هر کس به مردم خیانت  کند، مسلمان حقیقی نیست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خوردن</w:t>
      </w:r>
    </w:p>
    <w:p>
      <w:pPr>
        <w:pStyle w:val="BookText"/>
        <w:rPr/>
      </w:pPr>
      <w:r>
        <w:rPr>
          <w:rFonts w:ascii="IRNazanin" w:hAnsi="IRNazanin" w:eastAsia="IRNazanin"/>
          <w:color w:val="111111"/>
          <w:sz w:val="28"/>
          <w:sz w:val="28"/>
          <w:szCs w:val="28"/>
          <w:rtl w:val="true"/>
          <w:lang w:bidi="fa-IR"/>
        </w:rPr>
        <w:t>از امیرمؤمنان علی علیه‌السلام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اِیّاکُمْ وَالْحَلْفَ فَإِنَّهُ یُنْفِقُ السَّلْعَةَ وَ یَمْحَقُ الْبَرَکَةَ</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از سوگند خوردن دوری کنید؛ زیرا سرمایه را بر باد می‌دهد و برکت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اِءنَّ مَعَ الاِْسْرافِ قِلَّةُ الْبَرَکَةِ</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با اسراف و زیاده روی، برکت 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فحاشی و ناسزاگویی</w:t>
      </w:r>
    </w:p>
    <w:p>
      <w:pPr>
        <w:pStyle w:val="BookText"/>
        <w:rPr/>
      </w:pPr>
      <w:r>
        <w:rPr>
          <w:rFonts w:ascii="IRNazanin" w:hAnsi="IRNazanin" w:eastAsia="IRNazanin"/>
          <w:color w:val="111111"/>
          <w:sz w:val="28"/>
          <w:sz w:val="28"/>
          <w:szCs w:val="28"/>
          <w:rtl w:val="true"/>
          <w:lang w:bidi="fa-IR"/>
        </w:rPr>
        <w:t>در روایات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برادر دینی و مسلمان خود ناسزا بگوید، خداوند، برکت را از روزی او برمی‌دارد و او را به خودش واگذار می‌کند و زندگی و معیشتش را خراب می‌کند</w:t>
      </w:r>
      <w:r>
        <w:rPr>
          <w:rFonts w:eastAsia="IRNazanin" w:cs="IRNazanin"/>
          <w:color w:val="111111"/>
          <w:sz w:val="28"/>
          <w:szCs w:val="28"/>
          <w:rtl w:val="true"/>
          <w:lang w:bidi="fa-IR"/>
        </w:rPr>
        <w:t>.</w:t>
      </w:r>
      <w:r>
        <w:rPr>
          <w:rStyle w:val="FootnoteAnchor"/>
          <w:rtl w:val="true"/>
        </w:rPr>
        <w:footnoteReference w:id="382"/>
      </w:r>
    </w:p>
    <w:p>
      <w:pPr>
        <w:pStyle w:val="Heading4"/>
        <w:numPr>
          <w:ilvl w:val="3"/>
          <w:numId w:val="1"/>
        </w:numPr>
        <w:rPr/>
      </w:pPr>
      <w:bookmarkStart w:id="612" w:name="__RefHeading___Toc17852059_1280447820"/>
      <w:bookmarkStart w:id="613" w:name="_Toc243"/>
      <w:bookmarkEnd w:id="612"/>
      <w:r>
        <w:rPr/>
        <w:t>3</w:t>
      </w:r>
      <w:r>
        <w:rPr>
          <w:rtl w:val="true"/>
        </w:rPr>
        <w:t xml:space="preserve">. </w:t>
      </w:r>
      <w:r>
        <w:rPr>
          <w:rtl w:val="true"/>
        </w:rPr>
        <w:t>روایت های متفرقه درباره برکت</w:t>
      </w:r>
      <w:bookmarkEnd w:id="61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السَّحورُ بَرَکَةٌ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اُمَّتِی السَّحُورَ</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سحری خوردن،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سحری را ترک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مُحارَف</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تَشْتَرِ مِنْ مُحارَفٍ فَإِنَّ صَفْقَتَهُ لا بَرَکَةَ فِیها</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از انسان غیر مبارک و بی‌خیر چیزی نخر؛ زیرا کالای او بی‌برکت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مادر</w:t>
      </w:r>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لَبَنٍ یُرْضَعُ بِهِ الصَّبِیُّ اَعْظَمَ بَرَکَةً علیه مِنْ لَبَنِ اُمِّهِ</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هیچ شیری نیست که نوزاد به وسیله آن شیر داده شود که با برکت‌تر از شیر مادرش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زن</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بَرَکَةِ الْمَرْأَةِ خِفَّةُ مَئُونَتِها</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از خیر و برکت زن آن است که خرجش سبک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همچنین اشاره شده است که مهریه کم، نشانه برکت زن است و زیادی مهریه نشانه بدی و شومی و نامبارکی زن است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صلی‌الله‌علیه‌و‌آله به یکی از اصحاب خود به نام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تَزَوَّجْ فَإِنَّ فِی التَّزْویجِ بَرَکَةٌ</w:t>
      </w:r>
      <w:r>
        <w:rPr>
          <w:rFonts w:eastAsia="Amiri" w:cs="Amiri" w:ascii="Amiri" w:hAnsi="Amiri"/>
          <w:color w:val="111111"/>
          <w:sz w:val="28"/>
          <w:szCs w:val="28"/>
          <w:rtl w:val="true"/>
          <w:lang w:bidi="ar-SA"/>
        </w:rPr>
        <w:t>...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ازدواج کن؛ زیرا برکت خاصی در ازدواج وجود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با برکت</w:t>
      </w:r>
    </w:p>
    <w:p>
      <w:pPr>
        <w:pStyle w:val="BookText"/>
        <w:rPr/>
      </w:pPr>
      <w:r>
        <w:rPr>
          <w:rFonts w:ascii="IRNazanin" w:hAnsi="IRNazanin" w:eastAsia="IRNazanin"/>
          <w:color w:val="111111"/>
          <w:sz w:val="28"/>
          <w:sz w:val="28"/>
          <w:szCs w:val="28"/>
          <w:rtl w:val="true"/>
          <w:lang w:bidi="fa-IR"/>
        </w:rPr>
        <w:t>امیرمؤمنان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 آن غذایی بیشتر است که افراد بیشتری از آن استفاده کنند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یک نفر برای دو نفر کافی است و غذای دو نفر برای چهار نفر کفایت می‌کند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غذا</w:t>
      </w:r>
    </w:p>
    <w:p>
      <w:pPr>
        <w:pStyle w:val="BookText"/>
        <w:rPr/>
      </w:pPr>
      <w:r>
        <w:rPr>
          <w:rFonts w:ascii="IRNazanin" w:hAnsi="IRNazanin" w:eastAsia="IRNazanin"/>
          <w:color w:val="111111"/>
          <w:sz w:val="28"/>
          <w:sz w:val="28"/>
          <w:szCs w:val="28"/>
          <w:rtl w:val="true"/>
          <w:lang w:bidi="fa-IR"/>
        </w:rPr>
        <w:t>امیرمؤمنان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بَرَکَةُ الطَّعام الوضوءُ قَبْلَهُ وَ بَعدَهُ</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برکت غذا، وضو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و پس از غذا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بی برکت</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الطَّعامُ الْحارُّ غَیرُ ذِی بَرَکَةٍ</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غذا و خوراکی داغ، بی‌برکت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خواری، نابود کننده برکت</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حَبِسَ عَنْ أَخِیهِ الْمُسْلِم شَیْئاً مِنْ حَقِّهِ حَرَّمَ اللّه ُ عَلَیْهِ بَرَکَةَ الرِّزقِ اِلاّ أَنْ یَتُوبَ</w:t>
      </w:r>
      <w:r>
        <w:rPr>
          <w:rFonts w:eastAsia="Amiri" w:cs="Amiri" w:ascii="Amiri" w:hAnsi="Amiri"/>
          <w:color w:val="111111"/>
          <w:sz w:val="28"/>
          <w:szCs w:val="28"/>
          <w:rtl w:val="true"/>
          <w:lang w:bidi="ar-SA"/>
        </w:rPr>
        <w:t>.</w:t>
      </w:r>
      <w:r>
        <w:rPr>
          <w:rStyle w:val="FootnoteAnchor"/>
          <w:rtl w:val="true"/>
        </w:rPr>
        <w:footnoteReference w:id="393"/>
      </w:r>
      <w:bookmarkStart w:id="614" w:name="pg19308_231862"/>
    </w:p>
    <w:p>
      <w:pPr>
        <w:pStyle w:val="BookText"/>
        <w:rPr/>
      </w:pPr>
      <w:bookmarkEnd w:id="614"/>
      <w:r>
        <w:rPr>
          <w:rFonts w:ascii="IRNazanin" w:hAnsi="IRNazanin" w:eastAsia="IRNazanin"/>
          <w:color w:val="111111"/>
          <w:sz w:val="28"/>
          <w:sz w:val="28"/>
          <w:szCs w:val="28"/>
          <w:rtl w:val="true"/>
          <w:lang w:bidi="fa-IR"/>
        </w:rPr>
        <w:t>هر کس چیزی از حق برادر مسلمانش را نگه دارد و به او ندهد، خداوند او را از خیر و برکت روزی محروم گرداند مگر اینکه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احترام کنید</w:t>
      </w:r>
    </w:p>
    <w:p>
      <w:pPr>
        <w:pStyle w:val="BookText"/>
        <w:rPr/>
      </w:pPr>
      <w:r>
        <w:rPr>
          <w:rFonts w:ascii="IRNazanin" w:hAnsi="IRNazanin" w:eastAsia="IRNazanin"/>
          <w:color w:val="111111"/>
          <w:sz w:val="28"/>
          <w:sz w:val="28"/>
          <w:szCs w:val="28"/>
          <w:rtl w:val="true"/>
          <w:lang w:bidi="fa-IR"/>
        </w:rPr>
        <w:t>در روایات از نان به عنوان یک پدیده پرخیر و برکت نام برده شده است و فرمودند که احترام نان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احترامش به این است که وقتی سر سفره نان آورده شد، انسان منتظر چیز دیگر نباشد، بلکه به سفره بیاید و از نان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آمده است نان را نبرید و روی آن پا نگذارید</w:t>
      </w:r>
      <w:r>
        <w:rPr>
          <w:rFonts w:eastAsia="IRNazanin" w:cs="IRNazanin"/>
          <w:color w:val="111111"/>
          <w:sz w:val="28"/>
          <w:szCs w:val="28"/>
          <w:rtl w:val="true"/>
          <w:lang w:bidi="fa-IR"/>
        </w:rPr>
        <w:t>.</w:t>
      </w:r>
      <w:r>
        <w:rPr>
          <w:rStyle w:val="FootnoteAnchor"/>
          <w:rtl w:val="true"/>
        </w:rPr>
        <w:footnoteReference w:id="394"/>
      </w:r>
    </w:p>
    <w:p>
      <w:pPr>
        <w:pStyle w:val="Heading3"/>
        <w:numPr>
          <w:ilvl w:val="2"/>
          <w:numId w:val="1"/>
        </w:numPr>
        <w:rPr/>
      </w:pPr>
      <w:bookmarkStart w:id="615" w:name="__RefHeading___Toc17852061_1280447820"/>
      <w:bookmarkStart w:id="616" w:name="_Toc244"/>
      <w:bookmarkEnd w:id="615"/>
      <w:r>
        <w:rPr>
          <w:rtl w:val="true"/>
        </w:rPr>
        <w:t>نمونه های رفتاری</w:t>
      </w:r>
      <w:bookmarkEnd w:id="616"/>
    </w:p>
    <w:p>
      <w:pPr>
        <w:pStyle w:val="Heading4"/>
        <w:numPr>
          <w:ilvl w:val="3"/>
          <w:numId w:val="1"/>
        </w:numPr>
        <w:rPr/>
      </w:pPr>
      <w:bookmarkStart w:id="617" w:name="__RefHeading___Toc17852063_1280447820"/>
      <w:bookmarkStart w:id="618" w:name="_Toc245"/>
      <w:bookmarkEnd w:id="617"/>
      <w:r>
        <w:rPr/>
        <w:t>1</w:t>
      </w:r>
      <w:r>
        <w:rPr>
          <w:rtl w:val="true"/>
        </w:rPr>
        <w:t xml:space="preserve">. </w:t>
      </w:r>
      <w:r>
        <w:rPr>
          <w:rtl w:val="true"/>
        </w:rPr>
        <w:t>پول با برکت</w:t>
      </w:r>
      <w:bookmarkEnd w:id="618"/>
    </w:p>
    <w:p>
      <w:pPr>
        <w:pStyle w:val="BookText"/>
        <w:rPr/>
      </w:pPr>
      <w:r>
        <w:rPr>
          <w:rFonts w:ascii="IRNazanin" w:hAnsi="IRNazanin" w:eastAsia="IRNazanin"/>
          <w:color w:val="111111"/>
          <w:sz w:val="28"/>
          <w:sz w:val="28"/>
          <w:szCs w:val="28"/>
          <w:rtl w:val="true"/>
          <w:lang w:bidi="fa-IR"/>
        </w:rPr>
        <w:t>علی بن ابی‌طالب از طرف پیامبر اکرم صلی‌الله‌علیه‌و‌آله مأمور شد به بازار برود و پیراهنی برای ایشان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رفت و پیراهنی به دوازده درهم خرید و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صلی‌الله‌علیه‌و‌آله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چه مبلغ خریدی؟ امیرمؤمنان علی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دوازده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چندان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ارزان‌تر از این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فروشنده حاضر است آن را پس بگیرد؟ علی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یا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حاضر می‌شود پس بگیرد؟ علی پیراهن را با خود برداشت و به بازار برگشت، به فروشنده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صلی‌الله‌علیه‌و‌آلهپیراهنی ارزان‌تر از این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 پول ما را بدهی و این پیراهن را پس بگیری؟ فروشنده قبول کرد و علی پول را گرفت و نزد پیامبر آورد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رسول اکرم صلی‌الله‌علیه‌و‌آله و علی علیه‌السلام با هم به طرف بازار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میانه راه،  چشم پیامبر به کنیزکی افتاد که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نزدیک رفت و از کنیزک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کنیزک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به من چهار درهم دادند و مرا برای خرید به بازار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پول‌ها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جرئت نمی‌کنم به خانه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چهار درهم از آن دوازده درهم را به کنیزک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می‌خواستی بخری، بخر و به خانه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بازار رفت و جامه‌ای به چهار درهم خرید و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برهنه‌ای را دید، جامه را از تن کند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به بازار رفت و جامه‌ای دیگر به چهار درهم خرید و پوشید و به طرف خانه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باز همان کنیزک را دید که حیران و نگران و اندوهناک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خانه نرفتی؟ کنیزک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مرا بزنند که چرا این قدر دیر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خانه‌تان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وساطت می‌کنم که مزاحم تو نشوند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صلی‌الله‌علیه‌و‌آله به اتفاق کنیزک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پشت در خانه رسیدند، کنیزک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از پشت در با آواز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خانه 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شنیده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بار سلام کرد که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 وَ رَحْمَةُ اللّه ِ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اول جواب ندادید؟ آیا صدای مرا نمی‌شنیدید؟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همان اول شنیدیم و تشخیص دادیم که شمایید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تأخیر چه بود؟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صلی‌الله‌علیه‌و‌آلهخوشمان می‌آمد سلام شما را مکرر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شما برای خانه ما فیض و برکت و سلامت است</w:t>
      </w:r>
      <w:r>
        <w:rPr>
          <w:rFonts w:eastAsia="IRNazanin" w:cs="IRNazanin"/>
          <w:color w:val="111111"/>
          <w:sz w:val="28"/>
          <w:szCs w:val="28"/>
          <w:rtl w:val="true"/>
          <w:lang w:bidi="fa-IR"/>
        </w:rPr>
        <w:t>.</w:t>
      </w:r>
      <w:bookmarkStart w:id="619" w:name="pg19308_231864"/>
    </w:p>
    <w:p>
      <w:pPr>
        <w:pStyle w:val="BookText"/>
        <w:rPr/>
      </w:pPr>
      <w:bookmarkEnd w:id="619"/>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کنیزک شما 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آمدم تا از شما  خواهش کنم او را بازخواست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مقدم گرامی شما این کنیز از همین ساعت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چه دوازده درهم پربرکتی بود؛ دو برهنه را پوشانید و یک برده را آزاد کرد</w:t>
      </w:r>
      <w:r>
        <w:rPr>
          <w:rFonts w:eastAsia="IRNazanin" w:cs="IRNazanin"/>
          <w:color w:val="111111"/>
          <w:sz w:val="28"/>
          <w:szCs w:val="28"/>
          <w:rtl w:val="true"/>
          <w:lang w:bidi="fa-IR"/>
        </w:rPr>
        <w:t>.</w:t>
      </w:r>
      <w:r>
        <w:rPr>
          <w:rStyle w:val="FootnoteAnchor"/>
          <w:rtl w:val="true"/>
        </w:rPr>
        <w:footnoteReference w:id="395"/>
      </w:r>
    </w:p>
    <w:p>
      <w:pPr>
        <w:pStyle w:val="Heading4"/>
        <w:numPr>
          <w:ilvl w:val="3"/>
          <w:numId w:val="1"/>
        </w:numPr>
        <w:rPr/>
      </w:pPr>
      <w:bookmarkStart w:id="620" w:name="__RefHeading___Toc17852065_1280447820"/>
      <w:bookmarkStart w:id="621" w:name="_Toc246"/>
      <w:bookmarkEnd w:id="620"/>
      <w:r>
        <w:rPr/>
        <w:t>2</w:t>
      </w:r>
      <w:r>
        <w:rPr>
          <w:rtl w:val="true"/>
        </w:rPr>
        <w:t xml:space="preserve">. </w:t>
      </w:r>
      <w:r>
        <w:rPr>
          <w:rtl w:val="true"/>
        </w:rPr>
        <w:t>برای برکت دعا کنیم</w:t>
      </w:r>
      <w:bookmarkEnd w:id="621"/>
    </w:p>
    <w:p>
      <w:pPr>
        <w:pStyle w:val="BookText"/>
        <w:rPr/>
      </w:pPr>
      <w:r>
        <w:rPr>
          <w:rFonts w:ascii="IRNazanin" w:hAnsi="IRNazanin" w:eastAsia="IRNazanin"/>
          <w:color w:val="111111"/>
          <w:sz w:val="28"/>
          <w:sz w:val="28"/>
          <w:szCs w:val="28"/>
          <w:rtl w:val="true"/>
          <w:lang w:bidi="fa-IR"/>
        </w:rPr>
        <w:t>امام کاظم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امام صادق علیه‌السلام غذایی می‌آوردند، حضرت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 وَ بِاللّه ِ وَ هذا مِنْ فَضْلِ اللّه ِ وَ بَرِکَةِ رَسُولِ اللّه ِ صلی‌الله‌علیه‌و‌آله و آلِ رَسُولِ اللّه‌ِ علیهم‌السلام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کَما أَشْبَعْتَنَا فَأَشبِعْ کُلَّ مُؤمِنٍ و مُؤمِنَةٍ وَ بارِکْ لَنا فِی طَعامِنَا وَ شَرابِنَا وَ اَجْسادِنَا و أَمْوالِنا</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به نام خدا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و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از فضل و رحمت خدا و برکت رسول خدا و آل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همان‌گونه که ما را سیر کردی، هر مرد و زن مؤمنی را سیر کن و برای ما در خوراک و نوشیدنی‌ها و بدن‌ها و اموال‌مان، خیر و برکت قرار ده</w:t>
      </w:r>
      <w:r>
        <w:rPr>
          <w:rFonts w:eastAsia="IRNazanin" w:cs="IRNazanin"/>
          <w:color w:val="111111"/>
          <w:sz w:val="28"/>
          <w:szCs w:val="28"/>
          <w:rtl w:val="true"/>
          <w:lang w:bidi="fa-IR"/>
        </w:rPr>
        <w:t>.</w:t>
      </w:r>
    </w:p>
    <w:p>
      <w:pPr>
        <w:pStyle w:val="Heading4"/>
        <w:numPr>
          <w:ilvl w:val="3"/>
          <w:numId w:val="1"/>
        </w:numPr>
        <w:rPr/>
      </w:pPr>
      <w:bookmarkStart w:id="622" w:name="__RefHeading___Toc17852067_1280447820"/>
      <w:bookmarkStart w:id="623" w:name="_Toc247"/>
      <w:bookmarkEnd w:id="622"/>
      <w:r>
        <w:rPr/>
        <w:t>3</w:t>
      </w:r>
      <w:r>
        <w:rPr>
          <w:rtl w:val="true"/>
        </w:rPr>
        <w:t xml:space="preserve">. </w:t>
      </w:r>
      <w:r>
        <w:rPr>
          <w:rtl w:val="true"/>
        </w:rPr>
        <w:t>از تو حرکت، از خدا برکت</w:t>
      </w:r>
      <w:bookmarkEnd w:id="623"/>
    </w:p>
    <w:p>
      <w:pPr>
        <w:pStyle w:val="BookText"/>
        <w:rPr/>
      </w:pPr>
      <w:r>
        <w:rPr>
          <w:rFonts w:ascii="IRNazanin" w:hAnsi="IRNazanin" w:eastAsia="IRNazanin"/>
          <w:color w:val="111111"/>
          <w:sz w:val="28"/>
          <w:sz w:val="28"/>
          <w:szCs w:val="28"/>
          <w:rtl w:val="true"/>
          <w:lang w:bidi="fa-IR"/>
        </w:rPr>
        <w:t>شخصی با هیجان و اضطراب به حضور امام صادق علیه‌السلام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دعایی بفرمایید تا خداوند به من وسعت رزقی بدهد که خیلی فقیر و تنگدستم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دعا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 نمی‌کنید؟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خداوند راهی برای این کار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داده است روزی را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در خانه خود بنشینی</w:t>
      </w:r>
      <w:bookmarkStart w:id="624" w:name="pg19308_231865"/>
    </w:p>
    <w:p>
      <w:pPr>
        <w:pStyle w:val="BookText"/>
        <w:rPr/>
      </w:pPr>
      <w:bookmarkEnd w:id="624"/>
      <w:r>
        <w:rPr>
          <w:rFonts w:ascii="IRNazanin" w:hAnsi="IRNazanin" w:eastAsia="IRNazanin"/>
          <w:color w:val="111111"/>
          <w:sz w:val="28"/>
          <w:sz w:val="28"/>
          <w:szCs w:val="28"/>
          <w:rtl w:val="true"/>
          <w:lang w:bidi="fa-IR"/>
        </w:rPr>
        <w:t>و با دعا، روزی را به خانه خود بکشانی</w:t>
      </w:r>
      <w:r>
        <w:rPr>
          <w:rFonts w:eastAsia="IRNazanin" w:cs="IRNazanin"/>
          <w:color w:val="111111"/>
          <w:sz w:val="28"/>
          <w:szCs w:val="28"/>
          <w:rtl w:val="true"/>
          <w:lang w:bidi="fa-IR"/>
        </w:rPr>
        <w:t>.</w:t>
      </w:r>
      <w:r>
        <w:rPr>
          <w:rStyle w:val="FootnoteAnchor"/>
          <w:rtl w:val="true"/>
        </w:rPr>
        <w:footnoteReference w:id="397"/>
      </w:r>
    </w:p>
    <w:p>
      <w:pPr>
        <w:pStyle w:val="Heading4"/>
        <w:numPr>
          <w:ilvl w:val="3"/>
          <w:numId w:val="1"/>
        </w:numPr>
        <w:rPr/>
      </w:pPr>
      <w:bookmarkStart w:id="625" w:name="__RefHeading___Toc17852069_1280447820"/>
      <w:bookmarkStart w:id="626" w:name="_Toc248"/>
      <w:bookmarkEnd w:id="625"/>
      <w:r>
        <w:rPr/>
        <w:t>4</w:t>
      </w:r>
      <w:r>
        <w:rPr>
          <w:rtl w:val="true"/>
        </w:rPr>
        <w:t xml:space="preserve">. </w:t>
      </w:r>
      <w:r>
        <w:rPr>
          <w:rtl w:val="true"/>
        </w:rPr>
        <w:t>گردن بند پر برکت</w:t>
      </w:r>
      <w:bookmarkEnd w:id="626"/>
    </w:p>
    <w:p>
      <w:pPr>
        <w:pStyle w:val="BookText"/>
        <w:rPr/>
      </w:pPr>
      <w:r>
        <w:rPr>
          <w:rFonts w:ascii="IRNazanin" w:hAnsi="IRNazanin" w:eastAsia="IRNazanin"/>
          <w:color w:val="111111"/>
          <w:sz w:val="28"/>
          <w:sz w:val="28"/>
          <w:szCs w:val="28"/>
          <w:rtl w:val="true"/>
          <w:lang w:bidi="fa-IR"/>
        </w:rPr>
        <w:t>پ</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جابربن عبدالله انصاری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 از نماز عصر، پیامبر اکرم صلی‌الله‌علیه‌و‌آلهبا اصحاب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پیرمردی با لباس‌های کهنه در حالی که معلوم بود راه دوری را با گرسنگی پیموده است،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پریشان 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گرسنگی و برهنگی و گرفتاری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چیزی ندارم، ولی تو را به کسی راهنمایی می‌کنم که نیازهایت را برآورد و راهنمای به نیکی، همانند کسی است که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خانه کسی که محبوب خدا و رسول است و او نیز دوست‌دار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بلال دستور داد پیرمرد را به در خانه فاطمه راهنمایی 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پیرمرد به در خانه علی علیه‌السلامرسید،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اهل بیت النبوة؛ سلام بر شما ای خاندان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عربی هستم که به خدمت پیامبر آمدم و تقاضای کمک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 به در خانه شما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چون چیزی نمی‌یافت، همان پوست گوسفندی را که فرزندانش حسن و حسین علیهماالسلام را بر روی آن می‌خوابانید، به مرد عرب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خداوند تو را گشایشی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من از گرسنگی بی‌تابم، شما پوست گوسفند به من می‌دهی؟ فاطمه علیهاالسلامچون این سخن را شنید، گردن‌بندی را که دختر عبدالمطلب به او هدیه داده بود، به مرد عرب داد</w:t>
      </w:r>
      <w:r>
        <w:rPr>
          <w:rFonts w:eastAsia="IRNazanin" w:cs="IRNazanin"/>
          <w:color w:val="111111"/>
          <w:sz w:val="28"/>
          <w:szCs w:val="28"/>
          <w:rtl w:val="true"/>
          <w:lang w:bidi="fa-IR"/>
        </w:rPr>
        <w:t>.</w:t>
      </w:r>
      <w:bookmarkStart w:id="627" w:name="pg19308_231866"/>
    </w:p>
    <w:p>
      <w:pPr>
        <w:pStyle w:val="BookText"/>
        <w:rPr/>
      </w:pPr>
      <w:bookmarkEnd w:id="627"/>
      <w:r>
        <w:rPr>
          <w:rFonts w:ascii="IRNazanin" w:hAnsi="IRNazanin" w:eastAsia="IRNazanin"/>
          <w:color w:val="111111"/>
          <w:sz w:val="28"/>
          <w:sz w:val="28"/>
          <w:szCs w:val="28"/>
          <w:rtl w:val="true"/>
          <w:lang w:bidi="fa-IR"/>
        </w:rPr>
        <w:t>پیرمرد گردن‌بند را گرفت و به مسجد آورد و خطاب به پیامبر اکرم صلی‌الله‌علیه‌و‌آله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صلی‌الله‌علیه‌و‌آله، این گردن‌بند را دخترت به من داده و فرموده است آن را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گشایشی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گشایش نمی‌دهد با اینکه بهترین زنان پیشینیان و آیندگان، گردن‌بند خود را به تو داده است؟</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عمار یاسر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می‌فرمایی این گردن‌بند را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خریدار این گردن‌بند را عذاب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به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می‌فروشی؟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سیر شدن از غذایی و یک بُرد یمانی جهت پوشاک و دیناری که صرف مخارج بازگشت خود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بهای این گردن‌بند دویست درهم می‌دهم و تو را از نان و گوشت سیر می‌کنم و لباسی هم برای پوشاک می‌دهم و با شتر خود، تو را به خانواده‌ات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از غنایم خیبر هنوز مقداری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را به خانه برد و به وعده خویش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گردن‌بند را خوش‌بو کرد و با یک بُرد یمانی به غلامی که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سهم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نام داشت،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ببر، تو را هم به ایشان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 غلام را نزد فاطمه علیهاالسلام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گردن‌بند را گرفت و غلام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علیهاالسلاماز سبب خنده‌اش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این گردن‌بند می‌خندم که گرسنه‌ای را سیر و مستمندی را بی‌نیاز کرد و برهنه‌ای را پوشاند و بنده‌ای را آزاد کرد و به دست صاحب خود بازگشت</w:t>
      </w:r>
      <w:r>
        <w:rPr>
          <w:rFonts w:eastAsia="IRNazanin" w:cs="IRNazanin"/>
          <w:color w:val="111111"/>
          <w:sz w:val="28"/>
          <w:szCs w:val="28"/>
          <w:rtl w:val="true"/>
          <w:lang w:bidi="fa-IR"/>
        </w:rPr>
        <w:t>.</w:t>
      </w:r>
      <w:r>
        <w:rPr>
          <w:rStyle w:val="FootnoteAnchor"/>
          <w:rtl w:val="true"/>
        </w:rPr>
        <w:footnoteReference w:id="39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8" w:name="__RefHeading___Toc17852071_1280447820"/>
      <w:bookmarkStart w:id="629" w:name="_Toc249"/>
      <w:bookmarkEnd w:id="628"/>
      <w:r>
        <w:rPr>
          <w:rtl w:val="true"/>
        </w:rPr>
        <w:t>آموزه ها</w:t>
      </w:r>
      <w:bookmarkEnd w:id="6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برکت</w:t>
      </w:r>
    </w:p>
    <w:p>
      <w:pPr>
        <w:pStyle w:val="BookText"/>
        <w:rPr/>
      </w:pPr>
      <w:r>
        <w:rPr>
          <w:rFonts w:ascii="IRNazanin" w:hAnsi="IRNazanin" w:eastAsia="IRNazanin"/>
          <w:color w:val="111111"/>
          <w:sz w:val="28"/>
          <w:sz w:val="28"/>
          <w:szCs w:val="28"/>
          <w:rtl w:val="true"/>
          <w:lang w:bidi="fa-IR"/>
        </w:rPr>
        <w:t>پدید آمدن برکت یا خیر و خوبی فراوان و استقرار یافته، عوامل مادی و معنوی دارد که با بیش از سی عامل از آنها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عوامل را می‌توان در دسته‌های زیر تقسیم بندی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عواملی که می توان عوامل معنوی 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ایمان به خدا و قیامت و پیامبران و رسولان الهی؛</w:t>
      </w:r>
    </w:p>
    <w:p>
      <w:pPr>
        <w:pStyle w:val="BookText"/>
        <w:rPr/>
      </w:pPr>
      <w:r>
        <w:rPr>
          <w:rFonts w:ascii="IRNazanin" w:hAnsi="IRNazanin" w:eastAsia="IRNazanin"/>
          <w:color w:val="111111"/>
          <w:sz w:val="28"/>
          <w:sz w:val="28"/>
          <w:szCs w:val="28"/>
          <w:rtl w:val="true"/>
          <w:lang w:bidi="fa-IR"/>
        </w:rPr>
        <w:t>دو ـ تقوا و پارسایی؛</w:t>
      </w:r>
    </w:p>
    <w:p>
      <w:pPr>
        <w:pStyle w:val="BookText"/>
        <w:rPr/>
      </w:pPr>
      <w:r>
        <w:rPr>
          <w:rFonts w:ascii="IRNazanin" w:hAnsi="IRNazanin" w:eastAsia="IRNazanin"/>
          <w:color w:val="111111"/>
          <w:sz w:val="28"/>
          <w:sz w:val="28"/>
          <w:szCs w:val="28"/>
          <w:rtl w:val="true"/>
          <w:lang w:bidi="fa-IR"/>
        </w:rPr>
        <w:t>سه ـ اطاعت خدا و بندگی او را کردن؛</w:t>
      </w:r>
    </w:p>
    <w:p>
      <w:pPr>
        <w:pStyle w:val="BookText"/>
        <w:rPr/>
      </w:pPr>
      <w:r>
        <w:rPr>
          <w:rFonts w:ascii="IRNazanin" w:hAnsi="IRNazanin" w:eastAsia="IRNazanin"/>
          <w:color w:val="111111"/>
          <w:sz w:val="28"/>
          <w:sz w:val="28"/>
          <w:szCs w:val="28"/>
          <w:rtl w:val="true"/>
          <w:lang w:bidi="fa-IR"/>
        </w:rPr>
        <w:t>چهار ـ دادگری؛</w:t>
      </w:r>
    </w:p>
    <w:p>
      <w:pPr>
        <w:pStyle w:val="BookText"/>
        <w:rPr/>
      </w:pPr>
      <w:r>
        <w:rPr>
          <w:rFonts w:ascii="IRNazanin" w:hAnsi="IRNazanin" w:eastAsia="IRNazanin"/>
          <w:color w:val="111111"/>
          <w:sz w:val="28"/>
          <w:sz w:val="28"/>
          <w:szCs w:val="28"/>
          <w:rtl w:val="true"/>
          <w:lang w:bidi="fa-IR"/>
        </w:rPr>
        <w:t>پنج ـ پیروی از قرآن و اهل بیت علیهم‌السلام؛</w:t>
      </w:r>
    </w:p>
    <w:p>
      <w:pPr>
        <w:pStyle w:val="BookText"/>
        <w:rPr/>
      </w:pPr>
      <w:r>
        <w:rPr>
          <w:rFonts w:ascii="IRNazanin" w:hAnsi="IRNazanin" w:eastAsia="IRNazanin"/>
          <w:color w:val="111111"/>
          <w:sz w:val="28"/>
          <w:sz w:val="28"/>
          <w:szCs w:val="28"/>
          <w:rtl w:val="true"/>
          <w:lang w:bidi="fa-IR"/>
        </w:rPr>
        <w:t>شش ـ اهل ذکر و یاد خدا بودن و وضو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رفتارهای شایسته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تلاش؛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 دادن به مردم؛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مدت‌دار؛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قناعت کردن و کم خرج بودن؛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داشتن در زندگی و رعایت سادگی در مصرف خانگی؛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دادن مردم بیشتری در استفاده از نعمت‌ها و فرصت‌ها؛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و رواج آن در جامعه؛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نظم درآوردن بازار و وزن کردن کالا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رفتارهای ناشایست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گناه؛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روابط نامشروع؛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غِشّ نکردن در معامله؛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نخوردن؛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دزدی و خیانت نکردن؛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اسراف و تبذیر؛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نخوردن مال یتیم و مال حرام؛</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گناهان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ناسزاگویی و سوگند ناحق یاد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زمان و مکان های با برکت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اوقات نماز؛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اذان صبح و بین الطلوعین؛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جمعه و روز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عیدهای اسلامی و ایام الله؛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ماه‌های رجب، شعبان و به ویژه ماه مبارک رمضان؛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مکان‌های شریفی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ائمه اطهار علیهم‌السلام و مسجدها و رفت و آمد به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راهنمایان حقیقی برکت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های با برکت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گندم و جو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گاو و گوسفند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مادر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های عملی</w:t>
      </w:r>
    </w:p>
    <w:p>
      <w:pPr>
        <w:pStyle w:val="BookText"/>
        <w:rPr/>
      </w:pPr>
      <w:r>
        <w:rPr>
          <w:rFonts w:ascii="IRNazanin" w:hAnsi="IRNazanin" w:eastAsia="IRNazanin"/>
          <w:color w:val="111111"/>
          <w:sz w:val="28"/>
          <w:sz w:val="28"/>
          <w:szCs w:val="28"/>
          <w:rtl w:val="true"/>
          <w:lang w:bidi="fa-IR"/>
        </w:rPr>
        <w:t>اولین پیام آن است که جامعه انسانی، به ویژه جامعه اسلامی، باید در فکر بهینه‌سازی و استفاده از نعمت‌ها و فرصت‌ها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با اندیشه، کوشش، برنامه‌ریزی و توکل به خداوند مهربان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برکت را در موارد زیر می‌توان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سوی خدا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فکر فرهنگ، تربیت و اخلاق جامعه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دامداری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کشاورزی، به ویژه گندم و نان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رفتارهای فردی و اجتماعی جامعه حساسیت نشان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زمینه‌های بندگی را فراهم 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را در جامعه کم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را در جامعه مستقر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را گسترش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سلامت جامعه، به ویژه نوزادان و کودکان که سرمایه‌های اصلی جامعه هستند،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کار و تجارت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مردم مدارا و به آنان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آب به عنوان یکی از مهم‌ترین عوامل برکت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زمین و منابع آن روی آورید و از زمین حفاظت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بکوشید افراد بیشتری از منابع و نعمت بهره‌مند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تمام ابعاد عبادت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عبادت‌های مالی،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زکات از عوامل برکت‌زا شمرده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قرآن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ربا و حرام‌خواری در جامعه جلوگیری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بازار و نظم آن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تقوای فردی توجه کنید و مراقب پندار و گفتار و کردار خویش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فراموش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در دست انسان است</w:t>
      </w:r>
    </w:p>
    <w:p>
      <w:pPr>
        <w:pStyle w:val="BookText"/>
        <w:rPr/>
      </w:pPr>
      <w:r>
        <w:rPr>
          <w:rFonts w:ascii="IRNazanin" w:hAnsi="IRNazanin" w:eastAsia="IRNazanin"/>
          <w:color w:val="111111"/>
          <w:sz w:val="28"/>
          <w:sz w:val="28"/>
          <w:szCs w:val="28"/>
          <w:rtl w:val="true"/>
          <w:lang w:bidi="fa-IR"/>
        </w:rPr>
        <w:t>برکت را می‌توان از یک دیدگاه به دو دسته کلی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تکوینی؛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غیرتکوینی و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 تکوینی، آن دسته از خوبی‌ها و خیرها است که خداوند در ذات اشیا قرار داده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برکتی که در چهارپایانی چون گاو و گوسفند قرار داده یا برکتی که در گندم و جو قرار داده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دقیق و قابل توجه که از آیات قرآنی و روایات به دست می‌آید، آن است که کارهای اختیاری انسان در ایجاد برکت تأثیر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مهمی که قرآن و اهل بیت علیهم‌السلام می‌خواهند به انسان یادآوری کنند، این است که در</w:t>
      </w:r>
    </w:p>
    <w:p>
      <w:pPr>
        <w:pStyle w:val="BookText"/>
        <w:rPr/>
      </w:pPr>
      <w:r>
        <w:rPr>
          <w:rFonts w:ascii="IRNazanin" w:hAnsi="IRNazanin" w:eastAsia="IRNazanin"/>
          <w:color w:val="111111"/>
          <w:sz w:val="28"/>
          <w:sz w:val="28"/>
          <w:szCs w:val="28"/>
          <w:rtl w:val="true"/>
          <w:lang w:bidi="fa-IR"/>
        </w:rPr>
        <w:t>طبیعت، قانون و سنت الهی به نام علیت وجود دارد که جهان بر اساس آن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اسباب و مسببات به همین امور ظاهری ختم نمی‌شود، بلکه دامنه و وسعت آن خیلی زیاد است، تا جایی که رفتار آدمی هم در این دایره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و اهل بیت علیهم‌السلام می‌خواهند به انسان بفهمانند که کردارش در جهان طبیعت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خوبی‌ها و حقیقت پیام‌های پیامبران و قرآن، کار و تلاش، ایمان و تقوا و همسویی با جهان هستی است که نتیجه این همسویی و هماهنگی، نزول خیر و برکت از زمین و آسمان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باید به مرحله‌ای از معرفت برسد که یقین کند کفر و نفاق، ستم، جنایت و گناه، رحمت و برکت را از جامعه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یقین برسد که ایجاد برکت و خیر و خوبی فراوان و ثابت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می‌تواند با بندگی خدا و انتخاب راه درست، خیر و برکت همیشگی را برای خود و جامعه انسانی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مشکلی نیست؛ زیرا با قدرت خرد و  هماهنگی با فطرت الهی می‌توان در راه ایمان به خدا و قیامت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کنار این ایمان، به کار و تلاش پرداخت و از بدی‌ها دوری جست و با مهر و محبت، به طبیعت و مردم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خداوند و جهان، برکت خود را به جامعه بشری ارزانی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آدمی به دنبال انکار حقیقت هستی برود و به فسق و فجور، خیانت و گناه و ستم بپردازد، آسمان و زمین، برکات خود را از او دریغ می‌کند و جامعه دچار بی‌برکتی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أَصابَکَ مِن سَیِّئَةٍ فَمِنْ نَفْسِکَ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از بدی به تو می‌رسد، از خود توست</w:t>
      </w:r>
      <w:r>
        <w:rPr>
          <w:rFonts w:eastAsia="IRNazanin" w:cs="IRNazanin"/>
          <w:color w:val="111111"/>
          <w:sz w:val="28"/>
          <w:szCs w:val="28"/>
          <w:rtl w:val="true"/>
          <w:lang w:bidi="fa-IR"/>
        </w:rPr>
        <w:t>.</w:t>
      </w:r>
      <w:bookmarkStart w:id="630" w:name="pg19308_231872"/>
    </w:p>
    <w:p>
      <w:pPr>
        <w:pStyle w:val="Heading3"/>
        <w:numPr>
          <w:ilvl w:val="2"/>
          <w:numId w:val="1"/>
        </w:numPr>
        <w:rPr/>
      </w:pPr>
      <w:bookmarkStart w:id="631" w:name="__RefHeading___Toc17852073_1280447820"/>
      <w:bookmarkStart w:id="632" w:name="_Toc250"/>
      <w:bookmarkEnd w:id="630"/>
      <w:bookmarkEnd w:id="631"/>
      <w:r>
        <w:rPr>
          <w:rtl w:val="true"/>
        </w:rPr>
        <w:t>منابع دیگر</w:t>
      </w:r>
      <w:bookmarkEnd w:id="6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انصاریان، حسین، عرفان اسلامی،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تهران، محراب،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دستغیب، شهید سید عبدالحسین، بهشت جاویدان، شیراز، کانون تربیت شیراز،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شفیعی، سید محمد، پرورش روح،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دفتر تبلیغات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عزیزی، عباس، آثار و برکات نماز در دنیا و برزخ و قیامت، قم، نبوغ،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مجتبوی، مجتبی، قرآن در قرآن، قم، جامعه مدرسین،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علمی، محمد جعفر، برداشتی از جامعه و سنن اجتماعی در قرآن، تهران، فرهنگ و ارشاد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33" w:name="pg19308_231873"/>
    </w:p>
    <w:p>
      <w:pPr>
        <w:pStyle w:val="Heading2"/>
        <w:numPr>
          <w:ilvl w:val="1"/>
          <w:numId w:val="1"/>
        </w:numPr>
        <w:rPr/>
      </w:pPr>
      <w:bookmarkStart w:id="634" w:name="__RefHeading___Toc17852075_1280447820"/>
      <w:bookmarkStart w:id="635" w:name="_Toc251"/>
      <w:bookmarkEnd w:id="633"/>
      <w:bookmarkEnd w:id="634"/>
      <w:r>
        <w:rPr>
          <w:rtl w:val="true"/>
        </w:rPr>
        <w:t>بزرگواری</w:t>
      </w:r>
      <w:bookmarkEnd w:id="635"/>
    </w:p>
    <w:p>
      <w:pPr>
        <w:pStyle w:val="Heading3"/>
        <w:numPr>
          <w:ilvl w:val="2"/>
          <w:numId w:val="1"/>
        </w:numPr>
        <w:rPr/>
      </w:pPr>
      <w:bookmarkStart w:id="636" w:name="__RefHeading___Toc17852077_1280447820"/>
      <w:bookmarkStart w:id="637" w:name="_Toc252"/>
      <w:bookmarkEnd w:id="636"/>
      <w:r>
        <w:rPr>
          <w:rtl w:val="true"/>
        </w:rPr>
        <w:t>اشاره</w:t>
      </w:r>
      <w:bookmarkEnd w:id="6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اسمای الهی است و در مطلع کلام به آن اسم مبارک توسل می‌جوییم و از درگاهش چنین می‌خواهیم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بِاِسْمِکَ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 آلِهِ وَ افْعَلْ وَ بِجَمیعِ الْمُؤْمِنینَ ما اَنْتَ اَهْلُهُ یا أَرْحَمَ الرَّاحِمینَ</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بار الها،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تو از تو درخواست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فرستی و با من و همه مؤمنان آن چنان رفتار کنی که خود سزاوار آنی،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بزرگوار و کریم حقیقی تنها اوست و دیگران باید به این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در پی آن است که کریم و بزرگوار شود</w:t>
      </w:r>
      <w:r>
        <w:rPr>
          <w:rFonts w:eastAsia="IRNazanin" w:cs="IRNazanin"/>
          <w:color w:val="111111"/>
          <w:sz w:val="28"/>
          <w:szCs w:val="28"/>
          <w:rtl w:val="true"/>
          <w:lang w:bidi="fa-IR"/>
        </w:rPr>
        <w:t>.</w:t>
      </w:r>
    </w:p>
    <w:p>
      <w:pPr>
        <w:pStyle w:val="Heading3"/>
        <w:numPr>
          <w:ilvl w:val="2"/>
          <w:numId w:val="1"/>
        </w:numPr>
        <w:rPr/>
      </w:pPr>
      <w:bookmarkStart w:id="638" w:name="__RefHeading___Toc17852079_1280447820"/>
      <w:bookmarkStart w:id="639" w:name="_Toc253"/>
      <w:bookmarkEnd w:id="638"/>
      <w:r>
        <w:rPr>
          <w:rtl w:val="true"/>
        </w:rPr>
        <w:t>واژه شناسی کریم</w:t>
      </w:r>
      <w:bookmarkEnd w:id="639"/>
    </w:p>
    <w:p>
      <w:pPr>
        <w:pStyle w:val="BookText"/>
        <w:rPr/>
      </w:pPr>
      <w:r>
        <w:rPr>
          <w:rFonts w:ascii="IRNazanin" w:hAnsi="IRNazanin" w:eastAsia="IRNazanin"/>
          <w:color w:val="111111"/>
          <w:sz w:val="28"/>
          <w:sz w:val="28"/>
          <w:szCs w:val="28"/>
          <w:rtl w:val="true"/>
          <w:lang w:bidi="fa-IR"/>
        </w:rPr>
        <w:t>کریم از صفات و اسمای الهی و به معنای کسی است که خیر و خوبی فراوانی از او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جواد و بخشنده‌ای است که بخشش وی تمام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کریم و بزرگوار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xml:space="preserve">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دربردارنده انواع خوبی و بزرگی و فضیلت‌ها باشد</w:t>
      </w:r>
      <w:r>
        <w:rPr>
          <w:rFonts w:eastAsia="IRNazanin" w:cs="IRNazanin"/>
          <w:color w:val="111111"/>
          <w:sz w:val="28"/>
          <w:szCs w:val="28"/>
          <w:rtl w:val="true"/>
          <w:lang w:bidi="fa-IR"/>
        </w:rPr>
        <w:t>.</w:t>
      </w:r>
      <w:r>
        <w:rPr>
          <w:rStyle w:val="FootnoteAnchor"/>
          <w:rtl w:val="true"/>
        </w:rPr>
        <w:footnoteReference w:id="401"/>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دانست که کرم و بزرگواری حقیقی از آنِ خداست و سپس هرکس به آن کریم واقعی ایمان داشته و تسلیم او باشد، کریم است</w:t>
      </w:r>
      <w:r>
        <w:rPr>
          <w:rFonts w:eastAsia="IRNazanin" w:cs="IRNazanin"/>
          <w:color w:val="111111"/>
          <w:sz w:val="28"/>
          <w:szCs w:val="28"/>
          <w:rtl w:val="true"/>
          <w:lang w:bidi="fa-IR"/>
        </w:rPr>
        <w:t>.</w:t>
      </w:r>
      <w:bookmarkStart w:id="640" w:name="pg19308_231874"/>
    </w:p>
    <w:p>
      <w:pPr>
        <w:pStyle w:val="BookText"/>
        <w:rPr/>
      </w:pPr>
      <w:bookmarkEnd w:id="640"/>
      <w:r>
        <w:rPr>
          <w:rFonts w:ascii="IRNazanin" w:hAnsi="IRNazanin" w:eastAsia="IRNazanin"/>
          <w:color w:val="111111"/>
          <w:sz w:val="28"/>
          <w:sz w:val="28"/>
          <w:szCs w:val="28"/>
          <w:rtl w:val="true"/>
          <w:lang w:bidi="fa-IR"/>
        </w:rPr>
        <w:t>در کریم بودن، نوعی احسان و انعام و سودرسانی به دیگران وجود دارد، ولی در آن، کثرت و فراوانی هم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مفردات الفاظ القرآن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 مثل حریت و آزاد منشی است و تفاوت این دو در آن است که حریت به خوبی‌های کوچک و بزرگ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خوبی‌های بزرگ فقط کَرَم گفته می‌شود، مانند کسی که مال فراوانی را برای مجهز کردن لشکری در راه خدا ببخشد</w:t>
      </w:r>
      <w:r>
        <w:rPr>
          <w:rFonts w:eastAsia="IRNazanin" w:cs="IRNazanin"/>
          <w:color w:val="111111"/>
          <w:sz w:val="28"/>
          <w:szCs w:val="28"/>
          <w:rtl w:val="true"/>
          <w:lang w:bidi="fa-IR"/>
        </w:rPr>
        <w:t>.</w:t>
      </w:r>
      <w:r>
        <w:rPr>
          <w:rStyle w:val="FootnoteAnchor"/>
          <w:rtl w:val="true"/>
        </w:rPr>
        <w:footnoteReference w:id="402"/>
      </w:r>
    </w:p>
    <w:p>
      <w:pPr>
        <w:pStyle w:val="Heading3"/>
        <w:numPr>
          <w:ilvl w:val="2"/>
          <w:numId w:val="1"/>
        </w:numPr>
        <w:rPr/>
      </w:pPr>
      <w:bookmarkStart w:id="641" w:name="__RefHeading___Toc17852081_1280447820"/>
      <w:bookmarkStart w:id="642" w:name="_Toc254"/>
      <w:bookmarkEnd w:id="641"/>
      <w:r>
        <w:rPr>
          <w:rtl w:val="true"/>
        </w:rPr>
        <w:t>جایگاه کرامت و بزرگواری در سنت معصومین علیهم السلام</w:t>
      </w:r>
      <w:bookmarkEnd w:id="642"/>
    </w:p>
    <w:p>
      <w:pPr>
        <w:pStyle w:val="Heading4"/>
        <w:numPr>
          <w:ilvl w:val="3"/>
          <w:numId w:val="1"/>
        </w:numPr>
        <w:rPr/>
      </w:pPr>
      <w:bookmarkStart w:id="643" w:name="__RefHeading___Toc17852083_1280447820"/>
      <w:bookmarkStart w:id="644" w:name="_Toc255"/>
      <w:bookmarkEnd w:id="643"/>
      <w:r>
        <w:rPr/>
        <w:t>1</w:t>
      </w:r>
      <w:r>
        <w:rPr>
          <w:rtl w:val="true"/>
        </w:rPr>
        <w:t xml:space="preserve">. </w:t>
      </w:r>
      <w:r>
        <w:rPr>
          <w:rtl w:val="true"/>
        </w:rPr>
        <w:t>نشانه های بزرگواری</w:t>
      </w:r>
      <w:bookmarkEnd w:id="644"/>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تَدُلُّ عَلی کَرَمِ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وَ کَظْمُ الْغَیْظِ وَ غَضُّ الطَّرْفِ</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سه چیز نشانگر بزرگواری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خوش‌خویی، فرو خوردن خشم و فروهشتن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الْکَرَمُ حُسْنُ الْاِصْطِبارِ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بزرگواری، نیکو شکیبایی کردن 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الْکَرَمُ التَّنَزُّهُ عَنِ الْمَعاصِی</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بزرگواری، در حقیقت دوری کردن از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نیز فرمود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بزرگواری، داشتن منش نیکو و دوری کردن از پستی است</w:t>
      </w:r>
      <w:r>
        <w:rPr>
          <w:rFonts w:eastAsia="IRNazanin" w:cs="IRNazanin"/>
          <w:color w:val="111111"/>
          <w:sz w:val="28"/>
          <w:szCs w:val="28"/>
          <w:rtl w:val="true"/>
          <w:lang w:bidi="fa-IR"/>
        </w:rPr>
        <w:t>.</w:t>
      </w:r>
      <w:r>
        <w:rPr>
          <w:rStyle w:val="FootnoteAnchor"/>
          <w:rtl w:val="true"/>
        </w:rPr>
        <w:footnoteReference w:id="406"/>
      </w:r>
      <w:bookmarkStart w:id="645" w:name="pg19308_231875"/>
    </w:p>
    <w:p>
      <w:pPr>
        <w:pStyle w:val="Heading4"/>
        <w:numPr>
          <w:ilvl w:val="3"/>
          <w:numId w:val="1"/>
        </w:numPr>
        <w:rPr/>
      </w:pPr>
      <w:bookmarkStart w:id="646" w:name="__RefHeading___Toc17852085_1280447820"/>
      <w:bookmarkStart w:id="647" w:name="_Toc256"/>
      <w:bookmarkEnd w:id="645"/>
      <w:bookmarkEnd w:id="646"/>
      <w:r>
        <w:rPr/>
        <w:t>2</w:t>
      </w:r>
      <w:r>
        <w:rPr>
          <w:rtl w:val="true"/>
        </w:rPr>
        <w:t xml:space="preserve">. </w:t>
      </w:r>
      <w:r>
        <w:rPr>
          <w:rtl w:val="true"/>
        </w:rPr>
        <w:t>بزرگوار و کریم کیست؟</w:t>
      </w:r>
      <w:bookmarkEnd w:id="647"/>
    </w:p>
    <w:p>
      <w:pPr>
        <w:pStyle w:val="BookText"/>
        <w:rPr/>
      </w:pPr>
      <w:r>
        <w:rPr>
          <w:rFonts w:ascii="IRNazanin" w:hAnsi="IRNazanin" w:eastAsia="IRNazanin"/>
          <w:color w:val="111111"/>
          <w:sz w:val="28"/>
          <w:sz w:val="28"/>
          <w:szCs w:val="28"/>
          <w:rtl w:val="true"/>
          <w:lang w:bidi="fa-IR"/>
        </w:rPr>
        <w:t>کرامت و بزرگواری، حقیقتی است که آثارش در رفتار و گفتار آدمی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رفتارهای جزئی در شناختن کریم و بزرگوار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ملاک، انسان می‌تواند خود یا دیگران را با آن ملاک‌ها بسنجد و تلاش کند که خود را به آن ملاک‌ها و معیارها نزدیک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علیهم‌السلام این معیارها را برای مسلمانان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ملاک‌ها در دو زمینه مطرح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وجودی؛ یعنی صفات خوبی که در انسان کریم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عدمی؛ یعنی رفتارهای زشت و نازیبا که ساحت کرامت کریمان از آن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خوب انسان کریم</w:t>
      </w:r>
    </w:p>
    <w:p>
      <w:pPr>
        <w:pStyle w:val="BookText"/>
        <w:rPr/>
      </w:pPr>
      <w:r>
        <w:rPr>
          <w:rFonts w:ascii="IRNazanin" w:hAnsi="IRNazanin" w:eastAsia="IRNazanin"/>
          <w:color w:val="111111"/>
          <w:sz w:val="28"/>
          <w:sz w:val="28"/>
          <w:szCs w:val="28"/>
          <w:rtl w:val="true"/>
          <w:lang w:bidi="fa-IR"/>
        </w:rPr>
        <w:t>یک ـ انسان بزرگوار، مهربان و سپاس گزار است</w:t>
      </w:r>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بزرگوار چنین است که هرگاه با او درشتی شود، خشن می‌شود و هرگاه با ملایمت و محبت با او رفتار شود، نرم و مهربان می‌شود</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 xml:space="preserve">بزرگوار از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سپاس‌گزاری می‌کند و فرومایه از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می‌کند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دو ـ کریم، اهل گذشت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بزرگوار، هرگاه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 گذشت می‌کند و هرگاه مالی به دست آورد، بخشش می‌کند و هرگاه چیزی از او خواسته شود، برآورده می‌سازد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در بعضی روایات اشاره شده است که انسان بزرگوار در بخشش و عفو نسبت به دیگران سبقت می‌گیرد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سه ـ بزرگوار، عدالت پیشه است</w:t>
      </w:r>
    </w:p>
    <w:p>
      <w:pPr>
        <w:pStyle w:val="BookText"/>
        <w:rPr/>
      </w:pPr>
      <w:r>
        <w:rPr>
          <w:rFonts w:ascii="IRNazanin" w:hAnsi="IRNazanin" w:eastAsia="IRNazanin"/>
          <w:color w:val="111111"/>
          <w:sz w:val="28"/>
          <w:sz w:val="28"/>
          <w:szCs w:val="28"/>
          <w:rtl w:val="true"/>
          <w:lang w:bidi="fa-IR"/>
        </w:rPr>
        <w:t>از حضرت امیرمؤمنان علی علیه‌السلام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 در زمان قدرتمندی، گذشت می‌کند و به هنگام حکومت، عدالت پیشه می‌کند و از بدی کردن باز می‌ایستد و احسان خود را نثار می‌کند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چهار ـ بزرگوار، اهل وفا است</w:t>
      </w:r>
    </w:p>
    <w:p>
      <w:pPr>
        <w:pStyle w:val="BookText"/>
        <w:rPr/>
      </w:pPr>
      <w:r>
        <w:rPr>
          <w:rFonts w:ascii="IRNazanin" w:hAnsi="IRNazanin" w:eastAsia="IRNazanin"/>
          <w:color w:val="111111"/>
          <w:sz w:val="28"/>
          <w:sz w:val="28"/>
          <w:szCs w:val="28"/>
          <w:rtl w:val="true"/>
          <w:lang w:bidi="fa-IR"/>
        </w:rPr>
        <w:t>امیرالمؤمنین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 هرگاه وعده دهد، به کار بندد و هرگاه وعید و بیم دهد، درگذرد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وعده بزرگوار، نقد و بی‌درنگ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پنج ـ کریم حقیقی، اهل تقوا است</w:t>
      </w:r>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اتَّقی رَبَّهُ کانَ کَریماً</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کسی که از پروردگارش پروا دارد،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بزرگوار، خیرخواه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النَّصیحَةُ مِنْ أَخْلاقِ الْکِرامِ، الغِشُّ مِنْ أخْلاقِ اللِّئامِ</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خیرخواهی از اخلاق بزرگواران و خیانت، خوی فرومایگان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های عدمی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انسان بزرگوار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ننگ نیست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bookmarkStart w:id="648" w:name="pg19308_231877"/>
    </w:p>
    <w:p>
      <w:pPr>
        <w:pStyle w:val="BookText"/>
        <w:rPr/>
      </w:pPr>
      <w:bookmarkEnd w:id="648"/>
      <w:r>
        <w:rPr>
          <w:rFonts w:ascii="Amiri" w:hAnsi="Amiri" w:eastAsia="Amiri" w:cs="Amiri"/>
          <w:color w:val="111111"/>
          <w:sz w:val="28"/>
          <w:sz w:val="28"/>
          <w:szCs w:val="28"/>
          <w:rtl w:val="true"/>
          <w:lang w:bidi="ar-SA"/>
        </w:rPr>
        <w:t>الْکَریمُ یَأْبَی الْعارَ و یُکْرِمُ الْجارَ</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بزرگوار ننگ را نمی‌پذیرد و 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پناهنده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گرامی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منت نهادن بر مردم نیست</w:t>
      </w:r>
    </w:p>
    <w:p>
      <w:pPr>
        <w:pStyle w:val="BookText"/>
        <w:rPr/>
      </w:pPr>
      <w:r>
        <w:rPr>
          <w:rFonts w:ascii="IRNazanin" w:hAnsi="IRNazanin" w:eastAsia="IRNazanin"/>
          <w:color w:val="111111"/>
          <w:sz w:val="28"/>
          <w:sz w:val="28"/>
          <w:szCs w:val="28"/>
          <w:rtl w:val="true"/>
          <w:lang w:bidi="fa-IR"/>
        </w:rPr>
        <w:t>از حضرت علی علیه‌السلام 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 نیکوکاری‌های خود را دِیْنی به گردن خود می‌داند که باید بپردازد و فرومایه، احسان‌های گذشته خود را دِیْنی به گردن دیگران می‌داند که باید پس بگیرد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دروغ و خیانت نیست</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الْکِذْبُ وَ الْخِیانَةُ لَیْسا مِنْ أَخْلاقِ الْکِرامِ</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دروغ و خیانت از اخلاق بزرگواران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توز نیست</w:t>
      </w:r>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یَکُونُ الکَریمُ حَقُوداً</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بزرگوار، کینه توز نیست</w:t>
      </w:r>
      <w:r>
        <w:rPr>
          <w:rFonts w:eastAsia="IRNazanin" w:cs="IRNazanin"/>
          <w:color w:val="111111"/>
          <w:sz w:val="28"/>
          <w:szCs w:val="28"/>
          <w:rtl w:val="true"/>
          <w:lang w:bidi="fa-IR"/>
        </w:rPr>
        <w:t>.</w:t>
      </w:r>
    </w:p>
    <w:p>
      <w:pPr>
        <w:pStyle w:val="Heading3"/>
        <w:numPr>
          <w:ilvl w:val="2"/>
          <w:numId w:val="1"/>
        </w:numPr>
        <w:rPr/>
      </w:pPr>
      <w:bookmarkStart w:id="649" w:name="__RefHeading___Toc17852087_1280447820"/>
      <w:bookmarkStart w:id="650" w:name="_Toc257"/>
      <w:bookmarkEnd w:id="649"/>
      <w:r>
        <w:rPr>
          <w:rtl w:val="true"/>
        </w:rPr>
        <w:t>کریم در قرآن کریم</w:t>
      </w:r>
      <w:bookmarkEnd w:id="650"/>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مکرر در قرآن کریم آمده است،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رَبُّ الْعَرْشِ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پروردگار عرش گران مایه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زَوْجٍ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جفت‌های زیبا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جایگاه‌های پر ناز و نعمت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اَجْرٍ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پاداشی پر ارزش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تکویر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فرستاده‌ای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عنوان صفت یا اسم الهی تنها در دو آیه قرآن کریم به آن اشاره شده 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یا اَیُّهَا الاْءِنسانُ ما غَرَّکَ بِرَبِّکَ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انسان، چه چیز تو را درباره پروردگار بزرگوارت مغرور ساخته است؟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رَبِّی غَنِیٌّ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 گمان، پروردگارم، بی‌نیاز و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از زبان حضرت سلیمان علیه‌السلام در قرآن کریم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سلیمان خواست تخت ملکه سبا را حاضر کند، یکی از کسانی که در خدمت حضرت بود،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پیش از آنکه چشم خود را برهم‌زنی، برایت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ادامه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سلیمان،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مستقر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فضل پروردگار من است تا مرا بیازماید که آیا سپاس‌گزارم یا ناسپاسی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سپاس‌گزارد، تنها به سود خویش سپاس می‌گزارد و هر کس ناسپاسی کند، بی‌گمان، پروردگارم، بی‌نیاز و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ascii="IRNazanin" w:hAnsi="IRNazanin" w:eastAsia="IRNazanin"/>
          <w:i/>
          <w:i/>
          <w:iCs/>
          <w:color w:val="111111"/>
          <w:sz w:val="28"/>
          <w:sz w:val="28"/>
          <w:szCs w:val="28"/>
          <w:rtl w:val="true"/>
          <w:lang w:bidi="fa-IR"/>
        </w:rPr>
        <w:t>المقام الأسنی</w:t>
      </w:r>
      <w:r>
        <w:rPr>
          <w:rFonts w:ascii="IRNazanin" w:hAnsi="IRNazanin" w:eastAsia="IRNazanin"/>
          <w:color w:val="111111"/>
          <w:sz w:val="28"/>
          <w:sz w:val="28"/>
          <w:szCs w:val="28"/>
          <w:rtl w:val="true"/>
          <w:lang w:bidi="fa-IR"/>
        </w:rPr>
        <w:t xml:space="preserve"> که اسمای الهی را شرح می‌دهد،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شیئی را که سودش همیشگی و دسترسی به آن آسان باشد، کریم</w:t>
      </w:r>
      <w:bookmarkStart w:id="651" w:name="pg19308_231879"/>
    </w:p>
    <w:p>
      <w:pPr>
        <w:pStyle w:val="BookText"/>
        <w:rPr/>
      </w:pPr>
      <w:bookmarkEnd w:id="651"/>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کرم و بزرگواری حضرت حق تبارک و تعالی این است که ابتدا شروع می‌کند به نعمت دادن بدون اینکه استحقاقی در کار باشد و گناهان را می‌بخشد و از انسان خطاکار در می‌گذرد</w:t>
      </w:r>
      <w:r>
        <w:rPr>
          <w:rFonts w:eastAsia="IRNazanin" w:cs="IRNazanin"/>
          <w:color w:val="111111"/>
          <w:sz w:val="28"/>
          <w:szCs w:val="28"/>
          <w:rtl w:val="true"/>
          <w:lang w:bidi="fa-IR"/>
        </w:rPr>
        <w:t>.</w:t>
      </w:r>
      <w:r>
        <w:rPr>
          <w:rStyle w:val="FootnoteAnchor"/>
          <w:rtl w:val="true"/>
        </w:rPr>
        <w:footnoteReference w:id="421"/>
      </w:r>
    </w:p>
    <w:p>
      <w:pPr>
        <w:pStyle w:val="Heading3"/>
        <w:numPr>
          <w:ilvl w:val="2"/>
          <w:numId w:val="1"/>
        </w:numPr>
        <w:rPr/>
      </w:pPr>
      <w:bookmarkStart w:id="652" w:name="__RefHeading___Toc17852089_1280447820"/>
      <w:bookmarkStart w:id="653" w:name="_Toc258"/>
      <w:bookmarkEnd w:id="652"/>
      <w:r>
        <w:rPr>
          <w:rtl w:val="true"/>
        </w:rPr>
        <w:t>گلبانگ حدیث</w:t>
      </w:r>
      <w:bookmarkEnd w:id="653"/>
    </w:p>
    <w:p>
      <w:pPr>
        <w:pStyle w:val="Heading4"/>
        <w:numPr>
          <w:ilvl w:val="3"/>
          <w:numId w:val="1"/>
        </w:numPr>
        <w:rPr/>
      </w:pPr>
      <w:bookmarkStart w:id="654" w:name="__RefHeading___Toc17852091_1280447820"/>
      <w:bookmarkStart w:id="655" w:name="_Toc259"/>
      <w:bookmarkEnd w:id="654"/>
      <w:r>
        <w:rPr/>
        <w:t>1</w:t>
      </w:r>
      <w:r>
        <w:rPr>
          <w:rtl w:val="true"/>
        </w:rPr>
        <w:t xml:space="preserve">. </w:t>
      </w:r>
      <w:r>
        <w:rPr>
          <w:rtl w:val="true"/>
        </w:rPr>
        <w:t>دین، مایه بزرگواری</w:t>
      </w:r>
      <w:bookmarkEnd w:id="655"/>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کَرَمُ الرَّجُلِ دِینُهُ</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بزرگواری مرد، دین اوست</w:t>
      </w:r>
      <w:r>
        <w:rPr>
          <w:rFonts w:eastAsia="IRNazanin" w:cs="IRNazanin"/>
          <w:color w:val="111111"/>
          <w:sz w:val="28"/>
          <w:szCs w:val="28"/>
          <w:rtl w:val="true"/>
          <w:lang w:bidi="fa-IR"/>
        </w:rPr>
        <w:t>.</w:t>
      </w:r>
    </w:p>
    <w:p>
      <w:pPr>
        <w:pStyle w:val="Heading4"/>
        <w:numPr>
          <w:ilvl w:val="3"/>
          <w:numId w:val="1"/>
        </w:numPr>
        <w:rPr/>
      </w:pPr>
      <w:bookmarkStart w:id="656" w:name="__RefHeading___Toc17852093_1280447820"/>
      <w:bookmarkStart w:id="657" w:name="_Toc260"/>
      <w:bookmarkEnd w:id="656"/>
      <w:r>
        <w:rPr/>
        <w:t>2</w:t>
      </w:r>
      <w:r>
        <w:rPr>
          <w:rtl w:val="true"/>
        </w:rPr>
        <w:t xml:space="preserve">. </w:t>
      </w:r>
      <w:r>
        <w:rPr>
          <w:rtl w:val="true"/>
        </w:rPr>
        <w:t>بزرگواری چیست؟</w:t>
      </w:r>
      <w:bookmarkEnd w:id="657"/>
    </w:p>
    <w:p>
      <w:pPr>
        <w:pStyle w:val="BookText"/>
        <w:rPr/>
      </w:pPr>
      <w:r>
        <w:rPr>
          <w:rFonts w:ascii="IRNazanin" w:hAnsi="IRNazanin" w:eastAsia="IRNazanin"/>
          <w:color w:val="111111"/>
          <w:sz w:val="28"/>
          <w:sz w:val="28"/>
          <w:szCs w:val="28"/>
          <w:rtl w:val="true"/>
          <w:lang w:bidi="fa-IR"/>
        </w:rPr>
        <w:t>هنگامی که از امام حسن علیه‌السلام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چیست؟ حضرت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دَهِش پیش از خواهش و اطعام کردن در قحطی</w:t>
      </w:r>
      <w:r>
        <w:rPr>
          <w:rFonts w:eastAsia="IRNazanin" w:cs="IRNazanin"/>
          <w:color w:val="111111"/>
          <w:sz w:val="28"/>
          <w:szCs w:val="28"/>
          <w:rtl w:val="true"/>
          <w:lang w:bidi="fa-IR"/>
        </w:rPr>
        <w:t>.</w:t>
      </w:r>
      <w:r>
        <w:rPr>
          <w:rStyle w:val="FootnoteAnchor"/>
          <w:rtl w:val="true"/>
        </w:rPr>
        <w:footnoteReference w:id="423"/>
      </w:r>
    </w:p>
    <w:p>
      <w:pPr>
        <w:pStyle w:val="Heading4"/>
        <w:numPr>
          <w:ilvl w:val="3"/>
          <w:numId w:val="1"/>
        </w:numPr>
        <w:rPr/>
      </w:pPr>
      <w:bookmarkStart w:id="658" w:name="__RefHeading___Toc17852095_1280447820"/>
      <w:bookmarkStart w:id="659" w:name="_Toc261"/>
      <w:bookmarkEnd w:id="658"/>
      <w:r>
        <w:rPr/>
        <w:t>3</w:t>
      </w:r>
      <w:r>
        <w:rPr>
          <w:rtl w:val="true"/>
        </w:rPr>
        <w:t xml:space="preserve">. </w:t>
      </w:r>
      <w:r>
        <w:rPr>
          <w:rtl w:val="true"/>
        </w:rPr>
        <w:t>تشویق به گرامیداشت اهل بزرگواری</w:t>
      </w:r>
      <w:bookmarkEnd w:id="659"/>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أَتاکُمْ کَرِیمُ قَوْمٍ فَأَکْرِمُوه</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هرگاه کریم قومی نزد شما آمد، او را گرامی بدارید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برخورد امیرمؤمنان علی علیه‌السلام با عمربن‌خطاب در مورد اسیران ایران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هنگامی که اسیران ایرانی وارد مدینه شدند و عمر بن خطاب خواست زنان را بفروشد و مردان را به بندگی گیرد، علی علیه‌السلام</w:t>
      </w:r>
      <w:bookmarkStart w:id="660" w:name="pg19308_231880"/>
    </w:p>
    <w:p>
      <w:pPr>
        <w:pStyle w:val="BookText"/>
        <w:rPr/>
      </w:pPr>
      <w:bookmarkEnd w:id="660"/>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هر قومی را گرامی بدارید</w:t>
      </w:r>
      <w:r>
        <w:rPr>
          <w:rFonts w:eastAsia="IRNazanin" w:cs="IRNazanin"/>
          <w:color w:val="111111"/>
          <w:sz w:val="28"/>
          <w:szCs w:val="28"/>
          <w:rtl w:val="true"/>
          <w:lang w:bidi="fa-IR"/>
        </w:rPr>
        <w:t>.</w:t>
      </w:r>
      <w:r>
        <w:rPr>
          <w:rStyle w:val="FootnoteAnchor"/>
          <w:rtl w:val="true"/>
        </w:rPr>
        <w:footnoteReference w:id="425"/>
      </w:r>
    </w:p>
    <w:p>
      <w:pPr>
        <w:pStyle w:val="Heading4"/>
        <w:numPr>
          <w:ilvl w:val="3"/>
          <w:numId w:val="1"/>
        </w:numPr>
        <w:rPr/>
      </w:pPr>
      <w:bookmarkStart w:id="661" w:name="__RefHeading___Toc17852097_1280447820"/>
      <w:bookmarkStart w:id="662" w:name="_Toc262"/>
      <w:bookmarkEnd w:id="661"/>
      <w:r>
        <w:rPr/>
        <w:t>4</w:t>
      </w:r>
      <w:r>
        <w:rPr>
          <w:rtl w:val="true"/>
        </w:rPr>
        <w:t xml:space="preserve">. </w:t>
      </w:r>
      <w:r>
        <w:rPr>
          <w:rtl w:val="true"/>
        </w:rPr>
        <w:t>گرامی داشتن برادر دینی</w:t>
      </w:r>
      <w:bookmarkEnd w:id="662"/>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مسلمانی نیست که برادر مسلمانش بر او وارد شود و او به احترام وی برایش پشتی بگذارد مگر اینکه خداوند او را بیامرزد</w:t>
      </w:r>
      <w:r>
        <w:rPr>
          <w:rFonts w:eastAsia="IRNazanin" w:cs="IRNazanin"/>
          <w:color w:val="111111"/>
          <w:sz w:val="28"/>
          <w:szCs w:val="28"/>
          <w:rtl w:val="true"/>
          <w:lang w:bidi="fa-IR"/>
        </w:rPr>
        <w:t>.</w:t>
      </w:r>
      <w:r>
        <w:rPr>
          <w:rStyle w:val="FootnoteAnchor"/>
          <w:rtl w:val="true"/>
        </w:rPr>
        <w:footnoteReference w:id="426"/>
      </w:r>
    </w:p>
    <w:p>
      <w:pPr>
        <w:pStyle w:val="Heading4"/>
        <w:numPr>
          <w:ilvl w:val="3"/>
          <w:numId w:val="1"/>
        </w:numPr>
        <w:rPr/>
      </w:pPr>
      <w:bookmarkStart w:id="663" w:name="__RefHeading___Toc17852099_1280447820"/>
      <w:bookmarkStart w:id="664" w:name="_Toc263"/>
      <w:bookmarkEnd w:id="663"/>
      <w:r>
        <w:rPr/>
        <w:t>5</w:t>
      </w:r>
      <w:r>
        <w:rPr>
          <w:rtl w:val="true"/>
        </w:rPr>
        <w:t xml:space="preserve">. </w:t>
      </w:r>
      <w:r>
        <w:rPr>
          <w:rtl w:val="true"/>
        </w:rPr>
        <w:t>رد عزت و احترام ممنوع است</w:t>
      </w:r>
      <w:bookmarkEnd w:id="664"/>
    </w:p>
    <w:p>
      <w:pPr>
        <w:pStyle w:val="BookText"/>
        <w:rPr/>
      </w:pPr>
      <w:r>
        <w:rPr>
          <w:rFonts w:ascii="IRNazanin" w:hAnsi="IRNazanin" w:eastAsia="IRNazanin"/>
          <w:color w:val="111111"/>
          <w:sz w:val="28"/>
          <w:sz w:val="28"/>
          <w:szCs w:val="28"/>
          <w:rtl w:val="true"/>
          <w:lang w:bidi="fa-IR"/>
        </w:rPr>
        <w:t>انسان باید به احترام دیگران احترام بگذارد و رد کردن آن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پذیرفتن عزت و احترام خودداری نکند مگر دراز گوش</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اگر در مجلسی برای انسان جا باز کردند و تعارف کردند یا عطر و هدیه‌ای را پیش کش کردند، رد این احترام و عزت‌ها شایسته نیست</w:t>
      </w:r>
      <w:r>
        <w:rPr>
          <w:rFonts w:eastAsia="IRNazanin" w:cs="IRNazanin"/>
          <w:color w:val="111111"/>
          <w:sz w:val="28"/>
          <w:szCs w:val="28"/>
          <w:rtl w:val="true"/>
          <w:lang w:bidi="fa-IR"/>
        </w:rPr>
        <w:t>.</w:t>
      </w:r>
    </w:p>
    <w:p>
      <w:pPr>
        <w:pStyle w:val="Heading3"/>
        <w:numPr>
          <w:ilvl w:val="2"/>
          <w:numId w:val="1"/>
        </w:numPr>
        <w:rPr/>
      </w:pPr>
      <w:bookmarkStart w:id="665" w:name="__RefHeading___Toc17852101_1280447820"/>
      <w:bookmarkStart w:id="666" w:name="_Toc264"/>
      <w:bookmarkEnd w:id="665"/>
      <w:r>
        <w:rPr>
          <w:rtl w:val="true"/>
        </w:rPr>
        <w:t>نمونه های رفتاری</w:t>
      </w:r>
      <w:bookmarkEnd w:id="666"/>
    </w:p>
    <w:p>
      <w:pPr>
        <w:pStyle w:val="Heading4"/>
        <w:numPr>
          <w:ilvl w:val="3"/>
          <w:numId w:val="1"/>
        </w:numPr>
        <w:rPr/>
      </w:pPr>
      <w:bookmarkStart w:id="667" w:name="__RefHeading___Toc17852103_1280447820"/>
      <w:bookmarkStart w:id="668" w:name="_Toc265"/>
      <w:bookmarkEnd w:id="667"/>
      <w:r>
        <w:rPr/>
        <w:t>1</w:t>
      </w:r>
      <w:r>
        <w:rPr>
          <w:rtl w:val="true"/>
        </w:rPr>
        <w:t xml:space="preserve">. </w:t>
      </w:r>
      <w:r>
        <w:rPr>
          <w:rtl w:val="true"/>
        </w:rPr>
        <w:t>بزرگواری امام حسین علیه السلام</w:t>
      </w:r>
      <w:bookmarkEnd w:id="668"/>
    </w:p>
    <w:p>
      <w:pPr>
        <w:pStyle w:val="BookText"/>
        <w:rPr/>
      </w:pPr>
      <w:r>
        <w:rPr>
          <w:rFonts w:ascii="IRNazanin" w:hAnsi="IRNazanin" w:eastAsia="IRNazanin"/>
          <w:color w:val="111111"/>
          <w:sz w:val="28"/>
          <w:sz w:val="28"/>
          <w:szCs w:val="28"/>
          <w:rtl w:val="true"/>
          <w:lang w:bidi="fa-IR"/>
        </w:rPr>
        <w:t>انسان کریم، اهل عفو و گذشت و بخشش و انفاق است و هر کاری از دستش برآید برای دیگران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امیرمؤمنان علی علیه‌السلامفرمود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الْکَریمُ اِذا قَدَرَ صَفَحَ وَ اِذا مَلَکَ سَمَحَ و إذ سُئِلَ أَنْجَحَ</w:t>
      </w:r>
      <w:r>
        <w:rPr>
          <w:rFonts w:eastAsia="Amiri" w:cs="Amiri" w:ascii="Amiri" w:hAnsi="Amiri"/>
          <w:color w:val="111111"/>
          <w:sz w:val="28"/>
          <w:szCs w:val="28"/>
          <w:rtl w:val="true"/>
          <w:lang w:bidi="ar-SA"/>
        </w:rPr>
        <w:t>.</w:t>
      </w:r>
      <w:r>
        <w:rPr>
          <w:rStyle w:val="FootnoteAnchor"/>
          <w:rtl w:val="true"/>
        </w:rPr>
        <w:footnoteReference w:id="42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بزرگوار، هر گاه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 گذشت می‌کند و هرگاه مالی به دست آورد، بخشش می‌کند و هر گاه چیزی از او خواسته شود،</w:t>
      </w:r>
      <w:bookmarkStart w:id="669" w:name="pg19308_231881"/>
    </w:p>
    <w:p>
      <w:pPr>
        <w:pStyle w:val="BookText"/>
        <w:rPr/>
      </w:pPr>
      <w:bookmarkEnd w:id="669"/>
      <w:r>
        <w:rPr>
          <w:rFonts w:ascii="IRNazanin" w:hAnsi="IRNazanin" w:eastAsia="IRNazanin"/>
          <w:color w:val="111111"/>
          <w:sz w:val="28"/>
          <w:sz w:val="28"/>
          <w:szCs w:val="28"/>
          <w:rtl w:val="true"/>
          <w:lang w:bidi="fa-IR"/>
        </w:rPr>
        <w:t>برآورده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 علیهم‌السلام، کرامت و بزرگواری را در گفتار و رفتار خود به تصویر کشیده‌اند تا همه انسان‌های آزاده را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زیر، جلوه‌ای از بزرگواری امام حسین علیه‌السلاماست</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حربن یزید ریاحی</w:t>
      </w:r>
      <w:r>
        <w:rPr>
          <w:rFonts w:ascii="IRNazanin" w:hAnsi="IRNazanin" w:eastAsia="IRNazanin"/>
          <w:color w:val="111111"/>
          <w:sz w:val="28"/>
          <w:sz w:val="28"/>
          <w:szCs w:val="28"/>
          <w:rtl w:val="true"/>
          <w:lang w:bidi="fa-IR"/>
        </w:rPr>
        <w:t>، نخستین فرماندهی بود که همراه هزار نفر سپاه خود، سر راه امام حسین علیه‌السلام را در راه حرکت به سوی کوفه گرفت و گستاخانه به امام حسین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جدا نمی‌شوم تا آن‌گاه که شما را در کوفه به ابن زیاد تسلیم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برخاست تا با یاران خود بازگردد، ولی حر سر راه آن حضرت را گرفت و مانع بازگشت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حر با کمال جسارت به امام حسین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تا شما را به کوفه نزد امیر ابن زیاد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همراه تو نخواهم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سوگند به خدا، من دست از تو برندارم و تو را آزاد نمی‌گذارم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عین حال می‌بینیم همین حر هنگامی که در روز عاشورا به حضور امام حسین علیه‌السلام می‌آید و اظهار پشیمانی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من پذیرفته است؟ امام حسین علیه‌السلام بی‌درنگ بی‌آنکه کمترین کینه‌ای از او در دل داشته باشد، با کمال صمیمیت، در پاسخ حر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توبه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از اسب فرود آی</w:t>
      </w:r>
      <w:r>
        <w:rPr>
          <w:rFonts w:eastAsia="IRNazanin" w:cs="IRNazanin"/>
          <w:color w:val="111111"/>
          <w:sz w:val="28"/>
          <w:szCs w:val="28"/>
          <w:rtl w:val="true"/>
          <w:lang w:bidi="fa-IR"/>
        </w:rPr>
        <w:t>.</w:t>
      </w:r>
      <w:r>
        <w:rPr>
          <w:rStyle w:val="FootnoteAnchor"/>
          <w:rtl w:val="true"/>
        </w:rPr>
        <w:footnoteReference w:id="429"/>
      </w:r>
    </w:p>
    <w:p>
      <w:pPr>
        <w:pStyle w:val="Heading4"/>
        <w:numPr>
          <w:ilvl w:val="3"/>
          <w:numId w:val="1"/>
        </w:numPr>
        <w:rPr/>
      </w:pPr>
      <w:bookmarkStart w:id="670" w:name="__RefHeading___Toc17852105_1280447820"/>
      <w:bookmarkStart w:id="671" w:name="_Toc266"/>
      <w:bookmarkEnd w:id="670"/>
      <w:r>
        <w:rPr/>
        <w:t>2</w:t>
      </w:r>
      <w:r>
        <w:rPr>
          <w:rtl w:val="true"/>
        </w:rPr>
        <w:t xml:space="preserve">. </w:t>
      </w:r>
      <w:r>
        <w:rPr>
          <w:rtl w:val="true"/>
        </w:rPr>
        <w:t>بزرگواری امام سجاد علیه السلام</w:t>
      </w:r>
      <w:bookmarkEnd w:id="67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خلافت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ولیدبن عبدالملک،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ششمین طاغوت اموی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دژخیم خشنی</w:t>
      </w:r>
      <w:bookmarkStart w:id="672" w:name="pg19308_231882"/>
    </w:p>
    <w:p>
      <w:pPr>
        <w:pStyle w:val="BookText"/>
        <w:rPr/>
      </w:pPr>
      <w:bookmarkEnd w:id="672"/>
      <w:r>
        <w:rPr>
          <w:rFonts w:ascii="IRNazanin" w:hAnsi="IRNazanin" w:eastAsia="IRNazanin"/>
          <w:color w:val="111111"/>
          <w:sz w:val="28"/>
          <w:sz w:val="28"/>
          <w:szCs w:val="28"/>
          <w:rtl w:val="true"/>
          <w:lang w:bidi="fa-IR"/>
        </w:rPr>
        <w:t xml:space="preserve">به نام </w:t>
      </w:r>
      <w:r>
        <w:rPr>
          <w:rFonts w:ascii="IRNazanin" w:hAnsi="IRNazanin" w:eastAsia="IRNazanin"/>
          <w:i/>
          <w:i/>
          <w:iCs/>
          <w:color w:val="111111"/>
          <w:sz w:val="28"/>
          <w:sz w:val="28"/>
          <w:szCs w:val="28"/>
          <w:rtl w:val="true"/>
          <w:lang w:bidi="fa-IR"/>
        </w:rPr>
        <w:t>هشام بن اسماعیل</w:t>
      </w:r>
      <w:r>
        <w:rPr>
          <w:rFonts w:ascii="IRNazanin" w:hAnsi="IRNazanin" w:eastAsia="IRNazanin"/>
          <w:color w:val="111111"/>
          <w:sz w:val="28"/>
          <w:sz w:val="28"/>
          <w:szCs w:val="28"/>
          <w:rtl w:val="true"/>
          <w:lang w:bidi="fa-IR"/>
        </w:rPr>
        <w:t xml:space="preserve"> را فرماندار مدینه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دژخیم به خاندان نبوّت، به ویژه امام سجاد علیه‌السلام بسیار آزار می‌رسانید تا اینکه ولید، وی را از فرمانداری 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هر کسی که از هشام بدی دیده است، برود و انتقام خود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اطراف نزد او آمدند و هر کسی به طریقی از او انتقام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او را نزدیک خانه مروان نگه داشته بودند و از هر سو او را سرزنش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سجاد علیه‌السلام از آنجا گذر کرد، با کمال بزرگواری نزد او آمد و به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خویشان و نزدیکان خود نیز سفارش کرد که کاری به او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اسماعیل وقتی آن همه محبت و بزرگواری را از امام سجاد علیه‌السلامدید، این آیه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 اَعْلَمُ حَیْثُ یَجْعَلُ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خود بهتر می‌داند که رسالتش را در چه مقامی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امام سجاد علیه‌السلام برای هشام چنین پیام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امور مالی خود رسیدگی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دیدی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مجازات یا جریمه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هستی، ما می‌توانیم آن را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ناحیه ما و دوستانمان، آزادی و آرامش خاطر داشته باش</w:t>
      </w:r>
      <w:r>
        <w:rPr>
          <w:rFonts w:eastAsia="IRNazanin" w:cs="IRNazanin"/>
          <w:color w:val="111111"/>
          <w:sz w:val="28"/>
          <w:szCs w:val="28"/>
          <w:rtl w:val="true"/>
          <w:lang w:bidi="fa-IR"/>
        </w:rPr>
        <w:t>».</w:t>
      </w:r>
      <w:r>
        <w:rPr>
          <w:rStyle w:val="FootnoteAnchor"/>
          <w:rtl w:val="true"/>
        </w:rPr>
        <w:footnoteReference w:id="430"/>
      </w:r>
    </w:p>
    <w:p>
      <w:pPr>
        <w:pStyle w:val="Heading4"/>
        <w:numPr>
          <w:ilvl w:val="3"/>
          <w:numId w:val="1"/>
        </w:numPr>
        <w:rPr/>
      </w:pPr>
      <w:bookmarkStart w:id="673" w:name="__RefHeading___Toc17852107_1280447820"/>
      <w:bookmarkStart w:id="674" w:name="_Toc267"/>
      <w:bookmarkEnd w:id="673"/>
      <w:r>
        <w:rPr/>
        <w:t>3</w:t>
      </w:r>
      <w:r>
        <w:rPr>
          <w:rtl w:val="true"/>
        </w:rPr>
        <w:t xml:space="preserve">. </w:t>
      </w:r>
      <w:r>
        <w:rPr>
          <w:rtl w:val="true"/>
        </w:rPr>
        <w:t xml:space="preserve">خدا را با نام </w:t>
      </w:r>
      <w:r>
        <w:rPr>
          <w:rtl w:val="true"/>
        </w:rPr>
        <w:t>«</w:t>
      </w:r>
      <w:r>
        <w:rPr>
          <w:rtl w:val="true"/>
        </w:rPr>
        <w:t>کریم</w:t>
      </w:r>
      <w:r>
        <w:rPr>
          <w:rtl w:val="true"/>
        </w:rPr>
        <w:t>» (</w:t>
      </w:r>
      <w:r>
        <w:rPr>
          <w:rtl w:val="true"/>
        </w:rPr>
        <w:t>بزرگوار و آقا</w:t>
      </w:r>
      <w:r>
        <w:rPr>
          <w:rtl w:val="true"/>
        </w:rPr>
        <w:t xml:space="preserve">) </w:t>
      </w:r>
      <w:r>
        <w:rPr>
          <w:rtl w:val="true"/>
        </w:rPr>
        <w:t>بخوانید</w:t>
      </w:r>
      <w:bookmarkEnd w:id="67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که مردی خدمت حضرت رسول اکرم صلی‌الله‌علیه‌و‌آله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عیال‌وار هستم، قرض بر عهده دارم و حال و روزگارم سخت و شدید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من بیاموز که هرگاه آن دعا را بخوانم، خداوند پرداخت قرض‌های مرا روزی من سازد و به وسیله آن دعا بتوانم به</w:t>
      </w:r>
      <w:bookmarkStart w:id="675" w:name="pg19308_231883"/>
    </w:p>
    <w:p>
      <w:pPr>
        <w:pStyle w:val="BookText"/>
        <w:rPr/>
      </w:pPr>
      <w:bookmarkEnd w:id="675"/>
      <w:r>
        <w:rPr>
          <w:rFonts w:ascii="IRNazanin" w:hAnsi="IRNazanin" w:eastAsia="IRNazanin"/>
          <w:color w:val="111111"/>
          <w:sz w:val="28"/>
          <w:sz w:val="28"/>
          <w:szCs w:val="28"/>
          <w:rtl w:val="true"/>
          <w:lang w:bidi="fa-IR"/>
        </w:rPr>
        <w:t>خانواده‌ام یاری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وضو بگیر، سپس دو رکعت نماز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رکوع و سجود تمام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چنین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ماجِدُ یا وَاحِدُ یا کَرِیمُ أتَوَجَّهُ إِلَیْکَ بِمُحَمَّدٍ نَبِیِّکَ نَبِیِّ الرَّحْمَةِ یا مُحَمَّدُ یا رَسُولَ اللّه ِ إنِّی أَتَوَجَّهُ بِکَ إِلَی اللّه ِ رَبِّکَ وَ رَبیّ و ربِّ کُلّ شی ءٍ أنْ تُصَلِّی عَلی مُحَمَّدٍ وَ عَلی اَهْلِ بَیْتِهِ وَ أَسْأَلُکَ نَفْحَةً کَریمَةً مِنْ نَفَحاتِکَ وَ فَتْحاً یَسیراً وَ رِزْقاً واسِعاً أَلُمُّ بِهِ شَعْثی وَ أَقْضِی بِهِ دَیْنِی وَ أَسْتَعِینُ بِهِ عَلَی عِیالِی</w:t>
      </w:r>
      <w:r>
        <w:rPr>
          <w:rFonts w:eastAsia="Amiri" w:cs="Amiri" w:ascii="Amiri" w:hAnsi="Amiri"/>
          <w:color w:val="111111"/>
          <w:sz w:val="28"/>
          <w:szCs w:val="28"/>
          <w:rtl w:val="true"/>
          <w:lang w:bidi="ar-SA"/>
        </w:rPr>
        <w:t>.</w:t>
      </w:r>
      <w:r>
        <w:rPr>
          <w:rStyle w:val="FootnoteAnchor"/>
          <w:rtl w:val="true"/>
        </w:rPr>
        <w:footnoteReference w:id="431"/>
      </w:r>
    </w:p>
    <w:p>
      <w:pPr>
        <w:pStyle w:val="Heading3"/>
        <w:numPr>
          <w:ilvl w:val="2"/>
          <w:numId w:val="1"/>
        </w:numPr>
        <w:rPr/>
      </w:pPr>
      <w:bookmarkStart w:id="676" w:name="__RefHeading___Toc17852109_1280447820"/>
      <w:bookmarkStart w:id="677" w:name="_Toc268"/>
      <w:bookmarkEnd w:id="676"/>
      <w:r>
        <w:rPr>
          <w:rtl w:val="true"/>
        </w:rPr>
        <w:t>آموزه ها</w:t>
      </w:r>
      <w:bookmarkEnd w:id="6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فرومایه، متضاد کریم و بزرگوار است</w:t>
      </w:r>
    </w:p>
    <w:p>
      <w:pPr>
        <w:pStyle w:val="BookText"/>
        <w:rPr/>
      </w:pPr>
      <w:r>
        <w:rPr>
          <w:rFonts w:ascii="IRNazanin" w:hAnsi="IRNazanin" w:eastAsia="IRNazanin"/>
          <w:color w:val="111111"/>
          <w:sz w:val="28"/>
          <w:sz w:val="28"/>
          <w:szCs w:val="28"/>
          <w:rtl w:val="true"/>
          <w:lang w:bidi="fa-IR"/>
        </w:rPr>
        <w:t>مقابل انسان کریم و بزرگوار، انسان پست و فرومایه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الاشیاء بأضدادها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روحیه و ویژگی‌های انسان‌های لئیم و فرومایه توجه شود، نقطه مقابل آن، ویژگی‌های انسان‌های کریم و بزرگوار شناخته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فرومایه، اهل فخر فروشی است</w:t>
      </w:r>
    </w:p>
    <w:p>
      <w:pPr>
        <w:pStyle w:val="BookText"/>
        <w:rPr/>
      </w:pPr>
      <w:r>
        <w:rPr>
          <w:rFonts w:ascii="IRNazanin" w:hAnsi="IRNazanin" w:eastAsia="IRNazanin"/>
          <w:color w:val="111111"/>
          <w:sz w:val="28"/>
          <w:sz w:val="28"/>
          <w:szCs w:val="28"/>
          <w:rtl w:val="true"/>
          <w:lang w:bidi="fa-IR"/>
        </w:rPr>
        <w:t>امام زین العابدین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الْکَرِیمَ یَبْتَهِجُ بِفَضْلِهِ وَ اللَّئِیمُ یَفْتَخِرُ بِمُلْکِهِ</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انسان بزرگوار از فضل خود شادمان‌می‌شود و آدم پست به‌ملک و دارایی خویش‌می‌نازد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فرومایه، سنگ دل است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اَلْکَریمُ یَلِینُ إذا اسْتُعْطِفَ وَ اللَّئیمُ یَقْسُوا إذا اُلْطِفَ</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هرگاه به شخصی بزرگوار مهربانی و محبت شود، نرم می‌شود و هرگاه به فرومایه به نرمی رفتار شود، سخت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فرومایه، خام و ناپخته است</w:t>
      </w:r>
    </w:p>
    <w:p>
      <w:p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اَلْکَریمُ أَبْلَجُ اللَّئیمُ مُلَهْوَجٌ</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شخص بزرگوار، گشاده‌رو و فرومایه، خام و ناپخته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فرومایه، ناسپاس است</w:t>
      </w:r>
    </w:p>
    <w:p>
      <w:pPr>
        <w:pStyle w:val="BookText"/>
        <w:rPr/>
      </w:pPr>
      <w:r>
        <w:rPr>
          <w:rFonts w:ascii="IRNazanin" w:hAnsi="IRNazanin" w:eastAsia="IRNazanin"/>
          <w:color w:val="111111"/>
          <w:sz w:val="28"/>
          <w:sz w:val="28"/>
          <w:szCs w:val="28"/>
          <w:rtl w:val="true"/>
          <w:lang w:bidi="fa-IR"/>
        </w:rPr>
        <w:t>از حضرت علی علیه‌السلام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بزرگوار از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سپاس‌گزاری می‌کند و فرومایه کسی است که از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می‌کند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فرومایه، اهل منت نهادن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الامتنان؛ یعنی بسیار منت گذارنده 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فرومایه هنگام نیازمندی انسان به او، آدمی را به رنج و زحمت  می اندازد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فرومایه، اهل انتقام است و در این کار عجله دارد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و کرامت کردن یکی از راه های تربیتی است</w:t>
      </w:r>
    </w:p>
    <w:p>
      <w:pPr>
        <w:pStyle w:val="BookText"/>
        <w:rPr/>
      </w:pPr>
      <w:r>
        <w:rPr>
          <w:rFonts w:ascii="IRNazanin" w:hAnsi="IRNazanin" w:eastAsia="IRNazanin"/>
          <w:color w:val="111111"/>
          <w:sz w:val="28"/>
          <w:sz w:val="28"/>
          <w:szCs w:val="28"/>
          <w:rtl w:val="true"/>
          <w:lang w:bidi="fa-IR"/>
        </w:rPr>
        <w:t>از حضرت علی علیه‌السلام روایت شده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عزت و احترام ادبش نکند، اهانت و بی‌حرمتی، او را ادب کند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احترام نهادن به همان اندازه که برای شخص بزرگوار، سازنده است، برای انسان فرومایه، تباه کننده 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بزرگوار و کریم انتظار سپاس گزاری ندارد</w:t>
      </w:r>
    </w:p>
    <w:p>
      <w:pPr>
        <w:pStyle w:val="BookText"/>
        <w:rPr/>
      </w:pPr>
      <w:r>
        <w:rPr>
          <w:rFonts w:ascii="IRNazanin" w:hAnsi="IRNazanin" w:eastAsia="IRNazanin"/>
          <w:color w:val="111111"/>
          <w:sz w:val="28"/>
          <w:sz w:val="28"/>
          <w:szCs w:val="28"/>
          <w:rtl w:val="true"/>
          <w:lang w:bidi="fa-IR"/>
        </w:rPr>
        <w:t>حضرت امیرمؤمنان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کسی احترام بگذاری، در حقیقت، به خودت احترام نهاده‌ای و حیثیت خویش را با آن آراسته‌ای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خاطر خوبی و احترامی که به خودت کرده‌ای، از دیگری انتظار سپاس‌گزاری نداشته باش</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بزرگی و شرف</w:t>
      </w:r>
    </w:p>
    <w:p>
      <w:pPr>
        <w:pStyle w:val="BookText"/>
        <w:rPr/>
      </w:pPr>
      <w:r>
        <w:rPr>
          <w:rFonts w:ascii="IRNazanin" w:hAnsi="IRNazanin" w:eastAsia="IRNazanin"/>
          <w:color w:val="111111"/>
          <w:sz w:val="28"/>
          <w:sz w:val="28"/>
          <w:szCs w:val="28"/>
          <w:rtl w:val="true"/>
          <w:lang w:bidi="fa-IR"/>
        </w:rPr>
        <w:t xml:space="preserve">بزرگواری، معادل و ترجمه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مفهوم اخلاقی دیگر داریم به نام بزرگی که معادل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ائمه اطهار علیهم‌السلام، ملاک‌های بزرگی و شرف بیان شده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ادب</w:t>
      </w:r>
    </w:p>
    <w:p>
      <w:p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الشَّرَفُ بِالْعَقْلِ وَ الْأَدَبَ لا بِالْمالِ وَ الْحَسَبِ</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بزرگی به خرد و ادب است، نه به مال و خاندان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عشیره و قوم</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الشَّرَفُ اِصْطِناعُ الْعَشیرَةِ</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بزرگی، نیکی کردن به عشیره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امیرمؤمنان علی علیه‌السلام روایت شده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بزرگ به هر مقامی هر چند بزرگ برسد، سرمست نمی‌شود، مانند کوهی</w:t>
      </w:r>
    </w:p>
    <w:p>
      <w:pPr>
        <w:pStyle w:val="BookText"/>
        <w:rPr/>
      </w:pPr>
      <w:r>
        <w:rPr>
          <w:rFonts w:ascii="IRNazanin" w:hAnsi="IRNazanin" w:eastAsia="IRNazanin"/>
          <w:color w:val="111111"/>
          <w:sz w:val="28"/>
          <w:sz w:val="28"/>
          <w:szCs w:val="28"/>
          <w:rtl w:val="true"/>
          <w:lang w:bidi="fa-IR"/>
        </w:rPr>
        <w:t>که هیچ بادی آن را به لرزه درنمی‌آورد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فرومایه با دست یافتن به کمترین مقام، سرمست می‌شود، همانند بوته علفی که وزش نسیمی، آن را می‌جنباند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w:t>
      </w:r>
    </w:p>
    <w:p>
      <w:pPr>
        <w:pStyle w:val="BookText"/>
        <w:rPr/>
      </w:pPr>
      <w:r>
        <w:rPr>
          <w:rFonts w:ascii="IRNazanin" w:hAnsi="IRNazanin" w:eastAsia="IRNazanin"/>
          <w:color w:val="111111"/>
          <w:sz w:val="28"/>
          <w:sz w:val="28"/>
          <w:szCs w:val="28"/>
          <w:rtl w:val="true"/>
          <w:lang w:bidi="fa-IR"/>
        </w:rPr>
        <w:t xml:space="preserve">یکی از عوامل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شَرَفَ کَالْعِلْمِ</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هیچ بزرگی چون دانش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w:t>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الشَّرَفِ التَّواضُع</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کمال بزرگی، فروتنی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سخاوت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عوامل بزرگی انسان، اهل جود و بخشش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امیرمؤمنان علی علیه‌السلام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یَکمُلُ الشَّرَفُ إلاّ بالسَّخاءِ وَ التَّواضع</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بزرگی جز با سخاوت و فروتنی، کامل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با برخورداری از معیارها، دارای شخصیت اجتماعی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اسلام و ایمان،</w:t>
      </w:r>
      <w:r>
        <w:rPr>
          <w:rStyle w:val="FootnoteAnchor"/>
          <w:rtl w:val="true"/>
        </w:rPr>
        <w:footnoteReference w:id="448"/>
      </w:r>
      <w:r>
        <w:rPr>
          <w:rFonts w:ascii="IRNazanin" w:hAnsi="IRNazanin" w:eastAsia="IRNazanin"/>
          <w:color w:val="111111"/>
          <w:sz w:val="28"/>
          <w:sz w:val="28"/>
          <w:szCs w:val="28"/>
          <w:rtl w:val="true"/>
          <w:lang w:bidi="fa-IR"/>
        </w:rPr>
        <w:t>به همراه دانش و فروتنی و سپس ادب و جود و بخشش می‌توان به بزرگی رسید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بزرگی خاصی هم وجود دارد که مخصوص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علاوه بر اینکه اهل دانش و ادب و فروتنی و جود هستند، ویژگی خاص دیگری نیز</w:t>
      </w:r>
      <w:bookmarkStart w:id="678" w:name="pg19308_231887"/>
    </w:p>
    <w:p>
      <w:pPr>
        <w:pStyle w:val="BookText"/>
        <w:rPr/>
      </w:pPr>
      <w:bookmarkEnd w:id="678"/>
      <w:r>
        <w:rPr>
          <w:rFonts w:ascii="IRNazanin" w:hAnsi="IRNazanin" w:eastAsia="IRNazanin"/>
          <w:color w:val="111111"/>
          <w:sz w:val="28"/>
          <w:sz w:val="28"/>
          <w:szCs w:val="28"/>
          <w:rtl w:val="true"/>
          <w:lang w:bidi="fa-IR"/>
        </w:rPr>
        <w:t>دارند که بدان وسیله بزرگی خاصی نزد خدا پیدا می‌کنند و به معنای واقعی کلمه، بزرگ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واقعی به این است که انسان نزد خدا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معیارهایی که در روایات بیان شده، اگر شخصی آنها را در خود جمع کند، نزد خلق خدا هم عزیز و بزرگ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روایت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شَرَفُ الْمُؤْمِنِ صَلاتُهُ بِاللَّیلِ وَ عِزُّهُ کَفُّ الْأَذی عَنِ النّاسِ</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بزرگی مؤمن، نماز شب اوست و عزت او خودداری از آزار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مؤمن به شب زنده‌داری اوست و عزتش به بی‌نیازی از مردم</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ایمان، قیام در شب و اهل نماز و دعا بودن از عوامل بزرگی است و انسان‌های مؤمن به وسیله این نشانه‌ها، شرافت خاصی نزد خدا و فرشتگان الهی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در پرتو سه عامل مهم و کلی دست‌یافتنی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 با او ارتباط حقیقی داشتن، اهل عبادت و توبه و ناله بودن؛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آوردن دانش، ادب و فروتنی؛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بُعد عملی، رسیدگی به جامعه، دوری از اسراف و تبذیر، آزار نرساندن به مردم و دور بودن از پستی‌ها و خواهش‌های حقیر</w:t>
      </w:r>
      <w:r>
        <w:rPr>
          <w:rFonts w:eastAsia="IRNazanin" w:cs="IRNazanin"/>
          <w:color w:val="111111"/>
          <w:sz w:val="28"/>
          <w:szCs w:val="28"/>
          <w:rtl w:val="true"/>
          <w:lang w:bidi="fa-IR"/>
        </w:rPr>
        <w:t>.</w:t>
      </w:r>
    </w:p>
    <w:p>
      <w:pPr>
        <w:pStyle w:val="Heading3"/>
        <w:numPr>
          <w:ilvl w:val="2"/>
          <w:numId w:val="1"/>
        </w:numPr>
        <w:rPr/>
      </w:pPr>
      <w:bookmarkStart w:id="679" w:name="__RefHeading___Toc17852111_1280447820"/>
      <w:bookmarkStart w:id="680" w:name="_Toc269"/>
      <w:bookmarkEnd w:id="679"/>
      <w:r>
        <w:rPr>
          <w:rtl w:val="true"/>
        </w:rPr>
        <w:t>منابع دیگر</w:t>
      </w:r>
      <w:bookmarkEnd w:id="6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انسان‌شناسی، مؤسسه آموزشی و پژوهشی امام خمینی رحمه‌الله، قم، مؤسسه آموزشی</w:t>
      </w:r>
    </w:p>
    <w:p>
      <w:pPr>
        <w:pStyle w:val="BookText"/>
        <w:rPr/>
      </w:pPr>
      <w:r>
        <w:rPr>
          <w:rFonts w:ascii="IRNazanin" w:hAnsi="IRNazanin" w:eastAsia="IRNazanin"/>
          <w:color w:val="111111"/>
          <w:sz w:val="28"/>
          <w:sz w:val="28"/>
          <w:szCs w:val="28"/>
          <w:rtl w:val="true"/>
          <w:lang w:bidi="fa-IR"/>
        </w:rPr>
        <w:t xml:space="preserve">و پژوهشی امام خمینی رحمه‌الله،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انصاریان، حسین، نظام خانواده در اسلام، قم، ام ابیها،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باهنر، محمد جواد، انسان و خودسازی، تهران، بی‌نا،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بیاتی، جعفر، گذشت، عالی‌ترین نشانه کرامت انسانی،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روحانی، مشهد، بنیاد پژوهش‌های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تبریزی، محمدتقی، پیام خرد، تهران، کرامت،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کرامت در قرآن، تهران، مرکز نشر فرهنگی رجاء،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حقیقی، محمود، از خاک تا افلاک کریم، قم، حضور،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احمد و مسعود آذربایجانی، اخلاق اسلامی، قم، معارف،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علی، مبانی عزت در قرآن، قم، ثقلین،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شکوهی یکتا، محسن، تعلیم و تربیت اسلامی، تهران، شرکت چاپ و نشر کتاب‌های درسی،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صانعی پور، محمود، سنجش کرامت انسان، تهران، اسرار دانش،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صفایی حایری، علی، از معرفت دینی تا حکومت دینی، تهران، اطلاعات،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پیش نیازهای مدیریت اسلامی، قم، مؤسسه آموزشی و پژوهشی امام خمینی رحمه‌الله،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ملازاده، محمدهانی، عزت و کرامت نفس حسینی، تهران، دانشگاه علوم پزشکی،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منصوری، خلیل، آیات عزت در سیمای حسینی، قم، عصر رسانه،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نصری، عبدالله، مبانی انسان‌شناسی در قرآن، تهران، دانش و اندیشه معاصر،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علامه یحیی، وصول به کرامت انسانی یا اخلاق و خودسازی شامل انسان از دیدگاه ادیان و مکاتب فلسفی، تهران، نوید نور،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81" w:name="pg19308_231889"/>
    </w:p>
    <w:p>
      <w:pPr>
        <w:pStyle w:val="Heading2"/>
        <w:numPr>
          <w:ilvl w:val="1"/>
          <w:numId w:val="1"/>
        </w:numPr>
        <w:rPr/>
      </w:pPr>
      <w:bookmarkStart w:id="682" w:name="__RefHeading___Toc17852113_1280447820"/>
      <w:bookmarkStart w:id="683" w:name="_Toc270"/>
      <w:bookmarkEnd w:id="681"/>
      <w:bookmarkEnd w:id="682"/>
      <w:r>
        <w:rPr>
          <w:rtl w:val="true"/>
        </w:rPr>
        <w:t>بوسیدن</w:t>
      </w:r>
      <w:bookmarkEnd w:id="683"/>
    </w:p>
    <w:p>
      <w:pPr>
        <w:pStyle w:val="Heading3"/>
        <w:numPr>
          <w:ilvl w:val="2"/>
          <w:numId w:val="1"/>
        </w:numPr>
        <w:rPr/>
      </w:pPr>
      <w:bookmarkStart w:id="684" w:name="__RefHeading___Toc17852115_1280447820"/>
      <w:bookmarkStart w:id="685" w:name="_Toc271"/>
      <w:bookmarkEnd w:id="684"/>
      <w:r>
        <w:rPr>
          <w:rtl w:val="true"/>
        </w:rPr>
        <w:t>اشاره</w:t>
      </w:r>
      <w:bookmarkEnd w:id="685"/>
    </w:p>
    <w:p>
      <w:p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قُبْلَةُ الْوَلَدِ رَحَمْةٌ</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بوسیدن فرزند مهر و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بوسیدن، یکی از راه‌های اظهار محبت به دیگران به شمار می‌رود و اسلام این کار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بوسیدن می‌تواند مصداق‌های متفاوتی داشته باشد که هر کدام در جای خود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فرزند، بوسیدن پدر و مادر، بوسیدن برادر دینی، بوسیدن امام و پیامبر، بوسیدن همسر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سنت معصومین علیهم‌السلام هم به مصداق‌های بوسیدن و هم کیفیت بوسیدن توجه شده است</w:t>
      </w:r>
      <w:r>
        <w:rPr>
          <w:rFonts w:eastAsia="IRNazanin" w:cs="IRNazanin"/>
          <w:color w:val="111111"/>
          <w:sz w:val="28"/>
          <w:szCs w:val="28"/>
          <w:rtl w:val="true"/>
          <w:lang w:bidi="fa-IR"/>
        </w:rPr>
        <w:t>.</w:t>
      </w:r>
    </w:p>
    <w:p>
      <w:pPr>
        <w:pStyle w:val="Heading3"/>
        <w:numPr>
          <w:ilvl w:val="2"/>
          <w:numId w:val="1"/>
        </w:numPr>
        <w:rPr/>
      </w:pPr>
      <w:bookmarkStart w:id="686" w:name="__RefHeading___Toc17852117_1280447820"/>
      <w:bookmarkStart w:id="687" w:name="_Toc272"/>
      <w:bookmarkEnd w:id="686"/>
      <w:r>
        <w:rPr>
          <w:rtl w:val="true"/>
        </w:rPr>
        <w:t>بوسیدن فرزند</w:t>
      </w:r>
      <w:bookmarkEnd w:id="687"/>
    </w:p>
    <w:p>
      <w:pPr>
        <w:pStyle w:val="BookText"/>
        <w:rPr/>
      </w:pPr>
      <w:r>
        <w:rPr>
          <w:rFonts w:ascii="IRNazanin" w:hAnsi="IRNazanin" w:eastAsia="IRNazanin"/>
          <w:color w:val="111111"/>
          <w:sz w:val="28"/>
          <w:sz w:val="28"/>
          <w:szCs w:val="28"/>
          <w:rtl w:val="true"/>
          <w:lang w:bidi="fa-IR"/>
        </w:rPr>
        <w:t>درباره تربیت فرزند، دو نوع روش کلی می‌توان تصور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بر اساس محبت؛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بر اساس غیر محبت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تربیت بر اساس محبت را می‌پسندد و تربیت بر اساس غیر محبت مورد تأیید اسلام نیست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راسل</w:t>
      </w:r>
      <w:r>
        <w:rPr>
          <w:rFonts w:ascii="IRNazanin" w:hAnsi="IRNazanin" w:eastAsia="IRNazanin"/>
          <w:color w:val="111111"/>
          <w:sz w:val="28"/>
          <w:sz w:val="28"/>
          <w:szCs w:val="28"/>
          <w:rtl w:val="true"/>
          <w:lang w:bidi="fa-IR"/>
        </w:rPr>
        <w:t xml:space="preserve">، تربیت بر اساس غیر محبت مثل تربیت بر اساس ترس را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 مآبانه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راسل، تربیت‌های مبنی بر ترس را تربیت خرس‌مآبانه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w:t>
      </w:r>
      <w:r>
        <w:rPr>
          <w:rStyle w:val="FootnoteAnchor"/>
          <w:rtl w:val="true"/>
        </w:rPr>
        <w:footnoteReference w:id="452"/>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خرس‌ها را که می‌خواهند رقص بیاموزند، از این راه می‌آموزند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حیوان که نمی‌فهمد رقص چیست و چگونه باید برقصد و عشق و شوقی هم به این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روی یک صفحه فلزی قرار می‌دهند، بعد این صفحه را تدریجاً گرم می‌کنند، او مجبور می‌شود اول دستش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پایش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کم کم این صفحه داغ او را مجبور می‌کند دست و پایش را به یک ترتیب مخصوصی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رقص خرس</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این نوع تربیت، آثار مخربی بر روح و روان کودک و در آینده بر روی افراد جامعه می‌گذارد و از نظر اسلام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تربیت بر اساس محبت را می‌پسندد و تبلیغ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اسلام، تربیت بر اساس محبت را تجویز می‌کند، این اظهار محبت می‌تواند راه‌هایی داشته باشد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مستقیم؛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غیرمستقیم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اظهار محبت به روش مستقیم، آن است که انسان با سخن خود، دیگران را  از محبت خویش نسبت به آنان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از نظر اسلام پسندیده است و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بیان شده است که شوهر به همسر خود اعلام کند که او را دوست دارد؛ چون چنین کلام شیرینی هیچ گاه از دل همسر بیرون نمی رود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محبت به روش غیرمستقیم، به ویژه در تربیت فرزند، کارآمدی</w:t>
      </w:r>
    </w:p>
    <w:p>
      <w:pPr>
        <w:pStyle w:val="BookText"/>
        <w:rPr/>
      </w:pPr>
      <w:r>
        <w:rPr>
          <w:rFonts w:ascii="IRNazanin" w:hAnsi="IRNazanin" w:eastAsia="IRNazanin"/>
          <w:color w:val="111111"/>
          <w:sz w:val="28"/>
          <w:sz w:val="28"/>
          <w:szCs w:val="28"/>
          <w:rtl w:val="true"/>
          <w:lang w:bidi="fa-IR"/>
        </w:rPr>
        <w:t>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روش آن است که پرنده شکاری، جوجه خویش را برای آموزش پرواز به آسمان بالا می‌برد و سپس او را رها می‌سازد تا خود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محبت خویش را از جوجه‌اش دریغ نمی‌ورزد، بلکه جوجه را از دور زیر نظر دارد و به موقع، از سقوط بچه جلوگیری می‌کند و فرزندش را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عمل را تکرار می‌کند تا جایی که جوجه، خود، راه و رسم پرواز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اگر در تربیت فرزند از این روش استفاده کند، آثار مثبتی برای شخصیت فردی و اجتماعی فرزند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غیرمستقیم و کمک کردن به موقع، نوعی اظهار محبت و نوعی پشت‌گرمی برای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دادن، در آغوش گرفتن، بوسیدن و بازی کردن می‌تواند مصداق اظهار محبت به صورت غیرمستقیم باشد که فطرت پاک فرزند، این نوع محبت عملی را بهتر می‌فهمد و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بوسیدن، رفتاری است که اثر شفابخشی دارد و کودک با تمام وجودش آن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فرزند، پیام و زبانی است که نیاز به ترجمه ندارد و معنایی است که نیاز به لفظ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قرار دادن لب‌های خویش بر لب‌های کودک، تمام احساس و گرمی مادری را بدون واسطه به کودکش منتقل می‌کند و او هم این معنا را خوب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زدن بر گونه‌های کودک خردسال، آرامشی به کودک می‌دهد که هیچ رفتار دیگری نمی‌تواند جایش را پُر کند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و ائمه‌اطهار علیهم‌السلام در تربیت فرزندان خویش به این نکته‌ها دقیق توجه داشته‌اند که نمونه زیر شاهدی بر این مدعا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اشراف  جاهلیت خدمت رسول اکرم صلی‌الله‌علیه‌و‌آله آمد و دید که ایشان امام حسن و امام حسین علیهماالسلام را که کودکانی خردسال بودند، می‌بوسد و می‌بوید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w:t>
      </w:r>
      <w:bookmarkStart w:id="688" w:name="pg19308_231892"/>
    </w:p>
    <w:p>
      <w:pPr>
        <w:pStyle w:val="BookText"/>
        <w:rPr/>
      </w:pPr>
      <w:bookmarkEnd w:id="688"/>
      <w:r>
        <w:rPr>
          <w:rFonts w:ascii="IRNazanin" w:hAnsi="IRNazanin" w:eastAsia="IRNazanin"/>
          <w:color w:val="111111"/>
          <w:sz w:val="28"/>
          <w:sz w:val="28"/>
          <w:szCs w:val="28"/>
          <w:rtl w:val="true"/>
          <w:lang w:bidi="fa-IR"/>
        </w:rPr>
        <w:t>پیامبر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تا بچه دارم و هنوز در عمرم هیچ کدامشان را یک بار هم نبوسیده‌ام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از این حرف چنان ناراحت و عصبانی شد که صورت مبارکش قرمز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روایاتی که در این زمینه آمده،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فَالْتَمَعَ وَجْهُ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یَرْحَمْ لا یُرْحَمْ؛ آنکه نسبت به دیگری رحم نداشته باشد، خدا هم به او رحم نخواهد کرد</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بنابر نقل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رحم را از دل تو کنده‌است، من چه کنم؟</w:t>
      </w:r>
      <w:r>
        <w:rPr>
          <w:rFonts w:eastAsia="IRNazanin" w:cs="IRNazanin"/>
          <w:color w:val="111111"/>
          <w:sz w:val="28"/>
          <w:szCs w:val="28"/>
          <w:rtl w:val="true"/>
          <w:lang w:bidi="fa-IR"/>
        </w:rPr>
        <w:t>».</w:t>
      </w:r>
      <w:r>
        <w:rPr>
          <w:rStyle w:val="FootnoteAnchor"/>
          <w:rtl w:val="true"/>
        </w:rPr>
        <w:footnoteReference w:id="455"/>
      </w:r>
    </w:p>
    <w:p>
      <w:pPr>
        <w:pStyle w:val="Heading3"/>
        <w:numPr>
          <w:ilvl w:val="2"/>
          <w:numId w:val="1"/>
        </w:numPr>
        <w:rPr/>
      </w:pPr>
      <w:bookmarkStart w:id="689" w:name="__RefHeading___Toc17852119_1280447820"/>
      <w:bookmarkStart w:id="690" w:name="_Toc273"/>
      <w:bookmarkEnd w:id="689"/>
      <w:r>
        <w:rPr>
          <w:rtl w:val="true"/>
        </w:rPr>
        <w:t>بوسیدن والدین</w:t>
      </w:r>
      <w:bookmarkEnd w:id="690"/>
    </w:p>
    <w:p>
      <w:p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قُبْلَةُ الْوالِدَیْنِ عِبادَةٌ</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بوسیدن پدر و مادر،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کریم در مورد محبت کردن به پدر و مادر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از بنی‌اسرائیل پیمان گرفتیم که جز خداوند یگانه را پرستش نکنید و به پدر و مادر و نزدیکان و یتیمان و بینوایان نیکی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را بپرستید و چیزی را با او شریک مگردانید و به پدر و مادر احسان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را با او شریک قرار مدهید و به پدر و مادر احسان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پروردگار تو مقرر کرد که جز او را مپرستید و به پدر و مادر خود احسان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 دو یا هر دو، در کنار تو به سالخوردگی رسیدند، به آنها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و به آنان پرخاش مکن و با آنها سخنی شایسته بگوی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کردن به والدین برای کسب رضای آنها چنان ارزشمند است که خشنودی خداوند کریم به خشنودی پدر و مادر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خطاب به حضرت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رِضَا اللّه ِ کُلُّهُ فِی رِضَا الْوالِدَینِ وَ سَخَطَ اللّه ِ فِی سَخَطِهِما</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علی جان، رضایت خدا در رضایت پدر و مادر نهفته است و خشم الهی در خشم و ناراحتی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خطاب به شخصی که عاق والدین شده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و در عالم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انجام بده، من تو را نمی‌بخشایم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انسانی که به پدر و مادر نیکی می‌کند،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دلت می‌خواهد، انجام ده؛ که به زودی تو را می‌بخشایم</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در روایتی دیگر، پیامبر اکرم صلی‌الله‌علیه‌و‌آله خطاب به 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رَأَیْتُ عَلی بابِ الجَنَّةِ مَکْتُوباً اَنتِ مُحَرَّمَةٌ عَلی کُلِّ بَخیلٍ وَ مُراءٍ و عاقٍّ وَ نَمّامٍ</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ای علی دیدم بر در بهشت نوشته شده است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انسان بخیل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بحث‌کننده و ستیزه‌جو</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و عاق والدین و همچنین سخن‌چینی حرام شده‌ای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آیا به دست آوردن رضایت پدر و مادر مشکل است؟ گاهی با یک تلفن یا نامه یا هدیه دادن یا گفتن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رضایت حاصل</w:t>
      </w:r>
      <w:bookmarkStart w:id="691" w:name="pg19308_231894"/>
    </w:p>
    <w:p>
      <w:pPr>
        <w:pStyle w:val="BookText"/>
        <w:rPr/>
      </w:pPr>
      <w:bookmarkEnd w:id="691"/>
      <w:r>
        <w:rPr>
          <w:rFonts w:ascii="IRNazanin" w:hAnsi="IRNazanin" w:eastAsia="IRNazanin"/>
          <w:color w:val="111111"/>
          <w:sz w:val="28"/>
          <w:sz w:val="28"/>
          <w:szCs w:val="28"/>
          <w:rtl w:val="true"/>
          <w:lang w:bidi="fa-IR"/>
        </w:rPr>
        <w:t>می‌شود و برای دفع کدورت‌های احتمالی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اظهار محبت و عشق به پدر و مادر حتی یک بوسه زدن بر دست مادر یا پدر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بوسه، بوسه عبادت است؛ همان‌گونه که حضرت علی علیه‌السلامفرمود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بوسیدن پدر و مادر در فرهنگ خدایی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بزرگ الهی در برابر پدر و مادر خود فروتنی می‌کردند و با بوسیدن آنان این پیام را به همه می‌رساندند که من به عنوان پیامبر، خود را موظف به بوسیدن پدر و مادر می‌دانم و این تواضعی است که خداوند آن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احسان و نیکی به پدر و مادر را در قرآن کریم بارها سفارش کرده و آن را در کنار یکتاپرستی قرار داده است</w:t>
      </w:r>
      <w:r>
        <w:rPr>
          <w:rFonts w:eastAsia="IRNazanin" w:cs="IRNazanin"/>
          <w:color w:val="111111"/>
          <w:sz w:val="28"/>
          <w:szCs w:val="28"/>
          <w:rtl w:val="true"/>
          <w:lang w:bidi="fa-IR"/>
        </w:rPr>
        <w:t>.</w:t>
      </w:r>
    </w:p>
    <w:p>
      <w:pPr>
        <w:pStyle w:val="Heading3"/>
        <w:numPr>
          <w:ilvl w:val="2"/>
          <w:numId w:val="1"/>
        </w:numPr>
        <w:rPr/>
      </w:pPr>
      <w:bookmarkStart w:id="692" w:name="__RefHeading___Toc17852121_1280447820"/>
      <w:bookmarkStart w:id="693" w:name="_Toc274"/>
      <w:bookmarkEnd w:id="692"/>
      <w:r>
        <w:rPr>
          <w:rtl w:val="true"/>
        </w:rPr>
        <w:t>دست بوسی</w:t>
      </w:r>
      <w:bookmarkEnd w:id="693"/>
    </w:p>
    <w:p>
      <w:pPr>
        <w:pStyle w:val="BookText"/>
        <w:rPr/>
      </w:pPr>
      <w:r>
        <w:rPr>
          <w:rFonts w:ascii="IRNazanin" w:hAnsi="IRNazanin" w:eastAsia="IRNazanin"/>
          <w:color w:val="111111"/>
          <w:sz w:val="28"/>
          <w:sz w:val="28"/>
          <w:szCs w:val="28"/>
          <w:rtl w:val="true"/>
          <w:lang w:bidi="fa-IR"/>
        </w:rPr>
        <w:t>بوسیدن دست چه حکمی دارد؟ آیا بوسیدن دست پیامبر صلی‌الله‌علیه‌و‌آله و ائمه اطهار علیهم‌السلامدر تاریخ اسلام و در روایات نقل شده است؟ بوسیدن دست خود و دیگران چطور؟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متشرعه شیعه، بوسیدن دست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دست پدر و مادر، بوسیدن دست استاد، بوسیدن دست کودک و حتی در بعضی مناطق ایران، بوسیدن دست از سنت‌های رایج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مناطق استان بوشهر، وقتی دو مؤمن به هم می‌رسند، دست می‌دهند و همراه با دست دادن، دست همدیگر را می‌بوسند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شده است وقتی دو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می‌رسند، اول آنکه سنش کم‌تر است، دست برادر دینی خود را می‌بوسد و سپس  دیگری، دست او را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سید و دیگری غیر سید بود، معمولاً غیر سید، دست سید را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بوسه، بوسه رحمت و</w:t>
      </w:r>
    </w:p>
    <w:p>
      <w:pPr>
        <w:pStyle w:val="BookText"/>
        <w:rPr/>
      </w:pPr>
      <w:r>
        <w:rPr>
          <w:rFonts w:ascii="IRNazanin" w:hAnsi="IRNazanin" w:eastAsia="IRNazanin"/>
          <w:color w:val="111111"/>
          <w:sz w:val="28"/>
          <w:sz w:val="28"/>
          <w:szCs w:val="28"/>
          <w:rtl w:val="true"/>
          <w:lang w:bidi="fa-IR"/>
        </w:rPr>
        <w:t>مهربانی و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بوسیدن، هیچ یک احساس حقارت و کوچکی نمی‌کنند، بلکه با طیب نفس و از سر اخلاص، دست همدیگر را می‌بوسند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بوسیدن دست با آموزه‌های اسلام تناقض ندارد، بلکه با اصول کلی اسلام،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گذاشتن به برادر مؤمن و تواضع کردن، هماهنگی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روایات، نمونه‌هایی از بوسیدن دست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تُقَبَّلُ رَأْسُ اَحَدٍ وَ لا یَدَهُ اِلاّ یَدُ رَسُولِ اللّه ِ صلی‌الله‌علیه‌و‌آله اَوْ مَنْ اُریدَ به رسولُ اللّه‌ِ صلی‌الله‌علیه‌و‌آله</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سر و دست کسی بوسیده نمی‌شود، مگر دست رسول خدا صلی‌الله‌علیه‌و‌آله یا کسی که مقصود از آن رسول خدا صلی‌الله‌علیه‌و‌آله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بوسیدن اگر از محبت سرچشمه بگیرد و رنگ الهی داشته باشد، نه تنها روا است، بلکه مطلوب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بوسه‌ای با فطرت و خرد آدمی هماهنگ است و انسان به چنین بوسه‌زدنی افتخار می‌کند و این نشان‌دهنده ادب و تواضع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دست پدر و مادر، دست استاد، دست رهبر معصوم یا عادل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بوسه محبت و الهی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هرگاه به فقیر چیزی می‌داد، دست او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می‌کنی؟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پیش از اینکه در دست بنده قرار گیرد، در دست خدا جای می‌گیرد</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البته روایت دیگری هم در کتاب‌های روایی آمده است که حضرت امام سجاد علیه‌السلامهنگام صدقه، دست خود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حضرت علت آن را</w:t>
      </w:r>
      <w:bookmarkStart w:id="694" w:name="pg19308_231896"/>
    </w:p>
    <w:p>
      <w:pPr>
        <w:pStyle w:val="BookText"/>
        <w:rPr/>
      </w:pPr>
      <w:bookmarkEnd w:id="694"/>
      <w:r>
        <w:rPr>
          <w:rFonts w:ascii="IRNazanin" w:hAnsi="IRNazanin" w:eastAsia="IRNazanin"/>
          <w:color w:val="111111"/>
          <w:sz w:val="28"/>
          <w:sz w:val="28"/>
          <w:szCs w:val="28"/>
          <w:rtl w:val="true"/>
          <w:lang w:bidi="fa-IR"/>
        </w:rPr>
        <w:t>پرسیدند، همان پاسخ را فرمود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با توجه به معیار گفته شده، اگر بوسه برای اکرام و تکریم باشد و یاد خدا را در دل زنده کند، بوسه‌ای روا و مطلوب 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می‌بینیم که در روایات، حتی بوسیدن گل و سنبل و میوه تازه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هرگاه میوه تازه‌ای می‌دید، آن را می‌بوسید و بین دو چشم مبارک و دهانش قرار می‌داد و سپس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همان‌گونه که اولش را در عافیت و سلامت نمودار فرمودی، آخرش را همچنین قرار ده</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مالک جُهَنِیّ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خوش‌بو به امام صادق علیه‌السلام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از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بویید و بین چشمان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گیاهی خوش‌بو را بخورد، اول آن را ببوید و بین دو چشمان خود قرار دهد و 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نمی‌ماند مگر اینکه بخشیده شود</w:t>
      </w:r>
      <w:r>
        <w:rPr>
          <w:rFonts w:eastAsia="IRNazanin" w:cs="IRNazanin"/>
          <w:color w:val="111111"/>
          <w:sz w:val="28"/>
          <w:szCs w:val="28"/>
          <w:rtl w:val="true"/>
          <w:lang w:bidi="fa-IR"/>
        </w:rPr>
        <w:t>.</w:t>
      </w:r>
      <w:r>
        <w:rPr>
          <w:rStyle w:val="FootnoteAnchor"/>
          <w:rtl w:val="true"/>
        </w:rPr>
        <w:footnoteReference w:id="465"/>
      </w:r>
    </w:p>
    <w:p>
      <w:pPr>
        <w:pStyle w:val="Heading3"/>
        <w:numPr>
          <w:ilvl w:val="2"/>
          <w:numId w:val="1"/>
        </w:numPr>
        <w:rPr/>
      </w:pPr>
      <w:bookmarkStart w:id="695" w:name="__RefHeading___Toc17852123_1280447820"/>
      <w:bookmarkStart w:id="696" w:name="_Toc275"/>
      <w:bookmarkEnd w:id="695"/>
      <w:r>
        <w:rPr>
          <w:rtl w:val="true"/>
        </w:rPr>
        <w:t>بوسیدن همسر</w:t>
      </w:r>
      <w:bookmarkEnd w:id="696"/>
    </w:p>
    <w:p>
      <w:p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قُبْلَةُ المَرْأَةِ شَهْوَةٌ</w:t>
      </w:r>
      <w:r>
        <w:rPr>
          <w:rFonts w:eastAsia="Amiri" w:cs="Amiri" w:ascii="Amiri" w:hAnsi="Amiri"/>
          <w:color w:val="111111"/>
          <w:sz w:val="28"/>
          <w:szCs w:val="28"/>
          <w:rtl w:val="true"/>
          <w:lang w:bidi="ar-SA"/>
        </w:rPr>
        <w:t>.</w:t>
      </w:r>
      <w:r>
        <w:rPr>
          <w:rStyle w:val="FootnoteAnchor"/>
          <w:rtl w:val="true"/>
        </w:rPr>
        <w:footnoteReference w:id="46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بوسیدن زن و همسر،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697" w:name="pg19308_231897"/>
    </w:p>
    <w:p>
      <w:pPr>
        <w:pStyle w:val="BookText"/>
        <w:rPr/>
      </w:pPr>
      <w:bookmarkEnd w:id="697"/>
      <w:r>
        <w:rPr>
          <w:rFonts w:ascii="IRNazanin" w:hAnsi="IRNazanin" w:eastAsia="IRNazanin"/>
          <w:color w:val="111111"/>
          <w:sz w:val="28"/>
          <w:sz w:val="28"/>
          <w:szCs w:val="28"/>
          <w:rtl w:val="true"/>
          <w:lang w:bidi="fa-IR"/>
        </w:rPr>
        <w:t>اسلام در صدد است زندگی زن و شوهر را بر اساس محبت پایه 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روم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نشانه‌های او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همسرانی برای شما آفرید تا بدان‌ها آرام گیرید و میانتان دوستی و رحمت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واژه برای مردمی که می‌اندیشند، نشانه‌هایی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در کنار پیمان زناشویی، نزدیک‌ترین روابط انسانی را با هم دارند و موظف شده‌اند که به همدیگر مهر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انواع بوسیدن را چنین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فرزند، بوسیدن پدر و مادر، بوسیدن همسر، بوسیدن برادر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انسان، فرزند، پدر و مادر یا برادر دینی خود را می‌بوسد، از سر رحمت است و این عبادت است و آنجا که زن و شوهر برای نشان دادن عشق و علاقه، همدیگر را می‌بوسند، بوسه کام جویی است، ولی آن هم عین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بوسیدن فرزند، مهر و محبت است و بوسیدن همسر، شهوت و کام بردن است و بوسیدن پدر و مادر، عبادت و بوسیدن مرد، برادر خود را دین است</w:t>
      </w:r>
      <w:r>
        <w:rPr>
          <w:rFonts w:eastAsia="IRNazanin" w:cs="IRNazanin"/>
          <w:color w:val="111111"/>
          <w:sz w:val="28"/>
          <w:szCs w:val="28"/>
          <w:rtl w:val="true"/>
          <w:lang w:bidi="fa-IR"/>
        </w:rPr>
        <w:t>.</w:t>
      </w:r>
      <w:r>
        <w:rPr>
          <w:rStyle w:val="FootnoteAnchor"/>
          <w:rtl w:val="true"/>
        </w:rPr>
        <w:footnoteReference w:id="467"/>
      </w:r>
    </w:p>
    <w:p>
      <w:pPr>
        <w:pStyle w:val="Heading3"/>
        <w:numPr>
          <w:ilvl w:val="2"/>
          <w:numId w:val="1"/>
        </w:numPr>
        <w:rPr/>
      </w:pPr>
      <w:bookmarkStart w:id="698" w:name="__RefHeading___Toc17852125_1280447820"/>
      <w:bookmarkStart w:id="699" w:name="_Toc276"/>
      <w:bookmarkEnd w:id="698"/>
      <w:r>
        <w:rPr>
          <w:rtl w:val="true"/>
        </w:rPr>
        <w:t>گلبانگ حدیث</w:t>
      </w:r>
      <w:bookmarkEnd w:id="699"/>
    </w:p>
    <w:p>
      <w:pPr>
        <w:pStyle w:val="Heading4"/>
        <w:numPr>
          <w:ilvl w:val="3"/>
          <w:numId w:val="1"/>
        </w:numPr>
        <w:rPr/>
      </w:pPr>
      <w:bookmarkStart w:id="700" w:name="__RefHeading___Toc17852127_1280447820"/>
      <w:bookmarkStart w:id="701" w:name="_Toc277"/>
      <w:bookmarkEnd w:id="700"/>
      <w:r>
        <w:rPr/>
        <w:t>1</w:t>
      </w:r>
      <w:r>
        <w:rPr>
          <w:rtl w:val="true"/>
        </w:rPr>
        <w:t xml:space="preserve">. </w:t>
      </w:r>
      <w:r>
        <w:rPr>
          <w:rtl w:val="true"/>
        </w:rPr>
        <w:t>بوسه رحمت</w:t>
      </w:r>
      <w:bookmarkEnd w:id="701"/>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قُبلَةُ الْوَلَدِ رَحْمَةٌ و قُبلَةُ الْمَرأَةِ شَهْوَةٌ و قُبلَةُ الْوالِدَینِ عِبادَةٌ و قَبْلَةُ الرَّجُلِ أَخاهُ دینٌ وَ زادَ عَنْهُ الحسن البصری و قُبْلَةُ الاْءِمامِ الْعادِلِ طاعَةٌ</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بوسیدن فرزند، رحمت و مهربانی است و بوسیدن همسر، شهوت و میل است و بوسیدن پدر و مادر، عبادت است و بوسیدن مرد برادر خود را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یک مورد اضافه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امام عادل، اطاعت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اَلْوَلَدُ الصَّالِحُ رَیْحانَةٌ مِنْ رَیاحینِ الْجَنَّةِ</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فرزند صالح، گلی از گل‌های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باید فرزند خود را بر اساس رحمت و مهربانی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عاطفی، بوسیدن فرزند، حق و نیاز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بوسیدن نباید به دوره کودکی فرزند خلاصه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آدمی اگرچه بزرگ و رشید شده باشد، فرزند آدمی است و نباید بوسه محبت را از او دریغ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بوسیدن کودک به نکاتی اشاره شده است که آنها را با بیان احادیث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بوسیدن</w:t>
      </w:r>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قَبِّلُوا اَوْلادَکُم فَإِنَّ لَکُم بِکُلِّ قُبْلَةٍ دَرَجَةٌ فِی الجَنَّةٍ ما بَیْنَ کُلِّ دَرَجَتَیْنِ خَمْسُ مِأئةِ عامٍ</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فرزندان خود را ببوسید؛ که به هر بوسه، یک درجه در بهشت برای شما است که بین هر دو درجه، پانصد سال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در بوسیدن فرزندان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مردی را دید که دو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یکی از پسران خود را  بوسید و دیگری را نبوسید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بین آن دو مساوات را</w:t>
      </w:r>
      <w:bookmarkStart w:id="702" w:name="pg19308_231899"/>
    </w:p>
    <w:p>
      <w:pPr>
        <w:pStyle w:val="BookText"/>
        <w:rPr/>
      </w:pPr>
      <w:bookmarkEnd w:id="702"/>
      <w:r>
        <w:rPr>
          <w:rFonts w:ascii="IRNazanin" w:hAnsi="IRNazanin" w:eastAsia="IRNazanin"/>
          <w:color w:val="111111"/>
          <w:sz w:val="28"/>
          <w:sz w:val="28"/>
          <w:szCs w:val="28"/>
          <w:rtl w:val="true"/>
          <w:lang w:bidi="fa-IR"/>
        </w:rPr>
        <w:t>رعایت نکردی</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بر لب</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القُبْلَةُ عَلَی الْفَمِ اِلاّ لِلزَّوْجَةِ أَوِ الْوَلَدِ الصَّغیرِ</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بوسه بر لب روا نیست مگر بر لب و دهان همسر یا فرزند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پدران ما به ما رسیده است که رسول خدا صلی‌الله‌علیه‌و‌آله، دهان سرور زنان دو عالم؛ یعنی فاطمه زهرا علیهاالسلام را بسیار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هنگامی که از علّت این کار می‌پرسیدند،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مشتاق بهشت می‌شوم، فاطمه را می‌بوسم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داریم که پیامبر اکرم صلی‌الله‌علیه‌و‌آله، گونه و حتی میان دو سینه فاطمه زهرا علیهاالسلام را می‌بوسید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بوسیدن</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اَکْثِرُوا مِنْ قُبْلَةِ أَوْلادِکُم</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فرزندان خود را بسیار ببوسید</w:t>
      </w:r>
      <w:r>
        <w:rPr>
          <w:rFonts w:eastAsia="IRNazanin" w:cs="IRNazanin"/>
          <w:color w:val="111111"/>
          <w:sz w:val="28"/>
          <w:szCs w:val="28"/>
          <w:rtl w:val="true"/>
          <w:lang w:bidi="fa-IR"/>
        </w:rPr>
        <w:t>.</w:t>
      </w:r>
    </w:p>
    <w:p>
      <w:pPr>
        <w:pStyle w:val="Heading4"/>
        <w:numPr>
          <w:ilvl w:val="3"/>
          <w:numId w:val="1"/>
        </w:numPr>
        <w:rPr/>
      </w:pPr>
      <w:bookmarkStart w:id="703" w:name="__RefHeading___Toc17852129_1280447820"/>
      <w:bookmarkStart w:id="704" w:name="_Toc278"/>
      <w:bookmarkEnd w:id="703"/>
      <w:r>
        <w:rPr/>
        <w:t>2</w:t>
      </w:r>
      <w:r>
        <w:rPr>
          <w:rtl w:val="true"/>
        </w:rPr>
        <w:t xml:space="preserve">. </w:t>
      </w:r>
      <w:r>
        <w:rPr>
          <w:rtl w:val="true"/>
        </w:rPr>
        <w:t>بوسه کام</w:t>
      </w:r>
      <w:bookmarkEnd w:id="704"/>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قُبْلَةُ الْمرأةِ شَهْوَةٌ</w:t>
      </w:r>
      <w:r>
        <w:rPr>
          <w:rFonts w:eastAsia="Amiri" w:cs="Amiri" w:ascii="Amiri" w:hAnsi="Amiri"/>
          <w:color w:val="111111"/>
          <w:sz w:val="28"/>
          <w:szCs w:val="28"/>
          <w:rtl w:val="true"/>
          <w:lang w:bidi="ar-SA"/>
        </w:rPr>
        <w:t>.</w:t>
      </w:r>
      <w:r>
        <w:rPr>
          <w:rStyle w:val="FootnoteAnchor"/>
          <w:rtl w:val="true"/>
        </w:rPr>
        <w:footnoteReference w:id="47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بوسیدن همسر، بوسه میل و شهوت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 می‌توانند هرگونه ارتباطی با هم داشته باشند و هیچ محدودیتی وجود ندارد مگر در زمان خاص، مثل ایام حیض که شرع مقدس اسلام بر اساس حکمت، محدودیتی را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نیز که نوعی اظهار محبت و نوعی لذت جنسی و کام بردن است، در رابطه زن و شوهر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امیرمؤمنان علی علیه‌السلام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الْمَرْأَةَ رَیْحانَةٌ</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به درستی که زن، ریحانه و گلی خوش‌بو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بوییدن و بوسیدن گل خوش‌بو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وقتی از پیامبر در مورد بوسیدن زن، در حالی که مرد روزه دار است، پرسیدند،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زن، گلی خوش‌بو است که مرد، او را می‌بوید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بوسیدن متقابل زن و شوهر، رفتار جایز و موافق طبع آدمی است و هیچ‌گونه محدودیتی در آن وجود ندارد</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در روایتی از امام صادق علیه‌السلام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بوسه بر لب و دهان روا نیست مگر در زن یا فرزند کوچک</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ابابصیر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روایتی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روزه دار می‌تواند همسرش را ببوسد؟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47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عبادت</w:t>
      </w:r>
      <w:bookmarkStart w:id="705" w:name="pg19308_231901"/>
    </w:p>
    <w:p>
      <w:pPr>
        <w:pStyle w:val="BookText"/>
        <w:rPr/>
      </w:pPr>
      <w:bookmarkEnd w:id="705"/>
      <w:r>
        <w:rPr>
          <w:rFonts w:ascii="IRNazanin" w:hAnsi="IRNazanin" w:eastAsia="IRNazanin"/>
          <w:color w:val="111111"/>
          <w:sz w:val="28"/>
          <w:sz w:val="28"/>
          <w:szCs w:val="28"/>
          <w:rtl w:val="true"/>
          <w:lang w:bidi="fa-IR"/>
        </w:rPr>
        <w:t>امیرمؤمنان علی علیه‌السلام، بوسیدن پدر و مادر از روی رحمت و مهربانی را بوسه عبادت نامید</w:t>
      </w:r>
      <w:r>
        <w:rPr>
          <w:rFonts w:eastAsia="IRNazanin" w:cs="IRNazanin"/>
          <w:color w:val="111111"/>
          <w:sz w:val="28"/>
          <w:szCs w:val="28"/>
          <w:rtl w:val="true"/>
          <w:lang w:bidi="fa-IR"/>
        </w:rPr>
        <w:t>.</w:t>
      </w:r>
      <w:r>
        <w:rPr>
          <w:rStyle w:val="FootnoteAnchor"/>
          <w:rtl w:val="true"/>
        </w:rPr>
        <w:footnoteReference w:id="480"/>
      </w:r>
    </w:p>
    <w:p>
      <w:pPr>
        <w:pStyle w:val="Heading4"/>
        <w:numPr>
          <w:ilvl w:val="3"/>
          <w:numId w:val="1"/>
        </w:numPr>
        <w:rPr/>
      </w:pPr>
      <w:bookmarkStart w:id="706" w:name="__RefHeading___Toc17852131_1280447820"/>
      <w:bookmarkStart w:id="707" w:name="_Toc279"/>
      <w:bookmarkEnd w:id="706"/>
      <w:r>
        <w:rPr/>
        <w:t>4</w:t>
      </w:r>
      <w:r>
        <w:rPr>
          <w:rtl w:val="true"/>
        </w:rPr>
        <w:t xml:space="preserve">. </w:t>
      </w:r>
      <w:r>
        <w:rPr>
          <w:rtl w:val="true"/>
        </w:rPr>
        <w:t>بوسه دین</w:t>
      </w:r>
      <w:bookmarkEnd w:id="707"/>
    </w:p>
    <w:p>
      <w:pPr>
        <w:pStyle w:val="BookText"/>
        <w:rPr/>
      </w:pPr>
      <w:r>
        <w:rPr>
          <w:rFonts w:ascii="IRNazanin" w:hAnsi="IRNazanin" w:eastAsia="IRNazanin"/>
          <w:color w:val="111111"/>
          <w:sz w:val="28"/>
          <w:sz w:val="28"/>
          <w:szCs w:val="28"/>
          <w:rtl w:val="true"/>
          <w:lang w:bidi="fa-IR"/>
        </w:rPr>
        <w:t>انسان به عنوان موجود اجتماعی در اطراف خود افرادی را می‌بیند و با آنها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همسر و فرزندان، اولین اشخاصی هستند که با آنها روبه‌رو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مسلمانان سفارش می‌کند که با هم مهربان باشند و این مهربانی و محبت را اظهار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اظهار محبت، بوسیدن دیگران است که ماهیت بوسه با توجه به گوناگونی افراد،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 بوسه بر فرزند را نشانه رحمت و شفقت دانست و بوسه بر همسر را بوسه عشق و شهوت و میل برشمرد و بوسه بر پدر و مادر را عبادت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بوسیدن دیگران چه حکمی دارد؟ اگر رابطه زن و مرد نامحرم را کنار بگذاریم، می‌توان گفت بوسیدن دیگران از روی مهر و محبت اشکالی ندارد و در مواردی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بوسیدن دیگران، بوسیدن باید از روی مهر و محبت باشد و ادب هم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روایات، بوسیدن برادر دینی و حتی بوسیدن امام معصوم علیه‌السلام مطرح شده است که البته موضع بوسه را نیز بیان کرده‌اند و آن بوسه بر پیشانی 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برادر دینی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bookmarkStart w:id="708" w:name="pg19308_231902"/>
    </w:p>
    <w:p>
      <w:pPr>
        <w:pStyle w:val="BookText"/>
        <w:rPr/>
      </w:pPr>
      <w:bookmarkEnd w:id="708"/>
      <w:r>
        <w:rPr>
          <w:rFonts w:ascii="Amiri" w:hAnsi="Amiri" w:eastAsia="Amiri" w:cs="Amiri"/>
          <w:color w:val="111111"/>
          <w:sz w:val="28"/>
          <w:sz w:val="28"/>
          <w:szCs w:val="28"/>
          <w:rtl w:val="true"/>
          <w:lang w:bidi="ar-SA"/>
        </w:rPr>
        <w:t>اِنَّ لَکُمْ لَنُوراً تُعْرَفُونَ بِهِ فِی الدُّنیا حَتّی أَنَّ اَحَدَکُمْ إِذا لَقِیَ أَخاهُ قَبَّلَهُ فِی مَوْضِعِ النّوُرِ مِنْ جَبهَتِهِ</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به درستی که برای شما نوری است که در دنیا به آن شناخته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هرگاه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برادرش را دیدار کرد، محل آن نور را در پیشانی او ببوسد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محارم</w:t>
      </w:r>
    </w:p>
    <w:p>
      <w:pPr>
        <w:pStyle w:val="BookText"/>
        <w:rPr/>
      </w:pPr>
      <w:r>
        <w:rPr>
          <w:rFonts w:ascii="IRNazanin" w:hAnsi="IRNazanin" w:eastAsia="IRNazanin"/>
          <w:color w:val="111111"/>
          <w:sz w:val="28"/>
          <w:sz w:val="28"/>
          <w:szCs w:val="28"/>
          <w:rtl w:val="true"/>
          <w:lang w:bidi="fa-IR"/>
        </w:rPr>
        <w:t>بوسیدن محارم از روی محبت جایز است، ولی در اینجا هم رعایت ادب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صلی‌الله‌علیه‌و‌آله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قَبَّلَ أَحَدُکُمْ ذاتَ مَحْرَمٍ قَدْ حاضَتْ أُخْتَهُ، أَو عَمَّتَهُ اَوْ خالَتَهُ، فَلْیُقَبِّلْ بَینَ عَیْنَیْها وَ رَأْسَها وَ لْیَکُفَّ عَنْ خَدِّها وَ عَنْ فِیها</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هرگاه یکی از شما می‌خواهد زن مَحرمی را ببوسد که قاعده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یا عمه‌اش یا خاله‌اش را، باید بین دو چشمان او، یا سرش را ببوسد و از بوسیدن گونه و دهان او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زایر خانه خدا</w:t>
      </w:r>
    </w:p>
    <w:p>
      <w:pPr>
        <w:pStyle w:val="BookText"/>
        <w:rPr/>
      </w:pPr>
      <w:r>
        <w:rPr>
          <w:rFonts w:ascii="IRNazanin" w:hAnsi="IRNazanin" w:eastAsia="IRNazanin"/>
          <w:color w:val="111111"/>
          <w:sz w:val="28"/>
          <w:sz w:val="28"/>
          <w:szCs w:val="28"/>
          <w:rtl w:val="true"/>
          <w:lang w:bidi="fa-IR"/>
        </w:rPr>
        <w:t>از حضرت امیرمؤمنان علی علیه‌السلام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برادرت از مکه آمد، بین دو چشم و دهانش را ببوس؛ آن دهانی که حجرالاسودی را بوسه زده است که پیامبر اکرم صلی‌الله‌علیه‌و‌آله آن را بوسیده و همچنین چشمش را که با آن به خانه خدا نظر افکنده، ببوس</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09" w:name="__RefHeading___Toc17852133_1280447820"/>
      <w:bookmarkStart w:id="710" w:name="_Toc280"/>
      <w:bookmarkEnd w:id="709"/>
      <w:r>
        <w:rPr>
          <w:rtl w:val="true"/>
        </w:rPr>
        <w:t>نمونه های رفتاری</w:t>
      </w:r>
      <w:bookmarkEnd w:id="7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عمر و بوسیدن دست پیامبر اکرم صلی الله علیه و آله</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یکی از سریه‌ها،</w:t>
      </w:r>
      <w:r>
        <w:rPr>
          <w:rStyle w:val="FootnoteAnchor"/>
          <w:rtl w:val="true"/>
        </w:rPr>
        <w:footnoteReference w:id="484"/>
      </w:r>
      <w:r>
        <w:rPr>
          <w:rFonts w:ascii="IRNazanin" w:hAnsi="IRNazanin" w:eastAsia="IRNazanin"/>
          <w:color w:val="111111"/>
          <w:sz w:val="28"/>
          <w:sz w:val="28"/>
          <w:szCs w:val="28"/>
          <w:rtl w:val="true"/>
          <w:lang w:bidi="fa-IR"/>
        </w:rPr>
        <w:t>مردم پا به فرار گذاشتند، من نیز در میان فراریان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گفتیم چه کنیم و این چه کار بود که کردیم و خود را دچار غضب پروردگار کردیم؟ آن‌گاه به نظرمان رسید به مدینه برویم و شب را در آنجا به سر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گفتیم چطور است حال خود را مستقیم به رسول خدا صلی‌الله‌علیه‌و‌آله عرضه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گناه، توبه‌پذیر بود، توبه کنیم و گرنه به میدان جنگ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کردیم و پیش از نماز صبح شرفیاب حضورش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فراریانید؟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جنگ فرار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آمده‌اید که برگردید و حمله سنگین‌تری کنید، من فئه شما و فئه مسلمانانم</w:t>
      </w:r>
      <w:r>
        <w:rPr>
          <w:rFonts w:eastAsia="IRNazanin" w:cs="IRNazanin"/>
          <w:color w:val="111111"/>
          <w:sz w:val="28"/>
          <w:szCs w:val="28"/>
          <w:rtl w:val="true"/>
          <w:lang w:bidi="fa-IR"/>
        </w:rPr>
        <w:t>.</w:t>
      </w:r>
      <w:r>
        <w:rPr>
          <w:rStyle w:val="FootnoteAnchor"/>
          <w:rtl w:val="true"/>
        </w:rPr>
        <w:footnoteReference w:id="485"/>
      </w:r>
      <w:r>
        <w:rPr>
          <w:rFonts w:ascii="Amiri" w:hAnsi="Amiri" w:eastAsia="Amiri" w:cs="Amiri"/>
          <w:color w:val="111111"/>
          <w:sz w:val="28"/>
          <w:sz w:val="28"/>
          <w:szCs w:val="28"/>
          <w:rtl w:val="true"/>
          <w:lang w:bidi="ar-SA"/>
        </w:rPr>
        <w:t xml:space="preserve">شما مشمول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مُتَحَیِّزاً اِلی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این را شنیدم، نزدیک شدم و دست آن حضرت را بوسیدم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می‌خوانیم که افرادی حتی پای رسول خدا صلی‌الله‌علیه‌و‌آلهرا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الله صلی‌الله‌علیه‌و‌آله ناراحت شد و در همان حال به خطبه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می‌توانید از من پرسش کنید؛ زیرا هیچ پرسشی از شما نیست مگر اینکه من شما را به پاسخش خبر می‌دهم، مردی از قریش از قبیله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بنی سهم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به نام </w:t>
      </w:r>
      <w:r>
        <w:rPr>
          <w:rFonts w:ascii="IRNazanin" w:hAnsi="IRNazanin" w:eastAsia="IRNazanin"/>
          <w:i/>
          <w:i/>
          <w:iCs/>
          <w:color w:val="111111"/>
          <w:sz w:val="28"/>
          <w:sz w:val="28"/>
          <w:szCs w:val="28"/>
          <w:rtl w:val="true"/>
          <w:lang w:bidi="fa-IR"/>
        </w:rPr>
        <w:t>عبدالله بن خدامه</w:t>
      </w:r>
      <w:r>
        <w:rPr>
          <w:rFonts w:ascii="IRNazanin" w:hAnsi="IRNazanin" w:eastAsia="IRNazanin"/>
          <w:color w:val="111111"/>
          <w:sz w:val="28"/>
          <w:sz w:val="28"/>
          <w:szCs w:val="28"/>
          <w:rtl w:val="true"/>
          <w:lang w:bidi="fa-IR"/>
        </w:rPr>
        <w:t xml:space="preserve"> که مردم در اینکه پدرش کیست، حرف‌هایی داشتند،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فلانی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 پدر معروفش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برخاست و پای رسول الله صلی‌الله‌علیه‌و‌آله را بوسید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پروردگاری خدا و رسالت تو</w:t>
      </w:r>
    </w:p>
    <w:p>
      <w:pPr>
        <w:pStyle w:val="BookText"/>
        <w:rPr/>
      </w:pPr>
      <w:r>
        <w:rPr>
          <w:rFonts w:ascii="IRNazanin" w:hAnsi="IRNazanin" w:eastAsia="IRNazanin"/>
          <w:color w:val="111111"/>
          <w:sz w:val="28"/>
          <w:sz w:val="28"/>
          <w:szCs w:val="28"/>
          <w:rtl w:val="true"/>
          <w:lang w:bidi="fa-IR"/>
        </w:rPr>
        <w:t>و پیشوایی قرآن خشنود شدیم</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بوسه، امّتی را نجات بخشید</w:t>
      </w:r>
    </w:p>
    <w:p>
      <w:pPr>
        <w:pStyle w:val="BookText"/>
        <w:rPr/>
      </w:pPr>
      <w:r>
        <w:rPr>
          <w:rFonts w:ascii="IRNazanin" w:hAnsi="IRNazanin" w:eastAsia="IRNazanin"/>
          <w:color w:val="111111"/>
          <w:sz w:val="28"/>
          <w:sz w:val="28"/>
          <w:szCs w:val="28"/>
          <w:rtl w:val="true"/>
          <w:lang w:bidi="fa-IR"/>
        </w:rPr>
        <w:t>موسی علیه‌السلام در میان امت و جامعه‌ای متولد شد که فرعون و فرعونیان همه کمر به قتل او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خداوند می‌خواست این ذخیره الهی زنده بماند تا برای نجات امتش با دشمنان خدا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بسیار نگران و مضطرب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منجمان فرعون از سرنگونی فرعون به دست فرزندی از بنی‌اسرائیل خبر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فرعون چاره کار را از منجمان پرسید، آنها گفتند تنها راه نجات این است که نطفه این فرزند بسته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فرعون خبر دادند که نطفه این فرزند در فلان شب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این خبر خوشحال شد و به پندار خویش چاره کار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می‌دهم همه زن و مردها در آن شب از هم جدا باشند تا آن شب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نطفه چنان موسایی بسته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نقشه خود را عملی کرد، ولی نمی‌دانست که بوسه یک زن می‌تواند تمام نقشه‌های او و منجمانش را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الهی در تولد موسی علیه‌السلامبه وسیله بوسه زدن لبان یک زن بر لبان همسرش تحقق یافت و نقشه دشمنان خدا را نقش بر آب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بلخی این داستان را با بیانی روشن‌تر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بازگشتن فرعون از میدان شهر، شاد به تفریق بنی اسرائیل از زنانشان در شب حمل</w:t>
      </w:r>
      <w:r>
        <w:rPr>
          <w:rStyle w:val="FootnoteAnchor"/>
          <w:rtl w:val="true"/>
        </w:rPr>
        <w:footnoteReference w:id="48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 شبانگه باز آمد شادمان</w:t>
      </w:r>
    </w:p>
    <w:p>
      <w:pPr>
        <w:pStyle w:val="BookText"/>
        <w:rPr/>
      </w:pPr>
      <w:r>
        <w:rPr>
          <w:rFonts w:ascii="IRNazanin" w:hAnsi="IRNazanin" w:eastAsia="IRNazanin"/>
          <w:color w:val="111111"/>
          <w:sz w:val="28"/>
          <w:sz w:val="28"/>
          <w:szCs w:val="28"/>
          <w:rtl w:val="true"/>
          <w:lang w:bidi="fa-IR"/>
        </w:rPr>
        <w:t>کامشبان حمل است و دُورند از زنان</w:t>
      </w:r>
    </w:p>
    <w:p>
      <w:pPr>
        <w:pStyle w:val="BookText"/>
        <w:rPr/>
      </w:pPr>
      <w:r>
        <w:rPr>
          <w:rFonts w:ascii="IRNazanin" w:hAnsi="IRNazanin" w:eastAsia="IRNazanin"/>
          <w:color w:val="111111"/>
          <w:sz w:val="28"/>
          <w:sz w:val="28"/>
          <w:szCs w:val="28"/>
          <w:rtl w:val="true"/>
          <w:lang w:bidi="fa-IR"/>
        </w:rPr>
        <w:t>خازنش، عمران هم اندر خدمتش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به شهر آمد قرین صحبتش</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عمران، بر این در خسب تو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هین مرو سوی زن و صحبت مجو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خسبم هم بر این درگاهِ تو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نندیشم به جز دل‌خواه تو</w:t>
      </w:r>
    </w:p>
    <w:p>
      <w:pPr>
        <w:pStyle w:val="BookText"/>
        <w:rPr/>
      </w:pPr>
      <w:r>
        <w:rPr>
          <w:rFonts w:ascii="IRNazanin" w:hAnsi="IRNazanin" w:eastAsia="IRNazanin"/>
          <w:color w:val="111111"/>
          <w:sz w:val="28"/>
          <w:sz w:val="28"/>
          <w:szCs w:val="28"/>
          <w:rtl w:val="true"/>
          <w:lang w:bidi="fa-IR"/>
        </w:rPr>
        <w:t>بود عمران هم ز اسرائیلیان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 مَر فرعون را دل بود و جان</w:t>
      </w:r>
    </w:p>
    <w:p>
      <w:pPr>
        <w:pStyle w:val="BookText"/>
        <w:rPr/>
      </w:pPr>
      <w:r>
        <w:rPr>
          <w:rFonts w:ascii="IRNazanin" w:hAnsi="IRNazanin" w:eastAsia="IRNazanin"/>
          <w:color w:val="111111"/>
          <w:sz w:val="28"/>
          <w:sz w:val="28"/>
          <w:szCs w:val="28"/>
          <w:rtl w:val="true"/>
          <w:lang w:bidi="fa-IR"/>
        </w:rPr>
        <w:t>کی گمان بُردی که او عصیان 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خوفِ جان فرعون، آن کند</w:t>
      </w:r>
    </w:p>
    <w:p>
      <w:pPr>
        <w:pStyle w:val="BookText"/>
        <w:rPr/>
      </w:pPr>
      <w:r>
        <w:rPr>
          <w:rFonts w:ascii="IRNazanin" w:hAnsi="IRNazanin" w:eastAsia="IRNazanin"/>
          <w:color w:val="111111"/>
          <w:sz w:val="28"/>
          <w:sz w:val="28"/>
          <w:szCs w:val="28"/>
          <w:rtl w:val="true"/>
          <w:lang w:bidi="fa-IR"/>
        </w:rPr>
        <w:t>جمع آمدن عمران با مادر موسی و حامله شدن مادر موسی علیه السلام</w:t>
      </w:r>
    </w:p>
    <w:p>
      <w:pPr>
        <w:pStyle w:val="BookText"/>
        <w:rPr/>
      </w:pPr>
      <w:r>
        <w:rPr>
          <w:rFonts w:ascii="IRNazanin" w:hAnsi="IRNazanin" w:eastAsia="IRNazanin"/>
          <w:color w:val="111111"/>
          <w:sz w:val="28"/>
          <w:sz w:val="28"/>
          <w:szCs w:val="28"/>
          <w:rtl w:val="true"/>
          <w:lang w:bidi="fa-IR"/>
        </w:rPr>
        <w:t>شب برفت و او بر آن درگاه خُفت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نیم‌شب آمد پی دیدنْش جفت</w:t>
      </w:r>
    </w:p>
    <w:p>
      <w:pPr>
        <w:pStyle w:val="BookText"/>
        <w:rPr/>
      </w:pPr>
      <w:r>
        <w:rPr>
          <w:rFonts w:ascii="IRNazanin" w:hAnsi="IRNazanin" w:eastAsia="IRNazanin"/>
          <w:color w:val="111111"/>
          <w:sz w:val="28"/>
          <w:sz w:val="28"/>
          <w:szCs w:val="28"/>
          <w:rtl w:val="true"/>
          <w:lang w:bidi="fa-IR"/>
        </w:rPr>
        <w:t>زن بر او افتاد و بوسید آن لَبَش</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جهانیدنش ز خواب اندر شَبَشْ</w:t>
      </w:r>
    </w:p>
    <w:p>
      <w:pPr>
        <w:pStyle w:val="BookText"/>
        <w:rPr/>
      </w:pPr>
      <w:r>
        <w:rPr>
          <w:rFonts w:ascii="IRNazanin" w:hAnsi="IRNazanin" w:eastAsia="IRNazanin"/>
          <w:color w:val="111111"/>
          <w:sz w:val="28"/>
          <w:sz w:val="28"/>
          <w:szCs w:val="28"/>
          <w:rtl w:val="true"/>
          <w:lang w:bidi="fa-IR"/>
        </w:rPr>
        <w:t>گشت بیدار او و زن را دید خَوش</w:t>
      </w:r>
      <w:r>
        <w:rPr>
          <w:rStyle w:val="FootnoteAnchor"/>
          <w:rtl w:val="true"/>
        </w:rPr>
        <w:footnoteReference w:id="4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بوسه باران کرده از لب بر لَبش</w:t>
      </w:r>
    </w:p>
    <w:p>
      <w:pPr>
        <w:pStyle w:val="BookText"/>
        <w:rPr/>
      </w:pPr>
      <w:r>
        <w:rPr>
          <w:rFonts w:ascii="IRNazanin" w:hAnsi="IRNazanin" w:eastAsia="IRNazanin"/>
          <w:color w:val="111111"/>
          <w:sz w:val="28"/>
          <w:sz w:val="28"/>
          <w:szCs w:val="28"/>
          <w:rtl w:val="true"/>
          <w:lang w:bidi="fa-IR"/>
        </w:rPr>
        <w:t>گفت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چون آمدی؟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و قضای ایزدی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درکشیدش در کنار از مِهر، مَرد</w:t>
      </w:r>
    </w:p>
    <w:p>
      <w:pPr>
        <w:pStyle w:val="BookText"/>
        <w:rPr/>
      </w:pPr>
      <w:r>
        <w:rPr>
          <w:rFonts w:ascii="IRNazanin" w:hAnsi="IRNazanin" w:eastAsia="IRNazanin"/>
          <w:color w:val="111111"/>
          <w:sz w:val="28"/>
          <w:sz w:val="28"/>
          <w:szCs w:val="28"/>
          <w:rtl w:val="true"/>
          <w:lang w:bidi="fa-IR"/>
        </w:rPr>
        <w:t>بر نیامد با خود آن دم در نبرد</w:t>
      </w:r>
    </w:p>
    <w:p>
      <w:pPr>
        <w:pStyle w:val="BookText"/>
        <w:rPr/>
      </w:pPr>
      <w:r>
        <w:rPr>
          <w:rFonts w:ascii="IRNazanin" w:hAnsi="IRNazanin" w:eastAsia="IRNazanin"/>
          <w:color w:val="111111"/>
          <w:sz w:val="28"/>
          <w:sz w:val="28"/>
          <w:szCs w:val="28"/>
          <w:rtl w:val="true"/>
          <w:lang w:bidi="fa-IR"/>
        </w:rPr>
        <w:t>جفت شد با او، امانت را سپرد</w:t>
      </w:r>
    </w:p>
    <w:p>
      <w:pPr>
        <w:pStyle w:val="BookText"/>
        <w:rPr/>
      </w:pPr>
      <w:r>
        <w:rPr>
          <w:rFonts w:ascii="IRNazanin" w:hAnsi="IRNazanin" w:eastAsia="IRNazanin"/>
          <w:color w:val="111111"/>
          <w:sz w:val="28"/>
          <w:sz w:val="28"/>
          <w:szCs w:val="28"/>
          <w:rtl w:val="true"/>
          <w:lang w:bidi="fa-IR"/>
        </w:rPr>
        <w:t>پس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نه این کاری است خُرد</w:t>
      </w:r>
    </w:p>
    <w:p>
      <w:pPr>
        <w:pStyle w:val="BookText"/>
        <w:rPr/>
      </w:pPr>
      <w:r>
        <w:rPr>
          <w:rFonts w:ascii="IRNazanin" w:hAnsi="IRNazanin" w:eastAsia="IRNazanin"/>
          <w:color w:val="111111"/>
          <w:sz w:val="28"/>
          <w:sz w:val="28"/>
          <w:szCs w:val="28"/>
          <w:rtl w:val="true"/>
          <w:lang w:bidi="fa-IR"/>
        </w:rPr>
        <w:t>آهنی بر سنگ زد، زاد آتشی</w:t>
      </w:r>
    </w:p>
    <w:p>
      <w:pPr>
        <w:pStyle w:val="BookText"/>
        <w:rPr/>
      </w:pPr>
      <w:r>
        <w:rPr>
          <w:rFonts w:ascii="IRNazanin" w:hAnsi="IRNazanin" w:eastAsia="IRNazanin"/>
          <w:color w:val="111111"/>
          <w:sz w:val="28"/>
          <w:sz w:val="28"/>
          <w:szCs w:val="28"/>
          <w:rtl w:val="true"/>
          <w:lang w:bidi="fa-IR"/>
        </w:rPr>
        <w:t>آتشی از شاه و مُلکش کین کشی</w:t>
      </w:r>
    </w:p>
    <w:p>
      <w:pPr>
        <w:pStyle w:val="BookText"/>
        <w:rPr/>
      </w:pPr>
      <w:r>
        <w:rPr>
          <w:rFonts w:ascii="IRNazanin" w:hAnsi="IRNazanin" w:eastAsia="IRNazanin"/>
          <w:color w:val="111111"/>
          <w:sz w:val="28"/>
          <w:sz w:val="28"/>
          <w:szCs w:val="28"/>
          <w:rtl w:val="true"/>
          <w:lang w:bidi="fa-IR"/>
        </w:rPr>
        <w:t>من چون ابرم، تو زمین، موسی نبات</w:t>
      </w:r>
    </w:p>
    <w:p>
      <w:pPr>
        <w:pStyle w:val="BookText"/>
        <w:rPr/>
      </w:pPr>
      <w:r>
        <w:rPr>
          <w:rFonts w:ascii="IRNazanin" w:hAnsi="IRNazanin" w:eastAsia="IRNazanin"/>
          <w:color w:val="111111"/>
          <w:sz w:val="28"/>
          <w:sz w:val="28"/>
          <w:szCs w:val="28"/>
          <w:rtl w:val="true"/>
          <w:lang w:bidi="fa-IR"/>
        </w:rPr>
        <w:t>حق، شهِ شطرنج و ما ماتیم، مات</w:t>
      </w:r>
    </w:p>
    <w:p>
      <w:pPr>
        <w:pStyle w:val="BookText"/>
        <w:rPr/>
      </w:pPr>
      <w:r>
        <w:rPr>
          <w:rFonts w:ascii="IRNazanin" w:hAnsi="IRNazanin" w:eastAsia="IRNazanin"/>
          <w:color w:val="111111"/>
          <w:sz w:val="28"/>
          <w:sz w:val="28"/>
          <w:szCs w:val="28"/>
          <w:rtl w:val="true"/>
          <w:lang w:bidi="fa-IR"/>
        </w:rPr>
        <w:t>مات و بُرد از شاه می‌دان ای عروس</w:t>
      </w:r>
    </w:p>
    <w:p>
      <w:pPr>
        <w:pStyle w:val="BookText"/>
        <w:rPr/>
      </w:pPr>
      <w:r>
        <w:rPr>
          <w:rFonts w:ascii="IRNazanin" w:hAnsi="IRNazanin" w:eastAsia="IRNazanin"/>
          <w:color w:val="111111"/>
          <w:sz w:val="28"/>
          <w:sz w:val="28"/>
          <w:szCs w:val="28"/>
          <w:rtl w:val="true"/>
          <w:lang w:bidi="fa-IR"/>
        </w:rPr>
        <w:t>آن مدان از ما، مکن بر ما فُسُوس</w:t>
      </w:r>
    </w:p>
    <w:p>
      <w:pPr>
        <w:pStyle w:val="BookText"/>
        <w:rPr/>
      </w:pPr>
      <w:r>
        <w:rPr>
          <w:rFonts w:ascii="IRNazanin" w:hAnsi="IRNazanin" w:eastAsia="IRNazanin"/>
          <w:color w:val="111111"/>
          <w:sz w:val="28"/>
          <w:sz w:val="28"/>
          <w:szCs w:val="28"/>
          <w:rtl w:val="true"/>
          <w:lang w:bidi="fa-IR"/>
        </w:rPr>
        <w:t>آن چه این فرعون می‌ترسد از او</w:t>
      </w:r>
    </w:p>
    <w:p>
      <w:pPr>
        <w:pStyle w:val="BookText"/>
        <w:rPr/>
      </w:pPr>
      <w:r>
        <w:rPr>
          <w:rFonts w:ascii="IRNazanin" w:hAnsi="IRNazanin" w:eastAsia="IRNazanin"/>
          <w:color w:val="111111"/>
          <w:sz w:val="28"/>
          <w:sz w:val="28"/>
          <w:szCs w:val="28"/>
          <w:rtl w:val="true"/>
          <w:lang w:bidi="fa-IR"/>
        </w:rPr>
        <w:t>هست شد این دم که گشتم جفت او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بوسه مؤمن چگونه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صلی‌الله‌علیه‌و‌آله و جابر به هم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حضرت سلام کرد و با پیامبر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 جابر را فشرد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غَمْزُ الرَّجُلِ یَدَ أَخِیهِ قُبْلَتُهُ</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فشردن مرد دست برادرش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توجه به انسان و نیازهای آن، نشان می‌دهد که قرآن کریم و ائمه اطهار علیهم‌السلام به منبع علم بی‌نهایت متصل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آزاده و منصف</w:t>
      </w:r>
    </w:p>
    <w:p>
      <w:pPr>
        <w:pStyle w:val="BookText"/>
        <w:rPr/>
      </w:pPr>
      <w:r>
        <w:rPr>
          <w:rFonts w:ascii="IRNazanin" w:hAnsi="IRNazanin" w:eastAsia="IRNazanin"/>
          <w:color w:val="111111"/>
          <w:sz w:val="28"/>
          <w:sz w:val="28"/>
          <w:szCs w:val="28"/>
          <w:rtl w:val="true"/>
          <w:lang w:bidi="fa-IR"/>
        </w:rPr>
        <w:t>فقط بتواند زمان و مکان و موقعیت این‌گونه سخن‌ها را تصور کند، به ارزش آنها پی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بر زبان راندن چنین سخنانی جای تعجب و تأمل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بهترین راه‌ها برای اثبات حقانیت اسلام این است که ما مردم دنیا را با معارف قرآن و اهل بیت علیهم‌السلام آشنا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طبیعتاً حقانیت اسلام و اهل بیت علیهم‌السلام را درمی‌یابند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فرهنگی برای ایجاد محبت و احترام ممکن است دستورهای خاص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عنوان غنی‌ترین فرهنگ الهی بشری به ارتباط انسان‌ها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روایی، بابی به نام باب معاشرت وجود دارد که در آن به نکته‌های معاشرتی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جلد دوم کتاب</w:t>
      </w:r>
    </w:p>
    <w:p>
      <w:pPr>
        <w:pStyle w:val="BookText"/>
        <w:rPr/>
      </w:pPr>
      <w:r>
        <w:rPr>
          <w:rFonts w:ascii="IRNazanin" w:hAnsi="IRNazanin" w:eastAsia="IRNazanin"/>
          <w:color w:val="111111"/>
          <w:sz w:val="28"/>
          <w:sz w:val="28"/>
          <w:szCs w:val="28"/>
          <w:rtl w:val="true"/>
          <w:lang w:bidi="fa-IR"/>
        </w:rPr>
        <w:t>اصول کافی</w:t>
      </w:r>
    </w:p>
    <w:p>
      <w:pPr>
        <w:pStyle w:val="BookText"/>
        <w:rPr/>
      </w:pPr>
      <w:r>
        <w:rPr>
          <w:rFonts w:ascii="IRNazanin" w:hAnsi="IRNazanin" w:eastAsia="IRNazanin"/>
          <w:color w:val="111111"/>
          <w:sz w:val="28"/>
          <w:sz w:val="28"/>
          <w:szCs w:val="28"/>
          <w:rtl w:val="true"/>
          <w:lang w:bidi="fa-IR"/>
        </w:rPr>
        <w:t>، کتاب</w:t>
      </w:r>
    </w:p>
    <w:p>
      <w:pPr>
        <w:pStyle w:val="BookText"/>
        <w:rPr/>
      </w:pPr>
      <w:r>
        <w:rPr>
          <w:rFonts w:ascii="Amiri" w:hAnsi="Amiri" w:eastAsia="Amiri" w:cs="Amiri"/>
          <w:color w:val="111111"/>
          <w:sz w:val="28"/>
          <w:sz w:val="28"/>
          <w:szCs w:val="28"/>
          <w:rtl w:val="true"/>
          <w:lang w:bidi="ar-SA"/>
        </w:rPr>
        <w:t>العشرة</w:t>
      </w:r>
    </w:p>
    <w:p>
      <w:pPr>
        <w:pStyle w:val="BookText"/>
        <w:rPr/>
      </w:pP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فرهنگ اسلامی، مؤمنان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معاشرت آنها بر اساس محبت و دوستی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کردن، تقدّم در سلام، بیان صریح محبت، دست دادن، در آغوش گرفتن و بوسیدن نشان می‌دهد که اسلام، دینی اجتماعی است و به همه زوایای فردی و اجتماعی عاطفی و روحی و روانی انسان توجه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بوسیدن، همانند بسیاری از کارهای آدمی دارای احکام پنج‌گانه است؛ یعنی می‌توان تصور کرد که بوسه‌ای واجب باشد و بوسه‌ای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دیگر، حرام و بوسه‌ای، مکروه و بوسه‌ای هم مباح باشد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بوسه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کسی پدر و مادر خود را آزرده است و می‌داند فقط با بوسیدن آنها می‌تواند رضایت آنها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بوسیدن پدر و مادر واجب می‌شود</w:t>
      </w:r>
      <w:r>
        <w:rPr>
          <w:rFonts w:eastAsia="IRNazanin" w:cs="IRNazanin"/>
          <w:color w:val="111111"/>
          <w:sz w:val="28"/>
          <w:szCs w:val="28"/>
          <w:rtl w:val="true"/>
          <w:lang w:bidi="fa-IR"/>
        </w:rPr>
        <w:t>.</w:t>
      </w:r>
      <w:bookmarkStart w:id="711" w:name="pg19308_231908"/>
    </w:p>
    <w:p>
      <w:pPr>
        <w:pStyle w:val="BookText"/>
        <w:rPr/>
      </w:pPr>
      <w:bookmarkEnd w:id="711"/>
      <w:r>
        <w:rPr>
          <w:rFonts w:ascii="IRNazanin" w:hAnsi="IRNazanin" w:eastAsia="IRNazanin"/>
          <w:color w:val="111111"/>
          <w:sz w:val="28"/>
          <w:sz w:val="28"/>
          <w:szCs w:val="28"/>
          <w:rtl w:val="true"/>
          <w:lang w:bidi="fa-IR"/>
        </w:rPr>
        <w:t>بوسه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بوسه‌های مستحب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فرزند، بوسیدن گل و گیاه خوش‌بو، بوسیدن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بوسه‌های مطلوب شرع است که آن را مستحب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ممکن است حرام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نامحرم یا بوسیدن شهوانی مردی، مرد دیگر را یا بوسیدن شهوانی زنی، زن دیگری را مصداق بوسه‌های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بوسه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بوسه های انسان روزه دار، مصداق بوسه های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بوسه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بوسه‌ها مصداق بوسه‌های مباح است</w:t>
      </w:r>
      <w:r>
        <w:rPr>
          <w:rFonts w:eastAsia="IRNazanin" w:cs="IRNazanin"/>
          <w:color w:val="111111"/>
          <w:sz w:val="28"/>
          <w:szCs w:val="28"/>
          <w:rtl w:val="true"/>
          <w:lang w:bidi="fa-IR"/>
        </w:rPr>
        <w:t>.</w:t>
      </w:r>
      <w:r>
        <w:rPr>
          <w:rStyle w:val="FootnoteAnchor"/>
          <w:rtl w:val="true"/>
        </w:rPr>
        <w:footnoteReference w:id="490"/>
      </w:r>
    </w:p>
    <w:p>
      <w:pPr>
        <w:pStyle w:val="Heading3"/>
        <w:numPr>
          <w:ilvl w:val="2"/>
          <w:numId w:val="1"/>
        </w:numPr>
        <w:rPr/>
      </w:pPr>
      <w:bookmarkStart w:id="712" w:name="__RefHeading___Toc17852135_1280447820"/>
      <w:bookmarkStart w:id="713" w:name="_Toc281"/>
      <w:bookmarkEnd w:id="712"/>
      <w:r>
        <w:rPr>
          <w:rtl w:val="true"/>
        </w:rPr>
        <w:t>منابع دیگر</w:t>
      </w:r>
      <w:bookmarkEnd w:id="7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انصاریان، حسین، نظام خانواده در اسلام، قم، ام ابیها،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محمد، نقش آزادی در تربیت کودکان، تهران، بقعه،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 نژاد، سید رضا، ازدواج، مکتب انسان سازی، قم، اخلاق،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حسین، معجزه محبت، مشهد، راهیان سبز،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وسائل الشیعه،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ـــــــــــــــــــــــ ، وسائل الشیعه،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باب استحباب تقبیل الانسان یده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 ، وسائل الشیعه،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باب استحباب تقبیل الورد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 ، وسائل الشیعه،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باب جواز تقبیل المیّت قبل الغسل و بعده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 ، وسائل الشیعه،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باب‌های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طبسی، محمد جواد و محمد هادی معرفت، حقوق فرزندان در مکتب اهل بیت علیهم‌السلام، قم، دفتر تبلیغات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محمدیان، بهرام، نگاهی دیگر به حقوق فرزندان از دیدگاه اسلام، تهران، انجمن اولیاء و مربیان ایران،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مشکینی، علی و صادق احسان بخش، نقش دین در خانواده، رشت، مؤلف،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احمد، رابطه دوستی و محبت، قم، جامعه مدرسین حوزه علمیه قم،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انسان کامل، تهران، صدرا،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مظاهری، حسین، اخلاق در خانه، قم، اخلاق،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هادی‌زاده کاشانی، محمدرضا، بوسه بر حورالعین، جایگاه و مقام پدر و مادر در اسلام، قم، دارالفکر،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14" w:name="pg19308_231910"/>
    </w:p>
    <w:p>
      <w:pPr>
        <w:pStyle w:val="Heading2"/>
        <w:numPr>
          <w:ilvl w:val="1"/>
          <w:numId w:val="1"/>
        </w:numPr>
        <w:rPr/>
      </w:pPr>
      <w:bookmarkStart w:id="715" w:name="__RefHeading___Toc17852137_1280447820"/>
      <w:bookmarkStart w:id="716" w:name="_Toc282"/>
      <w:bookmarkEnd w:id="714"/>
      <w:bookmarkEnd w:id="715"/>
      <w:r>
        <w:rPr>
          <w:rtl w:val="true"/>
        </w:rPr>
        <w:t>بهتان</w:t>
      </w:r>
      <w:bookmarkEnd w:id="716"/>
    </w:p>
    <w:p>
      <w:pPr>
        <w:pStyle w:val="Heading3"/>
        <w:numPr>
          <w:ilvl w:val="2"/>
          <w:numId w:val="1"/>
        </w:numPr>
        <w:rPr/>
      </w:pPr>
      <w:bookmarkStart w:id="717" w:name="__RefHeading___Toc17852139_1280447820"/>
      <w:bookmarkStart w:id="718" w:name="_Toc283"/>
      <w:bookmarkEnd w:id="717"/>
      <w:r>
        <w:rPr>
          <w:rtl w:val="true"/>
        </w:rPr>
        <w:t>اشاره</w:t>
      </w:r>
      <w:bookmarkEnd w:id="718"/>
    </w:p>
    <w:p>
      <w:pPr>
        <w:pStyle w:val="BookText"/>
        <w:rPr/>
      </w:pPr>
      <w:r>
        <w:rPr>
          <w:rFonts w:ascii="Amiri" w:hAnsi="Amiri" w:eastAsia="Amiri" w:cs="Amiri"/>
          <w:color w:val="111111"/>
          <w:sz w:val="28"/>
          <w:sz w:val="28"/>
          <w:szCs w:val="28"/>
          <w:rtl w:val="true"/>
          <w:lang w:bidi="ar-SA"/>
        </w:rPr>
        <w:t>وَ الَّذینَ یُؤذُونَ الْمُؤمِنینَ وَ الْمُؤمِناتِ بِغَیْرِ مَا اکْتَسَبُوا فَقَدِ احْتَمَلُوا بُهْتانًا وَ إِثْمًا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کسانی که مردان و زنان مؤمن را بی‌آنکه مرتکب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باشند، آزار می‌رسانند، به یقین، تهمت و گناهی آشکار بر گردن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اسلامی بر اساس صفا و صمیمیت، صداقت و راستی برپا می‌شود و افراد جامعه همه خیرخواه همدیگرند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جامعه‌ای، نسبت به ویژگی‌های اخلاقی و رفتارهای فردی و اجتماعی که می‌تواند سلامتی جامعه را به خطر بیندازد، همه احساس مسئولیت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خداوند کریم در قرآن می‌گوید که مردم دچار بعضی لغزش‌ها نشوند؛ زیرا این لغزش‌ها می‌تواند سلامت و امنیت روانی جامعه را بر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با هم برادرند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آورده‌اید، نباید قومی، قوم دیگر را ریشخند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آنها از اینها بهتر باشند و نباید زنانی،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ریشخند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آنها از اینها بهتر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یکدیگر عیب مگیرید و به همدیگر لقب‌های زشت مدهید، چه ناپسندیده است نام زشت پس از ایمان و هر که توبه نکرد، آنان، خود، ستم‌کارند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از بسیاری گمان‌ها، بپرهیزید که پاره‌ای از گمان‌ها گناه است و تجسس مکنید و بعضی از شما غیبت بعضی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آیات، خداوند به زبان و گفتار آدمی توجه کرده و مؤمنان را از بعضی گناهان زبانی که برای جامعه زیان‌بار است، بر 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نعمتی است که خداوند به انسان ارزانی داشته تا در پناه قدرت نطق بتواند با</w:t>
      </w:r>
      <w:bookmarkStart w:id="719" w:name="pg19308_231911"/>
    </w:p>
    <w:p>
      <w:pPr>
        <w:pStyle w:val="BookText"/>
        <w:rPr/>
      </w:pPr>
      <w:bookmarkEnd w:id="719"/>
      <w:r>
        <w:rPr>
          <w:rFonts w:ascii="IRNazanin" w:hAnsi="IRNazanin" w:eastAsia="IRNazanin"/>
          <w:color w:val="111111"/>
          <w:sz w:val="28"/>
          <w:sz w:val="28"/>
          <w:szCs w:val="28"/>
          <w:rtl w:val="true"/>
          <w:lang w:bidi="fa-IR"/>
        </w:rPr>
        <w:t>دیگران ارتباط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می‌تواند انسان را به بهشت رهنمود سازد یا راهی دوزخ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رفتارهای نامناسب اجتماعی که می‌تواند آرامش افراد و در نتیجه آرامش خانواده و جامعه را بر هم زند و به زبان آدمی مربوط است، بهتان زدن است که گناهی نابخشودنی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زدن به حق الناس ربط پیدا می‌کند و زیان‌های آن به یک نفر یا خانواده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و روش ناپسند اگر در جامعه‌ای رواج یابد، آن جامعه را به تباهی می‌کشاند؛ زیرا هیچ کس نمی‌تواند به دیگری اعتماد کند و زندگی عادی دچار مشکل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کریم هنگام طرح مسئله بهتان و افک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افترا و نسبت زشت و دروغ دادن 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مرتکبان آنها را نکوهش می‌کند</w:t>
      </w:r>
      <w:r>
        <w:rPr>
          <w:rFonts w:eastAsia="IRNazanin" w:cs="IRNazanin"/>
          <w:color w:val="111111"/>
          <w:sz w:val="28"/>
          <w:szCs w:val="28"/>
          <w:rtl w:val="true"/>
          <w:lang w:bidi="fa-IR"/>
        </w:rPr>
        <w:t>.</w:t>
      </w:r>
    </w:p>
    <w:p>
      <w:pPr>
        <w:pStyle w:val="Heading3"/>
        <w:numPr>
          <w:ilvl w:val="2"/>
          <w:numId w:val="1"/>
        </w:numPr>
        <w:rPr/>
      </w:pPr>
      <w:bookmarkStart w:id="720" w:name="__RefHeading___Toc17852141_1280447820"/>
      <w:bookmarkStart w:id="721" w:name="_Toc284"/>
      <w:bookmarkEnd w:id="720"/>
      <w:r>
        <w:rPr>
          <w:rtl w:val="true"/>
        </w:rPr>
        <w:t>بهتان از دیدگاه قرآن کریم</w:t>
      </w:r>
      <w:bookmarkEnd w:id="721"/>
    </w:p>
    <w:p>
      <w:pPr>
        <w:pStyle w:val="Heading4"/>
        <w:numPr>
          <w:ilvl w:val="3"/>
          <w:numId w:val="1"/>
        </w:numPr>
        <w:rPr/>
      </w:pPr>
      <w:bookmarkStart w:id="722" w:name="__RefHeading___Toc17852143_1280447820"/>
      <w:bookmarkStart w:id="723" w:name="_Toc285"/>
      <w:bookmarkEnd w:id="722"/>
      <w:r>
        <w:rPr>
          <w:rtl w:val="true"/>
        </w:rPr>
        <w:t>اشاره</w:t>
      </w:r>
      <w:bookmarkEnd w:id="7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هم‌خانواده کلمه بهتان،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 به معنای متحیر 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بُهت‌زده، کسی است که از حادثه‌ای متحیر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آنجا که داستان ابراهیم علیه‌السلام را نقل می‌کند،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علیه‌السلام به پادشاهی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همان کسی است که زنده می‌کند و می‌میراند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زنده می‌کنم و هم می‌میرانم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خورشید را از خاور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از باختر برآور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فَبُهِتَ الَّذی کَفَرَ؛ پس آن کس که کفر ورزیده بود، مبهوت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قوم ستم کار</w:t>
      </w:r>
      <w:bookmarkStart w:id="724" w:name="pg19308_231912"/>
    </w:p>
    <w:p>
      <w:pPr>
        <w:pStyle w:val="BookText"/>
        <w:rPr/>
      </w:pPr>
      <w:bookmarkEnd w:id="724"/>
      <w:r>
        <w:rPr>
          <w:rFonts w:ascii="IRNazanin" w:hAnsi="IRNazanin" w:eastAsia="IRNazanin"/>
          <w:color w:val="111111"/>
          <w:sz w:val="28"/>
          <w:sz w:val="28"/>
          <w:szCs w:val="28"/>
          <w:rtl w:val="true"/>
          <w:lang w:bidi="fa-IR"/>
        </w:rPr>
        <w:t>را هدایت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کلمه بهتان با کلمه بهت بی‌تناسب نیست؛ زیرا بهتان؛ یعنی دروغی که شنونده به خاطر زشتی آن مبهوت می‌ماند</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بهتان، دروغ بستن به دیگران و گفتن چیزی است که در دیگران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رحمه‌الله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بهتان به معنای هر سخنی و هر عملی است که شنونده و بیننده را مبهوت و متحیر کند و بیشتر در مورد دروغ زبانی استعمال می‌شود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در این مقام، به آیاتی اشاره می‌کنیم که مسئله بهتان در آنها مطرح شده است</w:t>
      </w:r>
      <w:r>
        <w:rPr>
          <w:rFonts w:eastAsia="IRNazanin" w:cs="IRNazanin"/>
          <w:color w:val="111111"/>
          <w:sz w:val="28"/>
          <w:szCs w:val="28"/>
          <w:rtl w:val="true"/>
          <w:lang w:bidi="fa-IR"/>
        </w:rPr>
        <w:t>:</w:t>
      </w:r>
    </w:p>
    <w:p>
      <w:pPr>
        <w:pStyle w:val="Heading4"/>
        <w:numPr>
          <w:ilvl w:val="3"/>
          <w:numId w:val="1"/>
        </w:numPr>
        <w:rPr/>
      </w:pPr>
      <w:bookmarkStart w:id="725" w:name="__RefHeading___Toc17852145_1280447820"/>
      <w:bookmarkStart w:id="726" w:name="_Toc286"/>
      <w:bookmarkEnd w:id="725"/>
      <w:r>
        <w:rPr/>
        <w:t>1</w:t>
      </w:r>
      <w:r>
        <w:rPr>
          <w:rtl w:val="true"/>
        </w:rPr>
        <w:t xml:space="preserve">. </w:t>
      </w:r>
      <w:r>
        <w:rPr>
          <w:rtl w:val="true"/>
        </w:rPr>
        <w:t>به همسران خود بهتان نزنید</w:t>
      </w:r>
      <w:bookmarkEnd w:id="726"/>
    </w:p>
    <w:p>
      <w:pPr>
        <w:pStyle w:val="BookText"/>
        <w:rPr/>
      </w:pPr>
      <w:r>
        <w:rPr>
          <w:rFonts w:ascii="Amiri" w:hAnsi="Amiri" w:eastAsia="Amiri" w:cs="Amiri"/>
          <w:color w:val="111111"/>
          <w:sz w:val="28"/>
          <w:sz w:val="28"/>
          <w:szCs w:val="28"/>
          <w:rtl w:val="true"/>
          <w:lang w:bidi="ar-SA"/>
        </w:rPr>
        <w:t>وَ إِنْ أَرَدْتُمُ اسْتِبْدالَ زَوْجٍ مَکانَ زَوْجٍ وَ آتَیْتُمْ إِحْداهُنَّ قِنْطارًا فَلا تَأْخُذُوا مِنْهُ شَیْئًا أَ تَأْخُذُونَهُ بُهْتانًا وَ إِثْمًا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خواستید همسری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ستانید و به یکی از آنان مال فراوانی داده باشید، چیزی از آن را پس مگیرید، آیا می‌خواهید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بهتان و گناه آشکار بگیرید؟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آیه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 رسم بر این بود که اگر می‌خواستند همسر سابق را طلاق گویند و دوباره ازدواج کنند، برای فرار از پرداخت مهر، همسر خود را به اعمال منافی عفت متهم می‌کردند و بر او سخت می‌گرفتند، تا  حاضر شود مهر خویش را که معمولاً قبلاً دریافت</w:t>
      </w:r>
      <w:bookmarkStart w:id="727" w:name="pg19308_231913"/>
    </w:p>
    <w:p>
      <w:pPr>
        <w:pStyle w:val="BookText"/>
        <w:rPr/>
      </w:pPr>
      <w:bookmarkEnd w:id="727"/>
      <w:r>
        <w:rPr>
          <w:rFonts w:ascii="IRNazanin" w:hAnsi="IRNazanin" w:eastAsia="IRNazanin"/>
          <w:color w:val="111111"/>
          <w:sz w:val="28"/>
          <w:sz w:val="28"/>
          <w:szCs w:val="28"/>
          <w:rtl w:val="true"/>
          <w:lang w:bidi="fa-IR"/>
        </w:rPr>
        <w:t>می‌شد، بپردازد و طلاق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همان مهر را برای همسر دوم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شدت از این کار زشت جلوگیری کرد و آن را نکوهید</w:t>
      </w:r>
      <w:r>
        <w:rPr>
          <w:rFonts w:eastAsia="IRNazanin" w:cs="IRNazanin"/>
          <w:color w:val="111111"/>
          <w:sz w:val="28"/>
          <w:szCs w:val="28"/>
          <w:rtl w:val="true"/>
          <w:lang w:bidi="fa-IR"/>
        </w:rPr>
        <w:t>.</w:t>
      </w:r>
      <w:r>
        <w:rPr>
          <w:rStyle w:val="FootnoteAnchor"/>
          <w:rtl w:val="true"/>
        </w:rPr>
        <w:footnoteReference w:id="494"/>
      </w:r>
    </w:p>
    <w:p>
      <w:pPr>
        <w:pStyle w:val="Heading4"/>
        <w:numPr>
          <w:ilvl w:val="3"/>
          <w:numId w:val="1"/>
        </w:numPr>
        <w:rPr/>
      </w:pPr>
      <w:bookmarkStart w:id="728" w:name="__RefHeading___Toc17852147_1280447820"/>
      <w:bookmarkStart w:id="729" w:name="_Toc287"/>
      <w:bookmarkEnd w:id="728"/>
      <w:r>
        <w:rPr/>
        <w:t>2</w:t>
      </w:r>
      <w:r>
        <w:rPr>
          <w:rtl w:val="true"/>
        </w:rPr>
        <w:t xml:space="preserve">. </w:t>
      </w:r>
      <w:r>
        <w:rPr>
          <w:rtl w:val="true"/>
        </w:rPr>
        <w:t>بهتان و تهمت همانند تیراندازی به سوی انسان های بی گناه است</w:t>
      </w:r>
      <w:bookmarkEnd w:id="729"/>
    </w:p>
    <w:p>
      <w:pPr>
        <w:pStyle w:val="BookText"/>
        <w:rPr/>
      </w:pPr>
      <w:r>
        <w:rPr>
          <w:rFonts w:ascii="Amiri" w:hAnsi="Amiri" w:eastAsia="Amiri" w:cs="Amiri"/>
          <w:color w:val="111111"/>
          <w:sz w:val="28"/>
          <w:sz w:val="28"/>
          <w:szCs w:val="28"/>
          <w:rtl w:val="true"/>
          <w:lang w:bidi="ar-SA"/>
        </w:rPr>
        <w:t>وَ مَنْ یَکْسِبْ خَطیئَةً أَوْ إِثْمًا ثُمَّ یَرْمِ بِهِ بَریئًا فَقَدِ احْتَمَلَ بُهْتانًا وَ إِثْمًا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خطا یا گناهی مرتکب شود، سپس آن را به بی‌گناهی نسبت دهد، به یقین، بهتان و گناه آشکاری بر دوش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گناهانی که انسان مرتکب می‌شود و به گردن دیگری می‌افکند، به دو قسم تقسیم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خطیئه معنای وسیعی دارد که گناه عمدی و غیر عمدی را شامل می‌شود، ولی اثم معمولاً به گناهان عمدی و اختیاری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 چیزی است که انسان را از کاری باز می‌دارد و از آن‌جا که گناهان، آدمی را از خیرات باز می‌دارند، به آنها اثم گفته شده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تعبیر لطیفی برای تهمت به کار برده شده و آن اینکه گناه را به منزله تیر شمرده و انتساب آن را به دیگری به منزله پرتاب به سوی هدف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تیراندازی به سوی دیگری ممکن است باعث از بین رفتن او شود، پرتاب تیر گناه هم به کسی که مرتکب نشده، ممکن است آبروی او را که به منزله خون اوست،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وزر و وبال این کار همیشه بر دوش فردی که تهمت زده است،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سنگینی و دوام این مسئولیت است</w:t>
      </w:r>
      <w:r>
        <w:rPr>
          <w:rFonts w:eastAsia="IRNazanin" w:cs="IRNazanin"/>
          <w:color w:val="111111"/>
          <w:sz w:val="28"/>
          <w:szCs w:val="28"/>
          <w:rtl w:val="true"/>
          <w:lang w:bidi="fa-IR"/>
        </w:rPr>
        <w:t>.</w:t>
      </w:r>
      <w:r>
        <w:rPr>
          <w:rStyle w:val="FootnoteAnchor"/>
          <w:rtl w:val="true"/>
        </w:rPr>
        <w:footnoteReference w:id="495"/>
      </w:r>
      <w:bookmarkStart w:id="730" w:name="pg19308_231914"/>
    </w:p>
    <w:p>
      <w:pPr>
        <w:pStyle w:val="Heading4"/>
        <w:numPr>
          <w:ilvl w:val="3"/>
          <w:numId w:val="1"/>
        </w:numPr>
        <w:rPr/>
      </w:pPr>
      <w:bookmarkStart w:id="731" w:name="__RefHeading___Toc17852149_1280447820"/>
      <w:bookmarkStart w:id="732" w:name="_Toc288"/>
      <w:bookmarkEnd w:id="730"/>
      <w:bookmarkEnd w:id="731"/>
      <w:r>
        <w:rPr/>
        <w:t>3</w:t>
      </w:r>
      <w:r>
        <w:rPr>
          <w:rtl w:val="true"/>
        </w:rPr>
        <w:t xml:space="preserve">. </w:t>
      </w:r>
      <w:r>
        <w:rPr>
          <w:rtl w:val="true"/>
        </w:rPr>
        <w:t>بهتان و تهمت زدن به مؤمنان در ردیف آزار رساندن به خدا و رسول او است</w:t>
      </w:r>
      <w:bookmarkEnd w:id="732"/>
    </w:p>
    <w:p>
      <w:pPr>
        <w:pStyle w:val="BookText"/>
        <w:rPr/>
      </w:pPr>
      <w:r>
        <w:rPr>
          <w:rFonts w:ascii="Amiri" w:hAnsi="Amiri" w:eastAsia="Amiri" w:cs="Amiri"/>
          <w:color w:val="111111"/>
          <w:sz w:val="28"/>
          <w:sz w:val="28"/>
          <w:szCs w:val="28"/>
          <w:rtl w:val="true"/>
          <w:lang w:bidi="ar-SA"/>
        </w:rPr>
        <w:t>إِنَّ الَّذینَ یُؤذُونَ اللّهَ وَ رَسُولَهُ لَعَنَهُمُ اللّهُ فِی الدُّنْیا وَ اْلآخِرَةِ وَ أَعَدَّ لَهُمْ عَذابًا مُهینًا وَ الَّذینَ یُؤذُونَ الْمُؤمِنینَ وَ الْمُؤمِناتِ بِغَیْرِ مَا اکْتَسَبُوا فَقَدِ احْتَمَلُوا بُهْتانًا وَ إِثْمًا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بی‌گمان، کسانی که خدا و پیامبر او را آزار می‌رسانند، خدا، آنان را در دنیا و آخرت لعنت کرده و برایشان عذابی خفت‌آور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مردان و زنان مؤمن را بی‌آنکه مرتکب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باشند، آزار می‌رسانند، به یقین، تهمت و گناهی آشکار به گردن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بهتان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دلیل است که تهمت، بزرگ‌ترین آزارهاست و شاید این آزار روحی که در واقع، نوعی بازی کردن با آبرو و حیثیت افراد است، از آزار جسمی سخت‌تر باشد؛ یعنی آثار منفی آن در روح و روان آدمی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جراحاتُ الِسّنانِ لَها الْتِیامٌ وَلا یَلْتامُ ما جَرَحَ اللِّسانُ</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زخم‌های نیزه روزی خوب می‌شود، ولی آن زخمی که به وسیله زبان زده می‌شود، قابل خوب شدن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 صلی‌الله‌علیه‌و‌آله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مؤمنی را آزار دهد، مرا آزرده و کسی که مرا بیازارد، خدا را آزرده  است و کسی که خدا را بیازارد، پس او در تورات و انجیل و زبور و قرآن لعن شده است</w:t>
      </w:r>
      <w:r>
        <w:rPr>
          <w:rFonts w:eastAsia="IRNazanin" w:cs="IRNazanin"/>
          <w:color w:val="111111"/>
          <w:sz w:val="28"/>
          <w:szCs w:val="28"/>
          <w:rtl w:val="true"/>
          <w:lang w:bidi="fa-IR"/>
        </w:rPr>
        <w:t>.</w:t>
      </w:r>
      <w:r>
        <w:rPr>
          <w:rStyle w:val="FootnoteAnchor"/>
          <w:rtl w:val="true"/>
        </w:rPr>
        <w:footnoteReference w:id="49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در آیه این است که تهمت زدن یکی از مصداق‌های آزار مؤمنان است و دشمنان اسلام از این حربه برای آزار رساندن به رسول خدا</w:t>
      </w:r>
      <w:bookmarkStart w:id="733" w:name="pg19308_231915"/>
    </w:p>
    <w:p>
      <w:pPr>
        <w:pStyle w:val="BookText"/>
        <w:rPr/>
      </w:pPr>
      <w:bookmarkEnd w:id="733"/>
      <w:r>
        <w:rPr>
          <w:rFonts w:ascii="IRNazanin" w:hAnsi="IRNazanin" w:eastAsia="IRNazanin"/>
          <w:color w:val="111111"/>
          <w:sz w:val="28"/>
          <w:sz w:val="28"/>
          <w:szCs w:val="28"/>
          <w:rtl w:val="true"/>
          <w:lang w:bidi="fa-IR"/>
        </w:rPr>
        <w:t>صلی‌الله‌علیه‌و‌آله و اهل ایمان استفاده می‌کردند</w:t>
      </w:r>
      <w:r>
        <w:rPr>
          <w:rFonts w:eastAsia="IRNazanin" w:cs="IRNazanin"/>
          <w:color w:val="111111"/>
          <w:sz w:val="28"/>
          <w:szCs w:val="28"/>
          <w:rtl w:val="true"/>
          <w:lang w:bidi="fa-IR"/>
        </w:rPr>
        <w:t>.</w:t>
      </w:r>
    </w:p>
    <w:p>
      <w:pPr>
        <w:pStyle w:val="Heading3"/>
        <w:numPr>
          <w:ilvl w:val="2"/>
          <w:numId w:val="1"/>
        </w:numPr>
        <w:rPr/>
      </w:pPr>
      <w:bookmarkStart w:id="734" w:name="__RefHeading___Toc17852151_1280447820"/>
      <w:bookmarkStart w:id="735" w:name="_Toc289"/>
      <w:bookmarkEnd w:id="734"/>
      <w:r>
        <w:rPr>
          <w:rtl w:val="true"/>
        </w:rPr>
        <w:t>انواع بهتان و حکم شرعی آن</w:t>
      </w:r>
      <w:bookmarkEnd w:id="735"/>
    </w:p>
    <w:p>
      <w:pPr>
        <w:pStyle w:val="Heading4"/>
        <w:numPr>
          <w:ilvl w:val="3"/>
          <w:numId w:val="1"/>
        </w:numPr>
        <w:rPr/>
      </w:pPr>
      <w:bookmarkStart w:id="736" w:name="__RefHeading___Toc17852153_1280447820"/>
      <w:bookmarkStart w:id="737" w:name="_Toc290"/>
      <w:bookmarkEnd w:id="736"/>
      <w:r>
        <w:rPr>
          <w:rtl w:val="true"/>
        </w:rPr>
        <w:t>اشاره</w:t>
      </w:r>
      <w:bookmarkEnd w:id="737"/>
    </w:p>
    <w:p>
      <w:pPr>
        <w:pStyle w:val="BookText"/>
        <w:rPr/>
      </w:pPr>
      <w:r>
        <w:rPr>
          <w:rFonts w:ascii="IRNazanin" w:hAnsi="IRNazanin" w:eastAsia="IRNazanin"/>
          <w:color w:val="111111"/>
          <w:sz w:val="28"/>
          <w:sz w:val="28"/>
          <w:szCs w:val="28"/>
          <w:rtl w:val="true"/>
          <w:lang w:bidi="fa-IR"/>
        </w:rPr>
        <w:t>بهتان را از جهت کسی که مورد تهمت و بهتان قرار می‌گیرد، می‌توان چنین دسته‌بندی کرد</w:t>
      </w:r>
      <w:r>
        <w:rPr>
          <w:rFonts w:eastAsia="IRNazanin" w:cs="IRNazanin"/>
          <w:color w:val="111111"/>
          <w:sz w:val="28"/>
          <w:szCs w:val="28"/>
          <w:rtl w:val="true"/>
          <w:lang w:bidi="fa-IR"/>
        </w:rPr>
        <w:t>:</w:t>
      </w:r>
    </w:p>
    <w:p>
      <w:pPr>
        <w:pStyle w:val="Heading4"/>
        <w:numPr>
          <w:ilvl w:val="3"/>
          <w:numId w:val="1"/>
        </w:numPr>
        <w:rPr/>
      </w:pPr>
      <w:bookmarkStart w:id="738" w:name="__RefHeading___Toc17852155_1280447820"/>
      <w:bookmarkStart w:id="739" w:name="_Toc291"/>
      <w:bookmarkEnd w:id="738"/>
      <w:r>
        <w:rPr/>
        <w:t>1</w:t>
      </w:r>
      <w:r>
        <w:rPr>
          <w:rtl w:val="true"/>
        </w:rPr>
        <w:t xml:space="preserve">. </w:t>
      </w:r>
      <w:r>
        <w:rPr>
          <w:rtl w:val="true"/>
        </w:rPr>
        <w:t>بهتان به خدا</w:t>
      </w:r>
      <w:bookmarkEnd w:id="739"/>
    </w:p>
    <w:p>
      <w:pPr>
        <w:pStyle w:val="BookText"/>
        <w:rPr/>
      </w:pPr>
      <w:r>
        <w:rPr>
          <w:rFonts w:ascii="IRNazanin" w:hAnsi="IRNazanin" w:eastAsia="IRNazanin"/>
          <w:color w:val="111111"/>
          <w:sz w:val="28"/>
          <w:sz w:val="28"/>
          <w:szCs w:val="28"/>
          <w:rtl w:val="true"/>
          <w:lang w:bidi="fa-IR"/>
        </w:rPr>
        <w:t>بهتان و تهمت و افترا به خدا به این معنا است که کسی سخن دروغی را به خدا نسبت دهد و بگوید این حکم و گفته خدا است، در حالی که چنین چیزی حقیقت نداشته باشد</w:t>
      </w:r>
      <w:r>
        <w:rPr>
          <w:rFonts w:eastAsia="IRNazanin" w:cs="IRNazanin"/>
          <w:color w:val="111111"/>
          <w:sz w:val="28"/>
          <w:szCs w:val="28"/>
          <w:rtl w:val="true"/>
          <w:lang w:bidi="fa-IR"/>
        </w:rPr>
        <w:t>.</w:t>
      </w:r>
    </w:p>
    <w:p>
      <w:pPr>
        <w:pStyle w:val="Heading4"/>
        <w:numPr>
          <w:ilvl w:val="3"/>
          <w:numId w:val="1"/>
        </w:numPr>
        <w:rPr/>
      </w:pPr>
      <w:bookmarkStart w:id="740" w:name="__RefHeading___Toc17852157_1280447820"/>
      <w:bookmarkStart w:id="741" w:name="_Toc292"/>
      <w:bookmarkEnd w:id="740"/>
      <w:r>
        <w:rPr/>
        <w:t>2</w:t>
      </w:r>
      <w:r>
        <w:rPr>
          <w:rtl w:val="true"/>
        </w:rPr>
        <w:t xml:space="preserve">. </w:t>
      </w:r>
      <w:r>
        <w:rPr>
          <w:rtl w:val="true"/>
        </w:rPr>
        <w:t>بهتان به رسولان و پیامبران و ائمه اطهار علیهم السلام</w:t>
      </w:r>
      <w:bookmarkEnd w:id="741"/>
    </w:p>
    <w:p>
      <w:pPr>
        <w:pStyle w:val="BookText"/>
        <w:rPr/>
      </w:pPr>
      <w:r>
        <w:rPr>
          <w:rFonts w:ascii="IRNazanin" w:hAnsi="IRNazanin" w:eastAsia="IRNazanin"/>
          <w:color w:val="111111"/>
          <w:sz w:val="28"/>
          <w:sz w:val="28"/>
          <w:szCs w:val="28"/>
          <w:rtl w:val="true"/>
          <w:lang w:bidi="fa-IR"/>
        </w:rPr>
        <w:t>تهمت و افترا به پیامبران و ائمه اطهار علیهم‌السلام به دو شکل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نسبت‌های ناروایی چون ساحر، دروغ گو و مجنون می‌دادند تا به این وسیله مردم را نسبت به این بزرگان بدبین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الْکافِرُونَ هذا ساحِرٌ کَذّابٌ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کافران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ساحری دروغ گو و شیاد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أَ إِنّا لَتارِکُوا آلِهَتِنا لِشاعِرٍ مَجْنُونٍ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برای شاعری دیوانه از خدایانمان دست برداریم؟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ما أَتَی الَّذینَ مِنْ قَبْلِهِمْ مِنْ رَسُولٍ إِلاّ قالُوا ساحِرٌ أَوْ مَجْنُونٌ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بدین سان بر کسانی که پیش از آنها بودند، هیچ پیامبری نیامد جز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یا دیوانه‌ای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یا حکم ساختگی به پیامبر و ائمه اطهار علیهم‌السلام نسبت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تهمت و بهتان زدن را برای ایجاد انحراف در دین پیامبران الهی مطرح</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بهتان زدن، گاهی به صورت احادیث جعلی و اسرائیلیات و گاهی به صورت بدعت، خود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بهتان برمی‌گردد به همان بهتان و نسبت ناروا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بدانید دشمنان که از شیوه بهتان و افترا استفاده می‌کردند تا حق و حق‌جویان را از صحنه خارج کنند، گاهی اوقات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اهل افترا و بهتان است و چیزهایی را از خود می‌سازد و به خدا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برای باطل کردن این سخن کافران و مخالفان دین به یاری پیامبر برمی‌خیزد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می‌گویند آن را به دروغ ساخته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سوره‌ای مانند آن را بیاورید و هر که را جز خدا می‌توانید فرا 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آن حق و از جانب پروردگار توست تا مردمی را که پیش از تو بیم‌دهنده‌ای برای آنان نیامده است، هشدار دهی، امید که راه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بهتان به مردم</w:t>
      </w:r>
    </w:p>
    <w:p>
      <w:pPr>
        <w:pStyle w:val="BookText"/>
        <w:rPr/>
      </w:pPr>
      <w:r>
        <w:rPr>
          <w:rFonts w:ascii="IRNazanin" w:hAnsi="IRNazanin" w:eastAsia="IRNazanin"/>
          <w:color w:val="111111"/>
          <w:sz w:val="28"/>
          <w:sz w:val="28"/>
          <w:szCs w:val="28"/>
          <w:rtl w:val="true"/>
          <w:lang w:bidi="fa-IR"/>
        </w:rPr>
        <w:t>بهتان زدن به دیگران یکی دیگر از انواع بهتان است که می‌تواند در حسادت، بخل و بدبینی یا انتقام‌جویی ریشه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بهتان، کاری ناپسندیده و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آن وقتی بیشتر می‌شود که انسان کاری را انجام دهد و سپس همان کار را به دیگری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زلیخا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که نیت بدی در سر می‌پروراند و می‌خواست به شوهر خود خیانت کند، در پی حضرت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علیه‌السلام بود، ولی این کار زشت خود را به حضرت یوسف علیه‌السلام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این نوع بهتان اشاره دارد و می‌فرماید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یَکْسِبْ خَطیئَةً أَوْ إِثْمًا ثُمَّ یَرْمِ بِهِ بَریئًا فَقَدِ احْتَمَلَ بُهْتانًا وَ إِثْمًا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bookmarkStart w:id="742" w:name="pg19308_231917"/>
    </w:p>
    <w:p>
      <w:pPr>
        <w:pStyle w:val="BookText"/>
        <w:rPr/>
      </w:pPr>
      <w:bookmarkEnd w:id="742"/>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خطا یا گناهی را مرتکب شود، سپس آن را به بی‌گناهی نسبت دهد، به یقین، بهتان و گناه آشکاری را بر دوش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بهتان زدن به مسلمان، زشت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این عمل فقط نسبت به مسلمان نیست، بلکه بهتان و تهمت زدن نسبت به هر انسانی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نمی‌توان به کسی چون دشمن ما است و مسلمان نیست، بهتان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از این روش استفاده می‌کنند، خیانت‌کار می‌شمرد و به پیامبر دستور می‌دهد که از چنین افرادی پشتیبانی نکند</w:t>
      </w:r>
      <w:r>
        <w:rPr>
          <w:rFonts w:eastAsia="IRNazanin" w:cs="IRNazanin"/>
          <w:color w:val="111111"/>
          <w:sz w:val="28"/>
          <w:szCs w:val="28"/>
          <w:rtl w:val="true"/>
          <w:lang w:bidi="fa-IR"/>
        </w:rPr>
        <w:t>.</w:t>
      </w:r>
      <w:r>
        <w:rPr>
          <w:rStyle w:val="FootnoteAnchor"/>
          <w:rtl w:val="true"/>
        </w:rPr>
        <w:footnoteReference w:id="498"/>
      </w:r>
    </w:p>
    <w:p>
      <w:pPr>
        <w:pStyle w:val="Heading3"/>
        <w:numPr>
          <w:ilvl w:val="2"/>
          <w:numId w:val="1"/>
        </w:numPr>
        <w:rPr/>
      </w:pPr>
      <w:bookmarkStart w:id="743" w:name="__RefHeading___Toc17852159_1280447820"/>
      <w:bookmarkStart w:id="744" w:name="_Toc293"/>
      <w:bookmarkEnd w:id="743"/>
      <w:r>
        <w:rPr>
          <w:rtl w:val="true"/>
        </w:rPr>
        <w:t>حکم شرعی بهتان</w:t>
      </w:r>
      <w:bookmarkEnd w:id="744"/>
    </w:p>
    <w:p>
      <w:pPr>
        <w:pStyle w:val="Heading4"/>
        <w:numPr>
          <w:ilvl w:val="3"/>
          <w:numId w:val="1"/>
        </w:numPr>
        <w:rPr/>
      </w:pPr>
      <w:bookmarkStart w:id="745" w:name="__RefHeading___Toc17852161_1280447820"/>
      <w:bookmarkStart w:id="746" w:name="_Toc294"/>
      <w:bookmarkEnd w:id="745"/>
      <w:r>
        <w:rPr>
          <w:rtl w:val="true"/>
        </w:rPr>
        <w:t>اشاره</w:t>
      </w:r>
      <w:bookmarkEnd w:id="746"/>
    </w:p>
    <w:p>
      <w:pPr>
        <w:pStyle w:val="BookText"/>
        <w:rPr/>
      </w:pPr>
      <w:r>
        <w:rPr>
          <w:rFonts w:ascii="IRNazanin" w:hAnsi="IRNazanin" w:eastAsia="IRNazanin"/>
          <w:color w:val="111111"/>
          <w:sz w:val="28"/>
          <w:sz w:val="28"/>
          <w:szCs w:val="28"/>
          <w:rtl w:val="true"/>
          <w:lang w:bidi="fa-IR"/>
        </w:rPr>
        <w:t>برای بررسی حکم شرعی بهتان، می‌توان به سه منبع اصلی فقه؛ یعنی عقل و کتاب و سنت مراجعه کرد</w:t>
      </w:r>
      <w:r>
        <w:rPr>
          <w:rFonts w:eastAsia="IRNazanin" w:cs="IRNazanin"/>
          <w:color w:val="111111"/>
          <w:sz w:val="28"/>
          <w:szCs w:val="28"/>
          <w:rtl w:val="true"/>
          <w:lang w:bidi="fa-IR"/>
        </w:rPr>
        <w:t>.</w:t>
      </w:r>
    </w:p>
    <w:p>
      <w:pPr>
        <w:pStyle w:val="Heading4"/>
        <w:numPr>
          <w:ilvl w:val="3"/>
          <w:numId w:val="1"/>
        </w:numPr>
        <w:rPr/>
      </w:pPr>
      <w:bookmarkStart w:id="747" w:name="__RefHeading___Toc17852163_1280447820"/>
      <w:bookmarkStart w:id="748" w:name="_Toc295"/>
      <w:bookmarkEnd w:id="747"/>
      <w:r>
        <w:rPr/>
        <w:t>1</w:t>
      </w:r>
      <w:r>
        <w:rPr>
          <w:rtl w:val="true"/>
        </w:rPr>
        <w:t xml:space="preserve">. </w:t>
      </w:r>
      <w:r>
        <w:rPr>
          <w:rtl w:val="true"/>
        </w:rPr>
        <w:t>عقل</w:t>
      </w:r>
      <w:bookmarkEnd w:id="74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بهتان، عبارت است از نسبت دادن سخن یا کاری به شخصی یا گروهی در حالی که آن شخص یا گروه از آن سخن یا کار پاک هستند که این کار، ستم در حق دیگران به شمار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عاقلی، بهتان را از آن جهت که نسبت ناروا به دیگران است، پسندیده نمی‌داند، بلکه آن را کاری زشت و نازیبا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ادعا کرد که بهتان، مصداق ستم است و عقل حکم می‌کند که ستم، زشت است</w:t>
      </w:r>
      <w:r>
        <w:rPr>
          <w:rFonts w:eastAsia="IRNazanin" w:cs="IRNazanin"/>
          <w:color w:val="111111"/>
          <w:sz w:val="28"/>
          <w:szCs w:val="28"/>
          <w:rtl w:val="true"/>
          <w:lang w:bidi="fa-IR"/>
        </w:rPr>
        <w:t>.</w:t>
      </w:r>
      <w:bookmarkStart w:id="749" w:name="pg19308_231918"/>
    </w:p>
    <w:p>
      <w:pPr>
        <w:pStyle w:val="BookText"/>
        <w:rPr/>
      </w:pPr>
      <w:bookmarkEnd w:id="749"/>
      <w:r>
        <w:rPr>
          <w:rFonts w:ascii="IRNazanin" w:hAnsi="IRNazanin" w:eastAsia="IRNazanin"/>
          <w:color w:val="111111"/>
          <w:sz w:val="28"/>
          <w:sz w:val="28"/>
          <w:szCs w:val="28"/>
          <w:rtl w:val="true"/>
          <w:lang w:bidi="fa-IR"/>
        </w:rPr>
        <w:t>علمای اصول می‌گویند چیزی را که عقل مستقلاً زشتی و قبیح بودن آن را درک می‌کند، شرع هم آن را قبیح و زشت می‌شمارد و زشتی و قبح از نظر شرعی، همان مصداق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راه دیگری هم می‌توان حرمت بهتان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غیبت کردن جزو گناهان کبیره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یعنی بیان آن چیزی که در دیگران هست، ولی او راضی نیست کسی آن را اظهار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غیبت به این معنا حرام است، پس بهتان به طریق اولی حرام خواهد بود؛ زیرا بهتان، اظهار چیزی است که در دیگران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استدلال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همه این نوع مفهوم را و حکم مستفاد از آن را صحیح می‌دانند</w:t>
      </w:r>
      <w:r>
        <w:rPr>
          <w:rFonts w:eastAsia="IRNazanin" w:cs="IRNazanin"/>
          <w:color w:val="111111"/>
          <w:sz w:val="28"/>
          <w:szCs w:val="28"/>
          <w:rtl w:val="true"/>
          <w:lang w:bidi="fa-IR"/>
        </w:rPr>
        <w:t>.</w:t>
      </w:r>
    </w:p>
    <w:p>
      <w:pPr>
        <w:pStyle w:val="Heading4"/>
        <w:numPr>
          <w:ilvl w:val="3"/>
          <w:numId w:val="1"/>
        </w:numPr>
        <w:rPr/>
      </w:pPr>
      <w:bookmarkStart w:id="750" w:name="__RefHeading___Toc17852165_1280447820"/>
      <w:bookmarkStart w:id="751" w:name="_Toc296"/>
      <w:bookmarkEnd w:id="750"/>
      <w:r>
        <w:rPr/>
        <w:t>2</w:t>
      </w:r>
      <w:r>
        <w:rPr>
          <w:rtl w:val="true"/>
        </w:rPr>
        <w:t xml:space="preserve">. </w:t>
      </w:r>
      <w:r>
        <w:rPr>
          <w:rtl w:val="true"/>
        </w:rPr>
        <w:t>کتاب</w:t>
      </w:r>
      <w:bookmarkEnd w:id="751"/>
    </w:p>
    <w:p>
      <w:pPr>
        <w:pStyle w:val="BookText"/>
        <w:rPr/>
      </w:pPr>
      <w:r>
        <w:rPr>
          <w:rFonts w:ascii="IRNazanin" w:hAnsi="IRNazanin" w:eastAsia="IRNazanin"/>
          <w:color w:val="111111"/>
          <w:sz w:val="28"/>
          <w:sz w:val="28"/>
          <w:szCs w:val="28"/>
          <w:rtl w:val="true"/>
          <w:lang w:bidi="fa-IR"/>
        </w:rPr>
        <w:t>قرآن کریم، افترا زننده و بهتان زننده را ستم کار معرفی می‌کند و در بعضی آیات، چنین فردی را غیر مؤمن و دروغ گو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حرمت بهتان را از این آیات می‌توان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کیست ستم کارتر از آن کس که بر خدا دروغ می‌بندد یا می‌گوید به من وحی شده است، در حالی که چیزی به او وحی نشده باشد و آن کس که می‌گوید به زودی نظیر آنچه را خدا نازل کرده است، نازل می‌کنم و کاش ستم‌کاران را در گرداب‌های مرگ می‌دیدی که فرشتگان به سوی آنان دست‌هایشان را گشوده‌اند و نهیب می‌زنند جان‌هایتان را بیرون دهید، امروز به‌سزای آنچه به ناحق به خدا دروغ می‌بستید و در برابر آیات او تکبر  می‌کردید به عذاب خوار کننده کیفر می‌یابید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یَفْتَرِی الْکَذِبَ الَّذینَ لا یُؤمِنُونَ بِ آیاتِ اللّهِ وَ أُولئِکَ هُمُ الْکاذِبُونَ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کسانی افترای دروغ می‌بندند که به آیات خدا ایمان نیاورده‌اند و آنان همان دروغ‌گویانند</w:t>
      </w:r>
      <w:r>
        <w:rPr>
          <w:rFonts w:eastAsia="IRNazanin" w:cs="IRNazanin"/>
          <w:color w:val="111111"/>
          <w:sz w:val="28"/>
          <w:szCs w:val="28"/>
          <w:rtl w:val="true"/>
          <w:lang w:bidi="fa-IR"/>
        </w:rPr>
        <w:t>.</w:t>
      </w:r>
      <w:bookmarkStart w:id="752" w:name="pg19308_231919"/>
    </w:p>
    <w:p>
      <w:pPr>
        <w:pStyle w:val="Heading4"/>
        <w:numPr>
          <w:ilvl w:val="3"/>
          <w:numId w:val="1"/>
        </w:numPr>
        <w:rPr/>
      </w:pPr>
      <w:bookmarkStart w:id="753" w:name="__RefHeading___Toc17852167_1280447820"/>
      <w:bookmarkStart w:id="754" w:name="_Toc297"/>
      <w:bookmarkEnd w:id="752"/>
      <w:bookmarkEnd w:id="753"/>
      <w:r>
        <w:rPr/>
        <w:t>3</w:t>
      </w:r>
      <w:r>
        <w:rPr>
          <w:rtl w:val="true"/>
        </w:rPr>
        <w:t xml:space="preserve">. </w:t>
      </w:r>
      <w:r>
        <w:rPr>
          <w:rtl w:val="true"/>
        </w:rPr>
        <w:t>روایت</w:t>
      </w:r>
      <w:bookmarkEnd w:id="754"/>
    </w:p>
    <w:p>
      <w:pPr>
        <w:pStyle w:val="BookText"/>
        <w:rPr/>
      </w:pPr>
      <w:r>
        <w:rPr>
          <w:rFonts w:ascii="IRNazanin" w:hAnsi="IRNazanin" w:eastAsia="IRNazanin"/>
          <w:color w:val="111111"/>
          <w:sz w:val="28"/>
          <w:sz w:val="28"/>
          <w:szCs w:val="28"/>
          <w:rtl w:val="true"/>
          <w:lang w:bidi="fa-IR"/>
        </w:rPr>
        <w:t>امام کاظم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مَنِ اتَّهَمَ اَخاهُ</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هر کس به برادرش تهمت بزند ملعون است</w:t>
      </w:r>
      <w:r>
        <w:rPr>
          <w:rFonts w:eastAsia="IRNazanin" w:cs="IRNazanin"/>
          <w:color w:val="111111"/>
          <w:sz w:val="28"/>
          <w:szCs w:val="28"/>
          <w:rtl w:val="true"/>
          <w:lang w:bidi="fa-IR"/>
        </w:rPr>
        <w:t>.</w:t>
      </w:r>
    </w:p>
    <w:p>
      <w:pPr>
        <w:pStyle w:val="Heading3"/>
        <w:numPr>
          <w:ilvl w:val="2"/>
          <w:numId w:val="1"/>
        </w:numPr>
        <w:rPr/>
      </w:pPr>
      <w:bookmarkStart w:id="755" w:name="__RefHeading___Toc17852169_1280447820"/>
      <w:bookmarkStart w:id="756" w:name="_Toc298"/>
      <w:bookmarkEnd w:id="755"/>
      <w:r>
        <w:rPr>
          <w:rtl w:val="true"/>
        </w:rPr>
        <w:t>گلبانگ حدیث</w:t>
      </w:r>
      <w:bookmarkEnd w:id="756"/>
    </w:p>
    <w:p>
      <w:pPr>
        <w:pStyle w:val="Heading4"/>
        <w:numPr>
          <w:ilvl w:val="3"/>
          <w:numId w:val="1"/>
        </w:numPr>
        <w:rPr/>
      </w:pPr>
      <w:bookmarkStart w:id="757" w:name="__RefHeading___Toc17852171_1280447820"/>
      <w:bookmarkStart w:id="758" w:name="_Toc299"/>
      <w:bookmarkEnd w:id="757"/>
      <w:r>
        <w:rPr/>
        <w:t>1</w:t>
      </w:r>
      <w:r>
        <w:rPr>
          <w:rtl w:val="true"/>
        </w:rPr>
        <w:t xml:space="preserve">. </w:t>
      </w:r>
      <w:r>
        <w:rPr>
          <w:rtl w:val="true"/>
        </w:rPr>
        <w:t>بهتان چیست؟</w:t>
      </w:r>
      <w:bookmarkEnd w:id="758"/>
    </w:p>
    <w:p>
      <w:pPr>
        <w:pStyle w:val="BookText"/>
        <w:rPr/>
      </w:pPr>
      <w:r>
        <w:rPr>
          <w:rFonts w:ascii="IRNazanin" w:hAnsi="IRNazanin" w:eastAsia="IRNazanin"/>
          <w:color w:val="111111"/>
          <w:sz w:val="28"/>
          <w:sz w:val="28"/>
          <w:szCs w:val="28"/>
          <w:rtl w:val="true"/>
          <w:lang w:bidi="fa-IR"/>
        </w:rPr>
        <w:t>از امام صادق علیه‌السلام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الْغِیبَةُ کُفْرٌ وَالْمُسْتَمِعُ لَها وَ الرَّاضِی بِها مُشْرِکٌ</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غیبت کردن، کفر است و کسی که غیبت را بشنود و کسی که راضی به غیبت باشد،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اگر درباره کسی چیزی بگوید که در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چه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اَلْغِیبَةُ أَنْ تَقُولَ فِی أَخِیکَ ما قَدْ سَتَرَهُ اللّه ُ عَلَیْهِ فَأَمَّا إذا قُلْتَ ما لَیْسَ فِیه فَذلِکَ قَوْلُ اللّه ِ عَزّوجَلَّ فَقَدِ احْتَمَلَ بُهْتاناً وَ إِثْماً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غیبت آن است که درباره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را که خداوند آن را برایش پوشیده داشته است، بگویی، ولی اگر چیزی را که در او نیست، بگویی، پس این، مصداق این سخن خداوند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بهتان و گناه آشکاری بر دوش کشیده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9" w:name="__RefHeading___Toc17852173_1280447820"/>
      <w:bookmarkStart w:id="760" w:name="_Toc300"/>
      <w:bookmarkEnd w:id="759"/>
      <w:r>
        <w:rPr/>
        <w:t>2</w:t>
      </w:r>
      <w:r>
        <w:rPr>
          <w:rtl w:val="true"/>
        </w:rPr>
        <w:t xml:space="preserve">. </w:t>
      </w:r>
      <w:r>
        <w:rPr>
          <w:rtl w:val="true"/>
        </w:rPr>
        <w:t>بهتان زدن، بی شرمی است</w:t>
      </w:r>
      <w:bookmarkStart w:id="761" w:name="pg19308_231920"/>
      <w:bookmarkEnd w:id="760"/>
    </w:p>
    <w:p>
      <w:pPr>
        <w:pStyle w:val="BookText"/>
        <w:rPr/>
      </w:pPr>
      <w:bookmarkEnd w:id="761"/>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قِحَةَ کَالبُهْتِ</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هیچ بی‌شرمی و وقاحتی چون بهتان زدن نیست</w:t>
      </w:r>
      <w:r>
        <w:rPr>
          <w:rFonts w:eastAsia="IRNazanin" w:cs="IRNazanin"/>
          <w:color w:val="111111"/>
          <w:sz w:val="28"/>
          <w:szCs w:val="28"/>
          <w:rtl w:val="true"/>
          <w:lang w:bidi="fa-IR"/>
        </w:rPr>
        <w:t>.</w:t>
      </w:r>
    </w:p>
    <w:p>
      <w:pPr>
        <w:pStyle w:val="Heading4"/>
        <w:numPr>
          <w:ilvl w:val="3"/>
          <w:numId w:val="1"/>
        </w:numPr>
        <w:rPr/>
      </w:pPr>
      <w:bookmarkStart w:id="762" w:name="__RefHeading___Toc17852175_1280447820"/>
      <w:bookmarkStart w:id="763" w:name="_Toc301"/>
      <w:bookmarkEnd w:id="762"/>
      <w:r>
        <w:rPr/>
        <w:t>3</w:t>
      </w:r>
      <w:r>
        <w:rPr>
          <w:rtl w:val="true"/>
        </w:rPr>
        <w:t xml:space="preserve">. </w:t>
      </w:r>
      <w:r>
        <w:rPr>
          <w:rtl w:val="true"/>
        </w:rPr>
        <w:t>عیب مردم را افشا مکنید</w:t>
      </w:r>
      <w:bookmarkEnd w:id="763"/>
    </w:p>
    <w:p>
      <w:pPr>
        <w:pStyle w:val="BookText"/>
        <w:rPr/>
      </w:pPr>
      <w:r>
        <w:rPr>
          <w:rFonts w:ascii="IRNazanin" w:hAnsi="IRNazanin" w:eastAsia="IRNazanin"/>
          <w:color w:val="111111"/>
          <w:sz w:val="28"/>
          <w:sz w:val="28"/>
          <w:szCs w:val="28"/>
          <w:rtl w:val="true"/>
          <w:lang w:bidi="fa-IR"/>
        </w:rPr>
        <w:t>امام سجاد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رَمَی النّاسَ بِما فِیهِم، رَمَوْهُ بِما لَیْسَ فِیهِ</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هر کس، عیبی را که در مردم است، بیان و افشا کند، مردم او را به عیبی که ندارد، متهم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بهتر است آدمی از بیان عیب‌ها و زشتی‌های دیگران دم فرو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چه می‌داند ز تو جز اندکی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هزاران جرم و بد فعلی، یکی</w:t>
      </w:r>
    </w:p>
    <w:p>
      <w:pPr>
        <w:pStyle w:val="BookText"/>
        <w:rPr/>
      </w:pPr>
      <w:r>
        <w:rPr>
          <w:rFonts w:ascii="IRNazanin" w:hAnsi="IRNazanin" w:eastAsia="IRNazanin"/>
          <w:color w:val="111111"/>
          <w:sz w:val="28"/>
          <w:sz w:val="28"/>
          <w:szCs w:val="28"/>
          <w:rtl w:val="true"/>
          <w:lang w:bidi="fa-IR"/>
        </w:rPr>
        <w:t>نیک می‌دانی تو و ستار تو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جرم‌ها و زشتی کردار تو</w:t>
      </w:r>
    </w:p>
    <w:p>
      <w:pPr>
        <w:pStyle w:val="BookText"/>
        <w:rPr/>
      </w:pPr>
      <w:r>
        <w:rPr>
          <w:rFonts w:ascii="IRNazanin" w:hAnsi="IRNazanin" w:eastAsia="IRNazanin"/>
          <w:color w:val="111111"/>
          <w:sz w:val="28"/>
          <w:sz w:val="28"/>
          <w:szCs w:val="28"/>
          <w:rtl w:val="true"/>
          <w:lang w:bidi="fa-IR"/>
        </w:rPr>
        <w:t>هر چه کردی، جمله ناکرده گرفت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طاعت ناکرده، آورده گرفت</w:t>
      </w:r>
      <w:r>
        <w:rPr>
          <w:rStyle w:val="FootnoteAnchor"/>
          <w:rtl w:val="true"/>
        </w:rPr>
        <w:footnoteReference w:id="504"/>
      </w:r>
    </w:p>
    <w:p>
      <w:pPr>
        <w:pStyle w:val="Heading4"/>
        <w:numPr>
          <w:ilvl w:val="3"/>
          <w:numId w:val="1"/>
        </w:numPr>
        <w:rPr/>
      </w:pPr>
      <w:bookmarkStart w:id="764" w:name="__RefHeading___Toc17852177_1280447820"/>
      <w:bookmarkStart w:id="765" w:name="_Toc302"/>
      <w:bookmarkEnd w:id="764"/>
      <w:r>
        <w:rPr/>
        <w:t>4</w:t>
      </w:r>
      <w:r>
        <w:rPr>
          <w:rtl w:val="true"/>
        </w:rPr>
        <w:t xml:space="preserve">. </w:t>
      </w:r>
      <w:r>
        <w:rPr>
          <w:rtl w:val="true"/>
        </w:rPr>
        <w:t>بزرگی بهتان زدن</w:t>
      </w:r>
      <w:bookmarkEnd w:id="765"/>
    </w:p>
    <w:p>
      <w:p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اَلْبُهْتانُ عَلَی الْبَریءِ أعْظَمُ مِنَ السَّماءِ</w:t>
      </w:r>
      <w:r>
        <w:rPr>
          <w:rFonts w:eastAsia="Amiri" w:cs="Amiri" w:ascii="Amiri" w:hAnsi="Amiri"/>
          <w:color w:val="111111"/>
          <w:sz w:val="28"/>
          <w:szCs w:val="28"/>
          <w:rtl w:val="true"/>
          <w:lang w:bidi="ar-SA"/>
        </w:rPr>
        <w:t>.</w:t>
      </w:r>
      <w:r>
        <w:rPr>
          <w:rStyle w:val="FootnoteAnchor"/>
          <w:rtl w:val="true"/>
        </w:rPr>
        <w:footnoteReference w:id="505"/>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بهتان زدن به آدم بی‌گناه، بزرگ‌تر از آسمان است</w:t>
      </w:r>
      <w:r>
        <w:rPr>
          <w:rFonts w:eastAsia="IRNazanin" w:cs="IRNazanin"/>
          <w:color w:val="111111"/>
          <w:sz w:val="28"/>
          <w:szCs w:val="28"/>
          <w:rtl w:val="true"/>
          <w:lang w:bidi="fa-IR"/>
        </w:rPr>
        <w:t>.</w:t>
      </w:r>
      <w:bookmarkStart w:id="766" w:name="pg19308_231921"/>
    </w:p>
    <w:p>
      <w:pPr>
        <w:pStyle w:val="Heading3"/>
        <w:numPr>
          <w:ilvl w:val="2"/>
          <w:numId w:val="1"/>
        </w:numPr>
        <w:rPr/>
      </w:pPr>
      <w:bookmarkStart w:id="767" w:name="__RefHeading___Toc17852179_1280447820"/>
      <w:bookmarkStart w:id="768" w:name="_Toc303"/>
      <w:bookmarkEnd w:id="766"/>
      <w:bookmarkEnd w:id="767"/>
      <w:r>
        <w:rPr>
          <w:rtl w:val="true"/>
        </w:rPr>
        <w:t>نمونه های رفتاری</w:t>
      </w:r>
      <w:bookmarkEnd w:id="768"/>
    </w:p>
    <w:p>
      <w:pPr>
        <w:pStyle w:val="Heading4"/>
        <w:numPr>
          <w:ilvl w:val="3"/>
          <w:numId w:val="1"/>
        </w:numPr>
        <w:rPr/>
      </w:pPr>
      <w:bookmarkStart w:id="769" w:name="__RefHeading___Toc17852181_1280447820"/>
      <w:bookmarkStart w:id="770" w:name="_Toc304"/>
      <w:bookmarkEnd w:id="769"/>
      <w:r>
        <w:rPr/>
        <w:t>1</w:t>
      </w:r>
      <w:r>
        <w:rPr>
          <w:rtl w:val="true"/>
        </w:rPr>
        <w:t xml:space="preserve">. </w:t>
      </w:r>
      <w:r>
        <w:rPr>
          <w:rtl w:val="true"/>
        </w:rPr>
        <w:t>إِفک یا تهمت بزرگ</w:t>
      </w:r>
      <w:bookmarkEnd w:id="770"/>
    </w:p>
    <w:p>
      <w:pPr>
        <w:pStyle w:val="BookText"/>
        <w:rPr/>
      </w:pPr>
      <w:r>
        <w:rPr>
          <w:rFonts w:ascii="Amiri" w:hAnsi="Amiri" w:eastAsia="Amiri" w:cs="Amiri"/>
          <w:color w:val="111111"/>
          <w:sz w:val="28"/>
          <w:sz w:val="28"/>
          <w:szCs w:val="28"/>
          <w:rtl w:val="true"/>
          <w:lang w:bidi="ar-SA"/>
        </w:rPr>
        <w:t>اِنَّ الَّذینَ جَآءُو بِالاْءفْکِ عُصْبَةٌ مِنْکُم لا تَحْسَبُوهُ شَّراً لَکُمْ بَل هُوَ خَیرٌ لَکُمْ لِکُلِّ امْرِئٍ مِنْهُمْ مَا اکْتَسَبَ مِنَ الاْءِثْمٍ وَ الَّذی تَوَلّی کِبْرَهُ مِنْهُمْ لَهُ عَذابٌ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حقیقت، کسانی که آن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دسته‌ای از شما بودند،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شرّی برای خود تصور مکنید، بلکه برای شما در آن مصلحتی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مردی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کار دست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گناهی است که مرتکب شده است و آن کس از ایشان که قسمت اصلی آن را بر گردن گرفته است، عذابی سخت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إِذْ سَمِعْتُمُوهُ ظَنَّ الْمُؤْمِنُونَ وَ الْمُؤْمِناتُ بِأَنْفُسِهِمْ خَیْراً وَ قالُوا هذا إفْکٌ</w:t>
      </w:r>
      <w:r>
        <w:rPr>
          <w:rStyle w:val="FootnoteAnchor"/>
          <w:rtl w:val="true"/>
        </w:rPr>
        <w:footnoteReference w:id="506"/>
      </w: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هنگامی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شنیدید، مردان و زنان مؤمن گمان نیک به خود نبردند و نگفتند این بهتانی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مطهری در سلسله بحث‌های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جنبه اجتماعی به این آیه نگریسته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به اصطلاح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إفک، دروغ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بردن آبروی رسول خدا صلی‌الله‌علیه‌و‌آله بعضی از منافقین برای همسر رسول خدا صلی‌الله‌علیه‌و‌آلهجعل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اکنون آیات را می‌خوانیم و نکاتی که از این آیات استفاده می‌شود که نکات تربیتی و اجتماعی بسیار حساسی است و حتی مورد ابتلای زمان خودمان است، بیان می‌کنیم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اِءنَّ الَّذینَ جاؤُ بِالإفْکِ عُصْبَةٌ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که افک را ساختند و</w:t>
      </w:r>
    </w:p>
    <w:p>
      <w:pPr>
        <w:pStyle w:val="BookText"/>
        <w:rPr/>
      </w:pPr>
      <w:r>
        <w:rPr>
          <w:rFonts w:ascii="IRNazanin" w:hAnsi="IRNazanin" w:eastAsia="IRNazanin"/>
          <w:color w:val="111111"/>
          <w:sz w:val="28"/>
          <w:sz w:val="28"/>
          <w:szCs w:val="28"/>
          <w:rtl w:val="true"/>
          <w:lang w:bidi="fa-IR"/>
        </w:rPr>
        <w:t>خلق کردند، بدانید یک دسته متشکل و یک عده افراد به هم وابسته از خود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این وسیله، مؤمنین و مسلمین را بیدار می‌کند که توجه داشته باشید در داخل خود شما، از متظاهران به اسلام، افراد و دسته‌جاتی هستند که دنبال مقصدها و هدف‌های خطرناک می‌باشند؛ یعنی قرآن می‌خواهد بگوید قصه ساختن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کسانی که ساختند، روی غفلت و بی‌توجهی و ولنگاری نبود، روی منظور و هدف بود، هدف هم بی‌آبرو ساختن پیغمبر و از اعتبار انداختن پیغمبر بوده که به هدفشان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 آنها یک دسته به هم وابسته از میان خود شما بودند و بعد می‌گوید این شرّی بود که نتیجه‌اش خیر بود، و در واقع، این شرّ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تَحْسَبُوهُ شَرّاً لَکُمْ بَلْ هُوَ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که این یک حادثه سوئی بود و شکستی برای شما مسلمانان بود،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با همه تلخی به سود جامعه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چرا قرآن این داستان را خیر می‌داند، نه شر و حال آنکه داستان بسیار تلخی بود؟ داستانی برای مفتضح کردن پیغمبر اکرم صلی‌الله‌علیه‌و‌آله ساخته بودند و روزهای متوالی حدود چهل روز گذشت تا اینکه وحی نازل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در این مدت بر پیغمبر اکرم و نزدیکان آن حضرت چه گذشت؟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به دو دلیل قرآن می‌گوید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اینکه این گروه منافق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جامعه‌ای یکی از بزرگ‌ترین خطرها این است که صفوف  مشخص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مؤمن و افراد منافق همه در یک صف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اوضاع آرام است، خطری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تکان که به اجتماع بخورد، اجتماع از ناحیه منافقین بزرگ‌ترین صدمه‌ها را می‌بیند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منافقینی که این داستان را</w:t>
      </w:r>
    </w:p>
    <w:p>
      <w:pPr>
        <w:pStyle w:val="BookText"/>
        <w:rPr/>
      </w:pPr>
      <w:r>
        <w:rPr>
          <w:rFonts w:ascii="IRNazanin" w:hAnsi="IRNazanin" w:eastAsia="IRNazanin"/>
          <w:color w:val="111111"/>
          <w:sz w:val="28"/>
          <w:sz w:val="28"/>
          <w:szCs w:val="28"/>
          <w:rtl w:val="true"/>
          <w:lang w:bidi="fa-IR"/>
        </w:rPr>
        <w:t xml:space="preserve">جعل کرده بودند، آنچه برایشان به تعبیر قرآن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 یعنی داغ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بودند، دیگر اعتبار پیدا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این داستان این بود که اشتباهی که مسلمین کردند،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حرفی را که یک عصبه، یک جمعیت و یک دسته به هم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کردند، ساده لوحانه و ناآگاهانه از آنها شنیدند و بعد که به هم 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حرفی شنیدیم، آن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شنیدم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پیدا شد، بیدار باش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چشم‌ها را به هم 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آنها را شناختیم و از طرف دیگر خودمان را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 چنین اشتباه بزرگی را مرتکب شدیم، چرا ابزار دست اینها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تَحْسَبُوهُ شَراً لَکُم بَلْ هُوَ خَیْرٌ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می‌خواهد بگوید اینها درس است برایتان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قرآنتان را بخوانید و تفسیر کنید که از اینها پند گیرید و دیگر ناآگاهانه بلند گوی شایعاتی که دشمنان شما برای شما جعل می‌کنند، قرار نگیرید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مهم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اِذْ سَمِعْتُمُوهُ ظَنَّ الْمُؤمِنُونَ وَ المُؤمِناتِ بِاَنْفُسِهِم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چرا به خودتان گمان بردید؟ یعنی توجه داشته باشید، شما یک پیکرید، شما به قول مولوی، نفس واحد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مسلمان‌ها و مؤمنین باید این طور حساب کنند که اعضای یک پیکرند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تهمتی به یک مؤمن زده می‌شود، آن را به خودشان تلقی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که به جای اینکه بگویند چرا به برادران مؤمن گمان خیر نبردید، می‌گوید چرا به خودتان گمان خیر نبردید؛ یعنی مسلمان، من و او نباید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باید بداند  عِرض برادر مسلمان عِرض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برادر مسلمان، آبروی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باز نمی‌گوید چرا شما به خودتان گمان خوب نبردید؟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مؤمنین و مؤمنات به خودشان گمان خوب نبردند؟</w:t>
      </w:r>
    </w:p>
    <w:p>
      <w:pPr>
        <w:pStyle w:val="BookText"/>
        <w:rPr/>
      </w:pPr>
      <w:r>
        <w:rPr>
          <w:rFonts w:ascii="IRNazanin" w:hAnsi="IRNazanin" w:eastAsia="IRNazanin"/>
          <w:color w:val="111111"/>
          <w:sz w:val="28"/>
          <w:sz w:val="28"/>
          <w:szCs w:val="28"/>
          <w:rtl w:val="true"/>
          <w:lang w:bidi="fa-IR"/>
        </w:rPr>
        <w:t>اولاً زن و مرد را با هم ذکر می‌کند؛ یعنی زن و مرد ندارد و ثانیاً کلمه ایمان را دخالت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ایمان ملاک وحدت و اتحاد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مردان مؤمن  و ای زنان مؤمن، آیا اگر به شما چنین تهمتی زده بودند، حاضر بودید تهمتی را که به خودتان زده‌اند، بازگو کنید و هر جا بنشینید، بگویید به من چنین تهمتی زده‌اند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بدی را که مردم برای شما جعل کرده‌اند، دیگر خودتان اشاعه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شنیدید، چرا مؤمنین گمان خوب درباره خودشان نبردند؟ چرا همان جا که شنیدند، نگفتند این یک دروغ بزرگ است؟ پیغمبر اکرم صلی‌الله‌علیه‌و‌آله یک ماه یا بیشتر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غافل به جای اینکه روز اول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اِفْکٌ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واقعه دروغ است، واقعه جعل شده را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آن را نقل مجالسشان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روز اول باید می‌گفتید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اِفْکٌ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این آگاه باشید این افک‌ها که در میان شما جعل می‌شود، فوری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اِفْکٌ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موعظه الهی در مسائل اجتماعی و حکومتی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یَعِظُکُمُ اللّه ُ اَنْ تَعُودوا لِمِثلِهِ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موعظه می‌کند شما مسلمان‌ها را که مبادا دیگر به مانند این قضیه برگردید و تکرار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دامنه قیامت متوجه باشید که دیگر ابزار دست یک جمعیت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دروغ‌های دشمنان را علیه خودتان اشاعه ندهید</w:t>
      </w:r>
      <w:r>
        <w:rPr>
          <w:rFonts w:eastAsia="IRNazanin" w:cs="IRNazanin"/>
          <w:color w:val="111111"/>
          <w:sz w:val="28"/>
          <w:szCs w:val="28"/>
          <w:rtl w:val="true"/>
          <w:lang w:bidi="fa-IR"/>
        </w:rPr>
        <w:t>».</w:t>
      </w:r>
      <w:r>
        <w:rPr>
          <w:rStyle w:val="FootnoteAnchor"/>
          <w:rtl w:val="true"/>
        </w:rPr>
        <w:footnoteReference w:id="507"/>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خیانت کاران و بهتان زنندگان پشتیبانی مکن</w:t>
      </w:r>
    </w:p>
    <w:p>
      <w:pPr>
        <w:pStyle w:val="BookText"/>
        <w:rPr/>
      </w:pPr>
      <w:r>
        <w:rPr>
          <w:rFonts w:ascii="Amiri" w:hAnsi="Amiri" w:eastAsia="Amiri" w:cs="Amiri"/>
          <w:color w:val="111111"/>
          <w:sz w:val="28"/>
          <w:sz w:val="28"/>
          <w:szCs w:val="28"/>
          <w:rtl w:val="true"/>
          <w:lang w:bidi="ar-SA"/>
        </w:rPr>
        <w:t xml:space="preserve">إِنّا أَنْزَلْنا إِلَیْکَ الْکِتابَ بِالْحَقِّ لِتَحْکُمَ بَیْنَ النّاسِ بِما أَراکَ اللّهُ وَ لا تَکُنْ لِلْخائِنینَ خَصیمًا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این کتاب را به حق بر تو نازل کردیم، تا میان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تو آموخته است، داوری کنی و زنهار جانب‌دارِ خیانت‌کاران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آمده که سبب نزول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اَنْزَلْنا اِلَیکَ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بوده که دسته‌ای از انصار از قبیله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بنی ابیرق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که سه برادر به نام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مبشر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که منافق بودند، با سوراخ کردن دیوار خانه عموی </w:t>
      </w:r>
      <w:r>
        <w:rPr>
          <w:rFonts w:ascii="Amiri" w:hAnsi="Amiri" w:eastAsia="Amiri" w:cs="Amiri"/>
          <w:i/>
          <w:i/>
          <w:iCs/>
          <w:color w:val="111111"/>
          <w:sz w:val="28"/>
          <w:sz w:val="28"/>
          <w:szCs w:val="28"/>
          <w:rtl w:val="true"/>
          <w:lang w:bidi="ar-SA"/>
        </w:rPr>
        <w:t>قتادة بن نعمان</w:t>
      </w:r>
      <w:r>
        <w:rPr>
          <w:rFonts w:ascii="IRNazanin" w:hAnsi="IRNazanin" w:eastAsia="IRNazanin"/>
          <w:color w:val="111111"/>
          <w:sz w:val="28"/>
          <w:sz w:val="28"/>
          <w:szCs w:val="28"/>
          <w:rtl w:val="true"/>
          <w:lang w:bidi="fa-IR"/>
        </w:rPr>
        <w:t>، مقداری طعام را که او برای زن و بچه خود تهیه کرده بود، با یک شمشیر و زره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از رزمندگان جنگ بدر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نزد رسول خدا صلی‌الله‌علیه‌و‌آله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چند نفر خانه عموی مرا نقب زده‌اند و طعامی را که او برای عیال خود تهیه کرده بود، با یک شمشیر و یک زره بردند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بنی ابیرق که خانواده‌ای شرور بودند، در پاسخ قتاده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نزد رسول خدا صلی‌الله‌علیه‌و‌آله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سرقت کار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لبید بن سهل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 مرد مؤمنی بوده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خبر به لبید رسید، شمشیر خود را برداشت و به سوی بنی ابیرق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نسبت دزدی به من می‌دهید با اینکه خود شما سزاوارتر از من به این‌گونه اعمالید و با اینکه منافق هستید؟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خودم 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را هجو می‌کردید و در هجو آن جناب اشعاری می‌سرودید و آن‌گاه اشعار خود را به قریش نسبت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این مسئله روشن و این  سارق معلوم شود یا آنکه شمشیرم را از خون شما سیراب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بنی ابیرق از در مدارا و ملایمت درآمدند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bookmarkStart w:id="771" w:name="pg19308_231926"/>
    </w:p>
    <w:p>
      <w:pPr>
        <w:pStyle w:val="BookText"/>
        <w:rPr/>
      </w:pPr>
      <w:bookmarkEnd w:id="771"/>
      <w:r>
        <w:rPr>
          <w:rFonts w:ascii="IRNazanin" w:hAnsi="IRNazanin" w:eastAsia="IRNazanin"/>
          <w:color w:val="111111"/>
          <w:sz w:val="28"/>
          <w:sz w:val="28"/>
          <w:szCs w:val="28"/>
          <w:rtl w:val="true"/>
          <w:lang w:bidi="fa-IR"/>
        </w:rPr>
        <w:t>برگرد که از این گناه مبرایی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بنی ابیرق نزد مردی از قبیله خود که نامش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اسید بن عروة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 مردی زبان‌آور بود، رفتند و جریان را با او در میان گذاشتند و او را نزد رسول خدا صلی‌الله‌علیه‌و‌آله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به رسول خدا صلی‌الله‌علیه‌و‌آله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بن نعمان به نزد خاندانی از ما که اهل شرف و حسب و نسبند رفته و آنان را به دزدی متهم کرده است، با اینکه اهل آن خانواده این کاره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از شنیدن این سخن اندوهناک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قتاده مرتکب تهمت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گلایه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سر وقت خاندانی شریف و آبرومند و دارای حسب و نسب می‌روی و آنان را متهم به سرقت می‌کنی؟ و او را به سختی عتاب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از این بابت سخت در اندوه شد و به سوی عمویش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مرده بودم و ماجرای تو را نزد رسول خدا صلی‌الله‌علیه‌و‌آله نبرده بودم و این طور مورد عتاب آن جناب قرار نمی‌گرفتم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عمویش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 الْمُسْتَعانُ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کسی که باید از او یاری خواست،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آیه شریفه بر پیامبر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از اسلام دست کشید و کافر شد و به مکه نزد کفار رفت</w:t>
      </w:r>
      <w:r>
        <w:rPr>
          <w:rFonts w:eastAsia="IRNazanin" w:cs="IRNazanin"/>
          <w:color w:val="111111"/>
          <w:sz w:val="28"/>
          <w:szCs w:val="28"/>
          <w:rtl w:val="true"/>
          <w:lang w:bidi="fa-IR"/>
        </w:rPr>
        <w:t>).</w:t>
      </w:r>
      <w:r>
        <w:rPr>
          <w:rStyle w:val="FootnoteAnchor"/>
          <w:rtl w:val="true"/>
        </w:rPr>
        <w:footnoteReference w:id="508"/>
      </w:r>
    </w:p>
    <w:p>
      <w:pPr>
        <w:pStyle w:val="Heading3"/>
        <w:numPr>
          <w:ilvl w:val="2"/>
          <w:numId w:val="1"/>
        </w:numPr>
        <w:rPr/>
      </w:pPr>
      <w:bookmarkStart w:id="772" w:name="__RefHeading___Toc17852183_1280447820"/>
      <w:bookmarkStart w:id="773" w:name="_Toc305"/>
      <w:bookmarkEnd w:id="772"/>
      <w:r>
        <w:rPr>
          <w:rtl w:val="true"/>
        </w:rPr>
        <w:t>آموزه ها</w:t>
      </w:r>
      <w:bookmarkEnd w:id="7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بهتان چند جهت را باید بررسی کرد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بهتان زننده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دیگران نسبت دروغ روا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مورد بهتان قرار می‌گیرد؛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این رفتار نامناسب در آن رواج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بهتان از جهت بهتان زننده</w:t>
      </w:r>
    </w:p>
    <w:p>
      <w:pPr>
        <w:pStyle w:val="BookText"/>
        <w:rPr/>
      </w:pPr>
      <w:r>
        <w:rPr>
          <w:rFonts w:ascii="IRNazanin" w:hAnsi="IRNazanin" w:eastAsia="IRNazanin"/>
          <w:color w:val="111111"/>
          <w:sz w:val="28"/>
          <w:sz w:val="28"/>
          <w:szCs w:val="28"/>
          <w:rtl w:val="true"/>
          <w:lang w:bidi="fa-IR"/>
        </w:rPr>
        <w:t>یک ـ از بین رفتن سلامت روانی</w:t>
      </w:r>
    </w:p>
    <w:p>
      <w:pPr>
        <w:pStyle w:val="BookText"/>
        <w:rPr/>
      </w:pPr>
      <w:r>
        <w:rPr>
          <w:rFonts w:ascii="IRNazanin" w:hAnsi="IRNazanin" w:eastAsia="IRNazanin"/>
          <w:color w:val="111111"/>
          <w:sz w:val="28"/>
          <w:sz w:val="28"/>
          <w:szCs w:val="28"/>
          <w:rtl w:val="true"/>
          <w:lang w:bidi="fa-IR"/>
        </w:rPr>
        <w:t>سلامت روانی شخص بهتان زننده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گرفتار گرداب دروغ می‌شود و ممکن است برای سرپوش گذاشتن بر اشتباه‌های خود دچار دروغ‌های دیگری شود که همین امر می‌تواند او را نسبت به آینده مضطرب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همانند خورشید است که هیچ گاه پشت ابر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افشا شدن حقیقت، افترا زننده را دچار اضطراب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چون بهتان زدن به دیگران علتی دارد، آن علت‌ها در جان بهتان زننده شعله‌ورتر می‌شود و او را بیشتر دچار ناراحتی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می‌تواند از حسادت سرچشمه بگیرد یا از کینه‌توزی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پناه بردن به این کار زشت، آتش حسادت و کینه را در دل خود شعله ورتر می‌سازد که جز تخریب روح و روان و سپس جسمش هیچ اثر مثبتی بر آن مترتب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بهتان، ایمان را از دل می زداید</w:t>
      </w:r>
    </w:p>
    <w:p>
      <w:pPr>
        <w:pStyle w:val="BookText"/>
        <w:rPr/>
      </w:pPr>
      <w:r>
        <w:rPr>
          <w:rFonts w:ascii="IRNazanin" w:hAnsi="IRNazanin" w:eastAsia="IRNazanin"/>
          <w:color w:val="111111"/>
          <w:sz w:val="28"/>
          <w:sz w:val="28"/>
          <w:szCs w:val="28"/>
          <w:rtl w:val="true"/>
          <w:lang w:bidi="fa-IR"/>
        </w:rPr>
        <w:t>بهتان زننده اگر مسلمان است، باید دریابد که کارش گناه بزرگی است که زشتی آن از غیبت کردن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باید از پی‌آمدهای معنوی آن بترسد؛ زیرا بعضی از گناهان می‌تواند ایمان را از دل انسان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این نکته ظریف اشاره شده است که انسان هنگام گناه از ایمان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انسان در حال ایمان، دچار گناه 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طباطبایی رحمه‌الله در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المیزان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است که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ابن ابی حاتم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قتاده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و او از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روایت کرده که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الزِّنی اِنَّهُ کانَ فاحِشَةً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صلی‌الله‌علیه‌و‌آلهبارها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در زمانی که زنا می‌کند، ایمان به خدا ندارد و در زمانی که بهتان می‌زند، ایمان ندارد و در زمانی که دزدی می‌کند، ایمان به خدا ندارد و در زمانی که خیانت می‌کند، ایمان به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خدا سوگند، ما خیال می‌کردیم این کارها با ایمان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کارها از آدمی سر بزند، ایمان از قلبش بیرون می‌رود و اگر توبه کند، توبه‌اش قبول می‌شود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از امام صادق علیه‌السلام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اتَّهَمَ الْمُؤمِنُ اَخاهُ إنْماثَ الْاِیمانُ مِنْ قَلبِهِ کَما یَنْماثُ الْمِلْحُ فِی الْماءِ</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هرگاه مؤمن به برادر خود تهمت زد، ایمان از دلش خارج می‌شود، چنان که نمک در آب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حسنات و ثواب کارهای خیر به دیگران منتقل می شود</w:t>
      </w:r>
    </w:p>
    <w:p>
      <w:pPr>
        <w:pStyle w:val="BookText"/>
        <w:rPr/>
      </w:pPr>
      <w:r>
        <w:rPr>
          <w:rFonts w:ascii="IRNazanin" w:hAnsi="IRNazanin" w:eastAsia="IRNazanin"/>
          <w:color w:val="111111"/>
          <w:sz w:val="28"/>
          <w:sz w:val="28"/>
          <w:szCs w:val="28"/>
          <w:rtl w:val="true"/>
          <w:lang w:bidi="fa-IR"/>
        </w:rPr>
        <w:t>در کتاب و سنت اشاره شده است که بعضی از کارهای خوب می‌تواند اثر بعضی از گناهان را از بین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نمونه، نمازهای واجب و انجام دادن حج و ازدواج کردن این اثر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نماز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اَقِمِ الصَّلاةَ طَرَفَیِ النَّهارَ وَ زُلَفاً مِنَ اللَّیْلِ إِنَّ الْحَسَناتِ یُذْهِبْنَ السَّیِئاتِ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دو طرف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ساعات شب نماز را برپا دار؛ زیرا خوبی‌ها، بدی‌ها را از بین می‌برد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حج در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تَعَجَّلَ فِی یَوْمَیْنِ فَلا اِثْمَ عَلَیْهِ وَ مَنْ تَأَخَّرَ فَلا اِثْمَ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هر کس شتاب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گناهی بر او نیست و هر که تأخیر کند، گناهی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کارهای زشت هم از این نظر می‌تواند آثار منفی داشته باشد؛ یعنی در کارهای خیر آدمی اثر منفی بگذارد و سبب شود آنها از بین بروند، همانند آتشی که به خرمن گندم می‌افتد، همه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در آیات و روایات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رحمه‌الله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گناهان است که حسنات صاحبش را به دیگران منتقل می‌کند، مانند قتل که خدای تعالی درباره‌اش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اُریدُ اَنْ تَبُوأَ بِإِثْمِی وَ إثْمِکَ؛ من می‌خواهم تو با گناه من و گناه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درباره غیبت و بهتان و گناهان دیگر در روایات وارده از رسول خدا و ائمه اهل بیت علیهم‌السلام نقل شده و همچنین بعضی از طاعت‌هاست که گناهان صاحبش را به غیر منتقل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بعضی از گناهان است که مثل سیئات غیر را به انسان منتقل می‌کند، نه عین آن را، مانند گمراه کردن مردم که به حکم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لِیَحْمِلُوا اَوْزارَهُمْ کَامِلَةً یَوْمَ القِیامِةِ؛ تا روز قیامت بار گناهان خود را تمام بردارند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چهار ـ بهتان و تهمت، لعن و نفرین الهی را به دنبال دارد</w:t>
      </w:r>
    </w:p>
    <w:p>
      <w:pPr>
        <w:pStyle w:val="BookText"/>
        <w:rPr/>
      </w:pPr>
      <w:r>
        <w:rPr>
          <w:rFonts w:ascii="Amiri" w:hAnsi="Amiri" w:eastAsia="Amiri" w:cs="Amiri"/>
          <w:color w:val="111111"/>
          <w:sz w:val="28"/>
          <w:sz w:val="28"/>
          <w:szCs w:val="28"/>
          <w:rtl w:val="true"/>
          <w:lang w:bidi="ar-SA"/>
        </w:rPr>
        <w:t>إِنَّ الَّذینَ یَرْمُونَ المُحْصَناتِ الغافِلاتِ المُؤمِناتِ لُعِنُوا فِی الدُّنیا وَ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گمان، کسانی که به زنان پاکدامن بی‌خبر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تهمت می‌زنند،</w:t>
      </w:r>
    </w:p>
    <w:p>
      <w:pPr>
        <w:pStyle w:val="BookText"/>
        <w:rPr/>
      </w:pPr>
      <w:r>
        <w:rPr>
          <w:rFonts w:ascii="IRNazanin" w:hAnsi="IRNazanin" w:eastAsia="IRNazanin"/>
          <w:color w:val="111111"/>
          <w:sz w:val="28"/>
          <w:sz w:val="28"/>
          <w:szCs w:val="28"/>
          <w:rtl w:val="true"/>
          <w:lang w:bidi="fa-IR"/>
        </w:rPr>
        <w:t>در دنیا و آخرت لعنت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بهتان در کسی که مورد بهتان قرار گرفته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آبروی شخص در جامعه از بین می‌رود؛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ممکن است دچار ناراحتی های مختلف روحی روانی گردد؛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بهتان‌ها ممکن است بنیان خانواده را از هم بپاشد یا سبب شود شخص کار خود را از دست بدهد و این ممکن است آینده افراد خانواده اعم از پدر و مادر و به ویژه فرزندان را به خطر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بهتان در جامعه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روانی جامعه به هم می‌خورد؛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اعتمادها به بی‌اعتمادی تبدیل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بی‌تفاوتی‌ها در جامعه افزایش می‌یابد؛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مردم متزلزل می‌شود؛</w:t>
      </w:r>
    </w:p>
    <w:p>
      <w:pPr>
        <w:pStyle w:val="BookText"/>
        <w:rPr/>
      </w:pPr>
      <w:r>
        <w:rPr>
          <w:rFonts w:ascii="IRNazanin" w:hAnsi="IRNazanin" w:eastAsia="IRNazanin"/>
          <w:color w:val="111111"/>
          <w:sz w:val="28"/>
          <w:sz w:val="28"/>
          <w:szCs w:val="28"/>
          <w:rtl w:val="true"/>
          <w:lang w:bidi="fa-IR"/>
        </w:rPr>
        <w:t>اگر فضای بی‌اعتمادی و بی‌تفاوتی در جامعه‌ای دامن بگستراند و باورهای مردم را به چالش بکشاند، چنین جامعه‌ای ممکن است در مقابله با بسیاری از مشکلات نتواند واکنش مناسبی از خود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دشمن یا دوستان نادان با بهتان‌زدن، اعتماد مردم را نسبت به مسئولان کشور کم کنند که در این صورت، آثار منفی برای همه جامعه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بهتان و دروغ سبب اشاعه فحشا و گناه می‌شود که از این جهت هم کاری ناپسند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چرا؟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انسانی به خاطر ضعف شخصیتی و حسادت نسبت به</w:t>
      </w:r>
    </w:p>
    <w:p>
      <w:pPr>
        <w:pStyle w:val="BookText"/>
        <w:rPr/>
      </w:pPr>
      <w:r>
        <w:rPr>
          <w:rFonts w:ascii="IRNazanin" w:hAnsi="IRNazanin" w:eastAsia="IRNazanin"/>
          <w:color w:val="111111"/>
          <w:sz w:val="28"/>
          <w:sz w:val="28"/>
          <w:szCs w:val="28"/>
          <w:rtl w:val="true"/>
          <w:lang w:bidi="fa-IR"/>
        </w:rPr>
        <w:t>دیگران در مورد شغل، مال، خانواده، موقعیت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بین بردن طرف مقابل یا دست‌یابی به آرامش پوشالی، به چنین کار زشتی دست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از این روش به عنوان حربه تبلیغاتی استفاده می‌شود تا انسان‌های خوب از میدان خارج شوند و زمینه سلطه انسان‌های ناباب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بهتان زنندگان با این کارشان ممکن است اهداف زیر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شدن بر مقدّرات سیاسی مردم، چپاول اموال و منابع جامعه و فراهم کردن زمینه برای تسلط بر شئون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آیات قرآن کریم مراجعه می‌کنیم، می‌بینیم دشمنان پیامبران الهی از تهمت‌ها و بهتان‌های متفاوتی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پیامبران را به سحر و جادو متهم می‌کردند و گاهی به آنان تهمت جنون و دیوانگی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خاطر این بوده است که توجه مردم را از پیامبران برگردانند؛ چون اساساً حضور پیامبران و شریعت آنان را با منافع شخصی و گروهی خود در تضاد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 تنها داستان پیامبران و دشمنان آنان، بلکه داستان هر جامعه‌ای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بدانند که دشمنان استقلال آنها ممکن است در هر زمانی از این حربه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 برای سرپوش گذاشتن بر ضعف‌ها و خطاهای خود از بهتان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برای سرپوش گذاشتن بر خطاهای خود به حضرت یوسف علیه‌السلامتهمت‌های ناروا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دو به سوی در، بر یکدیگر سبقت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پیراهن یوسف علیه‌السلام را از پشت بدرید و در آستانه در، آقای آن زن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bookmarkStart w:id="774" w:name="pg19308_231932"/>
    </w:p>
    <w:p>
      <w:pPr>
        <w:pStyle w:val="BookText"/>
        <w:rPr/>
      </w:pPr>
      <w:bookmarkEnd w:id="774"/>
      <w:r>
        <w:rPr>
          <w:rFonts w:ascii="IRNazanin" w:hAnsi="IRNazanin" w:eastAsia="IRNazanin"/>
          <w:color w:val="111111"/>
          <w:sz w:val="28"/>
          <w:sz w:val="28"/>
          <w:szCs w:val="28"/>
          <w:rtl w:val="true"/>
          <w:lang w:bidi="fa-IR"/>
        </w:rPr>
        <w:t xml:space="preserve">کیفر کسی  که قصد بد به خانواده تو کرده چیست؟ جز اینکه زندانی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دردناک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ریشه اصلی بهتان و تهمت زدن، همانا بی‌اعتقادی به خدا و قیامت و دوستی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 تصور کرد کسی به خدا و قیامت اعتقاد راسخ داشته باشد و آن‌گاه به دیگران نسبت ناروا بدهد؟ هر جا بساط تهمت و بهتان پهن است، آنجا اعتقاد حقیقی به خدا و قیامت وجود ندارد، بلکه دوستی دنیا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دل آدمی از دوستی دنیا پر شود، دنیا محبوب و معبود آدمی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انسان برای رسیدن به معبود و به خاطر معبود و محبوب خود هر کاری می‌کند</w:t>
      </w:r>
      <w:r>
        <w:rPr>
          <w:rFonts w:eastAsia="IRNazanin" w:cs="IRNazanin"/>
          <w:color w:val="111111"/>
          <w:sz w:val="28"/>
          <w:szCs w:val="28"/>
          <w:rtl w:val="true"/>
          <w:lang w:bidi="fa-IR"/>
        </w:rPr>
        <w:t>.</w:t>
      </w:r>
    </w:p>
    <w:p>
      <w:pPr>
        <w:pStyle w:val="Heading3"/>
        <w:numPr>
          <w:ilvl w:val="2"/>
          <w:numId w:val="1"/>
        </w:numPr>
        <w:rPr/>
      </w:pPr>
      <w:bookmarkStart w:id="775" w:name="__RefHeading___Toc17852185_1280447820"/>
      <w:bookmarkStart w:id="776" w:name="_Toc306"/>
      <w:bookmarkEnd w:id="775"/>
      <w:r>
        <w:rPr>
          <w:rtl w:val="true"/>
        </w:rPr>
        <w:t>منابع دیگر</w:t>
      </w:r>
      <w:bookmarkEnd w:id="7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باقری بیدهندی، تهمت؛ شایع‌ترین بلای عصر ما، قم، دارالکتاب،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محمد حسین، زبان و گفتار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 نور،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جواد، آیین زندگی و درس‌های اخلاق اسلامی، قم، در راه حق،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حجازی قمشه، عبدالرضا، جنایات تهمت، قم، مصطفوی،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خالصی، محمد، آیین جاویدان،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قلی قلمداران، قم، بی‌نا،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دستغیب، سید عبدالحسین، گناهان کبیره، تهران، جهان،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زهرا، غیبت و تهمت در اسلام، تهران، مؤلف،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الاسلامی، سید حسین، مناظره زبان و اندام‌ها، قم، 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جامع الاخبار،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خویدکی، تهران، اسلامیه،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تهران، 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عبدالحسیب، میر محمد، مناهج الشارعین، تهران، ارمغان،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ایمانی، مهدی، نقش زبان در سرنوشت انسان‌ها یا زبان، قم، اسماعیلیان،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الهندی، کنزالعمال، بیروت، مؤسسة الرساله،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علامه محمد باقر، بحارالانوار، بیروت، مؤسسة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777" w:name="pg19308_231933"/>
    </w:p>
    <w:p>
      <w:pPr>
        <w:pStyle w:val="BookText"/>
        <w:rPr/>
      </w:pPr>
      <w:bookmarkEnd w:id="777"/>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 ، عین الحیاة، تهران، 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ملا مهدی، علم اخلاق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مجتبوی، تهران، حکمت،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نورانی، مصطفی، محرمات و کیفر آنها از نظر اسلام، قم، مکتب اهل بیت علیهم‌السلام،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778" w:name="__RefHeading___Toc17852187_1280447820"/>
      <w:bookmarkStart w:id="779" w:name="_Toc307"/>
      <w:bookmarkEnd w:id="778"/>
      <w:r>
        <w:rPr>
          <w:rtl w:val="true"/>
        </w:rPr>
        <w:t>بهشت</w:t>
      </w:r>
      <w:bookmarkEnd w:id="779"/>
    </w:p>
    <w:p>
      <w:pPr>
        <w:pStyle w:val="Heading3"/>
        <w:numPr>
          <w:ilvl w:val="2"/>
          <w:numId w:val="1"/>
        </w:numPr>
        <w:rPr/>
      </w:pPr>
      <w:bookmarkStart w:id="780" w:name="__RefHeading___Toc17852189_1280447820"/>
      <w:bookmarkStart w:id="781" w:name="_Toc308"/>
      <w:bookmarkEnd w:id="780"/>
      <w:r>
        <w:rPr>
          <w:rtl w:val="true"/>
        </w:rPr>
        <w:t>اشاره</w:t>
      </w:r>
      <w:bookmarkEnd w:id="781"/>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اشْتاقَ إِلَی الجَنَّةِ سارَعَ فِی الخَیْراتِ</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هر کس مشتاق بهشت باشد، در انجام کارهای خوب بکوشد</w:t>
      </w:r>
      <w:r>
        <w:rPr>
          <w:rFonts w:eastAsia="IRNazanin" w:cs="IRNazanin"/>
          <w:color w:val="111111"/>
          <w:sz w:val="28"/>
          <w:szCs w:val="28"/>
          <w:rtl w:val="true"/>
          <w:lang w:bidi="fa-IR"/>
        </w:rPr>
        <w:t>.</w:t>
      </w:r>
    </w:p>
    <w:p>
      <w:pPr>
        <w:pStyle w:val="Heading3"/>
        <w:numPr>
          <w:ilvl w:val="2"/>
          <w:numId w:val="1"/>
        </w:numPr>
        <w:rPr/>
      </w:pPr>
      <w:bookmarkStart w:id="782" w:name="__RefHeading___Toc17852191_1280447820"/>
      <w:bookmarkStart w:id="783" w:name="_Toc309"/>
      <w:bookmarkEnd w:id="782"/>
      <w:r>
        <w:rPr>
          <w:rtl w:val="true"/>
        </w:rPr>
        <w:t>اهمیت یاد بهشت</w:t>
      </w:r>
      <w:bookmarkEnd w:id="783"/>
    </w:p>
    <w:p>
      <w:pPr>
        <w:pStyle w:val="BookText"/>
        <w:rPr/>
      </w:pPr>
      <w:r>
        <w:rPr>
          <w:rFonts w:ascii="IRNazanin" w:hAnsi="IRNazanin" w:eastAsia="IRNazanin"/>
          <w:color w:val="111111"/>
          <w:sz w:val="28"/>
          <w:sz w:val="28"/>
          <w:szCs w:val="28"/>
          <w:rtl w:val="true"/>
          <w:lang w:bidi="fa-IR"/>
        </w:rPr>
        <w:t>زنده کردن امید به آینده‌ای روشن در دل انسان‌ها، هنری است که از هر مکتب و هر شخصی بر نمی‌آید، به ویژه امیدی که حقیقی و واقعی باشد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که سخن حضرت حق است، انسان را به آینده‌ای روشن امیدوار می‌کند که در سایه ایمان و عمل صالح دست 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بهشت در معارف دینی، یکی از آموزه‌های مهم برای تربیت فردی و اجتماعی انسان‌ها است که با تأکید فراوان آیات و روایات بدان، آن چنان که شایسته جایگاه بهشت است، این مسئله در زندگی مردم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بهشت حق است و مگر نه این است که انسان روزی از این دنیای مادی رخت برمی‌بندد و مگر نه این است که انسان یک وجود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برای بقا و برای بهشت آفریده شده است، پس چرا نباید بحث بهشت در جامعه زنده بماند؟ چرا نباید هم و غم مردم، پیر و جوان، زن و مرد، بهشت باشد، مگر بهشت، هدف کوچکی است؟</w:t>
      </w:r>
    </w:p>
    <w:p>
      <w:pPr>
        <w:pStyle w:val="BookText"/>
        <w:rPr/>
      </w:pPr>
      <w:r>
        <w:rPr>
          <w:rFonts w:ascii="IRNazanin" w:hAnsi="IRNazanin" w:eastAsia="IRNazanin"/>
          <w:color w:val="111111"/>
          <w:sz w:val="28"/>
          <w:sz w:val="28"/>
          <w:szCs w:val="28"/>
          <w:rtl w:val="true"/>
          <w:lang w:bidi="fa-IR"/>
        </w:rPr>
        <w:t>مردم می‌دانند که بهشت حق است، ولی  این باور باید چنان در زندگی حضور یابد که منشأ آثار پربرکتی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بهشت را به عنوان یک هدف دست یافتنی باور کردیم، آن هم باوری از ژرفای جان، آن‌گاه می‌توان تصور کرد که چه حرکت و جنب و جوشی در افراد جامعه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باور کرد که بهشت؛ یعنی سعادت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طالب قدرت و رفاه و لذت پایدار هست ـ که هست ـ پس باید در جهت رسیدن به بهشت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طالب خوبی‌ها و راحتی‌ها است، باید بداند که تنها در بهشت به آنها می‌رسد و اساساً پرتویی از آن لذت‌های عالی و متعالی است که در دنیا تابیده و بشر را این چنین حیران و مبهوت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قطره‌ای از بهشت الهی در دنیا جلوه‌گر شده و سایه‌ای از آن نعمت‌ها در دنیا نمود پیدا کرده است که چنین غوغایی در عالم آفریده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 دنیا، خود، نشانه‌ای از لذت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خوردن و آشامیدن لذتی دارد، بنگر در بهشت چه لذتی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و نکاح لذتی دارد، باید نگریست در بهشت 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 و الفت با حضرت حق، علم و معرفت، شهود خلقت، لذتی دارد، پس بنگر این حقایق در بهشت چه جلوه‌هایی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یاد بهشت، آن گونه که شایسته است، در دل پیر و جوان و زن و مرد جوانه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کسی بهشت را</w:t>
      </w:r>
    </w:p>
    <w:p>
      <w:pPr>
        <w:pStyle w:val="BookText"/>
        <w:rPr/>
      </w:pPr>
      <w:r>
        <w:rPr>
          <w:rFonts w:ascii="IRNazanin" w:hAnsi="IRNazanin" w:eastAsia="IRNazanin"/>
          <w:color w:val="111111"/>
          <w:sz w:val="28"/>
          <w:sz w:val="28"/>
          <w:szCs w:val="28"/>
          <w:rtl w:val="true"/>
          <w:lang w:bidi="fa-IR"/>
        </w:rPr>
        <w:t>بشناسد و بفهمد، ولی به سویش حرکت نکند؟ اگر پیر و جوان، دختر و پسر، زن و مرد، بهشت و جایگاه آن را بشناسند و اعتقاد حقیقی پیدا کنند، شور و حالی در فرد فرد جامعه نمایان می‌شود که وصف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گناه و خلاف‌کاری در جامعه به حداقل  ممکن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لَیْسَ لِأَنفُسِکُم ثَمَنٌ إِلاّ الجَنَّةُ فَلا تَبِیعُوها إلاّ بِها</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بهای جان شما جز بهشت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جز به بهشت مفروشید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باید ارزش خود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به این معرفت و شناخت رسید، به بلوغی می‌رسد که آن را بلوغ و رشادت بهشتی 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این رشد رسید، او رشید است و ارزش خود را می‌داند و خود را به کمتر از بهشت نمی‌فروشد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این بلوغ و معرفت نرسد، می‌توان گفت در مرحله‌ای از سفاهت به سر می‌برد که ممکن است خود را خیلی ارزان به پُست و مقامی یا مال و منالی یا نگاه و لبخندی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خود و افراد جامعه را به ساحت بلوغ بهشتی و انسانی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جا بلوغ باشد، آثار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اثر این بلوغ حرکت به سوی خوبی‌ها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فَاسْتَبِقُوا الخَیْراتِ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کارهای نیک بر یکدیگر سبقت 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سارِعُوا إِلی مَغْفِرَةٍ مِنْ رَبِّکُمْ وَ جَنَّةٍ عَرْضُهَا السَّماواتُ وَ اْلأَرْضُ أُعِدَّتْ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رسیدن به آمرزشی از پروردگار خود و بهشتی که پهنایش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w:t>
      </w:r>
      <w:r>
        <w:rPr>
          <w:rFonts w:eastAsia="IRNazanin" w:cs="IRNazanin"/>
          <w:color w:val="111111"/>
          <w:sz w:val="28"/>
          <w:szCs w:val="28"/>
          <w:rtl w:val="true"/>
          <w:lang w:bidi="fa-IR"/>
        </w:rPr>
        <w:t>]</w:t>
      </w:r>
      <w:bookmarkStart w:id="784" w:name="pg19308_231936"/>
    </w:p>
    <w:p>
      <w:pPr>
        <w:pStyle w:val="BookText"/>
        <w:rPr/>
      </w:pPr>
      <w:bookmarkEnd w:id="784"/>
      <w:r>
        <w:rPr>
          <w:rFonts w:ascii="IRNazanin" w:hAnsi="IRNazanin" w:eastAsia="IRNazanin"/>
          <w:color w:val="111111"/>
          <w:sz w:val="28"/>
          <w:sz w:val="28"/>
          <w:szCs w:val="28"/>
          <w:rtl w:val="true"/>
          <w:lang w:bidi="fa-IR"/>
        </w:rPr>
        <w:t xml:space="preserve">آسمان‌ها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آماده شده است، بشتابید</w:t>
      </w:r>
      <w:r>
        <w:rPr>
          <w:rFonts w:eastAsia="IRNazanin" w:cs="IRNazanin"/>
          <w:color w:val="111111"/>
          <w:sz w:val="28"/>
          <w:szCs w:val="28"/>
          <w:rtl w:val="true"/>
          <w:lang w:bidi="fa-IR"/>
        </w:rPr>
        <w:t>.</w:t>
      </w:r>
    </w:p>
    <w:p>
      <w:pPr>
        <w:pStyle w:val="Heading3"/>
        <w:numPr>
          <w:ilvl w:val="2"/>
          <w:numId w:val="1"/>
        </w:numPr>
        <w:rPr/>
      </w:pPr>
      <w:bookmarkStart w:id="785" w:name="__RefHeading___Toc17852193_1280447820"/>
      <w:bookmarkStart w:id="786" w:name="_Toc310"/>
      <w:bookmarkEnd w:id="785"/>
      <w:r>
        <w:rPr>
          <w:rtl w:val="true"/>
        </w:rPr>
        <w:t>زندگی در دنیا و زندگی در بهشت</w:t>
      </w:r>
      <w:bookmarkEnd w:id="786"/>
    </w:p>
    <w:p>
      <w:pPr>
        <w:pStyle w:val="Heading4"/>
        <w:numPr>
          <w:ilvl w:val="3"/>
          <w:numId w:val="1"/>
        </w:numPr>
        <w:rPr/>
      </w:pPr>
      <w:bookmarkStart w:id="787" w:name="__RefHeading___Toc17852195_1280447820"/>
      <w:bookmarkStart w:id="788" w:name="_Toc311"/>
      <w:bookmarkEnd w:id="787"/>
      <w:r>
        <w:rPr>
          <w:rtl w:val="true"/>
        </w:rPr>
        <w:t>اشاره</w:t>
      </w:r>
      <w:bookmarkEnd w:id="78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حیات، حقیقتی است که انسان آن را با تمام وجود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دیدگاه اسلام، انسانی که به مرحله وجود رسید، هیچ گاه نابودی برای او مقصود نیست و او به حیات الهی، همیشه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حیات او در دنیا به گونه‌ای و در بهشت و آخرت به گونه دیگری است، در اصل حیات مشترکند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بیان تفاوت‌های زندگی در دنیا و زندگی در بهشت، این موارد را برمی‌شمارد</w:t>
      </w:r>
      <w:r>
        <w:rPr>
          <w:rFonts w:eastAsia="IRNazanin" w:cs="IRNazanin"/>
          <w:color w:val="111111"/>
          <w:sz w:val="28"/>
          <w:szCs w:val="28"/>
          <w:rtl w:val="true"/>
          <w:lang w:bidi="fa-IR"/>
        </w:rPr>
        <w:t>:</w:t>
      </w:r>
      <w:r>
        <w:rPr>
          <w:rStyle w:val="FootnoteAnchor"/>
          <w:rtl w:val="true"/>
        </w:rPr>
        <w:footnoteReference w:id="514"/>
      </w:r>
    </w:p>
    <w:p>
      <w:pPr>
        <w:pStyle w:val="Heading4"/>
        <w:numPr>
          <w:ilvl w:val="3"/>
          <w:numId w:val="1"/>
        </w:numPr>
        <w:rPr/>
      </w:pPr>
      <w:bookmarkStart w:id="789" w:name="__RefHeading___Toc17852197_1280447820"/>
      <w:bookmarkStart w:id="790" w:name="_Toc312"/>
      <w:bookmarkEnd w:id="789"/>
      <w:r>
        <w:rPr/>
        <w:t>1</w:t>
      </w:r>
      <w:r>
        <w:rPr>
          <w:rtl w:val="true"/>
        </w:rPr>
        <w:t xml:space="preserve">. </w:t>
      </w:r>
      <w:r>
        <w:rPr>
          <w:rtl w:val="true"/>
        </w:rPr>
        <w:t>ثبات و تغییر</w:t>
      </w:r>
      <w:bookmarkEnd w:id="7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جهان، حرکت و تغییر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جوان می‌گردد، کامل می‌شود، به پیری می‌رسد و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نوها، کهنه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جهان آخرت، پیری و کهنگی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جهان بقا است و اینجا جهان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خانه ثبات و قرار است</w:t>
      </w:r>
      <w:r>
        <w:rPr>
          <w:rFonts w:eastAsia="IRNazanin" w:cs="IRNazanin"/>
          <w:color w:val="111111"/>
          <w:sz w:val="28"/>
          <w:szCs w:val="28"/>
          <w:rtl w:val="true"/>
          <w:lang w:bidi="fa-IR"/>
        </w:rPr>
        <w:t>».</w:t>
      </w:r>
    </w:p>
    <w:p>
      <w:pPr>
        <w:pStyle w:val="Heading4"/>
        <w:numPr>
          <w:ilvl w:val="3"/>
          <w:numId w:val="1"/>
        </w:numPr>
        <w:rPr/>
      </w:pPr>
      <w:bookmarkStart w:id="791" w:name="__RefHeading___Toc17852199_1280447820"/>
      <w:bookmarkStart w:id="792" w:name="_Toc313"/>
      <w:bookmarkEnd w:id="791"/>
      <w:r>
        <w:rPr/>
        <w:t>2</w:t>
      </w:r>
      <w:r>
        <w:rPr>
          <w:rtl w:val="true"/>
        </w:rPr>
        <w:t xml:space="preserve">. </w:t>
      </w:r>
      <w:r>
        <w:rPr>
          <w:rtl w:val="true"/>
        </w:rPr>
        <w:t>زندگی خالص و ناخالص</w:t>
      </w:r>
      <w:bookmarkEnd w:id="7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تفاوت این است که در این جهان، موت و حیات، مرگ و زندگی با هم آمیخته است، ولی آن جهان سراپا زندگی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آنجا یک‌پارچه حیات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الدَّارَ الاْخِرَةَ لَهِیَ الْحَیَوان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bookmarkStart w:id="793" w:name="pg19308_231937"/>
    </w:p>
    <w:p>
      <w:pPr>
        <w:pStyle w:val="BookText"/>
        <w:rPr/>
      </w:pPr>
      <w:bookmarkEnd w:id="793"/>
      <w:r>
        <w:rPr>
          <w:rFonts w:ascii="IRNazanin" w:hAnsi="IRNazanin" w:eastAsia="IRNazanin"/>
          <w:color w:val="111111"/>
          <w:sz w:val="28"/>
          <w:sz w:val="28"/>
          <w:szCs w:val="28"/>
          <w:rtl w:val="true"/>
          <w:lang w:bidi="fa-IR"/>
        </w:rPr>
        <w:t>همانا خانه آخرت، خانه‌ای است که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جاودانگی حکم فرماست</w:t>
      </w:r>
      <w:r>
        <w:rPr>
          <w:rFonts w:eastAsia="IRNazanin" w:cs="IRNazanin"/>
          <w:color w:val="111111"/>
          <w:sz w:val="28"/>
          <w:szCs w:val="28"/>
          <w:rtl w:val="true"/>
          <w:lang w:bidi="fa-IR"/>
        </w:rPr>
        <w:t>».</w:t>
      </w:r>
    </w:p>
    <w:p>
      <w:pPr>
        <w:pStyle w:val="Heading4"/>
        <w:numPr>
          <w:ilvl w:val="3"/>
          <w:numId w:val="1"/>
        </w:numPr>
        <w:rPr/>
      </w:pPr>
      <w:bookmarkStart w:id="794" w:name="__RefHeading___Toc17852201_1280447820"/>
      <w:bookmarkStart w:id="795" w:name="_Toc314"/>
      <w:bookmarkEnd w:id="794"/>
      <w:r>
        <w:rPr/>
        <w:t>3</w:t>
      </w:r>
      <w:r>
        <w:rPr>
          <w:rtl w:val="true"/>
        </w:rPr>
        <w:t xml:space="preserve">. </w:t>
      </w:r>
      <w:r>
        <w:rPr>
          <w:rtl w:val="true"/>
        </w:rPr>
        <w:t>کشت و درو</w:t>
      </w:r>
      <w:bookmarkEnd w:id="795"/>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تفاوت دنیا و آخرت، این است که اینجا خانه کشت کردن و تخم پاشیدن است و آنجا خانه بهره برداری و درو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نتیجه پندار و کردار آدمی در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الیَومَ عَمَلٌ وَ لا حِسابَ وَ غَدَاً حِسابٌ وَ لا عَمَلَ</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امروز، روز کار است و حساب و بازخواستی ندارد و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حساب و بازخواست است و هنگامه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با وجود این تفاوت‌ها و تفاوت دیگر، شکی وجود ندارد که بین دنیا و آخرت و دنیا و بهشت ارتباط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مانند دو بخش از یک عمر و دو فصل از یک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دریافت که دست‌یابی به بهشت و دوزخ به خود آدمی بستگی دارد</w:t>
      </w:r>
      <w:r>
        <w:rPr>
          <w:rFonts w:eastAsia="IRNazanin" w:cs="IRNazanin"/>
          <w:color w:val="111111"/>
          <w:sz w:val="28"/>
          <w:szCs w:val="28"/>
          <w:rtl w:val="true"/>
          <w:lang w:bidi="fa-IR"/>
        </w:rPr>
        <w:t>».</w:t>
      </w:r>
    </w:p>
    <w:p>
      <w:pPr>
        <w:pStyle w:val="Heading3"/>
        <w:numPr>
          <w:ilvl w:val="2"/>
          <w:numId w:val="1"/>
        </w:numPr>
        <w:rPr/>
      </w:pPr>
      <w:bookmarkStart w:id="796" w:name="__RefHeading___Toc17852203_1280447820"/>
      <w:bookmarkStart w:id="797" w:name="_Toc315"/>
      <w:bookmarkEnd w:id="796"/>
      <w:r>
        <w:rPr>
          <w:rtl w:val="true"/>
        </w:rPr>
        <w:t>بهشت مطلوب واقعی</w:t>
      </w:r>
      <w:bookmarkEnd w:id="797"/>
    </w:p>
    <w:p>
      <w:pPr>
        <w:pStyle w:val="BookText"/>
        <w:rPr/>
      </w:pPr>
      <w:r>
        <w:rPr>
          <w:rFonts w:ascii="Amiri" w:hAnsi="Amiri" w:eastAsia="Amiri" w:cs="Amiri"/>
          <w:color w:val="111111"/>
          <w:sz w:val="28"/>
          <w:sz w:val="28"/>
          <w:szCs w:val="28"/>
          <w:rtl w:val="true"/>
          <w:lang w:bidi="ar-SA"/>
        </w:rPr>
        <w:t>إِنَّ الَّذینَ آمَنُوا وَ عَمِلُوا الصّالِحاتِ کانَتْ لَهُمْ جَنّاتُ الْفِرْدَوْسِ نُزُلاً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کسانی که ایمان آورده و کارهای شایسته کرده‌اند، باغ‌های بهشت برین محل پذیرایی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خواهند ماند و درخواست</w:t>
      </w:r>
      <w:bookmarkStart w:id="798" w:name="pg19308_231938"/>
    </w:p>
    <w:p>
      <w:pPr>
        <w:pStyle w:val="BookText"/>
        <w:rPr/>
      </w:pPr>
      <w:bookmarkEnd w:id="798"/>
      <w:r>
        <w:rPr>
          <w:rFonts w:ascii="IRNazanin" w:hAnsi="IRNazanin" w:eastAsia="IRNazanin"/>
          <w:color w:val="111111"/>
          <w:sz w:val="28"/>
          <w:sz w:val="28"/>
          <w:szCs w:val="28"/>
          <w:rtl w:val="true"/>
          <w:lang w:bidi="fa-IR"/>
        </w:rPr>
        <w:t>نقل مکان از آنجا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و نعمت‌های آن برای انسان دل‌زدگی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هیچ‌گاه از بهشت  خسته نمی‌شود و اساساً یکی از بهترین لذت‌های آدمی آن است که به او ندا می‌کنند که شما در بهشت همیشگی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این پیام و ندا، از بهترین نداها و بهترین لذت‌های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یَبْغُونَ عَنْها حِوَلاً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در آنجا آرزوی تحول را در دل نمی‌پروراند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امیرمؤمنان علی علیه‌السلام درباره بهشت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 که خدای تعالی به مؤمنان وعده داده است، چشم بینندگان را خیره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درجاتی است یکی برتر از دیگری و منازلی است یکی بالاتر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نعمتش از بین نمی‌رود و شادی‌اش به پایان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کننده در آن کوچ نمی‌کند و جاویدان در آن پیر نمی‌شود و ساکن آن آسیبی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از مرگ در امانند و هراسی به دل راه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به کام آنهاست و نعمت برایشان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جوی‌هایی از آب‌های تغییرناپذیر و نهرهایی از شیر که طعمش دگرگون نمی‌شود و نهرهایی از شراب که آشامندگان از آن لذت می‌برند</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لذت و خوشی‌های بهشت، دل را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آن از هم نمی‌پاشد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ساکنانش در پناه خدای رحمانند و در برابر آنها غلامانی با طَبَق‌های زرین پر از میوه و سبزی‌های خوش‌بو ایستاده‌اند</w:t>
      </w:r>
      <w:r>
        <w:rPr>
          <w:rFonts w:eastAsia="IRNazanin" w:cs="IRNazanin"/>
          <w:color w:val="111111"/>
          <w:sz w:val="28"/>
          <w:szCs w:val="28"/>
          <w:rtl w:val="true"/>
          <w:lang w:bidi="fa-IR"/>
        </w:rPr>
        <w:t>.</w:t>
      </w:r>
      <w:r>
        <w:rPr>
          <w:rStyle w:val="FootnoteAnchor"/>
          <w:rtl w:val="true"/>
        </w:rPr>
        <w:footnoteReference w:id="518"/>
      </w:r>
    </w:p>
    <w:p>
      <w:pPr>
        <w:pStyle w:val="Heading3"/>
        <w:numPr>
          <w:ilvl w:val="2"/>
          <w:numId w:val="1"/>
        </w:numPr>
        <w:rPr/>
      </w:pPr>
      <w:bookmarkStart w:id="799" w:name="__RefHeading___Toc17852205_1280447820"/>
      <w:bookmarkStart w:id="800" w:name="_Toc316"/>
      <w:bookmarkEnd w:id="799"/>
      <w:r>
        <w:rPr>
          <w:rtl w:val="true"/>
        </w:rPr>
        <w:t>گلبانگ حدیث</w:t>
      </w:r>
      <w:bookmarkEnd w:id="800"/>
    </w:p>
    <w:p>
      <w:pPr>
        <w:pStyle w:val="Heading4"/>
        <w:numPr>
          <w:ilvl w:val="3"/>
          <w:numId w:val="1"/>
        </w:numPr>
        <w:rPr/>
      </w:pPr>
      <w:bookmarkStart w:id="801" w:name="__RefHeading___Toc17852207_1280447820"/>
      <w:bookmarkStart w:id="802" w:name="_Toc317"/>
      <w:bookmarkEnd w:id="801"/>
      <w:r>
        <w:rPr/>
        <w:t>1</w:t>
      </w:r>
      <w:r>
        <w:rPr>
          <w:rtl w:val="true"/>
        </w:rPr>
        <w:t xml:space="preserve">. </w:t>
      </w:r>
      <w:r>
        <w:rPr>
          <w:rtl w:val="true"/>
        </w:rPr>
        <w:t>جایگاه بهشت</w:t>
      </w:r>
      <w:bookmarkEnd w:id="802"/>
    </w:p>
    <w:p>
      <w:p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ألْجَنَّةُ اَفْضَلُ غایَةٍ</w:t>
      </w:r>
      <w:r>
        <w:rPr>
          <w:rFonts w:eastAsia="Amiri" w:cs="Amiri" w:ascii="Amiri" w:hAnsi="Amiri"/>
          <w:color w:val="111111"/>
          <w:sz w:val="28"/>
          <w:szCs w:val="28"/>
          <w:rtl w:val="true"/>
          <w:lang w:bidi="ar-SA"/>
        </w:rPr>
        <w:t>.</w:t>
      </w:r>
      <w:r>
        <w:rPr>
          <w:rStyle w:val="FootnoteAnchor"/>
          <w:rtl w:val="true"/>
        </w:rPr>
        <w:footnoteReference w:id="519"/>
      </w:r>
      <w:bookmarkStart w:id="803" w:name="pg19308_231939"/>
    </w:p>
    <w:p>
      <w:pPr>
        <w:pStyle w:val="BookText"/>
        <w:rPr/>
      </w:pPr>
      <w:bookmarkEnd w:id="803"/>
      <w:r>
        <w:rPr>
          <w:rFonts w:ascii="IRNazanin" w:hAnsi="IRNazanin" w:eastAsia="IRNazanin"/>
          <w:color w:val="111111"/>
          <w:sz w:val="28"/>
          <w:sz w:val="28"/>
          <w:szCs w:val="28"/>
          <w:rtl w:val="true"/>
          <w:lang w:bidi="fa-IR"/>
        </w:rPr>
        <w:t>بهشت برترین هدف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اَلْجَنَّةُ مَآلُ الْفائِزِ</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بهشت سرانجام رستگاران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اَلْجَنَّةُ دارُ الْأمانِ</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بهشت سرای امنیت و آسایش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اَعْدَدْتُ لِعِبادِیَ الصَّالِحینَ ما لا عَیْنٌ رَأَتْ وَ لا أُذُنٌ سَمِعَتْ وَ لا خَطَرَ عَلی قَلْبِ بَشَرٍ</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بندگان نیک کردار خود چیزهایی فراهم آورده‌ام که نه چشمی دیده و نه گوشی شنیده است و به ذهن هیچ بشری نرسیده است</w:t>
      </w:r>
      <w:r>
        <w:rPr>
          <w:rFonts w:eastAsia="IRNazanin" w:cs="IRNazanin"/>
          <w:color w:val="111111"/>
          <w:sz w:val="28"/>
          <w:szCs w:val="28"/>
          <w:rtl w:val="true"/>
          <w:lang w:bidi="fa-IR"/>
        </w:rPr>
        <w:t>.</w:t>
      </w:r>
    </w:p>
    <w:p>
      <w:pPr>
        <w:pStyle w:val="Heading4"/>
        <w:numPr>
          <w:ilvl w:val="3"/>
          <w:numId w:val="1"/>
        </w:numPr>
        <w:rPr/>
      </w:pPr>
      <w:bookmarkStart w:id="804" w:name="__RefHeading___Toc17852209_1280447820"/>
      <w:bookmarkStart w:id="805" w:name="_Toc318"/>
      <w:bookmarkEnd w:id="804"/>
      <w:r>
        <w:rPr/>
        <w:t>2</w:t>
      </w:r>
      <w:r>
        <w:rPr>
          <w:rtl w:val="true"/>
        </w:rPr>
        <w:t xml:space="preserve">. </w:t>
      </w:r>
      <w:r>
        <w:rPr>
          <w:rtl w:val="true"/>
        </w:rPr>
        <w:t>اثر عملی اعتقاد به بهشت</w:t>
      </w:r>
      <w:bookmarkEnd w:id="805"/>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اشْتاقَ اِلیَ الْجَنَّةِ سارَعَ فِی الْخَیراتِ</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هر که مشتاق بهشت باشد، در انجام کارهای خوب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 العابدین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اِعلَمُوا أَنَّهُ مَنِ اشْتاقَ اِلَی الْجَنَّةِ سارَعَ إِلیَ الْحَسَناتِ وَ سَلاعَنِ الشَّهَواتِ و مَنْ أَشْفَقَ مِنَ النَّارِ بادَرَ بِالتَّوبَةِ إِلیَ اللّه ِ مِنْ ذُنُوبِهِ وَ راجَعَ عَنِ الْمَحارِمِ</w:t>
      </w:r>
      <w:r>
        <w:rPr>
          <w:rFonts w:eastAsia="Amiri" w:cs="Amiri" w:ascii="Amiri" w:hAnsi="Amiri"/>
          <w:color w:val="111111"/>
          <w:sz w:val="28"/>
          <w:szCs w:val="28"/>
          <w:rtl w:val="true"/>
          <w:lang w:bidi="ar-SA"/>
        </w:rPr>
        <w:t>.</w:t>
      </w:r>
      <w:r>
        <w:rPr>
          <w:rStyle w:val="FootnoteAnchor"/>
          <w:rtl w:val="true"/>
        </w:rPr>
        <w:footnoteReference w:id="524"/>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هر کس مشتاق بهشت باشد، به سوی خوبی‌ها بشتابد و از خواهش‌های نفس کناره گیرد و هر که از آتش بترسد، از گناهان خود به درگاه خداوند زود توبه برد و از حرام‌ها باز ایستد</w:t>
      </w:r>
      <w:r>
        <w:rPr>
          <w:rFonts w:eastAsia="IRNazanin" w:cs="IRNazanin"/>
          <w:color w:val="111111"/>
          <w:sz w:val="28"/>
          <w:szCs w:val="28"/>
          <w:rtl w:val="true"/>
          <w:lang w:bidi="fa-IR"/>
        </w:rPr>
        <w:t>.</w:t>
      </w:r>
      <w:bookmarkStart w:id="806" w:name="pg19308_231940"/>
    </w:p>
    <w:p>
      <w:pPr>
        <w:pStyle w:val="Heading4"/>
        <w:numPr>
          <w:ilvl w:val="3"/>
          <w:numId w:val="1"/>
        </w:numPr>
        <w:rPr/>
      </w:pPr>
      <w:bookmarkStart w:id="807" w:name="__RefHeading___Toc17852211_1280447820"/>
      <w:bookmarkStart w:id="808" w:name="_Toc319"/>
      <w:bookmarkEnd w:id="806"/>
      <w:bookmarkEnd w:id="807"/>
      <w:r>
        <w:rPr/>
        <w:t>3</w:t>
      </w:r>
      <w:r>
        <w:rPr>
          <w:rtl w:val="true"/>
        </w:rPr>
        <w:t xml:space="preserve">. </w:t>
      </w:r>
      <w:r>
        <w:rPr>
          <w:rtl w:val="true"/>
        </w:rPr>
        <w:t>ارزش جان آدمی</w:t>
      </w:r>
      <w:bookmarkEnd w:id="808"/>
    </w:p>
    <w:p>
      <w:p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لَیْسَ لِأَنْفُسِکُمْ ثَمَنٌ إِلاّ الْجَنَّةُ فَلا تَبیعُوها إِلاّ بِها</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بهای جان شما جز بهشت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جز به بهشت مفروشید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باعَ نَفْسَهُ بِغَیْرِ نَعیمِ الْجَنَّةِ فَقَدْ ظَلَمَها</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هر کس جان خود را به چیزی جز نعمت‌های بهشت بفروشد، به آن ستم کرده است</w:t>
      </w:r>
      <w:r>
        <w:rPr>
          <w:rFonts w:eastAsia="IRNazanin" w:cs="IRNazanin"/>
          <w:color w:val="111111"/>
          <w:sz w:val="28"/>
          <w:szCs w:val="28"/>
          <w:rtl w:val="true"/>
          <w:lang w:bidi="fa-IR"/>
        </w:rPr>
        <w:t>.</w:t>
      </w:r>
    </w:p>
    <w:p>
      <w:pPr>
        <w:pStyle w:val="Heading4"/>
        <w:numPr>
          <w:ilvl w:val="3"/>
          <w:numId w:val="1"/>
        </w:numPr>
        <w:rPr/>
      </w:pPr>
      <w:bookmarkStart w:id="809" w:name="__RefHeading___Toc17852213_1280447820"/>
      <w:bookmarkStart w:id="810" w:name="_Toc320"/>
      <w:bookmarkEnd w:id="809"/>
      <w:r>
        <w:rPr/>
        <w:t>4</w:t>
      </w:r>
      <w:r>
        <w:rPr>
          <w:rtl w:val="true"/>
        </w:rPr>
        <w:t xml:space="preserve">. </w:t>
      </w:r>
      <w:r>
        <w:rPr>
          <w:rtl w:val="true"/>
        </w:rPr>
        <w:t>عوامل بهشتی شدن</w:t>
      </w:r>
      <w:bookmarkEnd w:id="810"/>
    </w:p>
    <w:p>
      <w:pPr>
        <w:pStyle w:val="BookText"/>
        <w:rPr/>
      </w:pPr>
      <w:r>
        <w:rPr>
          <w:rFonts w:ascii="IRNazanin" w:hAnsi="IRNazanin" w:eastAsia="IRNazanin"/>
          <w:color w:val="111111"/>
          <w:sz w:val="28"/>
          <w:sz w:val="28"/>
          <w:szCs w:val="28"/>
          <w:rtl w:val="true"/>
          <w:lang w:bidi="fa-IR"/>
        </w:rPr>
        <w:t>بهشت، یکی از حقایق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انسان در آنجا تا ابد زندگی می‌کند و در آن هیچ درد و رنجی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سعادت و راحتی محض و خالص حکم‌فرماست و بنده شایسته، متنعّم در نعمت‌های مادی و معنوی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بهشت برین نتیجه چه چیزی است؟ در معارف دینی تأکید شده است که این حقیقت هستی با پندار و رفتار انسان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از آنِ آدمی است، ولی با پندار و کردار آدمی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بهشتی شدن را در دو جنبه برمی‌شمریم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اندیشه و باور آدمی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اعتقاد داشتن به خدای یگانه</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الْجَنَّةِ</w:t>
      </w:r>
      <w:r>
        <w:rPr>
          <w:rFonts w:eastAsia="Amiri" w:cs="Amiri" w:ascii="Amiri" w:hAnsi="Amiri"/>
          <w:color w:val="111111"/>
          <w:sz w:val="28"/>
          <w:szCs w:val="28"/>
          <w:rtl w:val="true"/>
          <w:lang w:bidi="ar-SA"/>
        </w:rPr>
        <w:t>.</w:t>
      </w:r>
      <w:r>
        <w:rPr>
          <w:rStyle w:val="FootnoteAnchor"/>
          <w:rtl w:val="true"/>
        </w:rPr>
        <w:footnoteReference w:id="527"/>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اکرم صلی‌الله‌علیه‌و‌آله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جَزاءُ مَنْ أَنْعَمَ اللّه ُ عَزَّوَ جَلَّ عَلَیهِ بِالتَّوحیدِ إِلاّ الْجَنَّةُ</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پاداش کسی که خداوند نعمت یکتاپرستی را به او عطا کرده است، چیزی جز بهشت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ـ اعتقاد به رهبران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امامان معصوم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امامت، یکی از شرایط لازم بهشتی شدن است و رسیدن به مراحل بالای بهشت در گروِ این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کسانی که از روی تقصیر و کوتاهی عمدی به این مسئله توجه نکنند، سزاوار بهشت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سلسلة الذهب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که از زبان امام رضا علیه‌السلامجاری شده، مؤیّد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دیگر هم این سخن را تأیید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امام باقر علیه‌السلام رسید و از این حدیث پیامبر اکرم صلی‌الله‌علیه‌و‌آلهپرسید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و این خبر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دستور داد او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شروطی دارد و آگاه باش که من یکی از شروط آن هستم</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می‌دانیم که امامت، فرع نبوت پیامبر اکرم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روایت دیگری از امام باقر علیه‌السلامآمده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دادن به پیامبری حضرت محمد صلی‌الله‌علیه‌و‌آله از عوامل بهشتی شدن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رفتاری</w:t>
      </w:r>
    </w:p>
    <w:p>
      <w:pPr>
        <w:pStyle w:val="BookText"/>
        <w:rPr/>
      </w:pPr>
      <w:r>
        <w:rPr>
          <w:rFonts w:ascii="IRNazanin" w:hAnsi="IRNazanin" w:eastAsia="IRNazanin"/>
          <w:color w:val="111111"/>
          <w:sz w:val="28"/>
          <w:sz w:val="28"/>
          <w:szCs w:val="28"/>
          <w:rtl w:val="true"/>
          <w:lang w:bidi="fa-IR"/>
        </w:rPr>
        <w:t>جمله‌ای مشهور از شهید بهشتی در فرهنگ انقلاب اسلامی ایران در اذهان مردم  جای گرفته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را به بها دهند، نه به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قرآن و سنت به روشنی آن را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یَعْمَلْ مِنَ الصّالِحاتِ مِنْ ذَکَرٍ أَوْ أُنْثی وَ هُوَ مُؤمِنٌ فَأُولئِکَ یَدْخُلُونَ الْجَنَّةَ وَ لا یُظْلَمُونَ نَقیرًا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کارهای شایسته کنند ـ چه مرد باشند یا زن ـ در حالی که مؤمن باشند، آنان وارد بهشت می‌شوند و به قدر گودی پشت هسته خرمایی مورد ستم قرار نمی‌گیرند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الْجَنَّةُ الَّتی نُورِثُ مِنْ عِبادِنا مَنْ کانَ تَقِیًّا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همان بهشتی است که به هر یک از بندگان ما که پرهیزکار باشند، به میراث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پرهیزکاری و خوش خویی</w:t>
      </w:r>
    </w:p>
    <w:p>
      <w:pPr>
        <w:pStyle w:val="BookText"/>
        <w:rPr/>
      </w:pPr>
      <w:r>
        <w:rPr>
          <w:rFonts w:ascii="IRNazanin" w:hAnsi="IRNazanin" w:eastAsia="IRNazanin"/>
          <w:color w:val="111111"/>
          <w:sz w:val="28"/>
          <w:sz w:val="28"/>
          <w:szCs w:val="28"/>
          <w:rtl w:val="true"/>
          <w:lang w:bidi="fa-IR"/>
        </w:rPr>
        <w:t>رسول الله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اَکْثَرُ ما تَلِجُ بِهِ اُمَّتِی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تَقْوَی اللّه ِ وَ حُسْنُ الْخُلْقِ</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امت من بیشتر به سبب دو چیز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خداپروایی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خشم نورزیدن و انصاف داشتن در عمل</w:t>
      </w:r>
    </w:p>
    <w:p>
      <w:pPr>
        <w:pStyle w:val="BookText"/>
        <w:rPr/>
      </w:pPr>
      <w:r>
        <w:rPr>
          <w:rFonts w:ascii="IRNazanin" w:hAnsi="IRNazanin" w:eastAsia="IRNazanin"/>
          <w:color w:val="111111"/>
          <w:sz w:val="28"/>
          <w:sz w:val="28"/>
          <w:szCs w:val="28"/>
          <w:rtl w:val="true"/>
          <w:lang w:bidi="fa-IR"/>
        </w:rPr>
        <w:t>پیامبر اکرم صلی‌الله‌علیه‌و‌آله در پاسخ به پرسش از کاری که چیزی میان آن و بهشت مانع نشود، فرمود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خشمگین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مردم مخواه و بر مردم آن پسند که بر خودت</w:t>
      </w:r>
    </w:p>
    <w:p>
      <w:pPr>
        <w:pStyle w:val="BookText"/>
        <w:rPr/>
      </w:pPr>
      <w:r>
        <w:rPr>
          <w:rFonts w:ascii="IRNazanin" w:hAnsi="IRNazanin" w:eastAsia="IRNazanin"/>
          <w:color w:val="111111"/>
          <w:sz w:val="28"/>
          <w:sz w:val="28"/>
          <w:szCs w:val="28"/>
          <w:rtl w:val="true"/>
          <w:lang w:bidi="fa-IR"/>
        </w:rPr>
        <w:t>می‌پسندی</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گاهی به صورت کلی، اشاراتی در روایات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الْجَنَّةِ 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الْجَنَّةِ الزُّهدُ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بهشت، کار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بهشت، زهد و دل برکندن از دنیاست</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سه ـ ترس و حیا از خدا در همه حال</w:t>
      </w:r>
    </w:p>
    <w:p>
      <w:p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است که هر کس با آنها خدای عزّوجلّ را دیدار کند، از هر دری که بخواهد وارد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خوش‌خو باشد و در آشکار و نهان از خدا بترسد و بحث و ستیزه را رها کند، اگر چه حق با او باشد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چهار ـ برقراری ارتباط صحیح با خدا و احساس مسئولیت در برابر افراد جامعه</w:t>
      </w:r>
    </w:p>
    <w:p>
      <w:pPr>
        <w:pStyle w:val="BookText"/>
        <w:rPr/>
      </w:pPr>
      <w:r>
        <w:rPr>
          <w:rFonts w:ascii="IRNazanin" w:hAnsi="IRNazanin" w:eastAsia="IRNazanin"/>
          <w:color w:val="111111"/>
          <w:sz w:val="28"/>
          <w:sz w:val="28"/>
          <w:szCs w:val="28"/>
          <w:rtl w:val="true"/>
          <w:lang w:bidi="fa-IR"/>
        </w:rPr>
        <w:t>امام باقر علیه‌السلام، کارهایی را که سبب بهشتی شدن می‌شود، به صورت جزئی‌تر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چیز است که هر کس با آنها خدای عزوجل را دیدار کند، به بهشت در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دادن به یگانگی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دادن به پیامبری محمد صلی‌الله‌علیه‌و‌آله؛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اقرار به آنچه خدا فرستاده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 داشتن نماز؛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زکات؛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ماه مبارک رمضان؛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خانه خدا؛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با دوستان خدا؛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از دشمنان خدا؛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کردن از هر مست کننده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پنج ـ کوتاهی آرزو و یاد مرگ</w:t>
      </w:r>
    </w:p>
    <w:p>
      <w:pPr>
        <w:pStyle w:val="BookText"/>
        <w:rPr/>
      </w:pPr>
      <w:r>
        <w:rPr>
          <w:rFonts w:ascii="IRNazanin" w:hAnsi="IRNazanin" w:eastAsia="IRNazanin"/>
          <w:color w:val="111111"/>
          <w:sz w:val="28"/>
          <w:sz w:val="28"/>
          <w:szCs w:val="28"/>
          <w:rtl w:val="true"/>
          <w:lang w:bidi="fa-IR"/>
        </w:rPr>
        <w:t>روزی پیامبر اکرم صلی‌الله‌علیه‌و‌آله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 به بهشت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آرزو را کوتاه کن و مرگ را فرا چشم خود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العین خود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چنان که شایسته است، شرم دار</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شش ـ نیکی به پدر و مادر</w:t>
      </w:r>
    </w:p>
    <w:p>
      <w:pPr>
        <w:pStyle w:val="BookText"/>
        <w:rPr/>
      </w:pPr>
      <w:r>
        <w:rPr>
          <w:rFonts w:ascii="IRNazanin" w:hAnsi="IRNazanin" w:eastAsia="IRNazanin"/>
          <w:color w:val="111111"/>
          <w:sz w:val="28"/>
          <w:sz w:val="28"/>
          <w:szCs w:val="28"/>
          <w:rtl w:val="true"/>
          <w:lang w:bidi="fa-IR"/>
        </w:rPr>
        <w:t>مردی از حضرت مسیح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آموزگار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کاری راهنمایی کن که به سبب آن به بهشت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نهان و آشکارت از خدا بترس و به پدر و مادرت خوبی کن</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هفت ـ حفظ زبان و شهوت</w:t>
      </w:r>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ضَمِنَ لی ما بَینَ لِحْیَیْهِ وَ ما بَینَ رِجْلَیْهِ ضَمِنْتُ لَهُ الْجَنَّةَ</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هر کس به من تضمین دهد که زبان و شهوت خویش را حفظ کند، بهشت را برای او ضمانت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فرموده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چیز را برای من به عهده گیرید، من برای شما بهشت را به عهده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سخن گفتید، دروغ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وعده دادید، خلف وعده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امین‌تان دانستند، خیانت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خویش را حفظ کنید و دست و زبان خود را نگه دارید</w:t>
      </w:r>
      <w:r>
        <w:rPr>
          <w:rFonts w:eastAsia="IRNazanin" w:cs="IRNazanin"/>
          <w:color w:val="111111"/>
          <w:sz w:val="28"/>
          <w:szCs w:val="28"/>
          <w:rtl w:val="true"/>
          <w:lang w:bidi="fa-IR"/>
        </w:rPr>
        <w:t>.</w:t>
      </w:r>
      <w:r>
        <w:rPr>
          <w:rStyle w:val="FootnoteAnchor"/>
          <w:rtl w:val="true"/>
        </w:rPr>
        <w:footnoteReference w:id="538"/>
      </w:r>
      <w:bookmarkStart w:id="811" w:name="pg19308_231945"/>
    </w:p>
    <w:p>
      <w:pPr>
        <w:pStyle w:val="Heading3"/>
        <w:numPr>
          <w:ilvl w:val="2"/>
          <w:numId w:val="1"/>
        </w:numPr>
        <w:rPr/>
      </w:pPr>
      <w:bookmarkStart w:id="812" w:name="__RefHeading___Toc17852215_1280447820"/>
      <w:bookmarkStart w:id="813" w:name="_Toc321"/>
      <w:bookmarkEnd w:id="811"/>
      <w:bookmarkEnd w:id="812"/>
      <w:r>
        <w:rPr>
          <w:rtl w:val="true"/>
        </w:rPr>
        <w:t>نمونه های رفتاری</w:t>
      </w:r>
      <w:bookmarkEnd w:id="813"/>
    </w:p>
    <w:p>
      <w:pPr>
        <w:pStyle w:val="Heading4"/>
        <w:numPr>
          <w:ilvl w:val="3"/>
          <w:numId w:val="1"/>
        </w:numPr>
        <w:rPr/>
      </w:pPr>
      <w:bookmarkStart w:id="814" w:name="__RefHeading___Toc17852217_1280447820"/>
      <w:bookmarkStart w:id="815" w:name="_Toc322"/>
      <w:bookmarkEnd w:id="814"/>
      <w:r>
        <w:rPr/>
        <w:t>1</w:t>
      </w:r>
      <w:r>
        <w:rPr>
          <w:rtl w:val="true"/>
        </w:rPr>
        <w:t xml:space="preserve">. </w:t>
      </w:r>
      <w:r>
        <w:rPr>
          <w:rtl w:val="true"/>
        </w:rPr>
        <w:t>آرزوی بهشت</w:t>
      </w:r>
      <w:bookmarkEnd w:id="815"/>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ربیعة بن کعب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اکرم صلی‌الله‌علیه‌و‌آله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خدمت من کردی، حال هر نیازی داری، از من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فرصت بدهید تا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به حضور پیامبر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مرا همراه شما به بهشت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سخن را به تو آموخت؟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من نیاموخت، بلکه خودم پیش خود فکر کردم که اگر ثروت بخواهم، ناگزیر پایان می‌یابد و اگر عمر طولانی و فرزندانی بخواهم، سرانجام می‌میرم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لحظه‌ای سرش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خواسته‌ات را از خدا می‌خواهم و مرا بر بسیار سجده کردن کمک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صلی‌الله‌علیه‌و‌آله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اگر هر روز هفت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اَسْئَلُ اللّه َ الْجَنَّةَ وَ اَعُوذُ بِهِ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آتش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را در مورد من، پناه بده</w:t>
      </w:r>
      <w:r>
        <w:rPr>
          <w:rFonts w:eastAsia="IRNazanin" w:cs="IRNazanin"/>
          <w:color w:val="111111"/>
          <w:sz w:val="28"/>
          <w:szCs w:val="28"/>
          <w:rtl w:val="true"/>
          <w:lang w:bidi="fa-IR"/>
        </w:rPr>
        <w:t>.</w:t>
      </w:r>
      <w:r>
        <w:rPr>
          <w:rStyle w:val="FootnoteAnchor"/>
          <w:rtl w:val="true"/>
        </w:rPr>
        <w:footnoteReference w:id="539"/>
      </w:r>
    </w:p>
    <w:p>
      <w:pPr>
        <w:pStyle w:val="Heading4"/>
        <w:numPr>
          <w:ilvl w:val="3"/>
          <w:numId w:val="1"/>
        </w:numPr>
        <w:rPr/>
      </w:pPr>
      <w:bookmarkStart w:id="816" w:name="__RefHeading___Toc17852219_1280447820"/>
      <w:bookmarkStart w:id="817" w:name="_Toc323"/>
      <w:bookmarkEnd w:id="816"/>
      <w:r>
        <w:rPr/>
        <w:t>2</w:t>
      </w:r>
      <w:r>
        <w:rPr>
          <w:rtl w:val="true"/>
        </w:rPr>
        <w:t xml:space="preserve">. </w:t>
      </w:r>
      <w:r>
        <w:rPr>
          <w:rtl w:val="true"/>
        </w:rPr>
        <w:t>بهشت گوارایت باد</w:t>
      </w:r>
      <w:bookmarkEnd w:id="81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عمار یاسر</w:t>
      </w:r>
      <w:r>
        <w:rPr>
          <w:rFonts w:ascii="IRNazanin" w:hAnsi="IRNazanin" w:eastAsia="IRNazanin"/>
          <w:color w:val="111111"/>
          <w:sz w:val="28"/>
          <w:sz w:val="28"/>
          <w:szCs w:val="28"/>
          <w:rtl w:val="true"/>
          <w:lang w:bidi="fa-IR"/>
        </w:rPr>
        <w:t>، از یاران برجسته علی علیه‌السلام، نود و یک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جنگ صفین آغاز شد، عمار، از سرداران لشکر علی علیه‌السلام در برابر سپاه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نهم جنگ بود که عمار یاسر به میدان دشمن شتافت و در حال رفتن به میدان، آسمان را نگاه کرد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بدانم رضای تو در آن</w:t>
      </w:r>
      <w:bookmarkStart w:id="818" w:name="pg19308_231946"/>
    </w:p>
    <w:p>
      <w:pPr>
        <w:pStyle w:val="BookText"/>
        <w:rPr/>
      </w:pPr>
      <w:bookmarkEnd w:id="818"/>
      <w:r>
        <w:rPr>
          <w:rFonts w:ascii="IRNazanin" w:hAnsi="IRNazanin" w:eastAsia="IRNazanin"/>
          <w:color w:val="111111"/>
          <w:sz w:val="28"/>
          <w:sz w:val="28"/>
          <w:szCs w:val="28"/>
          <w:rtl w:val="true"/>
          <w:lang w:bidi="fa-IR"/>
        </w:rPr>
        <w:t>است که خود  را به آب فرات بیفکنم و غرق شوم، این کار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بدانم رضای تو در آن است که شمشیر در شکمم فرو کشم تا از پشتم بیرون آید، این کار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اکنون هیچ کاری را به رضای تو نزدیک‌تر از جنگ با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خلوص رفت و همانند شیر جنگید تا به شهادت رسید و محاسن سفیدش به خون پاکش رنگین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بر بالین عمار آمد و اشعاری در مورد مرگ خواند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نه یک بار بر عمار واجب شد، بلکه بارها سزاوار موهبت بهشت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عدن بر  او مهیا و گوارا باد</w:t>
      </w:r>
      <w:r>
        <w:rPr>
          <w:rFonts w:eastAsia="IRNazanin" w:cs="IRNazanin"/>
          <w:color w:val="111111"/>
          <w:sz w:val="28"/>
          <w:szCs w:val="28"/>
          <w:rtl w:val="true"/>
          <w:lang w:bidi="fa-IR"/>
        </w:rPr>
        <w:t>.</w:t>
      </w:r>
      <w:r>
        <w:rPr>
          <w:rStyle w:val="FootnoteAnchor"/>
          <w:rtl w:val="true"/>
        </w:rPr>
        <w:footnoteReference w:id="540"/>
      </w:r>
    </w:p>
    <w:p>
      <w:pPr>
        <w:pStyle w:val="Heading3"/>
        <w:numPr>
          <w:ilvl w:val="2"/>
          <w:numId w:val="1"/>
        </w:numPr>
        <w:rPr/>
      </w:pPr>
      <w:bookmarkStart w:id="819" w:name="__RefHeading___Toc17852221_1280447820"/>
      <w:bookmarkStart w:id="820" w:name="_Toc324"/>
      <w:bookmarkEnd w:id="819"/>
      <w:r>
        <w:rPr>
          <w:rtl w:val="true"/>
        </w:rPr>
        <w:t>پاداش عظیم صابران</w:t>
      </w:r>
      <w:bookmarkEnd w:id="820"/>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روز قیامت می‌شود، جمعی از مردم به پا می‌خیزند تا کنار در بهشت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در پاسخ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عبادت صبر کردیم و در برابر گناه ایستادگی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می‌گویند، آنها را وارد بهشت کنید و این است سخن خداوند در قرآن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یُوَفَّی الصّابِرُونَ أَجْرَهُمْ بِغَیْرِ حِسابٍ؛ بی‌تردید، شکیبایان، پاداش خود را بی‌حساب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خواهند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آموزه ها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بعضی از ویژگی‌های فردی و اجتماعی می‌تواند عامل</w:t>
      </w:r>
    </w:p>
    <w:p>
      <w:pPr>
        <w:pStyle w:val="BookText"/>
        <w:rPr/>
      </w:pPr>
      <w:r>
        <w:rPr>
          <w:rFonts w:ascii="IRNazanin" w:hAnsi="IRNazanin" w:eastAsia="IRNazanin"/>
          <w:color w:val="111111"/>
          <w:sz w:val="28"/>
          <w:sz w:val="28"/>
          <w:szCs w:val="28"/>
          <w:rtl w:val="true"/>
          <w:lang w:bidi="fa-IR"/>
        </w:rPr>
        <w:t>بهشتی شدن انسان شود، بعضی خُلق و خوی‌های فردی و رفتارهای اجتماعی می‌تواند انسان را از بهشت محروم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روایات، درباره موانع بهشتی شدن به مواردی اشاره شده است که برمی‌شماریم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شرک</w:t>
      </w:r>
    </w:p>
    <w:p>
      <w:pPr>
        <w:pStyle w:val="BookText"/>
        <w:rPr/>
      </w:pPr>
      <w:r>
        <w:rPr>
          <w:rFonts w:ascii="Amiri" w:hAnsi="Amiri" w:eastAsia="Amiri" w:cs="Amiri"/>
          <w:color w:val="111111"/>
          <w:sz w:val="28"/>
          <w:sz w:val="28"/>
          <w:szCs w:val="28"/>
          <w:rtl w:val="true"/>
          <w:lang w:bidi="ar-SA"/>
        </w:rPr>
        <w:t>اِنَّهُ مَنْ یُشْرِکْ بِاللّه ِ فَقَدْ حَرَّمَ اللّهَ عَلَیْهِ الْجَنَّةَ وَ مَأْوَاهُ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به خدا شرک ورزد، خداوند، بهشت را بر او حرام می‌کند و جایگاهش آتش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سخن چینی، می گساری و بی غیرتی مرد</w:t>
      </w:r>
    </w:p>
    <w:p>
      <w:pPr>
        <w:pStyle w:val="BookText"/>
        <w:rPr/>
      </w:pPr>
      <w:r>
        <w:rPr>
          <w:rFonts w:ascii="IRNazanin" w:hAnsi="IRNazanin" w:eastAsia="IRNazanin"/>
          <w:color w:val="111111"/>
          <w:sz w:val="28"/>
          <w:sz w:val="28"/>
          <w:szCs w:val="28"/>
          <w:rtl w:val="true"/>
          <w:lang w:bidi="fa-IR"/>
        </w:rPr>
        <w:t>امام کاظم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حُرِّمَت الْجَنَّةُ عَلی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النَّمامُ وَ مُدْمِنُ الْخَمْرِ وَ الدَّیُّوثُ وَ هُوَ الْفَاجِرُ</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بهشت بر سه کس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چین، می‌گسار و مرد بی‌غیرت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در بعضی روایات، به ویژگی‌های دیگری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منت گذاردن بر خدا، بخل ورزیدن، قطع صله رحم، فتنه انگیزی، حیله گری، خیانت کاری، زورگویی و بدرفتاری</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درجات بهشت</w:t>
      </w:r>
    </w:p>
    <w:p>
      <w:pPr>
        <w:pStyle w:val="BookText"/>
        <w:rPr/>
      </w:pP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کَیفَ فَضَّلْنا بَعْضَهُمْ عَلی بَعضٍ وَ لَلْآخِرَةُ اَکْبَرُ دَرَجاتٍ وَ اَکْبَرُ تَفْضیلاً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که چگونه بعضی از آنها را بر بعضی دیگر برتری نهاده‌ایم و در آخرت،</w:t>
      </w:r>
    </w:p>
    <w:p>
      <w:pPr>
        <w:pStyle w:val="BookText"/>
        <w:rPr/>
      </w:pPr>
      <w:r>
        <w:rPr>
          <w:rFonts w:ascii="IRNazanin" w:hAnsi="IRNazanin" w:eastAsia="IRNazanin"/>
          <w:color w:val="111111"/>
          <w:sz w:val="28"/>
          <w:sz w:val="28"/>
          <w:szCs w:val="28"/>
          <w:rtl w:val="true"/>
          <w:lang w:bidi="fa-IR"/>
        </w:rPr>
        <w:t>درجات و برتری‌ها،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درجات بالای بهشت در برابر چه چیزی داده می‌شود و به عبارت دیگر، چگونه می‌توان به درجات بالاتر بهشت رسید؟</w:t>
      </w:r>
    </w:p>
    <w:p>
      <w:pPr>
        <w:pStyle w:val="BookText"/>
        <w:rPr/>
      </w:pPr>
      <w:r>
        <w:rPr>
          <w:rFonts w:ascii="IRNazanin" w:hAnsi="IRNazanin" w:eastAsia="IRNazanin"/>
          <w:color w:val="111111"/>
          <w:sz w:val="28"/>
          <w:sz w:val="28"/>
          <w:szCs w:val="28"/>
          <w:rtl w:val="true"/>
          <w:lang w:bidi="fa-IR"/>
        </w:rPr>
        <w:t>در روایتی از پیامبر خدا صلی‌الله‌علیه‌و‌آله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درجه روی درجه است، چنان که میان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نگاهش را به بالا می‌دوزد و نوری خیره کننده بر او می‌درخشد، چندان که نزدیک است دیدگانش را کور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شادمان می‌شود 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برادر مؤمن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من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پا به پای هم کار می‌کردیم، حال اینکه‌چنین بر من برتری داده شده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تو در عمل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موجبات خشنودی دل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فراهم می‌آید تا آنکه سرانجام خشنود می‌شود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در فرهنگ اسلامی، نجات و رستگاری در پناه پیمودن راه راست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 ایمان داشتن به خدا، انجام کارهای صالح، پایداری در راه حق و توجه به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مؤمن، کار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 وسیله، بهشت و درجات آن قابل دسترسی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کار خوب و زیبا بیشتر باشد، درجات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است که روایات، بعضی مصداق‌های عمل صالح را بیان کرده‌اند که در افزایش درجات اخروی تأثیر فراوان دارند،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قرآن، قرائت، تفکر و تدبر و عمل به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از امام سجاد علیه‌السلام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بِالْقُرآنِ فَاِنَّ اللّه َ خَلَقَ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دَرَجاتِها عَلی قَدْرِ آیاتِ الْقُرآنِ فَمَنْ قَرَأَ الْقُرآنَ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وَرْقَ</w:t>
      </w:r>
      <w:r>
        <w:rPr>
          <w:rFonts w:eastAsia="Amiri" w:cs="Amiri" w:ascii="Amiri" w:hAnsi="Amiri"/>
          <w:color w:val="111111"/>
          <w:sz w:val="28"/>
          <w:szCs w:val="28"/>
          <w:rtl w:val="true"/>
          <w:lang w:bidi="ar-SA"/>
        </w:rPr>
        <w:t>... .</w:t>
      </w:r>
      <w:r>
        <w:rPr>
          <w:rStyle w:val="FootnoteAnchor"/>
          <w:rtl w:val="true"/>
        </w:rPr>
        <w:footnoteReference w:id="545"/>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باد به قرآن؛ زیرا خداوند بهشت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درجات آن را به اندازه</w:t>
      </w:r>
    </w:p>
    <w:p>
      <w:pPr>
        <w:pStyle w:val="BookText"/>
        <w:rPr/>
      </w:pPr>
      <w:r>
        <w:rPr>
          <w:rFonts w:ascii="IRNazanin" w:hAnsi="IRNazanin" w:eastAsia="IRNazanin"/>
          <w:color w:val="111111"/>
          <w:sz w:val="28"/>
          <w:sz w:val="28"/>
          <w:szCs w:val="28"/>
          <w:rtl w:val="true"/>
          <w:lang w:bidi="fa-IR"/>
        </w:rPr>
        <w:t>آیات قرآن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قرآن بخواند، قرآن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رو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قیام و عبادت بودن در آن هنگامی که چشم‌های عادی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سختی‌های دنیا و فریب نخوردن به زرق و برق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وقتی در روز قیامت پرسیده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در درجات بالای بهشت قرار دارند، با اینکه آنان برادران دینی ما بودند و ما با آنها در دنیا بودیم و نشست و برخاست داشتیم، در پاسخ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زمانی که شما سیر بودید، آنان گرسنه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شما سیراب بودید، آنان تشنه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شما می‌خوابیدید،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بودند و آن‌گاه که شما زندگی خوش و آسوده‌ای داشتید، آنان در سختی و ناراحتی به سر می‌بردند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و دید و بازدید از یکدیگر، یکی دیگر از کارهای خوب است که در قیامت، تجلی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برای خدا باشد، سبب می‌شود انسان به درجات خاصی از بهشت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متون اسلامی می‌فهمیم که رابطه نزدیکی میان کردار در دنیا و ظهور آنها در آخرت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مصداق آن کلام و حدیث مشهور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مَزرَعَةُ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دلالت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  وَمَنْ یَعْمَلْ مِثْقالَ ذَرَّةٍ شَـرّا 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قیامت، نتیجه کردار خویش را می‌بیند؛ چه خیر باشد یا شرّ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پرسش آن است که کدام عمل، سنگینی و تجلی بیشتری دارد یا به</w:t>
      </w:r>
    </w:p>
    <w:p>
      <w:pPr>
        <w:pStyle w:val="BookText"/>
        <w:rPr/>
      </w:pPr>
      <w:r>
        <w:rPr>
          <w:rFonts w:ascii="IRNazanin" w:hAnsi="IRNazanin" w:eastAsia="IRNazanin"/>
          <w:color w:val="111111"/>
          <w:sz w:val="28"/>
          <w:sz w:val="28"/>
          <w:szCs w:val="28"/>
          <w:rtl w:val="true"/>
          <w:lang w:bidi="fa-IR"/>
        </w:rPr>
        <w:t>دیگر سخن، خداوند برای کدام کار ارزش بیشتری قائل است؟</w:t>
      </w:r>
    </w:p>
    <w:p>
      <w:pPr>
        <w:pStyle w:val="BookText"/>
        <w:rPr/>
      </w:pPr>
      <w:r>
        <w:rPr>
          <w:rFonts w:ascii="IRNazanin" w:hAnsi="IRNazanin" w:eastAsia="IRNazanin"/>
          <w:color w:val="111111"/>
          <w:sz w:val="28"/>
          <w:sz w:val="28"/>
          <w:szCs w:val="28"/>
          <w:rtl w:val="true"/>
          <w:lang w:bidi="fa-IR"/>
        </w:rPr>
        <w:t>رسول گرامی اسلام صلی‌الله‌علیه‌و‌آله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فِی الْجَنَّةِ قَصْراً لا یَدْخُلُهُ إلاّ صُوّامُ رَجَبٍ</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در بهشت کاخی است، بر آن وارد نمی‌شوند مگر روزه‌گیران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جای دیگری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الْجَنَّةِ دَرَجَةً لا یَنالُها إِلاّ إمامٌ عادلٌ اَوْ ذُو رَحِمٍ وَصُولٍ، اَوْ ذو عِیالٍ صَبُورٍ</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در بهشت، درجه و مقامی است که به آن دست نیابد مگر پیشوای دادگر یا خویشاوندی که زیاد صله رحم به جا آورد یا عیال‌وار صبور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می‌فهمد که روزه، عدالت، صله رحم، صبر و مقاومت از جمله کارهایی هستند که حقیقت آنها در جهان آخرت از جایگاه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انسان مؤمن زیرک است که به این نوع کارها بیشتر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معراج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 همانا در بهشت کاخی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هفتاد بار به آنها می‌نگرم و با ایشان سخن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بهشتیان از خوراک و  نوشیدنی لذت می‌برند، آنان از یاد و سخن و گفته من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نشانه آنها چیست؟</w:t>
      </w:r>
    </w:p>
    <w:p>
      <w:pPr>
        <w:pStyle w:val="BookText"/>
        <w:rPr/>
      </w:pPr>
      <w:r>
        <w:rPr>
          <w:rFonts w:ascii="IRNazanin" w:hAnsi="IRNazanin" w:eastAsia="IRNazanin"/>
          <w:color w:val="111111"/>
          <w:sz w:val="28"/>
          <w:sz w:val="28"/>
          <w:szCs w:val="28"/>
          <w:rtl w:val="true"/>
          <w:lang w:bidi="fa-IR"/>
        </w:rPr>
        <w:t>حضرت حق فرمود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زندانیانند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 خود را از زیاده گویی و شکم‌هایشان را از زیاده خوری باز داشته‌اند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این فراز را با دعایی از قرآن کریم به پایان می‌رسانیم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آتِنا فِی الدُّنیا حَسَنةً وَ فِی الاْخِرَةِ 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ذکرهای زبانی نباید غافل شد</w:t>
      </w:r>
    </w:p>
    <w:p>
      <w:pPr>
        <w:pStyle w:val="BookText"/>
        <w:rPr/>
      </w:pPr>
      <w:r>
        <w:rPr>
          <w:rFonts w:ascii="IRNazanin" w:hAnsi="IRNazanin" w:eastAsia="IRNazanin"/>
          <w:color w:val="111111"/>
          <w:sz w:val="28"/>
          <w:sz w:val="28"/>
          <w:szCs w:val="28"/>
          <w:rtl w:val="true"/>
          <w:lang w:bidi="fa-IR"/>
        </w:rPr>
        <w:t>حقیقت ذکر، یاد خداوند است؛ یعنی اینکه انسان در هر حالی عالَم را محضر خدا بداند 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احوال، ذکر زبانی نباید فراموش شود؛ زیرا روش تربیتی مؤثری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زندگی بعضی امامان علیهم‌السلام دیده شده است که فرزندان خود را به گفتن ذکر عادت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صادق علیه‌السلام وقتی از روش زندگی پدر بزرگوار خود، امام باقر علیه‌السلامسخن می‌گوید،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کثیرالذکر بود، به حدی ذکر می‌گفت که گاهی که با او راه می‌رفتیم، می‌دیدم ذکر خدا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طعام می‌خوردیم و او ذکر خدا می‌کرد و با مردم سخن می‌گفت و ذکر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می‌دیدم زبان مبارکش به کام شریفش چسبیده است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را نزد خود جمع می‌کرد و می‌فرمود که ذکر گوییم تا طلوع آفتاب و پیوسته امر می‌فرمود به قرائت قرآن و آنهایی را که قرائت نمی‌دانستند، به ذکر گفتن امر می‌کرد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اکرم صلی‌الله‌علیه‌و‌آله نقل شده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که به آسمان برده شدم، به بهشت درآمدم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فرشتگانی را دیدم که خشتی از طلا و خشتی از نقره بر هم می‌گذارند و گاه از کار دست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گاه می‌سازید و گاه از کار باز می‌ایستید؟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هزینه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مؤمن در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 و الْحَمْدُلِلهِ وَ لا اِلهَ اِلاَّ اللّه ُ و اللّه ُ اَکْبَرُ</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در نهج البلاغه</w:t>
      </w:r>
    </w:p>
    <w:p>
      <w:pPr>
        <w:pStyle w:val="BookText"/>
        <w:rPr/>
      </w:pPr>
      <w:r>
        <w:rPr>
          <w:rFonts w:ascii="IRNazanin" w:hAnsi="IRNazanin" w:eastAsia="IRNazanin"/>
          <w:color w:val="111111"/>
          <w:sz w:val="28"/>
          <w:sz w:val="28"/>
          <w:szCs w:val="28"/>
          <w:rtl w:val="true"/>
          <w:lang w:bidi="fa-IR"/>
        </w:rPr>
        <w:t>امام و هدایتگر انسان‌ها، حضرت امیرمؤمنان علی علیه‌السلام از این عامل تربیتی؛ یعنی بهشت و یاد آن، بسیار سود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می‌کوشید یاد و ذکر بهشت در دل افراد جامعه زنده بماند و برای ر سیدن به آنها تلاش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حضرت درباره بهشت دو فراز مهم 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بهشت</w:t>
      </w:r>
    </w:p>
    <w:p>
      <w:pPr>
        <w:pStyle w:val="BookText"/>
        <w:rPr/>
      </w:pPr>
      <w:r>
        <w:rPr>
          <w:rFonts w:ascii="IRNazanin" w:hAnsi="IRNazanin" w:eastAsia="IRNazanin"/>
          <w:color w:val="111111"/>
          <w:sz w:val="28"/>
          <w:sz w:val="28"/>
          <w:szCs w:val="28"/>
          <w:rtl w:val="true"/>
          <w:lang w:bidi="fa-IR"/>
        </w:rPr>
        <w:t>گاهی حضرت با بیان خوبی‌ها و زیبایی‌های بهشت، شوق انسان‌ها را نسبت به بهشت افزایش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راه یافتن به بهشت</w:t>
      </w:r>
    </w:p>
    <w:p>
      <w:pPr>
        <w:pStyle w:val="BookText"/>
        <w:rPr/>
      </w:pPr>
      <w:r>
        <w:rPr>
          <w:rFonts w:ascii="IRNazanin" w:hAnsi="IRNazanin" w:eastAsia="IRNazanin"/>
          <w:color w:val="111111"/>
          <w:sz w:val="28"/>
          <w:sz w:val="28"/>
          <w:szCs w:val="28"/>
          <w:rtl w:val="true"/>
          <w:lang w:bidi="fa-IR"/>
        </w:rPr>
        <w:t>حضرت در سخنان خویش، عواملی را که سبب بهشتی شدن می‌شد، بیان می‌کرد که از جمله آن عوامل، می‌توان به  این موارد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درست از دنیا، هواستیزی، استقامت در راه حق، پیروی کردن از رهبران حق، دوری جستن از گناه و انجام واجبات الهی و در یک کلمه، تقوا را سر لوحه زندگی خویش قرار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امیرمؤمنان علی علیه‌السلام در پایان خطبه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اوصاف بهشت در نهج البلاغه می‌فرماید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چشم دل به آنچه از بهشت برای تو وصف کرده‌اند، بنگری، از آنچه در دنیاست، دل می‌کنی، هر چند شگفتی‌آور و زیبا باشد و از خواهش‌های نفسانی و خوشی‌های زندگانی و منظره‌های آراسته و زیبای آن کناره می‌گیری و اگر فکرت را به درختان بهشتی مشغول داری که شاخه‌هایشان همواره به هم می‌خورند و ریشه‌های آن در توده‌های مشک پنهان و در ساحل جویباران بهشت قرار گرفته، آبیاری می‌گردند و خوشه‌هایی از لؤلؤ آبدار به شاخه‌های کوچک و بزرگ درختان آویخته و میوه‌های گوناگونی که از درون غلاف‌ها</w:t>
      </w:r>
    </w:p>
    <w:p>
      <w:pPr>
        <w:pStyle w:val="BookText"/>
        <w:rPr/>
      </w:pPr>
      <w:r>
        <w:rPr>
          <w:rFonts w:ascii="IRNazanin" w:hAnsi="IRNazanin" w:eastAsia="IRNazanin"/>
          <w:color w:val="111111"/>
          <w:sz w:val="28"/>
          <w:sz w:val="28"/>
          <w:szCs w:val="28"/>
          <w:rtl w:val="true"/>
          <w:lang w:bidi="fa-IR"/>
        </w:rPr>
        <w:t>و پوشش‌ها سر بیرون کرده‌اند، سرگردان و حیرت‌زده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پر میوه بهشت که بدون زحمتی خم شده و در دسترس قرار گیرند تا چیننده آن هرگاه که خواهد برچیند، مهمان‌داران بهشت گرد ساکنان آن و پیرامون کاخ‌هایشان درگردشند و آنان را با عسل‌های پاکیزه و شراب‌های گوارا پذیرایی می‌کنند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حضرت امیرمؤمنان علی علیه‌السلام در جای دیگر که انسان‌ها را به دو گروه بهشتی و غیر بهشتی تقسیم می‌کند،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فرمانبرداران؛ آنان که اهل طاعت هستند، خداوند، آنها را در جوار رحمت خود جای دهد و در بهشت جاویدان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مسکن گزیدگان آن هرگز کوچ نکنند و حالت‌های زندگی آنان تغییر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دچار ترس و وحشت نشوند و بیماری‌ها در آنها نفوذ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دامن‌گیرشان نمی‌شود و سفری در پیش ندارند تا از منزلی به منزل دیگر کوچ  کنند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در بهشت، درجاتی از یکدیگر برتر و جایگاه‌هایی گوناگون و متفاوت وجود دارد که نعمت هایش پایان ندارد و ساکنان آن هرگز خارج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بهشتِ جاوید هرگز پیر و فرسوده نگردند و گرفتار سختی‌ها نخواهند شد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راه یافتن به بهشت از دیدگاه نهج البلاغه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درست از نعمت های دنیا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دنیا، سرای راستی برای راست گویان و خانه تندرستی برای دنیاشناسان و خانه بی‌نیازی برای توشه‌گیران و خانه پند برای پندآموزان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سجده گاه دوستان خدا، نماز گاه فرشتگان الهی، فرودگاه وحی خدا و جایگاه تجارت دوستان خداست که در آن رحمت خدا را به دست آورند و بهشت را</w:t>
      </w:r>
    </w:p>
    <w:p>
      <w:pPr>
        <w:pStyle w:val="BookText"/>
        <w:rPr/>
      </w:pPr>
      <w:r>
        <w:rPr>
          <w:rFonts w:ascii="IRNazanin" w:hAnsi="IRNazanin" w:eastAsia="IRNazanin"/>
          <w:color w:val="111111"/>
          <w:sz w:val="28"/>
          <w:sz w:val="28"/>
          <w:szCs w:val="28"/>
          <w:rtl w:val="true"/>
          <w:lang w:bidi="fa-IR"/>
        </w:rPr>
        <w:t>سود برند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دستورهای الهی</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بیان داشته است، بهره گیرید و از پند و اندرزهای خدا پند پذیرید و نصیحت‌های او را قبول کنید؛ زیرا خداوند با دلیل‌های روشن، راه عذر را بر روی شما بسته و حجت را بر شما تمام کرده است و کرداری که دوست دارد، بیان فرموده و از آنچه کراهت دارد، معرفی کرده است تا از خوبی‌ها، پیروی و از بدی‌ها دوری 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صلی‌الله‌علیه‌و‌آلههمواره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الجَنَّةَ حُفَّتْ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بِالْمَکارِهِ وَ إِنَّ النَّارَ حُفَّتْ بِالشَّهَواتِ؛ گرداگرد بهشت را دشواری‌ها و گرداگرد آتش دوزخ را هوس‌ها و شهوات گرفته است</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پرهیزکاری سفارش می‌کنم که حق خداوند بر شماست و نیز موجب حق شما بر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برای پرهیزکاری یاری بخواهید و برای انجام دستورهای خدا از تقوا یاری جویید؛ زیرا تقوا، امروز، سپر بلا و فردا، راه رسیدن به بهشت است</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ائمه اطهار علیهم السلام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امامان از طرف خدا، تدبیرکنندگان امور مردم و کارگزاران آگاه بندگانند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بهشت نمی‌رود جز آنکه آنان را شناخته و آنان او را بشناسند و کسی در دوزخ سرنگون نگردد جز آنکه منکر آنان باشد و امامان هم وی را نپذیرند</w:t>
      </w:r>
      <w:r>
        <w:rPr>
          <w:rFonts w:eastAsia="IRNazanin" w:cs="IRNazanin"/>
          <w:color w:val="111111"/>
          <w:sz w:val="28"/>
          <w:szCs w:val="28"/>
          <w:rtl w:val="true"/>
          <w:lang w:bidi="fa-IR"/>
        </w:rPr>
        <w:t>.</w:t>
      </w:r>
      <w:r>
        <w:rPr>
          <w:rStyle w:val="FootnoteAnchor"/>
          <w:rtl w:val="true"/>
        </w:rPr>
        <w:footnoteReference w:id="558"/>
      </w:r>
      <w:bookmarkStart w:id="821" w:name="pg19308_231955"/>
    </w:p>
    <w:p>
      <w:pPr>
        <w:pStyle w:val="Heading3"/>
        <w:numPr>
          <w:ilvl w:val="2"/>
          <w:numId w:val="1"/>
        </w:numPr>
        <w:rPr/>
      </w:pPr>
      <w:bookmarkStart w:id="822" w:name="__RefHeading___Toc17852223_1280447820"/>
      <w:bookmarkStart w:id="823" w:name="_Toc325"/>
      <w:bookmarkEnd w:id="821"/>
      <w:bookmarkEnd w:id="822"/>
      <w:r>
        <w:rPr>
          <w:rtl w:val="true"/>
        </w:rPr>
        <w:t>منابع دیگر</w:t>
      </w:r>
      <w:bookmarkEnd w:id="8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هاشم، سید تقی، آثار الاسلام، تهران، ایران،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رساله نظام احسن در جهان هستی، تهران، آوج،تا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 مبدأ و معاد، تهران، الزهراء،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حبیبیان، احمد، تصویری از بهشت و جهنم، تهران، سازمان تبلیغات،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تهرانی، سید محمد حسین، معادشناسی، تهران، حکمت،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دستغیب، سید عبدالحسین، بهشت جاویدان، شیراز، کانون تربیت شیراز،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ــــــــــــــــــــــ ، سرای دیگر، شیراز، کانون تربیت،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اسماعیل، کتاب جنت و نار، تهران، اسلامیه،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سبزی خراسانی، عباسعلی، آیین حق پرستی، مشهد، چاپ خراسان،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الدین، سید مهدی، آموزش دین و اخلاق برای همه، قم، قدس،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خواجه نصیرالدین، آغاز و انجام، تهران، وزارت فرهنگ و آموزش عالی،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عطایی، ع، بهشت جاودان، تهران، کتاب‌خانه صدر،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علوی خویی، سید ابراهیم، آیینه پرهیزکاران، تهران، کتاب خانه صدوق، </w:t>
      </w:r>
      <w:r>
        <w:rPr>
          <w:rFonts w:eastAsia="IRNazanin" w:cs="IRNazanin"/>
          <w:color w:val="111111"/>
          <w:sz w:val="28"/>
          <w:szCs w:val="28"/>
          <w:lang w:bidi="fa-IR"/>
        </w:rPr>
        <w:t>1382</w:t>
      </w:r>
      <w:r>
        <w:rPr>
          <w:rFonts w:eastAsia="IRNazanin" w:cs="IRNazanin"/>
          <w:color w:val="111111"/>
          <w:sz w:val="28"/>
          <w:szCs w:val="28"/>
          <w:rtl w:val="true"/>
          <w:lang w:bidi="fa-IR"/>
        </w:rPr>
        <w:t>.</w:t>
      </w:r>
      <w:bookmarkStart w:id="824" w:name="pg19308_231956"/>
    </w:p>
    <w:p>
      <w:pPr>
        <w:pStyle w:val="BookText"/>
        <w:rPr/>
      </w:pPr>
      <w:bookmarkEnd w:id="824"/>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قربانی، زین العابدین، به سوی جهان ابدی، قم، شفق،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قرنی گلپایگانی، علی، اسرار معراج پیامبر اسلام صلی‌الله‌علیه‌و‌آله، تهران، اسلامیه،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اعتقادات دین اسلام، تهران، بی‌نا،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 حق الیقین، تهران، رشیدی،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اشتهاردی، محمد، آیات قرآن در نهج البلاغه، قم، جامعه مدرسین،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معاد و جهان پس از مرگ، قم، هدف،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825" w:name="__RefHeading___Toc17852225_1280447820"/>
      <w:bookmarkStart w:id="826" w:name="_Toc326"/>
      <w:bookmarkEnd w:id="825"/>
      <w:r>
        <w:rPr>
          <w:rtl w:val="true"/>
        </w:rPr>
        <w:t>بی‌تابی</w:t>
      </w:r>
      <w:bookmarkEnd w:id="826"/>
    </w:p>
    <w:p>
      <w:pPr>
        <w:pStyle w:val="Heading3"/>
        <w:numPr>
          <w:ilvl w:val="2"/>
          <w:numId w:val="1"/>
        </w:numPr>
        <w:rPr/>
      </w:pPr>
      <w:bookmarkStart w:id="827" w:name="__RefHeading___Toc17852227_1280447820"/>
      <w:bookmarkStart w:id="828" w:name="_Toc327"/>
      <w:bookmarkEnd w:id="827"/>
      <w:r>
        <w:rPr>
          <w:rtl w:val="true"/>
        </w:rPr>
        <w:t>اشاره</w:t>
      </w:r>
      <w:bookmarkEnd w:id="828"/>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اَلْجَزَعُ هَلاکٌ</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ناشکیبایی و بی‌تابی کردن هلاکت‌بار است</w:t>
      </w:r>
      <w:r>
        <w:rPr>
          <w:rFonts w:eastAsia="IRNazanin" w:cs="IRNazanin"/>
          <w:color w:val="111111"/>
          <w:sz w:val="28"/>
          <w:szCs w:val="28"/>
          <w:rtl w:val="true"/>
          <w:lang w:bidi="fa-IR"/>
        </w:rPr>
        <w:t>.</w:t>
      </w:r>
    </w:p>
    <w:p>
      <w:pPr>
        <w:pStyle w:val="Heading3"/>
        <w:numPr>
          <w:ilvl w:val="2"/>
          <w:numId w:val="1"/>
        </w:numPr>
        <w:rPr/>
      </w:pPr>
      <w:bookmarkStart w:id="829" w:name="__RefHeading___Toc17852229_1280447820"/>
      <w:bookmarkStart w:id="830" w:name="_Toc328"/>
      <w:bookmarkEnd w:id="829"/>
      <w:r>
        <w:rPr>
          <w:rtl w:val="true"/>
        </w:rPr>
        <w:t>حقیقت بی تابی</w:t>
      </w:r>
      <w:bookmarkEnd w:id="830"/>
    </w:p>
    <w:p>
      <w:pPr>
        <w:pStyle w:val="Heading4"/>
        <w:numPr>
          <w:ilvl w:val="3"/>
          <w:numId w:val="1"/>
        </w:numPr>
        <w:rPr/>
      </w:pPr>
      <w:bookmarkStart w:id="831" w:name="__RefHeading___Toc17852231_1280447820"/>
      <w:bookmarkStart w:id="832" w:name="_Toc329"/>
      <w:bookmarkEnd w:id="831"/>
      <w:r>
        <w:rPr>
          <w:rtl w:val="true"/>
        </w:rPr>
        <w:t>اشاره</w:t>
      </w:r>
      <w:bookmarkEnd w:id="832"/>
    </w:p>
    <w:p>
      <w:pPr>
        <w:pStyle w:val="BookText"/>
        <w:rPr/>
      </w:pPr>
      <w:r>
        <w:rPr>
          <w:rFonts w:ascii="IRNazanin" w:hAnsi="IRNazanin" w:eastAsia="IRNazanin"/>
          <w:color w:val="111111"/>
          <w:sz w:val="28"/>
          <w:sz w:val="28"/>
          <w:szCs w:val="28"/>
          <w:rtl w:val="true"/>
          <w:lang w:bidi="fa-IR"/>
        </w:rPr>
        <w:t>بی‌تابی، حالتی است که بسیاری آن را تجربه کرده‌اند و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بی‌تابی از جنس حزن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اندوهی که انسان را می‌شکند و طاقت او را طاق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همانند تبری، صبر و حوصله آدمی را خرد می‌کند و شکیبایی او را درهم می‌شکند</w:t>
      </w:r>
      <w:r>
        <w:rPr>
          <w:rFonts w:eastAsia="IRNazanin" w:cs="IRNazanin"/>
          <w:color w:val="111111"/>
          <w:sz w:val="28"/>
          <w:szCs w:val="28"/>
          <w:rtl w:val="true"/>
          <w:lang w:bidi="fa-IR"/>
        </w:rPr>
        <w:t>.</w:t>
      </w:r>
      <w:r>
        <w:rPr>
          <w:rStyle w:val="FootnoteAnchor"/>
          <w:rtl w:val="true"/>
        </w:rPr>
        <w:footnoteReference w:id="560"/>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جزع یا بی‌تابی نقطه مقابل صبر و شکیبایی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bookmarkStart w:id="833" w:name="pg19308_231957"/>
    </w:p>
    <w:p>
      <w:pPr>
        <w:pStyle w:val="BookText"/>
        <w:rPr/>
      </w:pPr>
      <w:bookmarkEnd w:id="833"/>
      <w:r>
        <w:rPr>
          <w:rFonts w:ascii="IRNazanin" w:hAnsi="IRNazanin" w:eastAsia="IRNazanin"/>
          <w:color w:val="111111"/>
          <w:sz w:val="28"/>
          <w:sz w:val="28"/>
          <w:szCs w:val="28"/>
          <w:rtl w:val="true"/>
          <w:lang w:bidi="fa-IR"/>
        </w:rPr>
        <w:t>بی‌تاب، آرامش و ثبات و ایستادگی ندارد و ممکن است کارهایی از او سر زند که از نظر انسان‌های خردمند، بسیار سخیف و پست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بی‌تابی، حالت روحی است که آثار آن در گفتار و رفتار آدمی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بی‌تاب، سنجیده سخن نمی‌گوید، اهل ناله و شکایت است و در کارها شتاب‌زده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خسی می‌ماند که در تلاطم معمولی آب دریا، مضطرب و به هر سو روان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حالتی از نظر قرآن کریم و اهل بیت علیهم‌السلام ناپسند است؛ زیرا بی‌تابی، ضعف و بیماری روحی است و مؤمن از ضعف و ناتوانی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کوه استوارتر است و حوادث کوچک و بزرگ دنیا نمی‌تواند او را به وادی بی‌تابی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بی‌تابی نشان دهنده ضعف شخصیت آدمی است و این ضعف از بُعد معرفت و اخلاق قابل بررسی است</w:t>
      </w:r>
      <w:r>
        <w:rPr>
          <w:rFonts w:eastAsia="IRNazanin" w:cs="IRNazanin"/>
          <w:color w:val="111111"/>
          <w:sz w:val="28"/>
          <w:szCs w:val="28"/>
          <w:rtl w:val="true"/>
          <w:lang w:bidi="fa-IR"/>
        </w:rPr>
        <w:t>.</w:t>
      </w:r>
    </w:p>
    <w:p>
      <w:pPr>
        <w:pStyle w:val="Heading4"/>
        <w:numPr>
          <w:ilvl w:val="3"/>
          <w:numId w:val="1"/>
        </w:numPr>
        <w:rPr/>
      </w:pPr>
      <w:bookmarkStart w:id="834" w:name="__RefHeading___Toc17852233_1280447820"/>
      <w:bookmarkStart w:id="835" w:name="_Toc330"/>
      <w:bookmarkEnd w:id="834"/>
      <w:r>
        <w:rPr/>
        <w:t>1</w:t>
      </w:r>
      <w:r>
        <w:rPr>
          <w:rtl w:val="true"/>
        </w:rPr>
        <w:t xml:space="preserve">. </w:t>
      </w:r>
      <w:r>
        <w:rPr>
          <w:rtl w:val="true"/>
        </w:rPr>
        <w:t>بی تابی از نظر بُعد معرفتی انسان</w:t>
      </w:r>
      <w:bookmarkEnd w:id="835"/>
    </w:p>
    <w:p>
      <w:pPr>
        <w:pStyle w:val="BookText"/>
        <w:rPr/>
      </w:pPr>
      <w:r>
        <w:rPr>
          <w:rFonts w:ascii="IRNazanin" w:hAnsi="IRNazanin" w:eastAsia="IRNazanin"/>
          <w:color w:val="111111"/>
          <w:sz w:val="28"/>
          <w:sz w:val="28"/>
          <w:szCs w:val="28"/>
          <w:rtl w:val="true"/>
          <w:lang w:bidi="fa-IR"/>
        </w:rPr>
        <w:t>حقیقت بی‌تابی را باید در ضعف و کمبود معرفت انسان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بی‌تاب، حقیقت دنیا را نشناخته است و با سنت‌های الهی آشنا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چنین فردی، حقیقت توحید و توکل را درنیافته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از جهت معرفتی و دریافت حقیقی، کُنه دنیا را بشناسد و آن را باور کند، خود و جایگاهش را دریابد و همچنین با سنت‌های الهی آشنا باشد و در پایان، حقیقت توحید و توکل را دریابد، هرگز اهل جزع و فزع نخواهد بود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از حقیقت دنیا چیست؟ علم به سنت‌های الهی با بی‌تابی چه ربطی دارد و بی‌تابی و توحید چه رابطه‌ای با هم دارند؟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دنیا و آدمی</w:t>
      </w:r>
    </w:p>
    <w:p>
      <w:pPr>
        <w:pStyle w:val="BookText"/>
        <w:rPr/>
      </w:pPr>
      <w:r>
        <w:rPr>
          <w:rFonts w:ascii="IRNazanin" w:hAnsi="IRNazanin" w:eastAsia="IRNazanin"/>
          <w:color w:val="111111"/>
          <w:sz w:val="28"/>
          <w:sz w:val="28"/>
          <w:szCs w:val="28"/>
          <w:rtl w:val="true"/>
          <w:lang w:bidi="fa-IR"/>
        </w:rPr>
        <w:t>سخن مشهوری به حضرت امیرمؤمنان علی علیه‌السلام نسبت می‌دهند، هر چند این سخن را در مجموعه‌های روایی نیافتیم، ولی اصل سخن،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 امْرَءً عَلِمَ مِنْ اَیْنَ وَ فِی اَیْنَ وَ إَلی أَیْنَ؛ رحمت خدا بر انسانی باد  که بداند از کجاست، در کجاست و به سوی کجا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کجاست و به سوی کجاست، مورد نظر ما نیست، ولی مهم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دانستن این مطلب بسیار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می‌تواند به سوی هدف خود درست حرکت کند که جایگاهش را کاملاً بشناسد و نسبت این جایگاه را با هدف خود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می‌تواند درست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شخصی می‌خواهد به سوی منطقه‌ای حرکت کند و به طور دقیق و مشخص، طول و عرض جغرافیایی آن را هم می‌داند، ولی نمی‌داند که خودش در کدام نقطه و با چه مختصاتی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هرگز نمی‌تواند نسبت خود را با هدف به درستی محاسبه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دنیا چنین وضعیتی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آدمی توفیق یابد که بفهمد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بودن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بسیاری از مشکلات فرا رویش حل خواهد 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حقیقت دنیا همانند مزرعه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کاروانسرایی،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معنای همین دو جمله کوتاه را بفهمد و باور کند، می‌تواند زندگی درستی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آدمی دنیا را مزرعه آخرت خود بداند، او اهل کوشش می‌شود؛ زیرا در مزرعه بودن؛ یعنی اهل کار و تلاش بودن و اهل کاشت و برداشت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در وقت کشاورزی باید کار کند تا به وقت مناسب، آنچه را کاشته است، درو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هر چه را اکنون بکارد، در فصل درو، برداشت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اگر آدمی، دنیا را همانند کاروانسرا ببیند، دل به دنیا نمی‌بندد؛ زیرا کاروانسرا، محل سکونت و ماندن همیشگی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کاروان‌ها در مسیر حرکت خود گاهی برای استراحت و تجدید قوا به سرایی موقت می‌آیند، ولی هیچ گاه قصد ماندن همیشگی ندارند؛ چون می‌دانند قرارگاه حقیقی جای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کاروانسرا، گذر راه، محل تجدید قوا و وسیله تکامل و مقدمه  حرکتی جدید است و حقیقت دنیا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جای ماندگاری و آسایش و آرامش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باور کرد که دنیا؛ یعنی کاستی و کمبود؛ مرگ و زندگی؛ آمدن و رفتن و محل آزمایش و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حقیقت دنیا این است، پس بی‌تابی چرا؟ اگر انسان به این معرفت برسد، جزع و فزع نمی‌کند؛ چون می‌داند اینها گذرا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بی‌تاب باید در دریافت و معرفت خویش تجدید نظر کند و بکوشد حقیقت دنیا را بشناسد و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شناخت و باوری، او را نیرومند می‌کند و از وادی بی‌تابی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سنت های الهی</w:t>
      </w:r>
    </w:p>
    <w:p>
      <w:pPr>
        <w:pStyle w:val="BookText"/>
        <w:rPr/>
      </w:pPr>
      <w:r>
        <w:rPr>
          <w:rFonts w:ascii="IRNazanin" w:hAnsi="IRNazanin" w:eastAsia="IRNazanin"/>
          <w:color w:val="111111"/>
          <w:sz w:val="28"/>
          <w:sz w:val="28"/>
          <w:szCs w:val="28"/>
          <w:rtl w:val="true"/>
          <w:lang w:bidi="fa-IR"/>
        </w:rPr>
        <w:t>خداوند سنت‌هایی دارد که آشنایی با آنها از دیدگاه معرفتی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سنت‌های الهی، سنت اسباب و مسببّات است؛ یعنی خداوند، جهان هستی را بر اساس قانونی قرار داده است که در دنیا هر چیزی سبب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این حقیقت را بشناسد و باور کند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اگر کسی می‌خواهد ثروت حلال به دست آورد، باید دنبال کار و تجارت برود و اگر می‌خواهد عالم شود باید اهل کوشش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این سنت الهی را نشناسد یا به آن توجه نکند، در زندگی دچار شکست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شکست می‌تواند او را دچار حزن و اندوه کند و سپس سر از</w:t>
      </w:r>
    </w:p>
    <w:p>
      <w:pPr>
        <w:pStyle w:val="BookText"/>
        <w:rPr/>
      </w:pPr>
      <w:r>
        <w:rPr>
          <w:rFonts w:ascii="IRNazanin" w:hAnsi="IRNazanin" w:eastAsia="IRNazanin"/>
          <w:color w:val="111111"/>
          <w:sz w:val="28"/>
          <w:sz w:val="28"/>
          <w:szCs w:val="28"/>
          <w:rtl w:val="true"/>
          <w:lang w:bidi="fa-IR"/>
        </w:rPr>
        <w:t>بی‌تابی و شکایت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سنت‌های الهی، درمان خوبی برای بی‌تابی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یکی از سنت‌های الهی، سنت آزمایش است</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انسان باید بداند که  خداوند در این دنیا، او را با حوادث گوناگون می‌آزماید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لَنَبْلُوَنَّکُمْ بِشَیْءٍ مِنَ الْخَوْفِ وَ الْجُوعِ وَ نَقْصٍ مِنَ اْلأَمْوالِ وَ اْلأَنْفُسِ وَ الثَّمَراتِ وَ بَشِّرِ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یقین، شما را به چیزی مانند ترس و گرسنگی و کاستن اموال و جان‌ها و محصولات می‌آزماییم و مژده ده شکیبایان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خَلَقَ الْمَوْتَ وَ الْحَیاةَ لِیَبْلُوَکُمْ أَیُّکُمْ أَحْسَنُ عَمَلاً وَ هُوَ الْعَزیزُ الْغَفُورُ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مرگ و زندگی را پدید آورد تا شما را بیازماید که کدامتان نیکوکارترید و اوست ارجمند آمرزنده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می‌شود کسی این سنت الهی را بشناسد و باور داشته باشد، آن‌گاه سر از وادی بی‌تابی درآورد؟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آشنا شدن با سنت دیگری از سنت‌های الهی می‌تواند انسان را از وادی بی‌تابی به وادی رضا که وادی امن و آرامش است،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سنت‌های مهم حضرت حق، ابتلای خوبان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 این راه مقرب‌تر است، جام بلا بیشترش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باید توجه کند که او در معرض سختی‌های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کاملاً غلط و اشتباه است که گمان کند اگر مؤمن است، پس در دنیا به دور از غم و اندوه، بلا و مصیبت</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 علیهم‌السلام این حقیقت را با تعبیرهای گوناگون به شیعیان خود گوشزد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إِزْدادَ الْعَبْدُ اِیمانا إزْدادَ ضیقا فِی مَعِیشَتِه</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اندازه، ایمان بنده‌ای بیشتر باشد، سختی در زندگی او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تعبیری، باید به قرینه آن ضرب‌المثل فارسی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بامش بیش برفش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ایمانش بیش، بلاش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علیه‌السلام بودیم که سخن از بلا و مؤمن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چه کسانی بیشتر و سخت‌تر به بلا و مصیبت دچار می‌شوند؟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به بلا دچار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کسانی که شبیه پیامبرانند و همین طور هرکس‌که شبیه‌تر به آنان باشد و انسان مؤمن به اندازه ایمان و خوبی کارهایش به بلا دچار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پس‌هرکه ایمانش درست باشد و کارش خوب و نیکو، بلایش شدیدتر و هرکه ایمانش، کمتر و کارش ضعیف‌تر، بلایش کمتر است</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بر همین اساس، 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بَلاءُ الرَّجُلِ عَلی قَدْرِ  اِیمانِهِ وَ دِینِهِ</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بلای انسان به اندازه ایمان و دینش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یُنْعَمُ بِنَعیمِ الاْخِرَةِ اِلاّ مَنْ صَبَرَ عَلَی بَلاءِ الدُّنیا</w:t>
      </w:r>
      <w:r>
        <w:rPr>
          <w:rFonts w:eastAsia="Amiri" w:cs="Amiri" w:ascii="Amiri" w:hAnsi="Amiri"/>
          <w:color w:val="111111"/>
          <w:sz w:val="28"/>
          <w:szCs w:val="28"/>
          <w:rtl w:val="true"/>
          <w:lang w:bidi="ar-SA"/>
        </w:rPr>
        <w:t>.</w:t>
      </w:r>
      <w:r>
        <w:rPr>
          <w:rStyle w:val="FootnoteAnchor"/>
          <w:rtl w:val="true"/>
        </w:rPr>
        <w:footnoteReference w:id="565"/>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از نعمت‌های آخرت برخوردار نمی‌شود مگر آن کس که بر بلاهای دنیا</w:t>
      </w:r>
    </w:p>
    <w:p>
      <w:pPr>
        <w:pStyle w:val="BookText"/>
        <w:rPr/>
      </w:pPr>
      <w:r>
        <w:rPr>
          <w:rFonts w:ascii="IRNazanin" w:hAnsi="IRNazanin" w:eastAsia="IRNazanin"/>
          <w:color w:val="111111"/>
          <w:sz w:val="28"/>
          <w:sz w:val="28"/>
          <w:szCs w:val="28"/>
          <w:rtl w:val="true"/>
          <w:lang w:bidi="fa-IR"/>
        </w:rPr>
        <w:t>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 شدن و رسیدن انسان به سعادت حقیقی در گرو صبر بر مشکلات است؛ مشکلات و بلاها سریع‌تر از هر چیزی به سوی انسان مؤمن در حرکت  است</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دنیا محل فرود بلا بر سر مؤمنان است و همه اینها به نوعی، نعمت و مایه تکامل انسان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گاه کسی این سنت‌های الهی را بشناسد و با رمز و رازهای آن آشنا باشد و آنها را باور کند، وارد سرزمین امن صبر و شکیبایی می‌شود و از وادی و صحرای جزع و فزع می‌رهد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آرام و بدون هیچ گونه شکوه‌ای در دنیا زندگی می‌کند و به دور از بی‌تابی به هدف اصلی خود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بلا و آزمایش، توجه به همه جنبه‌های آن ضرورت دارد؛ زیرا بلا و آزمایش چند وجهی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امیرمؤمنان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برای ستمگر، تادیب؛ برای مؤمن، آزمایش و برای پیامبران، مقام و درجه است</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بی تابی</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شناخت حقیقت دنیا و آشنا شدن با سنت‌های الهی، شناخت و معرفت توحیدی نیز در خشکاندن ریشه بی‌تابی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اسلامی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مُؤَثِّرَ فِی الْوُجوُدِ إلاَّ اللّه ُ؛ در عالم وجود هیچ مؤثر مستقل و حقیقی وجود ندارد مگر خدا</w:t>
      </w:r>
      <w:r>
        <w:rPr>
          <w:rFonts w:eastAsia="IRNazanin" w:cs="IRNazanin"/>
          <w:color w:val="111111"/>
          <w:sz w:val="28"/>
          <w:szCs w:val="28"/>
          <w:rtl w:val="true"/>
          <w:lang w:bidi="fa-IR"/>
        </w:rPr>
        <w:t>».</w:t>
      </w:r>
      <w:bookmarkStart w:id="836" w:name="pg19308_231963"/>
    </w:p>
    <w:p>
      <w:pPr>
        <w:pStyle w:val="BookText"/>
        <w:rPr/>
      </w:pPr>
      <w:bookmarkEnd w:id="836"/>
      <w:r>
        <w:rPr>
          <w:rFonts w:ascii="IRNazanin" w:hAnsi="IRNazanin" w:eastAsia="IRNazanin"/>
          <w:color w:val="111111"/>
          <w:sz w:val="28"/>
          <w:sz w:val="28"/>
          <w:szCs w:val="28"/>
          <w:rtl w:val="true"/>
          <w:lang w:bidi="fa-IR"/>
        </w:rPr>
        <w:t>اگر انسان بداند و باور کند که مؤثر حقیقی در جهان فقط خداست، در برابر همه مشکلات استوار و محکم می‌ایستد و هیچ گاه در گرداب بی‌تابی گرفتار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خداوند، ناظر و نگهبان اوست و عادل، مهربان و حکیم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همه چیز از اوست، از درد و شفا و آسانی و سختی گرفته تا  غم و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همه اینها، خدا بی‌حکمت 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بندی اینها به خیالی آسوده می‌توان دست یافت و دیگر شکوه و شکایت و بی‌تابی و ناشکیبایی معنا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انسان مخلص و یکتاپرستی است که در همه احوال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نَعْبُدُ و ِاِیّاکَ نَسْتَعِینُ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تو را می‌پرستم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یاری می‌جویم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همانند مولای خویش ابا عبدالله الحسین علیه‌السلام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رِضاً بِرِضاکَ لا مَعْبُودَ سِواکَ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راضی به رضای تواَم و معبودی جز تو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انسانی در همه احوال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 عَلی کُلِّ حالٍ</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17852235_1280447820"/>
      <w:bookmarkStart w:id="838" w:name="_Toc331"/>
      <w:bookmarkEnd w:id="837"/>
      <w:r>
        <w:rPr/>
        <w:t>2</w:t>
      </w:r>
      <w:r>
        <w:rPr>
          <w:rtl w:val="true"/>
        </w:rPr>
        <w:t xml:space="preserve">. </w:t>
      </w:r>
      <w:r>
        <w:rPr>
          <w:rtl w:val="true"/>
        </w:rPr>
        <w:t>بی تابی از نظر بُعد اخلاقی انسان</w:t>
      </w:r>
      <w:bookmarkEnd w:id="838"/>
    </w:p>
    <w:p>
      <w:pPr>
        <w:pStyle w:val="BookText"/>
        <w:rPr/>
      </w:pPr>
      <w:r>
        <w:rPr>
          <w:rFonts w:ascii="IRNazanin" w:hAnsi="IRNazanin" w:eastAsia="IRNazanin"/>
          <w:color w:val="111111"/>
          <w:sz w:val="28"/>
          <w:sz w:val="28"/>
          <w:szCs w:val="28"/>
          <w:rtl w:val="true"/>
          <w:lang w:bidi="fa-IR"/>
        </w:rPr>
        <w:t>بی‌تابی با خلق و خوی آدمی ارتباط مستقیم دارد؛ یعنی ریشه بی‌تابی را می‌توان در روحیات اخلاقی آدمی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این بُعد توجه دارد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مَسَّهُ الشَّرُّ جَزُوعا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بدی به انسان رسد، او بی‌تابی می‌کند و به عجز و لابه می‌پردازد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پرسش اساسی این است که چرا بعضی انسان‌ها هنگام برخورد با مشکلات، بی‌تاب می‌شوند؟</w:t>
      </w:r>
    </w:p>
    <w:p>
      <w:pPr>
        <w:pStyle w:val="BookText"/>
        <w:rPr/>
      </w:pPr>
      <w:r>
        <w:rPr>
          <w:rFonts w:ascii="IRNazanin" w:hAnsi="IRNazanin" w:eastAsia="IRNazanin"/>
          <w:color w:val="111111"/>
          <w:sz w:val="28"/>
          <w:sz w:val="28"/>
          <w:szCs w:val="28"/>
          <w:rtl w:val="true"/>
          <w:lang w:bidi="fa-IR"/>
        </w:rPr>
        <w:t xml:space="preserve">ریشه بی‌تابی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واژه‌ای است که خداوند حکیم درباره انسان به کار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الاَِنسانَ خُلِقَ هَلوُعا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یقین، انسان، هَلوع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آزمند و کم‌طاقت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و 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حریص و آزمند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مجمع البیان در تفسیر خود، از قول اهل بیان ذکر می‌کند که تفسیر و بیان هَلوع در دو آیه بعد آمده است و بر همین اساس،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مَسَّهُ الشَّرُّ جَزُوعا وَ اِذا مَسَّهُ الْخَیْرُ مَنوُعا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می‌خواهید انسان هَلوع را بشناسید، ملاک و معیارش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بدی به او رسد، بی‌تابی می‌کند و هر گاه خوبی به او می‌رسد، بخل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حریص، همیشه برای به دست آوردن موقعیت‌های بیشتر حرص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آنجا که در دنیا آدمی هرگز به طور کامل به خواسته‌ها و آرزوهای خود نمی‌رسد، همین ناکامی مایه بی‌تابی انسان آزمند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تفسیر مجمع البیان  رحمه‌الله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هر گاه دچار فقر و بیچارگی می‌شود، صبر و شکیبایی پیشه نمی‌کند، بلکه بی‌تابی می‌کند و هر گاه دارا و غنی می‌شود، از نیکوکاری دریغ می‌ورزد</w:t>
      </w:r>
      <w:r>
        <w:rPr>
          <w:rFonts w:eastAsia="IRNazanin" w:cs="IRNazanin"/>
          <w:color w:val="111111"/>
          <w:sz w:val="28"/>
          <w:szCs w:val="28"/>
          <w:rtl w:val="true"/>
          <w:lang w:bidi="fa-IR"/>
        </w:rPr>
        <w:t>».</w:t>
      </w:r>
      <w:r>
        <w:rPr>
          <w:rStyle w:val="FootnoteAnchor"/>
          <w:rtl w:val="true"/>
        </w:rPr>
        <w:footnoteReference w:id="568"/>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رحمه‌الله ذیل همین آیات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است که از مصدر هلع ـ به فتح ها و لام ـ به معنای شدت حرص، اشتقاق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این کلمه به وسیله دو آیه بعد قرآن کریم تفسیر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مَسَّهُ الشَّرُّ جَزُوعا وَ اِذا مَسَّهُ الْخَیْرُ مَنوُعا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سخن بسیار توضیح خوبی است</w:t>
      </w:r>
    </w:p>
    <w:p>
      <w:pPr>
        <w:pStyle w:val="BookText"/>
        <w:rPr/>
      </w:pPr>
      <w:r>
        <w:rPr>
          <w:rFonts w:ascii="IRNazanin" w:hAnsi="IRNazanin" w:eastAsia="IRNazanin"/>
          <w:color w:val="111111"/>
          <w:sz w:val="28"/>
          <w:sz w:val="28"/>
          <w:szCs w:val="28"/>
          <w:rtl w:val="true"/>
          <w:lang w:bidi="fa-IR"/>
        </w:rPr>
        <w:t>و سیاق آیه هم با آن مناسب است؛ چون از سیاق دو جمله و دو آیه پیدا است که می‌خواهد هلوع را معنا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اعتبار عقلی هم هلوع چنین کسی است؛ چون آن حرصی که در خلقت  آدمی نهاده شده است، حرص بر هر چیزی نیست؛ چه خیر باشد و چه شر، چه سودمند و چه زیان آور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این صفت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فروع حب ذات است و به خودی خود از رذایل اخلاقی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می‌تواند صفت مذموم باشد، با اینکه تنها وسیله‌ای است که انسان را دعوت می‌کند به اینکه خود را به سعادت و کمال وجودش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حرص به خودی خود بد نیست، وقتی بد می‌شود که انسان آن را بد کند و درست تدبیر نکند و در هر جا که پیش آمد، مصرف کند؛ چه سزاوار باشد و چه نباشد، چه حق باشد و چه غیر 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انسانی در همان آغاز تولدش و در عهد کودکی و قبل از رشد و بلوغش، حرص شدید دارد و این حرص شدید بر خیر، صفتی کمالی است که اگر نبود، به دنبال کمال و جلب خیر و دفع شر از خود بر نمی‌آمد، همچنان که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لَحُبِّ الْخَیْرِ لَشَدِید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حد بلوغ و رشد رسید، به دستگاه دیگری مجهز می‌شود و آن عبارت است از عقل که با آن، حقایق امور را آن طور که هست، درک می‌کند و اعتقاد حق و عمل خیر را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حرص شدید در ایام کودکی‌اش که او را هنگام برخورد با شر و بدی به جزع درمی‌آورد و هنگام رسیدن به خیر و خوبی از بذل و بخشش خیر جلوگیری می‌کرد، مبدل به حرص دیگر می‌شود و آن حرص شدید به خیر واقعی و فزع شدید از شر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اینکه خیر واقعی عبارت است از مسابقه به</w:t>
      </w:r>
      <w:bookmarkStart w:id="839" w:name="pg19308_231966"/>
    </w:p>
    <w:p>
      <w:pPr>
        <w:pStyle w:val="BookText"/>
        <w:rPr/>
      </w:pPr>
      <w:bookmarkEnd w:id="839"/>
      <w:r>
        <w:rPr>
          <w:rFonts w:ascii="IRNazanin" w:hAnsi="IRNazanin" w:eastAsia="IRNazanin"/>
          <w:color w:val="111111"/>
          <w:sz w:val="28"/>
          <w:sz w:val="28"/>
          <w:szCs w:val="28"/>
          <w:rtl w:val="true"/>
          <w:lang w:bidi="fa-IR"/>
        </w:rPr>
        <w:t>سوی مغفرت پروردگار و شر واقعی عبارت است از نافرمانی خدای تعالی، در نتیجه چنین کسی از کار خیر سیر نمی‌شود و پیرامون گناه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شرّ و خیر دنیوی نیز حرص نمی‌ورزد و از حدودی که خدای تعالی برایش معلوم کرده است،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برخورد با گناه، حرص خود را با فضیلت صبر کنترل می‌کند و نیز در برابر  اطاعت پروردگار، حرص خود را به جمع مال و اشتغال به دنیا را با فضیلت صبر کنترل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 برخورد با مصیبت، جزع و بی‌تابی خود را با فضیلت صبر ضبط می‌کند و همین حرص به منافع واقعی برای چنین انسانی صفت کمال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از آنچه عقلش درک می‌کند و فطرتش به آن اعتراف می‌نماید، روی بگرداند و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دوران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بند هوای نفس خود باشد، و همواره آن را پیروی کند، مشتاق باطل و متجاوز از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نعمتش را مبدل به نقمت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همان است که در آیات متعرض آن شده است</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بنابراین، بی‌تابی در صفت ناپسند حرص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نادان و حریص، هر گاه به بدی، کوتاهی و نارسایی برخورد می‌کند، چون حرص کودکانه در او وجود دارد، طاقت نمی‌آورد و مضطرب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انسان هر گاه به خیر و نعمت می‌رسد، از دیگران دریغ می‌ورزد</w:t>
      </w:r>
      <w:r>
        <w:rPr>
          <w:rFonts w:eastAsia="IRNazanin" w:cs="IRNazanin"/>
          <w:color w:val="111111"/>
          <w:sz w:val="28"/>
          <w:szCs w:val="28"/>
          <w:rtl w:val="true"/>
          <w:lang w:bidi="fa-IR"/>
        </w:rPr>
        <w:t>.</w:t>
      </w:r>
    </w:p>
    <w:p>
      <w:pPr>
        <w:pStyle w:val="Heading3"/>
        <w:numPr>
          <w:ilvl w:val="2"/>
          <w:numId w:val="1"/>
        </w:numPr>
        <w:rPr/>
      </w:pPr>
      <w:bookmarkStart w:id="840" w:name="__RefHeading___Toc17852237_1280447820"/>
      <w:bookmarkStart w:id="841" w:name="_Toc332"/>
      <w:bookmarkEnd w:id="840"/>
      <w:r>
        <w:rPr>
          <w:rtl w:val="true"/>
        </w:rPr>
        <w:t>زمینه های بی تابی</w:t>
      </w:r>
      <w:bookmarkEnd w:id="84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روحیه بی‌تابی در انسان باشد، هر مسئله‌ای ممکن است بهانه‌ای شود</w:t>
      </w:r>
    </w:p>
    <w:p>
      <w:pPr>
        <w:pStyle w:val="BookText"/>
        <w:rPr/>
      </w:pPr>
      <w:r>
        <w:rPr>
          <w:rFonts w:ascii="IRNazanin" w:hAnsi="IRNazanin" w:eastAsia="IRNazanin"/>
          <w:color w:val="111111"/>
          <w:sz w:val="28"/>
          <w:sz w:val="28"/>
          <w:szCs w:val="28"/>
          <w:rtl w:val="true"/>
          <w:lang w:bidi="fa-IR"/>
        </w:rPr>
        <w:t>تا انسان به اضطراب دچار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نشدن بعضی از خواسته‌ها و انتظارها، امری طبیعی است؛ زیرا بسیاری از رخدادها موافق میل و طبع آدمی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برای بسیاری از افراد ممکن است زمینه شکایت و بی‌تابی را فراهم آورد، ولی در مواردی، بی‌تابی انسان‌ها بیشتر نمایان می‌شود که مصیبت‌ها و بلاهای طبیعی چون زلزله و سیل، بیماری و فقر پدید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در برخورد با این مشکلات دو دسته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نخست، صبر و  شکیبایی پیشه می‌کنند و با کار و تلاش و برخورد خردمندانه، بر مشکلات پیروز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زبان به گلایه و شکایت می‌گشایند و از خود بی‌تابی نشان می‌دهند که این رفتارشان نه تنها از مشکلات نمی‌کاهد، بلکه تنها ارمغان آن، وارد آمدن فشارهای عصبی بر روح و روان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آن، بی‌تابی کردن، شخصیت فرد را کوچک می‌کند و افراد جامعه درباره چنین انسانی داوری خوبی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انسان‌های بی‌تاب دچار اضطراب می‌شوند و تصمیم‌های نابخردانه و شتاب‌زده می‌گیرند، مشکلات فراوانی پدید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زمینه‌های بی‌تابی ممکن است از خود انسان سرچشمه بگیرد، مثل انسانی که در کار سست و تنبل است یا خودپسند و لجوج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بی‌تابی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مواردی است که از اختیار انسان خارج است و دسته دوم، مواردی است که در اختیار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همه شما را با چیزی از ترس، گرسنگی و کاهش در مال‌ها و جان‌ها و میوه‌ها آزمایش می‌کنیم و بشارت ده به استقامت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زمینه‌های بی‌تابی را می‌توان 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از دست دادن نزدیکان و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ناامنی و ترس؛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گرسنگی، فقر و نداری؛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بلاهای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سیل و زلزله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شدن با انسان‌های نادان و لجوج؛</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و روابط ناصحیح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بی‌تابی علاوه بر اینکه از ضعف اخلاقی و فکری آدمی خبر می‌دهد، می‌تواند نشان از ضعف ایمان یا نداشتن ایمان واقعی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علیه‌السلام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بلا به سوی مؤمن سبقت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 به مؤمن می‌رسد، ولی او صبر و شکیبایی پیشه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بی‌تابی و بلا به سوی کافر سبقت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 به او می‌رسد و او بی‌تابی در پیش می‌گیرد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صبر و شکیبایی، خبر از باطن انسان‌ها می‌دهد؛ باطنی که پر از نور و 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جزع و بی‌تابی هم نشان از باطن آدمیان می‌دهد، ولی باطنی که پر از ظلمت و تاریکی، وحشت و تنهایی است</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حال چگونه باید این مشکل را حل کرد؟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چاره کار در اندیشه، مطالعه و تدبر و دقت و بالا بردن سطح معرفت و تقویت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همه اینها، دعا، نماز، راز و نیاز با حضرت حق نیز</w:t>
      </w:r>
    </w:p>
    <w:p>
      <w:pPr>
        <w:pStyle w:val="BookText"/>
        <w:rPr/>
      </w:pPr>
      <w:r>
        <w:rPr>
          <w:rFonts w:ascii="IRNazanin" w:hAnsi="IRNazanin" w:eastAsia="IRNazanin"/>
          <w:color w:val="111111"/>
          <w:sz w:val="28"/>
          <w:sz w:val="28"/>
          <w:szCs w:val="28"/>
          <w:rtl w:val="true"/>
          <w:lang w:bidi="fa-IR"/>
        </w:rPr>
        <w:t>باید به صورت جدّی در زندگی انسان تجلی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معرفت خود درباره خدا و دنیا را افزایش دهد و از حرص و آزمندی دوری جوید که این در کنار دانش آموختن، عمل کردن به دانسته‌ها، اندیشیدن، دعا و عمل صالح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هنگامی که قرآن کریم در سوره معارج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الاِْنسانَ خُلِقَ هَلوُعا اِذا مَسَّهُ الشَّرُ جَزُوعا وَ اِذا مَسَّهُ الْخَیْرُ مَنوُعا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بی‌درنگ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المُصَلِّینَ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نمازگزاران حقیقی، اهل بی‌تابی نیستند و بُخل نیز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ویژگی‌های نمازگزاران حقیقی را چنین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هُمْ عَلَی صَلاتِهِمْ دَائِمُونَ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وَالَّذِینَ فِی أمْوَالِهِمْ حَقٌّ مَعْلُومٌ لِلسَّائِلِ وَالْمَحْرُومِ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وَالَّذِینَ یُصَدِّ قُونَ بِیَوْمِ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وَالَّذِینَ هُمْ مِنْ عَذَابِ رَبِّهِمْ مُشْفِقُونَ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وَالَّذِینَ هُمْ لِفُرُوجِهِمْ 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الَّذینَ هُمْ ِلأَماناتِهِمْ وَ عَهْدِهِمْ راعُونَ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وَالَّذِینَ هُمْ بِشَهَادَاتِهِمْ قَائِمُونَ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وَالَّذِینَ هُمْ عَلَی صَلاتِهِمْ یُحَافِظُونَ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تنها انسانی از بی‌تابی به دور است که اهل نماز باشد و نماز؛ یعنی اعتقاد به خدا داشتن، تکیه کردن بر او، گفتن و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مسیر مستقیم بودن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نمازگزار حقیقی، اهل زکات، اهل رسیدگی به فقیران و ضعیفان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جزا و قیامت را راست می‌شمرد و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پاکدامن، امانت‌دار و وفادار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نماز کوتاهی نمی‌کند و حافظ نماز است، همان‌گونه که</w:t>
      </w:r>
      <w:bookmarkStart w:id="842" w:name="pg19308_231970"/>
    </w:p>
    <w:p>
      <w:pPr>
        <w:pStyle w:val="BookText"/>
        <w:rPr/>
      </w:pPr>
      <w:bookmarkEnd w:id="842"/>
      <w:r>
        <w:rPr>
          <w:rFonts w:ascii="IRNazanin" w:hAnsi="IRNazanin" w:eastAsia="IRNazanin"/>
          <w:color w:val="111111"/>
          <w:sz w:val="28"/>
          <w:sz w:val="28"/>
          <w:szCs w:val="28"/>
          <w:rtl w:val="true"/>
          <w:lang w:bidi="fa-IR"/>
        </w:rPr>
        <w:t>نماز، نگهبان اوست</w:t>
      </w:r>
      <w:r>
        <w:rPr>
          <w:rFonts w:eastAsia="IRNazanin" w:cs="IRNazanin"/>
          <w:color w:val="111111"/>
          <w:sz w:val="28"/>
          <w:szCs w:val="28"/>
          <w:rtl w:val="true"/>
          <w:lang w:bidi="fa-IR"/>
        </w:rPr>
        <w:t>.</w:t>
      </w:r>
    </w:p>
    <w:p>
      <w:pPr>
        <w:pStyle w:val="Heading3"/>
        <w:numPr>
          <w:ilvl w:val="2"/>
          <w:numId w:val="1"/>
        </w:numPr>
        <w:rPr/>
      </w:pPr>
      <w:bookmarkStart w:id="843" w:name="__RefHeading___Toc17852239_1280447820"/>
      <w:bookmarkStart w:id="844" w:name="_Toc333"/>
      <w:bookmarkEnd w:id="843"/>
      <w:r>
        <w:rPr>
          <w:rtl w:val="true"/>
        </w:rPr>
        <w:t>گلبانگ حدیث</w:t>
      </w:r>
      <w:bookmarkEnd w:id="844"/>
    </w:p>
    <w:p>
      <w:pPr>
        <w:pStyle w:val="Heading4"/>
        <w:numPr>
          <w:ilvl w:val="3"/>
          <w:numId w:val="1"/>
        </w:numPr>
        <w:rPr/>
      </w:pPr>
      <w:bookmarkStart w:id="845" w:name="__RefHeading___Toc17852241_1280447820"/>
      <w:bookmarkStart w:id="846" w:name="_Toc334"/>
      <w:bookmarkEnd w:id="845"/>
      <w:r>
        <w:rPr/>
        <w:t>1</w:t>
      </w:r>
      <w:r>
        <w:rPr>
          <w:rtl w:val="true"/>
        </w:rPr>
        <w:t xml:space="preserve">. </w:t>
      </w:r>
      <w:r>
        <w:rPr>
          <w:rtl w:val="true"/>
        </w:rPr>
        <w:t>از بی تابی دوری کنید</w:t>
      </w:r>
      <w:bookmarkEnd w:id="846"/>
    </w:p>
    <w:p>
      <w:p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وَ الْجَزَعَ، فَإِنَّهُ یَقْطَعُ الْأَمَل وَ یُضْعِفُ الْعَمَلَ وَ یُورِثُ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الْمَخْرَجَ فِی اَمْرَیْن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کانَتْ فِیهِ حِیلَةٌ فَالاِْحْتِیالُ،وَ ما لَمْ تکُنْ فِیِهِ حِیلَةٌ فَالاِْصْطِبارُ</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بی‌تابی کردن بپرهیز که قطع امید می‌کند و کار را به ضعف می‌کشاند و اندوه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دو راه نجات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چاره دارد که باید چاره اندیشی کرد و یا چاره ندارد که در آن صورت باید شکیبایی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یَعرِفِ الْبَلاءَ یَصْبِرْ عَلَیهِ وَ مَنْ لا یَعْرِفْهُ یُنْکِرْهُ</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آنکه بلا و گرفتاری را می‌شناسد، در برابر آن شکیبایی می‌ورزد و آنکه نمی‌شناسد، آن را ناخوش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اَلْجَزَعُ أتْعَبُ مِنَ الصَّبْرِ </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بی‌تابی از شکیبایی کردن رنج آورتر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الْجَزَعُ عِنْدَ الْمُصِیبَةِ یَزِیدُها و الصَّبْرُ عَلَیها یُبیدُها</w:t>
      </w:r>
      <w:r>
        <w:rPr>
          <w:rFonts w:eastAsia="Amiri" w:cs="Amiri" w:ascii="Amiri" w:hAnsi="Amiri"/>
          <w:color w:val="111111"/>
          <w:sz w:val="28"/>
          <w:szCs w:val="28"/>
          <w:rtl w:val="true"/>
          <w:lang w:bidi="ar-SA"/>
        </w:rPr>
        <w:t>.</w:t>
      </w:r>
      <w:r>
        <w:rPr>
          <w:rStyle w:val="FootnoteAnchor"/>
          <w:rtl w:val="true"/>
        </w:rPr>
        <w:footnoteReference w:id="57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بی‌تابی در مصیبت، مصیبت را زیاد می‌کند و شکیبایی کردن آن را از بین می‌برد</w:t>
      </w:r>
      <w:r>
        <w:rPr>
          <w:rFonts w:eastAsia="IRNazanin" w:cs="IRNazanin"/>
          <w:color w:val="111111"/>
          <w:sz w:val="28"/>
          <w:szCs w:val="28"/>
          <w:rtl w:val="true"/>
          <w:lang w:bidi="fa-IR"/>
        </w:rPr>
        <w:t>.</w:t>
      </w:r>
      <w:bookmarkStart w:id="847" w:name="pg19308_231971"/>
    </w:p>
    <w:p>
      <w:pPr>
        <w:pStyle w:val="BookText"/>
        <w:rPr/>
      </w:pPr>
      <w:bookmarkEnd w:id="847"/>
      <w:r>
        <w:rPr>
          <w:rFonts w:ascii="Amiri" w:hAnsi="Amiri" w:eastAsia="Amiri" w:cs="Amiri"/>
          <w:color w:val="111111"/>
          <w:sz w:val="28"/>
          <w:sz w:val="28"/>
          <w:szCs w:val="28"/>
          <w:rtl w:val="true"/>
          <w:lang w:bidi="ar-SA"/>
        </w:rPr>
        <w:t>الْمُصِیَبَةُ واحِدَةٌ وَ إِنْ جَزِعْتَ صارَتْ اِثْنَتَیْنِ</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مصیبت، یکی است و چون بی‌تابی کنی، دوتا می‌شود</w:t>
      </w:r>
      <w:r>
        <w:rPr>
          <w:rFonts w:eastAsia="IRNazanin" w:cs="IRNazanin"/>
          <w:color w:val="111111"/>
          <w:sz w:val="28"/>
          <w:szCs w:val="28"/>
          <w:rtl w:val="true"/>
          <w:lang w:bidi="fa-IR"/>
        </w:rPr>
        <w:t>.</w:t>
      </w:r>
    </w:p>
    <w:p>
      <w:pPr>
        <w:pStyle w:val="Heading4"/>
        <w:numPr>
          <w:ilvl w:val="3"/>
          <w:numId w:val="1"/>
        </w:numPr>
        <w:rPr/>
      </w:pPr>
      <w:bookmarkStart w:id="848" w:name="__RefHeading___Toc17852243_1280447820"/>
      <w:bookmarkStart w:id="849" w:name="_Toc335"/>
      <w:bookmarkEnd w:id="848"/>
      <w:r>
        <w:rPr/>
        <w:t>2</w:t>
      </w:r>
      <w:r>
        <w:rPr>
          <w:rtl w:val="true"/>
        </w:rPr>
        <w:t xml:space="preserve">. </w:t>
      </w:r>
      <w:r>
        <w:rPr>
          <w:rtl w:val="true"/>
        </w:rPr>
        <w:t>بی تابی و از بین رفتن پاداش</w:t>
      </w:r>
      <w:bookmarkEnd w:id="849"/>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الْجَزَعُ لا یَدْفَعُ الْقَدَرَ، وَلکِن یُحْبِطُ الْأَجْرَ</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بی‌تابی کردن، تقدیر الهی را دفع نمی‌کند، بلکه پاداش را تباه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جَزِعَ فَنَفْسَهُ عَذَّبَ، وَ أمْرَ اللّه ِ سُبْحانَهُ أضاعَ وَ ثَوابَهُ باعَ</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هر که بی‌تابی کند، خودش را عذاب داده و فرمان خدای پاک را تباه کرده و ثوابش را فروخته است</w:t>
      </w:r>
      <w:r>
        <w:rPr>
          <w:rFonts w:eastAsia="IRNazanin" w:cs="IRNazanin"/>
          <w:color w:val="111111"/>
          <w:sz w:val="28"/>
          <w:szCs w:val="28"/>
          <w:rtl w:val="true"/>
          <w:lang w:bidi="fa-IR"/>
        </w:rPr>
        <w:t>.</w:t>
      </w:r>
    </w:p>
    <w:p>
      <w:pPr>
        <w:pStyle w:val="Heading4"/>
        <w:numPr>
          <w:ilvl w:val="3"/>
          <w:numId w:val="1"/>
        </w:numPr>
        <w:rPr/>
      </w:pPr>
      <w:bookmarkStart w:id="850" w:name="__RefHeading___Toc17852245_1280447820"/>
      <w:bookmarkStart w:id="851" w:name="_Toc336"/>
      <w:bookmarkEnd w:id="850"/>
      <w:r>
        <w:rPr/>
        <w:t>3</w:t>
      </w:r>
      <w:r>
        <w:rPr>
          <w:rtl w:val="true"/>
        </w:rPr>
        <w:t xml:space="preserve">. </w:t>
      </w:r>
      <w:r>
        <w:rPr>
          <w:rtl w:val="true"/>
        </w:rPr>
        <w:t>بدترین نوع بی تابی</w:t>
      </w:r>
      <w:bookmarkEnd w:id="851"/>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نوع بی‌تابی، سر دادن فغان و شیون و زدن بر سر و سینه و کندن موهاست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نوحه گری به راه اندازد، شکیبایی را ترک کرده است</w:t>
      </w:r>
      <w:r>
        <w:rPr>
          <w:rFonts w:eastAsia="IRNazanin" w:cs="IRNazanin"/>
          <w:color w:val="111111"/>
          <w:sz w:val="28"/>
          <w:szCs w:val="28"/>
          <w:rtl w:val="true"/>
          <w:lang w:bidi="fa-IR"/>
        </w:rPr>
        <w:t>.</w:t>
      </w:r>
      <w:r>
        <w:rPr>
          <w:rStyle w:val="FootnoteAnchor"/>
          <w:rtl w:val="true"/>
        </w:rPr>
        <w:footnoteReference w:id="579"/>
      </w:r>
    </w:p>
    <w:p>
      <w:pPr>
        <w:pStyle w:val="Heading4"/>
        <w:numPr>
          <w:ilvl w:val="3"/>
          <w:numId w:val="1"/>
        </w:numPr>
        <w:rPr/>
      </w:pPr>
      <w:bookmarkStart w:id="852" w:name="__RefHeading___Toc17852247_1280447820"/>
      <w:bookmarkStart w:id="853" w:name="_Toc337"/>
      <w:bookmarkEnd w:id="852"/>
      <w:r>
        <w:rPr/>
        <w:t>4</w:t>
      </w:r>
      <w:r>
        <w:rPr>
          <w:rtl w:val="true"/>
        </w:rPr>
        <w:t xml:space="preserve">. </w:t>
      </w:r>
      <w:r>
        <w:rPr>
          <w:rtl w:val="true"/>
        </w:rPr>
        <w:t>بی تابی هنگام قبض روح</w:t>
      </w:r>
      <w:bookmarkEnd w:id="853"/>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سَدیر صَیْرَفی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علیه‌السلام عرض کردم، فدایت شوم،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مؤمن هنگام گرفته شدن روح ناراحتی می‌کند؟ حضرت فرمود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به درستی که وقتی فرشته مرگ برای قبض روح مؤمن می‌آید، ابتدا مؤمن در آن هنگام بی‌تابی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 بی‌تابی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حضرت محمد صلی‌الله‌علیه‌و‌آله را</w:t>
      </w:r>
      <w:bookmarkStart w:id="854" w:name="pg19308_231972"/>
    </w:p>
    <w:p>
      <w:pPr>
        <w:pStyle w:val="BookText"/>
        <w:rPr/>
      </w:pPr>
      <w:bookmarkEnd w:id="854"/>
      <w:r>
        <w:rPr>
          <w:rFonts w:ascii="IRNazanin" w:hAnsi="IRNazanin" w:eastAsia="IRNazanin"/>
          <w:color w:val="111111"/>
          <w:sz w:val="28"/>
          <w:sz w:val="28"/>
          <w:szCs w:val="28"/>
          <w:rtl w:val="true"/>
          <w:lang w:bidi="fa-IR"/>
        </w:rPr>
        <w:t>به پیامبری برگزید، من نسبت به تو نیکوکارتر و مهربان‌تر از یک پدر مهربان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را باز کن و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و امیرمؤمنان و فاطمه و امام حسن و امام حسین و ائمه اطهار علیهم‌السلام جلوی چشم مؤمن حاضر می‌شوند و فرشته مرگ آنها را معرفی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دوستان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 هایت را باز کن و بنگر</w:t>
      </w:r>
      <w:r>
        <w:rPr>
          <w:rFonts w:eastAsia="IRNazanin" w:cs="IRNazanin"/>
          <w:color w:val="111111"/>
          <w:sz w:val="28"/>
          <w:szCs w:val="28"/>
          <w:rtl w:val="true"/>
          <w:lang w:bidi="fa-IR"/>
        </w:rPr>
        <w:t>.</w:t>
      </w:r>
      <w:r>
        <w:rPr>
          <w:rStyle w:val="FootnoteAnchor"/>
          <w:rtl w:val="true"/>
        </w:rPr>
        <w:footnoteReference w:id="580"/>
      </w:r>
    </w:p>
    <w:p>
      <w:pPr>
        <w:pStyle w:val="Heading4"/>
        <w:numPr>
          <w:ilvl w:val="3"/>
          <w:numId w:val="1"/>
        </w:numPr>
        <w:rPr/>
      </w:pPr>
      <w:bookmarkStart w:id="855" w:name="__RefHeading___Toc17852249_1280447820"/>
      <w:bookmarkStart w:id="856" w:name="_Toc338"/>
      <w:bookmarkEnd w:id="855"/>
      <w:r>
        <w:rPr/>
        <w:t>5</w:t>
      </w:r>
      <w:r>
        <w:rPr>
          <w:rtl w:val="true"/>
        </w:rPr>
        <w:t xml:space="preserve">. </w:t>
      </w:r>
      <w:r>
        <w:rPr>
          <w:rtl w:val="true"/>
        </w:rPr>
        <w:t>گریه و جزع مکروه است مگر</w:t>
      </w:r>
      <w:r>
        <w:rPr>
          <w:rtl w:val="true"/>
        </w:rPr>
        <w:t>... .</w:t>
      </w:r>
      <w:bookmarkEnd w:id="85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الْبُکاءَ وَ الْجَزَعَ مَکْرُوهٌ لِلْعَبْد فی کُلِّ ما جُزِعَ ما خَلاَ البُکاءَ علی الْحُسین بن علیٍّ علیه‌السلام فَاِنَّهُ فیهِ مَأْجُورٌ</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گریه و بی‌تابی کردن برای بنده خدا در هر چیزی که بی‌تابی شود، کراهت دارد، مگر در مورد حسین بن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بنده‌ای از بندگان خدا بر حسین بن علی علیه‌السلامگریه و بی‌تابی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پاداش داده می‌شود</w:t>
      </w:r>
      <w:r>
        <w:rPr>
          <w:rFonts w:eastAsia="IRNazanin" w:cs="IRNazanin"/>
          <w:color w:val="111111"/>
          <w:sz w:val="28"/>
          <w:szCs w:val="28"/>
          <w:rtl w:val="true"/>
          <w:lang w:bidi="fa-IR"/>
        </w:rPr>
        <w:t>.</w:t>
      </w:r>
    </w:p>
    <w:p>
      <w:pPr>
        <w:pStyle w:val="Heading4"/>
        <w:numPr>
          <w:ilvl w:val="3"/>
          <w:numId w:val="1"/>
        </w:numPr>
        <w:rPr/>
      </w:pPr>
      <w:bookmarkStart w:id="857" w:name="__RefHeading___Toc17852251_1280447820"/>
      <w:bookmarkStart w:id="858" w:name="_Toc339"/>
      <w:bookmarkEnd w:id="857"/>
      <w:r>
        <w:rPr/>
        <w:t>6</w:t>
      </w:r>
      <w:r>
        <w:rPr>
          <w:rtl w:val="true"/>
        </w:rPr>
        <w:t xml:space="preserve">. </w:t>
      </w:r>
      <w:r>
        <w:rPr>
          <w:rtl w:val="true"/>
        </w:rPr>
        <w:t>مؤمن اهل صبر است، نه بی تابی</w:t>
      </w:r>
      <w:bookmarkEnd w:id="858"/>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الصَّبْرَ وَ البَلاءَ یَسْتَبِقانِ إلی الْمُؤْمِنِ فَیَأْتِیهِ الْبَلاءُ و هُوَ صَبُورٌ وَ إِنَّ الْجَزَعَ وَ الْبَلاءَ یَستَبِقانِ إلی الْکافِرِ فَیَأتِیهِ الْبَلاءُ وَ هُوَ جَزُوعٌ</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صبر و بلا به سوی مؤمن سبقت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 به مؤمن می‌رسد، در حالی که او صبر و شکیبایی پیشه می‌کند و بی‌تابی و بلا به سوی کافر سبقت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 به او می‌رسد، در حالی که او بی‌تابی و ناشکیبایی می‌کند</w:t>
      </w:r>
      <w:r>
        <w:rPr>
          <w:rFonts w:eastAsia="IRNazanin" w:cs="IRNazanin"/>
          <w:color w:val="111111"/>
          <w:sz w:val="28"/>
          <w:szCs w:val="28"/>
          <w:rtl w:val="true"/>
          <w:lang w:bidi="fa-IR"/>
        </w:rPr>
        <w:t>.</w:t>
      </w:r>
    </w:p>
    <w:p>
      <w:pPr>
        <w:pStyle w:val="Heading3"/>
        <w:numPr>
          <w:ilvl w:val="2"/>
          <w:numId w:val="1"/>
        </w:numPr>
        <w:rPr/>
      </w:pPr>
      <w:bookmarkStart w:id="859" w:name="__RefHeading___Toc17852253_1280447820"/>
      <w:bookmarkStart w:id="860" w:name="_Toc340"/>
      <w:bookmarkEnd w:id="859"/>
      <w:r>
        <w:rPr>
          <w:rtl w:val="true"/>
        </w:rPr>
        <w:t>نمونه های رفتاری</w:t>
      </w:r>
      <w:bookmarkEnd w:id="86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1" w:name="__RefHeading___Toc17852255_1280447820"/>
      <w:bookmarkStart w:id="862" w:name="_Toc341"/>
      <w:bookmarkEnd w:id="861"/>
      <w:r>
        <w:rPr/>
        <w:t>1</w:t>
      </w:r>
      <w:r>
        <w:rPr>
          <w:rtl w:val="true"/>
        </w:rPr>
        <w:t xml:space="preserve">. </w:t>
      </w:r>
      <w:r>
        <w:rPr>
          <w:rtl w:val="true"/>
        </w:rPr>
        <w:t>حق الهی</w:t>
      </w:r>
      <w:bookmarkStart w:id="863" w:name="pg19308_231973"/>
      <w:bookmarkEnd w:id="862"/>
    </w:p>
    <w:p>
      <w:pPr>
        <w:pStyle w:val="BookText"/>
        <w:rPr/>
      </w:pPr>
      <w:bookmarkEnd w:id="863"/>
      <w:r>
        <w:rPr>
          <w:rFonts w:ascii="IRNazanin" w:hAnsi="IRNazanin" w:eastAsia="IRNazanin"/>
          <w:color w:val="111111"/>
          <w:sz w:val="28"/>
          <w:sz w:val="28"/>
          <w:szCs w:val="28"/>
          <w:rtl w:val="true"/>
          <w:lang w:bidi="fa-IR"/>
        </w:rPr>
        <w:t xml:space="preserve">وقتی برادر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اشعث بن قیس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دنیا رفت، امیرمؤمنان علی علیه‌السلام به دیدار اشعث 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بی‌تابی و جزع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رحم و خانوادگی را ادا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شکیبایی پیشه کنی، حق الهی را ادا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اگر صبر و شکیبایی کنی، قضا و حکم الهی بر تو جاری شده  است، در حالی که نزد خدا پسندیده هستی و اگر بی‌تابی کنی، در این حالت هم قضا و حکم الهی بر تو جاری شده است، در حالی که نکوهیده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اشعث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تأویل و معنای این آیه را می‌دانی؟ اشعث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پایان و انتهای دانش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اقرار بر مُلْک است و انا الیه راجعون، اقرار بر هلاکت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برگشت به سوی خدا</w:t>
      </w:r>
      <w:r>
        <w:rPr>
          <w:rFonts w:eastAsia="IRNazanin" w:cs="IRNazanin"/>
          <w:color w:val="111111"/>
          <w:sz w:val="28"/>
          <w:szCs w:val="28"/>
          <w:rtl w:val="true"/>
          <w:lang w:bidi="fa-IR"/>
        </w:rPr>
        <w:t>).</w:t>
      </w:r>
      <w:r>
        <w:rPr>
          <w:rStyle w:val="FootnoteAnchor"/>
          <w:rtl w:val="true"/>
        </w:rPr>
        <w:footnoteReference w:id="583"/>
      </w:r>
    </w:p>
    <w:p>
      <w:pPr>
        <w:pStyle w:val="Heading4"/>
        <w:numPr>
          <w:ilvl w:val="3"/>
          <w:numId w:val="1"/>
        </w:numPr>
        <w:rPr/>
      </w:pPr>
      <w:bookmarkStart w:id="864" w:name="__RefHeading___Toc17852257_1280447820"/>
      <w:bookmarkStart w:id="865" w:name="_Toc342"/>
      <w:bookmarkEnd w:id="864"/>
      <w:r>
        <w:rPr/>
        <w:t>2</w:t>
      </w:r>
      <w:r>
        <w:rPr>
          <w:rtl w:val="true"/>
        </w:rPr>
        <w:t xml:space="preserve">. </w:t>
      </w:r>
      <w:r>
        <w:rPr>
          <w:rtl w:val="true"/>
        </w:rPr>
        <w:t>رسول خدا صلی الله علیه و آله دعا می آموزد</w:t>
      </w:r>
      <w:bookmarkEnd w:id="865"/>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ابوسَلمه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دنیا رفت، امّ‌سلمه بی‌تابی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صلی‌الله‌علیه‌و‌آلهبه ام السلمه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بگوی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أعْظِمْ أَجْرِی فِی مُصِیبَتیِ وَ عَوِّضْنِی خَیْرا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پاداش مرا در مصیبتم عظیم گردان و بهتر از او به من عوض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کجا برای من مثل ابوسلمه پیدا می‌شود؟</w:t>
      </w:r>
    </w:p>
    <w:p>
      <w:pPr>
        <w:pStyle w:val="BookText"/>
        <w:rPr/>
      </w:pPr>
      <w:r>
        <w:rPr>
          <w:rFonts w:ascii="IRNazanin" w:hAnsi="IRNazanin" w:eastAsia="IRNazanin"/>
          <w:color w:val="111111"/>
          <w:sz w:val="28"/>
          <w:sz w:val="28"/>
          <w:szCs w:val="28"/>
          <w:rtl w:val="true"/>
          <w:lang w:bidi="fa-IR"/>
        </w:rPr>
        <w:t>حضرت همان دعا و سخن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هم سخن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 برای نوبت سوم سخن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پیش خود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سومین دفعه، سخن را به رسول اللّه برگرداند؟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روایت اشاره شده است که خداوند بهتر از ابوسلمه که حضرت</w:t>
      </w:r>
      <w:bookmarkStart w:id="866" w:name="pg19308_231974"/>
    </w:p>
    <w:p>
      <w:pPr>
        <w:pStyle w:val="BookText"/>
        <w:rPr/>
      </w:pPr>
      <w:bookmarkEnd w:id="866"/>
      <w:r>
        <w:rPr>
          <w:rFonts w:ascii="IRNazanin" w:hAnsi="IRNazanin" w:eastAsia="IRNazanin"/>
          <w:color w:val="111111"/>
          <w:sz w:val="28"/>
          <w:sz w:val="28"/>
          <w:szCs w:val="28"/>
          <w:rtl w:val="true"/>
          <w:lang w:bidi="fa-IR"/>
        </w:rPr>
        <w:t>رسول صلی‌الله‌علیه‌و‌آله باشد، به ام سلمه داد</w:t>
      </w:r>
      <w:r>
        <w:rPr>
          <w:rFonts w:eastAsia="IRNazanin" w:cs="IRNazanin"/>
          <w:color w:val="111111"/>
          <w:sz w:val="28"/>
          <w:szCs w:val="28"/>
          <w:rtl w:val="true"/>
          <w:lang w:bidi="fa-IR"/>
        </w:rPr>
        <w:t>.</w:t>
      </w:r>
      <w:r>
        <w:rPr>
          <w:rStyle w:val="FootnoteAnchor"/>
          <w:rtl w:val="true"/>
        </w:rPr>
        <w:footnoteReference w:id="584"/>
      </w:r>
    </w:p>
    <w:p>
      <w:pPr>
        <w:pStyle w:val="Heading4"/>
        <w:numPr>
          <w:ilvl w:val="3"/>
          <w:numId w:val="1"/>
        </w:numPr>
        <w:rPr/>
      </w:pPr>
      <w:bookmarkStart w:id="867" w:name="__RefHeading___Toc17852259_1280447820"/>
      <w:bookmarkStart w:id="868" w:name="_Toc343"/>
      <w:bookmarkEnd w:id="867"/>
      <w:r>
        <w:rPr/>
        <w:t>3</w:t>
      </w:r>
      <w:r>
        <w:rPr>
          <w:rtl w:val="true"/>
        </w:rPr>
        <w:t xml:space="preserve">. </w:t>
      </w:r>
      <w:r>
        <w:rPr>
          <w:rtl w:val="true"/>
        </w:rPr>
        <w:t>نادانی گاهی سبب بی تابی می شود</w:t>
      </w:r>
      <w:bookmarkEnd w:id="868"/>
    </w:p>
    <w:p>
      <w:pPr>
        <w:pStyle w:val="BookText"/>
        <w:rPr/>
      </w:pPr>
      <w:r>
        <w:rPr>
          <w:rFonts w:ascii="IRNazanin" w:hAnsi="IRNazanin" w:eastAsia="IRNazanin"/>
          <w:color w:val="111111"/>
          <w:sz w:val="28"/>
          <w:sz w:val="28"/>
          <w:szCs w:val="28"/>
          <w:rtl w:val="true"/>
          <w:lang w:bidi="fa-IR"/>
        </w:rPr>
        <w:t>شخصی خدمت امام صادق علیه‌السلام رسید و چیزی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شخص دیگری آمد و همان مسئله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پاسخ دیگری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سومی آمد و همان مسئله را از حضرت پرسید و امام صادق علیه‌السلامپاسخ دیگری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اول که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موسی بن اشیم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نام داشت،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 شدم و برایم خیلی گران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از خدمت حضرت مرخص شدند، حضرت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أشیم، انگار بی‌تاب شدی؟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 شما کند، بی‌تابی من از سه سخن است که درباره یک مسئله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أشیم، خداوند اختیار مُلک و حکومت خویش را در اختیار حضرت سلیمان پسر داوود نبی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اختیار دین خود را به حضرت محمد صلی‌الله‌علیه‌و‌آله بخشیده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تبارک و تعالی اختیار دینش را به امامان از خاندان ما تفویض کرد و هر چه را به حضرت محمّد صلی‌الله‌علیه‌و‌آله تفویض کرده بود، به ما تفویض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أشیم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بی‌تابی و جزع مکن</w:t>
      </w:r>
      <w:r>
        <w:rPr>
          <w:rFonts w:eastAsia="IRNazanin" w:cs="IRNazanin"/>
          <w:color w:val="111111"/>
          <w:sz w:val="28"/>
          <w:szCs w:val="28"/>
          <w:rtl w:val="true"/>
          <w:lang w:bidi="fa-IR"/>
        </w:rPr>
        <w:t>!</w:t>
      </w:r>
      <w:r>
        <w:rPr>
          <w:rStyle w:val="FootnoteAnchor"/>
          <w:rtl w:val="true"/>
        </w:rPr>
        <w:footnoteReference w:id="585"/>
      </w:r>
      <w:bookmarkStart w:id="869" w:name="pg19308_231975"/>
    </w:p>
    <w:p>
      <w:pPr>
        <w:pStyle w:val="BookText"/>
        <w:rPr/>
      </w:pPr>
      <w:bookmarkEnd w:id="869"/>
      <w:r>
        <w:rPr>
          <w:rFonts w:ascii="IRNazanin" w:hAnsi="IRNazanin" w:eastAsia="IRNazanin"/>
          <w:color w:val="111111"/>
          <w:sz w:val="28"/>
          <w:sz w:val="28"/>
          <w:szCs w:val="28"/>
          <w:rtl w:val="true"/>
          <w:lang w:bidi="fa-IR"/>
        </w:rPr>
        <w:t>در توضیح این مطلب باید گفت ائمه اطهار علیهم‌السلام گاهی برای حفظ شیعه از روش تقیه استفاده می‌کردند</w:t>
      </w:r>
      <w:r>
        <w:rPr>
          <w:rFonts w:eastAsia="IRNazanin" w:cs="IRNazanin"/>
          <w:color w:val="111111"/>
          <w:sz w:val="28"/>
          <w:szCs w:val="28"/>
          <w:rtl w:val="true"/>
          <w:lang w:bidi="fa-IR"/>
        </w:rPr>
        <w:t>.</w:t>
      </w:r>
    </w:p>
    <w:p>
      <w:pPr>
        <w:pStyle w:val="Heading4"/>
        <w:numPr>
          <w:ilvl w:val="3"/>
          <w:numId w:val="1"/>
        </w:numPr>
        <w:rPr/>
      </w:pPr>
      <w:bookmarkStart w:id="870" w:name="__RefHeading___Toc17852261_1280447820"/>
      <w:bookmarkStart w:id="871" w:name="_Toc344"/>
      <w:bookmarkEnd w:id="870"/>
      <w:r>
        <w:rPr/>
        <w:t>4</w:t>
      </w:r>
      <w:r>
        <w:rPr>
          <w:rtl w:val="true"/>
        </w:rPr>
        <w:t xml:space="preserve">. </w:t>
      </w:r>
      <w:r>
        <w:rPr>
          <w:rtl w:val="true"/>
        </w:rPr>
        <w:t>گریه رحمت</w:t>
      </w:r>
      <w:bookmarkEnd w:id="87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فرزند نوزاد پیامبر اکرم صلی‌الله‌علیه‌و‌آله به نام ابراهیم از دنیا رفت، وی در سوگش چنان گریست که اشک‌های مبارکش بر محاسنش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 شما ما را از گریه کردن نهی می‌کردید، در حالی که اکنون می‌گریید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نیست،</w:t>
      </w:r>
      <w:r>
        <w:rPr>
          <w:rStyle w:val="FootnoteAnchor"/>
          <w:rtl w:val="true"/>
        </w:rPr>
        <w:footnoteReference w:id="586"/>
      </w:r>
      <w:r>
        <w:rPr>
          <w:rFonts w:ascii="IRNazanin" w:hAnsi="IRNazanin" w:eastAsia="IRNazanin"/>
          <w:color w:val="111111"/>
          <w:sz w:val="28"/>
          <w:sz w:val="28"/>
          <w:szCs w:val="28"/>
          <w:rtl w:val="true"/>
          <w:lang w:bidi="fa-IR"/>
        </w:rPr>
        <w:t>این رحمت است و هر کس رحمت و مهربانی نورزد، به او هم رحمت و مهربانی نمی‌ورزند</w:t>
      </w:r>
      <w:r>
        <w:rPr>
          <w:rFonts w:eastAsia="IRNazanin" w:cs="IRNazanin"/>
          <w:color w:val="111111"/>
          <w:sz w:val="28"/>
          <w:szCs w:val="28"/>
          <w:rtl w:val="true"/>
          <w:lang w:bidi="fa-IR"/>
        </w:rPr>
        <w:t>.</w:t>
      </w:r>
      <w:r>
        <w:rPr>
          <w:rStyle w:val="FootnoteAnchor"/>
          <w:rtl w:val="true"/>
        </w:rPr>
        <w:footnoteReference w:id="587"/>
      </w:r>
    </w:p>
    <w:p>
      <w:pPr>
        <w:pStyle w:val="Heading3"/>
        <w:numPr>
          <w:ilvl w:val="2"/>
          <w:numId w:val="1"/>
        </w:numPr>
        <w:rPr/>
      </w:pPr>
      <w:bookmarkStart w:id="872" w:name="__RefHeading___Toc17852263_1280447820"/>
      <w:bookmarkStart w:id="873" w:name="_Toc345"/>
      <w:bookmarkEnd w:id="872"/>
      <w:r>
        <w:rPr>
          <w:rtl w:val="true"/>
        </w:rPr>
        <w:t>آموزه ها</w:t>
      </w:r>
      <w:bookmarkEnd w:id="873"/>
    </w:p>
    <w:p>
      <w:pPr>
        <w:pStyle w:val="Heading4"/>
        <w:numPr>
          <w:ilvl w:val="3"/>
          <w:numId w:val="1"/>
        </w:numPr>
        <w:rPr/>
      </w:pPr>
      <w:bookmarkStart w:id="874" w:name="__RefHeading___Toc17852265_1280447820"/>
      <w:bookmarkStart w:id="875" w:name="_Toc346"/>
      <w:bookmarkEnd w:id="874"/>
      <w:r>
        <w:rPr/>
        <w:t>1</w:t>
      </w:r>
      <w:r>
        <w:rPr>
          <w:rtl w:val="true"/>
        </w:rPr>
        <w:t xml:space="preserve">. </w:t>
      </w:r>
      <w:r>
        <w:rPr>
          <w:rtl w:val="true"/>
        </w:rPr>
        <w:t>دیگران را متهم نکنیم</w:t>
      </w:r>
      <w:bookmarkEnd w:id="875"/>
    </w:p>
    <w:p>
      <w:pPr>
        <w:pStyle w:val="BookText"/>
        <w:rPr/>
      </w:pPr>
      <w:r>
        <w:rPr>
          <w:rFonts w:ascii="IRNazanin" w:hAnsi="IRNazanin" w:eastAsia="IRNazanin"/>
          <w:color w:val="111111"/>
          <w:sz w:val="28"/>
          <w:sz w:val="28"/>
          <w:szCs w:val="28"/>
          <w:rtl w:val="true"/>
          <w:lang w:bidi="fa-IR"/>
        </w:rPr>
        <w:t>هر حرکت و سخنی از دیگران در هنگام مشکلات و مصیبت‌ها را نباید حمل بر بی‌تابی آنان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شخصی از شدت درد جسمانی به طور طبیعی واکنش نشان دهد و آه و ناله و عزاداری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می‌خوانیم امام صادق علیه‌السلام، هنگام نزدیکی وفات پسرش اسماعیل بی‌تابی می‌کرد، ولی پس از فوت وی، پسر دلبندش را کفن کرد و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کار و تلاش روزانه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که امام علیه‌السلامرا خوب نمی‌شناختند، از حالت ناراحتی و غم و غصه پیش از مرگ فرزند و آرامش پس از آن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اهلُ بَیتٍ نَجْزَعُ ما لَمْ تَنْزِلِ الْمُصِیبَةُ وَ إذا نَزَلَتْ صَبَرْنا</w:t>
      </w:r>
      <w:r>
        <w:rPr>
          <w:rFonts w:eastAsia="Amiri" w:cs="Amiri" w:ascii="Amiri" w:hAnsi="Amiri"/>
          <w:color w:val="111111"/>
          <w:sz w:val="28"/>
          <w:szCs w:val="28"/>
          <w:rtl w:val="true"/>
          <w:lang w:bidi="ar-SA"/>
        </w:rPr>
        <w:t>.</w:t>
      </w:r>
      <w:r>
        <w:rPr>
          <w:rStyle w:val="FootnoteAnchor"/>
          <w:rtl w:val="true"/>
        </w:rPr>
        <w:footnoteReference w:id="588"/>
      </w:r>
      <w:bookmarkStart w:id="876" w:name="pg19308_231976"/>
    </w:p>
    <w:p>
      <w:pPr>
        <w:pStyle w:val="BookText"/>
        <w:rPr/>
      </w:pPr>
      <w:bookmarkEnd w:id="876"/>
      <w:r>
        <w:rPr>
          <w:rFonts w:ascii="IRNazanin" w:hAnsi="IRNazanin" w:eastAsia="IRNazanin"/>
          <w:color w:val="111111"/>
          <w:sz w:val="28"/>
          <w:sz w:val="28"/>
          <w:szCs w:val="28"/>
          <w:rtl w:val="true"/>
          <w:lang w:bidi="fa-IR"/>
        </w:rPr>
        <w:t>ما اهل بیتی هستیم که تا زمانی که مصیبت و بلا نازل نشده است، اظهار تأثر و ناراحتی می‌کنیم، ولی هر گاه مصیبت نازل شد، شکیبایی پیشه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دقت کرد که انسان بی تاب کسی است که آرامش و صبر و مقاومت و ثبات ندارد  و با کوچک ترین حادثه ای، آرامش و شکیبایی خود را از دست می دهد و گرنه هر نوع اظهار تأثر و ناراحتی را نمی توان بی تابی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اهل بی تابی نیست،  ولی از دردها و رنج ها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همیشه راضی به رضای الهی است</w:t>
      </w:r>
      <w:r>
        <w:rPr>
          <w:rFonts w:eastAsia="IRNazanin" w:cs="IRNazanin"/>
          <w:color w:val="111111"/>
          <w:sz w:val="28"/>
          <w:szCs w:val="28"/>
          <w:rtl w:val="true"/>
          <w:lang w:bidi="fa-IR"/>
        </w:rPr>
        <w:t>.</w:t>
      </w:r>
    </w:p>
    <w:p>
      <w:pPr>
        <w:pStyle w:val="Heading4"/>
        <w:numPr>
          <w:ilvl w:val="3"/>
          <w:numId w:val="1"/>
        </w:numPr>
        <w:rPr/>
      </w:pPr>
      <w:bookmarkStart w:id="877" w:name="__RefHeading___Toc17852267_1280447820"/>
      <w:bookmarkStart w:id="878" w:name="_Toc347"/>
      <w:bookmarkEnd w:id="877"/>
      <w:r>
        <w:rPr/>
        <w:t>2</w:t>
      </w:r>
      <w:r>
        <w:rPr>
          <w:rtl w:val="true"/>
        </w:rPr>
        <w:t xml:space="preserve">. </w:t>
      </w:r>
      <w:r>
        <w:rPr>
          <w:rtl w:val="true"/>
        </w:rPr>
        <w:t>بی تابی نکنید</w:t>
      </w:r>
      <w:bookmarkEnd w:id="878"/>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اللّه َ وَ اصْبِرُوا فَاِنَّه مَنْ لَمْ یَصْبِرْ أهْلَکَهُ الْجَزَعُ و اَمّا هَلاکُهُ فِی الْجَزَعِ اَنَّهُ اذا جَزِعَ لَمْ یُؤجَرْ</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پارسایی پیشه کنید و خدا را در نظر بگیرید و شکیبا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هر کس صبر و شکیبایی نکند، بی‌تابی او را هلاک می‌کند و هلاکش در بی‌تابی این است که هر گاه او بی‌تابی کند، پاداشی به او داده نمی‌شود</w:t>
      </w:r>
      <w:r>
        <w:rPr>
          <w:rFonts w:eastAsia="IRNazanin" w:cs="IRNazanin"/>
          <w:color w:val="111111"/>
          <w:sz w:val="28"/>
          <w:szCs w:val="28"/>
          <w:rtl w:val="true"/>
          <w:lang w:bidi="fa-IR"/>
        </w:rPr>
        <w:t>.</w:t>
      </w:r>
    </w:p>
    <w:p>
      <w:pPr>
        <w:pStyle w:val="Heading4"/>
        <w:numPr>
          <w:ilvl w:val="3"/>
          <w:numId w:val="1"/>
        </w:numPr>
        <w:rPr/>
      </w:pPr>
      <w:bookmarkStart w:id="879" w:name="__RefHeading___Toc17852269_1280447820"/>
      <w:bookmarkStart w:id="880" w:name="_Toc348"/>
      <w:bookmarkEnd w:id="879"/>
      <w:r>
        <w:rPr/>
        <w:t>3</w:t>
      </w:r>
      <w:r>
        <w:rPr>
          <w:rtl w:val="true"/>
        </w:rPr>
        <w:t xml:space="preserve">. </w:t>
      </w:r>
      <w:r>
        <w:rPr>
          <w:rtl w:val="true"/>
        </w:rPr>
        <w:t>راهکارها و الگوها</w:t>
      </w:r>
      <w:bookmarkEnd w:id="88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امام صادق علیه‌السلام می‌خوانیم که حضرت نوح علیه‌السلام پس از آن بلای آسمانی وقتی استخوان‌های مرده‌ها را دید، بی‌تابی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 جَزَعا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اندوهناک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خودِ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آنها نفرین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از تو استغفار می‌کنم و به سوی تو باز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حضرت نوح علیه‌السلاموحی می‌کند که انگور سیاه بخور تا همّ و غمّ تو از بین برود</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بنابراین، ممکن است بعضی غذاها و کارها</w:t>
      </w:r>
      <w:bookmarkStart w:id="881" w:name="pg19308_231977"/>
    </w:p>
    <w:p>
      <w:pPr>
        <w:pStyle w:val="BookText"/>
        <w:rPr/>
      </w:pPr>
      <w:bookmarkEnd w:id="881"/>
      <w:r>
        <w:rPr>
          <w:rFonts w:ascii="IRNazanin" w:hAnsi="IRNazanin" w:eastAsia="IRNazanin"/>
          <w:color w:val="111111"/>
          <w:sz w:val="28"/>
          <w:sz w:val="28"/>
          <w:szCs w:val="28"/>
          <w:rtl w:val="true"/>
          <w:lang w:bidi="fa-IR"/>
        </w:rPr>
        <w:t>در آرامش بخشی انسان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 دیگر، پناه بردن به خدا، نماز و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بیماری شدیدی مبتلا شده بودم که همه از بهبود یافتن من ناامید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خانه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بی‌تابی مادرم را دید،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بگیر و دو رکعت نماز بخوان و در سجده‌ات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اَنْتَ وَهَبْتَهُ لی و لَمْ یَکُ شَیْئا فَهَبْهُ لِی هِبَةً جدیدةً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تو این فرزند را به من بخشیدی و بس، در حالی که من چیزی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او را به من ببخش</w:t>
      </w:r>
      <w:r>
        <w:rPr>
          <w:rFonts w:eastAsia="IRNazanin" w:cs="IRNazanin"/>
          <w:color w:val="111111"/>
          <w:sz w:val="28"/>
          <w:szCs w:val="28"/>
          <w:rtl w:val="true"/>
          <w:lang w:bidi="fa-IR"/>
        </w:rPr>
        <w:t>.</w:t>
      </w:r>
      <w:r>
        <w:rPr>
          <w:rStyle w:val="FootnoteAnchor"/>
          <w:rtl w:val="true"/>
        </w:rPr>
        <w:footnoteReference w:id="591"/>
      </w:r>
    </w:p>
    <w:p>
      <w:pPr>
        <w:pStyle w:val="Heading4"/>
        <w:numPr>
          <w:ilvl w:val="3"/>
          <w:numId w:val="1"/>
        </w:numPr>
        <w:rPr/>
      </w:pPr>
      <w:bookmarkStart w:id="882" w:name="__RefHeading___Toc17852271_1280447820"/>
      <w:bookmarkStart w:id="883" w:name="_Toc349"/>
      <w:bookmarkEnd w:id="882"/>
      <w:r>
        <w:rPr/>
        <w:t>4</w:t>
      </w:r>
      <w:r>
        <w:rPr>
          <w:rtl w:val="true"/>
        </w:rPr>
        <w:t xml:space="preserve">. </w:t>
      </w:r>
      <w:r>
        <w:rPr>
          <w:rtl w:val="true"/>
        </w:rPr>
        <w:t>منطق و سخن امیرمؤمنان علی علیه السلام</w:t>
      </w:r>
      <w:bookmarkEnd w:id="883"/>
    </w:p>
    <w:p>
      <w:pPr>
        <w:pStyle w:val="BookText"/>
        <w:rPr/>
      </w:pPr>
      <w:r>
        <w:rPr>
          <w:rFonts w:ascii="IRNazanin" w:hAnsi="IRNazanin" w:eastAsia="IRNazanin"/>
          <w:color w:val="111111"/>
          <w:sz w:val="28"/>
          <w:sz w:val="28"/>
          <w:szCs w:val="28"/>
          <w:rtl w:val="true"/>
          <w:lang w:bidi="fa-IR"/>
        </w:rPr>
        <w:t>توجه به اطرافیان، خانواده و فرزندان یک وظیفه است، ولی زیاده‌روی در آن می‌تواند زمینه‌ساز حزن و اندوه و گاهی موجب بی‌تابی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 با بیان منطقی قوی، روش برخورد با دیگران و خانواده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اوقات زندگی را به زن و فرزندت اختصاص مده؛ زیرا اگر زن و فرزندت از دوستان خدا باشند، خدا، آنها را تباه نخواهد کرد و اگر دشمنان خدایند، چرا غم دشمنان خدا را می‌خوری؟</w:t>
      </w:r>
      <w:r>
        <w:rPr>
          <w:rStyle w:val="FootnoteAnchor"/>
          <w:rtl w:val="true"/>
        </w:rPr>
        <w:footnoteReference w:id="592"/>
      </w:r>
    </w:p>
    <w:p>
      <w:pPr>
        <w:pStyle w:val="Heading3"/>
        <w:numPr>
          <w:ilvl w:val="2"/>
          <w:numId w:val="1"/>
        </w:numPr>
        <w:rPr/>
      </w:pPr>
      <w:bookmarkStart w:id="884" w:name="__RefHeading___Toc17852273_1280447820"/>
      <w:bookmarkStart w:id="885" w:name="_Toc350"/>
      <w:bookmarkEnd w:id="884"/>
      <w:r>
        <w:rPr>
          <w:rtl w:val="true"/>
        </w:rPr>
        <w:t>منابع دیگر</w:t>
      </w:r>
      <w:bookmarkEnd w:id="8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اشتاین، کرون، پیتر، پیروزی بر دلهره،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بنی احمد، تهران، ققنوس،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آمدی، عبد الواحد بن محمد، غرر الحکم و درر الکلم، قم، انتشارات دفتر تبلیغات،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الجزع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عاملی، محمد بن حسن، وسائل الشیعه، قم، مؤسسه آل البیت،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bookmarkStart w:id="886" w:name="pg19308_231978"/>
    </w:p>
    <w:p>
      <w:pPr>
        <w:pStyle w:val="BookText"/>
        <w:rPr/>
      </w:pPr>
      <w:bookmarkEnd w:id="88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باب استحباب الصبر فی جمیع الامور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جو، محمد حسین، روان‌شناسی ترس و دلهره، قم، انصار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کلینی، الکافی، تهران، دار الکتب الاسلامیّه،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الصبر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 بن محمدتقی، مستدرک الوسائل، قم، مؤسسه آل البیت،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باب عدم جواز الجزع عند المصیبة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887" w:name="__RefHeading___Toc17852275_1280447820"/>
      <w:bookmarkStart w:id="888" w:name="_Toc351"/>
      <w:bookmarkEnd w:id="887"/>
      <w:r>
        <w:rPr>
          <w:rtl w:val="true"/>
        </w:rPr>
        <w:t>بیماری</w:t>
      </w:r>
      <w:bookmarkEnd w:id="888"/>
    </w:p>
    <w:p>
      <w:pPr>
        <w:pStyle w:val="Heading3"/>
        <w:numPr>
          <w:ilvl w:val="2"/>
          <w:numId w:val="1"/>
        </w:numPr>
        <w:rPr/>
      </w:pPr>
      <w:bookmarkStart w:id="889" w:name="__RefHeading___Toc17852277_1280447820"/>
      <w:bookmarkStart w:id="890" w:name="_Toc352"/>
      <w:bookmarkEnd w:id="889"/>
      <w:r>
        <w:rPr>
          <w:rtl w:val="true"/>
        </w:rPr>
        <w:t>اشاره</w:t>
      </w:r>
      <w:bookmarkEnd w:id="890"/>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اَلْمَریضُ تَحاتُّ خَطایاهُ کَما یَتَحاتُّ وَرَقُ الشَّجَرِ</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گناهان بیمار همچون برگ درخت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همه توانایی‌هایش، از ناتوان‌ترین موجودات کره خاکی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قدم به این دنیا می‌گذارد، برخلاف بسیاری از حیوانات، توان حرکت و حفاظت از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سال‌ها نیازمند مراقبت و سرپرستی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در برابر کوچک‌ترین حشره‌ها هم نمی‌تواند از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امیرمؤمنان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آدمیزاد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اجلش بر او پوشیده است و بیماری‌هایش پنهان و کردارش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پشه‌ای او را دردمند می‌کند؛ جرعه‌ای گلوگیر، می‌کُشدش و قطره عرقی، او را بدبو می‌سازد</w:t>
      </w:r>
      <w:r>
        <w:rPr>
          <w:rFonts w:eastAsia="IRNazanin" w:cs="IRNazanin"/>
          <w:color w:val="111111"/>
          <w:sz w:val="28"/>
          <w:szCs w:val="28"/>
          <w:rtl w:val="true"/>
          <w:lang w:bidi="fa-IR"/>
        </w:rPr>
        <w:t>.</w:t>
      </w:r>
      <w:r>
        <w:rPr>
          <w:rStyle w:val="FootnoteAnchor"/>
          <w:rtl w:val="true"/>
        </w:rPr>
        <w:footnoteReference w:id="594"/>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دوران اولیه زندگی با بیماری‌ها روبه‌رو شده و با آن به مبارزه</w:t>
      </w:r>
      <w:bookmarkStart w:id="891" w:name="pg19308_231979"/>
    </w:p>
    <w:p>
      <w:pPr>
        <w:pStyle w:val="BookText"/>
        <w:rPr/>
      </w:pPr>
      <w:bookmarkEnd w:id="891"/>
      <w:r>
        <w:rPr>
          <w:rFonts w:ascii="IRNazanin" w:hAnsi="IRNazanin" w:eastAsia="IRNazanin"/>
          <w:color w:val="111111"/>
          <w:sz w:val="28"/>
          <w:sz w:val="28"/>
          <w:szCs w:val="28"/>
          <w:rtl w:val="true"/>
          <w:lang w:bidi="fa-IR"/>
        </w:rPr>
        <w:t>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می‌کرد علت بیماری‌ها را کشف و آن را ریشه‌کن کند،  ولی هنوز از بیماری اول رهایی نیافته، با بیماری دیگری روبه‌رو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داستان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امیر سخن، حضرت علی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لِلاَجسامِ نَجاةٌ مِنَ الاَْسْقامِ</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بدن‌ها را از ناخوشی رهایی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انسان چون از قدرت اندیشه برخوردار است، توانسته بسیاری از بیماری‌ها را بشناسد و برای هر کدام درمانی بیابد که از رهگذر این تلاش انسانی، دانش پزشکی پدیدار شده است</w:t>
      </w:r>
      <w:r>
        <w:rPr>
          <w:rFonts w:eastAsia="IRNazanin" w:cs="IRNazanin"/>
          <w:color w:val="111111"/>
          <w:sz w:val="28"/>
          <w:szCs w:val="28"/>
          <w:rtl w:val="true"/>
          <w:lang w:bidi="fa-IR"/>
        </w:rPr>
        <w:t>.</w:t>
      </w:r>
    </w:p>
    <w:p>
      <w:pPr>
        <w:pStyle w:val="Heading3"/>
        <w:numPr>
          <w:ilvl w:val="2"/>
          <w:numId w:val="1"/>
        </w:numPr>
        <w:rPr/>
      </w:pPr>
      <w:bookmarkStart w:id="892" w:name="__RefHeading___Toc17852279_1280447820"/>
      <w:bookmarkStart w:id="893" w:name="_Toc353"/>
      <w:bookmarkEnd w:id="892"/>
      <w:r>
        <w:rPr>
          <w:rtl w:val="true"/>
        </w:rPr>
        <w:t>دیدگاه اسلام درباره بیماری</w:t>
      </w:r>
      <w:bookmarkEnd w:id="893"/>
    </w:p>
    <w:p>
      <w:pPr>
        <w:pStyle w:val="Heading4"/>
        <w:numPr>
          <w:ilvl w:val="3"/>
          <w:numId w:val="1"/>
        </w:numPr>
        <w:rPr/>
      </w:pPr>
      <w:bookmarkStart w:id="894" w:name="__RefHeading___Toc17852281_1280447820"/>
      <w:bookmarkStart w:id="895" w:name="_Toc354"/>
      <w:bookmarkEnd w:id="894"/>
      <w:r>
        <w:rPr>
          <w:rtl w:val="true"/>
        </w:rPr>
        <w:t>اشاره</w:t>
      </w:r>
      <w:bookmarkEnd w:id="895"/>
    </w:p>
    <w:p>
      <w:pPr>
        <w:pStyle w:val="BookText"/>
        <w:rPr/>
      </w:pPr>
      <w:r>
        <w:rPr>
          <w:rFonts w:ascii="IRNazanin" w:hAnsi="IRNazanin" w:eastAsia="IRNazanin"/>
          <w:color w:val="111111"/>
          <w:sz w:val="28"/>
          <w:sz w:val="28"/>
          <w:szCs w:val="28"/>
          <w:rtl w:val="true"/>
          <w:lang w:bidi="fa-IR"/>
        </w:rPr>
        <w:t>بیماری، حالت ناخوشایندی برای آدمی است که از آن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 بیت علیهم‌السلام به اصل بیماری و جنبه تربیتی آن توجه شده است</w:t>
      </w:r>
      <w:r>
        <w:rPr>
          <w:rFonts w:eastAsia="IRNazanin" w:cs="IRNazanin"/>
          <w:color w:val="111111"/>
          <w:sz w:val="28"/>
          <w:szCs w:val="28"/>
          <w:rtl w:val="true"/>
          <w:lang w:bidi="fa-IR"/>
        </w:rPr>
        <w:t>.</w:t>
      </w:r>
    </w:p>
    <w:p>
      <w:pPr>
        <w:pStyle w:val="Heading4"/>
        <w:numPr>
          <w:ilvl w:val="3"/>
          <w:numId w:val="1"/>
        </w:numPr>
        <w:rPr/>
      </w:pPr>
      <w:bookmarkStart w:id="896" w:name="__RefHeading___Toc17852283_1280447820"/>
      <w:bookmarkStart w:id="897" w:name="_Toc355"/>
      <w:bookmarkEnd w:id="896"/>
      <w:r>
        <w:rPr/>
        <w:t>1</w:t>
      </w:r>
      <w:r>
        <w:rPr>
          <w:rtl w:val="true"/>
        </w:rPr>
        <w:t xml:space="preserve">. </w:t>
      </w:r>
      <w:r>
        <w:rPr>
          <w:rtl w:val="true"/>
        </w:rPr>
        <w:t xml:space="preserve">اصل بیماری </w:t>
      </w:r>
      <w:r>
        <w:rPr>
          <w:rtl w:val="true"/>
        </w:rPr>
        <w:t>(</w:t>
      </w:r>
      <w:r>
        <w:rPr>
          <w:rtl w:val="true"/>
        </w:rPr>
        <w:t>خود بیماری</w:t>
      </w:r>
      <w:r>
        <w:rPr>
          <w:rtl w:val="true"/>
        </w:rPr>
        <w:t>)</w:t>
      </w:r>
      <w:bookmarkEnd w:id="897"/>
    </w:p>
    <w:p>
      <w:pPr>
        <w:pStyle w:val="BookText"/>
        <w:rPr/>
      </w:pPr>
      <w:r>
        <w:rPr>
          <w:rFonts w:ascii="IRNazanin" w:hAnsi="IRNazanin" w:eastAsia="IRNazanin"/>
          <w:color w:val="111111"/>
          <w:sz w:val="28"/>
          <w:sz w:val="28"/>
          <w:szCs w:val="28"/>
          <w:rtl w:val="true"/>
          <w:lang w:bidi="fa-IR"/>
        </w:rPr>
        <w:t>بیماری از دیدگاه اولیه نوعی مصیبت و سختی برای انسان است که از این جهت، آن را مشکل، گرفتاری و نوعی زندان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در سخنان گهربار خود به این جنبه بیماری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اَلْمَرَضُ حَبْسُ الْبَدَن</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بیماری، زندان 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بدن آدمی را به زندان می‌کشاند؛ یعنی رنج و مشقت را بر او وارد می‌آورد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bookmarkStart w:id="898" w:name="pg19308_231980"/>
    </w:p>
    <w:p>
      <w:pPr>
        <w:pStyle w:val="BookText"/>
        <w:rPr/>
      </w:pPr>
      <w:bookmarkEnd w:id="898"/>
      <w:r>
        <w:rPr>
          <w:rFonts w:ascii="Amiri" w:hAnsi="Amiri" w:eastAsia="Amiri" w:cs="Amiri"/>
          <w:color w:val="111111"/>
          <w:sz w:val="28"/>
          <w:sz w:val="28"/>
          <w:szCs w:val="28"/>
          <w:rtl w:val="true"/>
          <w:lang w:bidi="ar-SA"/>
        </w:rPr>
        <w:t>لا رَزِیَّةَ اَعْظَمُ مِنْ دَوامِ سُقْمِ الْجَسَدِ</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مصیبتی بزرگ‌تر از ادامه یافتن بیماری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زندگی عادی انسان را دچار خلل می‌کند، به گونه‌ای که ممکن است شکیبایی و طاقت را از کف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بیماری هم بسیار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اَلْمَرَضُ، الْقَلیلُ مِنْهُ کثیرٌ</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بیماری، اندکش هم بسیار است</w:t>
      </w:r>
      <w:r>
        <w:rPr>
          <w:rFonts w:eastAsia="IRNazanin" w:cs="IRNazanin"/>
          <w:color w:val="111111"/>
          <w:sz w:val="28"/>
          <w:szCs w:val="28"/>
          <w:rtl w:val="true"/>
          <w:lang w:bidi="fa-IR"/>
        </w:rPr>
        <w:t>.</w:t>
      </w:r>
    </w:p>
    <w:p>
      <w:pPr>
        <w:pStyle w:val="Heading4"/>
        <w:numPr>
          <w:ilvl w:val="3"/>
          <w:numId w:val="1"/>
        </w:numPr>
        <w:rPr/>
      </w:pPr>
      <w:bookmarkStart w:id="899" w:name="__RefHeading___Toc17852285_1280447820"/>
      <w:bookmarkStart w:id="900" w:name="_Toc356"/>
      <w:bookmarkEnd w:id="899"/>
      <w:r>
        <w:rPr/>
        <w:t>2</w:t>
      </w:r>
      <w:r>
        <w:rPr>
          <w:rtl w:val="true"/>
        </w:rPr>
        <w:t xml:space="preserve">. </w:t>
      </w:r>
      <w:r>
        <w:rPr>
          <w:rtl w:val="true"/>
        </w:rPr>
        <w:t>جنبه تربیتی بیماری</w:t>
      </w:r>
      <w:bookmarkEnd w:id="900"/>
    </w:p>
    <w:p>
      <w:pPr>
        <w:pStyle w:val="BookText"/>
        <w:rPr/>
      </w:pPr>
      <w:r>
        <w:rPr>
          <w:rFonts w:ascii="IRNazanin" w:hAnsi="IRNazanin" w:eastAsia="IRNazanin"/>
          <w:color w:val="111111"/>
          <w:sz w:val="28"/>
          <w:sz w:val="28"/>
          <w:szCs w:val="28"/>
          <w:rtl w:val="true"/>
          <w:lang w:bidi="fa-IR"/>
        </w:rPr>
        <w:t>همین بیماری که پدیده بدی معرفی می‌شود، از جهت دیگر می‌تواند امر مبارکی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گاهی جنبه یادآوری دارد و می‌تواند انسان را از خواب غفلت بیدار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بیماری سبب معرفت و بیداری انسان شود،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 علیه‌السلام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اگر بیمار نشود، سرمست می‌شود و در بدنی که به بیماری دچار نشود و سرمست شود، خیری نیست</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پس اگر بیماری، انسان را متوجه خدا سازد، خوب است و اگر سلامتی، انسان را از خدا غافل سازد و او را از راه راست خارج کند،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در مناجاتی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اَعُوذُبِکَ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سُقْمٍ یَشْغَلُنِی وَ مِنْ صِحَّةٍ تُلهِیَنیِ</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بار خدایا، من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بیماری که مرا گرفتار سازد و از تندرستی و سلامتی که مرا سرگرم و غافل گرداند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علیه‌السلام هنگام بیماری چنین دعا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تو را سپاس به تندرستی‌ام که پیوسته در آن به سر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سپاس بر بیماری که در بدنم پدید آورده‌ای؛ زیرا نمی‌دانم ای خدای من، کدام یک از این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تندرستی یا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سپاس‌گزاری تو شایسته‌تر و کدام یک از این دو زمان بر ستایش تو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 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زمان بیماری که مرا به وسیله آن از گناهان پاک کردی؟</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در روایات، بحث‌هایی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بیمار نزد پروردگار، وظیفه بیمار، وظیفه دیگران در برخورد با بیمار و احکام مربوط به بیمار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بیمار</w:t>
      </w:r>
    </w:p>
    <w:p>
      <w:pPr>
        <w:pStyle w:val="BookText"/>
        <w:rPr/>
      </w:pPr>
      <w:r>
        <w:rPr>
          <w:rFonts w:ascii="IRNazanin" w:hAnsi="IRNazanin" w:eastAsia="IRNazanin"/>
          <w:color w:val="111111"/>
          <w:sz w:val="28"/>
          <w:sz w:val="28"/>
          <w:szCs w:val="28"/>
          <w:rtl w:val="true"/>
          <w:lang w:bidi="fa-IR"/>
        </w:rPr>
        <w:t>بیمار به سبب سختی و درد بیماری، از رحمت پروردگار بهره‌مند می‌شود، گناهانش آمرزیده می‌شود و اگر شبی را با درد بیماری به صبح رساند، به او پاداش یک سال عبادت را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مرد و زن مؤمن یا مرد و زن مسلمانی بیمار نمی‌شود، مگر اینکه خداوند به سبب آن بیماری، گناه او را پاک می‌کند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امام کاظم علیه‌السلام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مؤمن بیمار شود، خدای عزوجل به فرشته دست چپ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بنده‌ام، تا زمانی که در زندان و بند من است، گناه منویس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فرشته دست راست او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خوبی‌هایی را که در زمان سلامتی بنده‌ام می‌نوشتی، برایش بنویس</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بیمار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ممکن است روزی دچار بیماری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برخورد یک مسلمان</w:t>
      </w:r>
    </w:p>
    <w:p>
      <w:pPr>
        <w:pStyle w:val="BookText"/>
        <w:rPr/>
      </w:pPr>
      <w:r>
        <w:rPr>
          <w:rFonts w:ascii="IRNazanin" w:hAnsi="IRNazanin" w:eastAsia="IRNazanin"/>
          <w:color w:val="111111"/>
          <w:sz w:val="28"/>
          <w:sz w:val="28"/>
          <w:szCs w:val="28"/>
          <w:rtl w:val="true"/>
          <w:lang w:bidi="fa-IR"/>
        </w:rPr>
        <w:t>با این مسئله باید چگونه باشد؟</w:t>
      </w:r>
    </w:p>
    <w:p>
      <w:pPr>
        <w:pStyle w:val="BookText"/>
        <w:rPr/>
      </w:pPr>
      <w:r>
        <w:rPr>
          <w:rFonts w:ascii="IRNazanin" w:hAnsi="IRNazanin" w:eastAsia="IRNazanin"/>
          <w:color w:val="111111"/>
          <w:sz w:val="28"/>
          <w:sz w:val="28"/>
          <w:szCs w:val="28"/>
          <w:rtl w:val="true"/>
          <w:lang w:bidi="fa-IR"/>
        </w:rPr>
        <w:t>یک ـ مراجعه به پزشک</w:t>
      </w:r>
    </w:p>
    <w:p>
      <w:pPr>
        <w:pStyle w:val="BookText"/>
        <w:rPr/>
      </w:pPr>
      <w:r>
        <w:rPr>
          <w:rFonts w:ascii="IRNazanin" w:hAnsi="IRNazanin" w:eastAsia="IRNazanin"/>
          <w:color w:val="111111"/>
          <w:sz w:val="28"/>
          <w:sz w:val="28"/>
          <w:szCs w:val="28"/>
          <w:rtl w:val="true"/>
          <w:lang w:bidi="fa-IR"/>
        </w:rPr>
        <w:t xml:space="preserve">در روایات به نکاتی اشاره شده است که مواردی از آنها را عقل هم درک می‌کند؛ از جمله اینکه بیمار باید به متخصص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 و اگر چنین نکند، از نظر عقل و شرع، کار نادرستی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بیماری خود را از پزشکان پوشیده بدارد، به بدن خود خیانت کرده است</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می‌گویند پیامبری از پیامبران الهی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بیماری خود را مداوا نمی‌کنم تا همان کس که مرا بیمار کرده است، شفا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شفا نمی‌دهم تا به مداوای خود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شفا از من است</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یکی از سنت‌های الهی این است که خداوند، دنیا را بر اساس اسباب و مسببات 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 مسلمان می‌داند که شفا در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این را هم می‌داند که خدا می‌خواهد ما خود را به وسیله متخصص درمان، مداوا کنیم؛ چون خدا، شفای خود را در همین درمان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دعا و توسل هم بی‌تأثیر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پنهان داشتن بیماری</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اطهار علیهم‌السلام سفارش کرده‌اند که از بیماری شکایت نکنید و نزد هر کس از درد  خود سخن به میان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بیماری و مشکل انسان را</w:t>
      </w:r>
    </w:p>
    <w:p>
      <w:pPr>
        <w:pStyle w:val="BookText"/>
        <w:rPr/>
      </w:pPr>
      <w:r>
        <w:rPr>
          <w:rFonts w:ascii="IRNazanin" w:hAnsi="IRNazanin" w:eastAsia="IRNazanin"/>
          <w:color w:val="111111"/>
          <w:sz w:val="28"/>
          <w:sz w:val="28"/>
          <w:szCs w:val="28"/>
          <w:rtl w:val="true"/>
          <w:lang w:bidi="fa-IR"/>
        </w:rPr>
        <w:t>می‌شنود، از چند حالت خارج نیست؛ یا دوست آدمی است یا دشمن یا هیچ‌کدام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باشد، از ناراحتی و مشکل انسان دردمند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ویژه در مواردی که کاری از دوستان برنمی‌آید، نباید بیماری یا مشکل خویش را نزد آنان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است، پس او از مشکل و بیماری انسان، خوشحال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نزد او از بیماری خود سخن گفتن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آن شخص، انسان بی‌اعتنایی است، آشکار کردن مشکل و بیماری نزد او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یک شب بیمار شود و آن را قبول کند و پذیرای بیماری باشد، خداوند عزوجل، عبادت شصت سال را برای او منظور می‌فرماید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راوی می‌گوید 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 معنای پذیرای بیماری شدن چیست؟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نزد کسی شکایت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پیامبر اکرم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یک شبانه روز مریض شود و نزد عیادت کنندگان شکایت نکند، خداوند در روز قیامت، او را با خلیل خود؛ یعنی حضرت ابراهیم خلیل الرحمن محشور می‌سازد تا از پل صراط مثل برق عبور کند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در روایتی دیگر از پیامبر اکرم صلی‌الله‌علیه‌و‌آله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چیز از گنج‌های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داشتن ناداری، پنهان داشتن صدقه، پنهان داشتن مصیبت و پنهان داشتن درد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پنهان داشتن بیماری، گنجی از گنج‌های الهی است</w:t>
      </w:r>
      <w:r>
        <w:rPr>
          <w:rFonts w:eastAsia="IRNazanin" w:cs="IRNazanin"/>
          <w:color w:val="111111"/>
          <w:sz w:val="28"/>
          <w:szCs w:val="28"/>
          <w:rtl w:val="true"/>
          <w:lang w:bidi="fa-IR"/>
        </w:rPr>
        <w:t>.</w:t>
      </w:r>
      <w:r>
        <w:rPr>
          <w:rStyle w:val="FootnoteAnchor"/>
          <w:rtl w:val="true"/>
        </w:rPr>
        <w:footnoteReference w:id="609"/>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 را هم باید پنهان نگه داشت و سزاوار نیست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 به عُزَیر علیه‌السلام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بلایی به تو رسید، نزد آفریدگانم شِکوه مکن، همان‌گونه که من وقتی بدی‌ها و رسوایی‌هایت فراز می‌آید، از تو پیش فرشتگانم شکوه نمی‌کنم</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پنهان داشتن درد از مردم و شکوه و شکایت نکردن، علاوه بر آنکه فضیلت به شمار می‌رود، آثار خوبی دارد، از جمله اینکه گناهان پاک می‌شود و ممکن است خداوند، انسان را زودتر شفا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حضرت علی علیه‌السلام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دردی را که به او رسیده است، سه روز از مردم پنهان بدارد و به خدا شکایت کند، بر خداست که او را از آن درد بهبود بخشد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بیمار در زندان خداست و تا زمانی که نزد عیادت کنندگان خود شکوه نکند، گناهانش پاک شود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سه ـ رعایت دستورهای پزشک</w:t>
      </w:r>
    </w:p>
    <w:p>
      <w:pPr>
        <w:pStyle w:val="BookText"/>
        <w:rPr/>
      </w:pPr>
      <w:r>
        <w:rPr>
          <w:rFonts w:ascii="IRNazanin" w:hAnsi="IRNazanin" w:eastAsia="IRNazanin"/>
          <w:color w:val="111111"/>
          <w:sz w:val="28"/>
          <w:sz w:val="28"/>
          <w:szCs w:val="28"/>
          <w:rtl w:val="true"/>
          <w:lang w:bidi="fa-IR"/>
        </w:rPr>
        <w:t>یک بیمار برای رسیدن به بهبود باید تمام چیزهایی را که برای بیماری او زیان دارد،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در امر درمان و رعایت نکردن دستورهای پزشک، کار ناپسندی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ائمه اطهار علیهم‌السلام با بیماری، درس بزرگی برای بندگان خدا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رفتن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نقاهت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بازگشت بیماری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وقتی بیمار می‌شد، او را روی پارچه‌ای می‌گذاشتند و برای انجام کارش؛ یعنی وضو  حمل می‌کردند و این برای آن بود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بیمار مایه بازگشت بیماری می‌شود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چهار ـ روی آوردن به اخلاص و توبه</w:t>
      </w:r>
    </w:p>
    <w:p>
      <w:pPr>
        <w:pStyle w:val="BookText"/>
        <w:rPr/>
      </w:pPr>
      <w:r>
        <w:rPr>
          <w:rFonts w:ascii="IRNazanin" w:hAnsi="IRNazanin" w:eastAsia="IRNazanin"/>
          <w:color w:val="111111"/>
          <w:sz w:val="28"/>
          <w:sz w:val="28"/>
          <w:szCs w:val="28"/>
          <w:rtl w:val="true"/>
          <w:lang w:bidi="fa-IR"/>
        </w:rPr>
        <w:t>اسلام در همه زمینه‌ها، همیشه یک پله بالاتر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غیرمسلمان هنگامی که بیمار می‌شود، اطرافیانش به او می‌گویند نزد پزشک برو و دستورهای او را عمل کن و بهداشت را 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اسلام، زندگی انسان را همیشه با دید آخرتی می‌نگرد و به بیمار سفارش می‌کند حال که نعمت سلامتی را بهتر درک کردی، به سوی اخلاص روی آور و از گناهان و اشتباه‌های گذشته توبه کن و از خدا سلامتی بخواه تا بتوانی کار خوب بیشتری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امیرمؤمنان علی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بیمار شود، به اخلاص و توبه روی می‌آورد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پنج ـ دعا کردن</w:t>
      </w:r>
    </w:p>
    <w:p>
      <w:pPr>
        <w:pStyle w:val="BookText"/>
        <w:rPr/>
      </w:pPr>
      <w:r>
        <w:rPr>
          <w:rFonts w:ascii="IRNazanin" w:hAnsi="IRNazanin" w:eastAsia="IRNazanin"/>
          <w:color w:val="111111"/>
          <w:sz w:val="28"/>
          <w:sz w:val="28"/>
          <w:szCs w:val="28"/>
          <w:rtl w:val="true"/>
          <w:lang w:bidi="fa-IR"/>
        </w:rPr>
        <w:t>دعا کردن در هر حالی خوب است، ولی زیباتر است که بیمار، خدایش را بخواند؛ چون بیمار به خدا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او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فرزند امام صادق علیه‌السلام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زیرا هر گاه آدمی، خدایش را ده بار ندا زد،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نیاز و حاجتت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هنگامی که حضرت امیرمؤمنان علی علیه‌السلام بیمار شد، پیامبر اکرم صلی‌الله‌علیه‌و‌آلهبه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دعا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اِنِّی اَسْأَلُکَ تَعْجِیلَ عافِیَتِکَ وَ صَبْرا عَلی بَلِیَّتِکَ وَ خُرُوجا اِلی رَحْمَتِکَ</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شش ـ اجازه بدهید به عیادت شما بیایند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اشاره شده است که به اهل ایمان اجازه دهید به عیادت شما بیایند و این، رمز و رازی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یکی از شما بیمار شد، اجازه دهد که مردم به عیادت او آیند؛ زیرا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عیادت کننده‌ای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دعای مستجاب دارد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دیگران در برخورد با بیمار</w:t>
      </w:r>
    </w:p>
    <w:p>
      <w:pPr>
        <w:pStyle w:val="BookText"/>
        <w:rPr/>
      </w:pPr>
      <w:r>
        <w:rPr>
          <w:rFonts w:ascii="IRNazanin" w:hAnsi="IRNazanin" w:eastAsia="IRNazanin"/>
          <w:color w:val="111111"/>
          <w:sz w:val="28"/>
          <w:sz w:val="28"/>
          <w:szCs w:val="28"/>
          <w:rtl w:val="true"/>
          <w:lang w:bidi="fa-IR"/>
        </w:rPr>
        <w:t>در روایات به دو نکته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عیادت بیمار؛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امیدوار کردن بیمار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بیمار، ممکن است از نظر روحی دچار ضعف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دارو و درمان برای او، امیدواری و برخورداری از روحیه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خوب است اطرافیان و عیادت کنندگان، او را به بهبود یافتنش امیدوار کنند و از رحمت و عنایت حضرت حق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سزاوار است در حالت بیماری، به ویژه بیماری‌ای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مرگ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نسبت به خَوف و ترس بیشتر شود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امید به رحمت الهی و امید به زندگی همانند داروی شفابخش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روایات، به حکمت و آداب عیادت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کردن از  بیمار، آثار خوبی برای دیدارکننده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بیمار از نظر روحی خوشحال و امیدوار می‌شود، عیادت کننده هم مورد توجه حضرت حق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عایدُ الْمَریضِ یَخوُضُ فِی الرَّحْمَةِ</w:t>
      </w:r>
      <w:r>
        <w:rPr>
          <w:rFonts w:eastAsia="Amiri" w:cs="Amiri" w:ascii="Amiri" w:hAnsi="Amiri"/>
          <w:color w:val="111111"/>
          <w:sz w:val="28"/>
          <w:szCs w:val="28"/>
          <w:rtl w:val="true"/>
          <w:lang w:bidi="ar-SA"/>
        </w:rPr>
        <w:t>.</w:t>
      </w:r>
      <w:r>
        <w:rPr>
          <w:rStyle w:val="FootnoteAnchor"/>
          <w:rtl w:val="true"/>
        </w:rPr>
        <w:footnoteReference w:id="619"/>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عیادت کننده از بیمار، در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غوطه‌ور می‌شود</w:t>
      </w:r>
      <w:r>
        <w:rPr>
          <w:rFonts w:eastAsia="IRNazanin" w:cs="IRNazanin"/>
          <w:color w:val="111111"/>
          <w:sz w:val="28"/>
          <w:szCs w:val="28"/>
          <w:rtl w:val="true"/>
          <w:lang w:bidi="fa-IR"/>
        </w:rPr>
        <w:t>.</w:t>
      </w:r>
      <w:bookmarkStart w:id="901" w:name="pg19308_231987"/>
    </w:p>
    <w:p>
      <w:pPr>
        <w:pStyle w:val="BookText"/>
        <w:rPr/>
      </w:pPr>
      <w:bookmarkEnd w:id="901"/>
      <w:r>
        <w:rPr>
          <w:rFonts w:ascii="IRNazanin" w:hAnsi="IRNazanin" w:eastAsia="IRNazanin"/>
          <w:color w:val="111111"/>
          <w:sz w:val="28"/>
          <w:sz w:val="28"/>
          <w:szCs w:val="28"/>
          <w:rtl w:val="true"/>
          <w:lang w:bidi="fa-IR"/>
        </w:rPr>
        <w:t>همچنین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عیادت کننده از بیمار، در نخلستان بهشت، میوه می‌چیند و هرگاه نزد بیمار بنشیند،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عیادت کننده، مورد توجه فرشتگان الهی است و فرشتگان الهی برای چنین شخصی استغفار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این زمینه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عیادت بیماری برود، هفتاد هزار فرشته، او را مشایعت می‌کنند و برایش آمرزش می‌طلبند تا آن‌گاه که به خانه خود برگردد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عیادت از بیمار چنان با ارزش است که انگار عیادت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در روز قیامت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 شدم، ولی عیادتم نکردی؟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تو را عیادت کنم، حال آنکه تو پرورگار جهانیانی؟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ندانستی که فلان بنده‌ام بیمار شد و عیادتش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نمی‌دانستی که اگر به عیادتش روی، مرا نزد او می‌یابی؟</w:t>
      </w:r>
      <w:r>
        <w:rPr>
          <w:rStyle w:val="FootnoteAnchor"/>
          <w:rtl w:val="true"/>
        </w:rPr>
        <w:footnoteReference w:id="6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عیادت</w:t>
      </w:r>
    </w:p>
    <w:p>
      <w:pPr>
        <w:pStyle w:val="Heading4"/>
        <w:numPr>
          <w:ilvl w:val="3"/>
          <w:numId w:val="1"/>
        </w:numPr>
        <w:rPr/>
      </w:pPr>
      <w:bookmarkStart w:id="902" w:name="__RefHeading___Toc17852287_1280447820"/>
      <w:bookmarkStart w:id="903" w:name="_Toc357"/>
      <w:bookmarkEnd w:id="902"/>
      <w:r>
        <w:rPr/>
        <w:t>1</w:t>
      </w:r>
      <w:r>
        <w:rPr>
          <w:rtl w:val="true"/>
        </w:rPr>
        <w:t xml:space="preserve">. </w:t>
      </w:r>
      <w:r>
        <w:rPr>
          <w:rtl w:val="true"/>
        </w:rPr>
        <w:t>سبک و کوتاه بودن</w:t>
      </w:r>
      <w:bookmarkEnd w:id="903"/>
    </w:p>
    <w:p>
      <w:pPr>
        <w:pStyle w:val="BookText"/>
        <w:rPr/>
      </w:pPr>
      <w:r>
        <w:rPr>
          <w:rFonts w:ascii="IRNazanin" w:hAnsi="IRNazanin" w:eastAsia="IRNazanin"/>
          <w:color w:val="111111"/>
          <w:sz w:val="28"/>
          <w:sz w:val="28"/>
          <w:szCs w:val="28"/>
          <w:rtl w:val="true"/>
          <w:lang w:bidi="fa-IR"/>
        </w:rPr>
        <w:t>خوب است عیادت از بیمار سبک و کوتاه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زیاد نزد بیمار ممکن است بیمار را ناراحت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اولین ادب در عیادت و دیدار از بیمار، کوتاه بودن دیدار و عیادت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خَیْرُ الْعِیادَةِ أخَفُّها </w:t>
      </w:r>
      <w:r>
        <w:rPr>
          <w:rFonts w:eastAsia="Amiri" w:cs="Amiri" w:ascii="Amiri" w:hAnsi="Amiri"/>
          <w:color w:val="111111"/>
          <w:sz w:val="28"/>
          <w:szCs w:val="28"/>
          <w:rtl w:val="true"/>
          <w:lang w:bidi="ar-SA"/>
        </w:rPr>
        <w:t>.</w:t>
      </w:r>
      <w:r>
        <w:rPr>
          <w:rStyle w:val="FootnoteAnchor"/>
          <w:rtl w:val="true"/>
        </w:rPr>
        <w:footnoteReference w:id="622"/>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عیادت، آن است که سبک‌تر برگزار شود</w:t>
      </w:r>
      <w:r>
        <w:rPr>
          <w:rFonts w:eastAsia="IRNazanin" w:cs="IRNazanin"/>
          <w:color w:val="111111"/>
          <w:sz w:val="28"/>
          <w:szCs w:val="28"/>
          <w:rtl w:val="true"/>
          <w:lang w:bidi="fa-IR"/>
        </w:rPr>
        <w:t>.</w:t>
      </w:r>
      <w:bookmarkStart w:id="904" w:name="pg19308_231988"/>
    </w:p>
    <w:p>
      <w:pPr>
        <w:pStyle w:val="BookText"/>
        <w:rPr/>
      </w:pPr>
      <w:bookmarkEnd w:id="904"/>
      <w:r>
        <w:rPr>
          <w:rFonts w:ascii="Amiri" w:hAnsi="Amiri" w:eastAsia="Amiri" w:cs="Amiri"/>
          <w:color w:val="111111"/>
          <w:sz w:val="28"/>
          <w:sz w:val="28"/>
          <w:szCs w:val="28"/>
          <w:rtl w:val="true"/>
          <w:lang w:bidi="ar-SA"/>
        </w:rPr>
        <w:t>أعْظَمُ الْعِیادَةِ اَجْرا أخَفُّها</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پر اجرترین عیادت، سبک‌ترین آن است</w:t>
      </w:r>
      <w:r>
        <w:rPr>
          <w:rFonts w:eastAsia="IRNazanin" w:cs="IRNazanin"/>
          <w:color w:val="111111"/>
          <w:sz w:val="28"/>
          <w:szCs w:val="28"/>
          <w:rtl w:val="true"/>
          <w:lang w:bidi="fa-IR"/>
        </w:rPr>
        <w:t>.</w:t>
      </w:r>
    </w:p>
    <w:p>
      <w:pPr>
        <w:pStyle w:val="Heading4"/>
        <w:numPr>
          <w:ilvl w:val="3"/>
          <w:numId w:val="1"/>
        </w:numPr>
        <w:rPr/>
      </w:pPr>
      <w:bookmarkStart w:id="905" w:name="__RefHeading___Toc17852289_1280447820"/>
      <w:bookmarkStart w:id="906" w:name="_Toc358"/>
      <w:bookmarkEnd w:id="905"/>
      <w:r>
        <w:rPr/>
        <w:t>2</w:t>
      </w:r>
      <w:r>
        <w:rPr>
          <w:rtl w:val="true"/>
        </w:rPr>
        <w:t xml:space="preserve">. </w:t>
      </w:r>
      <w:r>
        <w:rPr>
          <w:rtl w:val="true"/>
        </w:rPr>
        <w:t>هدیه بردن برای بیمار</w:t>
      </w:r>
      <w:bookmarkEnd w:id="906"/>
    </w:p>
    <w:p>
      <w:pPr>
        <w:pStyle w:val="BookText"/>
        <w:rPr/>
      </w:pPr>
      <w:r>
        <w:rPr>
          <w:rFonts w:ascii="IRNazanin" w:hAnsi="IRNazanin" w:eastAsia="IRNazanin"/>
          <w:color w:val="111111"/>
          <w:sz w:val="28"/>
          <w:sz w:val="28"/>
          <w:szCs w:val="28"/>
          <w:rtl w:val="true"/>
          <w:lang w:bidi="fa-IR"/>
        </w:rPr>
        <w:t>شخصی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یاران امام صادق علیه‌السلام بیمار شد و ما برای عیادت او بیرون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حضرت امام صادق علیه‌السلام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فلانی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سیبی، بهی، تُرنجی، کمی عطر یا ترکه‌ای خوش‌بو همراه یکی از شما هست؟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چیزها با خود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نمی‌دانید که بیمار از اینکه چیزی برایش ببرند، آرامش می‌یابد</w:t>
      </w:r>
      <w:r>
        <w:rPr>
          <w:rFonts w:eastAsia="IRNazanin" w:cs="IRNazanin"/>
          <w:color w:val="111111"/>
          <w:sz w:val="28"/>
          <w:szCs w:val="28"/>
          <w:rtl w:val="true"/>
          <w:lang w:bidi="fa-IR"/>
        </w:rPr>
        <w:t>».</w:t>
      </w:r>
      <w:r>
        <w:rPr>
          <w:rStyle w:val="FootnoteAnchor"/>
          <w:rtl w:val="true"/>
        </w:rPr>
        <w:footnoteReference w:id="624"/>
      </w:r>
    </w:p>
    <w:p>
      <w:pPr>
        <w:pStyle w:val="Heading3"/>
        <w:numPr>
          <w:ilvl w:val="2"/>
          <w:numId w:val="1"/>
        </w:numPr>
        <w:rPr/>
      </w:pPr>
      <w:bookmarkStart w:id="907" w:name="__RefHeading___Toc17852291_1280447820"/>
      <w:bookmarkStart w:id="908" w:name="_Toc359"/>
      <w:bookmarkEnd w:id="907"/>
      <w:r>
        <w:rPr>
          <w:rtl w:val="true"/>
        </w:rPr>
        <w:t>حکمت عیادت</w:t>
      </w:r>
      <w:bookmarkEnd w:id="908"/>
    </w:p>
    <w:p>
      <w:pPr>
        <w:pStyle w:val="BookText"/>
        <w:rPr/>
      </w:pPr>
      <w:r>
        <w:rPr>
          <w:rFonts w:ascii="IRNazanin" w:hAnsi="IRNazanin" w:eastAsia="IRNazanin"/>
          <w:color w:val="111111"/>
          <w:sz w:val="28"/>
          <w:sz w:val="28"/>
          <w:szCs w:val="28"/>
          <w:rtl w:val="true"/>
          <w:lang w:bidi="fa-IR"/>
        </w:rPr>
        <w:t>عیادت و دیدار از بیمار عامل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هنگامی که در نعمت سلامتی به  سر می‌برد، ارزش آن را نمی‌داند و گاهی دچار غفلت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این حالت غفلت را از انسان دور کند،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بیمار شود، همین بیماری عامل بیداری انسان می‌شود و اگر به عیادت بیماری رود، این عیادت عامل یادآوری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عیادت بیمار، نعمت‌های الهی را یاد می‌کند؛ به ناتوانی خود پی‌می‌برد؛ از بی‌ارزشی دنیا آگاه می‌شود و به یاد آخرت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bookmarkStart w:id="909" w:name="pg19308_231989"/>
    </w:p>
    <w:p>
      <w:pPr>
        <w:pStyle w:val="BookText"/>
        <w:rPr/>
      </w:pPr>
      <w:bookmarkEnd w:id="909"/>
      <w:r>
        <w:rPr>
          <w:rFonts w:ascii="Amiri" w:hAnsi="Amiri" w:eastAsia="Amiri" w:cs="Amiri"/>
          <w:color w:val="111111"/>
          <w:sz w:val="28"/>
          <w:sz w:val="28"/>
          <w:szCs w:val="28"/>
          <w:rtl w:val="true"/>
          <w:lang w:bidi="ar-SA"/>
        </w:rPr>
        <w:t>عُودُوا الْمَریضَ و اتْبَعُوا الْجَنازةَ یُذَکِّرْکُمُ الاْخِرةَ</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به عیادت بیمار بروید و در تشییع جنازه شرکت کنید؛ که شما را به یاد آخرت می‌اندازد</w:t>
      </w:r>
      <w:r>
        <w:rPr>
          <w:rFonts w:eastAsia="IRNazanin" w:cs="IRNazanin"/>
          <w:color w:val="111111"/>
          <w:sz w:val="28"/>
          <w:szCs w:val="28"/>
          <w:rtl w:val="true"/>
          <w:lang w:bidi="fa-IR"/>
        </w:rPr>
        <w:t>.</w:t>
      </w:r>
    </w:p>
    <w:p>
      <w:pPr>
        <w:pStyle w:val="Heading3"/>
        <w:numPr>
          <w:ilvl w:val="2"/>
          <w:numId w:val="1"/>
        </w:numPr>
        <w:rPr/>
      </w:pPr>
      <w:bookmarkStart w:id="910" w:name="__RefHeading___Toc17852293_1280447820"/>
      <w:bookmarkStart w:id="911" w:name="_Toc360"/>
      <w:bookmarkEnd w:id="910"/>
      <w:r>
        <w:rPr>
          <w:rtl w:val="true"/>
        </w:rPr>
        <w:t>احکام مربوط به بیمار</w:t>
      </w:r>
      <w:bookmarkEnd w:id="911"/>
    </w:p>
    <w:p>
      <w:pPr>
        <w:pStyle w:val="BookText"/>
        <w:rPr/>
      </w:pPr>
      <w:r>
        <w:rPr>
          <w:rFonts w:ascii="IRNazanin" w:hAnsi="IRNazanin" w:eastAsia="IRNazanin"/>
          <w:color w:val="111111"/>
          <w:sz w:val="28"/>
          <w:sz w:val="28"/>
          <w:szCs w:val="28"/>
          <w:rtl w:val="true"/>
          <w:lang w:bidi="fa-IR"/>
        </w:rPr>
        <w:t>بیماری از نیروی جسمی و روحی آدمی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اگر بیماری شخص به گونه‌ای باشد که روزه گرفتن برای او زیان دارد، وجوب روزه از عهده مکلف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بیمار نتواند ایستاده نماز بخواند، به او اجازه داده شده است به هر حالتی که برایش ممکن است، نماز را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استفاده از آب زیانبار باشد، موظف است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کس که بیمار یا در سفر است، روزهای دیگری را به جای ماه رمضان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راحتی شما را می‌خواهد، نه زحمت شما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بیمارید یا مسافر یا قضای حاجت کرده‌اید یا با زنان آمیزش جنسی داشته‌اید و در این حال،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وضو یا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نیافتید، با خاک پاکی تیمّم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طریق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 و دست‌هایتان را با آن مسح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در آیه ششم سوره مائده که کیفیت وضو گرفتن را بیان می‌کند، می‌گوید انسان بیمار می‌تواند به جای وضو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توبه نیز بیماران را از جهاد کردن معاف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ضعیفان و بیماران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میدان جنگ شرکت نجویند،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خدا و رسولش خیرخواهی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3"/>
        <w:numPr>
          <w:ilvl w:val="2"/>
          <w:numId w:val="1"/>
        </w:numPr>
        <w:rPr/>
      </w:pPr>
      <w:bookmarkStart w:id="912" w:name="__RefHeading___Toc17852295_1280447820"/>
      <w:bookmarkStart w:id="913" w:name="_Toc361"/>
      <w:bookmarkEnd w:id="912"/>
      <w:r>
        <w:rPr>
          <w:rtl w:val="true"/>
        </w:rPr>
        <w:t>گلبانگ حدیث</w:t>
      </w:r>
      <w:bookmarkEnd w:id="91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4" w:name="__RefHeading___Toc17852297_1280447820"/>
      <w:bookmarkStart w:id="915" w:name="_Toc362"/>
      <w:bookmarkEnd w:id="914"/>
      <w:r>
        <w:rPr/>
        <w:t>1</w:t>
      </w:r>
      <w:r>
        <w:rPr>
          <w:rtl w:val="true"/>
        </w:rPr>
        <w:t xml:space="preserve">. </w:t>
      </w:r>
      <w:r>
        <w:rPr>
          <w:rtl w:val="true"/>
        </w:rPr>
        <w:t>بیماری</w:t>
      </w:r>
      <w:bookmarkStart w:id="916" w:name="pg19308_231990"/>
      <w:bookmarkEnd w:id="915"/>
    </w:p>
    <w:p>
      <w:pPr>
        <w:pStyle w:val="BookText"/>
        <w:rPr/>
      </w:pPr>
      <w:bookmarkEnd w:id="916"/>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مِنَ الْبَلاءِ الْفاقَةَ وَ اَشَدُّ مِنَ الْفاقَةِ مَرَضُ الْبَدَن وَ أشَدُّ مِنْ مَرَضِ الْبَدَن مَرَضُ الْقَلبِ أَلا وَ إِنَّ مِنْ صِحَّةِ الْبَدَنِ تَقْوَی الْقَلْبِ</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بدانید که یکی از بلاها، تنگ دستی است و سخت‌تر از تنگ‌دستی، بیماری تن است و سخت‌تر از بیماری تن، بیماری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علی علیه‌السلام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هستی ای امیرمؤمنان؟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حال کسی که با هستی خود، نیست می‌شود و با تندرستی خود بیمار می‌شود و در پناهگاه امنش، مرگ به سراغش می‌رود</w:t>
      </w:r>
      <w:r>
        <w:rPr>
          <w:rFonts w:eastAsia="IRNazanin" w:cs="IRNazanin"/>
          <w:color w:val="111111"/>
          <w:sz w:val="28"/>
          <w:szCs w:val="28"/>
          <w:rtl w:val="true"/>
          <w:lang w:bidi="fa-IR"/>
        </w:rPr>
        <w:t>.</w:t>
      </w:r>
      <w:r>
        <w:rPr>
          <w:rStyle w:val="FootnoteAnchor"/>
          <w:rtl w:val="true"/>
        </w:rPr>
        <w:footnoteReference w:id="627"/>
      </w:r>
    </w:p>
    <w:p>
      <w:pPr>
        <w:pStyle w:val="Heading4"/>
        <w:numPr>
          <w:ilvl w:val="3"/>
          <w:numId w:val="1"/>
        </w:numPr>
        <w:rPr/>
      </w:pPr>
      <w:bookmarkStart w:id="917" w:name="__RefHeading___Toc17852299_1280447820"/>
      <w:bookmarkStart w:id="918" w:name="_Toc363"/>
      <w:bookmarkEnd w:id="917"/>
      <w:r>
        <w:rPr/>
        <w:t>2</w:t>
      </w:r>
      <w:r>
        <w:rPr>
          <w:rtl w:val="true"/>
        </w:rPr>
        <w:t xml:space="preserve">. </w:t>
      </w:r>
      <w:r>
        <w:rPr>
          <w:rtl w:val="true"/>
        </w:rPr>
        <w:t>بیمار از گناه پاک می شود</w:t>
      </w:r>
      <w:bookmarkEnd w:id="918"/>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مرد و زن مؤمن یا مرد و زن مسلمانی بیمار نمی‌شود، مگر اینکه خداوند به سبب آن بیماری، گناه او را پاک می‌کند</w:t>
      </w:r>
      <w:r>
        <w:rPr>
          <w:rFonts w:eastAsia="IRNazanin" w:cs="IRNazanin"/>
          <w:color w:val="111111"/>
          <w:sz w:val="28"/>
          <w:szCs w:val="28"/>
          <w:rtl w:val="true"/>
          <w:lang w:bidi="fa-IR"/>
        </w:rPr>
        <w:t>.</w:t>
      </w:r>
      <w:r>
        <w:rPr>
          <w:rStyle w:val="FootnoteAnchor"/>
          <w:rtl w:val="true"/>
        </w:rPr>
        <w:footnoteReference w:id="628"/>
      </w:r>
    </w:p>
    <w:p>
      <w:pPr>
        <w:pStyle w:val="Heading4"/>
        <w:numPr>
          <w:ilvl w:val="3"/>
          <w:numId w:val="1"/>
        </w:numPr>
        <w:rPr/>
      </w:pPr>
      <w:bookmarkStart w:id="919" w:name="__RefHeading___Toc17852301_1280447820"/>
      <w:bookmarkStart w:id="920" w:name="_Toc364"/>
      <w:bookmarkEnd w:id="919"/>
      <w:r>
        <w:rPr/>
        <w:t>3</w:t>
      </w:r>
      <w:r>
        <w:rPr>
          <w:rtl w:val="true"/>
        </w:rPr>
        <w:t xml:space="preserve">. </w:t>
      </w:r>
      <w:r>
        <w:rPr>
          <w:rtl w:val="true"/>
        </w:rPr>
        <w:t>بی تابی چرا؟</w:t>
      </w:r>
      <w:bookmarkEnd w:id="92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مؤمن و بی‌تابی او از بیماری تعجب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 که چه ثوابی در بیماری هست، بی‌گمان، دوست می‌داشت پیوسته بیمار باشد تا آن‌گاه که پروردگار عزّوجلّ خود را دیدار کند</w:t>
      </w:r>
      <w:r>
        <w:rPr>
          <w:rFonts w:eastAsia="IRNazanin" w:cs="IRNazanin"/>
          <w:color w:val="111111"/>
          <w:sz w:val="28"/>
          <w:szCs w:val="28"/>
          <w:rtl w:val="true"/>
          <w:lang w:bidi="fa-IR"/>
        </w:rPr>
        <w:t>.</w:t>
      </w:r>
      <w:r>
        <w:rPr>
          <w:rStyle w:val="FootnoteAnchor"/>
          <w:rtl w:val="true"/>
        </w:rPr>
        <w:footnoteReference w:id="629"/>
      </w:r>
    </w:p>
    <w:p>
      <w:pPr>
        <w:pStyle w:val="Heading4"/>
        <w:numPr>
          <w:ilvl w:val="3"/>
          <w:numId w:val="1"/>
        </w:numPr>
        <w:rPr/>
      </w:pPr>
      <w:bookmarkStart w:id="921" w:name="__RefHeading___Toc17852303_1280447820"/>
      <w:bookmarkStart w:id="922" w:name="_Toc365"/>
      <w:bookmarkEnd w:id="921"/>
      <w:r>
        <w:rPr/>
        <w:t>4</w:t>
      </w:r>
      <w:r>
        <w:rPr>
          <w:rtl w:val="true"/>
        </w:rPr>
        <w:t xml:space="preserve">. </w:t>
      </w:r>
      <w:r>
        <w:rPr>
          <w:rtl w:val="true"/>
        </w:rPr>
        <w:t>بیماری اجر ندارد</w:t>
      </w:r>
      <w:bookmarkEnd w:id="92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امیرمؤمنان علی علیه‌السلام به یکی از اصحاب خود که بیمار شده بود، فرمود</w:t>
      </w:r>
      <w:r>
        <w:rPr>
          <w:rFonts w:eastAsia="IRNazanin" w:cs="IRNazanin"/>
          <w:color w:val="111111"/>
          <w:sz w:val="28"/>
          <w:szCs w:val="28"/>
          <w:rtl w:val="true"/>
          <w:lang w:bidi="fa-IR"/>
        </w:rPr>
        <w:t>:</w:t>
      </w:r>
      <w:bookmarkStart w:id="923" w:name="pg19308_231991"/>
    </w:p>
    <w:p>
      <w:pPr>
        <w:pStyle w:val="BookText"/>
        <w:rPr/>
      </w:pPr>
      <w:bookmarkEnd w:id="923"/>
      <w:r>
        <w:rPr>
          <w:rFonts w:ascii="IRNazanin" w:hAnsi="IRNazanin" w:eastAsia="IRNazanin"/>
          <w:color w:val="111111"/>
          <w:sz w:val="28"/>
          <w:sz w:val="28"/>
          <w:szCs w:val="28"/>
          <w:rtl w:val="true"/>
          <w:lang w:bidi="fa-IR"/>
        </w:rPr>
        <w:t>خداوند، بیماری تو را وسیله کاهش گناهانت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بیماری اجر ندارد، ولی گناهان را می‌کاهد و مانند برگ‌های درخت، آنها را فرو می‌ریزد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رحمه‌الله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که فرمود بیماری اجر ندارد، راست است؛ چون بیماری از جمله اموری است که سزاوار عوض است، نه مزد؛ زیرا استحقاق عوض در مقابل کردار خدای بزرگ یا بنده است مانند دردها و بیماری‌ها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عوض و مزد تفاوتی است که حضرت به اقتضای دانش عمیق و رأی ثاقب خویش آن را بیان فرموده است</w:t>
      </w:r>
      <w:r>
        <w:rPr>
          <w:rFonts w:eastAsia="IRNazanin" w:cs="IRNazanin"/>
          <w:color w:val="111111"/>
          <w:sz w:val="28"/>
          <w:szCs w:val="28"/>
          <w:rtl w:val="true"/>
          <w:lang w:bidi="fa-IR"/>
        </w:rPr>
        <w:t>».</w:t>
      </w:r>
      <w:r>
        <w:rPr>
          <w:rStyle w:val="FootnoteAnchor"/>
          <w:rtl w:val="true"/>
        </w:rPr>
        <w:footnoteReference w:id="631"/>
      </w:r>
    </w:p>
    <w:p>
      <w:pPr>
        <w:pStyle w:val="Heading4"/>
        <w:numPr>
          <w:ilvl w:val="3"/>
          <w:numId w:val="1"/>
        </w:numPr>
        <w:rPr/>
      </w:pPr>
      <w:bookmarkStart w:id="924" w:name="__RefHeading___Toc17852305_1280447820"/>
      <w:bookmarkStart w:id="925" w:name="_Toc366"/>
      <w:bookmarkEnd w:id="924"/>
      <w:r>
        <w:rPr/>
        <w:t>5</w:t>
      </w:r>
      <w:r>
        <w:rPr>
          <w:rtl w:val="true"/>
        </w:rPr>
        <w:t xml:space="preserve">. </w:t>
      </w:r>
      <w:r>
        <w:rPr>
          <w:rtl w:val="true"/>
        </w:rPr>
        <w:t>شکایت نکنید</w:t>
      </w:r>
      <w:bookmarkEnd w:id="925"/>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سه روز بیمار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هیچ یک از عیادت‌کنندگانش شکوه نکند، گوشت و خونی بهتر از آن گوشت و خونی که دارد، جای‌گزینش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عافیت بخشم، عافیتی بدون گناهش دهم و اگر جانش را بستانم، او را به جوار رحمت خود برم</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شکایت از بیماری این نیست که آدمی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بیمار شدم، یا دیشب  دردمند و ناخوش بودم، بلکه شکایت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چنان دردی گرفتار شده‌ام که هیچ کس گرفتار آن نشده است</w:t>
      </w:r>
      <w:r>
        <w:rPr>
          <w:rFonts w:eastAsia="IRNazanin" w:cs="IRNazanin"/>
          <w:color w:val="111111"/>
          <w:sz w:val="28"/>
          <w:szCs w:val="28"/>
          <w:rtl w:val="true"/>
          <w:lang w:bidi="fa-IR"/>
        </w:rPr>
        <w:t>.</w:t>
      </w:r>
      <w:r>
        <w:rPr>
          <w:rStyle w:val="FootnoteAnchor"/>
          <w:rtl w:val="true"/>
        </w:rPr>
        <w:footnoteReference w:id="633"/>
      </w:r>
    </w:p>
    <w:p>
      <w:pPr>
        <w:pStyle w:val="Heading4"/>
        <w:numPr>
          <w:ilvl w:val="3"/>
          <w:numId w:val="1"/>
        </w:numPr>
        <w:rPr/>
      </w:pPr>
      <w:bookmarkStart w:id="926" w:name="__RefHeading___Toc17852307_1280447820"/>
      <w:bookmarkStart w:id="927" w:name="_Toc367"/>
      <w:bookmarkEnd w:id="926"/>
      <w:r>
        <w:rPr/>
        <w:t>6</w:t>
      </w:r>
      <w:r>
        <w:rPr>
          <w:rtl w:val="true"/>
        </w:rPr>
        <w:t xml:space="preserve"> . </w:t>
      </w:r>
      <w:r>
        <w:rPr>
          <w:rtl w:val="true"/>
        </w:rPr>
        <w:t>عیادت بیمار</w:t>
      </w:r>
      <w:bookmarkEnd w:id="927"/>
    </w:p>
    <w:p>
      <w:pPr>
        <w:pStyle w:val="BookText"/>
        <w:rPr/>
      </w:pPr>
      <w:r>
        <w:rPr>
          <w:rFonts w:ascii="IRNazanin" w:hAnsi="IRNazanin" w:eastAsia="IRNazanin"/>
          <w:color w:val="111111"/>
          <w:sz w:val="28"/>
          <w:sz w:val="28"/>
          <w:szCs w:val="28"/>
          <w:rtl w:val="true"/>
          <w:lang w:bidi="fa-IR"/>
        </w:rPr>
        <w:t>از امام صادق علیه‌السلام روایت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عادَ مَرِیضا شَیَّعَهُ سَبْعُونَ اَلْفَ مَلَکٍ یَسْتَغْفِرُونَ لَهُ حَتی یَرْجِعَ إلَی مَنْزِلِهِ</w:t>
      </w:r>
      <w:r>
        <w:rPr>
          <w:rFonts w:eastAsia="Amiri" w:cs="Amiri" w:ascii="Amiri" w:hAnsi="Amiri"/>
          <w:color w:val="111111"/>
          <w:sz w:val="28"/>
          <w:szCs w:val="28"/>
          <w:rtl w:val="true"/>
          <w:lang w:bidi="ar-SA"/>
        </w:rPr>
        <w:t>.</w:t>
      </w:r>
      <w:r>
        <w:rPr>
          <w:rStyle w:val="FootnoteAnchor"/>
          <w:rtl w:val="true"/>
        </w:rPr>
        <w:footnoteReference w:id="634"/>
      </w:r>
      <w:bookmarkStart w:id="928" w:name="pg19308_231992"/>
    </w:p>
    <w:p>
      <w:pPr>
        <w:pStyle w:val="BookText"/>
        <w:rPr/>
      </w:pPr>
      <w:bookmarkEnd w:id="928"/>
      <w:r>
        <w:rPr>
          <w:rFonts w:ascii="IRNazanin" w:hAnsi="IRNazanin" w:eastAsia="IRNazanin"/>
          <w:color w:val="111111"/>
          <w:sz w:val="28"/>
          <w:sz w:val="28"/>
          <w:szCs w:val="28"/>
          <w:rtl w:val="true"/>
          <w:lang w:bidi="fa-IR"/>
        </w:rPr>
        <w:t>هر که بیماری را عیادت کند، هفتاد هزار فرشته او را مشایعت کنند و برای او تا زمانی که به خانه‌اش برگردد، استغفار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مؤْمنٍ عادَ مُؤْمِنا فی اللّه عَزَّ و جَلَّ فِی مَرَضِهَ و کَّلَ اللّه ُ بِهِ مَلَکا مِنَ العُوَّادِ یَعُودُهُ فی قَبْرِه و یَسْتَغْفِرُ لَهُ إلی یَوْمِ الْقِیامَةِ</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هر مؤمنی، مؤمن دیگر را برای خدا در حال بیماری‌اش عیادت کند، خداوند، فرشته‌ای از عیادت کنندگان را موکل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او را در قبرش عیادت و تا روز قیامت برای او استغفار می‌کند</w:t>
      </w:r>
      <w:r>
        <w:rPr>
          <w:rFonts w:eastAsia="IRNazanin" w:cs="IRNazanin"/>
          <w:color w:val="111111"/>
          <w:sz w:val="28"/>
          <w:szCs w:val="28"/>
          <w:rtl w:val="true"/>
          <w:lang w:bidi="fa-IR"/>
        </w:rPr>
        <w:t>.</w:t>
      </w:r>
    </w:p>
    <w:p>
      <w:pPr>
        <w:pStyle w:val="Heading4"/>
        <w:numPr>
          <w:ilvl w:val="3"/>
          <w:numId w:val="1"/>
        </w:numPr>
        <w:rPr/>
      </w:pPr>
      <w:bookmarkStart w:id="929" w:name="__RefHeading___Toc17852309_1280447820"/>
      <w:bookmarkStart w:id="930" w:name="_Toc368"/>
      <w:bookmarkEnd w:id="929"/>
      <w:r>
        <w:rPr/>
        <w:t>7</w:t>
      </w:r>
      <w:r>
        <w:rPr>
          <w:rtl w:val="true"/>
        </w:rPr>
        <w:t xml:space="preserve">. </w:t>
      </w:r>
      <w:r>
        <w:rPr>
          <w:rtl w:val="true"/>
        </w:rPr>
        <w:t>دعای بیمار</w:t>
      </w:r>
      <w:bookmarkEnd w:id="930"/>
    </w:p>
    <w:p>
      <w:pPr>
        <w:pStyle w:val="BookText"/>
        <w:rPr/>
      </w:pPr>
      <w:r>
        <w:rPr>
          <w:rFonts w:ascii="IRNazanin" w:hAnsi="IRNazanin" w:eastAsia="IRNazanin"/>
          <w:color w:val="111111"/>
          <w:sz w:val="28"/>
          <w:sz w:val="28"/>
          <w:szCs w:val="28"/>
          <w:rtl w:val="true"/>
          <w:lang w:bidi="fa-IR"/>
        </w:rPr>
        <w:t>امام صادق علیه‌السلام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دَعْوَتُهُمْ مُسْتَجابَةٌ اَلْحاجُّ و الْغازِی و الْمَریضُ فَلا تُغِیظوُهُ وَ لا تُضْجِرُوهُ</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سه نفر دعایشان مستجاب است حاجی، جنگ جوی در راه خدا و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خشم در نیاورید و آزارش ندهید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عُودُوا مَرْضاکُمْ وَ سَلُوهُمُ  الدُّعاءَ فَإنَّهُ یَعْدِلُ دُعاءَ الْمَلائِکَةِ</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عیادت بیمارانتان بروید و از آنان درخواست دعای خیر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دعای آنان هم‌تراز دعای فرشتگان الهی است</w:t>
      </w:r>
      <w:r>
        <w:rPr>
          <w:rFonts w:eastAsia="IRNazanin" w:cs="IRNazanin"/>
          <w:color w:val="111111"/>
          <w:sz w:val="28"/>
          <w:szCs w:val="28"/>
          <w:rtl w:val="true"/>
          <w:lang w:bidi="fa-IR"/>
        </w:rPr>
        <w:t>.</w:t>
      </w:r>
    </w:p>
    <w:p>
      <w:pPr>
        <w:pStyle w:val="Heading3"/>
        <w:numPr>
          <w:ilvl w:val="2"/>
          <w:numId w:val="1"/>
        </w:numPr>
        <w:rPr/>
      </w:pPr>
      <w:bookmarkStart w:id="931" w:name="__RefHeading___Toc17852311_1280447820"/>
      <w:bookmarkStart w:id="932" w:name="_Toc369"/>
      <w:bookmarkEnd w:id="931"/>
      <w:r>
        <w:rPr>
          <w:rtl w:val="true"/>
        </w:rPr>
        <w:t>نمونه های رفتاری</w:t>
      </w:r>
      <w:bookmarkEnd w:id="932"/>
    </w:p>
    <w:p>
      <w:pPr>
        <w:pStyle w:val="Heading4"/>
        <w:numPr>
          <w:ilvl w:val="3"/>
          <w:numId w:val="1"/>
        </w:numPr>
        <w:rPr/>
      </w:pPr>
      <w:bookmarkStart w:id="933" w:name="__RefHeading___Toc17852313_1280447820"/>
      <w:bookmarkStart w:id="934" w:name="_Toc370"/>
      <w:bookmarkEnd w:id="933"/>
      <w:r>
        <w:rPr/>
        <w:t>1</w:t>
      </w:r>
      <w:r>
        <w:rPr>
          <w:rtl w:val="true"/>
        </w:rPr>
        <w:t xml:space="preserve">. </w:t>
      </w:r>
      <w:r>
        <w:rPr>
          <w:rtl w:val="true"/>
        </w:rPr>
        <w:t>امُّ العَلاء بشارت باد</w:t>
      </w:r>
      <w:r>
        <w:rPr>
          <w:rtl w:val="true"/>
        </w:rPr>
        <w:t>!</w:t>
      </w:r>
      <w:bookmarkEnd w:id="934"/>
    </w:p>
    <w:p>
      <w:pPr>
        <w:pStyle w:val="BookText"/>
        <w:rPr/>
      </w:pPr>
      <w:r>
        <w:rPr>
          <w:rFonts w:ascii="IRNazanin" w:hAnsi="IRNazanin" w:eastAsia="IRNazanin"/>
          <w:color w:val="111111"/>
          <w:sz w:val="28"/>
          <w:sz w:val="28"/>
          <w:szCs w:val="28"/>
          <w:rtl w:val="true"/>
          <w:lang w:bidi="fa-IR"/>
        </w:rPr>
        <w:t xml:space="preserve">پیامبر اکرم صلی‌الله‌علیه‌و‌آله هنگام عیادت از </w:t>
      </w:r>
      <w:r>
        <w:rPr>
          <w:rFonts w:ascii="Amiri" w:hAnsi="Amiri" w:eastAsia="Amiri" w:cs="Amiri"/>
          <w:i/>
          <w:i/>
          <w:iCs/>
          <w:color w:val="111111"/>
          <w:sz w:val="28"/>
          <w:sz w:val="28"/>
          <w:szCs w:val="28"/>
          <w:rtl w:val="true"/>
          <w:lang w:bidi="ar-SA"/>
        </w:rPr>
        <w:t>امّ العَلاء</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 العلاء، بشارت بادا تو را؛ زیرا خداوند به واسطه بیماری مسلمان، گناهان او را می‌برد،</w:t>
      </w:r>
      <w:bookmarkStart w:id="935" w:name="pg19308_231993"/>
    </w:p>
    <w:p>
      <w:pPr>
        <w:pStyle w:val="BookText"/>
        <w:rPr/>
      </w:pPr>
      <w:bookmarkEnd w:id="935"/>
      <w:r>
        <w:rPr>
          <w:rFonts w:ascii="IRNazanin" w:hAnsi="IRNazanin" w:eastAsia="IRNazanin"/>
          <w:color w:val="111111"/>
          <w:sz w:val="28"/>
          <w:sz w:val="28"/>
          <w:szCs w:val="28"/>
          <w:rtl w:val="true"/>
          <w:lang w:bidi="fa-IR"/>
        </w:rPr>
        <w:t>همچنان که آتش، ناخالصی آهن و نقره را می‌زداید</w:t>
      </w:r>
      <w:r>
        <w:rPr>
          <w:rFonts w:eastAsia="IRNazanin" w:cs="IRNazanin"/>
          <w:color w:val="111111"/>
          <w:sz w:val="28"/>
          <w:szCs w:val="28"/>
          <w:rtl w:val="true"/>
          <w:lang w:bidi="fa-IR"/>
        </w:rPr>
        <w:t>.</w:t>
      </w:r>
      <w:r>
        <w:rPr>
          <w:rStyle w:val="FootnoteAnchor"/>
          <w:rtl w:val="true"/>
        </w:rPr>
        <w:footnoteReference w:id="638"/>
      </w:r>
    </w:p>
    <w:p>
      <w:pPr>
        <w:pStyle w:val="Heading4"/>
        <w:numPr>
          <w:ilvl w:val="3"/>
          <w:numId w:val="1"/>
        </w:numPr>
        <w:rPr/>
      </w:pPr>
      <w:bookmarkStart w:id="936" w:name="__RefHeading___Toc17852315_1280447820"/>
      <w:bookmarkStart w:id="937" w:name="_Toc371"/>
      <w:bookmarkEnd w:id="936"/>
      <w:r>
        <w:rPr/>
        <w:t>2</w:t>
      </w:r>
      <w:r>
        <w:rPr>
          <w:rtl w:val="true"/>
        </w:rPr>
        <w:t xml:space="preserve">. </w:t>
      </w:r>
      <w:r>
        <w:rPr>
          <w:rtl w:val="true"/>
        </w:rPr>
        <w:t>لبخند پیامبر اکرم صلی الله علیه و آله</w:t>
      </w:r>
      <w:bookmarkEnd w:id="937"/>
    </w:p>
    <w:p>
      <w:pPr>
        <w:pStyle w:val="BookText"/>
        <w:rPr/>
      </w:pPr>
      <w:r>
        <w:rPr>
          <w:rFonts w:ascii="IRNazanin" w:hAnsi="IRNazanin" w:eastAsia="IRNazanin"/>
          <w:color w:val="111111"/>
          <w:sz w:val="28"/>
          <w:sz w:val="28"/>
          <w:szCs w:val="28"/>
          <w:rtl w:val="true"/>
          <w:lang w:bidi="fa-IR"/>
        </w:rPr>
        <w:t>مسلمانان دیدند پیامبر اکرم صلی‌الله‌علیه‌و‌آله سر به آسمان برداشت و لبخندی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دو فرشته‌ای تعجب کردم که از آسمان به زمین فرود آمدند و به سراغ بنده مؤمن درستکاری در مصلایش که در آن نماز می‌خواند، رفتند تا عمل روز و شب او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نماز گاهش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آسمان 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به سراغ فلان بنده مؤمنت در مصلایش رفتیم تا عمل شبانه روز او را بنویسیم، ولی پیدایش نکردیم، بلکه او را در دام بیماری تو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من، تا زمانی که در دامن من است، مانند خیر و ثوابی را بنویسید که در زمان سلامتی‌اش شب و روز انجام می‌داد؛ زیرا بر من است که وقتی سلامتی را از او بازمی‌گیرم پاداش کاری را که در زمان تندرستی‌اش می‌کرد، برایش بنویسم</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مهربانی امام حسین علیه السلام به بیمار</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اسامة بن زید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که از مسلمانان شجاع و کاردان صدر اسلام بود،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به عیادت او رفت و پس از احوال‌پرسی، او را غمگین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غمگین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شصت هزار درهم بدهکاری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آن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پیش از ادای قرض،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نمی‌میری تا آن را ادا می‌کنم و همان‌گونه که فرموده بود، آن حضرت پیش از مرگ اسامه، قرض او را ادا کرد</w:t>
      </w:r>
      <w:r>
        <w:rPr>
          <w:rFonts w:eastAsia="IRNazanin" w:cs="IRNazanin"/>
          <w:color w:val="111111"/>
          <w:sz w:val="28"/>
          <w:szCs w:val="28"/>
          <w:rtl w:val="true"/>
          <w:lang w:bidi="fa-IR"/>
        </w:rPr>
        <w:t>.</w:t>
      </w:r>
      <w:r>
        <w:rPr>
          <w:rStyle w:val="FootnoteAnchor"/>
          <w:rtl w:val="true"/>
        </w:rPr>
        <w:footnoteReference w:id="640"/>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8" w:name="__RefHeading___Toc17852317_1280447820"/>
      <w:bookmarkStart w:id="939" w:name="_Toc372"/>
      <w:bookmarkEnd w:id="938"/>
      <w:r>
        <w:rPr/>
        <w:t>4</w:t>
      </w:r>
      <w:r>
        <w:rPr>
          <w:rtl w:val="true"/>
        </w:rPr>
        <w:t xml:space="preserve">. </w:t>
      </w:r>
      <w:r>
        <w:rPr>
          <w:rtl w:val="true"/>
        </w:rPr>
        <w:t>آزمایش الهی</w:t>
      </w:r>
      <w:bookmarkStart w:id="940" w:name="pg19308_231994"/>
      <w:bookmarkEnd w:id="939"/>
    </w:p>
    <w:p>
      <w:pPr>
        <w:pStyle w:val="BookText"/>
        <w:rPr/>
      </w:pPr>
      <w:bookmarkEnd w:id="940"/>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عیادتش رفتند و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چگونه صبح کردید؟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شر 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مثل شماست؟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و خوبی همان صحت و سلامتی و غنا و دارایی است و شر و بدی همان بیماری و فقر و نداری است که همه اینها برای آزمایش است</w:t>
      </w:r>
      <w:r>
        <w:rPr>
          <w:rFonts w:eastAsia="IRNazanin" w:cs="IRNazanin"/>
          <w:color w:val="111111"/>
          <w:sz w:val="28"/>
          <w:szCs w:val="28"/>
          <w:rtl w:val="true"/>
          <w:lang w:bidi="fa-IR"/>
        </w:rPr>
        <w:t>».</w:t>
      </w:r>
      <w:r>
        <w:rPr>
          <w:rStyle w:val="FootnoteAnchor"/>
          <w:rtl w:val="true"/>
        </w:rPr>
        <w:footnoteReference w:id="641"/>
      </w:r>
    </w:p>
    <w:p>
      <w:pPr>
        <w:pStyle w:val="Heading3"/>
        <w:numPr>
          <w:ilvl w:val="2"/>
          <w:numId w:val="1"/>
        </w:numPr>
        <w:rPr/>
      </w:pPr>
      <w:bookmarkStart w:id="941" w:name="__RefHeading___Toc17852319_1280447820"/>
      <w:bookmarkStart w:id="942" w:name="_Toc373"/>
      <w:bookmarkEnd w:id="941"/>
      <w:r>
        <w:rPr>
          <w:rtl w:val="true"/>
        </w:rPr>
        <w:t>آموزه ها</w:t>
      </w:r>
      <w:bookmarkEnd w:id="942"/>
    </w:p>
    <w:p>
      <w:pPr>
        <w:pStyle w:val="Heading4"/>
        <w:numPr>
          <w:ilvl w:val="3"/>
          <w:numId w:val="1"/>
        </w:numPr>
        <w:rPr/>
      </w:pPr>
      <w:bookmarkStart w:id="943" w:name="__RefHeading___Toc17852321_1280447820"/>
      <w:bookmarkStart w:id="944" w:name="_Toc374"/>
      <w:bookmarkEnd w:id="943"/>
      <w:r>
        <w:rPr/>
        <w:t>1</w:t>
      </w:r>
      <w:r>
        <w:rPr>
          <w:rtl w:val="true"/>
        </w:rPr>
        <w:t xml:space="preserve">. </w:t>
      </w:r>
      <w:r>
        <w:rPr>
          <w:rtl w:val="true"/>
        </w:rPr>
        <w:t>از شراب خوار عیادت نکنید</w:t>
      </w:r>
      <w:bookmarkEnd w:id="944"/>
    </w:p>
    <w:p>
      <w:pPr>
        <w:pStyle w:val="BookText"/>
        <w:rPr/>
      </w:pPr>
      <w:r>
        <w:rPr>
          <w:rFonts w:ascii="IRNazanin" w:hAnsi="IRNazanin" w:eastAsia="IRNazanin"/>
          <w:color w:val="111111"/>
          <w:sz w:val="28"/>
          <w:sz w:val="28"/>
          <w:szCs w:val="28"/>
          <w:rtl w:val="true"/>
          <w:lang w:bidi="fa-IR"/>
        </w:rPr>
        <w:t>بیمار مورد توجه خداست و خداوند با نظر رحمت به بنده مؤمن بیمار خود می‌نگرد و می‌پسندد دیگران به عیادت او بروند؛ چون عیادت بیمار، حق برادر مسلمان است</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البته در روایات آمده است که از شراب‌خوار عیادت نکنید؛ چون  این عزّت و احترام در مورد وی بی‌معنا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گرامی اسلام صلی‌الله‌علیه‌و‌آله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شاربُ الْخَمْرِ إنْ مَرِضَ فَلا تَعُودُهُ</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شراب خوار اگر بیمار شد، عیادتش نکن</w:t>
      </w:r>
      <w:r>
        <w:rPr>
          <w:rFonts w:eastAsia="IRNazanin" w:cs="IRNazanin"/>
          <w:color w:val="111111"/>
          <w:sz w:val="28"/>
          <w:szCs w:val="28"/>
          <w:rtl w:val="true"/>
          <w:lang w:bidi="fa-IR"/>
        </w:rPr>
        <w:t>.</w:t>
      </w:r>
    </w:p>
    <w:p>
      <w:pPr>
        <w:pStyle w:val="Heading4"/>
        <w:numPr>
          <w:ilvl w:val="3"/>
          <w:numId w:val="1"/>
        </w:numPr>
        <w:rPr/>
      </w:pPr>
      <w:bookmarkStart w:id="945" w:name="__RefHeading___Toc17852323_1280447820"/>
      <w:bookmarkStart w:id="946" w:name="_Toc375"/>
      <w:bookmarkEnd w:id="945"/>
      <w:r>
        <w:rPr/>
        <w:t>2</w:t>
      </w:r>
      <w:r>
        <w:rPr>
          <w:rtl w:val="true"/>
        </w:rPr>
        <w:t xml:space="preserve">. </w:t>
      </w:r>
      <w:r>
        <w:rPr>
          <w:rtl w:val="true"/>
        </w:rPr>
        <w:t>کودک بیمار</w:t>
      </w:r>
      <w:bookmarkEnd w:id="946"/>
    </w:p>
    <w:p>
      <w:pPr>
        <w:pStyle w:val="BookText"/>
        <w:rPr/>
      </w:pPr>
      <w:r>
        <w:rPr>
          <w:rFonts w:ascii="IRNazanin" w:hAnsi="IRNazanin" w:eastAsia="IRNazanin"/>
          <w:color w:val="111111"/>
          <w:sz w:val="28"/>
          <w:sz w:val="28"/>
          <w:szCs w:val="28"/>
          <w:rtl w:val="true"/>
          <w:lang w:bidi="fa-IR"/>
        </w:rPr>
        <w:t>هر پدر و مادری از بیماری کودکش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اشاره شده که بیماری کودک، کفاره پدر و مادر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مَرِضَ الصّبِیُّ کانَ مَرَضُهُ کفّارَةً لِوَالِدَیْهِ</w:t>
      </w:r>
      <w:r>
        <w:rPr>
          <w:rFonts w:eastAsia="Amiri" w:cs="Amiri" w:ascii="Amiri" w:hAnsi="Amiri"/>
          <w:color w:val="111111"/>
          <w:sz w:val="28"/>
          <w:szCs w:val="28"/>
          <w:rtl w:val="true"/>
          <w:lang w:bidi="ar-SA"/>
        </w:rPr>
        <w:t>.</w:t>
      </w:r>
      <w:r>
        <w:rPr>
          <w:rStyle w:val="FootnoteAnchor"/>
          <w:rtl w:val="true"/>
        </w:rPr>
        <w:footnoteReference w:id="644"/>
      </w:r>
      <w:bookmarkStart w:id="947" w:name="pg19308_231995"/>
    </w:p>
    <w:p>
      <w:pPr>
        <w:pStyle w:val="BookText"/>
        <w:rPr/>
      </w:pPr>
      <w:bookmarkEnd w:id="947"/>
      <w:r>
        <w:rPr>
          <w:rFonts w:ascii="IRNazanin" w:hAnsi="IRNazanin" w:eastAsia="IRNazanin"/>
          <w:color w:val="111111"/>
          <w:sz w:val="28"/>
          <w:sz w:val="28"/>
          <w:szCs w:val="28"/>
          <w:rtl w:val="true"/>
          <w:lang w:bidi="fa-IR"/>
        </w:rPr>
        <w:t>هر گاه کودک بیمار شود، بیماری او کفاره‌ای برای پدر و مادرش به شمار می‌رود</w:t>
      </w:r>
      <w:r>
        <w:rPr>
          <w:rFonts w:eastAsia="IRNazanin" w:cs="IRNazanin"/>
          <w:color w:val="111111"/>
          <w:sz w:val="28"/>
          <w:szCs w:val="28"/>
          <w:rtl w:val="true"/>
          <w:lang w:bidi="fa-IR"/>
        </w:rPr>
        <w:t>.</w:t>
      </w:r>
    </w:p>
    <w:p>
      <w:pPr>
        <w:pStyle w:val="Heading4"/>
        <w:numPr>
          <w:ilvl w:val="3"/>
          <w:numId w:val="1"/>
        </w:numPr>
        <w:rPr/>
      </w:pPr>
      <w:bookmarkStart w:id="948" w:name="__RefHeading___Toc17852325_1280447820"/>
      <w:bookmarkStart w:id="949" w:name="_Toc376"/>
      <w:bookmarkEnd w:id="948"/>
      <w:r>
        <w:rPr/>
        <w:t>3</w:t>
      </w:r>
      <w:r>
        <w:rPr>
          <w:rtl w:val="true"/>
        </w:rPr>
        <w:t xml:space="preserve">. </w:t>
      </w:r>
      <w:r>
        <w:rPr>
          <w:rtl w:val="true"/>
        </w:rPr>
        <w:t>پرخوری و بیماری</w:t>
      </w:r>
      <w:bookmarkEnd w:id="949"/>
    </w:p>
    <w:p>
      <w:pPr>
        <w:pStyle w:val="BookText"/>
        <w:rPr/>
      </w:pPr>
      <w:r>
        <w:rPr>
          <w:rFonts w:ascii="IRNazanin" w:hAnsi="IRNazanin" w:eastAsia="IRNazanin"/>
          <w:color w:val="111111"/>
          <w:sz w:val="28"/>
          <w:sz w:val="28"/>
          <w:szCs w:val="28"/>
          <w:rtl w:val="true"/>
          <w:lang w:bidi="fa-IR"/>
        </w:rPr>
        <w:t>یکی از نکته‌هایی که در روایات به آن اشاره شده، رابطه تغذیه با سلامتی یا بیماری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غذایش اندک باشد، بدنش سالم و قلبش صفا پیدا می‌کند و هر کس پرخوری کند، بدنش ناخوش و بیمار شود و قلبش قساوت پیدا می‌کند</w:t>
      </w:r>
      <w:r>
        <w:rPr>
          <w:rFonts w:eastAsia="IRNazanin" w:cs="IRNazanin"/>
          <w:color w:val="111111"/>
          <w:sz w:val="28"/>
          <w:szCs w:val="28"/>
          <w:rtl w:val="true"/>
          <w:lang w:bidi="fa-IR"/>
        </w:rPr>
        <w:t>.</w:t>
      </w:r>
      <w:r>
        <w:rPr>
          <w:rStyle w:val="FootnoteAnchor"/>
          <w:rtl w:val="true"/>
        </w:rPr>
        <w:footnoteReference w:id="645"/>
      </w:r>
    </w:p>
    <w:p>
      <w:pPr>
        <w:pStyle w:val="Heading4"/>
        <w:numPr>
          <w:ilvl w:val="3"/>
          <w:numId w:val="1"/>
        </w:numPr>
        <w:rPr/>
      </w:pPr>
      <w:bookmarkStart w:id="950" w:name="__RefHeading___Toc17852327_1280447820"/>
      <w:bookmarkStart w:id="951" w:name="_Toc377"/>
      <w:bookmarkEnd w:id="950"/>
      <w:r>
        <w:rPr/>
        <w:t>4</w:t>
      </w:r>
      <w:r>
        <w:rPr>
          <w:rtl w:val="true"/>
        </w:rPr>
        <w:t xml:space="preserve">. </w:t>
      </w:r>
      <w:r>
        <w:rPr>
          <w:rtl w:val="true"/>
        </w:rPr>
        <w:t>غم و غصه و بیماری</w:t>
      </w:r>
      <w:bookmarkEnd w:id="951"/>
    </w:p>
    <w:p>
      <w:pPr>
        <w:pStyle w:val="BookText"/>
        <w:rPr/>
      </w:pPr>
      <w:r>
        <w:rPr>
          <w:rFonts w:ascii="IRNazanin" w:hAnsi="IRNazanin" w:eastAsia="IRNazanin"/>
          <w:color w:val="111111"/>
          <w:sz w:val="28"/>
          <w:sz w:val="28"/>
          <w:szCs w:val="28"/>
          <w:rtl w:val="true"/>
          <w:lang w:bidi="fa-IR"/>
        </w:rPr>
        <w:t>غم و غصه و ناراحتی‌های روحی در جسم انسان اثر بد می‌گذارد و او را بیمار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مسیح علیه‌السلام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 و غمش زیاد شود، بدنش ناخوش و بیمار می‌گردد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بهترین راه از بین بردن همّ و غم، کار و کوشش، همراهی و مدارا با مردم، حضور در جمع، ورزش، دعا و گریه است و حتی تغذیه مناسب هم می‌تواند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همه اینها، افزایش معرفت نسبت به دنیا و آخرت در حالت زهد و آرامش انسان تأثیر فراوان دارد</w:t>
      </w:r>
      <w:r>
        <w:rPr>
          <w:rFonts w:eastAsia="IRNazanin" w:cs="IRNazanin"/>
          <w:color w:val="111111"/>
          <w:sz w:val="28"/>
          <w:szCs w:val="28"/>
          <w:rtl w:val="true"/>
          <w:lang w:bidi="fa-IR"/>
        </w:rPr>
        <w:t>.</w:t>
      </w:r>
    </w:p>
    <w:p>
      <w:pPr>
        <w:pStyle w:val="Heading4"/>
        <w:numPr>
          <w:ilvl w:val="3"/>
          <w:numId w:val="1"/>
        </w:numPr>
        <w:rPr/>
      </w:pPr>
      <w:bookmarkStart w:id="952" w:name="__RefHeading___Toc17852329_1280447820"/>
      <w:bookmarkStart w:id="953" w:name="_Toc378"/>
      <w:bookmarkEnd w:id="952"/>
      <w:r>
        <w:rPr/>
        <w:t>5</w:t>
      </w:r>
      <w:r>
        <w:rPr>
          <w:rtl w:val="true"/>
        </w:rPr>
        <w:t xml:space="preserve">. </w:t>
      </w:r>
      <w:r>
        <w:rPr>
          <w:rtl w:val="true"/>
        </w:rPr>
        <w:t>بیماری قلب</w:t>
      </w:r>
      <w:bookmarkEnd w:id="95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 حقیقت آدمی که روح و روان اوست، توجه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جسم آدمی بیمار می‌شود، روح او ممکن است دچار بیماری شود که بیماری روح مهم‌تر و گاهی خطرناک‌تر از بیماری جسم است</w:t>
      </w:r>
      <w:r>
        <w:rPr>
          <w:rFonts w:eastAsia="IRNazanin" w:cs="IRNazanin"/>
          <w:color w:val="111111"/>
          <w:sz w:val="28"/>
          <w:szCs w:val="28"/>
          <w:rtl w:val="true"/>
          <w:lang w:bidi="fa-IR"/>
        </w:rPr>
        <w:t>.</w:t>
      </w:r>
      <w:bookmarkStart w:id="954" w:name="pg19308_231996"/>
    </w:p>
    <w:p>
      <w:pPr>
        <w:pStyle w:val="BookText"/>
        <w:rPr/>
      </w:pPr>
      <w:bookmarkEnd w:id="954"/>
      <w:r>
        <w:rPr>
          <w:rFonts w:ascii="IRNazanin" w:hAnsi="IRNazanin" w:eastAsia="IRNazanin"/>
          <w:color w:val="111111"/>
          <w:sz w:val="28"/>
          <w:sz w:val="28"/>
          <w:szCs w:val="28"/>
          <w:rtl w:val="true"/>
          <w:lang w:bidi="fa-IR"/>
        </w:rPr>
        <w:t xml:space="preserve">قرآن کریم در آیات زیادی،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این قلب صنوبری که در سینه انسان قرار داده نیست، بلکه مقصود از قلب، روح آدمی یا مرکز فهم و درک و توجه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این قلب، انسان دچار بیماری می‌شود و همین بیماری می‌تواند سبب شقاوت انسان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وقتی از منافقان و کارهای آنان سخن می‌گوید،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قُلُوبِهِمْ مَرَضٌ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قلب‌های آنان،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عاقل وقتی به حکم عقل خود درصدد درمان بیماری جسم خود برمی‌آید، باید به بیماری‌های روح و روان خود هم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انسان‌هایی که از بیماری‌های نادانی، حسادت و کینه رنج می‌برند، ولی از درمان آن کوتاهی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955" w:name="__RefHeading___Toc17852331_1280447820"/>
      <w:bookmarkStart w:id="956" w:name="_Toc379"/>
      <w:bookmarkEnd w:id="955"/>
      <w:r>
        <w:rPr>
          <w:rtl w:val="true"/>
        </w:rPr>
        <w:t>منابع دیگر</w:t>
      </w:r>
      <w:bookmarkEnd w:id="9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آتش خانه، مریم، حقوق بیمار، شیراز، سازمان تأمین اجتماعی فارس، مدیریت درمان،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محمد مهدی، همدم بیمار، تهران، دانشگاه علوم پزشکی،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مهدی، زیارت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پیرامون عیادت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تنظیم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مظاهری، قم، بنیاد مستضعفان و جانبازان انقلاب اسلامی، مرکز تحقیقات جانبازان،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زعفرانی، عدنان، عیادت، تهران، نشر ریحان،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 القادر، آداب عیادت از بیماران،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سلیمی، تهران، احسان،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عطایی خراسانی، علی اصغر، آخرین فرودگاه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مریض، آداب عیادت،</w:t>
      </w:r>
      <w:bookmarkStart w:id="957" w:name="pg19308_231997"/>
    </w:p>
    <w:p>
      <w:pPr>
        <w:pStyle w:val="BookText"/>
        <w:rPr/>
      </w:pPr>
      <w:bookmarkEnd w:id="957"/>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 محمدتقی، آداب بیماری و احکام وفات،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دانش، تهران، محبان الحسین علیه‌السلام،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958" w:name="__RefHeading___Toc17852333_1280447820"/>
      <w:bookmarkStart w:id="959" w:name="_Toc380"/>
      <w:bookmarkEnd w:id="958"/>
      <w:r>
        <w:rPr>
          <w:rtl w:val="true"/>
        </w:rPr>
        <w:t>کتاب‌نامه</w:t>
      </w:r>
      <w:bookmarkEnd w:id="9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غررالحکم و دررالکلم،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تهران، دفتر نشر فرهنگ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محمدبن علی، من لایحضره الفقیه، قم، جامعه مدرسین،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قم، نشر ادب حوزه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راغب، مفردات الفاظ القرآن، قم، سعیدبن جبیر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محمدبن حسن، وسائل الشیعه، کتابفروشی اسلامیه،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رحمه‌الله، سید روح الله، استفتائات امام خمینی رحمه‌الله، قم، جامعه مدرسین،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امثال و حکم، تهران، امیر کبیر،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راسل برتراند، زناشویی و اخلاق، تهران، کاویان،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سید فضل الله، النوادر، قم، موسسه دارالکتاب،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وجدانی، مصطفی، داستان ها و پندها، تهران، پیام عدالت،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شعیری، تاج الدین، جامع الاخبار، قم انتشارات رضی،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الخصال، قم، انتشارات جامعه مدرسین،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بدایة الحکمة، قم، جامعه مدرسین،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 ، تفسیر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موسوی همدانی، قم، دفترانتشارات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حسن بن فضل، مجمع البیان، بی‌جا، بی‌تا،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مکارم الاخلاق، قم، انتشارات رضی،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محمد بن جریر، تاریخ طبری، تهران اساطیر،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بن محمد، مجمع البحرین، تهران، دفتر نشر فرهنگ اسلامی،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کفعمی، ابراهیم بن علی، المقام الاسنی، قم، موسسه قائم آل محمد صلی‌الله‌علیه‌و‌آله،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عقیقی بخشایشی، عبدالرحیم، فقهای نامدار شیعه، قم، دفتر نشر نوید اسلام،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محمد بن مسعود، تفسیر عیاشی، تهران، العلمیة الاسلامیة،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احمد، کتاب العین، قم، دارلهجره،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سفینه البحار،تهران، سازمان اوقاف و امور خیریه،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منتهی الامال، قم، هجرت،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محمدبن یعقوب، اصول کافی،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مصطفوی تهران، دفتر نشرفرهنگ اهل بیت،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بیروت، دارالرضا،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محدثی، جواد، اخلاق معاشرت ،قم،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اشتهاردی، محمد، فرازهایی برجسته از سیره امامان شیعه، قم، دفتر تبلیغات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الحکمه، دارالحدیث،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آشنایی با قرآن، تهران، صدرا،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داستان راستان ،تهران، صدرا،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درسهای الهیات شفا، تهران، حکمت،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سیری در نهج البلاغه، انتشارات صدرا،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عدل الهی، تهران، صدرا،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فلسفه اخلاق، تهران، صدرا،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معاد، قم، صدرا،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مقدمه ای بر جهان بینی اسلامی، تهران، صدرا،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فارسی معین، تهران، ورشان،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ناصر،تفسیر نمونه، تهران، دارالکتب الاسلامیه،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مولوی بلخی، جلال الدین محمد بن محمد، مثنوی معنوی، تهران، امیر کبیر،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احمد، معراج السعاده، تهران، انتشارات جاوید،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حسین بن محمد تقی، مستدرک وسائل الشیعه، قم، موسسه آل البیت علیهم‌السلام،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بن محمد، مجمع البحرین، تهران، دفتر نشر فرهنگ اسلامی،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کفعمی، ابراهیم بن علی، المقام الاسنی، قم، موسسه قائم آل محمد صلی‌الله‌علیه‌و‌آله،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عقیقی بخشایشی، عبدالرحیم، فقهای نامدار شیعه، قم، دفتر نشر نوید اسلام،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محمد بن مسعود، تفسیر عیاشی، تهران، العلمیة الاسلامیة،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احمد، کتاب العین، قم، دارلهجره،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سفینه البحار،تهران، سازمان اوقاف و امور خیریه،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منتهی الامال، قم، هجرت،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محمدبن یعقوب، اصول کافی،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مصطفوی تهران، دفتر نشرفرهنگ اهل بیت،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بیروت، دارالرضا،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محدثی، جواد، اخلاق معاشرت ،قم،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اشتهاردی، محمد، فرازهایی برجسته از سیره امامان شیعه، قم، دفتر تبلیغات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الحکمه، دارالحدیث،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آشنایی با قرآن، تهران، صدرا،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داستان راستان ،تهران، صدرا،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درسهای الهیات شفا، تهران، حکمت،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سیری در نهج البلاغه، انتشارات صدرا،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عدل الهی، تهران، صدرا،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فلسفه اخلاق، تهران، صدرا،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معاد، قم، صدرا،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مقدمه ای بر جهان بینی اسلامی، تهران، صدرا،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فارسی معین، تهران، ورشان،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ناصر،تفسیر نمونه، تهران، دارالکتب الاسلامیه،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مولوی بلخی، جلال الدین محمد بن محمد، مثنوی معنوی، تهران، امیر کبیر،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احمد، معراج السعاده، تهران، انتشارات جاوید،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حسین بن محمد تقی، مستدرک وسائل الشیعه، قم، موسسه آل البیت علیهم‌السلام،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 یجوز اخذ العلم منه،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 تأدیب الولد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فارسی معین،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کریم،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میزان‌الحکمة با ترجمه فارسی،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7464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7465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معیار در فتاوای فقیهان نیز دیده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امام خمینی رحمه‌اللهپرسیده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بازی کردن با بعضی وسایلی که هم اکنون در مغازه‌ها به فروش می‌رسد و در بازی با آنها برد و باخت هم هست، جایز است یا نه؟ ایشان در پاسخ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قرار برد و باخت چیزی هست، حرام است و همچنین اگر از آلات قمار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پرسش</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استفتائات، امام خمینی رحمه‌الله،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پرسش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پرسش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بحث چکیده‌ای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علی‌رضا پویان فرد، مجله نیرو و نشاط، نشریه پژوهشی و تحقیقی اداره کل تربیت بدنی وزارت آموزش و پرورش، دفتر دوم، زمستان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Heinrich pestalozzi</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Friedrich Frobel</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Herbert Spencer</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Moritz Lazarus</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Karl Groos</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Carr</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Stanley Hall</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باب تأدیب الولد،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متن بسیاری از روایات، کلمه غلام آمده است که ترجمه آن پسر بچه می‌شود و در بعضی از روایات،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ترجمه تحت اللفظی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حکم بازی اختصاص به فرزند پسر ندارد، در ترجمه‌ها از لفظ کودک استفاده می‌کنیم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 تأدیب الولد،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باب برّالاولاد،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حدیث در 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 شماره‌های </w:t>
      </w:r>
      <w:r>
        <w:rPr>
          <w:rFonts w:eastAsia="IRNazanin" w:cs="IRNazanin"/>
          <w:b w:val="false"/>
          <w:bCs w:val="false"/>
          <w:i w:val="false"/>
          <w:iCs w:val="false"/>
          <w:color w:val="333333"/>
          <w:sz w:val="20"/>
          <w:szCs w:val="20"/>
        </w:rPr>
        <w:t>27658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باب التفرس فی الغلام و ما یستدل به،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میزان‌الحکمة، با ترجمه فارسی،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18371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18367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18370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18355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حکمت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استحباب التصابی مع الولد، ح </w:t>
      </w:r>
      <w:r>
        <w:rPr>
          <w:rFonts w:eastAsia="IRNazanin" w:cs="IRNazanin"/>
          <w:b w:val="false"/>
          <w:bCs w:val="false"/>
          <w:i w:val="false"/>
          <w:iCs w:val="false"/>
          <w:color w:val="333333"/>
          <w:sz w:val="20"/>
          <w:szCs w:val="20"/>
        </w:rPr>
        <w:t>17899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داستان راستان، مرتضی مطهری،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داستان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وزنه‌برداران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محمدی اشتهاردی، داستان‌ها و پندها،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داستان راستان،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استفتائات امام خمینی رحمه‌الله،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پرسش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پرسش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پرسش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بدایة الحکمة، المرحلة السابعة، العلة والمعلول، الفصل الثامن،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معاد، انتشارات صدرا،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الدعاء فی العشر الاواخر من شهر،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تحریم استضعاف أهل القرآن،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 عُرِضَ عَلَیْهِ بِالْعَشِیِّ الصَّفِنتُ الْجِیادُ؛ هنگامی که طرف غروب، اسب‌های اصیل را بر او عرضه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نوشتار واژه جواد و سخا را مترادف می‌دانیم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ابوهلال العسکری در کتاب معجم الفروق اللغویه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سخاء و جود، فرقی قائل است، ولی در پایان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 کلام بعضهم الترادف؛ یعنی از سخنان بعضی چنین استفاده‌می‌شود که این‌دو کلمه مترادفند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معجم‌الفروق‌اللغویه، جامعه مدرسین قم،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 احمد نراقی، معراج السعادة، انتشارات جاوید،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فصل در صفت سخاوت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باب استحباب الجود و السخاء، ح</w:t>
      </w:r>
      <w:r>
        <w:rPr>
          <w:rFonts w:eastAsia="IRNazanin" w:cs="IRNazanin"/>
          <w:b w:val="false"/>
          <w:bCs w:val="false"/>
          <w:i w:val="false"/>
          <w:iCs w:val="false"/>
          <w:color w:val="333333"/>
          <w:sz w:val="20"/>
          <w:szCs w:val="20"/>
        </w:rPr>
        <w:t>18163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8619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8645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دشتی، حکمت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سیری در نهج البلاغه، انتشارات صدرا، چ</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معراج السعادة،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الَّذینَ فِی اَمْوالِهِم حَقٌ مَعْلُومٌ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حلال کند و از قرض خود بگذرد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میزان‌الحکمة با ترجمه فارسی،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8367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8370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8371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8372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8373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7374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8376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8560</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میزان‌الحکمة با ترجمه فارسی،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8349</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8351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8354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8361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8363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8387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8390</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8394</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8377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استحباب افشاء السلام، ح </w:t>
      </w:r>
      <w:r>
        <w:rPr>
          <w:rFonts w:eastAsia="IRNazanin" w:cs="IRNazanin"/>
          <w:b w:val="false"/>
          <w:bCs w:val="false"/>
          <w:i w:val="false"/>
          <w:iCs w:val="false"/>
          <w:color w:val="333333"/>
          <w:sz w:val="20"/>
          <w:szCs w:val="20"/>
        </w:rPr>
        <w:t>9672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8383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8384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8380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8378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8379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داستان‌ها و پندها،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میزان‌الحکمة با ترجمه فارسی،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8393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میزان‌الحکمة با ترجمه فارسی،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8394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8396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8398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میزان‌الحکمة با ترجمه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معراج السعادة،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الخصال، قم، انتشارات جامعه مدرسین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ترجمه آزاد از نویسنده مقاله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قطب الدین راوندی، الدعوات، مدرسه امام مهدی عج، چاپ 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دشتی، حکمت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فلسفه اخلاق، انتشارات صدرا،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بحار الانوار، ذیل این حدیث توضیحی درباره این حدیثآمده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میزان‌الحکمة، با ترجمه فارسی،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بَخِلَ بِمالِهِ ذَلَّ، مَن بَخِلَ بدینه جلَّ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باب المؤمن و علاماته و صفاته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من منع مؤمنا شیئا من عنده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الفصل السابع و الثلاثون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میزان‌الحکمة با ترجمه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 من أعطی بعد المسأله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پیش‌دستی نورزد و به عبارتی بخل بورزد تا آن مرد مسلمان ناچار شود و درخواست کند، سپس این شخص اجابتش کند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داستان‌ها و پندها،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میزان‌الحکمة با ترجمه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دشتی،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تعلیم و تربیت در اسلام، چ</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میزان‌الحکمة با ترجمه فارسی،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9563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الهیات شفا،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قرن اول هجری قمری در میان مسلمانان به تدریج رواج پیدا کرد و حکومت‌های خودکامه آن را ترویج می‌کردند، بی‌تأثیر از مسئله قضا و قدر نبوده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از آراء حکیم ابونصر محمد فارابی می‌توان به کتاب‌های او مراجعه کرد،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آراء اهل مدینه فاضله، سیاسات مدینه و رساله تحصیل السعادة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دشتی،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میزان‌الحکمة با ترجمه فارسی،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9565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9566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دشتی،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میزان‌الحکمة با ترجمه فارسی،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9533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9531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9526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9527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9528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7457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9564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9565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9566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9568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9569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9545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9546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9547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9550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20656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9557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9559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8531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8530</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8532</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8533</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8534</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8535</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8536</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8538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8541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8543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8544</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8545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8547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8549</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بحث سعادت و خوشبختی، در نوشتاری جداگانه بررسی می‌شود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مصطفی زمانی وجدانی، داستان‌ها و پندها،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دشتی،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مقدمه‌ای بر جهان‌بینی اسلامی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جامعه و تاریخ،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السَّوء؛ کتاب العین،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ذیل کلمه سوء</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میزان‌الحکمة با ترجمه فارسی،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9206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9190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9191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9207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9205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9222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9192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9194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9195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9217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داستان راستان،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میزان‌الحکمة با ترجمه فارسی،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9229</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فی اصول الکفر و ارکانه،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میزان‌الحکمة با ترجمه فارسی،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9233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9239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9236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9237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9255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میزان‌الحکمة با ترجمه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مقدمه‌ای بر جهان بینی اسلامی، انسان در قرآن انتشارات صدرا، 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با اندکی تلخیص</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میزان‌الحکمة با ترجمه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داستان راستان،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روایت از همین کلمه جبار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معانی جبار جبران کننده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زیارة الاخوان،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ادخال السرور علی المؤمن،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دشتی، حکمت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میزان‌الحکمة با ترجمه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باب المؤمن و علاماته و صفاته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نقیض 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صبور را از اسمای الهی معرفی می‌کند و تفاوت بین صبور و حلیم را همان مطلبی بیان می‌کند که از لسان العرب نقل کردیم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صُبَّر وَ شِیعَتُنا أَصُبَرُ مِنّا، وَ ذلِکَ أنّا صَبَرْنا عَلی ما نَعْلَمَ وَ صَبَروا عَلی ما لا یَعْلَمُونْ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بن علی عاملی کفعمی، المقام الاسنی، قم، مؤسسه قائم آل محمد صلی‌الله‌علیه‌و‌آله،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میزان‌الحکمة با ترجمه فارسی،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المؤمن و علاماته و صفاته،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میزان‌الحکمة با ترجمه فارسی،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باب ما یجب من حق الامام علی الرعیة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باب حاجة العلم الی الحلم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فرازهایی برجسته از سیره امامان 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میزان‌الحکمة با ترجمه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خَلَقْتُ الْجِنَّ وَ الاْءنْسَ اِلاّ لِیَعْبُدُونَ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اْعبُدْ رَبَّکَ حَتّی یَأْتِیَکَ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دشتی، حکمت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انّه لَیْسَ لِأنفُسِکم ثَمَنٌ اِلاّ الجَنَّةَ فَلا تَبیعوُها اِلاّ بِها، همانا بهایی برای جان شما جز بهشت نیست، پس به کم‌تر از آن نفروشید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باب الاوقات و الحالات،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الصلاة اللیل،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13494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فضل المساجد،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باب المؤمن و علاماته،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21533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17709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ذیل آیه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سوره اعراف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میزان‌الحکمة با ترجمه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5871</w:t>
      </w:r>
      <w:r>
        <w:rPr>
          <w:rFonts w:ascii="IRNazanin" w:hAnsi="IRNazanin" w:eastAsia="IRNazanin"/>
          <w:b w:val="false"/>
          <w:b w:val="false"/>
          <w:bCs w:val="false"/>
          <w:i w:val="false"/>
          <w:i w:val="false"/>
          <w:iCs w:val="false"/>
          <w:color w:val="333333"/>
          <w:sz w:val="20"/>
          <w:sz w:val="20"/>
          <w:szCs w:val="20"/>
          <w:rtl w:val="true"/>
        </w:rPr>
        <w:t>؛ تفسیر 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حرف میم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میزان‌الحکمة با ترجمه فارسی،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محدثی، اخلاق معاشرت، قم، مرکز انتشارات دفتر تبلیغات اسلامی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شیعه، ذیل عنوان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آیت الله العظمی سید محمدرضا گلپایگانی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میزان‌الحکمة با ترجمه فارسی،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6917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6918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باب کراهة الجزاف،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 الرفق،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9142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دشتی،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میزان‌الحکمة با ترجمه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باب تحریم الغش، ح</w:t>
      </w:r>
      <w:r>
        <w:rPr>
          <w:rFonts w:eastAsia="IRNazanin" w:cs="IRNazanin"/>
          <w:b w:val="false"/>
          <w:bCs w:val="false"/>
          <w:i w:val="false"/>
          <w:iCs w:val="false"/>
          <w:color w:val="333333"/>
          <w:sz w:val="20"/>
          <w:szCs w:val="20"/>
        </w:rPr>
        <w:t>22529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باب الحلف فی الشراء و البیع،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کراهیة السرف و التقصیر،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باب البدْاء،ح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باب الرضا،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باب النوادر،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25171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16385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19690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19832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30879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عقاب من اکل اموال الناس،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19956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19959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داستان راستان،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19877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داستان راستان،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داستان‌ها و پندها،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بن علی عاملی کفعمی، المقام الأسنی، قم، مؤسسه قائم آل محمد،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لغت، کریم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معنا کرده‌اند، صفوح؛ یعنی بسیار بسیار عفو کننده و اهل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الکریم،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میزان‌الحکمة با ترجمه فارسی،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17497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17500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17506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17507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17530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17534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17542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17561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17546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17551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17550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17558</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17560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17543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17544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17578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17581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در یک آیه، خداوند، خود را کریم‌ترین کریمان می‌نامد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إِقْرَأ وَ رَبُّکَ اْلأَکْرَمُ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 بن علی عاملی کفعمی، المقام الأسنی،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میزان‌الحکمة با ترجمه فارسی،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17494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17495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17589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17592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17594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17603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17542</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فرازهای برجسته از سیره امامان شیعه،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ترجمه 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باب فضل شهر رمضان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میزان‌الحکمة با ترجمه فارسی،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17528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17529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17531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17534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17535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17545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17561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17612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17615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17620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9272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9271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9279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9284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9286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الامام علی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شَرَفَ اَعْلی مِنَ الاِْسْلامِ؛ هیچ بزرگی بالاتر از اسلام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9281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9287</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9288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16280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برتراند راسل،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زناشویی و اخلاق</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آشنایی با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27657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میزان‌الحکمة با ترجمه فارسی،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16280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الدین شعیری، جامع الاخبار، قم، انتشارات رضی، سال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مراء و جدال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 کردن به سخن غیر و اظهار نقص و خلل آن در لفظ یا در معنی به قصد پست کردن و اهانت به آن 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السعادة،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صفت چهاردهم، مراء و جدال و خصومت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باب التقبیل،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میزان‌الحکمة با ترجمه فارسی،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رضی الدین حسن بن فضل طبرسی، مکارم الاخلاق، قم، انتشارات شریف رضی،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فی فضل الاولاد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باب التقبیل،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باب استحباب تقبیل الانسان ولده، ح</w:t>
      </w:r>
      <w:r>
        <w:rPr>
          <w:rFonts w:eastAsia="IRNazanin" w:cs="IRNazanin"/>
          <w:b w:val="false"/>
          <w:bCs w:val="false"/>
          <w:i w:val="false"/>
          <w:iCs w:val="false"/>
          <w:color w:val="333333"/>
          <w:sz w:val="20"/>
          <w:szCs w:val="20"/>
        </w:rPr>
        <w:t>27656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میزان‌الحکمة،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16280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باب اکرام الزوجة،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 سُئِلَ النَّبی صلی‌الله‌علیه‌و‌آله عَنِ الرَّجُلِ یُقَبِّلُ إمرَأتَهُ وَ هُوَ 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هِیَ الاّ رَیحانَةٌ یَشَمُّها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آداب الصائم، ح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باب النوادر،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باب التقبیل،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12961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بوسه توضیح داده شد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فضل الله راوندی، النوادر الراوندی،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قم، مؤسسه دارالکتاب،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15224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جنگ‌هایی که خود رسول خدا صلی‌الله‌علیه‌و‌آله در آنها حضور نداشت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مثنوی معنوی، دفتر سوم،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خَشْ خوانده شود</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میزان‌الحکمة،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16283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تفصیل احکام بوسه را می‌توان از مجتهد و مرجع تقلید استفتاء کرد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هذا بهتان عظیم،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یبهت سامِعَه لِفظاعته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الجامی علی کتاب الکافیه،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نمونه‌های رفتاری به آن اشاره خواهد شد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باب وجوب رد غیبة المؤمن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باب تحریم اغتیاب المؤمن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میزان‌الحکمة با ترجمه فارسی،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معراج السعاده،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ذیل عیب پوشی مردمان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میزان‌الحکمة با ترجمه فارسی،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إفک در لغت به معنای کذب و دروغ است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آشنایی با 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میزان‌الحکمة با ترجمه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نوشتن این فراز از کتاب عدال الهی از شهید مطهری استفاده شده است با تصرف و اضافات، صص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دشتی،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کنوز الحقایق، باب الدّال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میزان‌الحکمة با ترجمه فارسی،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اشاره به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 است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میزان‌الحکمة با ترجمه فارسی،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داستان‌ها و پندها،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به نقل از بحارالانوار،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داستاها و پندها،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میزان‌الحکمة با ترجمه فارسی،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میزان‌الحکمة با ترجمه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دشتی،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میزان‌الحکمة با ترجمه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الفاظ القرآن، ذیل ماده جزع؛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آ، بحث آزمایش</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المسلمین،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شدة ابتلاء المؤمن،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میزان‌الحکمة با ترجمه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الصبر و الجزع،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میزان‌الحکمة با ترجمه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استحباب البکاء لقتل الحسین، ح </w:t>
      </w:r>
      <w:r>
        <w:rPr>
          <w:rFonts w:eastAsia="IRNazanin" w:cs="IRNazanin"/>
          <w:b w:val="false"/>
          <w:bCs w:val="false"/>
          <w:i w:val="false"/>
          <w:iCs w:val="false"/>
          <w:color w:val="333333"/>
          <w:sz w:val="20"/>
          <w:szCs w:val="20"/>
        </w:rPr>
        <w:t>19702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الصبر و الجزع،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روایت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گریه آن گریه‌ای نیست که شما را نهی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جواز إظهار التأثر قبل المصیبة، ح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دشتی، حکمت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میزان‌الحکمة با ترجمه فارسی،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18775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18769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18764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18762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18765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18766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18797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18798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18767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18773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18778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18792</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18783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18782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18785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18788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18790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18523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18820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میزان‌الحکمة با ترجمه فارسی،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18801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18804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18805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18806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18807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18814</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18815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18768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18771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18773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18776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18781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18786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18791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18774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18777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داستان‌ها و پندها،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باب حق 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image" Target="media/image2.jpeg"/><Relationship Id="rId333" Type="http://schemas.openxmlformats.org/officeDocument/2006/relationships/image" Target="media/image2.jpeg"/><Relationship Id="rId334" Type="http://schemas.openxmlformats.org/officeDocument/2006/relationships/footer" Target="footer327.xml"/><Relationship Id="rId335" Type="http://schemas.openxmlformats.org/officeDocument/2006/relationships/footnotes" Target="footnotes.xml"/><Relationship Id="rId336" Type="http://schemas.openxmlformats.org/officeDocument/2006/relationships/numbering" Target="numbering.xml"/><Relationship Id="rId337" Type="http://schemas.openxmlformats.org/officeDocument/2006/relationships/fontTable" Target="fontTable.xml"/><Relationship Id="rId338" Type="http://schemas.openxmlformats.org/officeDocument/2006/relationships/settings" Target="settings.xml"/><Relationship Id="rId3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339</Pages>
  <Words>50797</Words>
  <Characters>205027</Characters>
  <CharactersWithSpaces>253094</CharactersWithSpaces>
  <Paragraphs>2998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2026-08-25T20:50:45Z</dcterms:created>
  <dc:creator>ghaemiyeh.com</dc:creator>
  <dc:description/>
  <dc:language>en-US</dc:language>
  <cp:lastModifiedBy/>
  <dcterms:modified xsi:type="dcterms:W3CDTF">2026-08-26T00:21:47Z</dcterms:modified>
  <cp:revision>1</cp:revision>
  <dc:subject/>
  <dc:title>فرهنگ اخلاقی معصومین علیهم السلام حرف ب</dc:title>
</cp:coreProperties>
</file>

<file path=docProps/custom.xml><?xml version="1.0" encoding="utf-8"?>
<Properties xmlns="http://schemas.openxmlformats.org/officeDocument/2006/custom-properties" xmlns:vt="http://schemas.openxmlformats.org/officeDocument/2006/docPropsVTypes"/>
</file>