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العباس بن علی نصیر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52008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652010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7652012_1280447820">
            <w:r>
              <w:rPr>
                <w:webHidden/>
                <w:rStyle w:val="IndexLink"/>
                <w:rtl w:val="true"/>
              </w:rPr>
              <w:t>المقدمة</w:t>
            </w:r>
            <w:r>
              <w:rPr>
                <w:rStyle w:val="IndexLink"/>
                <w:rtl w:val="true"/>
              </w:rPr>
              <w:tab/>
            </w:r>
            <w:r>
              <w:rPr>
                <w:rStyle w:val="IndexLink"/>
              </w:rPr>
              <w:t>5</w:t>
            </w:r>
          </w:hyperlink>
        </w:p>
        <w:p>
          <w:pPr>
            <w:pStyle w:val="Contents2"/>
            <w:tabs>
              <w:tab w:val="clear" w:pos="8743"/>
              <w:tab w:val="right" w:pos="9026" w:leader="dot"/>
            </w:tabs>
            <w:rPr/>
          </w:pPr>
          <w:hyperlink w:anchor="__RefHeading___Toc17652014_1280447820">
            <w:r>
              <w:rPr>
                <w:webHidden/>
                <w:rStyle w:val="IndexLink"/>
                <w:rtl w:val="true"/>
              </w:rPr>
              <w:t>الدرجة العالیة</w:t>
            </w:r>
            <w:r>
              <w:rPr>
                <w:rStyle w:val="IndexLink"/>
                <w:rtl w:val="true"/>
              </w:rPr>
              <w:tab/>
            </w:r>
            <w:r>
              <w:rPr>
                <w:rStyle w:val="IndexLink"/>
              </w:rPr>
              <w:t>7</w:t>
            </w:r>
          </w:hyperlink>
        </w:p>
        <w:p>
          <w:pPr>
            <w:pStyle w:val="Contents2"/>
            <w:tabs>
              <w:tab w:val="clear" w:pos="8743"/>
              <w:tab w:val="right" w:pos="9026" w:leader="dot"/>
            </w:tabs>
            <w:rPr/>
          </w:pPr>
          <w:hyperlink w:anchor="__RefHeading___Toc17652016_1280447820">
            <w:r>
              <w:rPr>
                <w:webHidden/>
                <w:rStyle w:val="IndexLink"/>
                <w:rtl w:val="true"/>
              </w:rPr>
              <w:t>النشأة الهادفة</w:t>
            </w:r>
            <w:r>
              <w:rPr>
                <w:rStyle w:val="IndexLink"/>
                <w:rtl w:val="true"/>
              </w:rPr>
              <w:tab/>
            </w:r>
            <w:r>
              <w:rPr>
                <w:rStyle w:val="IndexLink"/>
              </w:rPr>
              <w:t>20</w:t>
            </w:r>
          </w:hyperlink>
        </w:p>
        <w:p>
          <w:pPr>
            <w:pStyle w:val="Contents2"/>
            <w:tabs>
              <w:tab w:val="clear" w:pos="8743"/>
              <w:tab w:val="right" w:pos="9026" w:leader="dot"/>
            </w:tabs>
            <w:rPr/>
          </w:pPr>
          <w:hyperlink w:anchor="__RefHeading___Toc17652018_1280447820">
            <w:r>
              <w:rPr>
                <w:webHidden/>
                <w:rStyle w:val="IndexLink"/>
                <w:rtl w:val="true"/>
              </w:rPr>
              <w:t>نافذ البصیرة</w:t>
            </w:r>
            <w:r>
              <w:rPr>
                <w:rStyle w:val="IndexLink"/>
                <w:rtl w:val="true"/>
              </w:rPr>
              <w:tab/>
            </w:r>
            <w:r>
              <w:rPr>
                <w:rStyle w:val="IndexLink"/>
              </w:rPr>
              <w:t>29</w:t>
            </w:r>
          </w:hyperlink>
        </w:p>
        <w:p>
          <w:pPr>
            <w:pStyle w:val="Contents2"/>
            <w:tabs>
              <w:tab w:val="clear" w:pos="8743"/>
              <w:tab w:val="right" w:pos="9026" w:leader="dot"/>
            </w:tabs>
            <w:rPr/>
          </w:pPr>
          <w:hyperlink w:anchor="__RefHeading___Toc17652020_1280447820">
            <w:r>
              <w:rPr>
                <w:webHidden/>
                <w:rStyle w:val="IndexLink"/>
                <w:rtl w:val="true"/>
              </w:rPr>
              <w:t>النصوص تشید بالعباس</w:t>
            </w:r>
            <w:r>
              <w:rPr>
                <w:rStyle w:val="IndexLink"/>
                <w:rtl w:val="true"/>
              </w:rPr>
              <w:tab/>
            </w:r>
            <w:r>
              <w:rPr>
                <w:rStyle w:val="IndexLink"/>
              </w:rPr>
              <w:t>38</w:t>
            </w:r>
          </w:hyperlink>
        </w:p>
        <w:p>
          <w:pPr>
            <w:pStyle w:val="Contents2"/>
            <w:tabs>
              <w:tab w:val="clear" w:pos="8743"/>
              <w:tab w:val="right" w:pos="9026" w:leader="dot"/>
            </w:tabs>
            <w:rPr/>
          </w:pPr>
          <w:hyperlink w:anchor="__RefHeading___Toc17652022_1280447820">
            <w:r>
              <w:rPr>
                <w:webHidden/>
                <w:rStyle w:val="IndexLink"/>
                <w:rtl w:val="true"/>
              </w:rPr>
              <w:t>الرسالة بین الامام والنصیر</w:t>
            </w:r>
            <w:r>
              <w:rPr>
                <w:rStyle w:val="IndexLink"/>
                <w:rtl w:val="true"/>
              </w:rPr>
              <w:tab/>
            </w:r>
            <w:r>
              <w:rPr>
                <w:rStyle w:val="IndexLink"/>
              </w:rPr>
              <w:t>56</w:t>
            </w:r>
          </w:hyperlink>
        </w:p>
        <w:p>
          <w:pPr>
            <w:pStyle w:val="Contents2"/>
            <w:tabs>
              <w:tab w:val="clear" w:pos="8743"/>
              <w:tab w:val="right" w:pos="9026" w:leader="dot"/>
            </w:tabs>
            <w:rPr/>
          </w:pPr>
          <w:hyperlink w:anchor="__RefHeading___Toc17652024_1280447820">
            <w:r>
              <w:rPr>
                <w:webHidden/>
                <w:rStyle w:val="IndexLink"/>
                <w:rtl w:val="true"/>
              </w:rPr>
              <w:t>الوداع</w:t>
            </w:r>
            <w:r>
              <w:rPr>
                <w:rStyle w:val="IndexLink"/>
                <w:rtl w:val="true"/>
              </w:rPr>
              <w:tab/>
            </w:r>
            <w:r>
              <w:rPr>
                <w:rStyle w:val="IndexLink"/>
              </w:rPr>
              <w:t>62</w:t>
            </w:r>
          </w:hyperlink>
        </w:p>
        <w:p>
          <w:pPr>
            <w:pStyle w:val="Contents2"/>
            <w:tabs>
              <w:tab w:val="clear" w:pos="8743"/>
              <w:tab w:val="right" w:pos="9026" w:leader="dot"/>
            </w:tabs>
            <w:rPr/>
          </w:pPr>
          <w:hyperlink w:anchor="__RefHeading___Toc17652026_1280447820">
            <w:r>
              <w:rPr>
                <w:webHidden/>
                <w:rStyle w:val="IndexLink"/>
                <w:rtl w:val="true"/>
              </w:rPr>
              <w:t>أبو الفضل فی أدب الرثاء</w:t>
            </w:r>
            <w:r>
              <w:rPr>
                <w:rStyle w:val="IndexLink"/>
                <w:rtl w:val="true"/>
              </w:rPr>
              <w:tab/>
            </w:r>
            <w:r>
              <w:rPr>
                <w:rStyle w:val="IndexLink"/>
              </w:rPr>
              <w:t>67</w:t>
            </w:r>
          </w:hyperlink>
        </w:p>
        <w:p>
          <w:pPr>
            <w:pStyle w:val="Contents2"/>
            <w:tabs>
              <w:tab w:val="clear" w:pos="8743"/>
              <w:tab w:val="right" w:pos="9026" w:leader="dot"/>
            </w:tabs>
            <w:rPr/>
          </w:pPr>
          <w:hyperlink w:anchor="__RefHeading___Toc17652028_1280447820">
            <w:r>
              <w:rPr>
                <w:webHidden/>
                <w:rStyle w:val="IndexLink"/>
                <w:rtl w:val="true"/>
              </w:rPr>
              <w:t xml:space="preserve">والعباس ضاحک مستبشر </w:t>
            </w:r>
            <w:r>
              <w:rPr>
                <w:rStyle w:val="IndexLink"/>
                <w:rtl w:val="true"/>
              </w:rPr>
              <w:t>(</w:t>
            </w:r>
            <w:r>
              <w:rPr>
                <w:rStyle w:val="IndexLink"/>
              </w:rPr>
              <w:t>21</w:t>
            </w:r>
            <w:r>
              <w:rPr>
                <w:rStyle w:val="IndexLink"/>
                <w:rtl w:val="true"/>
              </w:rPr>
              <w:t>)</w:t>
              <w:tab/>
            </w:r>
            <w:r>
              <w:rPr>
                <w:rStyle w:val="IndexLink"/>
              </w:rPr>
              <w:t>68</w:t>
            </w:r>
          </w:hyperlink>
        </w:p>
        <w:p>
          <w:pPr>
            <w:pStyle w:val="Contents2"/>
            <w:tabs>
              <w:tab w:val="clear" w:pos="8743"/>
              <w:tab w:val="right" w:pos="9026" w:leader="dot"/>
            </w:tabs>
            <w:rPr/>
          </w:pPr>
          <w:hyperlink w:anchor="__RefHeading___Toc17652030_1280447820">
            <w:r>
              <w:rPr>
                <w:webHidden/>
                <w:rStyle w:val="IndexLink"/>
                <w:rtl w:val="true"/>
              </w:rPr>
              <w:t>أحمی الضائعات</w:t>
            </w:r>
            <w:r>
              <w:rPr>
                <w:rStyle w:val="IndexLink"/>
                <w:rtl w:val="true"/>
              </w:rPr>
              <w:tab/>
            </w:r>
            <w:r>
              <w:rPr>
                <w:rStyle w:val="IndexLink"/>
              </w:rPr>
              <w:t>71</w:t>
            </w:r>
          </w:hyperlink>
        </w:p>
        <w:p>
          <w:pPr>
            <w:pStyle w:val="Contents2"/>
            <w:tabs>
              <w:tab w:val="clear" w:pos="8743"/>
              <w:tab w:val="right" w:pos="9026" w:leader="dot"/>
            </w:tabs>
            <w:rPr/>
          </w:pPr>
          <w:hyperlink w:anchor="__RefHeading___Toc17652032_1280447820">
            <w:r>
              <w:rPr>
                <w:webHidden/>
                <w:rStyle w:val="IndexLink"/>
                <w:rtl w:val="true"/>
              </w:rPr>
              <w:t>إستجار به الهدی</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7_180785"/>
      <w:bookmarkStart w:id="1" w:name="pg19257_180785"/>
      <w:bookmarkEnd w:id="1"/>
    </w:p>
    <w:p>
      <w:pPr>
        <w:pStyle w:val="Heading2"/>
        <w:numPr>
          <w:ilvl w:val="1"/>
          <w:numId w:val="1"/>
        </w:numPr>
        <w:rPr/>
      </w:pPr>
      <w:bookmarkStart w:id="2" w:name="pg19257_180785"/>
      <w:bookmarkStart w:id="3" w:name="__RefHeading___Toc17652008_1280447820"/>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سیدمحمدتقی، </w:t>
      </w:r>
      <w:r>
        <w:rPr>
          <w:rFonts w:ascii="IRNazanin" w:hAnsi="IRNazanin" w:eastAsia="IRNazanin"/>
          <w:color w:val="111111"/>
          <w:sz w:val="28"/>
          <w:sz w:val="28"/>
          <w:szCs w:val="28"/>
          <w:lang w:bidi="fa-IR"/>
        </w:rPr>
        <w:t>۱۹۴۵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العباس‌بن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 الحسین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علی نصیر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ایثار؛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w:t>
      </w:r>
      <w:r>
        <w:rPr>
          <w:rFonts w:ascii="IRNazanin" w:hAnsi="IRNazanin" w:eastAsia="IRNazanin"/>
          <w:color w:val="111111"/>
          <w:sz w:val="28"/>
          <w:sz w:val="28"/>
          <w:szCs w:val="28"/>
          <w:rtl w:val="true"/>
          <w:lang w:bidi="fa-IR"/>
        </w:rPr>
        <w:t xml:space="preserve">ریال </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90054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علیانی، کورش،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52010_1280447820"/>
      <w:bookmarkStart w:id="6" w:name="_Toc2"/>
      <w:bookmarkEnd w:id="5"/>
      <w:r>
        <w:rPr>
          <w:rtl w:val="true"/>
        </w:rPr>
        <w:t>اشارة</w:t>
      </w:r>
      <w:bookmarkStart w:id="7" w:name="pg19257_180789"/>
      <w:bookmarkEnd w:id="6"/>
    </w:p>
    <w:p>
      <w:pPr>
        <w:pStyle w:val="Heading2"/>
        <w:numPr>
          <w:ilvl w:val="1"/>
          <w:numId w:val="1"/>
        </w:numPr>
        <w:rPr/>
      </w:pPr>
      <w:bookmarkStart w:id="8" w:name="__RefHeading___Toc17652012_1280447820"/>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المیامین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کنت اتحین الفرصة للوفاء بنذر کان لله علی منذ عهد ان أکتب موضوعا حول سیدنا العباس سلام الله علیه، والذی بالرغم من قلة المصادر عن حیاته یفرض نفسه علی المؤمنین الموالین لأهل البیت فرضا لانه قد جسد فی ساعات کل مثل الخیر والفضیلة ولکل فرد فردا من</w:t>
      </w:r>
    </w:p>
    <w:p>
      <w:pPr>
        <w:pStyle w:val="BookText"/>
        <w:rPr/>
      </w:pPr>
      <w:r>
        <w:rPr>
          <w:rFonts w:ascii="IRNazanin" w:hAnsi="IRNazanin" w:eastAsia="IRNazanin"/>
          <w:color w:val="111111"/>
          <w:sz w:val="28"/>
          <w:sz w:val="28"/>
          <w:szCs w:val="28"/>
          <w:rtl w:val="true"/>
          <w:lang w:bidi="fa-IR"/>
        </w:rPr>
        <w:t>الموالین علاقة خاصة بالعباس من خلال استجابة الله دعاءه عند التوسل به ثم حانت لی تلک الفرصة وذلک خلال سفرة عائلة اغتنمتها وأملیت الکتاب لزوجتی عبر الکاسیت وهی بدورها قامت بتحریره ثم صححته ووثقته، والیوم حیث یتخذ الموضوع طریقه الی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أسال الله العلی ان یتقبله منی، وممن ساهم او یساهم فی اعداده ونشره، انه نعم المجیب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المدرسی</w:t>
      </w:r>
      <w:bookmarkStart w:id="10" w:name="pg19257_180791"/>
    </w:p>
    <w:p>
      <w:pPr>
        <w:pStyle w:val="Heading2"/>
        <w:numPr>
          <w:ilvl w:val="1"/>
          <w:numId w:val="1"/>
        </w:numPr>
        <w:rPr/>
      </w:pPr>
      <w:bookmarkStart w:id="11" w:name="__RefHeading___Toc17652014_1280447820"/>
      <w:bookmarkStart w:id="12" w:name="_Toc4"/>
      <w:bookmarkEnd w:id="10"/>
      <w:bookmarkEnd w:id="11"/>
      <w:r>
        <w:rPr>
          <w:rtl w:val="true"/>
        </w:rPr>
        <w:t>الدرجة العالیة</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تلک الایام المبکرة من عمرنا حیث کنا ننظر الی الحیاة بعین واسعة بریئة، ونشم عبق المثل باحساس مرهف وروح شاعریة، فی تلک الایام کنا نتوجه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لیالی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تلقاء حرم أبی الفضل العباس بن علی علیه السلام فی وطننا الجریح فی کربلاء المقدسة، فندلف الی الصحن الشریف بشوق، وندخل الرواق برهبة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اقتربنا الی ضریحه المیمون، ارتسمت فی اذهاننا صورة ذلک البطل العظیم، ممتطیا صهوة جواده المطهم، ورجلاه تخطان الأرض، ووجهه کفلقة بدر </w:t>
      </w:r>
      <w:r>
        <w:rPr>
          <w:rStyle w:val="FootnoteAnchor"/>
          <w:rtl w:val="true"/>
        </w:rPr>
        <w:footnoteReference w:id="2"/>
      </w:r>
      <w:r>
        <w:rPr>
          <w:rFonts w:ascii="IRNazanin" w:hAnsi="IRNazanin" w:eastAsia="IRNazanin"/>
          <w:color w:val="111111"/>
          <w:sz w:val="28"/>
          <w:sz w:val="28"/>
          <w:szCs w:val="28"/>
          <w:rtl w:val="true"/>
          <w:lang w:bidi="fa-IR"/>
        </w:rPr>
        <w:t>، وفی یمینه الحسام وقد حمل القربة یرید المشرعة التی حاصرها اربعة آلاف مقاتل وکلهم بها عمر ابن سعد بقیادة عمرو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منذ یوم تاسوعا من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حیث قدم شمر ابن ذی الجوشن الی وادی کربلاء، ومعه رسالة من عبید الله ابن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المتسلط علی الکوفة من قبل یزید بن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الرسالة أمر ابن زیاد قائد جیشه عمر ابن سعد بأن یمنع علی الحسین وأهل بیته واصحابه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الفرات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انتصف النهار من الیوم العاشر، وسقط العدید من اصحاب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أهل بیته، صرعی أثر العطش بأهل البیت، وبالذات بالاطفال الصغار، وارتفعت صیحات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فکادت تمزق قلب سقاء کربلاء أبی الفضل العباس، صاحب لواء العسکر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لقب بهذا اللقب بعد ان قاد حملة ناحجة الی الفرات وجاء بالماء الی المخیم قبل یوم عاشوراء حسب بعض التواریخ</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العباس بطلا شهدت له المواجهات العسکریة التی کانت بین الامام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اصحاب الردة، ولعله اشترک فی فتح المشرعة مع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المعارک عندما سیطر اصحاب معاویة علی الفرات ومنعوا اصحاب أمیر المؤمنین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تمادی فی غیه، ولم یقبل نصیحة الامام علیه السلام بفتح</w:t>
      </w:r>
    </w:p>
    <w:p>
      <w:pPr>
        <w:pStyle w:val="BookText"/>
        <w:rPr/>
      </w:pPr>
      <w:r>
        <w:rPr>
          <w:rFonts w:ascii="IRNazanin" w:hAnsi="IRNazanin" w:eastAsia="IRNazanin"/>
          <w:color w:val="111111"/>
          <w:sz w:val="28"/>
          <w:sz w:val="28"/>
          <w:szCs w:val="28"/>
          <w:rtl w:val="true"/>
          <w:lang w:bidi="fa-IR"/>
        </w:rPr>
        <w:t>الشریعة سلمیا خطب الامام علی علیه السلام فی أصحابه خطابا حماسیا، وکان فیما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أرووا السیوف من الدماء، ترووا من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أصحابه علی المشرعة بقیادة السبط الشهید وأخیه العباس حسب هذه الروایة، فلما فتحوها أباحها الامام لاعداءه کما جاء فی بعض الروایات، بید ان أهل الکوفة الذین حاربوا معاویة بالأمس تحت رایة الامام علی، انضووا الیوم تحت رایة یزید بن معاویة وعدو یحاربون سید شباب أهل الجنة وأصحابه وأهل بیته، ویمنعونهم عن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هو سیدنا العباس یجد نفسه محاطا بأکثر من أربعة آلاف من الاعداء الشرسین، فهل یمنعه ذلک من اقتحام المشرعة؟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اصوات الاستغاثة التی ارتفعت من حناجر آل الرسول منادیة بالعطش، استنهضت البطل الأبی،</w:t>
      </w:r>
    </w:p>
    <w:p>
      <w:pPr>
        <w:pStyle w:val="BookText"/>
        <w:rPr/>
      </w:pPr>
      <w:r>
        <w:rPr>
          <w:rFonts w:ascii="IRNazanin" w:hAnsi="IRNazanin" w:eastAsia="IRNazanin"/>
          <w:color w:val="111111"/>
          <w:sz w:val="28"/>
          <w:sz w:val="28"/>
          <w:szCs w:val="28"/>
          <w:rtl w:val="true"/>
          <w:lang w:bidi="fa-IR"/>
        </w:rPr>
        <w:t>فتقدم الی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واستأذنه فی المبارزة، بید ان الامام الحسین علیه السلام لم یأذن له فی البدء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صاحب لوائی، والعلامة من عسکری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عبد الله؛ لقد ضاق صدری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اطلب لهؤلاء الاطفال قلیلا من الماء</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کنا صغارا، ونقف امام ضریح أبی الفضل العباس، کانت بصائرنا تتجه الی مخیم الحسین، حیث لاتزال کربلاء تحتفظ بآثاره وبذکریات العطش لاولئک الصبیة الصغار، والنساء الارامل والثکالی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فتکمل الصورة لذلک البطل واقفا علی المشرعة یطلب الماء لاولئک الأبریاء، التی کانت تلک الصورة ذات أثر بالغ علی افئدتنا حتی لکأننا نجد حوادث واقعة الطف ماثلة امامنا بکل لمساتها المثیرة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 هو العباس واقف علی المشرعة، وقد اقحم</w:t>
      </w:r>
    </w:p>
    <w:p>
      <w:pPr>
        <w:pStyle w:val="BookText"/>
        <w:rPr/>
      </w:pPr>
      <w:r>
        <w:rPr>
          <w:rFonts w:ascii="IRNazanin" w:hAnsi="IRNazanin" w:eastAsia="IRNazanin"/>
          <w:color w:val="111111"/>
          <w:sz w:val="28"/>
          <w:sz w:val="28"/>
          <w:szCs w:val="28"/>
          <w:rtl w:val="true"/>
          <w:lang w:bidi="fa-IR"/>
        </w:rPr>
        <w:t>فرسه فی الماء، ثم مد یدیه واغترف غرفة من الماء، وقربها الی فمه الذابل من العطش، فإذا به یتذکر عطش أخیه، فیرمی الماء علی الماء، ثم یخاطب نفسه بکلمات لاتزال العصور ترددها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نفس من بعد الحسین هونی وبعده لا کنت ان تکونی</w:t>
      </w:r>
    </w:p>
    <w:p>
      <w:pPr>
        <w:pStyle w:val="BookText"/>
        <w:rPr/>
      </w:pPr>
      <w:r>
        <w:rPr>
          <w:rFonts w:ascii="IRNazanin" w:hAnsi="IRNazanin" w:eastAsia="IRNazanin"/>
          <w:color w:val="111111"/>
          <w:sz w:val="28"/>
          <w:sz w:val="28"/>
          <w:szCs w:val="28"/>
          <w:rtl w:val="true"/>
          <w:lang w:bidi="fa-IR"/>
        </w:rPr>
        <w:t>هذا الحسین وارد المنون وتشربین بارد المعین</w:t>
      </w:r>
    </w:p>
    <w:p>
      <w:pPr>
        <w:pStyle w:val="BookText"/>
        <w:rPr/>
      </w:pPr>
      <w:r>
        <w:rPr>
          <w:rFonts w:ascii="IRNazanin" w:hAnsi="IRNazanin" w:eastAsia="IRNazanin"/>
          <w:color w:val="111111"/>
          <w:sz w:val="28"/>
          <w:sz w:val="28"/>
          <w:szCs w:val="28"/>
          <w:rtl w:val="true"/>
          <w:lang w:bidi="fa-IR"/>
        </w:rPr>
        <w:t>هیهات ما هذا فعال دینی ولا فعال صادق الیقین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ترتسم امامنا صورة العباس عند زیارة مرقده وحیث کنا نسلم علیه بتلاوة تلک الزیارة التی تنضح بصائر وهدی، ثم نصلی لربنا رکعات، ندعوه بدعوات،</w:t>
      </w:r>
    </w:p>
    <w:p>
      <w:pPr>
        <w:pStyle w:val="BookText"/>
        <w:rPr/>
      </w:pPr>
      <w:r>
        <w:rPr>
          <w:rFonts w:ascii="IRNazanin" w:hAnsi="IRNazanin" w:eastAsia="IRNazanin"/>
          <w:color w:val="111111"/>
          <w:sz w:val="28"/>
          <w:sz w:val="28"/>
          <w:szCs w:val="28"/>
          <w:rtl w:val="true"/>
          <w:lang w:bidi="fa-IR"/>
        </w:rPr>
        <w:t>نعود بعد ان نرتشف من نمیر وفائه کأسا، ونغترف من بحر بصیرته غرفة، ونقتبس من نور ایمانه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کانت مثلا لزیارة محبی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لمشهد أبی الفضل العباس علیه السلام فی کربلاء المقدسة، حیث یتقاطر الیه الآلاف من کل مکان، وحیث تجد بینهم اصحاب الحوائج یدعون الله سبحانه متوسلین الیه بالعباس، او المتنازعین یحلفون عند ضریحه فلا یجرأ احد منهم بالکذب، لاعتقاد الجمیع ان الله یعجل علیهم بالعذاب لو کذبوا کما تجد المجاهدین الذین یتزودون من مرقد العباس العزیمة والاستقامة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وانی اذ رسمت لک هذه الصورة أیها القارئ الکریم، فی مستهل حدیثی عن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لکی نبحث من خلالها عن السر الکامن وراء هذه الحب والاحترام البالغین من قبل الملایین من المسلمین تجاه</w:t>
      </w:r>
    </w:p>
    <w:p>
      <w:pPr>
        <w:pStyle w:val="BookText"/>
        <w:rPr/>
      </w:pPr>
      <w:r>
        <w:rPr>
          <w:rFonts w:ascii="IRNazanin" w:hAnsi="IRNazanin" w:eastAsia="IRNazanin"/>
          <w:color w:val="111111"/>
          <w:sz w:val="28"/>
          <w:sz w:val="28"/>
          <w:szCs w:val="28"/>
          <w:rtl w:val="true"/>
          <w:lang w:bidi="fa-IR"/>
        </w:rPr>
        <w:t>سیدنا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اننا نستطیع انه نؤکد بأنه لا یحظی أحد من أهل بیت النبوة، بعد الائمة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المؤمنین بقدر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له مکانة عظیمة فی قلوب المؤمنین، حتی انه بمجرد ما یذکر اسم هذا البطل العظیم، تتداعی لدیهم مثل الوفاء والمواساة، والبطولة والاباء، والبصیرة النافذة والایمان الصلب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ماهو السر فی ذلک؟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حملت هذا السؤال الی بعض الاخوة هنا وهناک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هناک قمما مضیئة فی تأریخنا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الموالین لأهل بیت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ابتداءا من اصحاب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انصار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حواری الامام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 اصحاب سائر الائمة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بینهم الفقهاء والقادة والابطال، ولکن نور اولئک یخبو إذا سطع</w:t>
      </w:r>
    </w:p>
    <w:p>
      <w:pPr>
        <w:pStyle w:val="BookText"/>
        <w:rPr/>
      </w:pPr>
      <w:r>
        <w:rPr>
          <w:rFonts w:ascii="IRNazanin" w:hAnsi="IRNazanin" w:eastAsia="IRNazanin"/>
          <w:color w:val="111111"/>
          <w:sz w:val="28"/>
          <w:sz w:val="28"/>
          <w:szCs w:val="28"/>
          <w:rtl w:val="true"/>
          <w:lang w:bidi="fa-IR"/>
        </w:rPr>
        <w:t>أبو الفضل العباس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کان جواب الأفاضل متقاربا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السر فی ذلک 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فما من احد طرق هذا الباب إلا قضیت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الدعاء المعروف الذی یتلوه المؤمنون حینما تصیبهم ضائقة، وتحیط بهم بائقة،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بحق کاشف الکرب عن وجه اخیه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کربی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 شخصیا اجرب ذلک دائما، بل لا یمر علی یوم إلا واشاهد هذه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اصابتنی ازمة، دعوت الله سبحانه وتعالی، وتوسلت الیه بأبی الفضل العباس باب الحوائج ونذرت له علی مئة صلاة علی النبی وآله لاهدی ثوابها الی روحه الکبیر، فإذا بالکربة تنکشف، والازمة تتفرج</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السؤال العریض لماذا خص الله سبحانه وتعالی</w:t>
      </w:r>
    </w:p>
    <w:p>
      <w:pPr>
        <w:pStyle w:val="BookText"/>
        <w:rPr/>
      </w:pPr>
      <w:r>
        <w:rPr>
          <w:rFonts w:ascii="IRNazanin" w:hAnsi="IRNazanin" w:eastAsia="IRNazanin"/>
          <w:color w:val="111111"/>
          <w:sz w:val="28"/>
          <w:sz w:val="28"/>
          <w:szCs w:val="28"/>
          <w:rtl w:val="true"/>
          <w:lang w:bidi="fa-IR"/>
        </w:rPr>
        <w:t>أبا الفضل علیه السلام بهذه المیزة العظیمة؟ فما من احد فی شرق الارض وغربها، یدعو الله بکربة أبی الفضل، إلا ویفرج الله کربته؟ لماذا، ماهو السر فی ذلک؟</w:t>
      </w:r>
    </w:p>
    <w:p>
      <w:pPr>
        <w:pStyle w:val="BookText"/>
        <w:rPr/>
      </w:pPr>
      <w:r>
        <w:rPr>
          <w:rFonts w:ascii="IRNazanin" w:hAnsi="IRNazanin" w:eastAsia="IRNazanin"/>
          <w:color w:val="111111"/>
          <w:sz w:val="28"/>
          <w:sz w:val="28"/>
          <w:szCs w:val="28"/>
          <w:rtl w:val="true"/>
          <w:lang w:bidi="fa-IR"/>
        </w:rPr>
        <w:t>کان الجواب ما یلی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احدا من اصحاب الحسین وأهل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یمر بلحظة حیرة، کما عاناها سیدنا العباس فی وسط المعرکة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 امنیته الوحیدة ایصال الماء الی المخیم، حیث یتلظی الأطفال عطشا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القربة التی حملها ببقایا یدیه النازفتین، کانت أغلی عنده من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عشرات المئات من الرماة یمطروه بوابل من السهام، فاختار العباس طریقا قریبا الی المخیم بین النخیل، لعله ینجو من الأعداء بالقربة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الخیبة الکبری کانت عندما وجد العباس سهما یخترق القربة، ویسیل ماءها، هنالک سالت نفسه مع ذلک الماء فوقف وسط المعرکة فلا</w:t>
      </w:r>
    </w:p>
    <w:p>
      <w:pPr>
        <w:pStyle w:val="BookText"/>
        <w:rPr/>
      </w:pPr>
      <w:r>
        <w:rPr>
          <w:rFonts w:ascii="IRNazanin" w:hAnsi="IRNazanin" w:eastAsia="IRNazanin"/>
          <w:color w:val="111111"/>
          <w:sz w:val="28"/>
          <w:sz w:val="28"/>
          <w:szCs w:val="28"/>
          <w:rtl w:val="true"/>
          <w:lang w:bidi="fa-IR"/>
        </w:rPr>
        <w:t>یدین یذب بهما عن امام زمانه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أمل له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آیسا من الحیاة عازما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تلک اللحظة التی عاشها أبو الفضل بکل صبر ویقین کانت عظیمة عند الله فعوضه الله عنها بأن جعله بابا للحوائج أولیس قد خابت حاجته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کان أبو الفضل، وکذلک یعطی الله سبحانه عباده الصالحین الذین یخلصون العمل له، یعطی لهم أجرا جزیلا وفضلا کبیرا، وقد قال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یتق ویصبر فان الله لا یضیع اجر المحسنین</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ابراهیم کذلک نجزی المحسنین</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فاذا اخلد الله ذکر الانبیاء، وجعل السلام علیهم فی العالمین، لانهم کانوا محسنین، ولانه لا یضیع أجر المحسنین فلم تستغرب اذا أکرم أبا الفضل العباس علی موقفه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جعل أمنیته سقایة أهل بیت الرسالة، ولم یبال بقطع یمینه فی سبیل الله، بل قال وبکل صراحه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 قطعتم یمینی انی احامی أبدا عن دینی</w:t>
      </w:r>
    </w:p>
    <w:p>
      <w:pPr>
        <w:pStyle w:val="BookText"/>
        <w:rPr/>
      </w:pPr>
      <w:r>
        <w:rPr>
          <w:rFonts w:ascii="IRNazanin" w:hAnsi="IRNazanin" w:eastAsia="IRNazanin"/>
          <w:color w:val="111111"/>
          <w:sz w:val="28"/>
          <w:sz w:val="28"/>
          <w:szCs w:val="28"/>
          <w:rtl w:val="true"/>
          <w:lang w:bidi="fa-IR"/>
        </w:rPr>
        <w:t>وعن امام صادق الیقین نجل النبی الطاهر الأمین</w:t>
      </w:r>
    </w:p>
    <w:p>
      <w:pPr>
        <w:pStyle w:val="BookText"/>
        <w:rPr/>
      </w:pPr>
      <w:r>
        <w:rPr>
          <w:rFonts w:ascii="IRNazanin" w:hAnsi="IRNazanin" w:eastAsia="IRNazanin"/>
          <w:color w:val="111111"/>
          <w:sz w:val="28"/>
          <w:sz w:val="28"/>
          <w:szCs w:val="28"/>
          <w:rtl w:val="true"/>
          <w:lang w:bidi="fa-IR"/>
        </w:rPr>
        <w:t>ثم قطعت شماله فلم یبال، بل انشد یقول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نفس لا تخشی من الکفار وابشری برحمة الجبار</w:t>
      </w:r>
    </w:p>
    <w:p>
      <w:pPr>
        <w:pStyle w:val="BookText"/>
        <w:rPr/>
      </w:pPr>
      <w:r>
        <w:rPr>
          <w:rFonts w:ascii="IRNazanin" w:hAnsi="IRNazanin" w:eastAsia="IRNazanin"/>
          <w:color w:val="111111"/>
          <w:sz w:val="28"/>
          <w:sz w:val="28"/>
          <w:szCs w:val="28"/>
          <w:rtl w:val="true"/>
          <w:lang w:bidi="fa-IR"/>
        </w:rPr>
        <w:t>مع النبی السید المختار قد قطعوا ببغیهم یساری</w:t>
      </w:r>
    </w:p>
    <w:p>
      <w:pPr>
        <w:pStyle w:val="BookText"/>
        <w:rPr/>
      </w:pPr>
      <w:r>
        <w:rPr>
          <w:rFonts w:ascii="IRNazanin" w:hAnsi="IRNazanin" w:eastAsia="IRNazanin"/>
          <w:color w:val="111111"/>
          <w:sz w:val="28"/>
          <w:sz w:val="28"/>
          <w:szCs w:val="28"/>
          <w:rtl w:val="true"/>
          <w:lang w:bidi="fa-IR"/>
        </w:rPr>
        <w:t>فأصلهم یا رب حر النار</w:t>
      </w:r>
    </w:p>
    <w:p>
      <w:pPr>
        <w:pStyle w:val="BookText"/>
        <w:rPr/>
      </w:pPr>
      <w:r>
        <w:rPr>
          <w:rFonts w:ascii="IRNazanin" w:hAnsi="IRNazanin" w:eastAsia="IRNazanin"/>
          <w:color w:val="111111"/>
          <w:sz w:val="28"/>
          <w:sz w:val="28"/>
          <w:szCs w:val="28"/>
          <w:rtl w:val="true"/>
          <w:lang w:bidi="fa-IR"/>
        </w:rPr>
        <w:t>لقد اختصر ذلک الموقف حیاة أبی الفضل، واظهرت شخصیته الرائعة التی کانت نتیجة جملة عوامل تکاملت وتسامت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کانت تلک العوامل؟ وکیف صاغت شخصیة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نقتبس منها لحیاتنا لکی نتجاوز ذواتنا المحدودة؟ ونحلق فی آفاق سامیة من المثل العلیا؟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نجیب عن هذه الاسئلة انشاء الله فی الفصل التالی</w:t>
      </w:r>
      <w:r>
        <w:rPr>
          <w:rFonts w:eastAsia="IRNazanin" w:cs="IRNazanin"/>
          <w:color w:val="111111"/>
          <w:sz w:val="28"/>
          <w:szCs w:val="28"/>
          <w:rtl w:val="true"/>
          <w:lang w:bidi="fa-IR"/>
        </w:rPr>
        <w:t>.</w:t>
      </w:r>
      <w:bookmarkStart w:id="13" w:name="pg19257_180804"/>
    </w:p>
    <w:p>
      <w:pPr>
        <w:pStyle w:val="Heading2"/>
        <w:numPr>
          <w:ilvl w:val="1"/>
          <w:numId w:val="1"/>
        </w:numPr>
        <w:rPr/>
      </w:pPr>
      <w:bookmarkStart w:id="14" w:name="__RefHeading___Toc17652016_1280447820"/>
      <w:bookmarkStart w:id="15" w:name="_Toc5"/>
      <w:bookmarkEnd w:id="13"/>
      <w:bookmarkEnd w:id="14"/>
      <w:r>
        <w:rPr>
          <w:rtl w:val="true"/>
        </w:rPr>
        <w:t>النشأة الهادفة</w:t>
      </w:r>
      <w:bookmarkEnd w:id="15"/>
    </w:p>
    <w:p>
      <w:pPr>
        <w:pStyle w:val="BookText"/>
        <w:rPr/>
      </w:pPr>
      <w:r>
        <w:rPr>
          <w:rFonts w:ascii="IRNazanin" w:hAnsi="IRNazanin" w:eastAsia="IRNazanin"/>
          <w:color w:val="111111"/>
          <w:sz w:val="28"/>
          <w:sz w:val="28"/>
          <w:szCs w:val="28"/>
          <w:rtl w:val="true"/>
          <w:lang w:bidi="fa-IR"/>
        </w:rPr>
        <w:t>الربانیون من عباد الله یتمیزون بانهم لا یمارسون نشاطا، إلا ابتغاء مرضاة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صلاتی ونسکی ومحیای ومماتی لله رب العالمین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حرکات عباد الله الربانیین تتجه الی قبلة واحدة، هی رضوان الرب، وهکذا تجدهم إذا تزوجوا او ابتغوا ذریة فلغایة ربانیة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 أمرأة عمران تنذر ما فی بطنها محررا لله سبحانه، فیتقبل الله سبحانه مریم بقبول حسن، وینبتها نباتا حسنا، ویکفلها زکریا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تلک الدعوة ذات أثر بالغ علی مستقبل جنینها، فاذا بها تلد مریم، التی جعلها الله تعالی وابنها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الهدف الأسمی للامام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زواجه من فاطمة بنت حزام الکلابیة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یرزقه الله منها ولدا ینصر نجله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الروایة التأریخیة؛ لقد قال الامام أمیر المؤمنین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لاخیه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عالما بالانساب</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انظر لی امرأة قد ولدتها الفحولة من العرب لأتزوجها فتلد لی</w:t>
      </w:r>
    </w:p>
    <w:p>
      <w:pPr>
        <w:pStyle w:val="BookText"/>
        <w:rPr/>
      </w:pPr>
      <w:r>
        <w:rPr>
          <w:rFonts w:ascii="IRNazanin" w:hAnsi="IRNazanin" w:eastAsia="IRNazanin"/>
          <w:color w:val="111111"/>
          <w:sz w:val="28"/>
          <w:sz w:val="28"/>
          <w:szCs w:val="28"/>
          <w:rtl w:val="true"/>
          <w:lang w:bidi="fa-IR"/>
        </w:rPr>
        <w:t>غلاما فارسا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بأم البنین الکلابیة، فانه لیس فی العرب اشجع من آبائها</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واضافت روایة اخری بعد قوله؛ فتلد غلاما فارسا، هذه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ینصر الحسین بطف کربلاء</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لقد رسم الامام صورة واضحة لهدفه من الزواج حتی قبل انتخاب الزوجة، وهکذا رزقه الله سبحانه ذلک البطل الوفی المواسی لأخیه، والناصح لامام زمانه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فاطمة الکلابیة فقد کانت مثلا رائعا فی المثل الاخلاقیة، فعندما دخل بها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سألها</w:t>
      </w:r>
    </w:p>
    <w:p>
      <w:pPr>
        <w:pStyle w:val="BookText"/>
        <w:rPr/>
      </w:pPr>
      <w:r>
        <w:rPr>
          <w:rFonts w:ascii="IRNazanin" w:hAnsi="IRNazanin" w:eastAsia="IRNazanin"/>
          <w:color w:val="111111"/>
          <w:sz w:val="28"/>
          <w:sz w:val="28"/>
          <w:szCs w:val="28"/>
          <w:rtl w:val="true"/>
          <w:lang w:bidi="fa-IR"/>
        </w:rPr>
        <w:t>حاجتها، حسب عادة الزیجات یومئذ، طلبت حاجة 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روایة 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بألا ینادیها باسمها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لماذا وقد سمتک أمک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أخشی انه کلما تنادینی بهذا الاسم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یتذکر اولاد فاطمة الزهراء علیها السلام أمهم فتتجدد احزانهم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فکناها الامام بأم البنین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عشرات السنین وبعد واقعة کربلاء تقول الروایة التاریخیة حینما قدم الامام 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الاساری الی المدینة المنورة، أمر بشرا وکان شاعرا ان یتقدم الرکب وینعی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المدینة فاستقبلته أم البنین وأخذت تسأله عن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بشر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البنین؛ آجرک الله فی ولدک عبد</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الحسین؟</w:t>
      </w:r>
    </w:p>
    <w:p>
      <w:pPr>
        <w:pStyle w:val="BookText"/>
        <w:rPr/>
      </w:pPr>
      <w:r>
        <w:rPr>
          <w:rFonts w:ascii="IRNazanin" w:hAnsi="IRNazanin" w:eastAsia="IRNazanin"/>
          <w:color w:val="111111"/>
          <w:sz w:val="28"/>
          <w:sz w:val="28"/>
          <w:szCs w:val="28"/>
          <w:rtl w:val="true"/>
          <w:lang w:bidi="fa-IR"/>
        </w:rPr>
        <w:t>فقال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ولدک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الحسین یا بشر؟</w:t>
      </w:r>
    </w:p>
    <w:p>
      <w:pPr>
        <w:pStyle w:val="BookText"/>
        <w:rPr/>
      </w:pPr>
      <w:r>
        <w:rPr>
          <w:rFonts w:ascii="IRNazanin" w:hAnsi="IRNazanin" w:eastAsia="IRNazanin"/>
          <w:color w:val="111111"/>
          <w:sz w:val="28"/>
          <w:sz w:val="28"/>
          <w:szCs w:val="28"/>
          <w:rtl w:val="true"/>
          <w:lang w:bidi="fa-IR"/>
        </w:rPr>
        <w:t>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 الله فی ولدک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أم البنین تسأل 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عن الحسین یا بشر؟</w:t>
      </w:r>
    </w:p>
    <w:p>
      <w:pPr>
        <w:pStyle w:val="BookText"/>
        <w:rPr/>
      </w:pPr>
      <w:r>
        <w:rPr>
          <w:rFonts w:ascii="IRNazanin" w:hAnsi="IRNazanin" w:eastAsia="IRNazanin"/>
          <w:color w:val="111111"/>
          <w:sz w:val="28"/>
          <w:sz w:val="28"/>
          <w:szCs w:val="28"/>
          <w:rtl w:val="true"/>
          <w:lang w:bidi="fa-IR"/>
        </w:rPr>
        <w:t>فقال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آجرک الله فی ولدک العباس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وبالرغم من الحب العظیم الذی کانت تکنه أم البنین لولدها البکر أبی الفضل العباس، فان بشرا عندما أخبرها عن مقتل العباس عادت وسألت عن الحسین، وهی تقول اخبرنی یا بشر عن سیدی ومولای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بشر آجرک الله یا فاطمة فی الحسین، هنالک انهارت ولطمت وجهها وصاحت واویلاه واحسیناه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المرأة کانت تحب ابناءها أشد الحب کأی امرأة مؤمنة، ولکنها کانت أشد حبا لله ولامامها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تفتدیه باولادها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الأم وذلک الأب ربیا معا العباس منذ نعومة اظفاره، وذلک لتحقیق تلک المسؤولیة، ألا وهی الدفاع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کانت واقعة الطف مقدرة معروفة فی بیت الرسالة، فلابد ان تکون أم البنین ممن تعرف عنها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سیکون نصیر الحسین الأول، ولابد ان ارهاصات کانت تبدر فی الافق تدلها علی ذلک، وهی تلک المرأة الحکیمة الشجاعة فتعد أبناءها لها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البعض من ان أم البنین رأت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الایام قد أجلس 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وشمر عن ساعدیه، وقبلها وبکی، فتعجبت وسألت زوجها الامام عن سبب بکاءه؟</w:t>
      </w:r>
    </w:p>
    <w:p>
      <w:pPr>
        <w:pStyle w:val="BookText"/>
        <w:rPr/>
      </w:pPr>
      <w:r>
        <w:rPr>
          <w:rFonts w:ascii="IRNazanin" w:hAnsi="IRNazanin" w:eastAsia="IRNazanin"/>
          <w:color w:val="111111"/>
          <w:sz w:val="28"/>
          <w:sz w:val="28"/>
          <w:szCs w:val="28"/>
          <w:rtl w:val="true"/>
          <w:lang w:bidi="fa-IR"/>
        </w:rPr>
        <w:t>فأخبرها بإن هاتین الیدین سوف تقطعان فی سبیل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ثم بشرها بمقام ولدها عند الله، وان الله سوف یعوضه عن یدیه جناحین یطیر بهما فی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فعل بعمه جعفر الطیار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فاطمأنت نفسها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وقد ذکر البعض صورا شتی لمدی تعلق العباس بالحسین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منذ الطفولة کان سریع الاستجابة لطلبات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أبدی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انطلق العباس یسرع الی کأس ماء ویأتی به ویقدمه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طول حیاته لم یخاطب أخاه بالأخوة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أولیس العباس ابن أمیر المؤمنین وهو الشجاع البطل، فلماذا لا یخاطب أخاه بکلمة یا أخی؟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العباس لیعلم ان الحسین ابن بنت رسول الله، ابن</w:t>
      </w:r>
    </w:p>
    <w:p>
      <w:pPr>
        <w:pStyle w:val="BookText"/>
        <w:rPr/>
      </w:pPr>
      <w:r>
        <w:rPr>
          <w:rFonts w:ascii="IRNazanin" w:hAnsi="IRNazanin" w:eastAsia="IRNazanin"/>
          <w:color w:val="111111"/>
          <w:sz w:val="28"/>
          <w:sz w:val="28"/>
          <w:szCs w:val="28"/>
          <w:rtl w:val="true"/>
          <w:lang w:bidi="fa-IR"/>
        </w:rPr>
        <w:t>فاطمة وما ادراک مافاطمة، وانه حجة الله علیه وعلی العالمین، وانه سبط الرسالة، وسید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لم یکن یخاطبه إلا باحترام بالغ؛ یقول مثلا یا ابن رسول الله، یا سیدی، یا مولای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نادی أخاه بالاخوة مرة واحدة، وذلک حینما ضربه ذلک اللعین علی أم رأسه، فخر من الجواد علی الارض فنادی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أخاه ادرک اخاک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ناداه فی تلک اللحظة بهذه الکلمة؟</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کان یحقق رغبة کامنة فی نفسه، ان یدعو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العمر بتعبیر 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أولیس ذلک فخر عظیم للعباس ان یکون له أخ مثل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الحیاء قد منعه من ذلک من قبل، او منعه احترامه لأخیه، فالآن حیث حان میعاد الفراق لا بأس ان ینادیه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 العباس یحترم الامام الحسین، فان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الحب والاحترام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عشیة الیوم التاسع من محرم عام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عندما زحف عسکر بنی أمیة علی مخیم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 سید الشهداء أخاه العباس بهذه الکلمات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بنفسی أنت یا أخی حتی تلقاهم وتسألهم کما جاءهم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أنت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کلمة کبیرة تصدر من امام معصوم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استقبلهم العباس فی عشرین فارسا فیهم حبیب وزهیر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وسألهم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الأمیر یأمر اما النزول علی حکمه او المنازلة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فأرجعه یرجئهم الی غد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6" w:name="pg19257_180813"/>
    </w:p>
    <w:p>
      <w:pPr>
        <w:pStyle w:val="Heading2"/>
        <w:numPr>
          <w:ilvl w:val="1"/>
          <w:numId w:val="1"/>
        </w:numPr>
        <w:rPr/>
      </w:pPr>
      <w:bookmarkStart w:id="17" w:name="__RefHeading___Toc17652018_1280447820"/>
      <w:bookmarkStart w:id="18" w:name="_Toc6"/>
      <w:bookmarkEnd w:id="16"/>
      <w:bookmarkEnd w:id="17"/>
      <w:r>
        <w:rPr>
          <w:rtl w:val="true"/>
        </w:rPr>
        <w:t>نافذ البصیرة</w:t>
      </w:r>
      <w:bookmarkEnd w:id="18"/>
    </w:p>
    <w:p>
      <w:pPr>
        <w:pStyle w:val="BookText"/>
        <w:rPr/>
      </w:pPr>
      <w:r>
        <w:rPr>
          <w:rFonts w:ascii="IRNazanin" w:hAnsi="IRNazanin" w:eastAsia="IRNazanin"/>
          <w:color w:val="111111"/>
          <w:sz w:val="28"/>
          <w:sz w:val="28"/>
          <w:szCs w:val="28"/>
          <w:rtl w:val="true"/>
          <w:lang w:bidi="fa-IR"/>
        </w:rPr>
        <w:t>مما تمیز به أبو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حتی جاء فی حدیث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زق العلم زقا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
      </w:r>
      <w:r>
        <w:rPr>
          <w:rFonts w:ascii="IRNazanin" w:hAnsi="IRNazanin" w:eastAsia="IRNazanin"/>
          <w:color w:val="111111"/>
          <w:sz w:val="28"/>
          <w:sz w:val="28"/>
          <w:szCs w:val="28"/>
          <w:rtl w:val="true"/>
          <w:lang w:bidi="fa-IR"/>
        </w:rPr>
        <w:t>وعلمه کان نابعا من البصیرة والیقین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بصیرته جعلته یتمسک بعروة الولایة الالهیة، وان</w:t>
      </w:r>
    </w:p>
    <w:p>
      <w:pPr>
        <w:pStyle w:val="BookText"/>
        <w:rPr/>
      </w:pPr>
      <w:r>
        <w:rPr>
          <w:rFonts w:ascii="IRNazanin" w:hAnsi="IRNazanin" w:eastAsia="IRNazanin"/>
          <w:color w:val="111111"/>
          <w:sz w:val="28"/>
          <w:sz w:val="28"/>
          <w:szCs w:val="28"/>
          <w:rtl w:val="true"/>
          <w:lang w:bidi="fa-IR"/>
        </w:rPr>
        <w:t>صلابة ایمانه وصدق یقینه جعلاه لا یأبه بالحیاة، فحینما جاء الیه شمر ابن ذی الجوشن فی الیوم التاسع من شهر محرم فی تلک السنة بأمان من عند ابن زیاد، واراد ان یفرق بینه وبین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بین شمر وبین أبی الفضل العباس علاقة الخوئلة، لان أم البنین کانت من تلک القبیلة التی ینتمی الیها الشمر ابن ذی الجوشن، فجاء شمر حاملا الأمان ودعی أبا الفضل واخوته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بنوا أختنا؟ سکت اخوة العباس احتراما لاخیهم الأکبر، وسکت العباس احتراما لامامه، وحجة الله علیهم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وکرر شمر النداء وبقی أبو الفضل ساکتا لا یجیبه،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اجیبوه ولو کان فاسقا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وما ترید؟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اختی انتم آمنون، لا تقتلوا انفسکم مع الحسین، وألزموا طاعة أمیر 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لعنک الله، ولعن أمانک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تؤمننا وابن رسول الله لا أمان له، وتأمرنا ان ندخل فی طاعة اللعناء </w:t>
      </w:r>
      <w:r>
        <w:rPr>
          <w:rStyle w:val="FootnoteAnchor"/>
          <w:rtl w:val="true"/>
        </w:rPr>
        <w:footnoteReference w:id="11"/>
      </w:r>
      <w:r>
        <w:rPr>
          <w:rFonts w:ascii="IRNazanin" w:hAnsi="IRNazanin" w:eastAsia="IRNazanin"/>
          <w:color w:val="111111"/>
          <w:sz w:val="28"/>
          <w:sz w:val="28"/>
          <w:szCs w:val="28"/>
          <w:rtl w:val="true"/>
          <w:lang w:bidi="fa-IR"/>
        </w:rPr>
        <w:t>واولاد اللعناء؟</w:t>
      </w:r>
    </w:p>
    <w:p>
      <w:pPr>
        <w:pStyle w:val="BookText"/>
        <w:rPr/>
      </w:pPr>
      <w:r>
        <w:rPr>
          <w:rFonts w:ascii="IRNazanin" w:hAnsi="IRNazanin" w:eastAsia="IRNazanin"/>
          <w:color w:val="111111"/>
          <w:sz w:val="28"/>
          <w:sz w:val="28"/>
          <w:szCs w:val="28"/>
          <w:rtl w:val="true"/>
          <w:lang w:bidi="fa-IR"/>
        </w:rPr>
        <w:t>فرجع الشمر مغضبا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انظروا الی یقین العباس، ذلک الیقین الذی وصفه به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عمنا العباس بن علی نافذ البصیرة، صلب الایمان، جاهد مع أبی عبد الله، وأبلی بلاءا حسنا، ومضی شهیدا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یعرف ان الزمن یطوی بسرعة، وان الحیاة لا تبقی لاحد، وان الابدان قد خلقت للموت، فلم البخل بها عن الشهادة وهی ارفع وسام، وقد قال</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تکن الابدان للموت انشأت فقتل امرء بالسیف فی الله افضل</w:t>
      </w:r>
    </w:p>
    <w:p>
      <w:pPr>
        <w:pStyle w:val="BookText"/>
        <w:rPr/>
      </w:pPr>
      <w:r>
        <w:rPr>
          <w:rFonts w:ascii="IRNazanin" w:hAnsi="IRNazanin" w:eastAsia="IRNazanin"/>
          <w:color w:val="111111"/>
          <w:sz w:val="28"/>
          <w:sz w:val="28"/>
          <w:szCs w:val="28"/>
          <w:rtl w:val="true"/>
          <w:lang w:bidi="fa-IR"/>
        </w:rPr>
        <w:t>وهکذا حینما دخل المشرعة، واغترف الغرفة من الماء کانت کلمته رائعة حینما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ماهذا فعال دینی ولا فعال صادق الیقین</w:t>
      </w:r>
    </w:p>
    <w:p>
      <w:pPr>
        <w:pStyle w:val="BookText"/>
        <w:rPr/>
      </w:pPr>
      <w:r>
        <w:rPr>
          <w:rFonts w:ascii="IRNazanin" w:hAnsi="IRNazanin" w:eastAsia="IRNazanin"/>
          <w:color w:val="111111"/>
          <w:sz w:val="28"/>
          <w:sz w:val="28"/>
          <w:szCs w:val="28"/>
          <w:rtl w:val="true"/>
          <w:lang w:bidi="fa-IR"/>
        </w:rPr>
        <w:t>لقد کان اعظم ما فی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یقینه، وهذا ما نقرأه فی زیارته التی سوف نستعرضها فی فصل قادم انشاء الله، لقد انفتحت بصیرة العباس منذ سن مبکر علی حقیقة التوحید، ولذلک تجده عندما یجلسه والده سید العارفین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حجره المبارک وهو صبی فیقول 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 واحد، فیقول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اثنین، فیمتنع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استحی ان اقول اثنین بلسان قلت به واحدا</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قلبه الذی وعی وحدانیة الرب، کیف یسمح له بأن یقول اثنین؟</w:t>
      </w:r>
    </w:p>
    <w:p>
      <w:pPr>
        <w:pStyle w:val="BookText"/>
        <w:rPr/>
      </w:pPr>
      <w:r>
        <w:rPr>
          <w:rFonts w:ascii="IRNazanin" w:hAnsi="IRNazanin" w:eastAsia="IRNazanin"/>
          <w:color w:val="111111"/>
          <w:sz w:val="28"/>
          <w:sz w:val="28"/>
          <w:szCs w:val="28"/>
          <w:rtl w:val="true"/>
          <w:lang w:bidi="fa-IR"/>
        </w:rPr>
        <w:t>وکما یقین أبی الفضل، کذلک تسلیمه لله کان فی القمة، بلی ان صفة التسلیم ناشئة حقیقة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وسوف نعود الی نصوص زیارته، وتری کیف تؤکد علی صفة التسلیم، وای تسلیم أعظم من الطاعة التامة لامام زمانه، والصبر معه حتی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صفاته علیه السلام البطولة النادرة، وانما حمل لواء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لشجاعته النادرة، وبطولته العظیمة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الرواة 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شارک فی حرب صفین</w:t>
      </w:r>
    </w:p>
    <w:p>
      <w:pPr>
        <w:pStyle w:val="BookText"/>
        <w:rPr/>
      </w:pPr>
      <w:r>
        <w:rPr>
          <w:rFonts w:ascii="IRNazanin" w:hAnsi="IRNazanin" w:eastAsia="IRNazanin"/>
          <w:color w:val="111111"/>
          <w:sz w:val="28"/>
          <w:sz w:val="28"/>
          <w:szCs w:val="28"/>
          <w:rtl w:val="true"/>
          <w:lang w:bidi="fa-IR"/>
        </w:rPr>
        <w:t>مشارکة فعالة،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جیش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 علی وجهه نقاب تعلوه الهیبة، و تظهر علیه الشجاعة یقدر عمره ب</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فطلب المبارزة فهابه الناس، وندب معاویة الیه أبا الشعثاء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الشام یعدوننی بألف فارس ولکن ارسل الیه احد اولادی، وکانوا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خرج احد منهم قتله حتی أتی علیهم فساء ذلک أبا الشعثاء واغضبه، ولما برز الیه ألحقه بهم، فهابه الجمیع، ولم یجرأ أحد علی مبارزته، وتعجب اصحاب أمیر المؤمنین من هذه البسالة التی لا تعدو الهاشمیین، ولم یعرفوه لمکان نقابه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رجع الی مقره دعاه أمیر المؤمنین وازال النقاب عنه، فاذا هو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والبطولة لا تعنی مجرد منازلة الاقران، بل جملة صفات</w:t>
      </w:r>
    </w:p>
    <w:p>
      <w:pPr>
        <w:pStyle w:val="BookText"/>
        <w:rPr/>
      </w:pPr>
      <w:r>
        <w:rPr>
          <w:rFonts w:ascii="IRNazanin" w:hAnsi="IRNazanin" w:eastAsia="IRNazanin"/>
          <w:color w:val="111111"/>
          <w:sz w:val="28"/>
          <w:sz w:val="28"/>
          <w:szCs w:val="28"/>
          <w:rtl w:val="true"/>
          <w:lang w:bidi="fa-IR"/>
        </w:rPr>
        <w:t>انسانیة سامیة کالشهامة والاباء والتضحیة والوفاء والمواساة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انظروا کیف حارب، وکیف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استشهد العباس وهو یطلب الماء للعطاشی، وکان اهتمامه بالماء اکثر من اهتمامه بنفسه، فلم تکن غایته کشف العدو عن نفسه بقدر ما کانت غایته الاحتفاظ بالسقاء سالما، لایصاله الی حیث العطاشی من أهل بیت الرسالة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الذی یجعلنا نقف اجلالا لبطولته النادرة، بینما اعداؤه حاربوه بالغدر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کانوا أجبن من مواجهته، حیث رشقوه بالسهام، ثم کمن له احدهم من وراء نخلة واغتال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الضربة مجرد فتک، وهکذا تتجلی شجاعة سیدنا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یتبین مدی جبن الطرف الآخر، وهو لم یزل یسعی لایصال الماء الی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الشجاعة النادرة التی یقف التاریخ اجلالا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وفاؤه فهو الآخر فی القمة، حیث استقام فی الدفاع عن حجة الله حتی أخر لحظة، وقیل انه حینما حضر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کان به رمق، انتبه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هذا إذا اردت ان تقطع رأسی فاصبر حتی یأتی أخی، والقی علیه نظرة أخیره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أنا أخوک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 رأس العباس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 هذه الروایة بأن أبا الفضل رفع رأسه ووضعه علی التراب، فقال له أبو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 ذلک یا أخی؟</w:t>
      </w:r>
    </w:p>
    <w:p>
      <w:pPr>
        <w:pStyle w:val="BookText"/>
        <w:rPr/>
      </w:pPr>
      <w:r>
        <w:rPr>
          <w:rFonts w:ascii="IRNazanin" w:hAnsi="IRNazanin" w:eastAsia="IRNazanin"/>
          <w:color w:val="111111"/>
          <w:sz w:val="28"/>
          <w:sz w:val="28"/>
          <w:szCs w:val="28"/>
          <w:rtl w:val="true"/>
          <w:lang w:bidi="fa-IR"/>
        </w:rPr>
        <w:t>فقال وهو یلفظ انفاسه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أنت تضع رأسی الآن فی حجرک، فمن یضع رأسک فی حجره بعد ساعة؟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وسواء صحت هذه الروایة ام لا، فان مجمل سلوک</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 أخیه یدل علی هذا النوع من التعامل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واسی أخاه فی لحظة الوفاة، کما واساه فی رمی الماء علی الماء وهو یتلظی عطشا مواساة لأخیه وأهل بیته الطاهرین</w:t>
      </w:r>
      <w:r>
        <w:rPr>
          <w:rFonts w:eastAsia="IRNazanin" w:cs="IRNazanin"/>
          <w:color w:val="111111"/>
          <w:sz w:val="28"/>
          <w:szCs w:val="28"/>
          <w:rtl w:val="true"/>
          <w:lang w:bidi="fa-IR"/>
        </w:rPr>
        <w:t>.</w:t>
      </w:r>
      <w:bookmarkStart w:id="19" w:name="pg19257_180822"/>
    </w:p>
    <w:p>
      <w:pPr>
        <w:pStyle w:val="Heading2"/>
        <w:numPr>
          <w:ilvl w:val="1"/>
          <w:numId w:val="1"/>
        </w:numPr>
        <w:rPr/>
      </w:pPr>
      <w:bookmarkStart w:id="20" w:name="__RefHeading___Toc17652020_1280447820"/>
      <w:bookmarkStart w:id="21" w:name="_Toc7"/>
      <w:bookmarkEnd w:id="19"/>
      <w:bookmarkEnd w:id="20"/>
      <w:r>
        <w:rPr>
          <w:rtl w:val="true"/>
        </w:rPr>
        <w:t>النصوص تشید بالعباس</w:t>
      </w:r>
      <w:bookmarkEnd w:id="21"/>
    </w:p>
    <w:p>
      <w:pPr>
        <w:pStyle w:val="BookText"/>
        <w:rPr/>
      </w:pPr>
      <w:r>
        <w:rPr>
          <w:rFonts w:ascii="IRNazanin" w:hAnsi="IRNazanin" w:eastAsia="IRNazanin"/>
          <w:color w:val="111111"/>
          <w:sz w:val="28"/>
          <w:sz w:val="28"/>
          <w:szCs w:val="28"/>
          <w:rtl w:val="true"/>
          <w:lang w:bidi="fa-IR"/>
        </w:rPr>
        <w:t>قال الامام السجاد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عمه العباس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الله عمی العباس بن علی، فلقد آثر وأبلی، وفدی أخاه بنفسه، حتی قطعت یداه فأبدله الله بجناحین لیطیر بهما مع الملائکة فی الجنة کما جعل لجعفر بن ابی طالب، وان للعباس عند الله تبارک وتعالی منزلة یغبطه</w:t>
      </w:r>
    </w:p>
    <w:p>
      <w:pPr>
        <w:pStyle w:val="BookText"/>
        <w:rPr/>
      </w:pPr>
      <w:r>
        <w:rPr>
          <w:rFonts w:ascii="IRNazanin" w:hAnsi="IRNazanin" w:eastAsia="IRNazanin"/>
          <w:color w:val="111111"/>
          <w:sz w:val="28"/>
          <w:sz w:val="28"/>
          <w:szCs w:val="28"/>
          <w:rtl w:val="true"/>
          <w:lang w:bidi="fa-IR"/>
        </w:rPr>
        <w:t>علیها جمیع الشهداء یوم القیامة</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وهکذا بینت الروایة الشریفة، صفة المواساة والإیثار عند 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وصفة التضحیة والفداء، کما بینت جزاء الله سبحانه له مما یجعل سائر الشهداء ومنهم حمزة وجعفر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یغبطونه علی عظیم منزلته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النص عظیم الدلالة علی فضائل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 أهم النصوص التی وردت فیه هی الزیارات التی توارثها الموالون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التاریخ حتی وصلت الینا، والتی عبرت عن مدی تقدیر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أبو حمزة الثمالی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نتأمل معا فی فقرات هذه الزیارات، لعلنا نعرف</w:t>
      </w:r>
    </w:p>
    <w:p>
      <w:pPr>
        <w:pStyle w:val="BookText"/>
        <w:rPr/>
      </w:pPr>
      <w:r>
        <w:rPr>
          <w:rFonts w:ascii="IRNazanin" w:hAnsi="IRNazanin" w:eastAsia="IRNazanin"/>
          <w:color w:val="111111"/>
          <w:sz w:val="28"/>
          <w:sz w:val="28"/>
          <w:szCs w:val="28"/>
          <w:rtl w:val="true"/>
          <w:lang w:bidi="fa-IR"/>
        </w:rPr>
        <w:t>شیئا عن شخصیة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تقرأ فی زیارة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 ندخل فی رحاب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وسلام ملائکته المقربین، وانبیائه المرسلین، وعباده الصالحین، وجمیع الشهداء والصدیقین، والزاکیات الطیبات فیما تغتدی وتروح علیک یا ابن أمیر المؤمنین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نهج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نهج الانبیاء والصدیقین والصالحین عبر التاریخ، بل جاء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جاءت ملحمة الشهادة فی کربلاء لترسیخ اصول هذا النهج الالهی، فاستحق سلام الانبیاء والربانیین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فبالشهادة، وبتلک الدماء الزاکیات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الله سبحانه مواریث الانبیاء من الضیاع فی زحمة أساطیر الطغاة، وهکذا کان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وریث الانبیاء جمیعا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وعلینا ان نعی أبدا هذه الحقیقة؛ ان الایمان لا یتجزأ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ان یؤمن أحد بنبی دون آخر، او بوصی دون الثانی، او یفرق بین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نهج واحد لا یختلف، ولا یشذ بعضه عن بعض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سلام الارواح الزاکیات الطیبات فیما تغتدی وتروح علی العباس، کما سلام الانبیاء والملائکة والصالحین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السلام الطاهر الطیب تقول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لک بالتسلیم والتصدیق والوفاء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کلمات تعبر عن الصفات المثلی لأبی الفضل؛ التسلیم وهی قمة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فالتسلیم مثلا اعظم درجة ینالها البشر فی مدارج الایمان، حیث نتلو فی القرآن الکریم ان النبی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ربه فی أواخر ایام حیاته ان یجعله الله وابنه اسماعیل من المسلمین، حیث قال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واجعلنا مسلمین لک ومن ذریتنا امة مسلمة لک وأرنا مناسکنا وتب علینا انک انت</w:t>
      </w:r>
    </w:p>
    <w:p>
      <w:pPr>
        <w:pStyle w:val="BookText"/>
        <w:rPr/>
      </w:pPr>
      <w:r>
        <w:rPr>
          <w:rFonts w:ascii="IRNazanin" w:hAnsi="IRNazanin" w:eastAsia="IRNazanin"/>
          <w:color w:val="111111"/>
          <w:sz w:val="28"/>
          <w:sz w:val="28"/>
          <w:szCs w:val="28"/>
          <w:rtl w:val="true"/>
          <w:lang w:bidi="fa-IR"/>
        </w:rPr>
        <w:t>التواب الرحیم</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ولقد بلغ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التسلیم، ونحن نشهد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التصدیق والوفاء فهما تجلیات التسلیم فی حیاته، فمن سلم لله تعالی لابد ان یصدق بولی الله، وان یدافع عنه ویصبر ویفی بعهده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تصدیق سیدنا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باخیه اماما وحجة، والشهادة علی ذلک باتباعه وطاعته والاخلاص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دلیلا علی تسلیمه القلبی، وایمانه الصادق، ویقینه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الصفة التی تقل عند الکثیر ممن یدعی الایمان، ولکنه لا یصدق بالولایة، ولا یستقیم علیها عند الشدائد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والنصیحة لخلف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والسبط المنتجب، والدلیل العالم، والوصی المبلغ، والمظلوم المهتضم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الفضل ناصحا لامام زمانه حین اتبع امام زمانه، واخلص له، ومحض له الولاء والحب والتضیحة ولم یأل جهدا فی تنفیذ أوامر امامه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والزیارة تنعت الامام الذی اتبعه سیدنا العباس بالنعوت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ذریة رسول الله، وانه سبط الذی اختاره الله للامامة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صادق فقط فی الامام المعصوم، وعلینا الاقتداء بالعباس فی التسلیم للامام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دلیل عالم بالحق، وهی صفة تشمل کل امام معصوم، بل کل امام عادل منصوب من قبل الامام المعصوم کما الفقهاء العدول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وصی ناطق بالحق، مبلغ له، وهذه صفة تشمل سائر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مظلوم مغتصب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یکن اتباع العباس للامام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نابعا عن قیام الامام بالسیف، أو أنه کان مبسوط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السلطة لیست معیارا للامامة، بل القیم الالهیة هی المعیار، وهی التی سبقت آنفا من الوصیة والعلم والدعوة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 الله عن رسوله، وعن أمیر المؤمنین، وعن الحسن والحسین أفضل الجزاء بما صبرت واحتسبت واعنت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صبر وصبره کان احتسابا لله؛ وتقربا الیه، وهو الصبر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اتعب نفسه فی طاعة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درس عظیم لنا جمیعا، کیف نجاهد فی سبیل الله، ونصبر علی کل أذی، من کلمة نابیة، تقذفها ألسنة</w:t>
      </w:r>
    </w:p>
    <w:p>
      <w:pPr>
        <w:pStyle w:val="BookText"/>
        <w:rPr/>
      </w:pPr>
      <w:r>
        <w:rPr>
          <w:rFonts w:ascii="IRNazanin" w:hAnsi="IRNazanin" w:eastAsia="IRNazanin"/>
          <w:color w:val="111111"/>
          <w:sz w:val="28"/>
          <w:sz w:val="28"/>
          <w:szCs w:val="28"/>
          <w:rtl w:val="true"/>
          <w:lang w:bidi="fa-IR"/>
        </w:rPr>
        <w:t xml:space="preserve">الاعداء البذیئة، ومن ملاحقة دائمة من قبل السلطات الجائرة، ومن جروح دامیة وبالتالی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تهون عندما تکون فی سبیل الله وابتغاء مرضاته واحتسابا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تضیف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قتلک، ولعن الله من جهل حقک، واستخف بحرمتک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حق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عظیما، حتی استحق جاهلوه ومنکروه اللعنة؛ وکانت حرمته عظیمة، استحق اللعنة اولئک الذین انتهکوها، وقد تمثل جهلهم وانتهاکهم لحقه وحرمته فی منعه من الفرات، حیث تقول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ولعن الله من حال بینک وبین ماء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 قتلت مظلوما، وان الله منجز لکم ما وعدکم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والشهادة بأن أبا الفضل قتل مظلوما، شهادة علی ان مسیرة أبی الفضل کانت مسیرة حق؛ وان کل من قتل</w:t>
      </w:r>
    </w:p>
    <w:p>
      <w:pPr>
        <w:pStyle w:val="BookText"/>
        <w:rPr/>
      </w:pPr>
      <w:r>
        <w:rPr>
          <w:rFonts w:ascii="IRNazanin" w:hAnsi="IRNazanin" w:eastAsia="IRNazanin"/>
          <w:color w:val="111111"/>
          <w:sz w:val="28"/>
          <w:sz w:val="28"/>
          <w:szCs w:val="28"/>
          <w:rtl w:val="true"/>
          <w:lang w:bidi="fa-IR"/>
        </w:rPr>
        <w:t>مظلوما وفی سبیل الدفاع عن الحق، فان الله منجز له ما وعده من نصره فی الدنیا ببلاغ التاریخ انه کان مظلوما، وفی الآخرة بالجنة خالدا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بینت الزیارة المأثورة مقام سیدنا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ومنهجه الالهی، أخذت تبین موقف المؤمن ما ینبغی ان یکون علیه موقف الموالی الواقف امام ضریحه، تلقاء سیده ومولاه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فتقول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یا ابن أمیر المؤمنین وافدا الیکم، وقلبی مسلم لکم وتابع، وانا لکم تابع، ونصرتی لکم معدة، حتی یحکم الله وهو خیر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فمعکم معکم، لا مع عدوکم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بکم وبایابکم من المؤمنین، وبمن خالفکم وقتلکم من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أمة قتلتکم بالأیدی والألسن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یجب ان نجدد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الموالین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الولاء والبیعة لخط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ولنهجهم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ونعلن</w:t>
      </w:r>
    </w:p>
    <w:p>
      <w:pPr>
        <w:pStyle w:val="BookText"/>
        <w:rPr/>
      </w:pPr>
      <w:r>
        <w:rPr>
          <w:rFonts w:ascii="IRNazanin" w:hAnsi="IRNazanin" w:eastAsia="IRNazanin"/>
          <w:color w:val="111111"/>
          <w:sz w:val="28"/>
          <w:sz w:val="28"/>
          <w:szCs w:val="28"/>
          <w:rtl w:val="true"/>
          <w:lang w:bidi="fa-IR"/>
        </w:rPr>
        <w:t>بصراحة بأننا مستعدون لان نضحی بانفسنا فی أیة لحظة من أجل تطبیق احکام الدین، أما الواجبات المفروضة علینا، والتی تشکل میثاق الولاء، وعهد البیعة فهی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الولاء والتسلیم؛ ای الطاعة التامة دون تردد لأهل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ولخطهم الرسالی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والاستعداد للدفاع عن حرمات الاسلام بالمال والنفس، وبکل وسیلة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الاستقامة علی نهجهم، والبراءة من نهج 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بانتصار الحق المتمثل فی الأئمة عاجلا أم آجلا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ما نجده فی هذه الزیارة، کما نقرءه فی سائر الزیارات المأثورة عند أضرحة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تستمر الزیارة بالقول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ایها العبد الصالح المطیع لله ولرسوله ولأمیر المؤمنین والحسن والحسین صلی الله علیهم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ومغفرته ورضوانه، وعلی روحک وبدنک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وأشهد الله أنک مضیت علی ما مضی به البدریون، والمجاهدون فی سبیل الله، المناصحون فی جهاد اعدائه، المبالغون فی نصرة أولیائه، الذابون عن أحبائه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شهادة حق تنبعث من فم الامام المعصوم؛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ان طریق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طریق أهل بدر، ومن هم البدریون؟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انهم الذین ساهموا فی ترسیخ دعائم الرسالة الالهیة، واستبسلوا فی الدفاع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 قلة قلیلة و واجهوا عدوا یفوقهم عددا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وانصار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ساهموا فی ترسیخ اصول الحق</w:t>
      </w:r>
    </w:p>
    <w:p>
      <w:pPr>
        <w:pStyle w:val="BookText"/>
        <w:rPr/>
      </w:pPr>
      <w:r>
        <w:rPr>
          <w:rFonts w:ascii="IRNazanin" w:hAnsi="IRNazanin" w:eastAsia="IRNazanin"/>
          <w:color w:val="111111"/>
          <w:sz w:val="28"/>
          <w:sz w:val="28"/>
          <w:szCs w:val="28"/>
          <w:rtl w:val="true"/>
          <w:lang w:bidi="fa-IR"/>
        </w:rPr>
        <w:t>فی مواجهة الردة التحریفیة لبنی أمیة، وواجهوا الأعداء الشرسین، وقاتلوا حتی قتلوا، وکان التقدیر الالهی ان یجعل من شهادتهم نصرا لرسالتهم، ومن دمائهم شهادة علی صدقهم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المواجهة بحاجة الی اسمی درجات النصیحة والصبر، والمبالغة فی الدفاع عن الحق، والذب عن أحباء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کانت أعظم معرکة، وأسمی ملحمة، وأعلی درجات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هذه الشهادة الرائعة نقرأ قول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زیارة عمه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فجزاک الله أفضل الجزاء، وأکثر الجزاء، وأوفر الجزاء، وأوفی جزاء أحد ممن وفی ببیعته، واستجاب له دعوته، واطاع ولاة أمره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نجد مرة اخرة التأکید علی صفة التسلیم، والطاعة لولی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وتقول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قد بالغت فی النصحیة، وأعطیت غایة المجهود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دلالة أخری علی المقام الأسمی لأبی الفضل العباس، حیث قدم غایة المجهود، وبالغ فی النصیحة حتی المنتهی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فبعثک الله فی الشهداء، وجعل روحک مع أرواح السعداء، وأعطاک من جناته أفسحها منزلا، وأفضلها غرفا، ورفع ذکرک فی علیین، وحشرک مع النبیین والصدیقین والشهداء والصالحین وحسن اولئک رفیقا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ترسم الزیارة منهج المجاهدین، وان هدفهم لیس بلوغ السلطة، ولا الحصول علی مقام رفیع؛ وانما هدفهم الأسمی ان ینعموا بالجنة، وانما یتنافسون بینهم للحصول علی أعلی درجات الجنة وأسماها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نقرأ فی بقیة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لم تهن ولم تنکل، وأنک مضیت علی بصیرة من أمرک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تأکید علی صفة البصیرة التی کانت لأبی الفضل العباس، وهی صفة تتصل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والشهادة بالاستقامة التامة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لنا بأن نقتدی به فی ذلک، کما انه اقتدی بمن سبقه، حیث تضیف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مقتدیا بالصالحین، ومتبعا للنبیین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الله بیننا وبینک وبین رسوله واولیائه فی منازل المخبتین، فإنه ارحم الراحمین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ونعلم ان المخبتین لهم المنزلة السامیة، والدرجة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یدعو الامام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زیارته لعمه ان یرزقه الله منازل المخبتین، فإن ذلک یعنی دعوة تتناسب مع مقام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المقام الأسمی، وهو مقام الاخبات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ان الاخبات من درجات الایمان والتسلیم</w:t>
      </w:r>
    </w:p>
    <w:p>
      <w:pPr>
        <w:pStyle w:val="BookText"/>
        <w:rPr/>
      </w:pPr>
      <w:r>
        <w:rPr>
          <w:rFonts w:ascii="IRNazanin" w:hAnsi="IRNazanin" w:eastAsia="IRNazanin"/>
          <w:color w:val="111111"/>
          <w:sz w:val="28"/>
          <w:sz w:val="28"/>
          <w:szCs w:val="28"/>
          <w:rtl w:val="true"/>
          <w:lang w:bidi="fa-IR"/>
        </w:rPr>
        <w:t>العالیة، حیث 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 الذین أوتوا العلم انه الحق من ربهم فیؤمنوا به فتخبت له قلوبهم</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فالهکم إله واحد فله اسلموا وبشر المخبتین</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وهکذا جاءت صفة الاخبات بعد صفة الایمان وصفة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الجانب الآخر من هذه الزیارة نقرأ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أبا الفضل العباس ابن أمیر المؤمنین، السلام علیک یابن سید الوصیین، السلام علیک یابن أول القوم اسلاما واقدمهم ایمانا واقومهم بدین الله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ذکر لمقام أبی الفضل من ناحیة وراثته لصفات</w:t>
      </w:r>
    </w:p>
    <w:p>
      <w:pPr>
        <w:pStyle w:val="BookText"/>
        <w:rPr/>
      </w:pPr>
      <w:r>
        <w:rPr>
          <w:rFonts w:ascii="IRNazanin" w:hAnsi="IRNazanin" w:eastAsia="IRNazanin"/>
          <w:color w:val="111111"/>
          <w:sz w:val="28"/>
          <w:sz w:val="28"/>
          <w:szCs w:val="28"/>
          <w:rtl w:val="true"/>
          <w:lang w:bidi="fa-IR"/>
        </w:rPr>
        <w:t>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سمی أبو الفضل الی ذروة التسلیم والنصیحة والجهاد والدفاع عن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الاسلام، فلا غرو فإنه ابن أول القوم اسلاما واقدمهم ایمانا واقومهم بدین الله واحوطهم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ذلک الأسد هذا الشبل وان ذلک الاب یکون والد حق لمثل هذا النجل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یمضی الامام فی زیارته لأبی الفضل العباس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لقد نصحت لله ولرسوله ولأخیک، فنعم الاخ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فلعن الله أمة قتلتک، ولعن الله أمة ظلمتک، ولعن الله أمة استحلت منک المحارم وانتهکت فی قتلک حرمة الاسلام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اتری کیف، والی أی مدی بلغ مقام أبی الفضل، حیث ان انتهاک حرمته کان انتهاکا لحرمة الاسلام؟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الصابر المجاهد المحامی الناصر، والاخ الدافع عن</w:t>
      </w:r>
    </w:p>
    <w:p>
      <w:pPr>
        <w:pStyle w:val="BookText"/>
        <w:rPr/>
      </w:pPr>
      <w:r>
        <w:rPr>
          <w:rFonts w:ascii="IRNazanin" w:hAnsi="IRNazanin" w:eastAsia="IRNazanin"/>
          <w:color w:val="111111"/>
          <w:sz w:val="28"/>
          <w:sz w:val="28"/>
          <w:szCs w:val="28"/>
          <w:rtl w:val="true"/>
          <w:lang w:bidi="fa-IR"/>
        </w:rPr>
        <w:t>اخیه المجیب الی طاعة ربه الراغب فیما زهد فیه غیره من الثواب الجزیل والثناء الجمیل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أبو الفضل هو الصابر المجاهد والمحامی الناصر، والمدافع عن أخیه، ولکن لیس دفاعا عن عصبیته، وانما استجابة لدعوة ربه، ورغبة فی ثواب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الصفات التی تذکر فی الزیارة هی القیم المثلی التی ینبغی للمؤمن بنهج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یقتدی بالعباس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تستمر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وألحقک الله فی درجة آبائک فی جنات النعیم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یدعو المؤمن ربه بالکلمات التالیة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انی تعرضت لزیارة أولیائک رغبة فی ثوابک، ورجاء لمغفرتک، وجزیل احسانک؛ فأسألک ان تصلی علی محمد وآله الطاهرین، وان یجعل رزقی بهم دارا، وعیشی بهم قارا، وزیارتی بهم مقبولة، وحیاتی بهم طیبة، وأدرجنی</w:t>
      </w:r>
    </w:p>
    <w:p>
      <w:pPr>
        <w:pStyle w:val="BookText"/>
        <w:rPr/>
      </w:pPr>
      <w:r>
        <w:rPr>
          <w:rFonts w:ascii="IRNazanin" w:hAnsi="IRNazanin" w:eastAsia="IRNazanin"/>
          <w:color w:val="111111"/>
          <w:sz w:val="28"/>
          <w:sz w:val="28"/>
          <w:szCs w:val="28"/>
          <w:rtl w:val="true"/>
          <w:lang w:bidi="fa-IR"/>
        </w:rPr>
        <w:t>ادراج المکرمین، واجعلنی ممن ینقلب من زیارة مشاهد احبائک مفلحا منجحا قد استوجب غفران الذنوب، وستر العیوب، وکشف الکروب، انک أهل التقوی وأهل المغفرة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9257_180840"/>
    </w:p>
    <w:p>
      <w:pPr>
        <w:pStyle w:val="Heading2"/>
        <w:numPr>
          <w:ilvl w:val="1"/>
          <w:numId w:val="1"/>
        </w:numPr>
        <w:rPr/>
      </w:pPr>
      <w:bookmarkStart w:id="23" w:name="__RefHeading___Toc17652022_1280447820"/>
      <w:bookmarkStart w:id="24" w:name="_Toc8"/>
      <w:bookmarkEnd w:id="22"/>
      <w:bookmarkEnd w:id="23"/>
      <w:r>
        <w:rPr>
          <w:rtl w:val="true"/>
        </w:rPr>
        <w:t>الرسالة بین الامام والنصیر</w:t>
      </w:r>
      <w:bookmarkEnd w:id="2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الشخص الثانی فی مسیرة الدفاع عن الرسالة دور هام وجدی، ألا تری کیف ان الامام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دوره العظیم فی الدفاع عن الاسلام، وعن القرآن، وعن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 اساسیا؟ وکذلک کان دور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أخیه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کان دور مالک الاشتر للدفاع عن</w:t>
      </w:r>
    </w:p>
    <w:p>
      <w:pPr>
        <w:pStyle w:val="BookText"/>
        <w:rPr/>
      </w:pPr>
      <w:r>
        <w:rPr>
          <w:rFonts w:ascii="IRNazanin" w:hAnsi="IRNazanin" w:eastAsia="IRNazanin"/>
          <w:color w:val="111111"/>
          <w:sz w:val="28"/>
          <w:sz w:val="28"/>
          <w:szCs w:val="28"/>
          <w:rtl w:val="true"/>
          <w:lang w:bidi="fa-IR"/>
        </w:rPr>
        <w:t>الامام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یتصل فی حیاة الانبیاء کان هکذا دور هارون بالنسبة الی موسی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الشخص الثانی فی مسیرة الرسالة حینما یذوب وینصهر فی شخصیة القائد الاول ویدافع عنه، ویبالغ فی احترامه، ونصرته والنصیحة له، یضرب المثل الصالح للآخرین، ولما یجب ان یکونوا علیه تجاه القائد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ضرب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أروع الأمثلة للمنهج الذی کان ینبغی للمسلمین ان یتعاملوا به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کان أمرا مهما، لان الناس یمکنهم ان یقتدوا برسول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 کثیرة، ما عدا أمر واحد، وهو کیفیة احترام الرسول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ونوعیة الدفاع عنه، ومنهجیة التعامل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یتصل بهذا الجانب، تحتاج الامة الی قدوة عملیة، وکان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w:t>
      </w:r>
    </w:p>
    <w:p>
      <w:pPr>
        <w:pStyle w:val="BookText"/>
        <w:rPr/>
      </w:pPr>
      <w:r>
        <w:rPr>
          <w:rFonts w:ascii="IRNazanin" w:hAnsi="IRNazanin" w:eastAsia="IRNazanin"/>
          <w:color w:val="111111"/>
          <w:sz w:val="28"/>
          <w:sz w:val="28"/>
          <w:szCs w:val="28"/>
          <w:rtl w:val="true"/>
          <w:lang w:bidi="fa-IR"/>
        </w:rPr>
        <w:t>القدوة، حیث علم الناس کیفیة التعامل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وکیف ینبغی احترام مقامه، وکیف ینبغی انه یفدیه بنفسه فی منامه فی فراشه فی لیلة الهجرة، وفی دفاعه عنه فی الحروب وکیف کان یذب عنه، ویقی نفسه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المنهجیة، لم یعلم المسلمون کیف یتعاملون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ولعلهم کانوا یرفعون اصواتهم فوق صوته، ویتقدمون علیه، وربما یخاطبونه کما یخاطب بعضهم بعضا، وقد مرت عشرات السنین علی رحیل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یختضب؟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فی عزاء رسول الله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وقبیل شهادته یسأله اصبغ بن نباته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أفضل أم محمد؟ فیقول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الامام علی تجلیا لشخصیة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واخلاقه وعلمه، وآیة لصدق رسالته، ومبالغا فی الدفاع عن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کان سیدنا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اخیه وامامه وحجة الله علیه والسبط المنتجب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 من فقهاء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القائد الشجاع والکریم المضیاف، والعابد الزاهد، وکان بالتالی شخصیة متکاملة من جمیع الجهات، ولکنه کان منصهرا فی شخصیة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ومبالغا فی طاعته والنصیحة له، وهکذا عرف الناس کیف ینبغی ان یتعاملوا 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عرفهم عملیا مقام أبی عبد الله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ذلک لان أکثر الناس لا تسمو البصیرة بهم الی معرفة مقام الأئمة المعصومین، ومقام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نجد النبی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ربه ان یجعل له وزیرا من أهله حیث یذکر لنا القرآن ذلک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ویسر لی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واحلل عقدة من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یفقهوا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أشدد به 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وأشرکه فی أمری</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علینا ان نفقه مقام الأئمة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نصبهم الأئمة من العلماء الربانیین، نفقه مقامهم، ومنهج التعامل معهم من خلال معرفة سیرة أبی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نعرفها من خلال زیارته التی تلوناها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لانه لا یسمو کل الناس الی مستوی القیادة، ولکن کل الناس یتعاملون مع القیادة؛ وأبو الفضل</w:t>
      </w:r>
    </w:p>
    <w:p>
      <w:pPr>
        <w:pStyle w:val="BookText"/>
        <w:rPr/>
      </w:pP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یعطیک المنهج الأمثل فی الدفاع عن الدین، وعن أهل بیت الرسالة، وعن القیادات الشرعیة التی فرض علیک طاعتهم واتباعهم والدفاع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درس عظیم نتعلمه من أبی الفضل، وانه لدرس هام لانه یساهم فی بناء التجمع الرسالی، والبنیان التوحیدی بناء رصینا قویا قادرا علی تحدی اعاصیر الفتنة، وعواصف الشهوات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الله علیک یا أبا الفضل العباس یوم ولدت للدفاع عن الحسین ویوم استشهدت فی سبیل الاسلام تحت رایة الحسین، وحین تبعث حیا مع الحسین سلام الله علیکما ورحمته وبرکاته</w:t>
      </w:r>
      <w:r>
        <w:rPr>
          <w:rFonts w:eastAsia="IRNazanin" w:cs="IRNazanin"/>
          <w:color w:val="111111"/>
          <w:sz w:val="28"/>
          <w:szCs w:val="28"/>
          <w:rtl w:val="true"/>
          <w:lang w:bidi="fa-IR"/>
        </w:rPr>
        <w:t>.</w:t>
      </w:r>
      <w:bookmarkStart w:id="25" w:name="pg19257_180846"/>
    </w:p>
    <w:p>
      <w:pPr>
        <w:pStyle w:val="Heading2"/>
        <w:numPr>
          <w:ilvl w:val="1"/>
          <w:numId w:val="1"/>
        </w:numPr>
        <w:rPr/>
      </w:pPr>
      <w:bookmarkStart w:id="26" w:name="__RefHeading___Toc17652024_1280447820"/>
      <w:bookmarkStart w:id="27" w:name="_Toc9"/>
      <w:bookmarkEnd w:id="25"/>
      <w:bookmarkEnd w:id="26"/>
      <w:r>
        <w:rPr>
          <w:rtl w:val="true"/>
        </w:rPr>
        <w:t>الوداع</w:t>
      </w:r>
      <w:bookmarkEnd w:id="27"/>
    </w:p>
    <w:p>
      <w:pPr>
        <w:pStyle w:val="BookText"/>
        <w:rPr/>
      </w:pPr>
      <w:r>
        <w:rPr>
          <w:rFonts w:ascii="IRNazanin" w:hAnsi="IRNazanin" w:eastAsia="IRNazanin"/>
          <w:color w:val="111111"/>
          <w:sz w:val="28"/>
          <w:sz w:val="28"/>
          <w:szCs w:val="28"/>
          <w:rtl w:val="true"/>
          <w:lang w:bidi="fa-IR"/>
        </w:rPr>
        <w:t>حینما انطلق أبو الفضل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کالسهم الی المشرعة، یحمل السقاء والسیف واللواء، وقف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مقربة من المخیم یستشرف المعرکة، ولعل بعض النسوة من أهل البیت کن یرمقن وجه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 فی وجهه کانت ترتسم صورة تلک المعرکة الفاصلة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یقتحم العباس المشرعة، یفر المدافعون عنها فرار</w:t>
      </w:r>
    </w:p>
    <w:p>
      <w:pPr>
        <w:pStyle w:val="BookText"/>
        <w:rPr/>
      </w:pPr>
      <w:r>
        <w:rPr>
          <w:rFonts w:ascii="IRNazanin" w:hAnsi="IRNazanin" w:eastAsia="IRNazanin"/>
          <w:color w:val="111111"/>
          <w:sz w:val="28"/>
          <w:sz w:val="28"/>
          <w:szCs w:val="28"/>
          <w:rtl w:val="true"/>
          <w:lang w:bidi="fa-IR"/>
        </w:rPr>
        <w:t>المعزی عن الأسد الهصور، یحمل الماء ویأتی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هذه الصور المشرقة کانت ترتسم فی ملامح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فتزداد اشراقا وانشراحا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یختار طریقا قریبا الی المخیم، وهو طریق النخیل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فیکمن له الاعداء بینها، وینادی عمر بن سعد بجنده البالغ عددهم ثلاثین ألفا؛ لا تدعو العباس یصل الی اصحاب الحسین، فإنهم لو شربوا الماء لم ینج احد منکم من المقتل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تتعبأ کل القوات ضد البطل؛ أربعة آلاف من الرماة یوجهون نبالهم علی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وینتشر سائر المقاتلین بین النخیل لیحولوا بین العباس وبین المخیم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فیکمن بعضهم له بین النخیل، ویقطعون یمینه ثم یساره، ولکن العباس ینطلق کالسهم الی المخیم لعله ینجح فی مهمته التی أمره بها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لحظات حاسمة، وکانت السهام تتقاطر علیه کوابل من المطر، وکان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یرتجز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أرهب الموت اذا الموت 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أواری فی المصالیت لقی</w:t>
      </w:r>
    </w:p>
    <w:p>
      <w:pPr>
        <w:pStyle w:val="BookText"/>
        <w:rPr/>
      </w:pPr>
      <w:r>
        <w:rPr>
          <w:rFonts w:ascii="IRNazanin" w:hAnsi="IRNazanin" w:eastAsia="IRNazanin"/>
          <w:color w:val="111111"/>
          <w:sz w:val="28"/>
          <w:sz w:val="28"/>
          <w:szCs w:val="28"/>
          <w:rtl w:val="true"/>
          <w:lang w:bidi="fa-IR"/>
        </w:rPr>
        <w:t>نفسی لنفس المصطفی الطهر 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أنا العباس اغدو بالسقا</w:t>
      </w:r>
    </w:p>
    <w:p>
      <w:pPr>
        <w:pStyle w:val="BookText"/>
        <w:rPr/>
      </w:pPr>
      <w:r>
        <w:rPr>
          <w:rFonts w:ascii="IRNazanin" w:hAnsi="IRNazanin" w:eastAsia="IRNazanin"/>
          <w:color w:val="111111"/>
          <w:sz w:val="28"/>
          <w:sz w:val="28"/>
          <w:szCs w:val="28"/>
          <w:rtl w:val="true"/>
          <w:lang w:bidi="fa-IR"/>
        </w:rPr>
        <w:t xml:space="preserve">ولا أخاف الشر یوم الملتقی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فجاء سهم فأصاب القربة واریق ماؤها، ثم جاءه سهم آخر فأصاب صدره فانقلب عن فرسه وصاح الی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رأه صریعا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انکسر ظهری وقلت حیلتی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وقالت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ملعون بعمود من حدید، فلما رأه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تعدیتم یا شر قوم ببغیکم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وخالفتم دین النبی محمد</w:t>
      </w:r>
    </w:p>
    <w:p>
      <w:pPr>
        <w:pStyle w:val="BookText"/>
        <w:rPr/>
      </w:pPr>
      <w:r>
        <w:rPr>
          <w:rFonts w:ascii="IRNazanin" w:hAnsi="IRNazanin" w:eastAsia="IRNazanin"/>
          <w:color w:val="111111"/>
          <w:sz w:val="28"/>
          <w:sz w:val="28"/>
          <w:szCs w:val="28"/>
          <w:rtl w:val="true"/>
          <w:lang w:bidi="fa-IR"/>
        </w:rPr>
        <w:t>اما کان خیر الرسل اوصاکم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نحن من نجل النبی المسدد</w:t>
      </w:r>
    </w:p>
    <w:p>
      <w:pPr>
        <w:pStyle w:val="BookText"/>
        <w:rPr/>
      </w:pPr>
      <w:r>
        <w:rPr>
          <w:rFonts w:ascii="IRNazanin" w:hAnsi="IRNazanin" w:eastAsia="IRNazanin"/>
          <w:color w:val="111111"/>
          <w:sz w:val="28"/>
          <w:sz w:val="28"/>
          <w:szCs w:val="28"/>
          <w:rtl w:val="true"/>
          <w:lang w:bidi="fa-IR"/>
        </w:rPr>
        <w:t>اما کانت الزهراء أمی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کان من خیر البریة أحمد</w:t>
      </w:r>
    </w:p>
    <w:p>
      <w:pPr>
        <w:pStyle w:val="BookText"/>
        <w:rPr/>
      </w:pPr>
      <w:r>
        <w:rPr>
          <w:rFonts w:ascii="IRNazanin" w:hAnsi="IRNazanin" w:eastAsia="IRNazanin"/>
          <w:color w:val="111111"/>
          <w:sz w:val="28"/>
          <w:sz w:val="28"/>
          <w:szCs w:val="28"/>
          <w:rtl w:val="true"/>
          <w:lang w:bidi="fa-IR"/>
        </w:rPr>
        <w:t>لعنتم وأخزیتم بما قد جنیتم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فسوف تلاقوا حر نار توقد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وعاد الامام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المخیم، وارتسمت علی محیاه علامات حزینة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فقد نصیره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لواءه، والعلامة من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الروایة انه لم یخبر النسوة بمصرع أخیه العباس وانما تقدم نحو خیمته، وأنام عمودها وبهذه العلامة عرفت النسوة ان صاحب هذه الخیمة قد استشهد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أجاد الشاعر حین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 الحدید بکربلاء خسف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هاشم فلتبکه علیا مضر</w:t>
      </w:r>
    </w:p>
    <w:p>
      <w:pPr>
        <w:pStyle w:val="BookText"/>
        <w:rPr/>
      </w:pPr>
      <w:r>
        <w:rPr>
          <w:rFonts w:ascii="IRNazanin" w:hAnsi="IRNazanin" w:eastAsia="IRNazanin"/>
          <w:color w:val="111111"/>
          <w:sz w:val="28"/>
          <w:sz w:val="28"/>
          <w:szCs w:val="28"/>
          <w:rtl w:val="true"/>
          <w:lang w:bidi="fa-IR"/>
        </w:rPr>
        <w:t>فمشی الیه السبط ینعاه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الان ظهری یأ أخی ومعینی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الله علیک یا أبا عبد الله، وسلام الله علی أخیک وناصرک العباس، وعلی الدماء السائلات بین یدیک ورحمة الله وبرکاته</w:t>
      </w:r>
      <w:r>
        <w:rPr>
          <w:rFonts w:eastAsia="IRNazanin" w:cs="IRNazanin"/>
          <w:color w:val="111111"/>
          <w:sz w:val="28"/>
          <w:szCs w:val="28"/>
          <w:rtl w:val="true"/>
          <w:lang w:bidi="fa-IR"/>
        </w:rPr>
        <w:t>.</w:t>
      </w:r>
      <w:bookmarkStart w:id="28" w:name="pg19257_180851"/>
    </w:p>
    <w:p>
      <w:pPr>
        <w:pStyle w:val="Heading2"/>
        <w:numPr>
          <w:ilvl w:val="1"/>
          <w:numId w:val="1"/>
        </w:numPr>
        <w:rPr/>
      </w:pPr>
      <w:bookmarkStart w:id="29" w:name="__RefHeading___Toc17652026_1280447820"/>
      <w:bookmarkStart w:id="30" w:name="_Toc10"/>
      <w:bookmarkEnd w:id="28"/>
      <w:bookmarkEnd w:id="29"/>
      <w:r>
        <w:rPr>
          <w:rtl w:val="true"/>
        </w:rPr>
        <w:t>أبو الفضل فی أدب الرثاء</w:t>
      </w:r>
      <w:bookmarkEnd w:id="3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ملاحم البطولة عند أبی 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أثارت کوامن الحب عند الشعراء ففاضت منها القصائد الرائعة التی لازالت المنابر الحسینیة ترددها فترتوی منها القلوب العامرة بحب أهل البیت والظامنة الی ذکرهم العطر ونحن نختار فی نهایة کتابنا بعضا من تلک القصائد التی تنیر درب اصحاب البصائر</w:t>
      </w:r>
      <w:r>
        <w:rPr>
          <w:rFonts w:eastAsia="IRNazanin" w:cs="IRNazanin"/>
          <w:color w:val="111111"/>
          <w:sz w:val="28"/>
          <w:szCs w:val="28"/>
          <w:rtl w:val="true"/>
          <w:lang w:bidi="fa-IR"/>
        </w:rPr>
        <w:t>.</w:t>
      </w:r>
      <w:bookmarkStart w:id="31" w:name="pg19257_180852"/>
    </w:p>
    <w:p>
      <w:pPr>
        <w:pStyle w:val="Heading2"/>
        <w:numPr>
          <w:ilvl w:val="1"/>
          <w:numId w:val="1"/>
        </w:numPr>
        <w:rPr/>
      </w:pPr>
      <w:bookmarkStart w:id="32" w:name="__RefHeading___Toc17652028_1280447820"/>
      <w:bookmarkStart w:id="33" w:name="_Toc11"/>
      <w:bookmarkEnd w:id="31"/>
      <w:bookmarkEnd w:id="32"/>
      <w:r>
        <w:rPr>
          <w:rtl w:val="true"/>
        </w:rPr>
        <w:t xml:space="preserve">والعباس ضاحک مستبشر </w:t>
      </w:r>
      <w:r>
        <w:rPr>
          <w:rtl w:val="true"/>
        </w:rPr>
        <w:t>(</w:t>
      </w:r>
      <w:r>
        <w:rPr/>
        <w:t>21</w:t>
      </w:r>
      <w:r>
        <w:rPr>
          <w:rtl w:val="true"/>
        </w:rPr>
        <w:t>)</w:t>
      </w:r>
      <w:bookmarkEnd w:id="33"/>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عبست وجوه القوم 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فیهم ضاحک متبسم</w:t>
      </w:r>
    </w:p>
    <w:p>
      <w:pPr>
        <w:pStyle w:val="BookText"/>
        <w:rPr/>
      </w:pPr>
      <w:r>
        <w:rPr>
          <w:rFonts w:ascii="IRNazanin" w:hAnsi="IRNazanin" w:eastAsia="IRNazanin"/>
          <w:color w:val="111111"/>
          <w:sz w:val="28"/>
          <w:sz w:val="28"/>
          <w:szCs w:val="28"/>
          <w:rtl w:val="true"/>
          <w:lang w:bidi="fa-IR"/>
        </w:rPr>
        <w:t>قلب الیمین علی الشمال وغاص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الاوساط یحصد فی الرؤوس ویحطم</w:t>
      </w:r>
    </w:p>
    <w:p>
      <w:pPr>
        <w:pStyle w:val="BookText"/>
        <w:rPr/>
      </w:pPr>
      <w:r>
        <w:rPr>
          <w:rFonts w:ascii="IRNazanin" w:hAnsi="IRNazanin" w:eastAsia="IRNazanin"/>
          <w:color w:val="111111"/>
          <w:sz w:val="28"/>
          <w:sz w:val="28"/>
          <w:szCs w:val="28"/>
          <w:rtl w:val="true"/>
          <w:lang w:bidi="fa-IR"/>
        </w:rPr>
        <w:t>وثنا أبو الفضل الفوارس نکصا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فرأوا أشد ثباتهم ان یهزموا</w:t>
      </w:r>
    </w:p>
    <w:p>
      <w:pPr>
        <w:pStyle w:val="BookText"/>
        <w:rPr/>
      </w:pPr>
      <w:r>
        <w:rPr>
          <w:rFonts w:ascii="IRNazanin" w:hAnsi="IRNazanin" w:eastAsia="IRNazanin"/>
          <w:color w:val="111111"/>
          <w:sz w:val="28"/>
          <w:sz w:val="28"/>
          <w:szCs w:val="28"/>
          <w:rtl w:val="true"/>
          <w:lang w:bidi="fa-IR"/>
        </w:rPr>
        <w:t>ما کر ذو بأس له متقدما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وفر ورأسه</w:t>
      </w:r>
    </w:p>
    <w:p>
      <w:pPr>
        <w:pStyle w:val="BookText"/>
        <w:rPr/>
      </w:pPr>
      <w:r>
        <w:rPr>
          <w:rFonts w:ascii="IRNazanin" w:hAnsi="IRNazanin" w:eastAsia="IRNazanin"/>
          <w:color w:val="111111"/>
          <w:sz w:val="28"/>
          <w:sz w:val="28"/>
          <w:szCs w:val="28"/>
          <w:rtl w:val="true"/>
          <w:lang w:bidi="fa-IR"/>
        </w:rPr>
        <w:t xml:space="preserve">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 الخیول برمحه حتی غدا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سیان اشقر لونها والادهم</w:t>
      </w:r>
    </w:p>
    <w:p>
      <w:pPr>
        <w:pStyle w:val="BookText"/>
        <w:rPr/>
      </w:pPr>
      <w:r>
        <w:rPr>
          <w:rFonts w:ascii="IRNazanin" w:hAnsi="IRNazanin" w:eastAsia="IRNazanin"/>
          <w:color w:val="111111"/>
          <w:sz w:val="28"/>
          <w:sz w:val="28"/>
          <w:szCs w:val="28"/>
          <w:rtl w:val="true"/>
          <w:lang w:bidi="fa-IR"/>
        </w:rPr>
        <w:t>بطل تورث عن ابیه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انوف بنی الضلالة ترغم</w:t>
      </w:r>
    </w:p>
    <w:p>
      <w:pPr>
        <w:pStyle w:val="BookText"/>
        <w:rPr/>
      </w:pPr>
      <w:r>
        <w:rPr>
          <w:rFonts w:ascii="IRNazanin" w:hAnsi="IRNazanin" w:eastAsia="IRNazanin"/>
          <w:color w:val="111111"/>
          <w:sz w:val="28"/>
          <w:sz w:val="28"/>
          <w:szCs w:val="28"/>
          <w:rtl w:val="true"/>
          <w:lang w:bidi="fa-IR"/>
        </w:rPr>
        <w:t>عرف المواعظ لا تفید بمعشر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صموا عن النبأ العظیم کما عموا</w:t>
      </w:r>
    </w:p>
    <w:p>
      <w:pPr>
        <w:pStyle w:val="BookText"/>
        <w:rPr/>
      </w:pPr>
      <w:r>
        <w:rPr>
          <w:rFonts w:ascii="IRNazanin" w:hAnsi="IRNazanin" w:eastAsia="IRNazanin"/>
          <w:color w:val="111111"/>
          <w:sz w:val="28"/>
          <w:sz w:val="28"/>
          <w:szCs w:val="28"/>
          <w:rtl w:val="true"/>
          <w:lang w:bidi="fa-IR"/>
        </w:rPr>
        <w:t>فانصاع یخطب بالجماحم والکلا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فالسیف ینثر والمثقف ینظم</w:t>
      </w:r>
    </w:p>
    <w:p>
      <w:pPr>
        <w:pStyle w:val="BookText"/>
        <w:rPr/>
      </w:pPr>
      <w:r>
        <w:rPr>
          <w:rFonts w:ascii="IRNazanin" w:hAnsi="IRNazanin" w:eastAsia="IRNazanin"/>
          <w:color w:val="111111"/>
          <w:sz w:val="28"/>
          <w:sz w:val="28"/>
          <w:szCs w:val="28"/>
          <w:rtl w:val="true"/>
          <w:lang w:bidi="fa-IR"/>
        </w:rPr>
        <w:t>أوتشتکی العطش الفوطم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وبصدر صعدته الفرات المفعم</w:t>
      </w:r>
    </w:p>
    <w:p>
      <w:pPr>
        <w:pStyle w:val="BookText"/>
        <w:rPr/>
      </w:pPr>
      <w:r>
        <w:rPr>
          <w:rFonts w:ascii="IRNazanin" w:hAnsi="IRNazanin" w:eastAsia="IRNazanin"/>
          <w:color w:val="111111"/>
          <w:sz w:val="28"/>
          <w:sz w:val="28"/>
          <w:szCs w:val="28"/>
          <w:rtl w:val="true"/>
          <w:lang w:bidi="fa-IR"/>
        </w:rPr>
        <w:t>فی کفه الیسری السقاء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وبکفه الیمنی الحسام المخذم</w:t>
      </w:r>
    </w:p>
    <w:p>
      <w:pPr>
        <w:pStyle w:val="BookText"/>
        <w:rPr/>
      </w:pPr>
      <w:r>
        <w:rPr>
          <w:rFonts w:ascii="IRNazanin" w:hAnsi="IRNazanin" w:eastAsia="IRNazanin"/>
          <w:color w:val="111111"/>
          <w:sz w:val="28"/>
          <w:sz w:val="28"/>
          <w:szCs w:val="28"/>
          <w:rtl w:val="true"/>
          <w:lang w:bidi="fa-IR"/>
        </w:rPr>
        <w:t>قسما بصارمه الصقیل واننی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صاعقة السما لا اقسم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القضا لمحی الوجود بسیفه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یقضی ما یشاء ویحکم</w:t>
      </w:r>
    </w:p>
    <w:p>
      <w:pPr>
        <w:pStyle w:val="BookText"/>
        <w:rPr/>
      </w:pPr>
      <w:r>
        <w:rPr>
          <w:rFonts w:ascii="IRNazanin" w:hAnsi="IRNazanin" w:eastAsia="IRNazanin"/>
          <w:color w:val="111111"/>
          <w:sz w:val="28"/>
          <w:sz w:val="28"/>
          <w:szCs w:val="28"/>
          <w:rtl w:val="true"/>
          <w:lang w:bidi="fa-IR"/>
        </w:rPr>
        <w:t>حسمت یدیه المرهفات 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وحسامه من حدهن لأحسم</w:t>
      </w:r>
    </w:p>
    <w:p>
      <w:pPr>
        <w:pStyle w:val="BookText"/>
        <w:rPr/>
      </w:pPr>
      <w:r>
        <w:rPr>
          <w:rFonts w:ascii="IRNazanin" w:hAnsi="IRNazanin" w:eastAsia="IRNazanin"/>
          <w:color w:val="111111"/>
          <w:sz w:val="28"/>
          <w:sz w:val="28"/>
          <w:szCs w:val="28"/>
          <w:rtl w:val="true"/>
          <w:lang w:bidi="fa-IR"/>
        </w:rPr>
        <w:t>فغدا یهم بان یصول فلم یطق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کاللیث إذ اضفاره تتقلم</w:t>
      </w:r>
    </w:p>
    <w:p>
      <w:pPr>
        <w:pStyle w:val="BookText"/>
        <w:rPr/>
      </w:pPr>
      <w:r>
        <w:rPr>
          <w:rFonts w:ascii="IRNazanin" w:hAnsi="IRNazanin" w:eastAsia="IRNazanin"/>
          <w:color w:val="111111"/>
          <w:sz w:val="28"/>
          <w:sz w:val="28"/>
          <w:szCs w:val="28"/>
          <w:rtl w:val="true"/>
          <w:lang w:bidi="fa-IR"/>
        </w:rPr>
        <w:t>وهوی بجنب العلقمی فلیته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للشاربین به یداف العلقم</w:t>
      </w:r>
    </w:p>
    <w:p>
      <w:pPr>
        <w:pStyle w:val="BookText"/>
        <w:rPr/>
      </w:pPr>
      <w:r>
        <w:rPr>
          <w:rFonts w:ascii="IRNazanin" w:hAnsi="IRNazanin" w:eastAsia="IRNazanin"/>
          <w:color w:val="111111"/>
          <w:sz w:val="28"/>
          <w:sz w:val="28"/>
          <w:szCs w:val="28"/>
          <w:rtl w:val="true"/>
          <w:lang w:bidi="fa-IR"/>
        </w:rPr>
        <w:t>فمشی لمصرعه الحسین وطرفه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الخیام وبینه متقسم</w:t>
      </w:r>
    </w:p>
    <w:p>
      <w:pPr>
        <w:pStyle w:val="BookText"/>
        <w:rPr/>
      </w:pPr>
      <w:r>
        <w:rPr>
          <w:rFonts w:ascii="IRNazanin" w:hAnsi="IRNazanin" w:eastAsia="IRNazanin"/>
          <w:color w:val="111111"/>
          <w:sz w:val="28"/>
          <w:sz w:val="28"/>
          <w:szCs w:val="28"/>
          <w:rtl w:val="true"/>
          <w:lang w:bidi="fa-IR"/>
        </w:rPr>
        <w:t>ألفاه محجوب الجمال 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بمنحطم الوشیج ملثم</w:t>
      </w:r>
    </w:p>
    <w:p>
      <w:pPr>
        <w:pStyle w:val="BookText"/>
        <w:rPr/>
      </w:pPr>
      <w:r>
        <w:rPr>
          <w:rFonts w:ascii="IRNazanin" w:hAnsi="IRNazanin" w:eastAsia="IRNazanin"/>
          <w:color w:val="111111"/>
          <w:sz w:val="28"/>
          <w:sz w:val="28"/>
          <w:szCs w:val="28"/>
          <w:rtl w:val="true"/>
          <w:lang w:bidi="fa-IR"/>
        </w:rPr>
        <w:t>فأکب منحنیا علیه ودمعه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 البسیط کأنما هو عندم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رام یلثمه فلم یر موضعا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یدمه عض السلاح فیلثم</w:t>
      </w:r>
      <w:bookmarkStart w:id="34" w:name="pg19257_180855"/>
    </w:p>
    <w:p>
      <w:pPr>
        <w:pStyle w:val="BookText"/>
        <w:rPr/>
      </w:pPr>
      <w:bookmarkEnd w:id="34"/>
      <w:r>
        <w:rPr>
          <w:rFonts w:ascii="IRNazanin" w:hAnsi="IRNazanin" w:eastAsia="IRNazanin"/>
          <w:color w:val="111111"/>
          <w:sz w:val="28"/>
          <w:sz w:val="28"/>
          <w:szCs w:val="28"/>
          <w:rtl w:val="true"/>
          <w:lang w:bidi="fa-IR"/>
        </w:rPr>
        <w:t>الیوم بان عن الیمن حسامها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آل الی التفرق جمعنا</w:t>
      </w:r>
    </w:p>
    <w:p>
      <w:pPr>
        <w:pStyle w:val="BookText"/>
        <w:rPr/>
      </w:pPr>
      <w:r>
        <w:rPr>
          <w:rFonts w:ascii="IRNazanin" w:hAnsi="IRNazanin" w:eastAsia="IRNazanin"/>
          <w:color w:val="111111"/>
          <w:sz w:val="28"/>
          <w:sz w:val="28"/>
          <w:szCs w:val="28"/>
          <w:rtl w:val="true"/>
          <w:lang w:bidi="fa-IR"/>
        </w:rPr>
        <w:t>الیوم نامت أعین بک لم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وسهرت اخری فعز منامها</w:t>
      </w:r>
    </w:p>
    <w:p>
      <w:pPr>
        <w:pStyle w:val="Heading2"/>
        <w:numPr>
          <w:ilvl w:val="1"/>
          <w:numId w:val="1"/>
        </w:numPr>
        <w:rPr/>
      </w:pPr>
      <w:bookmarkStart w:id="35" w:name="__RefHeading___Toc17652030_1280447820"/>
      <w:bookmarkStart w:id="36" w:name="_Toc12"/>
      <w:bookmarkEnd w:id="35"/>
      <w:r>
        <w:rPr>
          <w:rtl w:val="true"/>
        </w:rPr>
        <w:t>أحمی الضائعات</w:t>
      </w:r>
      <w:bookmarkEnd w:id="36"/>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الفضل قم ألست الذی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لی مسعدا إذا الدهر نابا</w:t>
      </w:r>
    </w:p>
    <w:p>
      <w:pPr>
        <w:pStyle w:val="BookText"/>
        <w:rPr/>
      </w:pPr>
      <w:r>
        <w:rPr>
          <w:rFonts w:ascii="IRNazanin" w:hAnsi="IRNazanin" w:eastAsia="IRNazanin"/>
          <w:color w:val="111111"/>
          <w:sz w:val="28"/>
          <w:sz w:val="28"/>
          <w:szCs w:val="28"/>
          <w:rtl w:val="true"/>
          <w:lang w:bidi="fa-IR"/>
        </w:rPr>
        <w:t>أولست الذی إذا ما 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للحرب لم تکن هیابا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کسر الیوم بافتقادک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 وقناتی فلت وظنی خابا</w:t>
      </w:r>
    </w:p>
    <w:p>
      <w:pPr>
        <w:pStyle w:val="BookText"/>
        <w:rPr/>
      </w:pPr>
      <w:r>
        <w:rPr>
          <w:rFonts w:ascii="IRNazanin" w:hAnsi="IRNazanin" w:eastAsia="IRNazanin"/>
          <w:color w:val="111111"/>
          <w:sz w:val="28"/>
          <w:sz w:val="28"/>
          <w:szCs w:val="28"/>
          <w:rtl w:val="true"/>
          <w:lang w:bidi="fa-IR"/>
        </w:rPr>
        <w:t>یا بنی هاشم وآل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بدرکم قد هوی فقوموا غضابا</w:t>
      </w:r>
    </w:p>
    <w:p>
      <w:pPr>
        <w:pStyle w:val="BookText"/>
        <w:rPr/>
      </w:pPr>
      <w:r>
        <w:rPr>
          <w:rFonts w:ascii="IRNazanin" w:hAnsi="IRNazanin" w:eastAsia="IRNazanin"/>
          <w:color w:val="111111"/>
          <w:sz w:val="28"/>
          <w:sz w:val="28"/>
          <w:szCs w:val="28"/>
          <w:rtl w:val="true"/>
          <w:lang w:bidi="fa-IR"/>
        </w:rPr>
        <w:t>فل حدی وثل مجدی فقوموا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وأزیلوا عن الرؤوس الترابا</w:t>
      </w:r>
    </w:p>
    <w:p>
      <w:pPr>
        <w:pStyle w:val="BookText"/>
        <w:rPr/>
      </w:pPr>
      <w:r>
        <w:rPr>
          <w:rFonts w:ascii="IRNazanin" w:hAnsi="IRNazanin" w:eastAsia="IRNazanin"/>
          <w:color w:val="111111"/>
          <w:sz w:val="28"/>
          <w:sz w:val="28"/>
          <w:szCs w:val="28"/>
          <w:rtl w:val="true"/>
          <w:lang w:bidi="fa-IR"/>
        </w:rPr>
        <w:t>وانثنی للخبا محدودب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 من الأسی جلبابا</w:t>
      </w:r>
    </w:p>
    <w:p>
      <w:pPr>
        <w:pStyle w:val="BookText"/>
        <w:rPr/>
      </w:pPr>
      <w:r>
        <w:rPr>
          <w:rFonts w:ascii="IRNazanin" w:hAnsi="IRNazanin" w:eastAsia="IRNazanin"/>
          <w:color w:val="111111"/>
          <w:sz w:val="28"/>
          <w:sz w:val="28"/>
          <w:szCs w:val="28"/>
          <w:rtl w:val="true"/>
          <w:lang w:bidi="fa-IR"/>
        </w:rPr>
        <w:t>فراته مخدرات بنی الوحیی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فشقت من الخدور حجابا</w:t>
      </w:r>
    </w:p>
    <w:p>
      <w:pPr>
        <w:pStyle w:val="BookText"/>
        <w:rPr/>
      </w:pPr>
      <w:r>
        <w:rPr>
          <w:rFonts w:ascii="IRNazanin" w:hAnsi="IRNazanin" w:eastAsia="IRNazanin"/>
          <w:color w:val="111111"/>
          <w:sz w:val="28"/>
          <w:sz w:val="28"/>
          <w:szCs w:val="28"/>
          <w:rtl w:val="true"/>
          <w:lang w:bidi="fa-IR"/>
        </w:rPr>
        <w:t>نادبات بالندب این حمانا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ما کان فی الخطوب المآبا</w:t>
      </w:r>
    </w:p>
    <w:p>
      <w:pPr>
        <w:pStyle w:val="BookText"/>
        <w:rPr/>
      </w:pPr>
      <w:r>
        <w:rPr>
          <w:rFonts w:ascii="IRNazanin" w:hAnsi="IRNazanin" w:eastAsia="IRNazanin"/>
          <w:color w:val="111111"/>
          <w:sz w:val="28"/>
          <w:sz w:val="28"/>
          <w:szCs w:val="28"/>
          <w:rtl w:val="true"/>
          <w:lang w:bidi="fa-IR"/>
        </w:rPr>
        <w:t>فدعا یا بنات احمد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أجرکم والثوابا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دهری علی فوق 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کف عزمتی فأصابا</w:t>
      </w:r>
      <w:bookmarkStart w:id="37" w:name="pg19257_180857"/>
    </w:p>
    <w:p>
      <w:pPr>
        <w:pStyle w:val="BookText"/>
        <w:rPr/>
      </w:pPr>
      <w:bookmarkEnd w:id="37"/>
      <w:r>
        <w:rPr>
          <w:rFonts w:ascii="IRNazanin" w:hAnsi="IRNazanin" w:eastAsia="IRNazanin"/>
          <w:color w:val="111111"/>
          <w:sz w:val="28"/>
          <w:sz w:val="28"/>
          <w:szCs w:val="28"/>
          <w:rtl w:val="true"/>
          <w:lang w:bidi="fa-IR"/>
        </w:rPr>
        <w:t>فدعت والعیون تذرف دمعا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یخجل السیل صوبه والسحابا</w:t>
      </w:r>
    </w:p>
    <w:p>
      <w:pPr>
        <w:pStyle w:val="BookText"/>
        <w:rPr/>
      </w:pPr>
      <w:r>
        <w:rPr>
          <w:rFonts w:ascii="IRNazanin" w:hAnsi="IRNazanin" w:eastAsia="IRNazanin"/>
          <w:color w:val="111111"/>
          <w:sz w:val="28"/>
          <w:sz w:val="28"/>
          <w:szCs w:val="28"/>
          <w:rtl w:val="true"/>
          <w:lang w:bidi="fa-IR"/>
        </w:rPr>
        <w:t>أحمی الضائعات من لو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هام السهی مروع أهابا</w:t>
      </w:r>
    </w:p>
    <w:p>
      <w:pPr>
        <w:pStyle w:val="BookText"/>
        <w:rPr/>
      </w:pPr>
      <w:r>
        <w:rPr>
          <w:rFonts w:ascii="IRNazanin" w:hAnsi="IRNazanin" w:eastAsia="IRNazanin"/>
          <w:color w:val="111111"/>
          <w:sz w:val="28"/>
          <w:sz w:val="28"/>
          <w:szCs w:val="28"/>
          <w:rtl w:val="true"/>
          <w:lang w:bidi="fa-IR"/>
        </w:rPr>
        <w:t>اوحش الحرب فقده فی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وبلیل قد اوحش المحرابا</w:t>
      </w:r>
    </w:p>
    <w:p>
      <w:pPr>
        <w:pStyle w:val="Heading2"/>
        <w:numPr>
          <w:ilvl w:val="1"/>
          <w:numId w:val="1"/>
        </w:numPr>
        <w:rPr/>
      </w:pPr>
      <w:bookmarkStart w:id="38" w:name="__RefHeading___Toc17652032_1280447820"/>
      <w:bookmarkStart w:id="39" w:name="_Toc13"/>
      <w:bookmarkEnd w:id="38"/>
      <w:r>
        <w:rPr>
          <w:rtl w:val="true"/>
        </w:rPr>
        <w:t>إستجار به الهدی</w:t>
      </w:r>
      <w:bookmarkEnd w:id="39"/>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للرجال لحادث متفاقم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 هابطة لدن شمامها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فانهض الی الذکر الجمیل مشمرا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فالذکر أبقی ما اقتنته کرامها</w:t>
      </w:r>
    </w:p>
    <w:p>
      <w:pPr>
        <w:pStyle w:val="BookText"/>
        <w:rPr/>
      </w:pPr>
      <w:r>
        <w:rPr>
          <w:rFonts w:ascii="IRNazanin" w:hAnsi="IRNazanin" w:eastAsia="IRNazanin"/>
          <w:color w:val="111111"/>
          <w:sz w:val="28"/>
          <w:sz w:val="28"/>
          <w:szCs w:val="28"/>
          <w:rtl w:val="true"/>
          <w:lang w:bidi="fa-IR"/>
        </w:rPr>
        <w:t>أو ما اتاک حدیث وقعة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وقد بلغ السماء قتامها</w:t>
      </w:r>
    </w:p>
    <w:p>
      <w:pPr>
        <w:pStyle w:val="BookText"/>
        <w:rPr/>
      </w:pPr>
      <w:r>
        <w:rPr>
          <w:rFonts w:ascii="IRNazanin" w:hAnsi="IRNazanin" w:eastAsia="IRNazanin"/>
          <w:color w:val="111111"/>
          <w:sz w:val="28"/>
          <w:sz w:val="28"/>
          <w:szCs w:val="28"/>
          <w:rtl w:val="true"/>
          <w:lang w:bidi="fa-IR"/>
        </w:rPr>
        <w:t>یوم أبو الفضل استجار به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والشمس من کدر العجاج لثامها</w:t>
      </w:r>
    </w:p>
    <w:p>
      <w:pPr>
        <w:pStyle w:val="BookText"/>
        <w:rPr/>
      </w:pPr>
      <w:r>
        <w:rPr>
          <w:rFonts w:ascii="IRNazanin" w:hAnsi="IRNazanin" w:eastAsia="IRNazanin"/>
          <w:color w:val="111111"/>
          <w:sz w:val="28"/>
          <w:sz w:val="28"/>
          <w:szCs w:val="28"/>
          <w:rtl w:val="true"/>
          <w:lang w:bidi="fa-IR"/>
        </w:rPr>
        <w:t>فحمی عرینته ودمدم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ویذب من دون الشری ضرغامها</w:t>
      </w:r>
    </w:p>
    <w:p>
      <w:pPr>
        <w:pStyle w:val="BookText"/>
        <w:rPr/>
      </w:pPr>
      <w:r>
        <w:rPr>
          <w:rFonts w:ascii="IRNazanin" w:hAnsi="IRNazanin" w:eastAsia="IRNazanin"/>
          <w:color w:val="111111"/>
          <w:sz w:val="28"/>
          <w:sz w:val="28"/>
          <w:szCs w:val="28"/>
          <w:rtl w:val="true"/>
          <w:lang w:bidi="fa-IR"/>
        </w:rPr>
        <w:t>والبیض فوق البیض تحسب وقعها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زجل الرعود اذا اکفهر غمامها</w:t>
      </w:r>
    </w:p>
    <w:p>
      <w:pPr>
        <w:pStyle w:val="BookText"/>
        <w:rPr/>
      </w:pPr>
      <w:r>
        <w:rPr>
          <w:rFonts w:ascii="IRNazanin" w:hAnsi="IRNazanin" w:eastAsia="IRNazanin"/>
          <w:color w:val="111111"/>
          <w:sz w:val="28"/>
          <w:sz w:val="28"/>
          <w:szCs w:val="28"/>
          <w:rtl w:val="true"/>
          <w:lang w:bidi="fa-IR"/>
        </w:rPr>
        <w:t>من باسل یلقی الکتیبة باسما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والشوس یرشح بالمنیة هامها</w:t>
      </w:r>
    </w:p>
    <w:p>
      <w:pPr>
        <w:pStyle w:val="BookText"/>
        <w:rPr/>
      </w:pPr>
      <w:r>
        <w:rPr>
          <w:rFonts w:ascii="IRNazanin" w:hAnsi="IRNazanin" w:eastAsia="IRNazanin"/>
          <w:color w:val="111111"/>
          <w:sz w:val="28"/>
          <w:sz w:val="28"/>
          <w:szCs w:val="28"/>
          <w:rtl w:val="true"/>
          <w:lang w:bidi="fa-IR"/>
        </w:rPr>
        <w:t>واشم لا یحتل دار هضیمة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یستقل علی النجوم رغامها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أولم تکن تدری قریش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طلاع کل ثلیة مقدامها</w:t>
      </w:r>
    </w:p>
    <w:p>
      <w:pPr>
        <w:pStyle w:val="BookText"/>
        <w:rPr/>
      </w:pPr>
      <w:r>
        <w:rPr>
          <w:rFonts w:ascii="IRNazanin" w:hAnsi="IRNazanin" w:eastAsia="IRNazanin"/>
          <w:color w:val="111111"/>
          <w:sz w:val="28"/>
          <w:sz w:val="28"/>
          <w:szCs w:val="28"/>
          <w:rtl w:val="true"/>
          <w:lang w:bidi="fa-IR"/>
        </w:rPr>
        <w:t>بطل أطل علی العراق مجلیا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فاعصوصبت فرقا تمور شئامها</w:t>
      </w:r>
    </w:p>
    <w:p>
      <w:pPr>
        <w:pStyle w:val="BookText"/>
        <w:rPr/>
      </w:pPr>
      <w:r>
        <w:rPr>
          <w:rFonts w:ascii="IRNazanin" w:hAnsi="IRNazanin" w:eastAsia="IRNazanin"/>
          <w:color w:val="111111"/>
          <w:sz w:val="28"/>
          <w:sz w:val="28"/>
          <w:szCs w:val="28"/>
          <w:rtl w:val="true"/>
          <w:lang w:bidi="fa-IR"/>
        </w:rPr>
        <w:t>وشی الکرام فلا تری من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للفخر الا ابن الوصی أمامها</w:t>
      </w:r>
    </w:p>
    <w:p>
      <w:pPr>
        <w:pStyle w:val="BookText"/>
        <w:rPr/>
      </w:pPr>
      <w:r>
        <w:rPr>
          <w:rFonts w:ascii="IRNazanin" w:hAnsi="IRNazanin" w:eastAsia="IRNazanin"/>
          <w:color w:val="111111"/>
          <w:sz w:val="28"/>
          <w:sz w:val="28"/>
          <w:szCs w:val="28"/>
          <w:rtl w:val="true"/>
          <w:lang w:bidi="fa-IR"/>
        </w:rPr>
        <w:t>هو ذاک موئل رایها وزعیمها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جل حادثها ولد خصامها</w:t>
      </w:r>
    </w:p>
    <w:p>
      <w:pPr>
        <w:pStyle w:val="BookText"/>
        <w:rPr/>
      </w:pPr>
      <w:r>
        <w:rPr>
          <w:rFonts w:ascii="IRNazanin" w:hAnsi="IRNazanin" w:eastAsia="IRNazanin"/>
          <w:color w:val="111111"/>
          <w:sz w:val="28"/>
          <w:sz w:val="28"/>
          <w:szCs w:val="28"/>
          <w:rtl w:val="true"/>
          <w:lang w:bidi="fa-IR"/>
        </w:rPr>
        <w:t>وأشدها باسا وارجحها 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ناص موکبها وزاغ قوامها</w:t>
      </w:r>
    </w:p>
    <w:p>
      <w:pPr>
        <w:pStyle w:val="BookText"/>
        <w:rPr/>
      </w:pPr>
      <w:r>
        <w:rPr>
          <w:rFonts w:ascii="IRNazanin" w:hAnsi="IRNazanin" w:eastAsia="IRNazanin"/>
          <w:color w:val="111111"/>
          <w:sz w:val="28"/>
          <w:sz w:val="28"/>
          <w:szCs w:val="28"/>
          <w:rtl w:val="true"/>
          <w:lang w:bidi="fa-IR"/>
        </w:rPr>
        <w:t>من مقدم ضرب الجبال بمثلها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عزمه فتزلزلت أعلامها</w:t>
      </w:r>
    </w:p>
    <w:p>
      <w:pPr>
        <w:pStyle w:val="BookText"/>
        <w:rPr/>
      </w:pPr>
      <w:r>
        <w:rPr>
          <w:rFonts w:ascii="IRNazanin" w:hAnsi="IRNazanin" w:eastAsia="IRNazanin"/>
          <w:color w:val="111111"/>
          <w:sz w:val="28"/>
          <w:sz w:val="28"/>
          <w:szCs w:val="28"/>
          <w:rtl w:val="true"/>
          <w:lang w:bidi="fa-IR"/>
        </w:rPr>
        <w:t>ولکم له من ضربة مضریة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کاد یلحق بالصحاب ضرامها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أغرت به عصب ابن حرب فانثنت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 الجباه مطاشة احلامها</w:t>
      </w:r>
    </w:p>
    <w:p>
      <w:pPr>
        <w:pStyle w:val="BookText"/>
        <w:rPr/>
      </w:pPr>
      <w:r>
        <w:rPr>
          <w:rFonts w:ascii="IRNazanin" w:hAnsi="IRNazanin" w:eastAsia="IRNazanin"/>
          <w:color w:val="111111"/>
          <w:sz w:val="28"/>
          <w:sz w:val="28"/>
          <w:szCs w:val="28"/>
          <w:rtl w:val="true"/>
          <w:lang w:bidi="fa-IR"/>
        </w:rPr>
        <w:t>ثم انثنی نحو الفرات ودونه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حلبات عاریة یصل لجامها</w:t>
      </w:r>
    </w:p>
    <w:p>
      <w:pPr>
        <w:pStyle w:val="BookText"/>
        <w:rPr/>
      </w:pPr>
      <w:r>
        <w:rPr>
          <w:rFonts w:ascii="IRNazanin" w:hAnsi="IRNazanin" w:eastAsia="IRNazanin"/>
          <w:color w:val="111111"/>
          <w:sz w:val="28"/>
          <w:sz w:val="28"/>
          <w:szCs w:val="28"/>
          <w:rtl w:val="true"/>
          <w:lang w:bidi="fa-IR"/>
        </w:rPr>
        <w:t>فکأنه صقر باعلی 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 فحلق ما هناک حمامها</w:t>
      </w:r>
    </w:p>
    <w:p>
      <w:pPr>
        <w:pStyle w:val="BookText"/>
        <w:rPr/>
      </w:pPr>
      <w:r>
        <w:rPr>
          <w:rFonts w:ascii="IRNazanin" w:hAnsi="IRNazanin" w:eastAsia="IRNazanin"/>
          <w:color w:val="111111"/>
          <w:sz w:val="28"/>
          <w:sz w:val="28"/>
          <w:szCs w:val="28"/>
          <w:rtl w:val="true"/>
          <w:lang w:bidi="fa-IR"/>
        </w:rPr>
        <w:t>فهنا لکم ملک الشریعة واتکی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فوق قائم سیفه قمقامها</w:t>
      </w:r>
    </w:p>
    <w:p>
      <w:pPr>
        <w:pStyle w:val="BookText"/>
        <w:rPr/>
      </w:pPr>
      <w:r>
        <w:rPr>
          <w:rFonts w:ascii="IRNazanin" w:hAnsi="IRNazanin" w:eastAsia="IRNazanin"/>
          <w:color w:val="111111"/>
          <w:sz w:val="28"/>
          <w:sz w:val="28"/>
          <w:szCs w:val="28"/>
          <w:rtl w:val="true"/>
          <w:lang w:bidi="fa-IR"/>
        </w:rPr>
        <w:t>فأبت نقیبته الزکیة 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وحشا ابن فاطمة یشب ضرامها</w:t>
      </w:r>
    </w:p>
    <w:p>
      <w:pPr>
        <w:pStyle w:val="BookText"/>
        <w:rPr/>
      </w:pPr>
      <w:r>
        <w:rPr>
          <w:rFonts w:ascii="IRNazanin" w:hAnsi="IRNazanin" w:eastAsia="IRNazanin"/>
          <w:color w:val="111111"/>
          <w:sz w:val="28"/>
          <w:sz w:val="28"/>
          <w:szCs w:val="28"/>
          <w:rtl w:val="true"/>
          <w:lang w:bidi="fa-IR"/>
        </w:rPr>
        <w:t>حصمت یدیه ید القضاء بمبرم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 القضا لم ینتقض أبرامها</w:t>
      </w:r>
    </w:p>
    <w:p>
      <w:pPr>
        <w:pStyle w:val="BookText"/>
        <w:rPr/>
      </w:pPr>
      <w:r>
        <w:rPr>
          <w:rFonts w:ascii="IRNazanin" w:hAnsi="IRNazanin" w:eastAsia="IRNazanin"/>
          <w:color w:val="111111"/>
          <w:sz w:val="28"/>
          <w:sz w:val="28"/>
          <w:szCs w:val="28"/>
          <w:rtl w:val="true"/>
          <w:lang w:bidi="fa-IR"/>
        </w:rPr>
        <w:t>واعتاقه شرک الردی دون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المنایا لا تطیش سهامها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اکبر أی بدر خر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 الهدایة واستشاط ظلامها</w:t>
      </w:r>
    </w:p>
    <w:p>
      <w:pPr>
        <w:pStyle w:val="BookText"/>
        <w:rPr/>
      </w:pPr>
      <w:r>
        <w:rPr>
          <w:rFonts w:ascii="IRNazanin" w:hAnsi="IRNazanin" w:eastAsia="IRNazanin"/>
          <w:color w:val="111111"/>
          <w:sz w:val="28"/>
          <w:sz w:val="28"/>
          <w:szCs w:val="28"/>
          <w:rtl w:val="true"/>
          <w:lang w:bidi="fa-IR"/>
        </w:rPr>
        <w:t>فمن المعزی السبط سبط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بفتی له الاشراف طأطأ هامها</w:t>
      </w:r>
    </w:p>
    <w:p>
      <w:pPr>
        <w:pStyle w:val="BookText"/>
        <w:rPr/>
      </w:pPr>
      <w:r>
        <w:rPr>
          <w:rFonts w:ascii="IRNazanin" w:hAnsi="IRNazanin" w:eastAsia="IRNazanin"/>
          <w:color w:val="111111"/>
          <w:sz w:val="28"/>
          <w:sz w:val="28"/>
          <w:szCs w:val="28"/>
          <w:rtl w:val="true"/>
          <w:lang w:bidi="fa-IR"/>
        </w:rPr>
        <w:t>واخ کریم لم یخنه بمشهد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السرات کبابها اقدامها</w:t>
      </w:r>
    </w:p>
    <w:p>
      <w:pPr>
        <w:pStyle w:val="BookText"/>
        <w:rPr/>
      </w:pPr>
      <w:r>
        <w:rPr>
          <w:rFonts w:ascii="IRNazanin" w:hAnsi="IRNazanin" w:eastAsia="IRNazanin"/>
          <w:color w:val="111111"/>
          <w:sz w:val="28"/>
          <w:sz w:val="28"/>
          <w:szCs w:val="28"/>
          <w:rtl w:val="true"/>
          <w:lang w:bidi="fa-IR"/>
        </w:rPr>
        <w:t>تالله لا انس ابن فاطم اذ 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العجاجة یکفهر قتامها</w:t>
      </w:r>
    </w:p>
    <w:p>
      <w:pPr>
        <w:pStyle w:val="BookText"/>
        <w:rPr/>
      </w:pPr>
      <w:r>
        <w:rPr>
          <w:rFonts w:ascii="IRNazanin" w:hAnsi="IRNazanin" w:eastAsia="IRNazanin"/>
          <w:color w:val="111111"/>
          <w:sz w:val="28"/>
          <w:sz w:val="28"/>
          <w:szCs w:val="28"/>
          <w:rtl w:val="true"/>
          <w:lang w:bidi="fa-IR"/>
        </w:rPr>
        <w:t>ولقی به نحو المخیم حاملا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شاهقی علیاء عز مرامها</w:t>
      </w:r>
    </w:p>
    <w:p>
      <w:pPr>
        <w:pStyle w:val="BookText"/>
        <w:rPr/>
      </w:pPr>
      <w:r>
        <w:rPr>
          <w:rFonts w:ascii="IRNazanin" w:hAnsi="IRNazanin" w:eastAsia="IRNazanin"/>
          <w:color w:val="111111"/>
          <w:sz w:val="28"/>
          <w:sz w:val="28"/>
          <w:szCs w:val="28"/>
          <w:rtl w:val="true"/>
          <w:lang w:bidi="fa-IR"/>
        </w:rPr>
        <w:t>وهوی علیه ما هنالک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بان عن الیمین حسامها</w:t>
      </w:r>
    </w:p>
    <w:p>
      <w:pPr>
        <w:pStyle w:val="BookText"/>
        <w:rPr/>
      </w:pPr>
      <w:r>
        <w:rPr>
          <w:rFonts w:ascii="IRNazanin" w:hAnsi="IRNazanin" w:eastAsia="IRNazanin"/>
          <w:color w:val="111111"/>
          <w:sz w:val="28"/>
          <w:sz w:val="28"/>
          <w:szCs w:val="28"/>
          <w:rtl w:val="true"/>
          <w:lang w:bidi="fa-IR"/>
        </w:rPr>
        <w:t>الیوم سار عن الکتائب کبشها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بان عن الهداة امامها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آل الی التفرق جمعنا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حل عن البنود نظامها</w:t>
      </w:r>
    </w:p>
    <w:p>
      <w:pPr>
        <w:pStyle w:val="BookText"/>
        <w:rPr/>
      </w:pPr>
      <w:r>
        <w:rPr>
          <w:rFonts w:ascii="IRNazanin" w:hAnsi="IRNazanin" w:eastAsia="IRNazanin"/>
          <w:color w:val="111111"/>
          <w:sz w:val="28"/>
          <w:sz w:val="28"/>
          <w:szCs w:val="28"/>
          <w:rtl w:val="true"/>
          <w:lang w:bidi="fa-IR"/>
        </w:rPr>
        <w:t>الیوم نامت أعین بک لم 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وتسهدت أخری فعز منامها</w:t>
      </w:r>
    </w:p>
    <w:p>
      <w:pPr>
        <w:pStyle w:val="BookText"/>
        <w:rPr/>
      </w:pPr>
      <w:r>
        <w:rPr>
          <w:rFonts w:ascii="IRNazanin" w:hAnsi="IRNazanin" w:eastAsia="IRNazanin"/>
          <w:color w:val="111111"/>
          <w:sz w:val="28"/>
          <w:sz w:val="28"/>
          <w:szCs w:val="28"/>
          <w:rtl w:val="true"/>
          <w:lang w:bidi="fa-IR"/>
        </w:rPr>
        <w:t>أشقیق روحی هل تراک علمت 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غودرت وانثالت علیک لئامها</w:t>
      </w:r>
    </w:p>
    <w:p>
      <w:pPr>
        <w:pStyle w:val="BookText"/>
        <w:rPr/>
      </w:pPr>
      <w:r>
        <w:rPr>
          <w:rFonts w:ascii="IRNazanin" w:hAnsi="IRNazanin" w:eastAsia="IRNazanin"/>
          <w:color w:val="111111"/>
          <w:sz w:val="28"/>
          <w:sz w:val="28"/>
          <w:szCs w:val="28"/>
          <w:rtl w:val="true"/>
          <w:lang w:bidi="fa-IR"/>
        </w:rPr>
        <w:t>ان خلت اطبقت السماء علی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أود کدکت فوق الربی أعلامها</w:t>
      </w:r>
    </w:p>
    <w:p>
      <w:pPr>
        <w:pStyle w:val="BookText"/>
        <w:rPr/>
      </w:pPr>
      <w:r>
        <w:rPr>
          <w:rFonts w:ascii="IRNazanin" w:hAnsi="IRNazanin" w:eastAsia="IRNazanin"/>
          <w:color w:val="111111"/>
          <w:sz w:val="28"/>
          <w:sz w:val="28"/>
          <w:szCs w:val="28"/>
          <w:rtl w:val="true"/>
          <w:lang w:bidi="fa-IR"/>
        </w:rPr>
        <w:t>لکن أهان الخطب عندی اننی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لاحق أمرا قضی علامها</w:t>
      </w:r>
    </w:p>
    <w:p>
      <w:pPr>
        <w:pStyle w:val="BookText"/>
        <w:rPr/>
      </w:pPr>
      <w:r>
        <w:rPr>
          <w:rFonts w:ascii="IRNazanin" w:hAnsi="IRNazanin" w:eastAsia="IRNazanin"/>
          <w:color w:val="111111"/>
          <w:sz w:val="28"/>
          <w:sz w:val="28"/>
          <w:szCs w:val="28"/>
          <w:rtl w:val="true"/>
          <w:lang w:bidi="fa-IR"/>
        </w:rPr>
        <w:t xml:space="preserve">کسرت الآن ظهری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ان تجفو السهاد جفونی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 داعیة الأسی تجفونی</w:t>
      </w:r>
    </w:p>
    <w:p>
      <w:pPr>
        <w:pStyle w:val="BookText"/>
        <w:rPr/>
      </w:pPr>
      <w:r>
        <w:rPr>
          <w:rFonts w:ascii="IRNazanin" w:hAnsi="IRNazanin" w:eastAsia="IRNazanin"/>
          <w:color w:val="111111"/>
          <w:sz w:val="28"/>
          <w:sz w:val="28"/>
          <w:szCs w:val="28"/>
          <w:rtl w:val="true"/>
          <w:lang w:bidi="fa-IR"/>
        </w:rPr>
        <w:t>أنی ویوم الطف أضرم فی الحشا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جذوات وجد من لضی سجین</w:t>
      </w:r>
    </w:p>
    <w:p>
      <w:pPr>
        <w:pStyle w:val="BookText"/>
        <w:rPr/>
      </w:pPr>
      <w:r>
        <w:rPr>
          <w:rFonts w:ascii="IRNazanin" w:hAnsi="IRNazanin" w:eastAsia="IRNazanin"/>
          <w:color w:val="111111"/>
          <w:sz w:val="28"/>
          <w:sz w:val="28"/>
          <w:szCs w:val="28"/>
          <w:rtl w:val="true"/>
          <w:lang w:bidi="fa-IR"/>
        </w:rPr>
        <w:t>یوم أبو الفضل استفزت بأسه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فتیات فاطم من بنی یاسین</w:t>
      </w:r>
    </w:p>
    <w:p>
      <w:pPr>
        <w:pStyle w:val="BookText"/>
        <w:rPr/>
      </w:pPr>
      <w:r>
        <w:rPr>
          <w:rFonts w:ascii="IRNazanin" w:hAnsi="IRNazanin" w:eastAsia="IRNazanin"/>
          <w:color w:val="111111"/>
          <w:sz w:val="28"/>
          <w:sz w:val="28"/>
          <w:szCs w:val="28"/>
          <w:rtl w:val="true"/>
          <w:lang w:bidi="fa-IR"/>
        </w:rPr>
        <w:t>فی خیر انصار براهم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 أول عالم التکوین</w:t>
      </w:r>
    </w:p>
    <w:p>
      <w:pPr>
        <w:pStyle w:val="BookText"/>
        <w:rPr/>
      </w:pPr>
      <w:r>
        <w:rPr>
          <w:rFonts w:ascii="IRNazanin" w:hAnsi="IRNazanin" w:eastAsia="IRNazanin"/>
          <w:color w:val="111111"/>
          <w:sz w:val="28"/>
          <w:sz w:val="28"/>
          <w:szCs w:val="28"/>
          <w:rtl w:val="true"/>
          <w:lang w:bidi="fa-IR"/>
        </w:rPr>
        <w:t>فرقی علی نهد الجزارة 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أنجبن فیه نتائج المیمون</w:t>
      </w:r>
    </w:p>
    <w:p>
      <w:pPr>
        <w:pStyle w:val="BookText"/>
        <w:rPr/>
      </w:pPr>
      <w:r>
        <w:rPr>
          <w:rFonts w:ascii="IRNazanin" w:hAnsi="IRNazanin" w:eastAsia="IRNazanin"/>
          <w:color w:val="111111"/>
          <w:sz w:val="28"/>
          <w:sz w:val="28"/>
          <w:szCs w:val="28"/>
          <w:rtl w:val="true"/>
          <w:lang w:bidi="fa-IR"/>
        </w:rPr>
        <w:t>متقلدا عضبا کأن فرنده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الأراقم فی خطوط بطون</w:t>
      </w:r>
    </w:p>
    <w:p>
      <w:pPr>
        <w:pStyle w:val="BookText"/>
        <w:rPr/>
      </w:pPr>
      <w:r>
        <w:rPr>
          <w:rFonts w:ascii="IRNazanin" w:hAnsi="IRNazanin" w:eastAsia="IRNazanin"/>
          <w:color w:val="111111"/>
          <w:sz w:val="28"/>
          <w:sz w:val="28"/>
          <w:szCs w:val="28"/>
          <w:rtl w:val="true"/>
          <w:lang w:bidi="fa-IR"/>
        </w:rPr>
        <w:t>حتی إذا قطعوا علیه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بسداد جیش بارز وکمین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فثنی مکردسها نواکص وانثنی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بنفوسها سلبا قریر عیون</w:t>
      </w:r>
    </w:p>
    <w:p>
      <w:pPr>
        <w:pStyle w:val="BookText"/>
        <w:rPr/>
      </w:pPr>
      <w:r>
        <w:rPr>
          <w:rFonts w:ascii="IRNazanin" w:hAnsi="IRNazanin" w:eastAsia="IRNazanin"/>
          <w:color w:val="111111"/>
          <w:sz w:val="28"/>
          <w:sz w:val="28"/>
          <w:szCs w:val="28"/>
          <w:rtl w:val="true"/>
          <w:lang w:bidi="fa-IR"/>
        </w:rPr>
        <w:t>ودعته أسرار القضا 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رسمت له فی لوحها المکنون</w:t>
      </w:r>
    </w:p>
    <w:p>
      <w:pPr>
        <w:pStyle w:val="BookText"/>
        <w:rPr/>
      </w:pPr>
      <w:r>
        <w:rPr>
          <w:rFonts w:ascii="IRNazanin" w:hAnsi="IRNazanin" w:eastAsia="IRNazanin"/>
          <w:color w:val="111111"/>
          <w:sz w:val="28"/>
          <w:sz w:val="28"/>
          <w:szCs w:val="28"/>
          <w:rtl w:val="true"/>
          <w:lang w:bidi="fa-IR"/>
        </w:rPr>
        <w:t>حسموا یدیه وهامه ضربوه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الحدید فخر خیر طعین</w:t>
      </w:r>
    </w:p>
    <w:p>
      <w:pPr>
        <w:pStyle w:val="BookText"/>
        <w:rPr/>
      </w:pPr>
      <w:r>
        <w:rPr>
          <w:rFonts w:ascii="IRNazanin" w:hAnsi="IRNazanin" w:eastAsia="IRNazanin"/>
          <w:color w:val="111111"/>
          <w:sz w:val="28"/>
          <w:sz w:val="28"/>
          <w:szCs w:val="28"/>
          <w:rtl w:val="true"/>
          <w:lang w:bidi="fa-IR"/>
        </w:rPr>
        <w:t>ومشی الیه السبط ینعاه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 الآن ظهری یا أخی ومعینی</w:t>
      </w:r>
    </w:p>
    <w:p>
      <w:pPr>
        <w:pStyle w:val="BookText"/>
        <w:rPr/>
      </w:pPr>
      <w:r>
        <w:rPr>
          <w:rFonts w:ascii="IRNazanin" w:hAnsi="IRNazanin" w:eastAsia="IRNazanin"/>
          <w:color w:val="111111"/>
          <w:sz w:val="28"/>
          <w:sz w:val="28"/>
          <w:szCs w:val="28"/>
          <w:rtl w:val="true"/>
          <w:lang w:bidi="fa-IR"/>
        </w:rPr>
        <w:t>عباس کبش کتیبتی وکنانتی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وسری قومی بل أعز حصونی</w:t>
      </w:r>
    </w:p>
    <w:p>
      <w:pPr>
        <w:pStyle w:val="BookText"/>
        <w:rPr/>
      </w:pPr>
      <w:r>
        <w:rPr>
          <w:rFonts w:ascii="IRNazanin" w:hAnsi="IRNazanin" w:eastAsia="IRNazanin"/>
          <w:color w:val="111111"/>
          <w:sz w:val="28"/>
          <w:sz w:val="28"/>
          <w:szCs w:val="28"/>
          <w:rtl w:val="true"/>
          <w:lang w:bidi="fa-IR"/>
        </w:rPr>
        <w:t>یا ساعدی فی کل معترک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أسطو وسیف حمایتی بیمینی</w:t>
      </w:r>
    </w:p>
    <w:p>
      <w:pPr>
        <w:pStyle w:val="BookText"/>
        <w:rPr/>
      </w:pPr>
      <w:r>
        <w:rPr>
          <w:rFonts w:ascii="IRNazanin" w:hAnsi="IRNazanin" w:eastAsia="IRNazanin"/>
          <w:color w:val="111111"/>
          <w:sz w:val="28"/>
          <w:sz w:val="28"/>
          <w:szCs w:val="28"/>
          <w:rtl w:val="true"/>
          <w:lang w:bidi="fa-IR"/>
        </w:rPr>
        <w:t>لمن اللوا أعطی ومن هو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شملی وفی ضنک الزحام یقینی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أمنازل الأقران حامل رایتی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ورواق أخبیتی وباب شؤونی</w:t>
      </w:r>
    </w:p>
    <w:p>
      <w:pPr>
        <w:pStyle w:val="BookText"/>
        <w:rPr/>
      </w:pPr>
      <w:r>
        <w:rPr>
          <w:rFonts w:ascii="IRNazanin" w:hAnsi="IRNazanin" w:eastAsia="IRNazanin"/>
          <w:color w:val="111111"/>
          <w:sz w:val="28"/>
          <w:sz w:val="28"/>
          <w:szCs w:val="28"/>
          <w:rtl w:val="true"/>
          <w:lang w:bidi="fa-IR"/>
        </w:rPr>
        <w:t>لک موقف بالطف أنسی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العراق بملتقی صفین</w:t>
      </w:r>
    </w:p>
    <w:p>
      <w:pPr>
        <w:pStyle w:val="BookText"/>
        <w:rPr/>
      </w:pPr>
      <w:r>
        <w:rPr>
          <w:rFonts w:ascii="IRNazanin" w:hAnsi="IRNazanin" w:eastAsia="IRNazanin"/>
          <w:color w:val="111111"/>
          <w:sz w:val="28"/>
          <w:sz w:val="28"/>
          <w:szCs w:val="28"/>
          <w:rtl w:val="true"/>
          <w:lang w:bidi="fa-IR"/>
        </w:rPr>
        <w:t>أولست تسمع زینبا تدعوک من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حمای إذا العدی نهرونی</w:t>
      </w:r>
    </w:p>
    <w:p>
      <w:pPr>
        <w:pStyle w:val="BookText"/>
        <w:rPr/>
      </w:pPr>
      <w:r>
        <w:rPr>
          <w:rFonts w:ascii="IRNazanin" w:hAnsi="IRNazanin" w:eastAsia="IRNazanin"/>
          <w:color w:val="111111"/>
          <w:sz w:val="28"/>
          <w:sz w:val="28"/>
          <w:szCs w:val="28"/>
          <w:rtl w:val="true"/>
          <w:lang w:bidi="fa-IR"/>
        </w:rPr>
        <w:t>أولست تسمع ما تقول سکینة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عماه یوم الأسر من یحمینی</w:t>
      </w:r>
    </w:p>
    <w:p>
      <w:pPr>
        <w:pStyle w:val="BookText"/>
        <w:rPr/>
      </w:pPr>
      <w:r>
        <w:rPr>
          <w:rFonts w:ascii="IRNazanin" w:hAnsi="IRNazanin" w:eastAsia="IRNazanin"/>
          <w:color w:val="111111"/>
          <w:sz w:val="28"/>
          <w:sz w:val="28"/>
          <w:szCs w:val="28"/>
          <w:rtl w:val="true"/>
          <w:lang w:bidi="fa-IR"/>
        </w:rPr>
        <w:t>کان الرجا بک ان تحل وثاقهم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بالحبال المؤلمات متونی</w:t>
      </w:r>
    </w:p>
    <w:p>
      <w:pPr>
        <w:pStyle w:val="BookText"/>
        <w:rPr/>
      </w:pPr>
      <w:r>
        <w:rPr>
          <w:rFonts w:ascii="IRNazanin" w:hAnsi="IRNazanin" w:eastAsia="IRNazanin"/>
          <w:color w:val="111111"/>
          <w:sz w:val="28"/>
          <w:sz w:val="28"/>
          <w:szCs w:val="28"/>
          <w:rtl w:val="true"/>
          <w:lang w:bidi="fa-IR"/>
        </w:rPr>
        <w:t>وتجیرنی فی الیتم من ضیم العدی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والیوم خابت من رجاک ظنونی</w:t>
      </w:r>
    </w:p>
    <w:p>
      <w:pPr>
        <w:pStyle w:val="BookText"/>
        <w:rPr/>
      </w:pPr>
      <w:r>
        <w:rPr>
          <w:rFonts w:ascii="IRNazanin" w:hAnsi="IRNazanin" w:eastAsia="IRNazanin"/>
          <w:color w:val="111111"/>
          <w:sz w:val="28"/>
          <w:sz w:val="28"/>
          <w:szCs w:val="28"/>
          <w:rtl w:val="true"/>
          <w:lang w:bidi="fa-IR"/>
        </w:rPr>
        <w:t>عماه إن أدنو لجسمک أبتغی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تقبیله بسیاطهم ضربونی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عماه ما صبری وأنت مجدل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 بلا غسل ولا تکفین</w:t>
      </w:r>
    </w:p>
    <w:p>
      <w:pPr>
        <w:pStyle w:val="BookText"/>
        <w:rPr/>
      </w:pPr>
      <w:r>
        <w:rPr>
          <w:rFonts w:ascii="IRNazanin" w:hAnsi="IRNazanin" w:eastAsia="IRNazanin"/>
          <w:color w:val="111111"/>
          <w:sz w:val="28"/>
          <w:sz w:val="28"/>
          <w:szCs w:val="28"/>
          <w:rtl w:val="true"/>
          <w:lang w:bidi="fa-IR"/>
        </w:rPr>
        <w:t>من مبلغ أم البنین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واله بشجائه مرهون</w:t>
      </w:r>
    </w:p>
    <w:p>
      <w:pPr>
        <w:pStyle w:val="BookText"/>
        <w:rPr/>
      </w:pPr>
      <w:r>
        <w:rPr>
          <w:rFonts w:ascii="IRNazanin" w:hAnsi="IRNazanin" w:eastAsia="IRNazanin"/>
          <w:color w:val="111111"/>
          <w:sz w:val="28"/>
          <w:sz w:val="28"/>
          <w:szCs w:val="28"/>
          <w:rtl w:val="true"/>
          <w:lang w:bidi="fa-IR"/>
        </w:rPr>
        <w:t>لا تسأل الرکبان عن أبنائها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وهم أعز بنین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تأتی لأرض الطف تنظر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ثاوین بین مبضع وطعین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المؤرخون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العباس وسیماً جمیلًا، یرکب الفرس المطهم، ورجلاه یخطان الأرض، ویقال له قمر بنی هاشم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العباس للاستاذ بد الرزاق المقرم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عن مقاتل الطالبین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المقرم فی کتابه العباس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عمدة الطالب وسر السلسلة لأبی النصر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الکبریت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للمقرم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قمر بنی هاشم ص </w:t>
      </w:r>
      <w:r>
        <w:rPr>
          <w:rFonts w:eastAsia="IRNazanin" w:cs="IRNazanin"/>
          <w:b w:val="false"/>
          <w:bCs w:val="false"/>
          <w:i w:val="false"/>
          <w:iCs w:val="false"/>
          <w:color w:val="333333"/>
          <w:sz w:val="20"/>
          <w:szCs w:val="20"/>
        </w:rPr>
        <w:t>21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عن تاریخ الطبری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الشهادة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المأثور عن المعصومین علیهم السلام ان العباس بن علی زق العلم زقاً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208</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275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الموالی السید جعفر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الموالی الشیخ عبد الحسین شکر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الأدیب الشیخ محمد رضا الأزری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اخذنا من القصیدة بعض ابیاتها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للشاعر الادیب الشیخ حسن قفطان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7361</Words>
  <Characters>33542</Characters>
  <CharactersWithSpaces>40420</CharactersWithSpaces>
  <Paragraphs>521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2026-08-25T20:44:41Z</dcterms:created>
  <dc:creator>ghaemiyeh.com</dc:creator>
  <dc:description/>
  <dc:language>en-US</dc:language>
  <cp:lastModifiedBy/>
  <dcterms:modified xsi:type="dcterms:W3CDTF">2026-08-26T00:14:59Z</dcterms:modified>
  <cp:revision>1</cp:revision>
  <dc:subject/>
  <dc:title>العباس بن علی نصیر الحسین علیه السلام</dc:title>
</cp:coreProperties>
</file>

<file path=docProps/custom.xml><?xml version="1.0" encoding="utf-8"?>
<Properties xmlns="http://schemas.openxmlformats.org/officeDocument/2006/custom-properties" xmlns:vt="http://schemas.openxmlformats.org/officeDocument/2006/docPropsVTypes"/>
</file>