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مسجد و جوان </w:t>
      </w:r>
      <w:r>
        <w:rPr/>
        <w:t>2</w:t>
      </w:r>
      <w:r>
        <w:rPr>
          <w:rtl w:val="true"/>
        </w:rPr>
        <w:t xml:space="preserve"> </w:t>
      </w:r>
      <w:r>
        <w:rPr>
          <w:rtl w:val="true"/>
        </w:rPr>
        <w:t>اصول و روشهای تعامل سازنده با نسل جوان در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99827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5699829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5699831_12804478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5699833_1280447820">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15699835_1280447820">
            <w:r>
              <w:rPr>
                <w:webHidden/>
                <w:rStyle w:val="IndexLink"/>
                <w:rtl w:val="true"/>
              </w:rPr>
              <w:t>پیش گفتار</w:t>
            </w:r>
            <w:r>
              <w:rPr>
                <w:rStyle w:val="IndexLink"/>
                <w:rtl w:val="true"/>
              </w:rPr>
              <w:tab/>
            </w:r>
            <w:r>
              <w:rPr>
                <w:rStyle w:val="IndexLink"/>
              </w:rPr>
              <w:t>35</w:t>
            </w:r>
          </w:hyperlink>
        </w:p>
        <w:p>
          <w:pPr>
            <w:pStyle w:val="Contents2"/>
            <w:tabs>
              <w:tab w:val="clear" w:pos="8743"/>
              <w:tab w:val="right" w:pos="9026" w:leader="dot"/>
            </w:tabs>
            <w:rPr/>
          </w:pPr>
          <w:hyperlink w:anchor="__RefHeading___Toc15699837_1280447820">
            <w:r>
              <w:rPr>
                <w:webHidden/>
                <w:rStyle w:val="IndexLink"/>
                <w:rtl w:val="true"/>
              </w:rPr>
              <w:t>فصل اول</w:t>
            </w:r>
            <w:r>
              <w:rPr>
                <w:rStyle w:val="IndexLink"/>
                <w:rtl w:val="true"/>
              </w:rPr>
              <w:t xml:space="preserve">: </w:t>
            </w:r>
            <w:r>
              <w:rPr>
                <w:rStyle w:val="IndexLink"/>
                <w:rtl w:val="true"/>
              </w:rPr>
              <w:t>آشنایی با کلیات</w:t>
            </w:r>
            <w:r>
              <w:rPr>
                <w:rStyle w:val="IndexLink"/>
                <w:rtl w:val="true"/>
              </w:rPr>
              <w:tab/>
            </w:r>
            <w:r>
              <w:rPr>
                <w:rStyle w:val="IndexLink"/>
              </w:rPr>
              <w:t>39</w:t>
            </w:r>
          </w:hyperlink>
        </w:p>
        <w:p>
          <w:pPr>
            <w:pStyle w:val="Contents3"/>
            <w:tabs>
              <w:tab w:val="clear" w:pos="8459"/>
              <w:tab w:val="right" w:pos="9026" w:leader="dot"/>
            </w:tabs>
            <w:rPr/>
          </w:pPr>
          <w:hyperlink w:anchor="__RefHeading___Toc15699839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5699841_1280447820">
            <w:r>
              <w:rPr>
                <w:webHidden/>
                <w:rStyle w:val="IndexLink"/>
                <w:rtl w:val="true"/>
              </w:rPr>
              <w:t>مبانی</w:t>
            </w:r>
            <w:r>
              <w:rPr>
                <w:rStyle w:val="IndexLink"/>
                <w:rtl w:val="true"/>
              </w:rPr>
              <w:tab/>
            </w:r>
            <w:r>
              <w:rPr>
                <w:rStyle w:val="IndexLink"/>
              </w:rPr>
              <w:t>41</w:t>
            </w:r>
          </w:hyperlink>
        </w:p>
        <w:p>
          <w:pPr>
            <w:pStyle w:val="Contents3"/>
            <w:tabs>
              <w:tab w:val="clear" w:pos="8459"/>
              <w:tab w:val="right" w:pos="9026" w:leader="dot"/>
            </w:tabs>
            <w:rPr/>
          </w:pPr>
          <w:hyperlink w:anchor="__RefHeading___Toc15699843_1280447820">
            <w:r>
              <w:rPr>
                <w:webHidden/>
                <w:rStyle w:val="IndexLink"/>
                <w:rtl w:val="true"/>
              </w:rPr>
              <w:t>روش و انواع آن</w:t>
            </w:r>
            <w:r>
              <w:rPr>
                <w:rStyle w:val="IndexLink"/>
                <w:rtl w:val="true"/>
              </w:rPr>
              <w:tab/>
            </w:r>
            <w:r>
              <w:rPr>
                <w:rStyle w:val="IndexLink"/>
              </w:rPr>
              <w:t>41</w:t>
            </w:r>
          </w:hyperlink>
        </w:p>
        <w:p>
          <w:pPr>
            <w:pStyle w:val="Contents4"/>
            <w:tabs>
              <w:tab w:val="clear" w:pos="8176"/>
              <w:tab w:val="right" w:pos="9026" w:leader="dot"/>
            </w:tabs>
            <w:rPr/>
          </w:pPr>
          <w:hyperlink w:anchor="__RefHeading___Toc15699845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5699847_1280447820">
            <w:r>
              <w:rPr>
                <w:webHidden/>
                <w:rStyle w:val="IndexLink"/>
                <w:rtl w:val="true"/>
              </w:rPr>
              <w:t>الف</w:t>
            </w:r>
            <w:r>
              <w:rPr>
                <w:rStyle w:val="IndexLink"/>
                <w:rtl w:val="true"/>
              </w:rPr>
              <w:t xml:space="preserve">) </w:t>
            </w:r>
            <w:r>
              <w:rPr>
                <w:rStyle w:val="IndexLink"/>
                <w:rtl w:val="true"/>
              </w:rPr>
              <w:t>روش مستقیم</w:t>
            </w:r>
            <w:r>
              <w:rPr>
                <w:rStyle w:val="IndexLink"/>
                <w:rtl w:val="true"/>
              </w:rPr>
              <w:tab/>
            </w:r>
            <w:r>
              <w:rPr>
                <w:rStyle w:val="IndexLink"/>
              </w:rPr>
              <w:t>42</w:t>
            </w:r>
          </w:hyperlink>
        </w:p>
        <w:p>
          <w:pPr>
            <w:pStyle w:val="Contents4"/>
            <w:tabs>
              <w:tab w:val="clear" w:pos="8176"/>
              <w:tab w:val="right" w:pos="9026" w:leader="dot"/>
            </w:tabs>
            <w:rPr/>
          </w:pPr>
          <w:hyperlink w:anchor="__RefHeading___Toc15699849_1280447820">
            <w:r>
              <w:rPr>
                <w:webHidden/>
                <w:rStyle w:val="IndexLink"/>
                <w:rtl w:val="true"/>
              </w:rPr>
              <w:t>ب</w:t>
            </w:r>
            <w:r>
              <w:rPr>
                <w:rStyle w:val="IndexLink"/>
                <w:rtl w:val="true"/>
              </w:rPr>
              <w:t xml:space="preserve">) </w:t>
            </w:r>
            <w:r>
              <w:rPr>
                <w:rStyle w:val="IndexLink"/>
                <w:rtl w:val="true"/>
              </w:rPr>
              <w:t>روش غیرمستقیم</w:t>
            </w:r>
            <w:r>
              <w:rPr>
                <w:rStyle w:val="IndexLink"/>
                <w:rtl w:val="true"/>
              </w:rPr>
              <w:tab/>
            </w:r>
            <w:r>
              <w:rPr>
                <w:rStyle w:val="IndexLink"/>
              </w:rPr>
              <w:t>43</w:t>
            </w:r>
          </w:hyperlink>
        </w:p>
        <w:p>
          <w:pPr>
            <w:pStyle w:val="Contents4"/>
            <w:tabs>
              <w:tab w:val="clear" w:pos="8176"/>
              <w:tab w:val="right" w:pos="9026" w:leader="dot"/>
            </w:tabs>
            <w:rPr/>
          </w:pPr>
          <w:hyperlink w:anchor="__RefHeading___Toc15699851_1280447820">
            <w:r>
              <w:rPr>
                <w:webHidden/>
                <w:rStyle w:val="IndexLink"/>
                <w:rtl w:val="true"/>
              </w:rPr>
              <w:t>ج</w:t>
            </w:r>
            <w:r>
              <w:rPr>
                <w:rStyle w:val="IndexLink"/>
                <w:rtl w:val="true"/>
              </w:rPr>
              <w:t xml:space="preserve">) </w:t>
            </w:r>
            <w:r>
              <w:rPr>
                <w:rStyle w:val="IndexLink"/>
                <w:rtl w:val="true"/>
              </w:rPr>
              <w:t>روش تلفیقی</w:t>
            </w:r>
            <w:r>
              <w:rPr>
                <w:rStyle w:val="IndexLink"/>
                <w:rtl w:val="true"/>
              </w:rPr>
              <w:tab/>
            </w:r>
            <w:r>
              <w:rPr>
                <w:rStyle w:val="IndexLink"/>
              </w:rPr>
              <w:t>43</w:t>
            </w:r>
          </w:hyperlink>
        </w:p>
        <w:p>
          <w:pPr>
            <w:pStyle w:val="Contents4"/>
            <w:tabs>
              <w:tab w:val="clear" w:pos="8176"/>
              <w:tab w:val="right" w:pos="9026" w:leader="dot"/>
            </w:tabs>
            <w:rPr/>
          </w:pPr>
          <w:hyperlink w:anchor="__RefHeading___Toc15699853_1280447820">
            <w:r>
              <w:rPr>
                <w:webHidden/>
                <w:rStyle w:val="IndexLink"/>
                <w:rtl w:val="true"/>
              </w:rPr>
              <w:t>د</w:t>
            </w:r>
            <w:r>
              <w:rPr>
                <w:rStyle w:val="IndexLink"/>
                <w:rtl w:val="true"/>
              </w:rPr>
              <w:t xml:space="preserve">) </w:t>
            </w:r>
            <w:r>
              <w:rPr>
                <w:rStyle w:val="IndexLink"/>
                <w:rtl w:val="true"/>
              </w:rPr>
              <w:t>روش اقتضایی</w:t>
            </w:r>
            <w:r>
              <w:rPr>
                <w:rStyle w:val="IndexLink"/>
                <w:rtl w:val="true"/>
              </w:rPr>
              <w:tab/>
            </w:r>
            <w:r>
              <w:rPr>
                <w:rStyle w:val="IndexLink"/>
              </w:rPr>
              <w:t>43</w:t>
            </w:r>
          </w:hyperlink>
        </w:p>
        <w:p>
          <w:pPr>
            <w:pStyle w:val="Contents4"/>
            <w:tabs>
              <w:tab w:val="clear" w:pos="8176"/>
              <w:tab w:val="right" w:pos="9026" w:leader="dot"/>
            </w:tabs>
            <w:rPr/>
          </w:pPr>
          <w:hyperlink w:anchor="__RefHeading___Toc15699855_1280447820">
            <w:r>
              <w:rPr>
                <w:webHidden/>
                <w:rStyle w:val="IndexLink"/>
                <w:rtl w:val="true"/>
              </w:rPr>
              <w:t>اصول</w:t>
            </w:r>
            <w:r>
              <w:rPr>
                <w:rStyle w:val="IndexLink"/>
                <w:rtl w:val="true"/>
              </w:rPr>
              <w:tab/>
            </w:r>
            <w:r>
              <w:rPr>
                <w:rStyle w:val="IndexLink"/>
              </w:rPr>
              <w:t>44</w:t>
            </w:r>
          </w:hyperlink>
        </w:p>
        <w:p>
          <w:pPr>
            <w:pStyle w:val="Contents4"/>
            <w:tabs>
              <w:tab w:val="clear" w:pos="8176"/>
              <w:tab w:val="right" w:pos="9026" w:leader="dot"/>
            </w:tabs>
            <w:rPr/>
          </w:pPr>
          <w:hyperlink w:anchor="__RefHeading___Toc15699857_1280447820">
            <w:r>
              <w:rPr>
                <w:webHidden/>
                <w:rStyle w:val="IndexLink"/>
                <w:rtl w:val="true"/>
              </w:rPr>
              <w:t>فنون</w:t>
            </w:r>
            <w:r>
              <w:rPr>
                <w:rStyle w:val="IndexLink"/>
                <w:rtl w:val="true"/>
              </w:rPr>
              <w:tab/>
            </w:r>
            <w:r>
              <w:rPr>
                <w:rStyle w:val="IndexLink"/>
              </w:rPr>
              <w:t>44</w:t>
            </w:r>
          </w:hyperlink>
        </w:p>
        <w:p>
          <w:pPr>
            <w:pStyle w:val="Contents4"/>
            <w:tabs>
              <w:tab w:val="clear" w:pos="8176"/>
              <w:tab w:val="right" w:pos="9026" w:leader="dot"/>
            </w:tabs>
            <w:rPr/>
          </w:pPr>
          <w:hyperlink w:anchor="__RefHeading___Toc15699859_1280447820">
            <w:r>
              <w:rPr>
                <w:webHidden/>
                <w:rStyle w:val="IndexLink"/>
                <w:rtl w:val="true"/>
              </w:rPr>
              <w:t>تعامل و اجزای آن</w:t>
            </w:r>
            <w:r>
              <w:rPr>
                <w:rStyle w:val="IndexLink"/>
                <w:rtl w:val="true"/>
              </w:rPr>
              <w:tab/>
            </w:r>
            <w:r>
              <w:rPr>
                <w:rStyle w:val="IndexLink"/>
              </w:rPr>
              <w:t>45</w:t>
            </w:r>
          </w:hyperlink>
        </w:p>
        <w:p>
          <w:pPr>
            <w:pStyle w:val="Contents3"/>
            <w:tabs>
              <w:tab w:val="clear" w:pos="8459"/>
              <w:tab w:val="right" w:pos="9026" w:leader="dot"/>
            </w:tabs>
            <w:rPr/>
          </w:pPr>
          <w:hyperlink w:anchor="__RefHeading___Toc15699861_1280447820">
            <w:r>
              <w:rPr>
                <w:webHidden/>
                <w:rStyle w:val="IndexLink"/>
                <w:rtl w:val="true"/>
              </w:rPr>
              <w:t>فنون تعامل سازنده</w:t>
            </w:r>
            <w:r>
              <w:rPr>
                <w:rStyle w:val="IndexLink"/>
                <w:rtl w:val="true"/>
              </w:rPr>
              <w:tab/>
            </w:r>
            <w:r>
              <w:rPr>
                <w:rStyle w:val="IndexLink"/>
              </w:rPr>
              <w:t>48</w:t>
            </w:r>
          </w:hyperlink>
        </w:p>
        <w:p>
          <w:pPr>
            <w:pStyle w:val="Contents3"/>
            <w:tabs>
              <w:tab w:val="clear" w:pos="8459"/>
              <w:tab w:val="right" w:pos="9026" w:leader="dot"/>
            </w:tabs>
            <w:rPr/>
          </w:pPr>
          <w:hyperlink w:anchor="__RefHeading___Toc15699863_1280447820">
            <w:r>
              <w:rPr>
                <w:webHidden/>
                <w:rStyle w:val="IndexLink"/>
                <w:rtl w:val="true"/>
              </w:rPr>
              <w:t>رابطه مؤثر</w:t>
            </w:r>
            <w:r>
              <w:rPr>
                <w:rStyle w:val="IndexLink"/>
                <w:rtl w:val="true"/>
              </w:rPr>
              <w:tab/>
            </w:r>
            <w:r>
              <w:rPr>
                <w:rStyle w:val="IndexLink"/>
              </w:rPr>
              <w:t>49</w:t>
            </w:r>
          </w:hyperlink>
        </w:p>
        <w:p>
          <w:pPr>
            <w:pStyle w:val="Contents3"/>
            <w:tabs>
              <w:tab w:val="clear" w:pos="8459"/>
              <w:tab w:val="right" w:pos="9026" w:leader="dot"/>
            </w:tabs>
            <w:rPr/>
          </w:pPr>
          <w:hyperlink w:anchor="__RefHeading___Toc15699865_1280447820">
            <w:r>
              <w:rPr>
                <w:webHidden/>
                <w:rStyle w:val="IndexLink"/>
                <w:rtl w:val="true"/>
              </w:rPr>
              <w:t>مشاوره اثربخش</w:t>
            </w:r>
            <w:r>
              <w:rPr>
                <w:rStyle w:val="IndexLink"/>
                <w:rtl w:val="true"/>
              </w:rPr>
              <w:tab/>
            </w:r>
            <w:r>
              <w:rPr>
                <w:rStyle w:val="IndexLink"/>
              </w:rPr>
              <w:t>49</w:t>
            </w:r>
          </w:hyperlink>
        </w:p>
        <w:p>
          <w:pPr>
            <w:pStyle w:val="Contents3"/>
            <w:tabs>
              <w:tab w:val="clear" w:pos="8459"/>
              <w:tab w:val="right" w:pos="9026" w:leader="dot"/>
            </w:tabs>
            <w:rPr/>
          </w:pPr>
          <w:hyperlink w:anchor="__RefHeading___Toc15699867_1280447820">
            <w:r>
              <w:rPr>
                <w:webHidden/>
                <w:rStyle w:val="IndexLink"/>
                <w:rtl w:val="true"/>
              </w:rPr>
              <w:t>جوان</w:t>
            </w:r>
            <w:r>
              <w:rPr>
                <w:rStyle w:val="IndexLink"/>
                <w:rtl w:val="true"/>
              </w:rPr>
              <w:tab/>
            </w:r>
            <w:r>
              <w:rPr>
                <w:rStyle w:val="IndexLink"/>
              </w:rPr>
              <w:t>51</w:t>
            </w:r>
          </w:hyperlink>
        </w:p>
        <w:p>
          <w:pPr>
            <w:pStyle w:val="Contents3"/>
            <w:tabs>
              <w:tab w:val="clear" w:pos="8459"/>
              <w:tab w:val="right" w:pos="9026" w:leader="dot"/>
            </w:tabs>
            <w:rPr/>
          </w:pPr>
          <w:hyperlink w:anchor="__RefHeading___Toc15699869_1280447820">
            <w:r>
              <w:rPr>
                <w:webHidden/>
                <w:rStyle w:val="IndexLink"/>
                <w:rtl w:val="true"/>
              </w:rPr>
              <w:t>تعیین محدوده جوانی</w:t>
            </w:r>
            <w:r>
              <w:rPr>
                <w:rStyle w:val="IndexLink"/>
                <w:rtl w:val="true"/>
              </w:rPr>
              <w:tab/>
            </w:r>
            <w:r>
              <w:rPr>
                <w:rStyle w:val="IndexLink"/>
              </w:rPr>
              <w:t>53</w:t>
            </w:r>
          </w:hyperlink>
        </w:p>
        <w:p>
          <w:pPr>
            <w:pStyle w:val="Contents2"/>
            <w:tabs>
              <w:tab w:val="clear" w:pos="8743"/>
              <w:tab w:val="right" w:pos="9026" w:leader="dot"/>
            </w:tabs>
            <w:rPr/>
          </w:pPr>
          <w:hyperlink w:anchor="__RefHeading___Toc15699871_1280447820">
            <w:r>
              <w:rPr>
                <w:webHidden/>
                <w:rStyle w:val="IndexLink"/>
                <w:rtl w:val="true"/>
              </w:rPr>
              <w:t>فصل دوم</w:t>
            </w:r>
            <w:r>
              <w:rPr>
                <w:rStyle w:val="IndexLink"/>
                <w:rtl w:val="true"/>
              </w:rPr>
              <w:t xml:space="preserve">: </w:t>
            </w:r>
            <w:r>
              <w:rPr>
                <w:rStyle w:val="IndexLink"/>
                <w:rtl w:val="true"/>
              </w:rPr>
              <w:t>شناخت نیازهای جوان</w:t>
            </w:r>
            <w:r>
              <w:rPr>
                <w:rStyle w:val="IndexLink"/>
                <w:rtl w:val="true"/>
              </w:rPr>
              <w:tab/>
            </w:r>
            <w:r>
              <w:rPr>
                <w:rStyle w:val="IndexLink"/>
              </w:rPr>
              <w:t>57</w:t>
            </w:r>
          </w:hyperlink>
        </w:p>
        <w:p>
          <w:pPr>
            <w:pStyle w:val="Contents3"/>
            <w:tabs>
              <w:tab w:val="clear" w:pos="8459"/>
              <w:tab w:val="right" w:pos="9026" w:leader="dot"/>
            </w:tabs>
            <w:rPr/>
          </w:pPr>
          <w:hyperlink w:anchor="__RefHeading___Toc15699873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5699875_1280447820">
            <w:r>
              <w:rPr>
                <w:webHidden/>
                <w:rStyle w:val="IndexLink"/>
                <w:rtl w:val="true"/>
              </w:rPr>
              <w:t>نیازهای اساسی جوان</w:t>
            </w:r>
            <w:r>
              <w:rPr>
                <w:rStyle w:val="IndexLink"/>
                <w:rtl w:val="true"/>
              </w:rPr>
              <w:tab/>
            </w:r>
            <w:r>
              <w:rPr>
                <w:rStyle w:val="IndexLink"/>
              </w:rPr>
              <w:t>59</w:t>
            </w:r>
          </w:hyperlink>
        </w:p>
        <w:p>
          <w:pPr>
            <w:pStyle w:val="Contents4"/>
            <w:tabs>
              <w:tab w:val="clear" w:pos="8176"/>
              <w:tab w:val="right" w:pos="9026" w:leader="dot"/>
            </w:tabs>
            <w:rPr/>
          </w:pPr>
          <w:hyperlink w:anchor="__RefHeading___Toc15699877_12804478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5699879_1280447820">
            <w:r>
              <w:rPr>
                <w:webHidden/>
                <w:rStyle w:val="IndexLink"/>
              </w:rPr>
              <w:t>1</w:t>
            </w:r>
            <w:r>
              <w:rPr>
                <w:rStyle w:val="IndexLink"/>
                <w:rtl w:val="true"/>
              </w:rPr>
              <w:t xml:space="preserve">. </w:t>
            </w:r>
            <w:r>
              <w:rPr>
                <w:rStyle w:val="IndexLink"/>
                <w:rtl w:val="true"/>
              </w:rPr>
              <w:t>نیازهای زیستی و جسمانی</w:t>
            </w:r>
            <w:r>
              <w:rPr>
                <w:rStyle w:val="IndexLink"/>
                <w:rtl w:val="true"/>
              </w:rPr>
              <w:tab/>
            </w:r>
            <w:r>
              <w:rPr>
                <w:rStyle w:val="IndexLink"/>
              </w:rPr>
              <w:t>61</w:t>
            </w:r>
          </w:hyperlink>
        </w:p>
        <w:p>
          <w:pPr>
            <w:pStyle w:val="Contents4"/>
            <w:tabs>
              <w:tab w:val="clear" w:pos="8176"/>
              <w:tab w:val="right" w:pos="9026" w:leader="dot"/>
            </w:tabs>
            <w:rPr/>
          </w:pPr>
          <w:hyperlink w:anchor="__RefHeading___Toc15699881_1280447820">
            <w:r>
              <w:rPr>
                <w:webHidden/>
                <w:rStyle w:val="IndexLink"/>
              </w:rPr>
              <w:t>2</w:t>
            </w:r>
            <w:r>
              <w:rPr>
                <w:rStyle w:val="IndexLink"/>
                <w:rtl w:val="true"/>
              </w:rPr>
              <w:t xml:space="preserve">. </w:t>
            </w:r>
            <w:r>
              <w:rPr>
                <w:rStyle w:val="IndexLink"/>
                <w:rtl w:val="true"/>
              </w:rPr>
              <w:t>نیاز به حقیقت‌جویی</w:t>
            </w:r>
            <w:r>
              <w:rPr>
                <w:rStyle w:val="IndexLink"/>
                <w:rtl w:val="true"/>
              </w:rPr>
              <w:tab/>
            </w:r>
            <w:r>
              <w:rPr>
                <w:rStyle w:val="IndexLink"/>
              </w:rPr>
              <w:t>62</w:t>
            </w:r>
          </w:hyperlink>
        </w:p>
        <w:p>
          <w:pPr>
            <w:pStyle w:val="Contents4"/>
            <w:tabs>
              <w:tab w:val="clear" w:pos="8176"/>
              <w:tab w:val="right" w:pos="9026" w:leader="dot"/>
            </w:tabs>
            <w:rPr/>
          </w:pPr>
          <w:hyperlink w:anchor="__RefHeading___Toc15699883_1280447820">
            <w:r>
              <w:rPr>
                <w:webHidden/>
                <w:rStyle w:val="IndexLink"/>
              </w:rPr>
              <w:t>3</w:t>
            </w:r>
            <w:r>
              <w:rPr>
                <w:rStyle w:val="IndexLink"/>
                <w:rtl w:val="true"/>
              </w:rPr>
              <w:t xml:space="preserve">. </w:t>
            </w:r>
            <w:r>
              <w:rPr>
                <w:rStyle w:val="IndexLink"/>
                <w:rtl w:val="true"/>
              </w:rPr>
              <w:t>نیاز به مذهب و معنویت</w:t>
            </w:r>
            <w:r>
              <w:rPr>
                <w:rStyle w:val="IndexLink"/>
                <w:rtl w:val="true"/>
              </w:rPr>
              <w:tab/>
            </w:r>
            <w:r>
              <w:rPr>
                <w:rStyle w:val="IndexLink"/>
              </w:rPr>
              <w:t>62</w:t>
            </w:r>
          </w:hyperlink>
        </w:p>
        <w:p>
          <w:pPr>
            <w:pStyle w:val="Contents4"/>
            <w:tabs>
              <w:tab w:val="clear" w:pos="8176"/>
              <w:tab w:val="right" w:pos="9026" w:leader="dot"/>
            </w:tabs>
            <w:rPr/>
          </w:pPr>
          <w:hyperlink w:anchor="__RefHeading___Toc15699885_1280447820">
            <w:r>
              <w:rPr>
                <w:webHidden/>
                <w:rStyle w:val="IndexLink"/>
              </w:rPr>
              <w:t>4</w:t>
            </w:r>
            <w:r>
              <w:rPr>
                <w:rStyle w:val="IndexLink"/>
                <w:rtl w:val="true"/>
              </w:rPr>
              <w:t xml:space="preserve">. </w:t>
            </w:r>
            <w:r>
              <w:rPr>
                <w:rStyle w:val="IndexLink"/>
                <w:rtl w:val="true"/>
              </w:rPr>
              <w:t>نیاز به پرسش‌گری و رفع شبهات</w:t>
            </w:r>
            <w:r>
              <w:rPr>
                <w:rStyle w:val="IndexLink"/>
                <w:rtl w:val="true"/>
              </w:rPr>
              <w:tab/>
            </w:r>
            <w:r>
              <w:rPr>
                <w:rStyle w:val="IndexLink"/>
              </w:rPr>
              <w:t>64</w:t>
            </w:r>
          </w:hyperlink>
        </w:p>
        <w:p>
          <w:pPr>
            <w:pStyle w:val="Contents4"/>
            <w:tabs>
              <w:tab w:val="clear" w:pos="8176"/>
              <w:tab w:val="right" w:pos="9026" w:leader="dot"/>
            </w:tabs>
            <w:rPr/>
          </w:pPr>
          <w:hyperlink w:anchor="__RefHeading___Toc15699887_1280447820">
            <w:r>
              <w:rPr>
                <w:webHidden/>
                <w:rStyle w:val="IndexLink"/>
              </w:rPr>
              <w:t>5</w:t>
            </w:r>
            <w:r>
              <w:rPr>
                <w:rStyle w:val="IndexLink"/>
                <w:rtl w:val="true"/>
              </w:rPr>
              <w:t xml:space="preserve">. </w:t>
            </w:r>
            <w:r>
              <w:rPr>
                <w:rStyle w:val="IndexLink"/>
                <w:rtl w:val="true"/>
              </w:rPr>
              <w:t>نیاز به شناخت هویت و تثبیت آن</w:t>
            </w:r>
            <w:r>
              <w:rPr>
                <w:rStyle w:val="IndexLink"/>
                <w:rtl w:val="true"/>
              </w:rPr>
              <w:tab/>
            </w:r>
            <w:r>
              <w:rPr>
                <w:rStyle w:val="IndexLink"/>
              </w:rPr>
              <w:t>65</w:t>
            </w:r>
          </w:hyperlink>
        </w:p>
        <w:p>
          <w:pPr>
            <w:pStyle w:val="Contents4"/>
            <w:tabs>
              <w:tab w:val="clear" w:pos="8176"/>
              <w:tab w:val="right" w:pos="9026" w:leader="dot"/>
            </w:tabs>
            <w:rPr/>
          </w:pPr>
          <w:hyperlink w:anchor="__RefHeading___Toc15699889_1280447820">
            <w:r>
              <w:rPr>
                <w:webHidden/>
                <w:rStyle w:val="IndexLink"/>
                <w:rtl w:val="true"/>
              </w:rPr>
              <w:t>بحران هویت</w:t>
            </w:r>
            <w:r>
              <w:rPr>
                <w:rStyle w:val="IndexLink"/>
                <w:rtl w:val="true"/>
              </w:rPr>
              <w:tab/>
            </w:r>
            <w:r>
              <w:rPr>
                <w:rStyle w:val="IndexLink"/>
              </w:rPr>
              <w:t>67</w:t>
            </w:r>
          </w:hyperlink>
        </w:p>
        <w:p>
          <w:pPr>
            <w:pStyle w:val="Contents4"/>
            <w:tabs>
              <w:tab w:val="clear" w:pos="8176"/>
              <w:tab w:val="right" w:pos="9026" w:leader="dot"/>
            </w:tabs>
            <w:rPr/>
          </w:pPr>
          <w:hyperlink w:anchor="__RefHeading___Toc15699891_1280447820">
            <w:r>
              <w:rPr>
                <w:webHidden/>
                <w:rStyle w:val="IndexLink"/>
              </w:rPr>
              <w:t>6</w:t>
            </w:r>
            <w:r>
              <w:rPr>
                <w:rStyle w:val="IndexLink"/>
                <w:rtl w:val="true"/>
              </w:rPr>
              <w:t xml:space="preserve">. </w:t>
            </w:r>
            <w:r>
              <w:rPr>
                <w:rStyle w:val="IndexLink"/>
                <w:rtl w:val="true"/>
              </w:rPr>
              <w:t>نیاز به خوداتکایی و استقلال</w:t>
            </w:r>
            <w:r>
              <w:rPr>
                <w:rStyle w:val="IndexLink"/>
                <w:rtl w:val="true"/>
              </w:rPr>
              <w:tab/>
            </w:r>
            <w:r>
              <w:rPr>
                <w:rStyle w:val="IndexLink"/>
              </w:rPr>
              <w:t>68</w:t>
            </w:r>
          </w:hyperlink>
        </w:p>
        <w:p>
          <w:pPr>
            <w:pStyle w:val="Contents4"/>
            <w:tabs>
              <w:tab w:val="clear" w:pos="8176"/>
              <w:tab w:val="right" w:pos="9026" w:leader="dot"/>
            </w:tabs>
            <w:rPr/>
          </w:pPr>
          <w:hyperlink w:anchor="__RefHeading___Toc15699893_1280447820">
            <w:r>
              <w:rPr>
                <w:webHidden/>
                <w:rStyle w:val="IndexLink"/>
              </w:rPr>
              <w:t>7</w:t>
            </w:r>
            <w:r>
              <w:rPr>
                <w:rStyle w:val="IndexLink"/>
                <w:rtl w:val="true"/>
              </w:rPr>
              <w:t xml:space="preserve">. </w:t>
            </w:r>
            <w:r>
              <w:rPr>
                <w:rStyle w:val="IndexLink"/>
                <w:rtl w:val="true"/>
              </w:rPr>
              <w:t>نیاز به تعلق به گروه</w:t>
            </w:r>
            <w:r>
              <w:rPr>
                <w:rStyle w:val="IndexLink"/>
                <w:rtl w:val="true"/>
              </w:rPr>
              <w:tab/>
            </w:r>
            <w:r>
              <w:rPr>
                <w:rStyle w:val="IndexLink"/>
              </w:rPr>
              <w:t>69</w:t>
            </w:r>
          </w:hyperlink>
        </w:p>
        <w:p>
          <w:pPr>
            <w:pStyle w:val="Contents4"/>
            <w:tabs>
              <w:tab w:val="clear" w:pos="8176"/>
              <w:tab w:val="right" w:pos="9026" w:leader="dot"/>
            </w:tabs>
            <w:rPr/>
          </w:pPr>
          <w:hyperlink w:anchor="__RefHeading___Toc15699895_1280447820">
            <w:r>
              <w:rPr>
                <w:webHidden/>
                <w:rStyle w:val="IndexLink"/>
              </w:rPr>
              <w:t>8</w:t>
            </w:r>
            <w:r>
              <w:rPr>
                <w:rStyle w:val="IndexLink"/>
                <w:rtl w:val="true"/>
              </w:rPr>
              <w:t xml:space="preserve">. </w:t>
            </w:r>
            <w:r>
              <w:rPr>
                <w:rStyle w:val="IndexLink"/>
                <w:rtl w:val="true"/>
              </w:rPr>
              <w:t>نیاز به روابط متقابل با دیگران</w:t>
            </w:r>
            <w:r>
              <w:rPr>
                <w:rStyle w:val="IndexLink"/>
                <w:rtl w:val="true"/>
              </w:rPr>
              <w:tab/>
            </w:r>
            <w:r>
              <w:rPr>
                <w:rStyle w:val="IndexLink"/>
              </w:rPr>
              <w:t>70</w:t>
            </w:r>
          </w:hyperlink>
        </w:p>
        <w:p>
          <w:pPr>
            <w:pStyle w:val="Contents4"/>
            <w:tabs>
              <w:tab w:val="clear" w:pos="8176"/>
              <w:tab w:val="right" w:pos="9026" w:leader="dot"/>
            </w:tabs>
            <w:rPr/>
          </w:pPr>
          <w:hyperlink w:anchor="__RefHeading___Toc15699897_1280447820">
            <w:r>
              <w:rPr>
                <w:webHidden/>
                <w:rStyle w:val="IndexLink"/>
              </w:rPr>
              <w:t>9</w:t>
            </w:r>
            <w:r>
              <w:rPr>
                <w:rStyle w:val="IndexLink"/>
                <w:rtl w:val="true"/>
              </w:rPr>
              <w:t xml:space="preserve">. </w:t>
            </w:r>
            <w:r>
              <w:rPr>
                <w:rStyle w:val="IndexLink"/>
                <w:rtl w:val="true"/>
              </w:rPr>
              <w:t xml:space="preserve">نیاز به دلبستگی‌های عاطفی، دوستی و مهربانی </w:t>
            </w:r>
            <w:r>
              <w:rPr>
                <w:rStyle w:val="IndexLink"/>
                <w:rtl w:val="true"/>
              </w:rPr>
              <w:t>(</w:t>
            </w:r>
            <w:r>
              <w:rPr>
                <w:rStyle w:val="IndexLink"/>
                <w:rtl w:val="true"/>
              </w:rPr>
              <w:t>دوست‌داشتن و دوست‌داشته‌شدن</w:t>
            </w:r>
            <w:r>
              <w:rPr>
                <w:rStyle w:val="IndexLink"/>
                <w:rtl w:val="true"/>
              </w:rPr>
              <w:t>)</w:t>
              <w:tab/>
            </w:r>
            <w:r>
              <w:rPr>
                <w:rStyle w:val="IndexLink"/>
              </w:rPr>
              <w:t>70</w:t>
            </w:r>
          </w:hyperlink>
        </w:p>
        <w:p>
          <w:pPr>
            <w:pStyle w:val="Contents4"/>
            <w:tabs>
              <w:tab w:val="clear" w:pos="8176"/>
              <w:tab w:val="right" w:pos="9026" w:leader="dot"/>
            </w:tabs>
            <w:rPr/>
          </w:pPr>
          <w:hyperlink w:anchor="__RefHeading___Toc15699899_1280447820">
            <w:r>
              <w:rPr>
                <w:webHidden/>
                <w:rStyle w:val="IndexLink"/>
              </w:rPr>
              <w:t>10</w:t>
            </w:r>
            <w:r>
              <w:rPr>
                <w:rStyle w:val="IndexLink"/>
                <w:rtl w:val="true"/>
              </w:rPr>
              <w:t xml:space="preserve">. </w:t>
            </w:r>
            <w:r>
              <w:rPr>
                <w:rStyle w:val="IndexLink"/>
                <w:rtl w:val="true"/>
              </w:rPr>
              <w:t>نیاز به ازدواج و تشکیل خانواده</w:t>
            </w:r>
            <w:r>
              <w:rPr>
                <w:rStyle w:val="IndexLink"/>
                <w:rtl w:val="true"/>
              </w:rPr>
              <w:tab/>
            </w:r>
            <w:r>
              <w:rPr>
                <w:rStyle w:val="IndexLink"/>
              </w:rPr>
              <w:t>70</w:t>
            </w:r>
          </w:hyperlink>
        </w:p>
        <w:p>
          <w:pPr>
            <w:pStyle w:val="Contents5"/>
            <w:tabs>
              <w:tab w:val="clear" w:pos="7892"/>
              <w:tab w:val="right" w:pos="9026" w:leader="dot"/>
            </w:tabs>
            <w:rPr/>
          </w:pPr>
          <w:hyperlink w:anchor="__RefHeading___Toc15699901_128044782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5699903_1280447820">
            <w:r>
              <w:rPr>
                <w:webHidden/>
                <w:rStyle w:val="IndexLink"/>
                <w:rtl w:val="true"/>
              </w:rPr>
              <w:t>آثار روان‌شناختی ازدواج موفق</w:t>
            </w:r>
            <w:r>
              <w:rPr>
                <w:rStyle w:val="IndexLink"/>
                <w:rtl w:val="true"/>
              </w:rPr>
              <w:tab/>
            </w:r>
            <w:r>
              <w:rPr>
                <w:rStyle w:val="IndexLink"/>
              </w:rPr>
              <w:t>71</w:t>
            </w:r>
          </w:hyperlink>
        </w:p>
        <w:p>
          <w:pPr>
            <w:pStyle w:val="Contents5"/>
            <w:tabs>
              <w:tab w:val="clear" w:pos="7892"/>
              <w:tab w:val="right" w:pos="9026" w:leader="dot"/>
            </w:tabs>
            <w:rPr/>
          </w:pPr>
          <w:hyperlink w:anchor="__RefHeading___Toc15699905_1280447820">
            <w:r>
              <w:rPr>
                <w:webHidden/>
                <w:rStyle w:val="IndexLink"/>
                <w:rtl w:val="true"/>
              </w:rPr>
              <w:t>الف</w:t>
            </w:r>
            <w:r>
              <w:rPr>
                <w:rStyle w:val="IndexLink"/>
                <w:rtl w:val="true"/>
              </w:rPr>
              <w:t xml:space="preserve">. </w:t>
            </w:r>
            <w:r>
              <w:rPr>
                <w:rStyle w:val="IndexLink"/>
                <w:rtl w:val="true"/>
              </w:rPr>
              <w:t>دستیابی به عشق</w:t>
            </w:r>
            <w:r>
              <w:rPr>
                <w:rStyle w:val="IndexLink"/>
                <w:rtl w:val="true"/>
              </w:rPr>
              <w:tab/>
            </w:r>
            <w:r>
              <w:rPr>
                <w:rStyle w:val="IndexLink"/>
              </w:rPr>
              <w:t>71</w:t>
            </w:r>
          </w:hyperlink>
        </w:p>
        <w:p>
          <w:pPr>
            <w:pStyle w:val="Contents5"/>
            <w:tabs>
              <w:tab w:val="clear" w:pos="7892"/>
              <w:tab w:val="right" w:pos="9026" w:leader="dot"/>
            </w:tabs>
            <w:rPr/>
          </w:pPr>
          <w:hyperlink w:anchor="__RefHeading___Toc15699907_1280447820">
            <w:r>
              <w:rPr>
                <w:webHidden/>
                <w:rStyle w:val="IndexLink"/>
                <w:rtl w:val="true"/>
              </w:rPr>
              <w:t>ب</w:t>
            </w:r>
            <w:r>
              <w:rPr>
                <w:rStyle w:val="IndexLink"/>
                <w:rtl w:val="true"/>
              </w:rPr>
              <w:t xml:space="preserve">. </w:t>
            </w:r>
            <w:r>
              <w:rPr>
                <w:rStyle w:val="IndexLink"/>
                <w:rtl w:val="true"/>
              </w:rPr>
              <w:t>جهش معنوی</w:t>
            </w:r>
            <w:r>
              <w:rPr>
                <w:rStyle w:val="IndexLink"/>
                <w:rtl w:val="true"/>
              </w:rPr>
              <w:tab/>
            </w:r>
            <w:r>
              <w:rPr>
                <w:rStyle w:val="IndexLink"/>
              </w:rPr>
              <w:t>72</w:t>
            </w:r>
          </w:hyperlink>
        </w:p>
        <w:p>
          <w:pPr>
            <w:pStyle w:val="Contents5"/>
            <w:tabs>
              <w:tab w:val="clear" w:pos="7892"/>
              <w:tab w:val="right" w:pos="9026" w:leader="dot"/>
            </w:tabs>
            <w:rPr/>
          </w:pPr>
          <w:hyperlink w:anchor="__RefHeading___Toc15699909_1280447820">
            <w:r>
              <w:rPr>
                <w:webHidden/>
                <w:rStyle w:val="IndexLink"/>
                <w:rtl w:val="true"/>
              </w:rPr>
              <w:t>ج</w:t>
            </w:r>
            <w:r>
              <w:rPr>
                <w:rStyle w:val="IndexLink"/>
                <w:rtl w:val="true"/>
              </w:rPr>
              <w:t xml:space="preserve">. </w:t>
            </w:r>
            <w:r>
              <w:rPr>
                <w:rStyle w:val="IndexLink"/>
                <w:rtl w:val="true"/>
              </w:rPr>
              <w:t>فرصتی برای تحول</w:t>
            </w:r>
            <w:r>
              <w:rPr>
                <w:rStyle w:val="IndexLink"/>
                <w:rtl w:val="true"/>
              </w:rPr>
              <w:tab/>
            </w:r>
            <w:r>
              <w:rPr>
                <w:rStyle w:val="IndexLink"/>
              </w:rPr>
              <w:t>73</w:t>
            </w:r>
          </w:hyperlink>
        </w:p>
        <w:p>
          <w:pPr>
            <w:pStyle w:val="Contents5"/>
            <w:tabs>
              <w:tab w:val="clear" w:pos="7892"/>
              <w:tab w:val="right" w:pos="9026" w:leader="dot"/>
            </w:tabs>
            <w:rPr/>
          </w:pPr>
          <w:hyperlink w:anchor="__RefHeading___Toc15699911_1280447820">
            <w:r>
              <w:rPr>
                <w:webHidden/>
                <w:rStyle w:val="IndexLink"/>
                <w:rtl w:val="true"/>
              </w:rPr>
              <w:t>د</w:t>
            </w:r>
            <w:r>
              <w:rPr>
                <w:rStyle w:val="IndexLink"/>
                <w:rtl w:val="true"/>
              </w:rPr>
              <w:t xml:space="preserve">. </w:t>
            </w:r>
            <w:r>
              <w:rPr>
                <w:rStyle w:val="IndexLink"/>
                <w:rtl w:val="true"/>
              </w:rPr>
              <w:t>برون‌رفت از تنهایی</w:t>
            </w:r>
            <w:r>
              <w:rPr>
                <w:rStyle w:val="IndexLink"/>
                <w:rtl w:val="true"/>
              </w:rPr>
              <w:tab/>
            </w:r>
            <w:r>
              <w:rPr>
                <w:rStyle w:val="IndexLink"/>
              </w:rPr>
              <w:t>73</w:t>
            </w:r>
          </w:hyperlink>
        </w:p>
        <w:p>
          <w:pPr>
            <w:pStyle w:val="Contents5"/>
            <w:tabs>
              <w:tab w:val="clear" w:pos="7892"/>
              <w:tab w:val="right" w:pos="9026" w:leader="dot"/>
            </w:tabs>
            <w:rPr/>
          </w:pPr>
          <w:hyperlink w:anchor="__RefHeading___Toc15699913_1280447820">
            <w:r>
              <w:rPr>
                <w:webHidden/>
                <w:rStyle w:val="IndexLink"/>
                <w:rtl w:val="true"/>
              </w:rPr>
              <w:t>ه</w:t>
            </w:r>
            <w:r>
              <w:rPr>
                <w:rStyle w:val="IndexLink"/>
                <w:rtl w:val="true"/>
              </w:rPr>
              <w:t xml:space="preserve">. </w:t>
            </w:r>
            <w:r>
              <w:rPr>
                <w:rStyle w:val="IndexLink"/>
                <w:rtl w:val="true"/>
              </w:rPr>
              <w:t>ایجاد فضای هیجانی جدید</w:t>
            </w:r>
            <w:r>
              <w:rPr>
                <w:rStyle w:val="IndexLink"/>
                <w:rtl w:val="true"/>
              </w:rPr>
              <w:tab/>
            </w:r>
            <w:r>
              <w:rPr>
                <w:rStyle w:val="IndexLink"/>
              </w:rPr>
              <w:t>74</w:t>
            </w:r>
          </w:hyperlink>
        </w:p>
        <w:p>
          <w:pPr>
            <w:pStyle w:val="Contents5"/>
            <w:tabs>
              <w:tab w:val="clear" w:pos="7892"/>
              <w:tab w:val="right" w:pos="9026" w:leader="dot"/>
            </w:tabs>
            <w:rPr/>
          </w:pPr>
          <w:hyperlink w:anchor="__RefHeading___Toc15699915_1280447820">
            <w:r>
              <w:rPr>
                <w:webHidden/>
                <w:rStyle w:val="IndexLink"/>
                <w:rtl w:val="true"/>
              </w:rPr>
              <w:t>و</w:t>
            </w:r>
            <w:r>
              <w:rPr>
                <w:rStyle w:val="IndexLink"/>
                <w:rtl w:val="true"/>
              </w:rPr>
              <w:t xml:space="preserve">. </w:t>
            </w:r>
            <w:r>
              <w:rPr>
                <w:rStyle w:val="IndexLink"/>
                <w:rtl w:val="true"/>
              </w:rPr>
              <w:t>دستیابی به اعتبار خانوادگی و اجتماعی</w:t>
            </w:r>
            <w:r>
              <w:rPr>
                <w:rStyle w:val="IndexLink"/>
                <w:rtl w:val="true"/>
              </w:rPr>
              <w:tab/>
            </w:r>
            <w:r>
              <w:rPr>
                <w:rStyle w:val="IndexLink"/>
              </w:rPr>
              <w:t>74</w:t>
            </w:r>
          </w:hyperlink>
        </w:p>
        <w:p>
          <w:pPr>
            <w:pStyle w:val="Contents5"/>
            <w:tabs>
              <w:tab w:val="clear" w:pos="7892"/>
              <w:tab w:val="right" w:pos="9026" w:leader="dot"/>
            </w:tabs>
            <w:rPr/>
          </w:pPr>
          <w:hyperlink w:anchor="__RefHeading___Toc15699917_1280447820">
            <w:r>
              <w:rPr>
                <w:webHidden/>
                <w:rStyle w:val="IndexLink"/>
                <w:rtl w:val="true"/>
              </w:rPr>
              <w:t>ز</w:t>
            </w:r>
            <w:r>
              <w:rPr>
                <w:rStyle w:val="IndexLink"/>
                <w:rtl w:val="true"/>
              </w:rPr>
              <w:t xml:space="preserve">. </w:t>
            </w:r>
            <w:r>
              <w:rPr>
                <w:rStyle w:val="IndexLink"/>
                <w:rtl w:val="true"/>
              </w:rPr>
              <w:t>رشد اخلاقی</w:t>
            </w:r>
            <w:r>
              <w:rPr>
                <w:rStyle w:val="IndexLink"/>
                <w:rtl w:val="true"/>
              </w:rPr>
              <w:tab/>
            </w:r>
            <w:r>
              <w:rPr>
                <w:rStyle w:val="IndexLink"/>
              </w:rPr>
              <w:t>75</w:t>
            </w:r>
          </w:hyperlink>
        </w:p>
        <w:p>
          <w:pPr>
            <w:pStyle w:val="Contents4"/>
            <w:tabs>
              <w:tab w:val="clear" w:pos="8176"/>
              <w:tab w:val="right" w:pos="9026" w:leader="dot"/>
            </w:tabs>
            <w:rPr/>
          </w:pPr>
          <w:hyperlink w:anchor="__RefHeading___Toc15699919_1280447820">
            <w:r>
              <w:rPr>
                <w:webHidden/>
                <w:rStyle w:val="IndexLink"/>
              </w:rPr>
              <w:t>11</w:t>
            </w:r>
            <w:r>
              <w:rPr>
                <w:rStyle w:val="IndexLink"/>
                <w:rtl w:val="true"/>
              </w:rPr>
              <w:t xml:space="preserve">. </w:t>
            </w:r>
            <w:r>
              <w:rPr>
                <w:rStyle w:val="IndexLink"/>
                <w:rtl w:val="true"/>
              </w:rPr>
              <w:t>نیاز به اثبات خود و ابراز وجود</w:t>
            </w:r>
            <w:r>
              <w:rPr>
                <w:rStyle w:val="IndexLink"/>
                <w:rtl w:val="true"/>
              </w:rPr>
              <w:tab/>
            </w:r>
            <w:r>
              <w:rPr>
                <w:rStyle w:val="IndexLink"/>
              </w:rPr>
              <w:t>75</w:t>
            </w:r>
          </w:hyperlink>
        </w:p>
        <w:p>
          <w:pPr>
            <w:pStyle w:val="Contents4"/>
            <w:tabs>
              <w:tab w:val="clear" w:pos="8176"/>
              <w:tab w:val="right" w:pos="9026" w:leader="dot"/>
            </w:tabs>
            <w:rPr/>
          </w:pPr>
          <w:hyperlink w:anchor="__RefHeading___Toc15699921_1280447820">
            <w:r>
              <w:rPr>
                <w:webHidden/>
                <w:rStyle w:val="IndexLink"/>
              </w:rPr>
              <w:t>12</w:t>
            </w:r>
            <w:r>
              <w:rPr>
                <w:rStyle w:val="IndexLink"/>
                <w:rtl w:val="true"/>
              </w:rPr>
              <w:t xml:space="preserve">. </w:t>
            </w:r>
            <w:r>
              <w:rPr>
                <w:rStyle w:val="IndexLink"/>
                <w:rtl w:val="true"/>
              </w:rPr>
              <w:t>نیاز به امنیّت و آسایش</w:t>
            </w:r>
            <w:r>
              <w:rPr>
                <w:rStyle w:val="IndexLink"/>
                <w:rtl w:val="true"/>
              </w:rPr>
              <w:tab/>
            </w:r>
            <w:r>
              <w:rPr>
                <w:rStyle w:val="IndexLink"/>
              </w:rPr>
              <w:t>76</w:t>
            </w:r>
          </w:hyperlink>
        </w:p>
        <w:p>
          <w:pPr>
            <w:pStyle w:val="Contents4"/>
            <w:tabs>
              <w:tab w:val="clear" w:pos="8176"/>
              <w:tab w:val="right" w:pos="9026" w:leader="dot"/>
            </w:tabs>
            <w:rPr/>
          </w:pPr>
          <w:hyperlink w:anchor="__RefHeading___Toc15699923_1280447820">
            <w:r>
              <w:rPr>
                <w:webHidden/>
                <w:rStyle w:val="IndexLink"/>
              </w:rPr>
              <w:t>13</w:t>
            </w:r>
            <w:r>
              <w:rPr>
                <w:rStyle w:val="IndexLink"/>
                <w:rtl w:val="true"/>
              </w:rPr>
              <w:t xml:space="preserve">. </w:t>
            </w:r>
            <w:r>
              <w:rPr>
                <w:rStyle w:val="IndexLink"/>
                <w:rtl w:val="true"/>
              </w:rPr>
              <w:t>نیاز به کسب مقبولیّت و احترام</w:t>
            </w:r>
            <w:r>
              <w:rPr>
                <w:rStyle w:val="IndexLink"/>
                <w:rtl w:val="true"/>
              </w:rPr>
              <w:tab/>
            </w:r>
            <w:r>
              <w:rPr>
                <w:rStyle w:val="IndexLink"/>
              </w:rPr>
              <w:t>76</w:t>
            </w:r>
          </w:hyperlink>
        </w:p>
        <w:p>
          <w:pPr>
            <w:pStyle w:val="Contents4"/>
            <w:tabs>
              <w:tab w:val="clear" w:pos="8176"/>
              <w:tab w:val="right" w:pos="9026" w:leader="dot"/>
            </w:tabs>
            <w:rPr/>
          </w:pPr>
          <w:hyperlink w:anchor="__RefHeading___Toc15699925_1280447820">
            <w:r>
              <w:rPr>
                <w:webHidden/>
                <w:rStyle w:val="IndexLink"/>
              </w:rPr>
              <w:t>14</w:t>
            </w:r>
            <w:r>
              <w:rPr>
                <w:rStyle w:val="IndexLink"/>
                <w:rtl w:val="true"/>
              </w:rPr>
              <w:t xml:space="preserve">. </w:t>
            </w:r>
            <w:r>
              <w:rPr>
                <w:rStyle w:val="IndexLink"/>
                <w:rtl w:val="true"/>
              </w:rPr>
              <w:t>نیاز به قدردانی</w:t>
            </w:r>
            <w:r>
              <w:rPr>
                <w:rStyle w:val="IndexLink"/>
                <w:rtl w:val="true"/>
              </w:rPr>
              <w:tab/>
            </w:r>
            <w:r>
              <w:rPr>
                <w:rStyle w:val="IndexLink"/>
              </w:rPr>
              <w:t>76</w:t>
            </w:r>
          </w:hyperlink>
        </w:p>
        <w:p>
          <w:pPr>
            <w:pStyle w:val="Contents4"/>
            <w:tabs>
              <w:tab w:val="clear" w:pos="8176"/>
              <w:tab w:val="right" w:pos="9026" w:leader="dot"/>
            </w:tabs>
            <w:rPr/>
          </w:pPr>
          <w:hyperlink w:anchor="__RefHeading___Toc15699927_1280447820">
            <w:r>
              <w:rPr>
                <w:webHidden/>
                <w:rStyle w:val="IndexLink"/>
              </w:rPr>
              <w:t>15</w:t>
            </w:r>
            <w:r>
              <w:rPr>
                <w:rStyle w:val="IndexLink"/>
                <w:rtl w:val="true"/>
              </w:rPr>
              <w:t xml:space="preserve">. </w:t>
            </w:r>
            <w:r>
              <w:rPr>
                <w:rStyle w:val="IndexLink"/>
                <w:rtl w:val="true"/>
              </w:rPr>
              <w:t>آرمان‌خواهی و ایده‌آل‌طلبی</w:t>
            </w:r>
            <w:r>
              <w:rPr>
                <w:rStyle w:val="IndexLink"/>
                <w:rtl w:val="true"/>
              </w:rPr>
              <w:tab/>
            </w:r>
            <w:r>
              <w:rPr>
                <w:rStyle w:val="IndexLink"/>
              </w:rPr>
              <w:t>77</w:t>
            </w:r>
          </w:hyperlink>
        </w:p>
        <w:p>
          <w:pPr>
            <w:pStyle w:val="Contents4"/>
            <w:tabs>
              <w:tab w:val="clear" w:pos="8176"/>
              <w:tab w:val="right" w:pos="9026" w:leader="dot"/>
            </w:tabs>
            <w:rPr/>
          </w:pPr>
          <w:hyperlink w:anchor="__RefHeading___Toc15699929_1280447820">
            <w:r>
              <w:rPr>
                <w:webHidden/>
                <w:rStyle w:val="IndexLink"/>
              </w:rPr>
              <w:t>16</w:t>
            </w:r>
            <w:r>
              <w:rPr>
                <w:rStyle w:val="IndexLink"/>
                <w:rtl w:val="true"/>
              </w:rPr>
              <w:t xml:space="preserve">. </w:t>
            </w:r>
            <w:r>
              <w:rPr>
                <w:rStyle w:val="IndexLink"/>
                <w:rtl w:val="true"/>
              </w:rPr>
              <w:t>نیاز به هدفمندی</w:t>
            </w:r>
            <w:r>
              <w:rPr>
                <w:rStyle w:val="IndexLink"/>
                <w:rtl w:val="true"/>
              </w:rPr>
              <w:tab/>
            </w:r>
            <w:r>
              <w:rPr>
                <w:rStyle w:val="IndexLink"/>
              </w:rPr>
              <w:t>77</w:t>
            </w:r>
          </w:hyperlink>
        </w:p>
        <w:p>
          <w:pPr>
            <w:pStyle w:val="Contents4"/>
            <w:tabs>
              <w:tab w:val="clear" w:pos="8176"/>
              <w:tab w:val="right" w:pos="9026" w:leader="dot"/>
            </w:tabs>
            <w:rPr/>
          </w:pPr>
          <w:hyperlink w:anchor="__RefHeading___Toc15699931_1280447820">
            <w:r>
              <w:rPr>
                <w:webHidden/>
                <w:rStyle w:val="IndexLink"/>
              </w:rPr>
              <w:t>17</w:t>
            </w:r>
            <w:r>
              <w:rPr>
                <w:rStyle w:val="IndexLink"/>
                <w:rtl w:val="true"/>
              </w:rPr>
              <w:t xml:space="preserve">. </w:t>
            </w:r>
            <w:r>
              <w:rPr>
                <w:rStyle w:val="IndexLink"/>
                <w:rtl w:val="true"/>
              </w:rPr>
              <w:t>نیاز به جلب‌توجه و احساس دیده‌شدن</w:t>
            </w:r>
            <w:r>
              <w:rPr>
                <w:rStyle w:val="IndexLink"/>
                <w:rtl w:val="true"/>
              </w:rPr>
              <w:tab/>
            </w:r>
            <w:r>
              <w:rPr>
                <w:rStyle w:val="IndexLink"/>
              </w:rPr>
              <w:t>77</w:t>
            </w:r>
          </w:hyperlink>
        </w:p>
        <w:p>
          <w:pPr>
            <w:pStyle w:val="Contents4"/>
            <w:tabs>
              <w:tab w:val="clear" w:pos="8176"/>
              <w:tab w:val="right" w:pos="9026" w:leader="dot"/>
            </w:tabs>
            <w:rPr/>
          </w:pPr>
          <w:hyperlink w:anchor="__RefHeading___Toc15699933_1280447820">
            <w:r>
              <w:rPr>
                <w:webHidden/>
                <w:rStyle w:val="IndexLink"/>
              </w:rPr>
              <w:t>18</w:t>
            </w:r>
            <w:r>
              <w:rPr>
                <w:rStyle w:val="IndexLink"/>
                <w:rtl w:val="true"/>
              </w:rPr>
              <w:t xml:space="preserve">. </w:t>
            </w:r>
            <w:r>
              <w:rPr>
                <w:rStyle w:val="IndexLink"/>
                <w:rtl w:val="true"/>
              </w:rPr>
              <w:t>نیاز به جلب اعتماد دیگران</w:t>
            </w:r>
            <w:r>
              <w:rPr>
                <w:rStyle w:val="IndexLink"/>
                <w:rtl w:val="true"/>
              </w:rPr>
              <w:tab/>
            </w:r>
            <w:r>
              <w:rPr>
                <w:rStyle w:val="IndexLink"/>
              </w:rPr>
              <w:t>78</w:t>
            </w:r>
          </w:hyperlink>
        </w:p>
        <w:p>
          <w:pPr>
            <w:pStyle w:val="Contents4"/>
            <w:tabs>
              <w:tab w:val="clear" w:pos="8176"/>
              <w:tab w:val="right" w:pos="9026" w:leader="dot"/>
            </w:tabs>
            <w:rPr/>
          </w:pPr>
          <w:hyperlink w:anchor="__RefHeading___Toc15699935_1280447820">
            <w:r>
              <w:rPr>
                <w:webHidden/>
                <w:rStyle w:val="IndexLink"/>
              </w:rPr>
              <w:t>19</w:t>
            </w:r>
            <w:r>
              <w:rPr>
                <w:rStyle w:val="IndexLink"/>
                <w:rtl w:val="true"/>
              </w:rPr>
              <w:t xml:space="preserve">. </w:t>
            </w:r>
            <w:r>
              <w:rPr>
                <w:rStyle w:val="IndexLink"/>
                <w:rtl w:val="true"/>
              </w:rPr>
              <w:t>نیاز به دیده‌شدن، شنیده‌شدن و شناخته‌شدن</w:t>
            </w:r>
            <w:r>
              <w:rPr>
                <w:rStyle w:val="IndexLink"/>
                <w:rtl w:val="true"/>
              </w:rPr>
              <w:tab/>
            </w:r>
            <w:r>
              <w:rPr>
                <w:rStyle w:val="IndexLink"/>
              </w:rPr>
              <w:t>78</w:t>
            </w:r>
          </w:hyperlink>
        </w:p>
        <w:p>
          <w:pPr>
            <w:pStyle w:val="Contents4"/>
            <w:tabs>
              <w:tab w:val="clear" w:pos="8176"/>
              <w:tab w:val="right" w:pos="9026" w:leader="dot"/>
            </w:tabs>
            <w:rPr/>
          </w:pPr>
          <w:hyperlink w:anchor="__RefHeading___Toc15699937_1280447820">
            <w:r>
              <w:rPr>
                <w:webHidden/>
                <w:rStyle w:val="IndexLink"/>
              </w:rPr>
              <w:t>20</w:t>
            </w:r>
            <w:r>
              <w:rPr>
                <w:rStyle w:val="IndexLink"/>
                <w:rtl w:val="true"/>
              </w:rPr>
              <w:t xml:space="preserve">. </w:t>
            </w:r>
            <w:r>
              <w:rPr>
                <w:rStyle w:val="IndexLink"/>
                <w:rtl w:val="true"/>
              </w:rPr>
              <w:t>نیاز به تجربه مسئول‌بودن</w:t>
            </w:r>
            <w:r>
              <w:rPr>
                <w:rStyle w:val="IndexLink"/>
                <w:rtl w:val="true"/>
              </w:rPr>
              <w:tab/>
            </w:r>
            <w:r>
              <w:rPr>
                <w:rStyle w:val="IndexLink"/>
              </w:rPr>
              <w:t>79</w:t>
            </w:r>
          </w:hyperlink>
        </w:p>
        <w:p>
          <w:pPr>
            <w:pStyle w:val="Contents4"/>
            <w:tabs>
              <w:tab w:val="clear" w:pos="8176"/>
              <w:tab w:val="right" w:pos="9026" w:leader="dot"/>
            </w:tabs>
            <w:rPr/>
          </w:pPr>
          <w:hyperlink w:anchor="__RefHeading___Toc15699939_1280447820">
            <w:r>
              <w:rPr>
                <w:webHidden/>
                <w:rStyle w:val="IndexLink"/>
              </w:rPr>
              <w:t>21</w:t>
            </w:r>
            <w:r>
              <w:rPr>
                <w:rStyle w:val="IndexLink"/>
                <w:rtl w:val="true"/>
              </w:rPr>
              <w:t xml:space="preserve">. </w:t>
            </w:r>
            <w:r>
              <w:rPr>
                <w:rStyle w:val="IndexLink"/>
                <w:rtl w:val="true"/>
              </w:rPr>
              <w:t>نیاز به اشتغال فکری و جسمی</w:t>
            </w:r>
            <w:r>
              <w:rPr>
                <w:rStyle w:val="IndexLink"/>
                <w:rtl w:val="true"/>
              </w:rPr>
              <w:tab/>
            </w:r>
            <w:r>
              <w:rPr>
                <w:rStyle w:val="IndexLink"/>
              </w:rPr>
              <w:t>79</w:t>
            </w:r>
          </w:hyperlink>
        </w:p>
        <w:p>
          <w:pPr>
            <w:pStyle w:val="Contents4"/>
            <w:tabs>
              <w:tab w:val="clear" w:pos="8176"/>
              <w:tab w:val="right" w:pos="9026" w:leader="dot"/>
            </w:tabs>
            <w:rPr/>
          </w:pPr>
          <w:hyperlink w:anchor="__RefHeading___Toc15699941_1280447820">
            <w:r>
              <w:rPr>
                <w:webHidden/>
                <w:rStyle w:val="IndexLink"/>
              </w:rPr>
              <w:t>22</w:t>
            </w:r>
            <w:r>
              <w:rPr>
                <w:rStyle w:val="IndexLink"/>
                <w:rtl w:val="true"/>
              </w:rPr>
              <w:t xml:space="preserve">. </w:t>
            </w:r>
            <w:r>
              <w:rPr>
                <w:rStyle w:val="IndexLink"/>
                <w:rtl w:val="true"/>
              </w:rPr>
              <w:t>گرایش به کمال</w:t>
            </w:r>
            <w:r>
              <w:rPr>
                <w:rStyle w:val="IndexLink"/>
                <w:rtl w:val="true"/>
              </w:rPr>
              <w:tab/>
            </w:r>
            <w:r>
              <w:rPr>
                <w:rStyle w:val="IndexLink"/>
              </w:rPr>
              <w:t>79</w:t>
            </w:r>
          </w:hyperlink>
        </w:p>
        <w:p>
          <w:pPr>
            <w:pStyle w:val="Contents4"/>
            <w:tabs>
              <w:tab w:val="clear" w:pos="8176"/>
              <w:tab w:val="right" w:pos="9026" w:leader="dot"/>
            </w:tabs>
            <w:rPr/>
          </w:pPr>
          <w:hyperlink w:anchor="__RefHeading___Toc15699943_1280447820">
            <w:r>
              <w:rPr>
                <w:webHidden/>
                <w:rStyle w:val="IndexLink"/>
              </w:rPr>
              <w:t>23</w:t>
            </w:r>
            <w:r>
              <w:rPr>
                <w:rStyle w:val="IndexLink"/>
                <w:rtl w:val="true"/>
              </w:rPr>
              <w:t xml:space="preserve">. </w:t>
            </w:r>
            <w:r>
              <w:rPr>
                <w:rStyle w:val="IndexLink"/>
                <w:rtl w:val="true"/>
              </w:rPr>
              <w:t>نیاز به تجربه‌اندوزی</w:t>
            </w:r>
            <w:r>
              <w:rPr>
                <w:rStyle w:val="IndexLink"/>
                <w:rtl w:val="true"/>
              </w:rPr>
              <w:tab/>
            </w:r>
            <w:r>
              <w:rPr>
                <w:rStyle w:val="IndexLink"/>
              </w:rPr>
              <w:t>80</w:t>
            </w:r>
          </w:hyperlink>
        </w:p>
        <w:p>
          <w:pPr>
            <w:pStyle w:val="Contents4"/>
            <w:tabs>
              <w:tab w:val="clear" w:pos="8176"/>
              <w:tab w:val="right" w:pos="9026" w:leader="dot"/>
            </w:tabs>
            <w:rPr/>
          </w:pPr>
          <w:hyperlink w:anchor="__RefHeading___Toc15699945_1280447820">
            <w:r>
              <w:rPr>
                <w:webHidden/>
                <w:rStyle w:val="IndexLink"/>
              </w:rPr>
              <w:t>24</w:t>
            </w:r>
            <w:r>
              <w:rPr>
                <w:rStyle w:val="IndexLink"/>
                <w:rtl w:val="true"/>
              </w:rPr>
              <w:t xml:space="preserve">. </w:t>
            </w:r>
            <w:r>
              <w:rPr>
                <w:rStyle w:val="IndexLink"/>
                <w:rtl w:val="true"/>
              </w:rPr>
              <w:t>نیاز به تخلیه هیجان</w:t>
            </w:r>
            <w:r>
              <w:rPr>
                <w:rStyle w:val="IndexLink"/>
                <w:rtl w:val="true"/>
              </w:rPr>
              <w:tab/>
            </w:r>
            <w:r>
              <w:rPr>
                <w:rStyle w:val="IndexLink"/>
              </w:rPr>
              <w:t>80</w:t>
            </w:r>
          </w:hyperlink>
        </w:p>
        <w:p>
          <w:pPr>
            <w:pStyle w:val="Contents4"/>
            <w:tabs>
              <w:tab w:val="clear" w:pos="8176"/>
              <w:tab w:val="right" w:pos="9026" w:leader="dot"/>
            </w:tabs>
            <w:rPr/>
          </w:pPr>
          <w:hyperlink w:anchor="__RefHeading___Toc15699947_1280447820">
            <w:r>
              <w:rPr>
                <w:webHidden/>
                <w:rStyle w:val="IndexLink"/>
              </w:rPr>
              <w:t>25</w:t>
            </w:r>
            <w:r>
              <w:rPr>
                <w:rStyle w:val="IndexLink"/>
                <w:rtl w:val="true"/>
              </w:rPr>
              <w:t xml:space="preserve">. </w:t>
            </w:r>
            <w:r>
              <w:rPr>
                <w:rStyle w:val="IndexLink"/>
                <w:rtl w:val="true"/>
              </w:rPr>
              <w:t>نیاز به تحرک، ورزش و تندرستی</w:t>
            </w:r>
            <w:r>
              <w:rPr>
                <w:rStyle w:val="IndexLink"/>
                <w:rtl w:val="true"/>
              </w:rPr>
              <w:tab/>
            </w:r>
            <w:r>
              <w:rPr>
                <w:rStyle w:val="IndexLink"/>
              </w:rPr>
              <w:t>81</w:t>
            </w:r>
          </w:hyperlink>
        </w:p>
        <w:p>
          <w:pPr>
            <w:pStyle w:val="Contents4"/>
            <w:tabs>
              <w:tab w:val="clear" w:pos="8176"/>
              <w:tab w:val="right" w:pos="9026" w:leader="dot"/>
            </w:tabs>
            <w:rPr/>
          </w:pPr>
          <w:hyperlink w:anchor="__RefHeading___Toc15699949_1280447820">
            <w:r>
              <w:rPr>
                <w:webHidden/>
                <w:rStyle w:val="IndexLink"/>
              </w:rPr>
              <w:t>26</w:t>
            </w:r>
            <w:r>
              <w:rPr>
                <w:rStyle w:val="IndexLink"/>
                <w:rtl w:val="true"/>
              </w:rPr>
              <w:t xml:space="preserve">. </w:t>
            </w:r>
            <w:r>
              <w:rPr>
                <w:rStyle w:val="IndexLink"/>
                <w:rtl w:val="true"/>
              </w:rPr>
              <w:t>نیاز به اشتغال</w:t>
            </w:r>
            <w:r>
              <w:rPr>
                <w:rStyle w:val="IndexLink"/>
                <w:rtl w:val="true"/>
              </w:rPr>
              <w:tab/>
            </w:r>
            <w:r>
              <w:rPr>
                <w:rStyle w:val="IndexLink"/>
              </w:rPr>
              <w:t>81</w:t>
            </w:r>
          </w:hyperlink>
        </w:p>
        <w:p>
          <w:pPr>
            <w:pStyle w:val="Contents4"/>
            <w:tabs>
              <w:tab w:val="clear" w:pos="8176"/>
              <w:tab w:val="right" w:pos="9026" w:leader="dot"/>
            </w:tabs>
            <w:rPr/>
          </w:pPr>
          <w:hyperlink w:anchor="__RefHeading___Toc15699951_1280447820">
            <w:r>
              <w:rPr>
                <w:webHidden/>
                <w:rStyle w:val="IndexLink"/>
              </w:rPr>
              <w:t>27</w:t>
            </w:r>
            <w:r>
              <w:rPr>
                <w:rStyle w:val="IndexLink"/>
                <w:rtl w:val="true"/>
              </w:rPr>
              <w:t xml:space="preserve">. </w:t>
            </w:r>
            <w:r>
              <w:rPr>
                <w:rStyle w:val="IndexLink"/>
                <w:rtl w:val="true"/>
              </w:rPr>
              <w:t>نیاز به امیدواری و تحرک زیاد برای موفقیت</w:t>
            </w:r>
            <w:r>
              <w:rPr>
                <w:rStyle w:val="IndexLink"/>
                <w:rtl w:val="true"/>
              </w:rPr>
              <w:tab/>
            </w:r>
            <w:r>
              <w:rPr>
                <w:rStyle w:val="IndexLink"/>
              </w:rPr>
              <w:t>81</w:t>
            </w:r>
          </w:hyperlink>
        </w:p>
        <w:p>
          <w:pPr>
            <w:pStyle w:val="Contents4"/>
            <w:tabs>
              <w:tab w:val="clear" w:pos="8176"/>
              <w:tab w:val="right" w:pos="9026" w:leader="dot"/>
            </w:tabs>
            <w:rPr/>
          </w:pPr>
          <w:hyperlink w:anchor="__RefHeading___Toc15699953_1280447820">
            <w:r>
              <w:rPr>
                <w:webHidden/>
                <w:rStyle w:val="IndexLink"/>
              </w:rPr>
              <w:t>28</w:t>
            </w:r>
            <w:r>
              <w:rPr>
                <w:rStyle w:val="IndexLink"/>
                <w:rtl w:val="true"/>
              </w:rPr>
              <w:t xml:space="preserve">. </w:t>
            </w:r>
            <w:r>
              <w:rPr>
                <w:rStyle w:val="IndexLink"/>
                <w:rtl w:val="true"/>
              </w:rPr>
              <w:t>نیاز به سرور، شادی و نشاط</w:t>
            </w:r>
            <w:r>
              <w:rPr>
                <w:rStyle w:val="IndexLink"/>
                <w:rtl w:val="true"/>
              </w:rPr>
              <w:tab/>
            </w:r>
            <w:r>
              <w:rPr>
                <w:rStyle w:val="IndexLink"/>
              </w:rPr>
              <w:t>82</w:t>
            </w:r>
          </w:hyperlink>
        </w:p>
        <w:p>
          <w:pPr>
            <w:pStyle w:val="Contents4"/>
            <w:tabs>
              <w:tab w:val="clear" w:pos="8176"/>
              <w:tab w:val="right" w:pos="9026" w:leader="dot"/>
            </w:tabs>
            <w:rPr/>
          </w:pPr>
          <w:hyperlink w:anchor="__RefHeading___Toc15699955_1280447820">
            <w:r>
              <w:rPr>
                <w:webHidden/>
                <w:rStyle w:val="IndexLink"/>
              </w:rPr>
              <w:t>29</w:t>
            </w:r>
            <w:r>
              <w:rPr>
                <w:rStyle w:val="IndexLink"/>
                <w:rtl w:val="true"/>
              </w:rPr>
              <w:t xml:space="preserve">. </w:t>
            </w:r>
            <w:r>
              <w:rPr>
                <w:rStyle w:val="IndexLink"/>
                <w:rtl w:val="true"/>
              </w:rPr>
              <w:t>نیاز به گردش و تفریح</w:t>
            </w:r>
            <w:r>
              <w:rPr>
                <w:rStyle w:val="IndexLink"/>
                <w:rtl w:val="true"/>
              </w:rPr>
              <w:tab/>
            </w:r>
            <w:r>
              <w:rPr>
                <w:rStyle w:val="IndexLink"/>
              </w:rPr>
              <w:t>84</w:t>
            </w:r>
          </w:hyperlink>
        </w:p>
        <w:p>
          <w:pPr>
            <w:pStyle w:val="Contents4"/>
            <w:tabs>
              <w:tab w:val="clear" w:pos="8176"/>
              <w:tab w:val="right" w:pos="9026" w:leader="dot"/>
            </w:tabs>
            <w:rPr/>
          </w:pPr>
          <w:hyperlink w:anchor="__RefHeading___Toc15699957_1280447820">
            <w:r>
              <w:rPr>
                <w:webHidden/>
                <w:rStyle w:val="IndexLink"/>
              </w:rPr>
              <w:t>30</w:t>
            </w:r>
            <w:r>
              <w:rPr>
                <w:rStyle w:val="IndexLink"/>
                <w:rtl w:val="true"/>
              </w:rPr>
              <w:t xml:space="preserve">. </w:t>
            </w:r>
            <w:r>
              <w:rPr>
                <w:rStyle w:val="IndexLink"/>
                <w:rtl w:val="true"/>
              </w:rPr>
              <w:t>حس برتری‌جویی و رقابت‌طلبی</w:t>
            </w:r>
            <w:r>
              <w:rPr>
                <w:rStyle w:val="IndexLink"/>
                <w:rtl w:val="true"/>
              </w:rPr>
              <w:tab/>
            </w:r>
            <w:r>
              <w:rPr>
                <w:rStyle w:val="IndexLink"/>
              </w:rPr>
              <w:t>84</w:t>
            </w:r>
          </w:hyperlink>
        </w:p>
        <w:p>
          <w:pPr>
            <w:pStyle w:val="Contents4"/>
            <w:tabs>
              <w:tab w:val="clear" w:pos="8176"/>
              <w:tab w:val="right" w:pos="9026" w:leader="dot"/>
            </w:tabs>
            <w:rPr/>
          </w:pPr>
          <w:hyperlink w:anchor="__RefHeading___Toc15699959_1280447820">
            <w:r>
              <w:rPr>
                <w:webHidden/>
                <w:rStyle w:val="IndexLink"/>
              </w:rPr>
              <w:t>31</w:t>
            </w:r>
            <w:r>
              <w:rPr>
                <w:rStyle w:val="IndexLink"/>
                <w:rtl w:val="true"/>
              </w:rPr>
              <w:t xml:space="preserve">. </w:t>
            </w:r>
            <w:r>
              <w:rPr>
                <w:rStyle w:val="IndexLink"/>
                <w:rtl w:val="true"/>
              </w:rPr>
              <w:t>نیاز به خودشکوفایی و تکامل</w:t>
            </w:r>
            <w:r>
              <w:rPr>
                <w:rStyle w:val="IndexLink"/>
                <w:rtl w:val="true"/>
              </w:rPr>
              <w:tab/>
            </w:r>
            <w:r>
              <w:rPr>
                <w:rStyle w:val="IndexLink"/>
              </w:rPr>
              <w:t>84</w:t>
            </w:r>
          </w:hyperlink>
        </w:p>
        <w:p>
          <w:pPr>
            <w:pStyle w:val="Contents4"/>
            <w:tabs>
              <w:tab w:val="clear" w:pos="8176"/>
              <w:tab w:val="right" w:pos="9026" w:leader="dot"/>
            </w:tabs>
            <w:rPr/>
          </w:pPr>
          <w:hyperlink w:anchor="__RefHeading___Toc15699961_1280447820">
            <w:r>
              <w:rPr>
                <w:webHidden/>
                <w:rStyle w:val="IndexLink"/>
              </w:rPr>
              <w:t>32</w:t>
            </w:r>
            <w:r>
              <w:rPr>
                <w:rStyle w:val="IndexLink"/>
                <w:rtl w:val="true"/>
              </w:rPr>
              <w:t xml:space="preserve">. </w:t>
            </w:r>
            <w:r>
              <w:rPr>
                <w:rStyle w:val="IndexLink"/>
                <w:rtl w:val="true"/>
              </w:rPr>
              <w:t>نیازهای رشدی</w:t>
            </w:r>
            <w:r>
              <w:rPr>
                <w:rStyle w:val="IndexLink"/>
                <w:rtl w:val="true"/>
              </w:rPr>
              <w:tab/>
            </w:r>
            <w:r>
              <w:rPr>
                <w:rStyle w:val="IndexLink"/>
              </w:rPr>
              <w:t>85</w:t>
            </w:r>
          </w:hyperlink>
        </w:p>
        <w:p>
          <w:pPr>
            <w:pStyle w:val="Contents4"/>
            <w:tabs>
              <w:tab w:val="clear" w:pos="8176"/>
              <w:tab w:val="right" w:pos="9026" w:leader="dot"/>
            </w:tabs>
            <w:rPr/>
          </w:pPr>
          <w:hyperlink w:anchor="__RefHeading___Toc15699963_1280447820">
            <w:r>
              <w:rPr>
                <w:webHidden/>
                <w:rStyle w:val="IndexLink"/>
                <w:rtl w:val="true"/>
              </w:rPr>
              <w:t>نتیجه‌گیری و جمع‌بندی فصل</w:t>
            </w:r>
            <w:r>
              <w:rPr>
                <w:rStyle w:val="IndexLink"/>
                <w:rtl w:val="true"/>
              </w:rPr>
              <w:tab/>
            </w:r>
            <w:r>
              <w:rPr>
                <w:rStyle w:val="IndexLink"/>
              </w:rPr>
              <w:t>86</w:t>
            </w:r>
          </w:hyperlink>
        </w:p>
        <w:p>
          <w:pPr>
            <w:pStyle w:val="Contents2"/>
            <w:tabs>
              <w:tab w:val="clear" w:pos="8743"/>
              <w:tab w:val="right" w:pos="9026" w:leader="dot"/>
            </w:tabs>
            <w:rPr/>
          </w:pPr>
          <w:hyperlink w:anchor="__RefHeading___Toc15699965_1280447820">
            <w:r>
              <w:rPr>
                <w:webHidden/>
                <w:rStyle w:val="IndexLink"/>
                <w:rtl w:val="true"/>
              </w:rPr>
              <w:t xml:space="preserve">فصل سوم </w:t>
            </w:r>
            <w:r>
              <w:rPr>
                <w:rStyle w:val="IndexLink"/>
                <w:rtl w:val="true"/>
              </w:rPr>
              <w:t xml:space="preserve">: </w:t>
            </w:r>
            <w:r>
              <w:rPr>
                <w:rStyle w:val="IndexLink"/>
                <w:rtl w:val="true"/>
              </w:rPr>
              <w:t>ایجاد احساس مثبت و علاقه به تعامل با مسجد</w:t>
            </w:r>
            <w:r>
              <w:rPr>
                <w:rStyle w:val="IndexLink"/>
                <w:rtl w:val="true"/>
              </w:rPr>
              <w:tab/>
            </w:r>
            <w:r>
              <w:rPr>
                <w:rStyle w:val="IndexLink"/>
              </w:rPr>
              <w:t>91</w:t>
            </w:r>
          </w:hyperlink>
        </w:p>
        <w:p>
          <w:pPr>
            <w:pStyle w:val="Contents3"/>
            <w:tabs>
              <w:tab w:val="clear" w:pos="8459"/>
              <w:tab w:val="right" w:pos="9026" w:leader="dot"/>
            </w:tabs>
            <w:rPr/>
          </w:pPr>
          <w:hyperlink w:anchor="__RefHeading___Toc15699967_12804478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5699969_1280447820">
            <w:r>
              <w:rPr>
                <w:webHidden/>
                <w:rStyle w:val="IndexLink"/>
                <w:rtl w:val="true"/>
              </w:rPr>
              <w:t>ایجاد احساس نیاز، تحریک نیازهای واقعی و علاقه به تعامل</w:t>
            </w:r>
            <w:r>
              <w:rPr>
                <w:rStyle w:val="IndexLink"/>
                <w:rtl w:val="true"/>
              </w:rPr>
              <w:tab/>
            </w:r>
            <w:r>
              <w:rPr>
                <w:rStyle w:val="IndexLink"/>
              </w:rPr>
              <w:t>93</w:t>
            </w:r>
          </w:hyperlink>
        </w:p>
        <w:p>
          <w:pPr>
            <w:pStyle w:val="Contents3"/>
            <w:tabs>
              <w:tab w:val="clear" w:pos="8459"/>
              <w:tab w:val="right" w:pos="9026" w:leader="dot"/>
            </w:tabs>
            <w:rPr/>
          </w:pPr>
          <w:hyperlink w:anchor="__RefHeading___Toc15699971_1280447820">
            <w:r>
              <w:rPr>
                <w:webHidden/>
                <w:rStyle w:val="IndexLink"/>
                <w:rtl w:val="true"/>
              </w:rPr>
              <w:t>پاسخگویی به نیازهای جوان</w:t>
            </w:r>
            <w:r>
              <w:rPr>
                <w:rStyle w:val="IndexLink"/>
                <w:rtl w:val="true"/>
              </w:rPr>
              <w:tab/>
            </w:r>
            <w:r>
              <w:rPr>
                <w:rStyle w:val="IndexLink"/>
              </w:rPr>
              <w:t>96</w:t>
            </w:r>
          </w:hyperlink>
        </w:p>
        <w:p>
          <w:pPr>
            <w:pStyle w:val="Contents3"/>
            <w:tabs>
              <w:tab w:val="clear" w:pos="8459"/>
              <w:tab w:val="right" w:pos="9026" w:leader="dot"/>
            </w:tabs>
            <w:rPr/>
          </w:pPr>
          <w:hyperlink w:anchor="__RefHeading___Toc15699973_1280447820">
            <w:r>
              <w:rPr>
                <w:webHidden/>
                <w:rStyle w:val="IndexLink"/>
                <w:rtl w:val="true"/>
              </w:rPr>
              <w:t>دادن فرصت برای تفکر و خودیابی</w:t>
            </w:r>
            <w:r>
              <w:rPr>
                <w:rStyle w:val="IndexLink"/>
                <w:rtl w:val="true"/>
              </w:rPr>
              <w:tab/>
            </w:r>
            <w:r>
              <w:rPr>
                <w:rStyle w:val="IndexLink"/>
              </w:rPr>
              <w:t>96</w:t>
            </w:r>
          </w:hyperlink>
        </w:p>
        <w:p>
          <w:pPr>
            <w:pStyle w:val="Contents3"/>
            <w:tabs>
              <w:tab w:val="clear" w:pos="8459"/>
              <w:tab w:val="right" w:pos="9026" w:leader="dot"/>
            </w:tabs>
            <w:rPr/>
          </w:pPr>
          <w:hyperlink w:anchor="__RefHeading___Toc15699975_1280447820">
            <w:r>
              <w:rPr>
                <w:webHidden/>
                <w:rStyle w:val="IndexLink"/>
                <w:rtl w:val="true"/>
              </w:rPr>
              <w:t>نقش خانه و خانواده</w:t>
            </w:r>
            <w:r>
              <w:rPr>
                <w:rStyle w:val="IndexLink"/>
                <w:rtl w:val="true"/>
              </w:rPr>
              <w:tab/>
            </w:r>
            <w:r>
              <w:rPr>
                <w:rStyle w:val="IndexLink"/>
              </w:rPr>
              <w:t>97</w:t>
            </w:r>
          </w:hyperlink>
        </w:p>
        <w:p>
          <w:pPr>
            <w:pStyle w:val="Contents3"/>
            <w:tabs>
              <w:tab w:val="clear" w:pos="8459"/>
              <w:tab w:val="right" w:pos="9026" w:leader="dot"/>
            </w:tabs>
            <w:rPr/>
          </w:pPr>
          <w:hyperlink w:anchor="__RefHeading___Toc15699977_1280447820">
            <w:r>
              <w:rPr>
                <w:webHidden/>
                <w:rStyle w:val="IndexLink"/>
                <w:rtl w:val="true"/>
              </w:rPr>
              <w:t>نقش مدرسه</w:t>
            </w:r>
            <w:r>
              <w:rPr>
                <w:rStyle w:val="IndexLink"/>
                <w:rtl w:val="true"/>
              </w:rPr>
              <w:tab/>
            </w:r>
            <w:r>
              <w:rPr>
                <w:rStyle w:val="IndexLink"/>
              </w:rPr>
              <w:t>98</w:t>
            </w:r>
          </w:hyperlink>
        </w:p>
        <w:p>
          <w:pPr>
            <w:pStyle w:val="Contents3"/>
            <w:tabs>
              <w:tab w:val="clear" w:pos="8459"/>
              <w:tab w:val="right" w:pos="9026" w:leader="dot"/>
            </w:tabs>
            <w:rPr/>
          </w:pPr>
          <w:hyperlink w:anchor="__RefHeading___Toc15699979_1280447820">
            <w:r>
              <w:rPr>
                <w:webHidden/>
                <w:rStyle w:val="IndexLink"/>
                <w:rtl w:val="true"/>
              </w:rPr>
              <w:t>نقش محیط و رسانه‌ها</w:t>
            </w:r>
            <w:r>
              <w:rPr>
                <w:rStyle w:val="IndexLink"/>
                <w:rtl w:val="true"/>
              </w:rPr>
              <w:tab/>
            </w:r>
            <w:r>
              <w:rPr>
                <w:rStyle w:val="IndexLink"/>
              </w:rPr>
              <w:t>101</w:t>
            </w:r>
          </w:hyperlink>
        </w:p>
        <w:p>
          <w:pPr>
            <w:pStyle w:val="Contents3"/>
            <w:tabs>
              <w:tab w:val="clear" w:pos="8459"/>
              <w:tab w:val="right" w:pos="9026" w:leader="dot"/>
            </w:tabs>
            <w:rPr/>
          </w:pPr>
          <w:hyperlink w:anchor="__RefHeading___Toc15699981_1280447820">
            <w:r>
              <w:rPr>
                <w:webHidden/>
                <w:rStyle w:val="IndexLink"/>
                <w:rtl w:val="true"/>
              </w:rPr>
              <w:t>شیوه‌های ارتباطی رایج و ضعف‌های آن</w:t>
            </w:r>
            <w:r>
              <w:rPr>
                <w:rStyle w:val="IndexLink"/>
                <w:rtl w:val="true"/>
              </w:rPr>
              <w:tab/>
            </w:r>
            <w:r>
              <w:rPr>
                <w:rStyle w:val="IndexLink"/>
              </w:rPr>
              <w:t>102</w:t>
            </w:r>
          </w:hyperlink>
        </w:p>
        <w:p>
          <w:pPr>
            <w:pStyle w:val="Contents3"/>
            <w:tabs>
              <w:tab w:val="clear" w:pos="8459"/>
              <w:tab w:val="right" w:pos="9026" w:leader="dot"/>
            </w:tabs>
            <w:rPr/>
          </w:pPr>
          <w:hyperlink w:anchor="__RefHeading___Toc15699983_1280447820">
            <w:r>
              <w:rPr>
                <w:webHidden/>
                <w:rStyle w:val="IndexLink"/>
                <w:rtl w:val="true"/>
              </w:rPr>
              <w:t>نکته‌هایی کاربردی برای تعامل مؤثر و مثبت با نوجوانان</w:t>
            </w:r>
            <w:r>
              <w:rPr>
                <w:rStyle w:val="IndexLink"/>
                <w:rtl w:val="true"/>
              </w:rPr>
              <w:tab/>
            </w:r>
            <w:r>
              <w:rPr>
                <w:rStyle w:val="IndexLink"/>
              </w:rPr>
              <w:t>106</w:t>
            </w:r>
          </w:hyperlink>
        </w:p>
        <w:p>
          <w:pPr>
            <w:pStyle w:val="Contents3"/>
            <w:tabs>
              <w:tab w:val="clear" w:pos="8459"/>
              <w:tab w:val="right" w:pos="9026" w:leader="dot"/>
            </w:tabs>
            <w:rPr/>
          </w:pPr>
          <w:hyperlink w:anchor="__RefHeading___Toc15699985_1280447820">
            <w:r>
              <w:rPr>
                <w:webHidden/>
                <w:rStyle w:val="IndexLink"/>
                <w:rtl w:val="true"/>
              </w:rPr>
              <w:t>شناسایی دقیق مصادیق جاذبه‌های رفتاری و دافعه‌های رفتاری اهالی مسجد</w:t>
            </w:r>
            <w:r>
              <w:rPr>
                <w:rStyle w:val="IndexLink"/>
                <w:rtl w:val="true"/>
              </w:rPr>
              <w:tab/>
            </w:r>
            <w:r>
              <w:rPr>
                <w:rStyle w:val="IndexLink"/>
              </w:rPr>
              <w:t>107</w:t>
            </w:r>
          </w:hyperlink>
        </w:p>
        <w:p>
          <w:pPr>
            <w:pStyle w:val="Contents4"/>
            <w:tabs>
              <w:tab w:val="clear" w:pos="8176"/>
              <w:tab w:val="right" w:pos="9026" w:leader="dot"/>
            </w:tabs>
            <w:rPr/>
          </w:pPr>
          <w:hyperlink w:anchor="__RefHeading___Toc15699987_12804478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5699989_1280447820">
            <w:r>
              <w:rPr>
                <w:webHidden/>
                <w:rStyle w:val="IndexLink"/>
                <w:rtl w:val="true"/>
              </w:rPr>
              <w:t>جاذبه‌های رفتاری اهالی مسجد</w:t>
            </w:r>
            <w:r>
              <w:rPr>
                <w:rStyle w:val="IndexLink"/>
                <w:rtl w:val="true"/>
              </w:rPr>
              <w:tab/>
            </w:r>
            <w:r>
              <w:rPr>
                <w:rStyle w:val="IndexLink"/>
              </w:rPr>
              <w:t>108</w:t>
            </w:r>
          </w:hyperlink>
        </w:p>
        <w:p>
          <w:pPr>
            <w:pStyle w:val="Contents4"/>
            <w:tabs>
              <w:tab w:val="clear" w:pos="8176"/>
              <w:tab w:val="right" w:pos="9026" w:leader="dot"/>
            </w:tabs>
            <w:rPr/>
          </w:pPr>
          <w:hyperlink w:anchor="__RefHeading___Toc15699991_1280447820">
            <w:r>
              <w:rPr>
                <w:webHidden/>
                <w:rStyle w:val="IndexLink"/>
                <w:rtl w:val="true"/>
              </w:rPr>
              <w:t>دافعه‌های رفتاری اهالی مسجد</w:t>
            </w:r>
            <w:r>
              <w:rPr>
                <w:rStyle w:val="IndexLink"/>
                <w:rtl w:val="true"/>
              </w:rPr>
              <w:tab/>
            </w:r>
            <w:r>
              <w:rPr>
                <w:rStyle w:val="IndexLink"/>
              </w:rPr>
              <w:t>110</w:t>
            </w:r>
          </w:hyperlink>
        </w:p>
        <w:p>
          <w:pPr>
            <w:pStyle w:val="Contents2"/>
            <w:tabs>
              <w:tab w:val="clear" w:pos="8743"/>
              <w:tab w:val="right" w:pos="9026" w:leader="dot"/>
            </w:tabs>
            <w:rPr/>
          </w:pPr>
          <w:hyperlink w:anchor="__RefHeading___Toc15699993_1280447820">
            <w:r>
              <w:rPr>
                <w:webHidden/>
                <w:rStyle w:val="IndexLink"/>
                <w:rtl w:val="true"/>
              </w:rPr>
              <w:t>فصل چهارم</w:t>
            </w:r>
            <w:r>
              <w:rPr>
                <w:rStyle w:val="IndexLink"/>
                <w:rtl w:val="true"/>
              </w:rPr>
              <w:t xml:space="preserve">: </w:t>
            </w:r>
            <w:r>
              <w:rPr>
                <w:rStyle w:val="IndexLink"/>
                <w:rtl w:val="true"/>
              </w:rPr>
              <w:t>اصول برقراری ارتباط مؤثر با جوانان</w:t>
            </w:r>
            <w:r>
              <w:rPr>
                <w:rStyle w:val="IndexLink"/>
                <w:rtl w:val="true"/>
              </w:rPr>
              <w:tab/>
            </w:r>
            <w:r>
              <w:rPr>
                <w:rStyle w:val="IndexLink"/>
              </w:rPr>
              <w:t>113</w:t>
            </w:r>
          </w:hyperlink>
        </w:p>
        <w:p>
          <w:pPr>
            <w:pStyle w:val="Contents3"/>
            <w:tabs>
              <w:tab w:val="clear" w:pos="8459"/>
              <w:tab w:val="right" w:pos="9026" w:leader="dot"/>
            </w:tabs>
            <w:rPr/>
          </w:pPr>
          <w:hyperlink w:anchor="__RefHeading___Toc15699995_128044782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5699997_1280447820">
            <w:r>
              <w:rPr>
                <w:webHidden/>
                <w:rStyle w:val="IndexLink"/>
                <w:rtl w:val="true"/>
              </w:rPr>
              <w:t>مهم‌ترین اصول برقراری ارتباط مؤثر با جوانان</w:t>
            </w:r>
            <w:r>
              <w:rPr>
                <w:rStyle w:val="IndexLink"/>
                <w:rtl w:val="true"/>
              </w:rPr>
              <w:tab/>
            </w:r>
            <w:r>
              <w:rPr>
                <w:rStyle w:val="IndexLink"/>
              </w:rPr>
              <w:t>115</w:t>
            </w:r>
          </w:hyperlink>
        </w:p>
        <w:p>
          <w:pPr>
            <w:pStyle w:val="Contents4"/>
            <w:tabs>
              <w:tab w:val="clear" w:pos="8176"/>
              <w:tab w:val="right" w:pos="9026" w:leader="dot"/>
            </w:tabs>
            <w:rPr/>
          </w:pPr>
          <w:hyperlink w:anchor="__RefHeading___Toc15699999_128044782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5700001_1280447820">
            <w:r>
              <w:rPr>
                <w:webHidden/>
                <w:rStyle w:val="IndexLink"/>
              </w:rPr>
              <w:t>1</w:t>
            </w:r>
            <w:r>
              <w:rPr>
                <w:rStyle w:val="IndexLink"/>
                <w:rtl w:val="true"/>
              </w:rPr>
              <w:t xml:space="preserve">. </w:t>
            </w:r>
            <w:r>
              <w:rPr>
                <w:rStyle w:val="IndexLink"/>
                <w:rtl w:val="true"/>
              </w:rPr>
              <w:t>اصل داشتن انگیزه و نگرش مثبت</w:t>
            </w:r>
            <w:r>
              <w:rPr>
                <w:rStyle w:val="IndexLink"/>
                <w:rtl w:val="true"/>
              </w:rPr>
              <w:tab/>
            </w:r>
            <w:r>
              <w:rPr>
                <w:rStyle w:val="IndexLink"/>
              </w:rPr>
              <w:t>115</w:t>
            </w:r>
          </w:hyperlink>
        </w:p>
        <w:p>
          <w:pPr>
            <w:pStyle w:val="Contents4"/>
            <w:tabs>
              <w:tab w:val="clear" w:pos="8176"/>
              <w:tab w:val="right" w:pos="9026" w:leader="dot"/>
            </w:tabs>
            <w:rPr/>
          </w:pPr>
          <w:hyperlink w:anchor="__RefHeading___Toc15700003_1280447820">
            <w:r>
              <w:rPr>
                <w:webHidden/>
                <w:rStyle w:val="IndexLink"/>
                <w:rtl w:val="true"/>
              </w:rPr>
              <w:t>مهم‌ترین راه‌های ایجاد و تقویت انگیزه مثبت درونی</w:t>
            </w:r>
            <w:r>
              <w:rPr>
                <w:rStyle w:val="IndexLink"/>
                <w:rtl w:val="true"/>
              </w:rPr>
              <w:tab/>
            </w:r>
            <w:r>
              <w:rPr>
                <w:rStyle w:val="IndexLink"/>
              </w:rPr>
              <w:t>116</w:t>
            </w:r>
          </w:hyperlink>
        </w:p>
        <w:p>
          <w:pPr>
            <w:pStyle w:val="Contents4"/>
            <w:tabs>
              <w:tab w:val="clear" w:pos="8176"/>
              <w:tab w:val="right" w:pos="9026" w:leader="dot"/>
            </w:tabs>
            <w:rPr/>
          </w:pPr>
          <w:hyperlink w:anchor="__RefHeading___Toc15700005_1280447820">
            <w:r>
              <w:rPr>
                <w:webHidden/>
                <w:rStyle w:val="IndexLink"/>
              </w:rPr>
              <w:t>2</w:t>
            </w:r>
            <w:r>
              <w:rPr>
                <w:rStyle w:val="IndexLink"/>
                <w:rtl w:val="true"/>
              </w:rPr>
              <w:t xml:space="preserve">. </w:t>
            </w:r>
            <w:r>
              <w:rPr>
                <w:rStyle w:val="IndexLink"/>
                <w:rtl w:val="true"/>
              </w:rPr>
              <w:t>خوش‌بینی</w:t>
            </w:r>
            <w:r>
              <w:rPr>
                <w:rStyle w:val="IndexLink"/>
                <w:rtl w:val="true"/>
              </w:rPr>
              <w:tab/>
            </w:r>
            <w:r>
              <w:rPr>
                <w:rStyle w:val="IndexLink"/>
              </w:rPr>
              <w:t>119</w:t>
            </w:r>
          </w:hyperlink>
        </w:p>
        <w:p>
          <w:pPr>
            <w:pStyle w:val="Contents5"/>
            <w:tabs>
              <w:tab w:val="clear" w:pos="7892"/>
              <w:tab w:val="right" w:pos="9026" w:leader="dot"/>
            </w:tabs>
            <w:rPr/>
          </w:pPr>
          <w:hyperlink w:anchor="__RefHeading___Toc15700007_128044782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5700009_1280447820">
            <w:r>
              <w:rPr>
                <w:webHidden/>
                <w:rStyle w:val="IndexLink"/>
                <w:rtl w:val="true"/>
              </w:rPr>
              <w:t>اقسام مثبت‌نگری</w:t>
            </w:r>
            <w:r>
              <w:rPr>
                <w:rStyle w:val="IndexLink"/>
                <w:rtl w:val="true"/>
              </w:rPr>
              <w:tab/>
            </w:r>
            <w:r>
              <w:rPr>
                <w:rStyle w:val="IndexLink"/>
              </w:rPr>
              <w:t>123</w:t>
            </w:r>
          </w:hyperlink>
        </w:p>
        <w:p>
          <w:pPr>
            <w:pStyle w:val="Contents5"/>
            <w:tabs>
              <w:tab w:val="clear" w:pos="7892"/>
              <w:tab w:val="right" w:pos="9026" w:leader="dot"/>
            </w:tabs>
            <w:rPr/>
          </w:pPr>
          <w:hyperlink w:anchor="__RefHeading___Toc15700011_1280447820">
            <w:r>
              <w:rPr>
                <w:webHidden/>
                <w:rStyle w:val="IndexLink"/>
                <w:rtl w:val="true"/>
              </w:rPr>
              <w:t>راه و روش‌های ایجاد و تقویت خوش‌بینی</w:t>
            </w:r>
            <w:r>
              <w:rPr>
                <w:rStyle w:val="IndexLink"/>
                <w:rtl w:val="true"/>
              </w:rPr>
              <w:tab/>
            </w:r>
            <w:r>
              <w:rPr>
                <w:rStyle w:val="IndexLink"/>
              </w:rPr>
              <w:t>124</w:t>
            </w:r>
          </w:hyperlink>
        </w:p>
        <w:p>
          <w:pPr>
            <w:pStyle w:val="Contents6"/>
            <w:tabs>
              <w:tab w:val="clear" w:pos="7609"/>
              <w:tab w:val="right" w:pos="9026" w:leader="dot"/>
            </w:tabs>
            <w:rPr/>
          </w:pPr>
          <w:hyperlink w:anchor="__RefHeading___Toc15700013_1280447820">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15700015_1280447820">
            <w:r>
              <w:rPr>
                <w:webHidden/>
                <w:rStyle w:val="IndexLink"/>
                <w:rtl w:val="true"/>
              </w:rPr>
              <w:t>الف</w:t>
            </w:r>
            <w:r>
              <w:rPr>
                <w:rStyle w:val="IndexLink"/>
                <w:rtl w:val="true"/>
              </w:rPr>
              <w:t xml:space="preserve">) </w:t>
            </w:r>
            <w:r>
              <w:rPr>
                <w:rStyle w:val="IndexLink"/>
                <w:rtl w:val="true"/>
              </w:rPr>
              <w:t>توجه به روایات</w:t>
            </w:r>
            <w:r>
              <w:rPr>
                <w:rStyle w:val="IndexLink"/>
                <w:rtl w:val="true"/>
              </w:rPr>
              <w:tab/>
            </w:r>
            <w:r>
              <w:rPr>
                <w:rStyle w:val="IndexLink"/>
              </w:rPr>
              <w:t>124</w:t>
            </w:r>
          </w:hyperlink>
        </w:p>
        <w:p>
          <w:pPr>
            <w:pStyle w:val="Contents6"/>
            <w:tabs>
              <w:tab w:val="clear" w:pos="7609"/>
              <w:tab w:val="right" w:pos="9026" w:leader="dot"/>
            </w:tabs>
            <w:rPr/>
          </w:pPr>
          <w:hyperlink w:anchor="__RefHeading___Toc15700017_1280447820">
            <w:r>
              <w:rPr>
                <w:webHidden/>
                <w:rStyle w:val="IndexLink"/>
                <w:rtl w:val="true"/>
              </w:rPr>
              <w:t>ب</w:t>
            </w:r>
            <w:r>
              <w:rPr>
                <w:rStyle w:val="IndexLink"/>
                <w:rtl w:val="true"/>
              </w:rPr>
              <w:t xml:space="preserve">) </w:t>
            </w:r>
            <w:r>
              <w:rPr>
                <w:rStyle w:val="IndexLink"/>
                <w:rtl w:val="true"/>
              </w:rPr>
              <w:t>توجه به فواید خوش‌بینی</w:t>
            </w:r>
            <w:r>
              <w:rPr>
                <w:rStyle w:val="IndexLink"/>
                <w:rtl w:val="true"/>
              </w:rPr>
              <w:tab/>
            </w:r>
            <w:r>
              <w:rPr>
                <w:rStyle w:val="IndexLink"/>
              </w:rPr>
              <w:t>125</w:t>
            </w:r>
          </w:hyperlink>
        </w:p>
        <w:p>
          <w:pPr>
            <w:pStyle w:val="Contents6"/>
            <w:tabs>
              <w:tab w:val="clear" w:pos="7609"/>
              <w:tab w:val="right" w:pos="9026" w:leader="dot"/>
            </w:tabs>
            <w:rPr/>
          </w:pPr>
          <w:hyperlink w:anchor="__RefHeading___Toc15700019_1280447820">
            <w:r>
              <w:rPr>
                <w:webHidden/>
                <w:rStyle w:val="IndexLink"/>
                <w:rtl w:val="true"/>
              </w:rPr>
              <w:t>ج</w:t>
            </w:r>
            <w:r>
              <w:rPr>
                <w:rStyle w:val="IndexLink"/>
                <w:rtl w:val="true"/>
              </w:rPr>
              <w:t xml:space="preserve">) </w:t>
            </w:r>
            <w:r>
              <w:rPr>
                <w:rStyle w:val="IndexLink"/>
                <w:rtl w:val="true"/>
              </w:rPr>
              <w:t>توجه به گناهان نشأت‌گرفته از بدبینی</w:t>
            </w:r>
            <w:r>
              <w:rPr>
                <w:rStyle w:val="IndexLink"/>
                <w:rtl w:val="true"/>
              </w:rPr>
              <w:tab/>
            </w:r>
            <w:r>
              <w:rPr>
                <w:rStyle w:val="IndexLink"/>
              </w:rPr>
              <w:t>126</w:t>
            </w:r>
          </w:hyperlink>
        </w:p>
        <w:p>
          <w:pPr>
            <w:pStyle w:val="Contents6"/>
            <w:tabs>
              <w:tab w:val="clear" w:pos="7609"/>
              <w:tab w:val="right" w:pos="9026" w:leader="dot"/>
            </w:tabs>
            <w:rPr/>
          </w:pPr>
          <w:hyperlink w:anchor="__RefHeading___Toc15700021_1280447820">
            <w:r>
              <w:rPr>
                <w:webHidden/>
                <w:rStyle w:val="IndexLink"/>
                <w:rtl w:val="true"/>
              </w:rPr>
              <w:t>د</w:t>
            </w:r>
            <w:r>
              <w:rPr>
                <w:rStyle w:val="IndexLink"/>
                <w:rtl w:val="true"/>
              </w:rPr>
              <w:t xml:space="preserve">) </w:t>
            </w:r>
            <w:r>
              <w:rPr>
                <w:rStyle w:val="IndexLink"/>
                <w:rtl w:val="true"/>
              </w:rPr>
              <w:t>استفاده از جملات مثبت</w:t>
            </w:r>
            <w:r>
              <w:rPr>
                <w:rStyle w:val="IndexLink"/>
                <w:rtl w:val="true"/>
              </w:rPr>
              <w:tab/>
            </w:r>
            <w:r>
              <w:rPr>
                <w:rStyle w:val="IndexLink"/>
              </w:rPr>
              <w:t>126</w:t>
            </w:r>
          </w:hyperlink>
        </w:p>
        <w:p>
          <w:pPr>
            <w:pStyle w:val="Contents6"/>
            <w:tabs>
              <w:tab w:val="clear" w:pos="7609"/>
              <w:tab w:val="right" w:pos="9026" w:leader="dot"/>
            </w:tabs>
            <w:rPr/>
          </w:pPr>
          <w:hyperlink w:anchor="__RefHeading___Toc15700023_1280447820">
            <w:r>
              <w:rPr>
                <w:webHidden/>
                <w:rStyle w:val="IndexLink"/>
                <w:rtl w:val="true"/>
              </w:rPr>
              <w:t>ه</w:t>
            </w:r>
            <w:r>
              <w:rPr>
                <w:rStyle w:val="IndexLink"/>
                <w:rtl w:val="true"/>
              </w:rPr>
              <w:t xml:space="preserve">) </w:t>
            </w:r>
            <w:r>
              <w:rPr>
                <w:rStyle w:val="IndexLink"/>
                <w:rtl w:val="true"/>
              </w:rPr>
              <w:t>ریشه‌کن کردن علل بدبینی</w:t>
            </w:r>
            <w:r>
              <w:rPr>
                <w:rStyle w:val="IndexLink"/>
                <w:rtl w:val="true"/>
              </w:rPr>
              <w:tab/>
            </w:r>
            <w:r>
              <w:rPr>
                <w:rStyle w:val="IndexLink"/>
              </w:rPr>
              <w:t>126</w:t>
            </w:r>
          </w:hyperlink>
        </w:p>
        <w:p>
          <w:pPr>
            <w:pStyle w:val="Contents6"/>
            <w:tabs>
              <w:tab w:val="clear" w:pos="7609"/>
              <w:tab w:val="right" w:pos="9026" w:leader="dot"/>
            </w:tabs>
            <w:rPr/>
          </w:pPr>
          <w:hyperlink w:anchor="__RefHeading___Toc15700025_1280447820">
            <w:r>
              <w:rPr>
                <w:webHidden/>
                <w:rStyle w:val="IndexLink"/>
                <w:rtl w:val="true"/>
              </w:rPr>
              <w:t>و</w:t>
            </w:r>
            <w:r>
              <w:rPr>
                <w:rStyle w:val="IndexLink"/>
                <w:rtl w:val="true"/>
              </w:rPr>
              <w:t>)</w:t>
            </w:r>
            <w:r>
              <w:rPr>
                <w:rStyle w:val="IndexLink"/>
                <w:rtl w:val="true"/>
              </w:rPr>
              <w:t>گرامی‌داشتن طرف مقابل</w:t>
            </w:r>
            <w:r>
              <w:rPr>
                <w:rStyle w:val="IndexLink"/>
                <w:rtl w:val="true"/>
              </w:rPr>
              <w:tab/>
            </w:r>
            <w:r>
              <w:rPr>
                <w:rStyle w:val="IndexLink"/>
              </w:rPr>
              <w:t>127</w:t>
            </w:r>
          </w:hyperlink>
        </w:p>
        <w:p>
          <w:pPr>
            <w:pStyle w:val="Contents6"/>
            <w:tabs>
              <w:tab w:val="clear" w:pos="7609"/>
              <w:tab w:val="right" w:pos="9026" w:leader="dot"/>
            </w:tabs>
            <w:rPr/>
          </w:pPr>
          <w:hyperlink w:anchor="__RefHeading___Toc15700027_1280447820">
            <w:r>
              <w:rPr>
                <w:webHidden/>
                <w:rStyle w:val="IndexLink"/>
                <w:rtl w:val="true"/>
              </w:rPr>
              <w:t>ز</w:t>
            </w:r>
            <w:r>
              <w:rPr>
                <w:rStyle w:val="IndexLink"/>
                <w:rtl w:val="true"/>
              </w:rPr>
              <w:t xml:space="preserve">) </w:t>
            </w:r>
            <w:r>
              <w:rPr>
                <w:rStyle w:val="IndexLink"/>
                <w:rtl w:val="true"/>
              </w:rPr>
              <w:t>تقویت نفس و اراده</w:t>
            </w:r>
            <w:r>
              <w:rPr>
                <w:rStyle w:val="IndexLink"/>
                <w:rtl w:val="true"/>
              </w:rPr>
              <w:tab/>
            </w:r>
            <w:r>
              <w:rPr>
                <w:rStyle w:val="IndexLink"/>
              </w:rPr>
              <w:t>127</w:t>
            </w:r>
          </w:hyperlink>
        </w:p>
        <w:p>
          <w:pPr>
            <w:pStyle w:val="Contents6"/>
            <w:tabs>
              <w:tab w:val="clear" w:pos="7609"/>
              <w:tab w:val="right" w:pos="9026" w:leader="dot"/>
            </w:tabs>
            <w:rPr/>
          </w:pPr>
          <w:hyperlink w:anchor="__RefHeading___Toc15700029_1280447820">
            <w:r>
              <w:rPr>
                <w:webHidden/>
                <w:rStyle w:val="IndexLink"/>
                <w:rtl w:val="true"/>
              </w:rPr>
              <w:t>ح</w:t>
            </w:r>
            <w:r>
              <w:rPr>
                <w:rStyle w:val="IndexLink"/>
                <w:rtl w:val="true"/>
              </w:rPr>
              <w:t xml:space="preserve">) </w:t>
            </w:r>
            <w:r>
              <w:rPr>
                <w:rStyle w:val="IndexLink"/>
                <w:rtl w:val="true"/>
              </w:rPr>
              <w:t>رفتن به جنگ بدبینی زمانی که هنوز فکر است</w:t>
            </w:r>
            <w:r>
              <w:rPr>
                <w:rStyle w:val="IndexLink"/>
                <w:rtl w:val="true"/>
              </w:rPr>
              <w:tab/>
            </w:r>
            <w:r>
              <w:rPr>
                <w:rStyle w:val="IndexLink"/>
              </w:rPr>
              <w:t>127</w:t>
            </w:r>
          </w:hyperlink>
        </w:p>
        <w:p>
          <w:pPr>
            <w:pStyle w:val="Contents6"/>
            <w:tabs>
              <w:tab w:val="clear" w:pos="7609"/>
              <w:tab w:val="right" w:pos="9026" w:leader="dot"/>
            </w:tabs>
            <w:rPr/>
          </w:pPr>
          <w:hyperlink w:anchor="__RefHeading___Toc15700031_1280447820">
            <w:r>
              <w:rPr>
                <w:webHidden/>
                <w:rStyle w:val="IndexLink"/>
                <w:rtl w:val="true"/>
              </w:rPr>
              <w:t>ط</w:t>
            </w:r>
            <w:r>
              <w:rPr>
                <w:rStyle w:val="IndexLink"/>
                <w:rtl w:val="true"/>
              </w:rPr>
              <w:t xml:space="preserve">) </w:t>
            </w:r>
            <w:r>
              <w:rPr>
                <w:rStyle w:val="IndexLink"/>
                <w:rtl w:val="true"/>
              </w:rPr>
              <w:t>توجه به تنها بودن بدبین‌ها</w:t>
            </w:r>
            <w:r>
              <w:rPr>
                <w:rStyle w:val="IndexLink"/>
                <w:rtl w:val="true"/>
              </w:rPr>
              <w:tab/>
            </w:r>
            <w:r>
              <w:rPr>
                <w:rStyle w:val="IndexLink"/>
              </w:rPr>
              <w:t>127</w:t>
            </w:r>
          </w:hyperlink>
        </w:p>
        <w:p>
          <w:pPr>
            <w:pStyle w:val="Contents6"/>
            <w:tabs>
              <w:tab w:val="clear" w:pos="7609"/>
              <w:tab w:val="right" w:pos="9026" w:leader="dot"/>
            </w:tabs>
            <w:rPr/>
          </w:pPr>
          <w:hyperlink w:anchor="__RefHeading___Toc15700033_1280447820">
            <w:r>
              <w:rPr>
                <w:webHidden/>
                <w:rStyle w:val="IndexLink"/>
                <w:rtl w:val="true"/>
              </w:rPr>
              <w:t>ی</w:t>
            </w:r>
            <w:r>
              <w:rPr>
                <w:rStyle w:val="IndexLink"/>
                <w:rtl w:val="true"/>
              </w:rPr>
              <w:t xml:space="preserve">) </w:t>
            </w:r>
            <w:r>
              <w:rPr>
                <w:rStyle w:val="IndexLink"/>
                <w:rtl w:val="true"/>
              </w:rPr>
              <w:t>عدم کمک به بدبینی دیگران</w:t>
            </w:r>
            <w:r>
              <w:rPr>
                <w:rStyle w:val="IndexLink"/>
                <w:rtl w:val="true"/>
              </w:rPr>
              <w:tab/>
            </w:r>
            <w:r>
              <w:rPr>
                <w:rStyle w:val="IndexLink"/>
              </w:rPr>
              <w:t>128</w:t>
            </w:r>
          </w:hyperlink>
        </w:p>
        <w:p>
          <w:pPr>
            <w:pStyle w:val="Contents6"/>
            <w:tabs>
              <w:tab w:val="clear" w:pos="7609"/>
              <w:tab w:val="right" w:pos="9026" w:leader="dot"/>
            </w:tabs>
            <w:rPr/>
          </w:pPr>
          <w:hyperlink w:anchor="__RefHeading___Toc15700035_1280447820">
            <w:r>
              <w:rPr>
                <w:webHidden/>
                <w:rStyle w:val="IndexLink"/>
                <w:rtl w:val="true"/>
              </w:rPr>
              <w:t>ک</w:t>
            </w:r>
            <w:r>
              <w:rPr>
                <w:rStyle w:val="IndexLink"/>
                <w:rtl w:val="true"/>
              </w:rPr>
              <w:t xml:space="preserve">) </w:t>
            </w:r>
            <w:r>
              <w:rPr>
                <w:rStyle w:val="IndexLink"/>
                <w:rtl w:val="true"/>
              </w:rPr>
              <w:t>درمان بدبینی‌های بیمارگون</w:t>
            </w:r>
            <w:r>
              <w:rPr>
                <w:rStyle w:val="IndexLink"/>
                <w:rtl w:val="true"/>
              </w:rPr>
              <w:tab/>
            </w:r>
            <w:r>
              <w:rPr>
                <w:rStyle w:val="IndexLink"/>
              </w:rPr>
              <w:t>128</w:t>
            </w:r>
          </w:hyperlink>
        </w:p>
        <w:p>
          <w:pPr>
            <w:pStyle w:val="Contents6"/>
            <w:tabs>
              <w:tab w:val="clear" w:pos="7609"/>
              <w:tab w:val="right" w:pos="9026" w:leader="dot"/>
            </w:tabs>
            <w:rPr/>
          </w:pPr>
          <w:hyperlink w:anchor="__RefHeading___Toc15700037_1280447820">
            <w:r>
              <w:rPr>
                <w:webHidden/>
                <w:rStyle w:val="IndexLink"/>
                <w:rtl w:val="true"/>
              </w:rPr>
              <w:t>ل</w:t>
            </w:r>
            <w:r>
              <w:rPr>
                <w:rStyle w:val="IndexLink"/>
                <w:rtl w:val="true"/>
              </w:rPr>
              <w:t xml:space="preserve">) </w:t>
            </w:r>
            <w:r>
              <w:rPr>
                <w:rStyle w:val="IndexLink"/>
                <w:rtl w:val="true"/>
              </w:rPr>
              <w:t>بدبینی و بدگمانی را مخالفت با امر خدا بدانیم</w:t>
            </w:r>
            <w:r>
              <w:rPr>
                <w:rStyle w:val="IndexLink"/>
                <w:rtl w:val="true"/>
              </w:rPr>
              <w:tab/>
            </w:r>
            <w:r>
              <w:rPr>
                <w:rStyle w:val="IndexLink"/>
              </w:rPr>
              <w:t>129</w:t>
            </w:r>
          </w:hyperlink>
        </w:p>
        <w:p>
          <w:pPr>
            <w:pStyle w:val="Contents4"/>
            <w:tabs>
              <w:tab w:val="clear" w:pos="8176"/>
              <w:tab w:val="right" w:pos="9026" w:leader="dot"/>
            </w:tabs>
            <w:rPr/>
          </w:pPr>
          <w:hyperlink w:anchor="__RefHeading___Toc15700039_1280447820">
            <w:r>
              <w:rPr>
                <w:webHidden/>
                <w:rStyle w:val="IndexLink"/>
              </w:rPr>
              <w:t>3</w:t>
            </w:r>
            <w:r>
              <w:rPr>
                <w:rStyle w:val="IndexLink"/>
                <w:rtl w:val="true"/>
              </w:rPr>
              <w:t>.</w:t>
            </w:r>
            <w:r>
              <w:rPr>
                <w:rStyle w:val="IndexLink"/>
                <w:rtl w:val="true"/>
              </w:rPr>
              <w:t>توجه به آثار بد سوءظن و بدگمانی</w:t>
            </w:r>
            <w:r>
              <w:rPr>
                <w:rStyle w:val="IndexLink"/>
                <w:rtl w:val="true"/>
              </w:rPr>
              <w:tab/>
            </w:r>
            <w:r>
              <w:rPr>
                <w:rStyle w:val="IndexLink"/>
              </w:rPr>
              <w:t>129</w:t>
            </w:r>
          </w:hyperlink>
        </w:p>
        <w:p>
          <w:pPr>
            <w:pStyle w:val="Contents4"/>
            <w:tabs>
              <w:tab w:val="clear" w:pos="8176"/>
              <w:tab w:val="right" w:pos="9026" w:leader="dot"/>
            </w:tabs>
            <w:rPr/>
          </w:pPr>
          <w:hyperlink w:anchor="__RefHeading___Toc15700041_1280447820">
            <w:r>
              <w:rPr>
                <w:webHidden/>
                <w:rStyle w:val="IndexLink"/>
              </w:rPr>
              <w:t>4</w:t>
            </w:r>
            <w:r>
              <w:rPr>
                <w:rStyle w:val="IndexLink"/>
                <w:rtl w:val="true"/>
              </w:rPr>
              <w:t xml:space="preserve">. </w:t>
            </w:r>
            <w:r>
              <w:rPr>
                <w:rStyle w:val="IndexLink"/>
                <w:rtl w:val="true"/>
              </w:rPr>
              <w:t>خوش‌رویی، خوش‌خویی، خوش‌گویی</w:t>
            </w:r>
            <w:r>
              <w:rPr>
                <w:rStyle w:val="IndexLink"/>
                <w:rtl w:val="true"/>
              </w:rPr>
              <w:tab/>
            </w:r>
            <w:r>
              <w:rPr>
                <w:rStyle w:val="IndexLink"/>
              </w:rPr>
              <w:t>130</w:t>
            </w:r>
          </w:hyperlink>
        </w:p>
        <w:p>
          <w:pPr>
            <w:pStyle w:val="Contents4"/>
            <w:tabs>
              <w:tab w:val="clear" w:pos="8176"/>
              <w:tab w:val="right" w:pos="9026" w:leader="dot"/>
            </w:tabs>
            <w:rPr/>
          </w:pPr>
          <w:hyperlink w:anchor="__RefHeading___Toc15700043_1280447820">
            <w:r>
              <w:rPr>
                <w:webHidden/>
                <w:rStyle w:val="IndexLink"/>
              </w:rPr>
              <w:t>5</w:t>
            </w:r>
            <w:r>
              <w:rPr>
                <w:rStyle w:val="IndexLink"/>
                <w:rtl w:val="true"/>
              </w:rPr>
              <w:t xml:space="preserve">. </w:t>
            </w:r>
            <w:r>
              <w:rPr>
                <w:rStyle w:val="IndexLink"/>
                <w:rtl w:val="true"/>
              </w:rPr>
              <w:t>گشاده‌رویی همراه با تبسّم و لبخند</w:t>
            </w:r>
            <w:r>
              <w:rPr>
                <w:rStyle w:val="IndexLink"/>
                <w:rtl w:val="true"/>
              </w:rPr>
              <w:tab/>
            </w:r>
            <w:r>
              <w:rPr>
                <w:rStyle w:val="IndexLink"/>
              </w:rPr>
              <w:t>135</w:t>
            </w:r>
          </w:hyperlink>
        </w:p>
        <w:p>
          <w:pPr>
            <w:pStyle w:val="Contents4"/>
            <w:tabs>
              <w:tab w:val="clear" w:pos="8176"/>
              <w:tab w:val="right" w:pos="9026" w:leader="dot"/>
            </w:tabs>
            <w:rPr/>
          </w:pPr>
          <w:hyperlink w:anchor="__RefHeading___Toc15700045_1280447820">
            <w:r>
              <w:rPr>
                <w:webHidden/>
                <w:rStyle w:val="IndexLink"/>
              </w:rPr>
              <w:t>6</w:t>
            </w:r>
            <w:r>
              <w:rPr>
                <w:rStyle w:val="IndexLink"/>
                <w:rtl w:val="true"/>
              </w:rPr>
              <w:t xml:space="preserve">. </w:t>
            </w:r>
            <w:r>
              <w:rPr>
                <w:rStyle w:val="IndexLink"/>
                <w:rtl w:val="true"/>
              </w:rPr>
              <w:t>شوخ‌طبعی</w:t>
            </w:r>
            <w:r>
              <w:rPr>
                <w:rStyle w:val="IndexLink"/>
                <w:rtl w:val="true"/>
              </w:rPr>
              <w:tab/>
            </w:r>
            <w:r>
              <w:rPr>
                <w:rStyle w:val="IndexLink"/>
              </w:rPr>
              <w:t>138</w:t>
            </w:r>
          </w:hyperlink>
        </w:p>
        <w:p>
          <w:pPr>
            <w:pStyle w:val="Contents4"/>
            <w:tabs>
              <w:tab w:val="clear" w:pos="8176"/>
              <w:tab w:val="right" w:pos="9026" w:leader="dot"/>
            </w:tabs>
            <w:rPr/>
          </w:pPr>
          <w:hyperlink w:anchor="__RefHeading___Toc15700047_1280447820">
            <w:r>
              <w:rPr>
                <w:webHidden/>
                <w:rStyle w:val="IndexLink"/>
              </w:rPr>
              <w:t>7</w:t>
            </w:r>
            <w:r>
              <w:rPr>
                <w:rStyle w:val="IndexLink"/>
                <w:rtl w:val="true"/>
              </w:rPr>
              <w:t xml:space="preserve">. </w:t>
            </w:r>
            <w:r>
              <w:rPr>
                <w:rStyle w:val="IndexLink"/>
                <w:rtl w:val="true"/>
              </w:rPr>
              <w:t>توانایی حفظ آرامش در مناسبات بین فردی</w:t>
            </w:r>
            <w:r>
              <w:rPr>
                <w:rStyle w:val="IndexLink"/>
                <w:rtl w:val="true"/>
              </w:rPr>
              <w:tab/>
            </w:r>
            <w:r>
              <w:rPr>
                <w:rStyle w:val="IndexLink"/>
              </w:rPr>
              <w:t>141</w:t>
            </w:r>
          </w:hyperlink>
        </w:p>
        <w:p>
          <w:pPr>
            <w:pStyle w:val="Contents4"/>
            <w:tabs>
              <w:tab w:val="clear" w:pos="8176"/>
              <w:tab w:val="right" w:pos="9026" w:leader="dot"/>
            </w:tabs>
            <w:rPr/>
          </w:pPr>
          <w:hyperlink w:anchor="__RefHeading___Toc15700049_1280447820">
            <w:r>
              <w:rPr>
                <w:webHidden/>
                <w:rStyle w:val="IndexLink"/>
              </w:rPr>
              <w:t>8</w:t>
            </w:r>
            <w:r>
              <w:rPr>
                <w:rStyle w:val="IndexLink"/>
                <w:rtl w:val="true"/>
              </w:rPr>
              <w:t xml:space="preserve">. </w:t>
            </w:r>
            <w:r>
              <w:rPr>
                <w:rStyle w:val="IndexLink"/>
                <w:rtl w:val="true"/>
              </w:rPr>
              <w:t>برقراری رابطه حسنه</w:t>
            </w:r>
            <w:r>
              <w:rPr>
                <w:rStyle w:val="IndexLink"/>
                <w:rtl w:val="true"/>
              </w:rPr>
              <w:tab/>
            </w:r>
            <w:r>
              <w:rPr>
                <w:rStyle w:val="IndexLink"/>
              </w:rPr>
              <w:t>147</w:t>
            </w:r>
          </w:hyperlink>
        </w:p>
        <w:p>
          <w:pPr>
            <w:pStyle w:val="Contents5"/>
            <w:tabs>
              <w:tab w:val="clear" w:pos="7892"/>
              <w:tab w:val="right" w:pos="9026" w:leader="dot"/>
            </w:tabs>
            <w:rPr/>
          </w:pPr>
          <w:hyperlink w:anchor="__RefHeading___Toc15700051_128044782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5700053_1280447820">
            <w:r>
              <w:rPr>
                <w:webHidden/>
                <w:rStyle w:val="IndexLink"/>
                <w:rtl w:val="true"/>
              </w:rPr>
              <w:t>مهم‌ترین عوامل مؤثر در تقویت رابطه حسنه و برقراری روابط صمیمانه</w:t>
            </w:r>
            <w:r>
              <w:rPr>
                <w:rStyle w:val="IndexLink"/>
                <w:rtl w:val="true"/>
              </w:rPr>
              <w:tab/>
            </w:r>
            <w:r>
              <w:rPr>
                <w:rStyle w:val="IndexLink"/>
              </w:rPr>
              <w:t>148</w:t>
            </w:r>
          </w:hyperlink>
        </w:p>
        <w:p>
          <w:pPr>
            <w:pStyle w:val="Contents6"/>
            <w:tabs>
              <w:tab w:val="clear" w:pos="7609"/>
              <w:tab w:val="right" w:pos="9026" w:leader="dot"/>
            </w:tabs>
            <w:rPr/>
          </w:pPr>
          <w:hyperlink w:anchor="__RefHeading___Toc15700055_1280447820">
            <w:r>
              <w:rPr>
                <w:webHidden/>
                <w:rStyle w:val="IndexLink"/>
                <w:rtl w:val="true"/>
              </w:rPr>
              <w:t>الف</w:t>
            </w:r>
            <w:r>
              <w:rPr>
                <w:rStyle w:val="IndexLink"/>
                <w:rtl w:val="true"/>
              </w:rPr>
              <w:t xml:space="preserve">) </w:t>
            </w:r>
            <w:r>
              <w:rPr>
                <w:rStyle w:val="IndexLink"/>
                <w:rtl w:val="true"/>
              </w:rPr>
              <w:t>مدت‌زمان آشنایی</w:t>
            </w:r>
            <w:r>
              <w:rPr>
                <w:rStyle w:val="IndexLink"/>
                <w:rtl w:val="true"/>
              </w:rPr>
              <w:tab/>
            </w:r>
            <w:r>
              <w:rPr>
                <w:rStyle w:val="IndexLink"/>
              </w:rPr>
              <w:t>148</w:t>
            </w:r>
          </w:hyperlink>
        </w:p>
        <w:p>
          <w:pPr>
            <w:pStyle w:val="Contents6"/>
            <w:tabs>
              <w:tab w:val="clear" w:pos="7609"/>
              <w:tab w:val="right" w:pos="9026" w:leader="dot"/>
            </w:tabs>
            <w:rPr/>
          </w:pPr>
          <w:hyperlink w:anchor="__RefHeading___Toc15700057_1280447820">
            <w:r>
              <w:rPr>
                <w:webHidden/>
                <w:rStyle w:val="IndexLink"/>
                <w:rtl w:val="true"/>
              </w:rPr>
              <w:t>ب</w:t>
            </w:r>
            <w:r>
              <w:rPr>
                <w:rStyle w:val="IndexLink"/>
                <w:rtl w:val="true"/>
              </w:rPr>
              <w:t xml:space="preserve">) </w:t>
            </w:r>
            <w:r>
              <w:rPr>
                <w:rStyle w:val="IndexLink"/>
                <w:rtl w:val="true"/>
              </w:rPr>
              <w:t>موقعیت جغرافیایی</w:t>
            </w:r>
            <w:r>
              <w:rPr>
                <w:rStyle w:val="IndexLink"/>
                <w:rtl w:val="true"/>
              </w:rPr>
              <w:tab/>
            </w:r>
            <w:r>
              <w:rPr>
                <w:rStyle w:val="IndexLink"/>
              </w:rPr>
              <w:t>149</w:t>
            </w:r>
          </w:hyperlink>
        </w:p>
        <w:p>
          <w:pPr>
            <w:pStyle w:val="Contents6"/>
            <w:tabs>
              <w:tab w:val="clear" w:pos="7609"/>
              <w:tab w:val="right" w:pos="9026" w:leader="dot"/>
            </w:tabs>
            <w:rPr/>
          </w:pPr>
          <w:hyperlink w:anchor="__RefHeading___Toc15700059_1280447820">
            <w:r>
              <w:rPr>
                <w:webHidden/>
                <w:rStyle w:val="IndexLink"/>
                <w:rtl w:val="true"/>
              </w:rPr>
              <w:t>ج</w:t>
            </w:r>
            <w:r>
              <w:rPr>
                <w:rStyle w:val="IndexLink"/>
                <w:rtl w:val="true"/>
              </w:rPr>
              <w:t xml:space="preserve">) </w:t>
            </w:r>
            <w:r>
              <w:rPr>
                <w:rStyle w:val="IndexLink"/>
                <w:rtl w:val="true"/>
              </w:rPr>
              <w:t>تجانس فکری و اعتقادی</w:t>
            </w:r>
            <w:r>
              <w:rPr>
                <w:rStyle w:val="IndexLink"/>
                <w:rtl w:val="true"/>
              </w:rPr>
              <w:tab/>
            </w:r>
            <w:r>
              <w:rPr>
                <w:rStyle w:val="IndexLink"/>
              </w:rPr>
              <w:t>149</w:t>
            </w:r>
          </w:hyperlink>
        </w:p>
        <w:p>
          <w:pPr>
            <w:pStyle w:val="Contents6"/>
            <w:tabs>
              <w:tab w:val="clear" w:pos="7609"/>
              <w:tab w:val="right" w:pos="9026" w:leader="dot"/>
            </w:tabs>
            <w:rPr/>
          </w:pPr>
          <w:hyperlink w:anchor="__RefHeading___Toc15700061_1280447820">
            <w:r>
              <w:rPr>
                <w:webHidden/>
                <w:rStyle w:val="IndexLink"/>
                <w:rtl w:val="true"/>
              </w:rPr>
              <w:t>د</w:t>
            </w:r>
            <w:r>
              <w:rPr>
                <w:rStyle w:val="IndexLink"/>
                <w:rtl w:val="true"/>
              </w:rPr>
              <w:t xml:space="preserve">) </w:t>
            </w:r>
            <w:r>
              <w:rPr>
                <w:rStyle w:val="IndexLink"/>
                <w:rtl w:val="true"/>
              </w:rPr>
              <w:t>سن و جنس</w:t>
            </w:r>
            <w:r>
              <w:rPr>
                <w:rStyle w:val="IndexLink"/>
                <w:rtl w:val="true"/>
              </w:rPr>
              <w:tab/>
            </w:r>
            <w:r>
              <w:rPr>
                <w:rStyle w:val="IndexLink"/>
              </w:rPr>
              <w:t>150</w:t>
            </w:r>
          </w:hyperlink>
        </w:p>
        <w:p>
          <w:pPr>
            <w:pStyle w:val="Contents4"/>
            <w:tabs>
              <w:tab w:val="clear" w:pos="8176"/>
              <w:tab w:val="right" w:pos="9026" w:leader="dot"/>
            </w:tabs>
            <w:rPr/>
          </w:pPr>
          <w:hyperlink w:anchor="__RefHeading___Toc15700063_1280447820">
            <w:r>
              <w:rPr>
                <w:webHidden/>
                <w:rStyle w:val="IndexLink"/>
              </w:rPr>
              <w:t>9</w:t>
            </w:r>
            <w:r>
              <w:rPr>
                <w:rStyle w:val="IndexLink"/>
                <w:rtl w:val="true"/>
              </w:rPr>
              <w:t>.</w:t>
            </w:r>
            <w:r>
              <w:rPr>
                <w:rStyle w:val="IndexLink"/>
                <w:rtl w:val="true"/>
              </w:rPr>
              <w:t>عدم قضاوت</w:t>
            </w:r>
            <w:r>
              <w:rPr>
                <w:rStyle w:val="IndexLink"/>
                <w:rtl w:val="true"/>
              </w:rPr>
              <w:tab/>
            </w:r>
            <w:r>
              <w:rPr>
                <w:rStyle w:val="IndexLink"/>
              </w:rPr>
              <w:t>150</w:t>
            </w:r>
          </w:hyperlink>
        </w:p>
        <w:p>
          <w:pPr>
            <w:pStyle w:val="Contents4"/>
            <w:tabs>
              <w:tab w:val="clear" w:pos="8176"/>
              <w:tab w:val="right" w:pos="9026" w:leader="dot"/>
            </w:tabs>
            <w:rPr/>
          </w:pPr>
          <w:hyperlink w:anchor="__RefHeading___Toc15700065_1280447820">
            <w:r>
              <w:rPr>
                <w:webHidden/>
                <w:rStyle w:val="IndexLink"/>
              </w:rPr>
              <w:t>10</w:t>
            </w:r>
            <w:r>
              <w:rPr>
                <w:rStyle w:val="IndexLink"/>
                <w:rtl w:val="true"/>
              </w:rPr>
              <w:t xml:space="preserve">. </w:t>
            </w:r>
            <w:r>
              <w:rPr>
                <w:rStyle w:val="IndexLink"/>
                <w:rtl w:val="true"/>
              </w:rPr>
              <w:t>پذیرش مثبت غیرمشروط</w:t>
            </w:r>
            <w:r>
              <w:rPr>
                <w:rStyle w:val="IndexLink"/>
                <w:rtl w:val="true"/>
              </w:rPr>
              <w:tab/>
            </w:r>
            <w:r>
              <w:rPr>
                <w:rStyle w:val="IndexLink"/>
              </w:rPr>
              <w:t>152</w:t>
            </w:r>
          </w:hyperlink>
        </w:p>
        <w:p>
          <w:pPr>
            <w:pStyle w:val="Contents4"/>
            <w:tabs>
              <w:tab w:val="clear" w:pos="8176"/>
              <w:tab w:val="right" w:pos="9026" w:leader="dot"/>
            </w:tabs>
            <w:rPr/>
          </w:pPr>
          <w:hyperlink w:anchor="__RefHeading___Toc15700067_1280447820">
            <w:r>
              <w:rPr>
                <w:webHidden/>
                <w:rStyle w:val="IndexLink"/>
              </w:rPr>
              <w:t>11</w:t>
            </w:r>
            <w:r>
              <w:rPr>
                <w:rStyle w:val="IndexLink"/>
                <w:rtl w:val="true"/>
              </w:rPr>
              <w:t xml:space="preserve">. </w:t>
            </w:r>
            <w:r>
              <w:rPr>
                <w:rStyle w:val="IndexLink"/>
                <w:rtl w:val="true"/>
              </w:rPr>
              <w:t>داشتن فراپیام‌های مثبت</w:t>
            </w:r>
            <w:r>
              <w:rPr>
                <w:rStyle w:val="IndexLink"/>
                <w:rtl w:val="true"/>
              </w:rPr>
              <w:tab/>
            </w:r>
            <w:r>
              <w:rPr>
                <w:rStyle w:val="IndexLink"/>
              </w:rPr>
              <w:t>156</w:t>
            </w:r>
          </w:hyperlink>
        </w:p>
        <w:p>
          <w:pPr>
            <w:pStyle w:val="Contents4"/>
            <w:tabs>
              <w:tab w:val="clear" w:pos="8176"/>
              <w:tab w:val="right" w:pos="9026" w:leader="dot"/>
            </w:tabs>
            <w:rPr/>
          </w:pPr>
          <w:hyperlink w:anchor="__RefHeading___Toc15700069_1280447820">
            <w:r>
              <w:rPr>
                <w:webHidden/>
                <w:rStyle w:val="IndexLink"/>
              </w:rPr>
              <w:t>12</w:t>
            </w:r>
            <w:r>
              <w:rPr>
                <w:rStyle w:val="IndexLink"/>
                <w:rtl w:val="true"/>
              </w:rPr>
              <w:t xml:space="preserve">. </w:t>
            </w:r>
            <w:r>
              <w:rPr>
                <w:rStyle w:val="IndexLink"/>
                <w:rtl w:val="true"/>
              </w:rPr>
              <w:t>رازداری</w:t>
            </w:r>
            <w:r>
              <w:rPr>
                <w:rStyle w:val="IndexLink"/>
                <w:rtl w:val="true"/>
              </w:rPr>
              <w:tab/>
            </w:r>
            <w:r>
              <w:rPr>
                <w:rStyle w:val="IndexLink"/>
              </w:rPr>
              <w:t>157</w:t>
            </w:r>
          </w:hyperlink>
        </w:p>
        <w:p>
          <w:pPr>
            <w:pStyle w:val="Contents4"/>
            <w:tabs>
              <w:tab w:val="clear" w:pos="8176"/>
              <w:tab w:val="right" w:pos="9026" w:leader="dot"/>
            </w:tabs>
            <w:rPr/>
          </w:pPr>
          <w:hyperlink w:anchor="__RefHeading___Toc15700071_1280447820">
            <w:r>
              <w:rPr>
                <w:webHidden/>
                <w:rStyle w:val="IndexLink"/>
              </w:rPr>
              <w:t>13</w:t>
            </w:r>
            <w:r>
              <w:rPr>
                <w:rStyle w:val="IndexLink"/>
                <w:rtl w:val="true"/>
              </w:rPr>
              <w:t xml:space="preserve">. </w:t>
            </w:r>
            <w:r>
              <w:rPr>
                <w:rStyle w:val="IndexLink"/>
                <w:rtl w:val="true"/>
              </w:rPr>
              <w:t>عدم تحمیل عقاید</w:t>
            </w:r>
            <w:r>
              <w:rPr>
                <w:rStyle w:val="IndexLink"/>
                <w:rtl w:val="true"/>
              </w:rPr>
              <w:tab/>
            </w:r>
            <w:r>
              <w:rPr>
                <w:rStyle w:val="IndexLink"/>
              </w:rPr>
              <w:t>159</w:t>
            </w:r>
          </w:hyperlink>
        </w:p>
        <w:p>
          <w:pPr>
            <w:pStyle w:val="Contents4"/>
            <w:tabs>
              <w:tab w:val="clear" w:pos="8176"/>
              <w:tab w:val="right" w:pos="9026" w:leader="dot"/>
            </w:tabs>
            <w:rPr/>
          </w:pPr>
          <w:hyperlink w:anchor="__RefHeading___Toc15700073_1280447820">
            <w:r>
              <w:rPr>
                <w:webHidden/>
                <w:rStyle w:val="IndexLink"/>
              </w:rPr>
              <w:t>14</w:t>
            </w:r>
            <w:r>
              <w:rPr>
                <w:rStyle w:val="IndexLink"/>
                <w:rtl w:val="true"/>
              </w:rPr>
              <w:t xml:space="preserve">. </w:t>
            </w:r>
            <w:r>
              <w:rPr>
                <w:rStyle w:val="IndexLink"/>
                <w:rtl w:val="true"/>
              </w:rPr>
              <w:t xml:space="preserve">ویژگی‌های شخصیتی </w:t>
            </w:r>
            <w:r>
              <w:rPr>
                <w:rStyle w:val="IndexLink"/>
                <w:rtl w:val="true"/>
              </w:rPr>
              <w:t>(</w:t>
            </w:r>
            <w:r>
              <w:rPr>
                <w:rStyle w:val="IndexLink"/>
                <w:rtl w:val="true"/>
              </w:rPr>
              <w:t>تمایل کار و برقراری رابطه با انسان‌ها</w:t>
            </w:r>
            <w:r>
              <w:rPr>
                <w:rStyle w:val="IndexLink"/>
                <w:rtl w:val="true"/>
              </w:rPr>
              <w:t>)</w:t>
              <w:tab/>
            </w:r>
            <w:r>
              <w:rPr>
                <w:rStyle w:val="IndexLink"/>
              </w:rPr>
              <w:t>161</w:t>
            </w:r>
          </w:hyperlink>
        </w:p>
        <w:p>
          <w:pPr>
            <w:pStyle w:val="Contents5"/>
            <w:tabs>
              <w:tab w:val="clear" w:pos="7892"/>
              <w:tab w:val="right" w:pos="9026" w:leader="dot"/>
            </w:tabs>
            <w:rPr/>
          </w:pPr>
          <w:hyperlink w:anchor="__RefHeading___Toc15700075_128044782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5700077_1280447820">
            <w:r>
              <w:rPr>
                <w:webHidden/>
                <w:rStyle w:val="IndexLink"/>
              </w:rPr>
              <w:t>1-14</w:t>
            </w:r>
            <w:r>
              <w:rPr>
                <w:rStyle w:val="IndexLink"/>
                <w:rtl w:val="true"/>
              </w:rPr>
              <w:t xml:space="preserve">. </w:t>
            </w:r>
            <w:r>
              <w:rPr>
                <w:rStyle w:val="IndexLink"/>
                <w:rtl w:val="true"/>
              </w:rPr>
              <w:t>درون‌گرایی</w:t>
            </w:r>
            <w:r>
              <w:rPr>
                <w:rStyle w:val="IndexLink"/>
                <w:rtl w:val="true"/>
              </w:rPr>
              <w:tab/>
            </w:r>
            <w:r>
              <w:rPr>
                <w:rStyle w:val="IndexLink"/>
              </w:rPr>
              <w:t>164</w:t>
            </w:r>
          </w:hyperlink>
        </w:p>
        <w:p>
          <w:pPr>
            <w:pStyle w:val="Contents5"/>
            <w:tabs>
              <w:tab w:val="clear" w:pos="7892"/>
              <w:tab w:val="right" w:pos="9026" w:leader="dot"/>
            </w:tabs>
            <w:rPr/>
          </w:pPr>
          <w:hyperlink w:anchor="__RefHeading___Toc15700079_1280447820">
            <w:r>
              <w:rPr>
                <w:webHidden/>
                <w:rStyle w:val="IndexLink"/>
              </w:rPr>
              <w:t>2-14</w:t>
            </w:r>
            <w:r>
              <w:rPr>
                <w:rStyle w:val="IndexLink"/>
                <w:rtl w:val="true"/>
              </w:rPr>
              <w:t xml:space="preserve">. </w:t>
            </w:r>
            <w:r>
              <w:rPr>
                <w:rStyle w:val="IndexLink"/>
                <w:rtl w:val="true"/>
              </w:rPr>
              <w:t>برون‌گرایی</w:t>
            </w:r>
            <w:r>
              <w:rPr>
                <w:rStyle w:val="IndexLink"/>
                <w:rtl w:val="true"/>
              </w:rPr>
              <w:tab/>
            </w:r>
            <w:r>
              <w:rPr>
                <w:rStyle w:val="IndexLink"/>
              </w:rPr>
              <w:t>165</w:t>
            </w:r>
          </w:hyperlink>
        </w:p>
        <w:p>
          <w:pPr>
            <w:pStyle w:val="Contents6"/>
            <w:tabs>
              <w:tab w:val="clear" w:pos="7609"/>
              <w:tab w:val="right" w:pos="9026" w:leader="dot"/>
            </w:tabs>
            <w:rPr/>
          </w:pPr>
          <w:hyperlink w:anchor="__RefHeading___Toc15700081_1280447820">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15700083_1280447820">
            <w:r>
              <w:rPr>
                <w:webHidden/>
                <w:rStyle w:val="IndexLink"/>
              </w:rPr>
              <w:t>1-2-14</w:t>
            </w:r>
            <w:r>
              <w:rPr>
                <w:rStyle w:val="IndexLink"/>
                <w:rtl w:val="true"/>
              </w:rPr>
              <w:t xml:space="preserve">. </w:t>
            </w:r>
            <w:r>
              <w:rPr>
                <w:rStyle w:val="IndexLink"/>
                <w:rtl w:val="true"/>
              </w:rPr>
              <w:t>ویژگی‌های انسان‌های برون‌گرا</w:t>
            </w:r>
            <w:r>
              <w:rPr>
                <w:rStyle w:val="IndexLink"/>
                <w:rtl w:val="true"/>
              </w:rPr>
              <w:tab/>
            </w:r>
            <w:r>
              <w:rPr>
                <w:rStyle w:val="IndexLink"/>
              </w:rPr>
              <w:t>165</w:t>
            </w:r>
          </w:hyperlink>
        </w:p>
        <w:p>
          <w:pPr>
            <w:pStyle w:val="Contents6"/>
            <w:tabs>
              <w:tab w:val="clear" w:pos="7609"/>
              <w:tab w:val="right" w:pos="9026" w:leader="dot"/>
            </w:tabs>
            <w:rPr/>
          </w:pPr>
          <w:hyperlink w:anchor="__RefHeading___Toc15700085_1280447820">
            <w:r>
              <w:rPr>
                <w:webHidden/>
                <w:rStyle w:val="IndexLink"/>
              </w:rPr>
              <w:t>2-2-14</w:t>
            </w:r>
            <w:r>
              <w:rPr>
                <w:rStyle w:val="IndexLink"/>
                <w:rtl w:val="true"/>
              </w:rPr>
              <w:t xml:space="preserve">. </w:t>
            </w:r>
            <w:r>
              <w:rPr>
                <w:rStyle w:val="IndexLink"/>
                <w:rtl w:val="true"/>
              </w:rPr>
              <w:t>ویژگی‌های انسان‌های درون‌گرا</w:t>
            </w:r>
            <w:r>
              <w:rPr>
                <w:rStyle w:val="IndexLink"/>
                <w:rtl w:val="true"/>
              </w:rPr>
              <w:tab/>
            </w:r>
            <w:r>
              <w:rPr>
                <w:rStyle w:val="IndexLink"/>
              </w:rPr>
              <w:t>166</w:t>
            </w:r>
          </w:hyperlink>
        </w:p>
        <w:p>
          <w:pPr>
            <w:pStyle w:val="Contents5"/>
            <w:tabs>
              <w:tab w:val="clear" w:pos="7892"/>
              <w:tab w:val="right" w:pos="9026" w:leader="dot"/>
            </w:tabs>
            <w:rPr/>
          </w:pPr>
          <w:hyperlink w:anchor="__RefHeading___Toc15700087_1280447820">
            <w:r>
              <w:rPr>
                <w:webHidden/>
                <w:rStyle w:val="IndexLink"/>
                <w:rtl w:val="true"/>
              </w:rPr>
              <w:t>راه‌های پیشنهادی برای افراد درون‌گرا</w:t>
            </w:r>
            <w:r>
              <w:rPr>
                <w:rStyle w:val="IndexLink"/>
                <w:rtl w:val="true"/>
              </w:rPr>
              <w:tab/>
            </w:r>
            <w:r>
              <w:rPr>
                <w:rStyle w:val="IndexLink"/>
              </w:rPr>
              <w:t>168</w:t>
            </w:r>
          </w:hyperlink>
        </w:p>
        <w:p>
          <w:pPr>
            <w:pStyle w:val="Contents6"/>
            <w:tabs>
              <w:tab w:val="clear" w:pos="7609"/>
              <w:tab w:val="right" w:pos="9026" w:leader="dot"/>
            </w:tabs>
            <w:rPr/>
          </w:pPr>
          <w:hyperlink w:anchor="__RefHeading___Toc15700089_1280447820">
            <w:r>
              <w:rPr>
                <w:webHidden/>
                <w:rStyle w:val="IndexLink"/>
              </w:rPr>
              <w:t>1</w:t>
            </w:r>
            <w:r>
              <w:rPr>
                <w:rStyle w:val="IndexLink"/>
                <w:rtl w:val="true"/>
              </w:rPr>
              <w:t xml:space="preserve">. </w:t>
            </w:r>
            <w:r>
              <w:rPr>
                <w:rStyle w:val="IndexLink"/>
                <w:rtl w:val="true"/>
              </w:rPr>
              <w:t>شرکت در فعالیت‌های جمعی موردعلاقه</w:t>
            </w:r>
            <w:r>
              <w:rPr>
                <w:rStyle w:val="IndexLink"/>
                <w:rtl w:val="true"/>
              </w:rPr>
              <w:tab/>
            </w:r>
            <w:r>
              <w:rPr>
                <w:rStyle w:val="IndexLink"/>
              </w:rPr>
              <w:t>168</w:t>
            </w:r>
          </w:hyperlink>
        </w:p>
        <w:p>
          <w:pPr>
            <w:pStyle w:val="Contents6"/>
            <w:tabs>
              <w:tab w:val="clear" w:pos="7609"/>
              <w:tab w:val="right" w:pos="9026" w:leader="dot"/>
            </w:tabs>
            <w:rPr/>
          </w:pPr>
          <w:hyperlink w:anchor="__RefHeading___Toc15700091_1280447820">
            <w:r>
              <w:rPr>
                <w:webHidden/>
                <w:rStyle w:val="IndexLink"/>
              </w:rPr>
              <w:t>2</w:t>
            </w:r>
            <w:r>
              <w:rPr>
                <w:rStyle w:val="IndexLink"/>
                <w:rtl w:val="true"/>
              </w:rPr>
              <w:t xml:space="preserve">. </w:t>
            </w:r>
            <w:r>
              <w:rPr>
                <w:rStyle w:val="IndexLink"/>
                <w:rtl w:val="true"/>
              </w:rPr>
              <w:t>بالا بردن اطلاعات</w:t>
            </w:r>
            <w:r>
              <w:rPr>
                <w:rStyle w:val="IndexLink"/>
                <w:rtl w:val="true"/>
              </w:rPr>
              <w:tab/>
            </w:r>
            <w:r>
              <w:rPr>
                <w:rStyle w:val="IndexLink"/>
              </w:rPr>
              <w:t>168</w:t>
            </w:r>
          </w:hyperlink>
        </w:p>
        <w:p>
          <w:pPr>
            <w:pStyle w:val="Contents6"/>
            <w:tabs>
              <w:tab w:val="clear" w:pos="7609"/>
              <w:tab w:val="right" w:pos="9026" w:leader="dot"/>
            </w:tabs>
            <w:rPr/>
          </w:pPr>
          <w:hyperlink w:anchor="__RefHeading___Toc15700093_1280447820">
            <w:r>
              <w:rPr>
                <w:webHidden/>
                <w:rStyle w:val="IndexLink"/>
              </w:rPr>
              <w:t>3</w:t>
            </w:r>
            <w:r>
              <w:rPr>
                <w:rStyle w:val="IndexLink"/>
                <w:rtl w:val="true"/>
              </w:rPr>
              <w:t xml:space="preserve">. </w:t>
            </w:r>
            <w:r>
              <w:rPr>
                <w:rStyle w:val="IndexLink"/>
                <w:rtl w:val="true"/>
              </w:rPr>
              <w:t>ابراز احساسات در خانواده</w:t>
            </w:r>
            <w:r>
              <w:rPr>
                <w:rStyle w:val="IndexLink"/>
                <w:rtl w:val="true"/>
              </w:rPr>
              <w:tab/>
            </w:r>
            <w:r>
              <w:rPr>
                <w:rStyle w:val="IndexLink"/>
              </w:rPr>
              <w:t>168</w:t>
            </w:r>
          </w:hyperlink>
        </w:p>
        <w:p>
          <w:pPr>
            <w:pStyle w:val="Contents5"/>
            <w:tabs>
              <w:tab w:val="clear" w:pos="7892"/>
              <w:tab w:val="right" w:pos="9026" w:leader="dot"/>
            </w:tabs>
            <w:rPr/>
          </w:pPr>
          <w:hyperlink w:anchor="__RefHeading___Toc15700095_1280447820">
            <w:r>
              <w:rPr>
                <w:webHidden/>
                <w:rStyle w:val="IndexLink"/>
                <w:rtl w:val="true"/>
              </w:rPr>
              <w:t>راه‌های پیشنهادی برای افراد برون‌گرا</w:t>
            </w:r>
            <w:r>
              <w:rPr>
                <w:rStyle w:val="IndexLink"/>
                <w:rtl w:val="true"/>
              </w:rPr>
              <w:tab/>
            </w:r>
            <w:r>
              <w:rPr>
                <w:rStyle w:val="IndexLink"/>
              </w:rPr>
              <w:t>169</w:t>
            </w:r>
          </w:hyperlink>
        </w:p>
        <w:p>
          <w:pPr>
            <w:pStyle w:val="Contents6"/>
            <w:tabs>
              <w:tab w:val="clear" w:pos="7609"/>
              <w:tab w:val="right" w:pos="9026" w:leader="dot"/>
            </w:tabs>
            <w:rPr/>
          </w:pPr>
          <w:hyperlink w:anchor="__RefHeading___Toc15700097_1280447820">
            <w:r>
              <w:rPr>
                <w:webHidden/>
                <w:rStyle w:val="IndexLink"/>
              </w:rPr>
              <w:t>1</w:t>
            </w:r>
            <w:r>
              <w:rPr>
                <w:rStyle w:val="IndexLink"/>
                <w:rtl w:val="true"/>
              </w:rPr>
              <w:t xml:space="preserve">. </w:t>
            </w:r>
            <w:r>
              <w:rPr>
                <w:rStyle w:val="IndexLink"/>
                <w:rtl w:val="true"/>
              </w:rPr>
              <w:t>شمردن اعداد</w:t>
            </w:r>
            <w:r>
              <w:rPr>
                <w:rStyle w:val="IndexLink"/>
                <w:rtl w:val="true"/>
              </w:rPr>
              <w:tab/>
            </w:r>
            <w:r>
              <w:rPr>
                <w:rStyle w:val="IndexLink"/>
              </w:rPr>
              <w:t>169</w:t>
            </w:r>
          </w:hyperlink>
        </w:p>
        <w:p>
          <w:pPr>
            <w:pStyle w:val="Contents6"/>
            <w:tabs>
              <w:tab w:val="clear" w:pos="7609"/>
              <w:tab w:val="right" w:pos="9026" w:leader="dot"/>
            </w:tabs>
            <w:rPr/>
          </w:pPr>
          <w:hyperlink w:anchor="__RefHeading___Toc15700099_1280447820">
            <w:r>
              <w:rPr>
                <w:webHidden/>
                <w:rStyle w:val="IndexLink"/>
              </w:rPr>
              <w:t>2</w:t>
            </w:r>
            <w:r>
              <w:rPr>
                <w:rStyle w:val="IndexLink"/>
                <w:rtl w:val="true"/>
              </w:rPr>
              <w:t xml:space="preserve">. </w:t>
            </w:r>
            <w:r>
              <w:rPr>
                <w:rStyle w:val="IndexLink"/>
                <w:rtl w:val="true"/>
              </w:rPr>
              <w:t>فرصت دادن به دیگران</w:t>
            </w:r>
            <w:r>
              <w:rPr>
                <w:rStyle w:val="IndexLink"/>
                <w:rtl w:val="true"/>
              </w:rPr>
              <w:tab/>
            </w:r>
            <w:r>
              <w:rPr>
                <w:rStyle w:val="IndexLink"/>
              </w:rPr>
              <w:t>169</w:t>
            </w:r>
          </w:hyperlink>
        </w:p>
        <w:p>
          <w:pPr>
            <w:pStyle w:val="Contents6"/>
            <w:tabs>
              <w:tab w:val="clear" w:pos="7609"/>
              <w:tab w:val="right" w:pos="9026" w:leader="dot"/>
            </w:tabs>
            <w:rPr/>
          </w:pPr>
          <w:hyperlink w:anchor="__RefHeading___Toc15700101_1280447820">
            <w:r>
              <w:rPr>
                <w:webHidden/>
                <w:rStyle w:val="IndexLink"/>
              </w:rPr>
              <w:t>3</w:t>
            </w:r>
            <w:r>
              <w:rPr>
                <w:rStyle w:val="IndexLink"/>
                <w:rtl w:val="true"/>
              </w:rPr>
              <w:t xml:space="preserve">. </w:t>
            </w:r>
            <w:r>
              <w:rPr>
                <w:rStyle w:val="IndexLink"/>
                <w:rtl w:val="true"/>
              </w:rPr>
              <w:t>شناختن علاقه فردی</w:t>
            </w:r>
            <w:r>
              <w:rPr>
                <w:rStyle w:val="IndexLink"/>
                <w:rtl w:val="true"/>
              </w:rPr>
              <w:tab/>
            </w:r>
            <w:r>
              <w:rPr>
                <w:rStyle w:val="IndexLink"/>
              </w:rPr>
              <w:t>169</w:t>
            </w:r>
          </w:hyperlink>
        </w:p>
        <w:p>
          <w:pPr>
            <w:pStyle w:val="Contents4"/>
            <w:tabs>
              <w:tab w:val="clear" w:pos="8176"/>
              <w:tab w:val="right" w:pos="9026" w:leader="dot"/>
            </w:tabs>
            <w:rPr/>
          </w:pPr>
          <w:hyperlink w:anchor="__RefHeading___Toc15700103_1280447820">
            <w:r>
              <w:rPr>
                <w:webHidden/>
                <w:rStyle w:val="IndexLink"/>
              </w:rPr>
              <w:t>15</w:t>
            </w:r>
            <w:r>
              <w:rPr>
                <w:rStyle w:val="IndexLink"/>
                <w:rtl w:val="true"/>
              </w:rPr>
              <w:t xml:space="preserve">. </w:t>
            </w:r>
            <w:r>
              <w:rPr>
                <w:rStyle w:val="IndexLink"/>
                <w:rtl w:val="true"/>
              </w:rPr>
              <w:t>حفظ فاصله مناسب با طرف مقابل</w:t>
            </w:r>
            <w:r>
              <w:rPr>
                <w:rStyle w:val="IndexLink"/>
                <w:rtl w:val="true"/>
              </w:rPr>
              <w:tab/>
            </w:r>
            <w:r>
              <w:rPr>
                <w:rStyle w:val="IndexLink"/>
              </w:rPr>
              <w:t>170</w:t>
            </w:r>
          </w:hyperlink>
        </w:p>
        <w:p>
          <w:pPr>
            <w:pStyle w:val="Contents4"/>
            <w:tabs>
              <w:tab w:val="clear" w:pos="8176"/>
              <w:tab w:val="right" w:pos="9026" w:leader="dot"/>
            </w:tabs>
            <w:rPr/>
          </w:pPr>
          <w:hyperlink w:anchor="__RefHeading___Toc15700105_1280447820">
            <w:r>
              <w:rPr>
                <w:webHidden/>
                <w:rStyle w:val="IndexLink"/>
              </w:rPr>
              <w:t>16</w:t>
            </w:r>
            <w:r>
              <w:rPr>
                <w:rStyle w:val="IndexLink"/>
                <w:rtl w:val="true"/>
              </w:rPr>
              <w:t xml:space="preserve">. </w:t>
            </w:r>
            <w:r>
              <w:rPr>
                <w:rStyle w:val="IndexLink"/>
                <w:rtl w:val="true"/>
              </w:rPr>
              <w:t>گام‌به‌گام عمل کردن</w:t>
            </w:r>
            <w:r>
              <w:rPr>
                <w:rStyle w:val="IndexLink"/>
                <w:rtl w:val="true"/>
              </w:rPr>
              <w:tab/>
            </w:r>
            <w:r>
              <w:rPr>
                <w:rStyle w:val="IndexLink"/>
              </w:rPr>
              <w:t>171</w:t>
            </w:r>
          </w:hyperlink>
        </w:p>
        <w:p>
          <w:pPr>
            <w:pStyle w:val="Contents4"/>
            <w:tabs>
              <w:tab w:val="clear" w:pos="8176"/>
              <w:tab w:val="right" w:pos="9026" w:leader="dot"/>
            </w:tabs>
            <w:rPr/>
          </w:pPr>
          <w:hyperlink w:anchor="__RefHeading___Toc15700107_1280447820">
            <w:r>
              <w:rPr>
                <w:webHidden/>
                <w:rStyle w:val="IndexLink"/>
              </w:rPr>
              <w:t>17</w:t>
            </w:r>
            <w:r>
              <w:rPr>
                <w:rStyle w:val="IndexLink"/>
                <w:rtl w:val="true"/>
              </w:rPr>
              <w:t xml:space="preserve">. </w:t>
            </w:r>
            <w:r>
              <w:rPr>
                <w:rStyle w:val="IndexLink"/>
                <w:rtl w:val="true"/>
              </w:rPr>
              <w:t>ثبات هیجانی</w:t>
            </w:r>
            <w:r>
              <w:rPr>
                <w:rStyle w:val="IndexLink"/>
                <w:rtl w:val="true"/>
              </w:rPr>
              <w:tab/>
            </w:r>
            <w:r>
              <w:rPr>
                <w:rStyle w:val="IndexLink"/>
              </w:rPr>
              <w:t>172</w:t>
            </w:r>
          </w:hyperlink>
        </w:p>
        <w:p>
          <w:pPr>
            <w:pStyle w:val="Contents5"/>
            <w:tabs>
              <w:tab w:val="clear" w:pos="7892"/>
              <w:tab w:val="right" w:pos="9026" w:leader="dot"/>
            </w:tabs>
            <w:rPr/>
          </w:pPr>
          <w:hyperlink w:anchor="__RefHeading___Toc15700109_128044782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5700111_1280447820">
            <w:r>
              <w:rPr>
                <w:webHidden/>
                <w:rStyle w:val="IndexLink"/>
                <w:rtl w:val="true"/>
              </w:rPr>
              <w:t>عوامل مؤثر در هوش هیجانی</w:t>
            </w:r>
            <w:r>
              <w:rPr>
                <w:rStyle w:val="IndexLink"/>
                <w:rtl w:val="true"/>
              </w:rPr>
              <w:tab/>
            </w:r>
            <w:r>
              <w:rPr>
                <w:rStyle w:val="IndexLink"/>
              </w:rPr>
              <w:t>173</w:t>
            </w:r>
          </w:hyperlink>
        </w:p>
        <w:p>
          <w:pPr>
            <w:pStyle w:val="Contents5"/>
            <w:tabs>
              <w:tab w:val="clear" w:pos="7892"/>
              <w:tab w:val="right" w:pos="9026" w:leader="dot"/>
            </w:tabs>
            <w:rPr/>
          </w:pPr>
          <w:hyperlink w:anchor="__RefHeading___Toc15700113_1280447820">
            <w:r>
              <w:rPr>
                <w:webHidden/>
                <w:rStyle w:val="IndexLink"/>
                <w:rtl w:val="true"/>
              </w:rPr>
              <w:t xml:space="preserve">خودانگیزشی </w:t>
            </w:r>
            <w:r>
              <w:rPr>
                <w:rStyle w:val="IndexLink"/>
                <w:rtl w:val="true"/>
              </w:rPr>
              <w:t>(</w:t>
            </w:r>
            <w:r>
              <w:rPr>
                <w:rStyle w:val="IndexLink"/>
                <w:rtl w:val="true"/>
              </w:rPr>
              <w:t>برانگیختن خود</w:t>
            </w:r>
            <w:r>
              <w:rPr>
                <w:rStyle w:val="IndexLink"/>
                <w:rtl w:val="true"/>
              </w:rPr>
              <w:t>)</w:t>
              <w:tab/>
            </w:r>
            <w:r>
              <w:rPr>
                <w:rStyle w:val="IndexLink"/>
              </w:rPr>
              <w:t>174</w:t>
            </w:r>
          </w:hyperlink>
        </w:p>
        <w:p>
          <w:pPr>
            <w:pStyle w:val="Contents5"/>
            <w:tabs>
              <w:tab w:val="clear" w:pos="7892"/>
              <w:tab w:val="right" w:pos="9026" w:leader="dot"/>
            </w:tabs>
            <w:rPr/>
          </w:pPr>
          <w:hyperlink w:anchor="__RefHeading___Toc15700115_1280447820">
            <w:r>
              <w:rPr>
                <w:webHidden/>
                <w:rStyle w:val="IndexLink"/>
                <w:rtl w:val="true"/>
              </w:rPr>
              <w:t xml:space="preserve">تشخیص و درک هیجان‌ها و احساسات دیگران، </w:t>
            </w:r>
            <w:r>
              <w:rPr>
                <w:rStyle w:val="IndexLink"/>
                <w:rtl w:val="true"/>
              </w:rPr>
              <w:t>(</w:t>
            </w:r>
            <w:r>
              <w:rPr>
                <w:rStyle w:val="IndexLink"/>
                <w:rtl w:val="true"/>
              </w:rPr>
              <w:t>دیگرآگاهی</w:t>
            </w:r>
            <w:r>
              <w:rPr>
                <w:rStyle w:val="IndexLink"/>
                <w:rtl w:val="true"/>
              </w:rPr>
              <w:t>)</w:t>
              <w:tab/>
            </w:r>
            <w:r>
              <w:rPr>
                <w:rStyle w:val="IndexLink"/>
              </w:rPr>
              <w:t>174</w:t>
            </w:r>
          </w:hyperlink>
        </w:p>
        <w:p>
          <w:pPr>
            <w:pStyle w:val="Contents5"/>
            <w:tabs>
              <w:tab w:val="clear" w:pos="7892"/>
              <w:tab w:val="right" w:pos="9026" w:leader="dot"/>
            </w:tabs>
            <w:rPr/>
          </w:pPr>
          <w:hyperlink w:anchor="__RefHeading___Toc15700117_1280447820">
            <w:r>
              <w:rPr>
                <w:webHidden/>
                <w:rStyle w:val="IndexLink"/>
                <w:rtl w:val="true"/>
              </w:rPr>
              <w:t xml:space="preserve">مدیریت رابطه با دیگران </w:t>
            </w:r>
            <w:r>
              <w:rPr>
                <w:rStyle w:val="IndexLink"/>
                <w:rtl w:val="true"/>
              </w:rPr>
              <w:t>(</w:t>
            </w:r>
            <w:r>
              <w:rPr>
                <w:rStyle w:val="IndexLink"/>
                <w:rtl w:val="true"/>
              </w:rPr>
              <w:t>حفظ ارتباط‌ها</w:t>
            </w:r>
            <w:r>
              <w:rPr>
                <w:rStyle w:val="IndexLink"/>
                <w:rtl w:val="true"/>
              </w:rPr>
              <w:t>)</w:t>
              <w:tab/>
            </w:r>
            <w:r>
              <w:rPr>
                <w:rStyle w:val="IndexLink"/>
              </w:rPr>
              <w:t>174</w:t>
            </w:r>
          </w:hyperlink>
        </w:p>
        <w:p>
          <w:pPr>
            <w:pStyle w:val="Contents4"/>
            <w:tabs>
              <w:tab w:val="clear" w:pos="8176"/>
              <w:tab w:val="right" w:pos="9026" w:leader="dot"/>
            </w:tabs>
            <w:rPr/>
          </w:pPr>
          <w:hyperlink w:anchor="__RefHeading___Toc15700119_1280447820">
            <w:r>
              <w:rPr>
                <w:webHidden/>
                <w:rStyle w:val="IndexLink"/>
              </w:rPr>
              <w:t>18</w:t>
            </w:r>
            <w:r>
              <w:rPr>
                <w:rStyle w:val="IndexLink"/>
                <w:rtl w:val="true"/>
              </w:rPr>
              <w:t xml:space="preserve">. </w:t>
            </w:r>
            <w:r>
              <w:rPr>
                <w:rStyle w:val="IndexLink"/>
                <w:rtl w:val="true"/>
              </w:rPr>
              <w:t>مهربانی</w:t>
            </w:r>
            <w:r>
              <w:rPr>
                <w:rStyle w:val="IndexLink"/>
                <w:rtl w:val="true"/>
              </w:rPr>
              <w:tab/>
            </w:r>
            <w:r>
              <w:rPr>
                <w:rStyle w:val="IndexLink"/>
              </w:rPr>
              <w:t>176</w:t>
            </w:r>
          </w:hyperlink>
        </w:p>
        <w:p>
          <w:pPr>
            <w:pStyle w:val="Contents4"/>
            <w:tabs>
              <w:tab w:val="clear" w:pos="8176"/>
              <w:tab w:val="right" w:pos="9026" w:leader="dot"/>
            </w:tabs>
            <w:rPr/>
          </w:pPr>
          <w:hyperlink w:anchor="__RefHeading___Toc15700121_1280447820">
            <w:r>
              <w:rPr>
                <w:webHidden/>
                <w:rStyle w:val="IndexLink"/>
              </w:rPr>
              <w:t>19</w:t>
            </w:r>
            <w:r>
              <w:rPr>
                <w:rStyle w:val="IndexLink"/>
                <w:rtl w:val="true"/>
              </w:rPr>
              <w:t xml:space="preserve">. </w:t>
            </w:r>
            <w:r>
              <w:rPr>
                <w:rStyle w:val="IndexLink"/>
                <w:rtl w:val="true"/>
              </w:rPr>
              <w:t>سعه‌صدر</w:t>
            </w:r>
            <w:r>
              <w:rPr>
                <w:rStyle w:val="IndexLink"/>
                <w:rtl w:val="true"/>
              </w:rPr>
              <w:tab/>
            </w:r>
            <w:r>
              <w:rPr>
                <w:rStyle w:val="IndexLink"/>
              </w:rPr>
              <w:t>177</w:t>
            </w:r>
          </w:hyperlink>
        </w:p>
        <w:p>
          <w:pPr>
            <w:pStyle w:val="Contents4"/>
            <w:tabs>
              <w:tab w:val="clear" w:pos="8176"/>
              <w:tab w:val="right" w:pos="9026" w:leader="dot"/>
            </w:tabs>
            <w:rPr/>
          </w:pPr>
          <w:hyperlink w:anchor="__RefHeading___Toc15700123_1280447820">
            <w:r>
              <w:rPr>
                <w:webHidden/>
                <w:rStyle w:val="IndexLink"/>
              </w:rPr>
              <w:t>20</w:t>
            </w:r>
            <w:r>
              <w:rPr>
                <w:rStyle w:val="IndexLink"/>
                <w:rtl w:val="true"/>
              </w:rPr>
              <w:t xml:space="preserve">. </w:t>
            </w:r>
            <w:r>
              <w:rPr>
                <w:rStyle w:val="IndexLink"/>
                <w:rtl w:val="true"/>
              </w:rPr>
              <w:t>اصل تغافل</w:t>
            </w:r>
            <w:r>
              <w:rPr>
                <w:rStyle w:val="IndexLink"/>
                <w:rtl w:val="true"/>
              </w:rPr>
              <w:tab/>
            </w:r>
            <w:r>
              <w:rPr>
                <w:rStyle w:val="IndexLink"/>
              </w:rPr>
              <w:t>180</w:t>
            </w:r>
          </w:hyperlink>
        </w:p>
        <w:p>
          <w:pPr>
            <w:pStyle w:val="Contents4"/>
            <w:tabs>
              <w:tab w:val="clear" w:pos="8176"/>
              <w:tab w:val="right" w:pos="9026" w:leader="dot"/>
            </w:tabs>
            <w:rPr/>
          </w:pPr>
          <w:hyperlink w:anchor="__RefHeading___Toc15700125_1280447820">
            <w:r>
              <w:rPr>
                <w:webHidden/>
                <w:rStyle w:val="IndexLink"/>
              </w:rPr>
              <w:t>21</w:t>
            </w:r>
            <w:r>
              <w:rPr>
                <w:rStyle w:val="IndexLink"/>
                <w:rtl w:val="true"/>
              </w:rPr>
              <w:t xml:space="preserve">. </w:t>
            </w:r>
            <w:r>
              <w:rPr>
                <w:rStyle w:val="IndexLink"/>
                <w:rtl w:val="true"/>
              </w:rPr>
              <w:t>ابراز وجود، متانت و قاطعیت</w:t>
            </w:r>
            <w:r>
              <w:rPr>
                <w:rStyle w:val="IndexLink"/>
                <w:rtl w:val="true"/>
              </w:rPr>
              <w:tab/>
            </w:r>
            <w:r>
              <w:rPr>
                <w:rStyle w:val="IndexLink"/>
              </w:rPr>
              <w:t>184</w:t>
            </w:r>
          </w:hyperlink>
        </w:p>
        <w:p>
          <w:pPr>
            <w:pStyle w:val="Contents4"/>
            <w:tabs>
              <w:tab w:val="clear" w:pos="8176"/>
              <w:tab w:val="right" w:pos="9026" w:leader="dot"/>
            </w:tabs>
            <w:rPr/>
          </w:pPr>
          <w:hyperlink w:anchor="__RefHeading___Toc15700127_1280447820">
            <w:r>
              <w:rPr>
                <w:webHidden/>
                <w:rStyle w:val="IndexLink"/>
              </w:rPr>
              <w:t>22</w:t>
            </w:r>
            <w:r>
              <w:rPr>
                <w:rStyle w:val="IndexLink"/>
                <w:rtl w:val="true"/>
              </w:rPr>
              <w:t xml:space="preserve">. </w:t>
            </w:r>
            <w:r>
              <w:rPr>
                <w:rStyle w:val="IndexLink"/>
                <w:rtl w:val="true"/>
              </w:rPr>
              <w:t>تعامل</w:t>
            </w:r>
            <w:r>
              <w:rPr>
                <w:rStyle w:val="IndexLink"/>
                <w:rtl w:val="true"/>
              </w:rPr>
              <w:tab/>
            </w:r>
            <w:r>
              <w:rPr>
                <w:rStyle w:val="IndexLink"/>
              </w:rPr>
              <w:t>190</w:t>
            </w:r>
          </w:hyperlink>
        </w:p>
        <w:p>
          <w:pPr>
            <w:pStyle w:val="Contents5"/>
            <w:tabs>
              <w:tab w:val="clear" w:pos="7892"/>
              <w:tab w:val="right" w:pos="9026" w:leader="dot"/>
            </w:tabs>
            <w:rPr/>
          </w:pPr>
          <w:hyperlink w:anchor="__RefHeading___Toc15700129_128044782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5700131_1280447820">
            <w:r>
              <w:rPr>
                <w:webHidden/>
                <w:rStyle w:val="IndexLink"/>
                <w:rtl w:val="true"/>
              </w:rPr>
              <w:t>اجزای برقراری تعامل</w:t>
            </w:r>
            <w:r>
              <w:rPr>
                <w:rStyle w:val="IndexLink"/>
                <w:rtl w:val="true"/>
              </w:rPr>
              <w:tab/>
            </w:r>
            <w:r>
              <w:rPr>
                <w:rStyle w:val="IndexLink"/>
              </w:rPr>
              <w:t>190</w:t>
            </w:r>
          </w:hyperlink>
        </w:p>
        <w:p>
          <w:pPr>
            <w:pStyle w:val="Contents5"/>
            <w:tabs>
              <w:tab w:val="clear" w:pos="7892"/>
              <w:tab w:val="right" w:pos="9026" w:leader="dot"/>
            </w:tabs>
            <w:rPr/>
          </w:pPr>
          <w:hyperlink w:anchor="__RefHeading___Toc15700133_1280447820">
            <w:r>
              <w:rPr>
                <w:webHidden/>
                <w:rStyle w:val="IndexLink"/>
                <w:rtl w:val="true"/>
              </w:rPr>
              <w:t>اهداف مهم ارائه بازخورد</w:t>
            </w:r>
            <w:r>
              <w:rPr>
                <w:rStyle w:val="IndexLink"/>
                <w:rtl w:val="true"/>
              </w:rPr>
              <w:tab/>
            </w:r>
            <w:r>
              <w:rPr>
                <w:rStyle w:val="IndexLink"/>
              </w:rPr>
              <w:t>194</w:t>
            </w:r>
          </w:hyperlink>
        </w:p>
        <w:p>
          <w:pPr>
            <w:pStyle w:val="Contents5"/>
            <w:tabs>
              <w:tab w:val="clear" w:pos="7892"/>
              <w:tab w:val="right" w:pos="9026" w:leader="dot"/>
            </w:tabs>
            <w:rPr/>
          </w:pPr>
          <w:hyperlink w:anchor="__RefHeading___Toc15700135_1280447820">
            <w:r>
              <w:rPr>
                <w:webHidden/>
                <w:rStyle w:val="IndexLink"/>
                <w:rtl w:val="true"/>
              </w:rPr>
              <w:t>انواع بازخورد</w:t>
            </w:r>
            <w:r>
              <w:rPr>
                <w:rStyle w:val="IndexLink"/>
                <w:rtl w:val="true"/>
              </w:rPr>
              <w:tab/>
            </w:r>
            <w:r>
              <w:rPr>
                <w:rStyle w:val="IndexLink"/>
              </w:rPr>
              <w:t>195</w:t>
            </w:r>
          </w:hyperlink>
        </w:p>
        <w:p>
          <w:pPr>
            <w:pStyle w:val="Contents5"/>
            <w:tabs>
              <w:tab w:val="clear" w:pos="7892"/>
              <w:tab w:val="right" w:pos="9026" w:leader="dot"/>
            </w:tabs>
            <w:rPr/>
          </w:pPr>
          <w:hyperlink w:anchor="__RefHeading___Toc15700137_1280447820">
            <w:r>
              <w:rPr>
                <w:webHidden/>
                <w:rStyle w:val="IndexLink"/>
                <w:rtl w:val="true"/>
              </w:rPr>
              <w:t>بایدهای مورد توجه در بازخورد</w:t>
            </w:r>
            <w:r>
              <w:rPr>
                <w:rStyle w:val="IndexLink"/>
                <w:rtl w:val="true"/>
              </w:rPr>
              <w:tab/>
            </w:r>
            <w:r>
              <w:rPr>
                <w:rStyle w:val="IndexLink"/>
              </w:rPr>
              <w:t>195</w:t>
            </w:r>
          </w:hyperlink>
        </w:p>
        <w:p>
          <w:pPr>
            <w:pStyle w:val="Contents5"/>
            <w:tabs>
              <w:tab w:val="clear" w:pos="7892"/>
              <w:tab w:val="right" w:pos="9026" w:leader="dot"/>
            </w:tabs>
            <w:rPr/>
          </w:pPr>
          <w:hyperlink w:anchor="__RefHeading___Toc15700139_1280447820">
            <w:r>
              <w:rPr>
                <w:webHidden/>
                <w:rStyle w:val="IndexLink"/>
                <w:rtl w:val="true"/>
              </w:rPr>
              <w:t>ویژگی‌های یک بازخورد خوب</w:t>
            </w:r>
            <w:r>
              <w:rPr>
                <w:rStyle w:val="IndexLink"/>
                <w:rtl w:val="true"/>
              </w:rPr>
              <w:tab/>
            </w:r>
            <w:r>
              <w:rPr>
                <w:rStyle w:val="IndexLink"/>
              </w:rPr>
              <w:t>196</w:t>
            </w:r>
          </w:hyperlink>
        </w:p>
        <w:p>
          <w:pPr>
            <w:pStyle w:val="Contents5"/>
            <w:tabs>
              <w:tab w:val="clear" w:pos="7892"/>
              <w:tab w:val="right" w:pos="9026" w:leader="dot"/>
            </w:tabs>
            <w:rPr/>
          </w:pPr>
          <w:hyperlink w:anchor="__RefHeading___Toc15700141_1280447820">
            <w:r>
              <w:rPr>
                <w:webHidden/>
                <w:rStyle w:val="IndexLink"/>
                <w:rtl w:val="true"/>
              </w:rPr>
              <w:t>نمونه‌هایی از بازخوردهای مطلوب و مثبت</w:t>
            </w:r>
            <w:r>
              <w:rPr>
                <w:rStyle w:val="IndexLink"/>
                <w:rtl w:val="true"/>
              </w:rPr>
              <w:tab/>
            </w:r>
            <w:r>
              <w:rPr>
                <w:rStyle w:val="IndexLink"/>
              </w:rPr>
              <w:t>198</w:t>
            </w:r>
          </w:hyperlink>
        </w:p>
        <w:p>
          <w:pPr>
            <w:pStyle w:val="Contents5"/>
            <w:tabs>
              <w:tab w:val="clear" w:pos="7892"/>
              <w:tab w:val="right" w:pos="9026" w:leader="dot"/>
            </w:tabs>
            <w:rPr/>
          </w:pPr>
          <w:hyperlink w:anchor="__RefHeading___Toc15700143_1280447820">
            <w:r>
              <w:rPr>
                <w:webHidden/>
                <w:rStyle w:val="IndexLink"/>
                <w:rtl w:val="true"/>
              </w:rPr>
              <w:t>ویژگی‌های بازخوردهای نامطلوب</w:t>
            </w:r>
            <w:r>
              <w:rPr>
                <w:rStyle w:val="IndexLink"/>
                <w:rtl w:val="true"/>
              </w:rPr>
              <w:tab/>
            </w:r>
            <w:r>
              <w:rPr>
                <w:rStyle w:val="IndexLink"/>
              </w:rPr>
              <w:t>199</w:t>
            </w:r>
          </w:hyperlink>
        </w:p>
        <w:p>
          <w:pPr>
            <w:pStyle w:val="Contents2"/>
            <w:tabs>
              <w:tab w:val="clear" w:pos="8743"/>
              <w:tab w:val="right" w:pos="9026" w:leader="dot"/>
            </w:tabs>
            <w:rPr/>
          </w:pPr>
          <w:hyperlink w:anchor="__RefHeading___Toc15700145_1280447820">
            <w:r>
              <w:rPr>
                <w:webHidden/>
                <w:rStyle w:val="IndexLink"/>
                <w:rtl w:val="true"/>
              </w:rPr>
              <w:t>فصل پنجم</w:t>
            </w:r>
            <w:r>
              <w:rPr>
                <w:rStyle w:val="IndexLink"/>
                <w:rtl w:val="true"/>
              </w:rPr>
              <w:t xml:space="preserve">: </w:t>
            </w:r>
            <w:r>
              <w:rPr>
                <w:rStyle w:val="IndexLink"/>
                <w:rtl w:val="true"/>
              </w:rPr>
              <w:t>فنون برقراری ارتباط مؤثر</w:t>
            </w:r>
            <w:r>
              <w:rPr>
                <w:rStyle w:val="IndexLink"/>
                <w:rtl w:val="true"/>
              </w:rPr>
              <w:tab/>
            </w:r>
            <w:r>
              <w:rPr>
                <w:rStyle w:val="IndexLink"/>
              </w:rPr>
              <w:t>207</w:t>
            </w:r>
          </w:hyperlink>
        </w:p>
        <w:p>
          <w:pPr>
            <w:pStyle w:val="Contents3"/>
            <w:tabs>
              <w:tab w:val="clear" w:pos="8459"/>
              <w:tab w:val="right" w:pos="9026" w:leader="dot"/>
            </w:tabs>
            <w:rPr/>
          </w:pPr>
          <w:hyperlink w:anchor="__RefHeading___Toc15700147_128044782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5700149_1280447820">
            <w:r>
              <w:rPr>
                <w:webHidden/>
                <w:rStyle w:val="IndexLink"/>
                <w:rtl w:val="true"/>
              </w:rPr>
              <w:t>فنون برقراری ارتباط مؤثر</w:t>
            </w:r>
            <w:r>
              <w:rPr>
                <w:rStyle w:val="IndexLink"/>
                <w:rtl w:val="true"/>
              </w:rPr>
              <w:tab/>
            </w:r>
            <w:r>
              <w:rPr>
                <w:rStyle w:val="IndexLink"/>
              </w:rPr>
              <w:t>209</w:t>
            </w:r>
          </w:hyperlink>
        </w:p>
        <w:p>
          <w:pPr>
            <w:pStyle w:val="Contents4"/>
            <w:tabs>
              <w:tab w:val="clear" w:pos="8176"/>
              <w:tab w:val="right" w:pos="9026" w:leader="dot"/>
            </w:tabs>
            <w:rPr/>
          </w:pPr>
          <w:hyperlink w:anchor="__RefHeading___Toc15700151_12804478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5700153_1280447820">
            <w:r>
              <w:rPr>
                <w:webHidden/>
                <w:rStyle w:val="IndexLink"/>
                <w:rtl w:val="true"/>
              </w:rPr>
              <w:t>الف</w:t>
            </w:r>
            <w:r>
              <w:rPr>
                <w:rStyle w:val="IndexLink"/>
                <w:rtl w:val="true"/>
              </w:rPr>
              <w:t xml:space="preserve">) </w:t>
            </w:r>
            <w:r>
              <w:rPr>
                <w:rStyle w:val="IndexLink"/>
                <w:rtl w:val="true"/>
              </w:rPr>
              <w:t xml:space="preserve">مهارت‌های آغاز صحبت </w:t>
            </w:r>
            <w:r>
              <w:rPr>
                <w:rStyle w:val="IndexLink"/>
                <w:rtl w:val="true"/>
              </w:rPr>
              <w:t>(</w:t>
            </w:r>
            <w:r>
              <w:rPr>
                <w:rStyle w:val="IndexLink"/>
                <w:rtl w:val="true"/>
              </w:rPr>
              <w:t>افتتاح کلام</w:t>
            </w:r>
            <w:r>
              <w:rPr>
                <w:rStyle w:val="IndexLink"/>
                <w:rtl w:val="true"/>
              </w:rPr>
              <w:t>)</w:t>
              <w:tab/>
            </w:r>
            <w:r>
              <w:rPr>
                <w:rStyle w:val="IndexLink"/>
              </w:rPr>
              <w:t>210</w:t>
            </w:r>
          </w:hyperlink>
        </w:p>
        <w:p>
          <w:pPr>
            <w:pStyle w:val="Contents5"/>
            <w:tabs>
              <w:tab w:val="clear" w:pos="7892"/>
              <w:tab w:val="right" w:pos="9026" w:leader="dot"/>
            </w:tabs>
            <w:rPr/>
          </w:pPr>
          <w:hyperlink w:anchor="__RefHeading___Toc15700155_1280447820">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5700157_1280447820">
            <w:r>
              <w:rPr>
                <w:webHidden/>
                <w:rStyle w:val="IndexLink"/>
                <w:rtl w:val="true"/>
              </w:rPr>
              <w:t>چگونگی صحبت با افراد دارای ویژگی‌های شخصیتی متفاوت</w:t>
            </w:r>
            <w:r>
              <w:rPr>
                <w:rStyle w:val="IndexLink"/>
                <w:rtl w:val="true"/>
              </w:rPr>
              <w:tab/>
            </w:r>
            <w:r>
              <w:rPr>
                <w:rStyle w:val="IndexLink"/>
              </w:rPr>
              <w:t>215</w:t>
            </w:r>
          </w:hyperlink>
        </w:p>
        <w:p>
          <w:pPr>
            <w:pStyle w:val="Contents5"/>
            <w:tabs>
              <w:tab w:val="clear" w:pos="7892"/>
              <w:tab w:val="right" w:pos="9026" w:leader="dot"/>
            </w:tabs>
            <w:rPr/>
          </w:pPr>
          <w:hyperlink w:anchor="__RefHeading___Toc15700159_1280447820">
            <w:r>
              <w:rPr>
                <w:webHidden/>
                <w:rStyle w:val="IndexLink"/>
              </w:rPr>
              <w:t>1</w:t>
            </w:r>
            <w:r>
              <w:rPr>
                <w:rStyle w:val="IndexLink"/>
                <w:rtl w:val="true"/>
              </w:rPr>
              <w:t xml:space="preserve">. </w:t>
            </w:r>
            <w:r>
              <w:rPr>
                <w:rStyle w:val="IndexLink"/>
                <w:rtl w:val="true"/>
              </w:rPr>
              <w:t>تحلیل‌گرها</w:t>
            </w:r>
            <w:r>
              <w:rPr>
                <w:rStyle w:val="IndexLink"/>
                <w:rtl w:val="true"/>
              </w:rPr>
              <w:tab/>
            </w:r>
            <w:r>
              <w:rPr>
                <w:rStyle w:val="IndexLink"/>
              </w:rPr>
              <w:t>216</w:t>
            </w:r>
          </w:hyperlink>
        </w:p>
        <w:p>
          <w:pPr>
            <w:pStyle w:val="Contents5"/>
            <w:tabs>
              <w:tab w:val="clear" w:pos="7892"/>
              <w:tab w:val="right" w:pos="9026" w:leader="dot"/>
            </w:tabs>
            <w:rPr/>
          </w:pPr>
          <w:hyperlink w:anchor="__RefHeading___Toc15700161_1280447820">
            <w:r>
              <w:rPr>
                <w:webHidden/>
                <w:rStyle w:val="IndexLink"/>
              </w:rPr>
              <w:t>2</w:t>
            </w:r>
            <w:r>
              <w:rPr>
                <w:rStyle w:val="IndexLink"/>
                <w:rtl w:val="true"/>
              </w:rPr>
              <w:t xml:space="preserve"> . </w:t>
            </w:r>
            <w:r>
              <w:rPr>
                <w:rStyle w:val="IndexLink"/>
                <w:rtl w:val="true"/>
              </w:rPr>
              <w:t>صمیمی‌ها</w:t>
            </w:r>
            <w:r>
              <w:rPr>
                <w:rStyle w:val="IndexLink"/>
                <w:rtl w:val="true"/>
              </w:rPr>
              <w:tab/>
            </w:r>
            <w:r>
              <w:rPr>
                <w:rStyle w:val="IndexLink"/>
              </w:rPr>
              <w:t>216</w:t>
            </w:r>
          </w:hyperlink>
        </w:p>
        <w:p>
          <w:pPr>
            <w:pStyle w:val="Contents5"/>
            <w:tabs>
              <w:tab w:val="clear" w:pos="7892"/>
              <w:tab w:val="right" w:pos="9026" w:leader="dot"/>
            </w:tabs>
            <w:rPr/>
          </w:pPr>
          <w:hyperlink w:anchor="__RefHeading___Toc15700163_1280447820">
            <w:r>
              <w:rPr>
                <w:webHidden/>
                <w:rStyle w:val="IndexLink"/>
              </w:rPr>
              <w:t>3</w:t>
            </w:r>
            <w:r>
              <w:rPr>
                <w:rStyle w:val="IndexLink"/>
                <w:rtl w:val="true"/>
              </w:rPr>
              <w:t xml:space="preserve"> . </w:t>
            </w:r>
            <w:r>
              <w:rPr>
                <w:rStyle w:val="IndexLink"/>
                <w:rtl w:val="true"/>
              </w:rPr>
              <w:t>بیانگرها</w:t>
            </w:r>
            <w:r>
              <w:rPr>
                <w:rStyle w:val="IndexLink"/>
                <w:rtl w:val="true"/>
              </w:rPr>
              <w:tab/>
            </w:r>
            <w:r>
              <w:rPr>
                <w:rStyle w:val="IndexLink"/>
              </w:rPr>
              <w:t>217</w:t>
            </w:r>
          </w:hyperlink>
        </w:p>
        <w:p>
          <w:pPr>
            <w:pStyle w:val="Contents5"/>
            <w:tabs>
              <w:tab w:val="clear" w:pos="7892"/>
              <w:tab w:val="right" w:pos="9026" w:leader="dot"/>
            </w:tabs>
            <w:rPr/>
          </w:pPr>
          <w:hyperlink w:anchor="__RefHeading___Toc15700165_1280447820">
            <w:r>
              <w:rPr>
                <w:webHidden/>
                <w:rStyle w:val="IndexLink"/>
              </w:rPr>
              <w:t>4</w:t>
            </w:r>
            <w:r>
              <w:rPr>
                <w:rStyle w:val="IndexLink"/>
                <w:rtl w:val="true"/>
              </w:rPr>
              <w:t xml:space="preserve"> . </w:t>
            </w:r>
            <w:r>
              <w:rPr>
                <w:rStyle w:val="IndexLink"/>
                <w:rtl w:val="true"/>
              </w:rPr>
              <w:t>سلطه‌جوها</w:t>
            </w:r>
            <w:r>
              <w:rPr>
                <w:rStyle w:val="IndexLink"/>
                <w:rtl w:val="true"/>
              </w:rPr>
              <w:tab/>
            </w:r>
            <w:r>
              <w:rPr>
                <w:rStyle w:val="IndexLink"/>
              </w:rPr>
              <w:t>217</w:t>
            </w:r>
          </w:hyperlink>
        </w:p>
        <w:p>
          <w:pPr>
            <w:pStyle w:val="Contents5"/>
            <w:tabs>
              <w:tab w:val="clear" w:pos="7892"/>
              <w:tab w:val="right" w:pos="9026" w:leader="dot"/>
            </w:tabs>
            <w:rPr/>
          </w:pPr>
          <w:hyperlink w:anchor="__RefHeading___Toc15700167_1280447820">
            <w:r>
              <w:rPr>
                <w:webHidden/>
                <w:rStyle w:val="IndexLink"/>
              </w:rPr>
              <w:t>5</w:t>
            </w:r>
            <w:r>
              <w:rPr>
                <w:rStyle w:val="IndexLink"/>
                <w:rtl w:val="true"/>
              </w:rPr>
              <w:t xml:space="preserve">. </w:t>
            </w:r>
            <w:r>
              <w:rPr>
                <w:rStyle w:val="IndexLink"/>
                <w:rtl w:val="true"/>
              </w:rPr>
              <w:t>برون‌گراها</w:t>
            </w:r>
            <w:r>
              <w:rPr>
                <w:rStyle w:val="IndexLink"/>
                <w:rtl w:val="true"/>
              </w:rPr>
              <w:tab/>
            </w:r>
            <w:r>
              <w:rPr>
                <w:rStyle w:val="IndexLink"/>
              </w:rPr>
              <w:t>218</w:t>
            </w:r>
          </w:hyperlink>
        </w:p>
        <w:p>
          <w:pPr>
            <w:pStyle w:val="Contents5"/>
            <w:tabs>
              <w:tab w:val="clear" w:pos="7892"/>
              <w:tab w:val="right" w:pos="9026" w:leader="dot"/>
            </w:tabs>
            <w:rPr/>
          </w:pPr>
          <w:hyperlink w:anchor="__RefHeading___Toc15700169_1280447820">
            <w:r>
              <w:rPr>
                <w:webHidden/>
                <w:rStyle w:val="IndexLink"/>
              </w:rPr>
              <w:t>6</w:t>
            </w:r>
            <w:r>
              <w:rPr>
                <w:rStyle w:val="IndexLink"/>
                <w:rtl w:val="true"/>
              </w:rPr>
              <w:t xml:space="preserve">. </w:t>
            </w:r>
            <w:r>
              <w:rPr>
                <w:rStyle w:val="IndexLink"/>
                <w:rtl w:val="true"/>
              </w:rPr>
              <w:t>درون‌گراها</w:t>
            </w:r>
            <w:r>
              <w:rPr>
                <w:rStyle w:val="IndexLink"/>
                <w:rtl w:val="true"/>
              </w:rPr>
              <w:tab/>
            </w:r>
            <w:r>
              <w:rPr>
                <w:rStyle w:val="IndexLink"/>
              </w:rPr>
              <w:t>219</w:t>
            </w:r>
          </w:hyperlink>
        </w:p>
        <w:p>
          <w:pPr>
            <w:pStyle w:val="Contents5"/>
            <w:tabs>
              <w:tab w:val="clear" w:pos="7892"/>
              <w:tab w:val="right" w:pos="9026" w:leader="dot"/>
            </w:tabs>
            <w:rPr/>
          </w:pPr>
          <w:hyperlink w:anchor="__RefHeading___Toc15700171_1280447820">
            <w:r>
              <w:rPr>
                <w:webHidden/>
                <w:rStyle w:val="IndexLink"/>
              </w:rPr>
              <w:t>7</w:t>
            </w:r>
            <w:r>
              <w:rPr>
                <w:rStyle w:val="IndexLink"/>
                <w:rtl w:val="true"/>
              </w:rPr>
              <w:t xml:space="preserve">. </w:t>
            </w:r>
            <w:r>
              <w:rPr>
                <w:rStyle w:val="IndexLink"/>
                <w:rtl w:val="true"/>
              </w:rPr>
              <w:t>کمال‌گراها</w:t>
            </w:r>
            <w:r>
              <w:rPr>
                <w:rStyle w:val="IndexLink"/>
                <w:rtl w:val="true"/>
              </w:rPr>
              <w:tab/>
            </w:r>
            <w:r>
              <w:rPr>
                <w:rStyle w:val="IndexLink"/>
              </w:rPr>
              <w:t>221</w:t>
            </w:r>
          </w:hyperlink>
        </w:p>
        <w:p>
          <w:pPr>
            <w:pStyle w:val="Contents5"/>
            <w:tabs>
              <w:tab w:val="clear" w:pos="7892"/>
              <w:tab w:val="right" w:pos="9026" w:leader="dot"/>
            </w:tabs>
            <w:rPr/>
          </w:pPr>
          <w:hyperlink w:anchor="__RefHeading___Toc15700173_1280447820">
            <w:r>
              <w:rPr>
                <w:webHidden/>
                <w:rStyle w:val="IndexLink"/>
              </w:rPr>
              <w:t>8</w:t>
            </w:r>
            <w:r>
              <w:rPr>
                <w:rStyle w:val="IndexLink"/>
                <w:rtl w:val="true"/>
              </w:rPr>
              <w:t xml:space="preserve">. </w:t>
            </w:r>
            <w:r>
              <w:rPr>
                <w:rStyle w:val="IndexLink"/>
                <w:rtl w:val="true"/>
              </w:rPr>
              <w:t>شخصیت کمک‌گرا، امدادرسان و مهربان</w:t>
            </w:r>
            <w:r>
              <w:rPr>
                <w:rStyle w:val="IndexLink"/>
                <w:rtl w:val="true"/>
              </w:rPr>
              <w:tab/>
            </w:r>
            <w:r>
              <w:rPr>
                <w:rStyle w:val="IndexLink"/>
              </w:rPr>
              <w:t>222</w:t>
            </w:r>
          </w:hyperlink>
        </w:p>
        <w:p>
          <w:pPr>
            <w:pStyle w:val="Contents5"/>
            <w:tabs>
              <w:tab w:val="clear" w:pos="7892"/>
              <w:tab w:val="right" w:pos="9026" w:leader="dot"/>
            </w:tabs>
            <w:rPr/>
          </w:pPr>
          <w:hyperlink w:anchor="__RefHeading___Toc15700175_1280447820">
            <w:r>
              <w:rPr>
                <w:webHidden/>
                <w:rStyle w:val="IndexLink"/>
              </w:rPr>
              <w:t>9</w:t>
            </w:r>
            <w:r>
              <w:rPr>
                <w:rStyle w:val="IndexLink"/>
                <w:rtl w:val="true"/>
              </w:rPr>
              <w:t xml:space="preserve">. </w:t>
            </w:r>
            <w:r>
              <w:rPr>
                <w:rStyle w:val="IndexLink"/>
                <w:rtl w:val="true"/>
              </w:rPr>
              <w:t>شخصیت‌های موفقیت‌طلب</w:t>
            </w:r>
            <w:r>
              <w:rPr>
                <w:rStyle w:val="IndexLink"/>
                <w:rtl w:val="true"/>
              </w:rPr>
              <w:tab/>
            </w:r>
            <w:r>
              <w:rPr>
                <w:rStyle w:val="IndexLink"/>
              </w:rPr>
              <w:t>222</w:t>
            </w:r>
          </w:hyperlink>
        </w:p>
        <w:p>
          <w:pPr>
            <w:pStyle w:val="Contents4"/>
            <w:tabs>
              <w:tab w:val="clear" w:pos="8176"/>
              <w:tab w:val="right" w:pos="9026" w:leader="dot"/>
            </w:tabs>
            <w:rPr/>
          </w:pPr>
          <w:hyperlink w:anchor="__RefHeading___Toc15700177_1280447820">
            <w:r>
              <w:rPr>
                <w:webHidden/>
                <w:rStyle w:val="IndexLink"/>
                <w:rtl w:val="true"/>
              </w:rPr>
              <w:t>ب</w:t>
            </w:r>
            <w:r>
              <w:rPr>
                <w:rStyle w:val="IndexLink"/>
                <w:rtl w:val="true"/>
              </w:rPr>
              <w:t xml:space="preserve">) </w:t>
            </w:r>
            <w:r>
              <w:rPr>
                <w:rStyle w:val="IndexLink"/>
                <w:rtl w:val="true"/>
              </w:rPr>
              <w:t>مهارت‌های گوش دادن فعال</w:t>
            </w:r>
            <w:r>
              <w:rPr>
                <w:rStyle w:val="IndexLink"/>
                <w:rtl w:val="true"/>
              </w:rPr>
              <w:tab/>
            </w:r>
            <w:r>
              <w:rPr>
                <w:rStyle w:val="IndexLink"/>
              </w:rPr>
              <w:t>229</w:t>
            </w:r>
          </w:hyperlink>
        </w:p>
        <w:p>
          <w:pPr>
            <w:pStyle w:val="Contents5"/>
            <w:tabs>
              <w:tab w:val="clear" w:pos="7892"/>
              <w:tab w:val="right" w:pos="9026" w:leader="dot"/>
            </w:tabs>
            <w:rPr/>
          </w:pPr>
          <w:hyperlink w:anchor="__RefHeading___Toc15700179_128044782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5700181_1280447820">
            <w:r>
              <w:rPr>
                <w:webHidden/>
                <w:rStyle w:val="IndexLink"/>
                <w:rtl w:val="true"/>
              </w:rPr>
              <w:t>چهار مهارت اصلی در گوش دادن فعال</w:t>
            </w:r>
            <w:r>
              <w:rPr>
                <w:rStyle w:val="IndexLink"/>
                <w:rtl w:val="true"/>
              </w:rPr>
              <w:tab/>
            </w:r>
            <w:r>
              <w:rPr>
                <w:rStyle w:val="IndexLink"/>
              </w:rPr>
              <w:t>232</w:t>
            </w:r>
          </w:hyperlink>
        </w:p>
        <w:p>
          <w:pPr>
            <w:pStyle w:val="Contents5"/>
            <w:tabs>
              <w:tab w:val="clear" w:pos="7892"/>
              <w:tab w:val="right" w:pos="9026" w:leader="dot"/>
            </w:tabs>
            <w:rPr/>
          </w:pPr>
          <w:hyperlink w:anchor="__RefHeading___Toc15700183_1280447820">
            <w:r>
              <w:rPr>
                <w:webHidden/>
                <w:rStyle w:val="IndexLink"/>
                <w:rtl w:val="true"/>
              </w:rPr>
              <w:t>ویژگی‌های گوش‌دهنده فعال</w:t>
            </w:r>
            <w:r>
              <w:rPr>
                <w:rStyle w:val="IndexLink"/>
                <w:rtl w:val="true"/>
              </w:rPr>
              <w:tab/>
            </w:r>
            <w:r>
              <w:rPr>
                <w:rStyle w:val="IndexLink"/>
              </w:rPr>
              <w:t>233</w:t>
            </w:r>
          </w:hyperlink>
        </w:p>
        <w:p>
          <w:pPr>
            <w:pStyle w:val="Contents5"/>
            <w:tabs>
              <w:tab w:val="clear" w:pos="7892"/>
              <w:tab w:val="right" w:pos="9026" w:leader="dot"/>
            </w:tabs>
            <w:rPr/>
          </w:pPr>
          <w:hyperlink w:anchor="__RefHeading___Toc15700185_1280447820">
            <w:r>
              <w:rPr>
                <w:webHidden/>
                <w:rStyle w:val="IndexLink"/>
                <w:rtl w:val="true"/>
              </w:rPr>
              <w:t>سه روش برخورد انسان‌ها</w:t>
            </w:r>
            <w:r>
              <w:rPr>
                <w:rStyle w:val="IndexLink"/>
                <w:rtl w:val="true"/>
              </w:rPr>
              <w:tab/>
            </w:r>
            <w:r>
              <w:rPr>
                <w:rStyle w:val="IndexLink"/>
              </w:rPr>
              <w:t>237</w:t>
            </w:r>
          </w:hyperlink>
        </w:p>
        <w:p>
          <w:pPr>
            <w:pStyle w:val="Contents5"/>
            <w:tabs>
              <w:tab w:val="clear" w:pos="7892"/>
              <w:tab w:val="right" w:pos="9026" w:leader="dot"/>
            </w:tabs>
            <w:rPr/>
          </w:pPr>
          <w:hyperlink w:anchor="__RefHeading___Toc15700187_1280447820">
            <w:r>
              <w:rPr>
                <w:webHidden/>
                <w:rStyle w:val="IndexLink"/>
                <w:rtl w:val="true"/>
              </w:rPr>
              <w:t>سه شیوه رد قاطعانه</w:t>
            </w:r>
            <w:r>
              <w:rPr>
                <w:rStyle w:val="IndexLink"/>
                <w:rtl w:val="true"/>
              </w:rPr>
              <w:tab/>
            </w:r>
            <w:r>
              <w:rPr>
                <w:rStyle w:val="IndexLink"/>
              </w:rPr>
              <w:t>238</w:t>
            </w:r>
          </w:hyperlink>
        </w:p>
        <w:p>
          <w:pPr>
            <w:pStyle w:val="Contents4"/>
            <w:tabs>
              <w:tab w:val="clear" w:pos="8176"/>
              <w:tab w:val="right" w:pos="9026" w:leader="dot"/>
            </w:tabs>
            <w:rPr/>
          </w:pPr>
          <w:hyperlink w:anchor="__RefHeading___Toc15700189_1280447820">
            <w:r>
              <w:rPr>
                <w:webHidden/>
                <w:rStyle w:val="IndexLink"/>
                <w:rtl w:val="true"/>
              </w:rPr>
              <w:t>ج</w:t>
            </w:r>
            <w:r>
              <w:rPr>
                <w:rStyle w:val="IndexLink"/>
                <w:rtl w:val="true"/>
              </w:rPr>
              <w:t xml:space="preserve">) </w:t>
            </w:r>
            <w:r>
              <w:rPr>
                <w:rStyle w:val="IndexLink"/>
                <w:rtl w:val="true"/>
              </w:rPr>
              <w:t>اعلام موضع در شرایط خاص</w:t>
            </w:r>
            <w:r>
              <w:rPr>
                <w:rStyle w:val="IndexLink"/>
                <w:rtl w:val="true"/>
              </w:rPr>
              <w:tab/>
            </w:r>
            <w:r>
              <w:rPr>
                <w:rStyle w:val="IndexLink"/>
              </w:rPr>
              <w:t>239</w:t>
            </w:r>
          </w:hyperlink>
        </w:p>
        <w:p>
          <w:pPr>
            <w:pStyle w:val="Contents2"/>
            <w:tabs>
              <w:tab w:val="clear" w:pos="8743"/>
              <w:tab w:val="right" w:pos="9026" w:leader="dot"/>
            </w:tabs>
            <w:rPr/>
          </w:pPr>
          <w:hyperlink w:anchor="__RefHeading___Toc15700191_1280447820">
            <w:r>
              <w:rPr>
                <w:webHidden/>
                <w:rStyle w:val="IndexLink"/>
                <w:rtl w:val="true"/>
              </w:rPr>
              <w:t>فصل ششم</w:t>
            </w:r>
            <w:r>
              <w:rPr>
                <w:rStyle w:val="IndexLink"/>
                <w:rtl w:val="true"/>
              </w:rPr>
              <w:t xml:space="preserve">: </w:t>
            </w:r>
            <w:r>
              <w:rPr>
                <w:rStyle w:val="IndexLink"/>
                <w:rtl w:val="true"/>
              </w:rPr>
              <w:t>پیام‌های غیرکلامی مؤثر در تعامل</w:t>
            </w:r>
            <w:r>
              <w:rPr>
                <w:rStyle w:val="IndexLink"/>
                <w:rtl w:val="true"/>
              </w:rPr>
              <w:tab/>
            </w:r>
            <w:r>
              <w:rPr>
                <w:rStyle w:val="IndexLink"/>
              </w:rPr>
              <w:t>241</w:t>
            </w:r>
          </w:hyperlink>
        </w:p>
        <w:p>
          <w:pPr>
            <w:pStyle w:val="Contents3"/>
            <w:tabs>
              <w:tab w:val="clear" w:pos="8459"/>
              <w:tab w:val="right" w:pos="9026" w:leader="dot"/>
            </w:tabs>
            <w:rPr/>
          </w:pPr>
          <w:hyperlink w:anchor="__RefHeading___Toc15700193_128044782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5700195_1280447820">
            <w:r>
              <w:rPr>
                <w:webHidden/>
                <w:rStyle w:val="IndexLink"/>
                <w:rtl w:val="true"/>
              </w:rPr>
              <w:t>فراپیام‌ها یا پیام‌های غیرکلامی</w:t>
            </w:r>
            <w:r>
              <w:rPr>
                <w:rStyle w:val="IndexLink"/>
                <w:rtl w:val="true"/>
              </w:rPr>
              <w:tab/>
            </w:r>
            <w:r>
              <w:rPr>
                <w:rStyle w:val="IndexLink"/>
              </w:rPr>
              <w:t>243</w:t>
            </w:r>
          </w:hyperlink>
        </w:p>
        <w:p>
          <w:pPr>
            <w:pStyle w:val="Contents3"/>
            <w:tabs>
              <w:tab w:val="clear" w:pos="8459"/>
              <w:tab w:val="right" w:pos="9026" w:leader="dot"/>
            </w:tabs>
            <w:rPr/>
          </w:pPr>
          <w:hyperlink w:anchor="__RefHeading___Toc15700197_1280447820">
            <w:r>
              <w:rPr>
                <w:webHidden/>
                <w:rStyle w:val="IndexLink"/>
                <w:rtl w:val="true"/>
              </w:rPr>
              <w:t>فراپیام چیست؟</w:t>
            </w:r>
            <w:r>
              <w:rPr>
                <w:rStyle w:val="IndexLink"/>
                <w:rtl w:val="true"/>
              </w:rPr>
              <w:tab/>
            </w:r>
            <w:r>
              <w:rPr>
                <w:rStyle w:val="IndexLink"/>
              </w:rPr>
              <w:t>245</w:t>
            </w:r>
          </w:hyperlink>
        </w:p>
        <w:p>
          <w:pPr>
            <w:pStyle w:val="Contents3"/>
            <w:tabs>
              <w:tab w:val="clear" w:pos="8459"/>
              <w:tab w:val="right" w:pos="9026" w:leader="dot"/>
            </w:tabs>
            <w:rPr/>
          </w:pPr>
          <w:hyperlink w:anchor="__RefHeading___Toc15700199_1280447820">
            <w:r>
              <w:rPr>
                <w:webHidden/>
                <w:rStyle w:val="IndexLink"/>
                <w:rtl w:val="true"/>
              </w:rPr>
              <w:t>ابعاد فراپیام‌ها</w:t>
            </w:r>
            <w:r>
              <w:rPr>
                <w:rStyle w:val="IndexLink"/>
                <w:rtl w:val="true"/>
              </w:rPr>
              <w:tab/>
            </w:r>
            <w:r>
              <w:rPr>
                <w:rStyle w:val="IndexLink"/>
              </w:rPr>
              <w:t>245</w:t>
            </w:r>
          </w:hyperlink>
        </w:p>
        <w:p>
          <w:pPr>
            <w:pStyle w:val="Contents4"/>
            <w:tabs>
              <w:tab w:val="clear" w:pos="8176"/>
              <w:tab w:val="right" w:pos="9026" w:leader="dot"/>
            </w:tabs>
            <w:rPr/>
          </w:pPr>
          <w:hyperlink w:anchor="__RefHeading___Toc15700201_128044782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5700203_1280447820">
            <w:r>
              <w:rPr>
                <w:webHidden/>
                <w:rStyle w:val="IndexLink"/>
                <w:rtl w:val="true"/>
              </w:rPr>
              <w:t>الف</w:t>
            </w:r>
            <w:r>
              <w:rPr>
                <w:rStyle w:val="IndexLink"/>
                <w:rtl w:val="true"/>
              </w:rPr>
              <w:t xml:space="preserve">) </w:t>
            </w:r>
            <w:r>
              <w:rPr>
                <w:rStyle w:val="IndexLink"/>
                <w:rtl w:val="true"/>
              </w:rPr>
              <w:t>حریم‌ها</w:t>
            </w:r>
            <w:r>
              <w:rPr>
                <w:rStyle w:val="IndexLink"/>
                <w:rtl w:val="true"/>
              </w:rPr>
              <w:tab/>
            </w:r>
            <w:r>
              <w:rPr>
                <w:rStyle w:val="IndexLink"/>
              </w:rPr>
              <w:t>245</w:t>
            </w:r>
          </w:hyperlink>
        </w:p>
        <w:p>
          <w:pPr>
            <w:pStyle w:val="Contents5"/>
            <w:tabs>
              <w:tab w:val="clear" w:pos="7892"/>
              <w:tab w:val="right" w:pos="9026" w:leader="dot"/>
            </w:tabs>
            <w:rPr/>
          </w:pPr>
          <w:hyperlink w:anchor="__RefHeading___Toc15700205_128044782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15700207_1280447820">
            <w:r>
              <w:rPr>
                <w:webHidden/>
                <w:rStyle w:val="IndexLink"/>
              </w:rPr>
              <w:t>1</w:t>
            </w:r>
            <w:r>
              <w:rPr>
                <w:rStyle w:val="IndexLink"/>
                <w:rtl w:val="true"/>
              </w:rPr>
              <w:t xml:space="preserve">. </w:t>
            </w:r>
            <w:r>
              <w:rPr>
                <w:rStyle w:val="IndexLink"/>
                <w:rtl w:val="true"/>
              </w:rPr>
              <w:t xml:space="preserve">حریم صمیمی </w:t>
            </w:r>
            <w:r>
              <w:rPr>
                <w:rStyle w:val="IndexLink"/>
                <w:rtl w:val="true"/>
              </w:rPr>
              <w:t>(</w:t>
            </w:r>
            <w:r>
              <w:rPr>
                <w:rStyle w:val="IndexLink"/>
                <w:rtl w:val="true"/>
              </w:rPr>
              <w:t>خصوصی</w:t>
            </w:r>
            <w:r>
              <w:rPr>
                <w:rStyle w:val="IndexLink"/>
                <w:rtl w:val="true"/>
              </w:rPr>
              <w:t>)</w:t>
              <w:tab/>
            </w:r>
            <w:r>
              <w:rPr>
                <w:rStyle w:val="IndexLink"/>
              </w:rPr>
              <w:t>246</w:t>
            </w:r>
          </w:hyperlink>
        </w:p>
        <w:p>
          <w:pPr>
            <w:pStyle w:val="Contents5"/>
            <w:tabs>
              <w:tab w:val="clear" w:pos="7892"/>
              <w:tab w:val="right" w:pos="9026" w:leader="dot"/>
            </w:tabs>
            <w:rPr/>
          </w:pPr>
          <w:hyperlink w:anchor="__RefHeading___Toc15700209_1280447820">
            <w:r>
              <w:rPr>
                <w:webHidden/>
                <w:rStyle w:val="IndexLink"/>
              </w:rPr>
              <w:t>2</w:t>
            </w:r>
            <w:r>
              <w:rPr>
                <w:rStyle w:val="IndexLink"/>
                <w:rtl w:val="true"/>
              </w:rPr>
              <w:t xml:space="preserve">. </w:t>
            </w:r>
            <w:r>
              <w:rPr>
                <w:rStyle w:val="IndexLink"/>
                <w:rtl w:val="true"/>
              </w:rPr>
              <w:t>حریم شخصی</w:t>
            </w:r>
            <w:r>
              <w:rPr>
                <w:rStyle w:val="IndexLink"/>
                <w:rtl w:val="true"/>
              </w:rPr>
              <w:tab/>
            </w:r>
            <w:r>
              <w:rPr>
                <w:rStyle w:val="IndexLink"/>
              </w:rPr>
              <w:t>246</w:t>
            </w:r>
          </w:hyperlink>
        </w:p>
        <w:p>
          <w:pPr>
            <w:pStyle w:val="Contents5"/>
            <w:tabs>
              <w:tab w:val="clear" w:pos="7892"/>
              <w:tab w:val="right" w:pos="9026" w:leader="dot"/>
            </w:tabs>
            <w:rPr/>
          </w:pPr>
          <w:hyperlink w:anchor="__RefHeading___Toc15700211_1280447820">
            <w:r>
              <w:rPr>
                <w:webHidden/>
                <w:rStyle w:val="IndexLink"/>
              </w:rPr>
              <w:t>3</w:t>
            </w:r>
            <w:r>
              <w:rPr>
                <w:rStyle w:val="IndexLink"/>
                <w:rtl w:val="true"/>
              </w:rPr>
              <w:t xml:space="preserve">. </w:t>
            </w:r>
            <w:r>
              <w:rPr>
                <w:rStyle w:val="IndexLink"/>
                <w:rtl w:val="true"/>
              </w:rPr>
              <w:t>حریم اجتماعی</w:t>
            </w:r>
            <w:r>
              <w:rPr>
                <w:rStyle w:val="IndexLink"/>
                <w:rtl w:val="true"/>
              </w:rPr>
              <w:tab/>
            </w:r>
            <w:r>
              <w:rPr>
                <w:rStyle w:val="IndexLink"/>
              </w:rPr>
              <w:t>246</w:t>
            </w:r>
          </w:hyperlink>
        </w:p>
        <w:p>
          <w:pPr>
            <w:pStyle w:val="Contents5"/>
            <w:tabs>
              <w:tab w:val="clear" w:pos="7892"/>
              <w:tab w:val="right" w:pos="9026" w:leader="dot"/>
            </w:tabs>
            <w:rPr/>
          </w:pPr>
          <w:hyperlink w:anchor="__RefHeading___Toc15700213_1280447820">
            <w:r>
              <w:rPr>
                <w:webHidden/>
                <w:rStyle w:val="IndexLink"/>
              </w:rPr>
              <w:t>4</w:t>
            </w:r>
            <w:r>
              <w:rPr>
                <w:rStyle w:val="IndexLink"/>
                <w:rtl w:val="true"/>
              </w:rPr>
              <w:t xml:space="preserve">. </w:t>
            </w:r>
            <w:r>
              <w:rPr>
                <w:rStyle w:val="IndexLink"/>
                <w:rtl w:val="true"/>
              </w:rPr>
              <w:t>حریم عمومی</w:t>
            </w:r>
            <w:r>
              <w:rPr>
                <w:rStyle w:val="IndexLink"/>
                <w:rtl w:val="true"/>
              </w:rPr>
              <w:tab/>
            </w:r>
            <w:r>
              <w:rPr>
                <w:rStyle w:val="IndexLink"/>
              </w:rPr>
              <w:t>247</w:t>
            </w:r>
          </w:hyperlink>
        </w:p>
        <w:p>
          <w:pPr>
            <w:pStyle w:val="Contents4"/>
            <w:tabs>
              <w:tab w:val="clear" w:pos="8176"/>
              <w:tab w:val="right" w:pos="9026" w:leader="dot"/>
            </w:tabs>
            <w:rPr/>
          </w:pPr>
          <w:hyperlink w:anchor="__RefHeading___Toc15700215_1280447820">
            <w:r>
              <w:rPr>
                <w:webHidden/>
                <w:rStyle w:val="IndexLink"/>
                <w:rtl w:val="true"/>
              </w:rPr>
              <w:t>ب</w:t>
            </w:r>
            <w:r>
              <w:rPr>
                <w:rStyle w:val="IndexLink"/>
                <w:rtl w:val="true"/>
              </w:rPr>
              <w:t xml:space="preserve">) </w:t>
            </w:r>
            <w:r>
              <w:rPr>
                <w:rStyle w:val="IndexLink"/>
                <w:rtl w:val="true"/>
              </w:rPr>
              <w:t>صدا</w:t>
            </w:r>
            <w:r>
              <w:rPr>
                <w:rStyle w:val="IndexLink"/>
                <w:rtl w:val="true"/>
              </w:rPr>
              <w:tab/>
            </w:r>
            <w:r>
              <w:rPr>
                <w:rStyle w:val="IndexLink"/>
              </w:rPr>
              <w:t>247</w:t>
            </w:r>
          </w:hyperlink>
        </w:p>
        <w:p>
          <w:pPr>
            <w:pStyle w:val="Contents5"/>
            <w:tabs>
              <w:tab w:val="clear" w:pos="7892"/>
              <w:tab w:val="right" w:pos="9026" w:leader="dot"/>
            </w:tabs>
            <w:rPr/>
          </w:pPr>
          <w:hyperlink w:anchor="__RefHeading___Toc15700217_1280447820">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5700219_1280447820">
            <w:r>
              <w:rPr>
                <w:webHidden/>
                <w:rStyle w:val="IndexLink"/>
              </w:rPr>
              <w:t>1</w:t>
            </w:r>
            <w:r>
              <w:rPr>
                <w:rStyle w:val="IndexLink"/>
                <w:rtl w:val="true"/>
              </w:rPr>
              <w:t xml:space="preserve">. </w:t>
            </w:r>
            <w:r>
              <w:rPr>
                <w:rStyle w:val="IndexLink"/>
                <w:rtl w:val="true"/>
              </w:rPr>
              <w:t>توجه به تناسب و تنوّع در انتخاب آهنگ و تن صدا</w:t>
            </w:r>
            <w:r>
              <w:rPr>
                <w:rStyle w:val="IndexLink"/>
                <w:rtl w:val="true"/>
              </w:rPr>
              <w:tab/>
            </w:r>
            <w:r>
              <w:rPr>
                <w:rStyle w:val="IndexLink"/>
              </w:rPr>
              <w:t>249</w:t>
            </w:r>
          </w:hyperlink>
        </w:p>
        <w:p>
          <w:pPr>
            <w:pStyle w:val="Contents5"/>
            <w:tabs>
              <w:tab w:val="clear" w:pos="7892"/>
              <w:tab w:val="right" w:pos="9026" w:leader="dot"/>
            </w:tabs>
            <w:rPr/>
          </w:pPr>
          <w:hyperlink w:anchor="__RefHeading___Toc15700221_1280447820">
            <w:r>
              <w:rPr>
                <w:webHidden/>
                <w:rStyle w:val="IndexLink"/>
              </w:rPr>
              <w:t>2</w:t>
            </w:r>
            <w:r>
              <w:rPr>
                <w:rStyle w:val="IndexLink"/>
                <w:rtl w:val="true"/>
              </w:rPr>
              <w:t xml:space="preserve">. </w:t>
            </w:r>
            <w:r>
              <w:rPr>
                <w:rStyle w:val="IndexLink"/>
                <w:rtl w:val="true"/>
              </w:rPr>
              <w:t>اداکردن درست کلمات</w:t>
            </w:r>
            <w:r>
              <w:rPr>
                <w:rStyle w:val="IndexLink"/>
                <w:rtl w:val="true"/>
              </w:rPr>
              <w:tab/>
            </w:r>
            <w:r>
              <w:rPr>
                <w:rStyle w:val="IndexLink"/>
              </w:rPr>
              <w:t>249</w:t>
            </w:r>
          </w:hyperlink>
        </w:p>
        <w:p>
          <w:pPr>
            <w:pStyle w:val="Contents5"/>
            <w:tabs>
              <w:tab w:val="clear" w:pos="7892"/>
              <w:tab w:val="right" w:pos="9026" w:leader="dot"/>
            </w:tabs>
            <w:rPr/>
          </w:pPr>
          <w:hyperlink w:anchor="__RefHeading___Toc15700223_1280447820">
            <w:r>
              <w:rPr>
                <w:webHidden/>
                <w:rStyle w:val="IndexLink"/>
              </w:rPr>
              <w:t>3</w:t>
            </w:r>
            <w:r>
              <w:rPr>
                <w:rStyle w:val="IndexLink"/>
                <w:rtl w:val="true"/>
              </w:rPr>
              <w:t xml:space="preserve">. </w:t>
            </w:r>
            <w:r>
              <w:rPr>
                <w:rStyle w:val="IndexLink"/>
                <w:rtl w:val="true"/>
              </w:rPr>
              <w:t>آرام و شمرده سخن‌گفتن</w:t>
            </w:r>
            <w:r>
              <w:rPr>
                <w:rStyle w:val="IndexLink"/>
                <w:rtl w:val="true"/>
              </w:rPr>
              <w:tab/>
            </w:r>
            <w:r>
              <w:rPr>
                <w:rStyle w:val="IndexLink"/>
              </w:rPr>
              <w:t>249</w:t>
            </w:r>
          </w:hyperlink>
        </w:p>
        <w:p>
          <w:pPr>
            <w:pStyle w:val="Contents5"/>
            <w:tabs>
              <w:tab w:val="clear" w:pos="7892"/>
              <w:tab w:val="right" w:pos="9026" w:leader="dot"/>
            </w:tabs>
            <w:rPr/>
          </w:pPr>
          <w:hyperlink w:anchor="__RefHeading___Toc15700225_1280447820">
            <w:r>
              <w:rPr>
                <w:webHidden/>
                <w:rStyle w:val="IndexLink"/>
              </w:rPr>
              <w:t>4</w:t>
            </w:r>
            <w:r>
              <w:rPr>
                <w:rStyle w:val="IndexLink"/>
                <w:rtl w:val="true"/>
              </w:rPr>
              <w:t xml:space="preserve">. </w:t>
            </w:r>
            <w:r>
              <w:rPr>
                <w:rStyle w:val="IndexLink"/>
                <w:rtl w:val="true"/>
              </w:rPr>
              <w:t>توجه به آهنگ درست کلمات</w:t>
            </w:r>
            <w:r>
              <w:rPr>
                <w:rStyle w:val="IndexLink"/>
                <w:rtl w:val="true"/>
              </w:rPr>
              <w:tab/>
            </w:r>
            <w:r>
              <w:rPr>
                <w:rStyle w:val="IndexLink"/>
              </w:rPr>
              <w:t>250</w:t>
            </w:r>
          </w:hyperlink>
        </w:p>
        <w:p>
          <w:pPr>
            <w:pStyle w:val="Contents5"/>
            <w:tabs>
              <w:tab w:val="clear" w:pos="7892"/>
              <w:tab w:val="right" w:pos="9026" w:leader="dot"/>
            </w:tabs>
            <w:rPr/>
          </w:pPr>
          <w:hyperlink w:anchor="__RefHeading___Toc15700227_1280447820">
            <w:r>
              <w:rPr>
                <w:webHidden/>
                <w:rStyle w:val="IndexLink"/>
              </w:rPr>
              <w:t>5</w:t>
            </w:r>
            <w:r>
              <w:rPr>
                <w:rStyle w:val="IndexLink"/>
                <w:rtl w:val="true"/>
              </w:rPr>
              <w:t xml:space="preserve">. </w:t>
            </w:r>
            <w:r>
              <w:rPr>
                <w:rStyle w:val="IndexLink"/>
                <w:rtl w:val="true"/>
              </w:rPr>
              <w:t>با صلابت و متانت سخن‌گفتن</w:t>
            </w:r>
            <w:r>
              <w:rPr>
                <w:rStyle w:val="IndexLink"/>
                <w:rtl w:val="true"/>
              </w:rPr>
              <w:tab/>
            </w:r>
            <w:r>
              <w:rPr>
                <w:rStyle w:val="IndexLink"/>
              </w:rPr>
              <w:t>250</w:t>
            </w:r>
          </w:hyperlink>
        </w:p>
        <w:p>
          <w:pPr>
            <w:pStyle w:val="Contents4"/>
            <w:tabs>
              <w:tab w:val="clear" w:pos="8176"/>
              <w:tab w:val="right" w:pos="9026" w:leader="dot"/>
            </w:tabs>
            <w:rPr/>
          </w:pPr>
          <w:hyperlink w:anchor="__RefHeading___Toc15700229_1280447820">
            <w:r>
              <w:rPr>
                <w:webHidden/>
                <w:rStyle w:val="IndexLink"/>
                <w:rtl w:val="true"/>
              </w:rPr>
              <w:t>ج</w:t>
            </w:r>
            <w:r>
              <w:rPr>
                <w:rStyle w:val="IndexLink"/>
                <w:rtl w:val="true"/>
              </w:rPr>
              <w:t xml:space="preserve">) </w:t>
            </w:r>
            <w:r>
              <w:rPr>
                <w:rStyle w:val="IndexLink"/>
                <w:rtl w:val="true"/>
              </w:rPr>
              <w:t>زبان حرکات بدن</w:t>
            </w:r>
            <w:r>
              <w:rPr>
                <w:rStyle w:val="IndexLink"/>
                <w:rtl w:val="true"/>
              </w:rPr>
              <w:tab/>
            </w:r>
            <w:r>
              <w:rPr>
                <w:rStyle w:val="IndexLink"/>
              </w:rPr>
              <w:t>250</w:t>
            </w:r>
          </w:hyperlink>
        </w:p>
        <w:p>
          <w:pPr>
            <w:pStyle w:val="Contents4"/>
            <w:tabs>
              <w:tab w:val="clear" w:pos="8176"/>
              <w:tab w:val="right" w:pos="9026" w:leader="dot"/>
            </w:tabs>
            <w:rPr/>
          </w:pPr>
          <w:hyperlink w:anchor="__RefHeading___Toc15700231_1280447820">
            <w:r>
              <w:rPr>
                <w:webHidden/>
                <w:rStyle w:val="IndexLink"/>
                <w:rtl w:val="true"/>
              </w:rPr>
              <w:t>دست دادن عامل مهم آغازگر تعامل</w:t>
            </w:r>
            <w:r>
              <w:rPr>
                <w:rStyle w:val="IndexLink"/>
                <w:rtl w:val="true"/>
              </w:rPr>
              <w:tab/>
            </w:r>
            <w:r>
              <w:rPr>
                <w:rStyle w:val="IndexLink"/>
              </w:rPr>
              <w:t>251</w:t>
            </w:r>
          </w:hyperlink>
        </w:p>
        <w:p>
          <w:pPr>
            <w:pStyle w:val="Contents4"/>
            <w:tabs>
              <w:tab w:val="clear" w:pos="8176"/>
              <w:tab w:val="right" w:pos="9026" w:leader="dot"/>
            </w:tabs>
            <w:rPr/>
          </w:pPr>
          <w:hyperlink w:anchor="__RefHeading___Toc15700233_1280447820">
            <w:r>
              <w:rPr>
                <w:webHidden/>
                <w:rStyle w:val="IndexLink"/>
                <w:rtl w:val="true"/>
              </w:rPr>
              <w:t>د</w:t>
            </w:r>
            <w:r>
              <w:rPr>
                <w:rStyle w:val="IndexLink"/>
                <w:rtl w:val="true"/>
              </w:rPr>
              <w:t xml:space="preserve">) </w:t>
            </w:r>
            <w:r>
              <w:rPr>
                <w:rStyle w:val="IndexLink"/>
                <w:rtl w:val="true"/>
              </w:rPr>
              <w:t>زبانِ سر و صورت</w:t>
            </w:r>
            <w:r>
              <w:rPr>
                <w:rStyle w:val="IndexLink"/>
                <w:rtl w:val="true"/>
              </w:rPr>
              <w:tab/>
            </w:r>
            <w:r>
              <w:rPr>
                <w:rStyle w:val="IndexLink"/>
              </w:rPr>
              <w:t>253</w:t>
            </w:r>
          </w:hyperlink>
        </w:p>
        <w:p>
          <w:pPr>
            <w:pStyle w:val="Contents4"/>
            <w:tabs>
              <w:tab w:val="clear" w:pos="8176"/>
              <w:tab w:val="right" w:pos="9026" w:leader="dot"/>
            </w:tabs>
            <w:rPr/>
          </w:pPr>
          <w:hyperlink w:anchor="__RefHeading___Toc15700235_1280447820">
            <w:r>
              <w:rPr>
                <w:webHidden/>
                <w:rStyle w:val="IndexLink"/>
                <w:rtl w:val="true"/>
              </w:rPr>
              <w:t>ه</w:t>
            </w:r>
            <w:r>
              <w:rPr>
                <w:rStyle w:val="IndexLink"/>
                <w:rtl w:val="true"/>
              </w:rPr>
              <w:t xml:space="preserve">) </w:t>
            </w:r>
            <w:r>
              <w:rPr>
                <w:rStyle w:val="IndexLink"/>
                <w:rtl w:val="true"/>
              </w:rPr>
              <w:t>حالات کلی چهره و بدن</w:t>
            </w:r>
            <w:r>
              <w:rPr>
                <w:rStyle w:val="IndexLink"/>
                <w:rtl w:val="true"/>
              </w:rPr>
              <w:tab/>
            </w:r>
            <w:r>
              <w:rPr>
                <w:rStyle w:val="IndexLink"/>
              </w:rPr>
              <w:t>254</w:t>
            </w:r>
          </w:hyperlink>
        </w:p>
        <w:p>
          <w:pPr>
            <w:pStyle w:val="Contents3"/>
            <w:tabs>
              <w:tab w:val="clear" w:pos="8459"/>
              <w:tab w:val="right" w:pos="9026" w:leader="dot"/>
            </w:tabs>
            <w:rPr/>
          </w:pPr>
          <w:hyperlink w:anchor="__RefHeading___Toc15700237_1280447820">
            <w:r>
              <w:rPr>
                <w:webHidden/>
                <w:rStyle w:val="IndexLink"/>
                <w:rtl w:val="true"/>
              </w:rPr>
              <w:t>لبخند</w:t>
            </w:r>
            <w:r>
              <w:rPr>
                <w:rStyle w:val="IndexLink"/>
                <w:rtl w:val="true"/>
              </w:rPr>
              <w:tab/>
            </w:r>
            <w:r>
              <w:rPr>
                <w:rStyle w:val="IndexLink"/>
              </w:rPr>
              <w:t>255</w:t>
            </w:r>
          </w:hyperlink>
        </w:p>
        <w:p>
          <w:pPr>
            <w:pStyle w:val="Contents3"/>
            <w:tabs>
              <w:tab w:val="clear" w:pos="8459"/>
              <w:tab w:val="right" w:pos="9026" w:leader="dot"/>
            </w:tabs>
            <w:rPr/>
          </w:pPr>
          <w:hyperlink w:anchor="__RefHeading___Toc15700239_1280447820">
            <w:r>
              <w:rPr>
                <w:webHidden/>
                <w:rStyle w:val="IndexLink"/>
                <w:rtl w:val="true"/>
              </w:rPr>
              <w:t>علائم مثبت زبان بدن در تعامل بین‌فردی</w:t>
            </w:r>
            <w:r>
              <w:rPr>
                <w:rStyle w:val="IndexLink"/>
                <w:rtl w:val="true"/>
              </w:rPr>
              <w:tab/>
            </w:r>
            <w:r>
              <w:rPr>
                <w:rStyle w:val="IndexLink"/>
              </w:rPr>
              <w:t>257</w:t>
            </w:r>
          </w:hyperlink>
        </w:p>
        <w:p>
          <w:pPr>
            <w:pStyle w:val="Contents3"/>
            <w:tabs>
              <w:tab w:val="clear" w:pos="8459"/>
              <w:tab w:val="right" w:pos="9026" w:leader="dot"/>
            </w:tabs>
            <w:rPr/>
          </w:pPr>
          <w:hyperlink w:anchor="__RefHeading___Toc15700241_1280447820">
            <w:r>
              <w:rPr>
                <w:webHidden/>
                <w:rStyle w:val="IndexLink"/>
                <w:rtl w:val="true"/>
              </w:rPr>
              <w:t>علائم منفی زبان بدن در تعامل بین‌فردی</w:t>
            </w:r>
            <w:r>
              <w:rPr>
                <w:rStyle w:val="IndexLink"/>
                <w:rtl w:val="true"/>
              </w:rPr>
              <w:tab/>
            </w:r>
            <w:r>
              <w:rPr>
                <w:rStyle w:val="IndexLink"/>
              </w:rPr>
              <w:t>258</w:t>
            </w:r>
          </w:hyperlink>
        </w:p>
        <w:p>
          <w:pPr>
            <w:pStyle w:val="Contents3"/>
            <w:tabs>
              <w:tab w:val="clear" w:pos="8459"/>
              <w:tab w:val="right" w:pos="9026" w:leader="dot"/>
            </w:tabs>
            <w:rPr/>
          </w:pPr>
          <w:hyperlink w:anchor="__RefHeading___Toc15700243_1280447820">
            <w:r>
              <w:rPr>
                <w:webHidden/>
                <w:rStyle w:val="IndexLink"/>
                <w:rtl w:val="true"/>
              </w:rPr>
              <w:t>زبان بدنِ وابسته به فرهنگ یا نمادین</w:t>
            </w:r>
            <w:r>
              <w:rPr>
                <w:rStyle w:val="IndexLink"/>
                <w:rtl w:val="true"/>
              </w:rPr>
              <w:tab/>
            </w:r>
            <w:r>
              <w:rPr>
                <w:rStyle w:val="IndexLink"/>
              </w:rPr>
              <w:t>259</w:t>
            </w:r>
          </w:hyperlink>
        </w:p>
        <w:p>
          <w:pPr>
            <w:pStyle w:val="Contents3"/>
            <w:tabs>
              <w:tab w:val="clear" w:pos="8459"/>
              <w:tab w:val="right" w:pos="9026" w:leader="dot"/>
            </w:tabs>
            <w:rPr/>
          </w:pPr>
          <w:hyperlink w:anchor="__RefHeading___Toc15700245_1280447820">
            <w:r>
              <w:rPr>
                <w:webHidden/>
                <w:rStyle w:val="IndexLink"/>
                <w:rtl w:val="true"/>
              </w:rPr>
              <w:t>زبان بدن ناوابسته به فرهنگ یا جهانی</w:t>
            </w:r>
            <w:r>
              <w:rPr>
                <w:rStyle w:val="IndexLink"/>
                <w:rtl w:val="true"/>
              </w:rPr>
              <w:tab/>
            </w:r>
            <w:r>
              <w:rPr>
                <w:rStyle w:val="IndexLink"/>
              </w:rPr>
              <w:t>260</w:t>
            </w:r>
          </w:hyperlink>
        </w:p>
        <w:p>
          <w:pPr>
            <w:pStyle w:val="Contents2"/>
            <w:tabs>
              <w:tab w:val="clear" w:pos="8743"/>
              <w:tab w:val="right" w:pos="9026" w:leader="dot"/>
            </w:tabs>
            <w:rPr/>
          </w:pPr>
          <w:hyperlink w:anchor="__RefHeading___Toc15700247_1280447820">
            <w:r>
              <w:rPr>
                <w:webHidden/>
                <w:rStyle w:val="IndexLink"/>
                <w:rtl w:val="true"/>
              </w:rPr>
              <w:t>فصل هفتم</w:t>
            </w:r>
            <w:r>
              <w:rPr>
                <w:rStyle w:val="IndexLink"/>
                <w:rtl w:val="true"/>
              </w:rPr>
              <w:t xml:space="preserve">: </w:t>
            </w:r>
            <w:r>
              <w:rPr>
                <w:rStyle w:val="IndexLink"/>
                <w:rtl w:val="true"/>
              </w:rPr>
              <w:t>همدلی</w:t>
            </w:r>
            <w:r>
              <w:rPr>
                <w:rStyle w:val="IndexLink"/>
                <w:rtl w:val="true"/>
              </w:rPr>
              <w:tab/>
            </w:r>
            <w:r>
              <w:rPr>
                <w:rStyle w:val="IndexLink"/>
              </w:rPr>
              <w:t>263</w:t>
            </w:r>
          </w:hyperlink>
        </w:p>
        <w:p>
          <w:pPr>
            <w:pStyle w:val="Contents3"/>
            <w:tabs>
              <w:tab w:val="clear" w:pos="8459"/>
              <w:tab w:val="right" w:pos="9026" w:leader="dot"/>
            </w:tabs>
            <w:rPr/>
          </w:pPr>
          <w:hyperlink w:anchor="__RefHeading___Toc15700249_1280447820">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5700251_1280447820">
            <w:r>
              <w:rPr>
                <w:webHidden/>
                <w:rStyle w:val="IndexLink"/>
                <w:rtl w:val="true"/>
              </w:rPr>
              <w:t>همدلی</w:t>
            </w:r>
            <w:r>
              <w:rPr>
                <w:rStyle w:val="IndexLink"/>
                <w:rtl w:val="true"/>
              </w:rPr>
              <w:tab/>
            </w:r>
            <w:r>
              <w:rPr>
                <w:rStyle w:val="IndexLink"/>
              </w:rPr>
              <w:t>265</w:t>
            </w:r>
          </w:hyperlink>
        </w:p>
        <w:p>
          <w:pPr>
            <w:pStyle w:val="Contents3"/>
            <w:tabs>
              <w:tab w:val="clear" w:pos="8459"/>
              <w:tab w:val="right" w:pos="9026" w:leader="dot"/>
            </w:tabs>
            <w:rPr/>
          </w:pPr>
          <w:hyperlink w:anchor="__RefHeading___Toc15700253_1280447820">
            <w:r>
              <w:rPr>
                <w:webHidden/>
                <w:rStyle w:val="IndexLink"/>
                <w:rtl w:val="true"/>
              </w:rPr>
              <w:t>درک همدلانه</w:t>
            </w:r>
            <w:r>
              <w:rPr>
                <w:rStyle w:val="IndexLink"/>
                <w:rtl w:val="true"/>
              </w:rPr>
              <w:tab/>
            </w:r>
            <w:r>
              <w:rPr>
                <w:rStyle w:val="IndexLink"/>
              </w:rPr>
              <w:t>266</w:t>
            </w:r>
          </w:hyperlink>
        </w:p>
        <w:p>
          <w:pPr>
            <w:pStyle w:val="Contents3"/>
            <w:tabs>
              <w:tab w:val="clear" w:pos="8459"/>
              <w:tab w:val="right" w:pos="9026" w:leader="dot"/>
            </w:tabs>
            <w:rPr/>
          </w:pPr>
          <w:hyperlink w:anchor="__RefHeading___Toc15700255_1280447820">
            <w:r>
              <w:rPr>
                <w:webHidden/>
                <w:rStyle w:val="IndexLink"/>
                <w:rtl w:val="true"/>
              </w:rPr>
              <w:t>اجزای همدلی</w:t>
            </w:r>
            <w:r>
              <w:rPr>
                <w:rStyle w:val="IndexLink"/>
                <w:rtl w:val="true"/>
              </w:rPr>
              <w:tab/>
            </w:r>
            <w:r>
              <w:rPr>
                <w:rStyle w:val="IndexLink"/>
              </w:rPr>
              <w:t>268</w:t>
            </w:r>
          </w:hyperlink>
        </w:p>
        <w:p>
          <w:pPr>
            <w:pStyle w:val="Contents4"/>
            <w:tabs>
              <w:tab w:val="clear" w:pos="8176"/>
              <w:tab w:val="right" w:pos="9026" w:leader="dot"/>
            </w:tabs>
            <w:rPr/>
          </w:pPr>
          <w:hyperlink w:anchor="__RefHeading___Toc15700257_12804478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5700259_1280447820">
            <w:r>
              <w:rPr>
                <w:webHidden/>
                <w:rStyle w:val="IndexLink"/>
                <w:rtl w:val="true"/>
              </w:rPr>
              <w:t>الف</w:t>
            </w:r>
            <w:r>
              <w:rPr>
                <w:rStyle w:val="IndexLink"/>
                <w:rtl w:val="true"/>
              </w:rPr>
              <w:t xml:space="preserve">) </w:t>
            </w:r>
            <w:r>
              <w:rPr>
                <w:rStyle w:val="IndexLink"/>
                <w:rtl w:val="true"/>
              </w:rPr>
              <w:t>مؤلفة شناختی همدلی</w:t>
            </w:r>
            <w:r>
              <w:rPr>
                <w:rStyle w:val="IndexLink"/>
                <w:rtl w:val="true"/>
              </w:rPr>
              <w:tab/>
            </w:r>
            <w:r>
              <w:rPr>
                <w:rStyle w:val="IndexLink"/>
              </w:rPr>
              <w:t>268</w:t>
            </w:r>
          </w:hyperlink>
        </w:p>
        <w:p>
          <w:pPr>
            <w:pStyle w:val="Contents4"/>
            <w:tabs>
              <w:tab w:val="clear" w:pos="8176"/>
              <w:tab w:val="right" w:pos="9026" w:leader="dot"/>
            </w:tabs>
            <w:rPr/>
          </w:pPr>
          <w:hyperlink w:anchor="__RefHeading___Toc15700261_1280447820">
            <w:r>
              <w:rPr>
                <w:webHidden/>
                <w:rStyle w:val="IndexLink"/>
                <w:rtl w:val="true"/>
              </w:rPr>
              <w:t>ب</w:t>
            </w:r>
            <w:r>
              <w:rPr>
                <w:rStyle w:val="IndexLink"/>
                <w:rtl w:val="true"/>
              </w:rPr>
              <w:t xml:space="preserve">) </w:t>
            </w:r>
            <w:r>
              <w:rPr>
                <w:rStyle w:val="IndexLink"/>
                <w:rtl w:val="true"/>
              </w:rPr>
              <w:t>مؤلفة عاطفی همدلی</w:t>
            </w:r>
            <w:r>
              <w:rPr>
                <w:rStyle w:val="IndexLink"/>
                <w:rtl w:val="true"/>
              </w:rPr>
              <w:tab/>
            </w:r>
            <w:r>
              <w:rPr>
                <w:rStyle w:val="IndexLink"/>
              </w:rPr>
              <w:t>268</w:t>
            </w:r>
          </w:hyperlink>
        </w:p>
        <w:p>
          <w:pPr>
            <w:pStyle w:val="Contents4"/>
            <w:tabs>
              <w:tab w:val="clear" w:pos="8176"/>
              <w:tab w:val="right" w:pos="9026" w:leader="dot"/>
            </w:tabs>
            <w:rPr/>
          </w:pPr>
          <w:hyperlink w:anchor="__RefHeading___Toc15700263_1280447820">
            <w:r>
              <w:rPr>
                <w:webHidden/>
                <w:rStyle w:val="IndexLink"/>
                <w:rtl w:val="true"/>
              </w:rPr>
              <w:t>ج</w:t>
            </w:r>
            <w:r>
              <w:rPr>
                <w:rStyle w:val="IndexLink"/>
                <w:rtl w:val="true"/>
              </w:rPr>
              <w:t xml:space="preserve">) </w:t>
            </w:r>
            <w:r>
              <w:rPr>
                <w:rStyle w:val="IndexLink"/>
                <w:rtl w:val="true"/>
              </w:rPr>
              <w:t>مؤلفه ارتباطی همدلی</w:t>
            </w:r>
            <w:r>
              <w:rPr>
                <w:rStyle w:val="IndexLink"/>
                <w:rtl w:val="true"/>
              </w:rPr>
              <w:tab/>
            </w:r>
            <w:r>
              <w:rPr>
                <w:rStyle w:val="IndexLink"/>
              </w:rPr>
              <w:t>269</w:t>
            </w:r>
          </w:hyperlink>
        </w:p>
        <w:p>
          <w:pPr>
            <w:pStyle w:val="Contents3"/>
            <w:tabs>
              <w:tab w:val="clear" w:pos="8459"/>
              <w:tab w:val="right" w:pos="9026" w:leader="dot"/>
            </w:tabs>
            <w:rPr/>
          </w:pPr>
          <w:hyperlink w:anchor="__RefHeading___Toc15700265_1280447820">
            <w:r>
              <w:rPr>
                <w:webHidden/>
                <w:rStyle w:val="IndexLink"/>
                <w:rtl w:val="true"/>
              </w:rPr>
              <w:t>کاربرد همدلی</w:t>
            </w:r>
            <w:r>
              <w:rPr>
                <w:rStyle w:val="IndexLink"/>
                <w:rtl w:val="true"/>
              </w:rPr>
              <w:tab/>
            </w:r>
            <w:r>
              <w:rPr>
                <w:rStyle w:val="IndexLink"/>
              </w:rPr>
              <w:t>269</w:t>
            </w:r>
          </w:hyperlink>
        </w:p>
        <w:p>
          <w:pPr>
            <w:pStyle w:val="Contents3"/>
            <w:tabs>
              <w:tab w:val="clear" w:pos="8459"/>
              <w:tab w:val="right" w:pos="9026" w:leader="dot"/>
            </w:tabs>
            <w:rPr/>
          </w:pPr>
          <w:hyperlink w:anchor="__RefHeading___Toc15700267_1280447820">
            <w:r>
              <w:rPr>
                <w:webHidden/>
                <w:rStyle w:val="IndexLink"/>
                <w:rtl w:val="true"/>
              </w:rPr>
              <w:t>زمینه‌های بروز رفتار همدلانه</w:t>
            </w:r>
            <w:r>
              <w:rPr>
                <w:rStyle w:val="IndexLink"/>
                <w:rtl w:val="true"/>
              </w:rPr>
              <w:tab/>
            </w:r>
            <w:r>
              <w:rPr>
                <w:rStyle w:val="IndexLink"/>
              </w:rPr>
              <w:t>271</w:t>
            </w:r>
          </w:hyperlink>
        </w:p>
        <w:p>
          <w:pPr>
            <w:pStyle w:val="Contents3"/>
            <w:tabs>
              <w:tab w:val="clear" w:pos="8459"/>
              <w:tab w:val="right" w:pos="9026" w:leader="dot"/>
            </w:tabs>
            <w:rPr/>
          </w:pPr>
          <w:hyperlink w:anchor="__RefHeading___Toc15700269_1280447820">
            <w:r>
              <w:rPr>
                <w:webHidden/>
                <w:rStyle w:val="IndexLink"/>
                <w:rtl w:val="true"/>
              </w:rPr>
              <w:t>راهکارهای تقویت همدلی</w:t>
            </w:r>
            <w:r>
              <w:rPr>
                <w:rStyle w:val="IndexLink"/>
                <w:rtl w:val="true"/>
              </w:rPr>
              <w:tab/>
            </w:r>
            <w:r>
              <w:rPr>
                <w:rStyle w:val="IndexLink"/>
              </w:rPr>
              <w:t>272</w:t>
            </w:r>
          </w:hyperlink>
        </w:p>
        <w:p>
          <w:pPr>
            <w:pStyle w:val="Contents4"/>
            <w:tabs>
              <w:tab w:val="clear" w:pos="8176"/>
              <w:tab w:val="right" w:pos="9026" w:leader="dot"/>
            </w:tabs>
            <w:rPr/>
          </w:pPr>
          <w:hyperlink w:anchor="__RefHeading___Toc15700271_1280447820">
            <w:r>
              <w:rPr>
                <w:webHidden/>
                <w:rStyle w:val="IndexLink"/>
              </w:rPr>
              <w:t>1</w:t>
            </w:r>
            <w:r>
              <w:rPr>
                <w:rStyle w:val="IndexLink"/>
                <w:rtl w:val="true"/>
              </w:rPr>
              <w:t xml:space="preserve">. </w:t>
            </w:r>
            <w:r>
              <w:rPr>
                <w:rStyle w:val="IndexLink"/>
                <w:rtl w:val="true"/>
              </w:rPr>
              <w:t>گوش‌دهنده خوب بودن</w:t>
            </w:r>
            <w:r>
              <w:rPr>
                <w:rStyle w:val="IndexLink"/>
                <w:rtl w:val="true"/>
              </w:rPr>
              <w:tab/>
            </w:r>
            <w:r>
              <w:rPr>
                <w:rStyle w:val="IndexLink"/>
              </w:rPr>
              <w:t>272</w:t>
            </w:r>
          </w:hyperlink>
        </w:p>
        <w:p>
          <w:pPr>
            <w:pStyle w:val="Contents4"/>
            <w:tabs>
              <w:tab w:val="clear" w:pos="8176"/>
              <w:tab w:val="right" w:pos="9026" w:leader="dot"/>
            </w:tabs>
            <w:rPr/>
          </w:pPr>
          <w:hyperlink w:anchor="__RefHeading___Toc15700273_1280447820">
            <w:r>
              <w:rPr>
                <w:webHidden/>
                <w:rStyle w:val="IndexLink"/>
              </w:rPr>
              <w:t>2</w:t>
            </w:r>
            <w:r>
              <w:rPr>
                <w:rStyle w:val="IndexLink"/>
                <w:rtl w:val="true"/>
              </w:rPr>
              <w:t xml:space="preserve">. </w:t>
            </w:r>
            <w:r>
              <w:rPr>
                <w:rStyle w:val="IndexLink"/>
                <w:rtl w:val="true"/>
              </w:rPr>
              <w:t>بیان احساس</w:t>
            </w:r>
            <w:r>
              <w:rPr>
                <w:rStyle w:val="IndexLink"/>
                <w:rtl w:val="true"/>
              </w:rPr>
              <w:tab/>
            </w:r>
            <w:r>
              <w:rPr>
                <w:rStyle w:val="IndexLink"/>
              </w:rPr>
              <w:t>272</w:t>
            </w:r>
          </w:hyperlink>
        </w:p>
        <w:p>
          <w:pPr>
            <w:pStyle w:val="Contents4"/>
            <w:tabs>
              <w:tab w:val="clear" w:pos="8176"/>
              <w:tab w:val="right" w:pos="9026" w:leader="dot"/>
            </w:tabs>
            <w:rPr/>
          </w:pPr>
          <w:hyperlink w:anchor="__RefHeading___Toc15700275_1280447820">
            <w:r>
              <w:rPr>
                <w:webHidden/>
                <w:rStyle w:val="IndexLink"/>
              </w:rPr>
              <w:t>3</w:t>
            </w:r>
            <w:r>
              <w:rPr>
                <w:rStyle w:val="IndexLink"/>
                <w:rtl w:val="true"/>
              </w:rPr>
              <w:t xml:space="preserve">. </w:t>
            </w:r>
            <w:r>
              <w:rPr>
                <w:rStyle w:val="IndexLink"/>
                <w:rtl w:val="true"/>
              </w:rPr>
              <w:t>تحمل و پذیرش آرای مخالف</w:t>
            </w:r>
            <w:r>
              <w:rPr>
                <w:rStyle w:val="IndexLink"/>
                <w:rtl w:val="true"/>
              </w:rPr>
              <w:tab/>
            </w:r>
            <w:r>
              <w:rPr>
                <w:rStyle w:val="IndexLink"/>
              </w:rPr>
              <w:t>272</w:t>
            </w:r>
          </w:hyperlink>
        </w:p>
        <w:p>
          <w:pPr>
            <w:pStyle w:val="Contents4"/>
            <w:tabs>
              <w:tab w:val="clear" w:pos="8176"/>
              <w:tab w:val="right" w:pos="9026" w:leader="dot"/>
            </w:tabs>
            <w:rPr/>
          </w:pPr>
          <w:hyperlink w:anchor="__RefHeading___Toc15700277_1280447820">
            <w:r>
              <w:rPr>
                <w:webHidden/>
                <w:rStyle w:val="IndexLink"/>
              </w:rPr>
              <w:t>4</w:t>
            </w:r>
            <w:r>
              <w:rPr>
                <w:rStyle w:val="IndexLink"/>
                <w:rtl w:val="true"/>
              </w:rPr>
              <w:t xml:space="preserve">. </w:t>
            </w:r>
            <w:r>
              <w:rPr>
                <w:rStyle w:val="IndexLink"/>
                <w:rtl w:val="true"/>
              </w:rPr>
              <w:t>خودآگاهی و خودشناسی</w:t>
            </w:r>
            <w:r>
              <w:rPr>
                <w:rStyle w:val="IndexLink"/>
                <w:rtl w:val="true"/>
              </w:rPr>
              <w:tab/>
            </w:r>
            <w:r>
              <w:rPr>
                <w:rStyle w:val="IndexLink"/>
              </w:rPr>
              <w:t>272</w:t>
            </w:r>
          </w:hyperlink>
        </w:p>
        <w:p>
          <w:pPr>
            <w:pStyle w:val="Contents4"/>
            <w:tabs>
              <w:tab w:val="clear" w:pos="8176"/>
              <w:tab w:val="right" w:pos="9026" w:leader="dot"/>
            </w:tabs>
            <w:rPr/>
          </w:pPr>
          <w:hyperlink w:anchor="__RefHeading___Toc15700279_1280447820">
            <w:r>
              <w:rPr>
                <w:webHidden/>
                <w:rStyle w:val="IndexLink"/>
              </w:rPr>
              <w:t>5</w:t>
            </w:r>
            <w:r>
              <w:rPr>
                <w:rStyle w:val="IndexLink"/>
                <w:rtl w:val="true"/>
              </w:rPr>
              <w:t xml:space="preserve">. </w:t>
            </w:r>
            <w:r>
              <w:rPr>
                <w:rStyle w:val="IndexLink"/>
                <w:rtl w:val="true"/>
              </w:rPr>
              <w:t>پایداری در همدلی</w:t>
            </w:r>
            <w:r>
              <w:rPr>
                <w:rStyle w:val="IndexLink"/>
                <w:rtl w:val="true"/>
              </w:rPr>
              <w:tab/>
            </w:r>
            <w:r>
              <w:rPr>
                <w:rStyle w:val="IndexLink"/>
              </w:rPr>
              <w:t>273</w:t>
            </w:r>
          </w:hyperlink>
        </w:p>
        <w:p>
          <w:pPr>
            <w:pStyle w:val="Contents4"/>
            <w:tabs>
              <w:tab w:val="clear" w:pos="8176"/>
              <w:tab w:val="right" w:pos="9026" w:leader="dot"/>
            </w:tabs>
            <w:rPr/>
          </w:pPr>
          <w:hyperlink w:anchor="__RefHeading___Toc15700281_1280447820">
            <w:r>
              <w:rPr>
                <w:webHidden/>
                <w:rStyle w:val="IndexLink"/>
              </w:rPr>
              <w:t>6</w:t>
            </w:r>
            <w:r>
              <w:rPr>
                <w:rStyle w:val="IndexLink"/>
                <w:rtl w:val="true"/>
              </w:rPr>
              <w:t xml:space="preserve">. </w:t>
            </w:r>
            <w:r>
              <w:rPr>
                <w:rStyle w:val="IndexLink"/>
                <w:rtl w:val="true"/>
              </w:rPr>
              <w:t>داشتن صداقت</w:t>
            </w:r>
            <w:r>
              <w:rPr>
                <w:rStyle w:val="IndexLink"/>
                <w:rtl w:val="true"/>
              </w:rPr>
              <w:tab/>
            </w:r>
            <w:r>
              <w:rPr>
                <w:rStyle w:val="IndexLink"/>
              </w:rPr>
              <w:t>273</w:t>
            </w:r>
          </w:hyperlink>
        </w:p>
        <w:p>
          <w:pPr>
            <w:pStyle w:val="Contents4"/>
            <w:tabs>
              <w:tab w:val="clear" w:pos="8176"/>
              <w:tab w:val="right" w:pos="9026" w:leader="dot"/>
            </w:tabs>
            <w:rPr/>
          </w:pPr>
          <w:hyperlink w:anchor="__RefHeading___Toc15700283_1280447820">
            <w:r>
              <w:rPr>
                <w:webHidden/>
                <w:rStyle w:val="IndexLink"/>
              </w:rPr>
              <w:t>7</w:t>
            </w:r>
            <w:r>
              <w:rPr>
                <w:rStyle w:val="IndexLink"/>
                <w:rtl w:val="true"/>
              </w:rPr>
              <w:t xml:space="preserve">. </w:t>
            </w:r>
            <w:r>
              <w:rPr>
                <w:rStyle w:val="IndexLink"/>
                <w:rtl w:val="true"/>
              </w:rPr>
              <w:t>توجه به زبان بدن و درک آن</w:t>
            </w:r>
            <w:r>
              <w:rPr>
                <w:rStyle w:val="IndexLink"/>
                <w:rtl w:val="true"/>
              </w:rPr>
              <w:tab/>
            </w:r>
            <w:r>
              <w:rPr>
                <w:rStyle w:val="IndexLink"/>
              </w:rPr>
              <w:t>273</w:t>
            </w:r>
          </w:hyperlink>
        </w:p>
        <w:p>
          <w:pPr>
            <w:pStyle w:val="Contents4"/>
            <w:tabs>
              <w:tab w:val="clear" w:pos="8176"/>
              <w:tab w:val="right" w:pos="9026" w:leader="dot"/>
            </w:tabs>
            <w:rPr/>
          </w:pPr>
          <w:hyperlink w:anchor="__RefHeading___Toc15700285_1280447820">
            <w:r>
              <w:rPr>
                <w:webHidden/>
                <w:rStyle w:val="IndexLink"/>
              </w:rPr>
              <w:t>8</w:t>
            </w:r>
            <w:r>
              <w:rPr>
                <w:rStyle w:val="IndexLink"/>
                <w:rtl w:val="true"/>
              </w:rPr>
              <w:t xml:space="preserve">. </w:t>
            </w:r>
            <w:r>
              <w:rPr>
                <w:rStyle w:val="IndexLink"/>
                <w:rtl w:val="true"/>
              </w:rPr>
              <w:t>احترام گذاشتن</w:t>
            </w:r>
            <w:r>
              <w:rPr>
                <w:rStyle w:val="IndexLink"/>
                <w:rtl w:val="true"/>
              </w:rPr>
              <w:tab/>
            </w:r>
            <w:r>
              <w:rPr>
                <w:rStyle w:val="IndexLink"/>
              </w:rPr>
              <w:t>274</w:t>
            </w:r>
          </w:hyperlink>
        </w:p>
        <w:p>
          <w:pPr>
            <w:pStyle w:val="Contents4"/>
            <w:tabs>
              <w:tab w:val="clear" w:pos="8176"/>
              <w:tab w:val="right" w:pos="9026" w:leader="dot"/>
            </w:tabs>
            <w:rPr/>
          </w:pPr>
          <w:hyperlink w:anchor="__RefHeading___Toc15700287_1280447820">
            <w:r>
              <w:rPr>
                <w:webHidden/>
                <w:rStyle w:val="IndexLink"/>
              </w:rPr>
              <w:t>9</w:t>
            </w:r>
            <w:r>
              <w:rPr>
                <w:rStyle w:val="IndexLink"/>
                <w:rtl w:val="true"/>
              </w:rPr>
              <w:t xml:space="preserve">. </w:t>
            </w:r>
            <w:r>
              <w:rPr>
                <w:rStyle w:val="IndexLink"/>
                <w:rtl w:val="true"/>
              </w:rPr>
              <w:t>نکوهش نکردن</w:t>
            </w:r>
            <w:r>
              <w:rPr>
                <w:rStyle w:val="IndexLink"/>
                <w:rtl w:val="true"/>
              </w:rPr>
              <w:tab/>
            </w:r>
            <w:r>
              <w:rPr>
                <w:rStyle w:val="IndexLink"/>
              </w:rPr>
              <w:t>274</w:t>
            </w:r>
          </w:hyperlink>
        </w:p>
        <w:p>
          <w:pPr>
            <w:pStyle w:val="Contents4"/>
            <w:tabs>
              <w:tab w:val="clear" w:pos="8176"/>
              <w:tab w:val="right" w:pos="9026" w:leader="dot"/>
            </w:tabs>
            <w:rPr/>
          </w:pPr>
          <w:hyperlink w:anchor="__RefHeading___Toc15700289_1280447820">
            <w:r>
              <w:rPr>
                <w:webHidden/>
                <w:rStyle w:val="IndexLink"/>
              </w:rPr>
              <w:t>10</w:t>
            </w:r>
            <w:r>
              <w:rPr>
                <w:rStyle w:val="IndexLink"/>
                <w:rtl w:val="true"/>
              </w:rPr>
              <w:t xml:space="preserve">. </w:t>
            </w:r>
            <w:r>
              <w:rPr>
                <w:rStyle w:val="IndexLink"/>
                <w:rtl w:val="true"/>
              </w:rPr>
              <w:t>روشن‌کردن حدومرز همدلی</w:t>
            </w:r>
            <w:r>
              <w:rPr>
                <w:rStyle w:val="IndexLink"/>
                <w:rtl w:val="true"/>
              </w:rPr>
              <w:tab/>
            </w:r>
            <w:r>
              <w:rPr>
                <w:rStyle w:val="IndexLink"/>
              </w:rPr>
              <w:t>274</w:t>
            </w:r>
          </w:hyperlink>
        </w:p>
        <w:p>
          <w:pPr>
            <w:pStyle w:val="Contents4"/>
            <w:tabs>
              <w:tab w:val="clear" w:pos="8176"/>
              <w:tab w:val="right" w:pos="9026" w:leader="dot"/>
            </w:tabs>
            <w:rPr/>
          </w:pPr>
          <w:hyperlink w:anchor="__RefHeading___Toc15700291_1280447820">
            <w:r>
              <w:rPr>
                <w:webHidden/>
                <w:rStyle w:val="IndexLink"/>
              </w:rPr>
              <w:t>11</w:t>
            </w:r>
            <w:r>
              <w:rPr>
                <w:rStyle w:val="IndexLink"/>
                <w:rtl w:val="true"/>
              </w:rPr>
              <w:t xml:space="preserve">. </w:t>
            </w:r>
            <w:r>
              <w:rPr>
                <w:rStyle w:val="IndexLink"/>
                <w:rtl w:val="true"/>
              </w:rPr>
              <w:t>پرهیز از بهتر نشان‌دادن خود</w:t>
            </w:r>
            <w:r>
              <w:rPr>
                <w:rStyle w:val="IndexLink"/>
                <w:rtl w:val="true"/>
              </w:rPr>
              <w:tab/>
            </w:r>
            <w:r>
              <w:rPr>
                <w:rStyle w:val="IndexLink"/>
              </w:rPr>
              <w:t>275</w:t>
            </w:r>
          </w:hyperlink>
        </w:p>
        <w:p>
          <w:pPr>
            <w:pStyle w:val="Contents4"/>
            <w:tabs>
              <w:tab w:val="clear" w:pos="8176"/>
              <w:tab w:val="right" w:pos="9026" w:leader="dot"/>
            </w:tabs>
            <w:rPr/>
          </w:pPr>
          <w:hyperlink w:anchor="__RefHeading___Toc15700293_1280447820">
            <w:r>
              <w:rPr>
                <w:webHidden/>
                <w:rStyle w:val="IndexLink"/>
              </w:rPr>
              <w:t>12</w:t>
            </w:r>
            <w:r>
              <w:rPr>
                <w:rStyle w:val="IndexLink"/>
                <w:rtl w:val="true"/>
              </w:rPr>
              <w:t xml:space="preserve">. </w:t>
            </w:r>
            <w:r>
              <w:rPr>
                <w:rStyle w:val="IndexLink"/>
                <w:rtl w:val="true"/>
              </w:rPr>
              <w:t>دلسوزی و ترحم‌نکردن در هنگام همدلی</w:t>
            </w:r>
            <w:r>
              <w:rPr>
                <w:rStyle w:val="IndexLink"/>
                <w:rtl w:val="true"/>
              </w:rPr>
              <w:tab/>
            </w:r>
            <w:r>
              <w:rPr>
                <w:rStyle w:val="IndexLink"/>
              </w:rPr>
              <w:t>275</w:t>
            </w:r>
          </w:hyperlink>
        </w:p>
        <w:p>
          <w:pPr>
            <w:pStyle w:val="Contents4"/>
            <w:tabs>
              <w:tab w:val="clear" w:pos="8176"/>
              <w:tab w:val="right" w:pos="9026" w:leader="dot"/>
            </w:tabs>
            <w:rPr/>
          </w:pPr>
          <w:hyperlink w:anchor="__RefHeading___Toc15700295_1280447820">
            <w:r>
              <w:rPr>
                <w:webHidden/>
                <w:rStyle w:val="IndexLink"/>
              </w:rPr>
              <w:t>13</w:t>
            </w:r>
            <w:r>
              <w:rPr>
                <w:rStyle w:val="IndexLink"/>
                <w:rtl w:val="true"/>
              </w:rPr>
              <w:t xml:space="preserve">. </w:t>
            </w:r>
            <w:r>
              <w:rPr>
                <w:rStyle w:val="IndexLink"/>
                <w:rtl w:val="true"/>
              </w:rPr>
              <w:t>استفاده از تجربه‌های شخصی</w:t>
            </w:r>
            <w:r>
              <w:rPr>
                <w:rStyle w:val="IndexLink"/>
                <w:rtl w:val="true"/>
              </w:rPr>
              <w:tab/>
            </w:r>
            <w:r>
              <w:rPr>
                <w:rStyle w:val="IndexLink"/>
              </w:rPr>
              <w:t>276</w:t>
            </w:r>
          </w:hyperlink>
        </w:p>
        <w:p>
          <w:pPr>
            <w:pStyle w:val="Contents4"/>
            <w:tabs>
              <w:tab w:val="clear" w:pos="8176"/>
              <w:tab w:val="right" w:pos="9026" w:leader="dot"/>
            </w:tabs>
            <w:rPr/>
          </w:pPr>
          <w:hyperlink w:anchor="__RefHeading___Toc15700297_1280447820">
            <w:r>
              <w:rPr>
                <w:webHidden/>
                <w:rStyle w:val="IndexLink"/>
              </w:rPr>
              <w:t>14</w:t>
            </w:r>
            <w:r>
              <w:rPr>
                <w:rStyle w:val="IndexLink"/>
                <w:rtl w:val="true"/>
              </w:rPr>
              <w:t xml:space="preserve">. </w:t>
            </w:r>
            <w:r>
              <w:rPr>
                <w:rStyle w:val="IndexLink"/>
                <w:rtl w:val="true"/>
              </w:rPr>
              <w:t>پرهیز از مقایسه</w:t>
            </w:r>
            <w:r>
              <w:rPr>
                <w:rStyle w:val="IndexLink"/>
                <w:rtl w:val="true"/>
              </w:rPr>
              <w:tab/>
            </w:r>
            <w:r>
              <w:rPr>
                <w:rStyle w:val="IndexLink"/>
              </w:rPr>
              <w:t>276</w:t>
            </w:r>
          </w:hyperlink>
        </w:p>
        <w:p>
          <w:pPr>
            <w:pStyle w:val="Contents4"/>
            <w:tabs>
              <w:tab w:val="clear" w:pos="8176"/>
              <w:tab w:val="right" w:pos="9026" w:leader="dot"/>
            </w:tabs>
            <w:rPr/>
          </w:pPr>
          <w:hyperlink w:anchor="__RefHeading___Toc15700299_1280447820">
            <w:r>
              <w:rPr>
                <w:webHidden/>
                <w:rStyle w:val="IndexLink"/>
              </w:rPr>
              <w:t>15</w:t>
            </w:r>
            <w:r>
              <w:rPr>
                <w:rStyle w:val="IndexLink"/>
                <w:rtl w:val="true"/>
              </w:rPr>
              <w:t xml:space="preserve">. </w:t>
            </w:r>
            <w:r>
              <w:rPr>
                <w:rStyle w:val="IndexLink"/>
                <w:rtl w:val="true"/>
              </w:rPr>
              <w:t>قراردادن خود به جای او</w:t>
            </w:r>
            <w:r>
              <w:rPr>
                <w:rStyle w:val="IndexLink"/>
                <w:rtl w:val="true"/>
              </w:rPr>
              <w:tab/>
            </w:r>
            <w:r>
              <w:rPr>
                <w:rStyle w:val="IndexLink"/>
              </w:rPr>
              <w:t>276</w:t>
            </w:r>
          </w:hyperlink>
        </w:p>
        <w:p>
          <w:pPr>
            <w:pStyle w:val="Contents4"/>
            <w:tabs>
              <w:tab w:val="clear" w:pos="8176"/>
              <w:tab w:val="right" w:pos="9026" w:leader="dot"/>
            </w:tabs>
            <w:rPr/>
          </w:pPr>
          <w:hyperlink w:anchor="__RefHeading___Toc15700301_1280447820">
            <w:r>
              <w:rPr>
                <w:webHidden/>
                <w:rStyle w:val="IndexLink"/>
              </w:rPr>
              <w:t>16</w:t>
            </w:r>
            <w:r>
              <w:rPr>
                <w:rStyle w:val="IndexLink"/>
                <w:rtl w:val="true"/>
              </w:rPr>
              <w:t xml:space="preserve">. </w:t>
            </w:r>
            <w:r>
              <w:rPr>
                <w:rStyle w:val="IndexLink"/>
                <w:rtl w:val="true"/>
              </w:rPr>
              <w:t>مراودة همدلانه</w:t>
            </w:r>
            <w:r>
              <w:rPr>
                <w:rStyle w:val="IndexLink"/>
                <w:rtl w:val="true"/>
              </w:rPr>
              <w:tab/>
            </w:r>
            <w:r>
              <w:rPr>
                <w:rStyle w:val="IndexLink"/>
              </w:rPr>
              <w:t>277</w:t>
            </w:r>
          </w:hyperlink>
        </w:p>
        <w:p>
          <w:pPr>
            <w:pStyle w:val="Contents4"/>
            <w:tabs>
              <w:tab w:val="clear" w:pos="8176"/>
              <w:tab w:val="right" w:pos="9026" w:leader="dot"/>
            </w:tabs>
            <w:rPr/>
          </w:pPr>
          <w:hyperlink w:anchor="__RefHeading___Toc15700303_1280447820">
            <w:r>
              <w:rPr>
                <w:webHidden/>
                <w:rStyle w:val="IndexLink"/>
              </w:rPr>
              <w:t>17</w:t>
            </w:r>
            <w:r>
              <w:rPr>
                <w:rStyle w:val="IndexLink"/>
                <w:rtl w:val="true"/>
              </w:rPr>
              <w:t xml:space="preserve">. </w:t>
            </w:r>
            <w:r>
              <w:rPr>
                <w:rStyle w:val="IndexLink"/>
                <w:rtl w:val="true"/>
              </w:rPr>
              <w:t>ساده‌لوح‌نبودن</w:t>
            </w:r>
            <w:r>
              <w:rPr>
                <w:rStyle w:val="IndexLink"/>
                <w:rtl w:val="true"/>
              </w:rPr>
              <w:tab/>
            </w:r>
            <w:r>
              <w:rPr>
                <w:rStyle w:val="IndexLink"/>
              </w:rPr>
              <w:t>277</w:t>
            </w:r>
          </w:hyperlink>
        </w:p>
        <w:p>
          <w:pPr>
            <w:pStyle w:val="Contents4"/>
            <w:tabs>
              <w:tab w:val="clear" w:pos="8176"/>
              <w:tab w:val="right" w:pos="9026" w:leader="dot"/>
            </w:tabs>
            <w:rPr/>
          </w:pPr>
          <w:hyperlink w:anchor="__RefHeading___Toc15700305_1280447820">
            <w:r>
              <w:rPr>
                <w:webHidden/>
                <w:rStyle w:val="IndexLink"/>
              </w:rPr>
              <w:t>18</w:t>
            </w:r>
            <w:r>
              <w:rPr>
                <w:rStyle w:val="IndexLink"/>
                <w:rtl w:val="true"/>
              </w:rPr>
              <w:t xml:space="preserve">. </w:t>
            </w:r>
            <w:r>
              <w:rPr>
                <w:rStyle w:val="IndexLink"/>
                <w:rtl w:val="true"/>
              </w:rPr>
              <w:t>تقویت حس همدلی در مسجد</w:t>
            </w:r>
            <w:r>
              <w:rPr>
                <w:rStyle w:val="IndexLink"/>
                <w:rtl w:val="true"/>
              </w:rPr>
              <w:tab/>
            </w:r>
            <w:r>
              <w:rPr>
                <w:rStyle w:val="IndexLink"/>
              </w:rPr>
              <w:t>277</w:t>
            </w:r>
          </w:hyperlink>
        </w:p>
        <w:p>
          <w:pPr>
            <w:pStyle w:val="Contents3"/>
            <w:tabs>
              <w:tab w:val="clear" w:pos="8459"/>
              <w:tab w:val="right" w:pos="9026" w:leader="dot"/>
            </w:tabs>
            <w:rPr/>
          </w:pPr>
          <w:hyperlink w:anchor="__RefHeading___Toc15700307_1280447820">
            <w:r>
              <w:rPr>
                <w:webHidden/>
                <w:rStyle w:val="IndexLink"/>
                <w:rtl w:val="true"/>
              </w:rPr>
              <w:t>موانع همدلی</w:t>
            </w:r>
            <w:r>
              <w:rPr>
                <w:rStyle w:val="IndexLink"/>
                <w:rtl w:val="true"/>
              </w:rPr>
              <w:tab/>
            </w:r>
            <w:r>
              <w:rPr>
                <w:rStyle w:val="IndexLink"/>
              </w:rPr>
              <w:t>278</w:t>
            </w:r>
          </w:hyperlink>
        </w:p>
        <w:p>
          <w:pPr>
            <w:pStyle w:val="Contents4"/>
            <w:tabs>
              <w:tab w:val="clear" w:pos="8176"/>
              <w:tab w:val="right" w:pos="9026" w:leader="dot"/>
            </w:tabs>
            <w:rPr/>
          </w:pPr>
          <w:hyperlink w:anchor="__RefHeading___Toc15700309_1280447820">
            <w:r>
              <w:rPr>
                <w:webHidden/>
                <w:rStyle w:val="IndexLink"/>
              </w:rPr>
              <w:t>1</w:t>
            </w:r>
            <w:r>
              <w:rPr>
                <w:rStyle w:val="IndexLink"/>
                <w:rtl w:val="true"/>
              </w:rPr>
              <w:t xml:space="preserve">. </w:t>
            </w:r>
            <w:r>
              <w:rPr>
                <w:rStyle w:val="IndexLink"/>
                <w:rtl w:val="true"/>
              </w:rPr>
              <w:t>برچسب زدن</w:t>
            </w:r>
            <w:r>
              <w:rPr>
                <w:rStyle w:val="IndexLink"/>
                <w:rtl w:val="true"/>
              </w:rPr>
              <w:tab/>
            </w:r>
            <w:r>
              <w:rPr>
                <w:rStyle w:val="IndexLink"/>
              </w:rPr>
              <w:t>278</w:t>
            </w:r>
          </w:hyperlink>
        </w:p>
        <w:p>
          <w:pPr>
            <w:pStyle w:val="Contents4"/>
            <w:tabs>
              <w:tab w:val="clear" w:pos="8176"/>
              <w:tab w:val="right" w:pos="9026" w:leader="dot"/>
            </w:tabs>
            <w:rPr/>
          </w:pPr>
          <w:hyperlink w:anchor="__RefHeading___Toc15700311_1280447820">
            <w:r>
              <w:rPr>
                <w:webHidden/>
                <w:rStyle w:val="IndexLink"/>
              </w:rPr>
              <w:t>2</w:t>
            </w:r>
            <w:r>
              <w:rPr>
                <w:rStyle w:val="IndexLink"/>
                <w:rtl w:val="true"/>
              </w:rPr>
              <w:t xml:space="preserve">. </w:t>
            </w:r>
            <w:r>
              <w:rPr>
                <w:rStyle w:val="IndexLink"/>
                <w:rtl w:val="true"/>
              </w:rPr>
              <w:t>پیش‌داوری کردن</w:t>
            </w:r>
            <w:r>
              <w:rPr>
                <w:rStyle w:val="IndexLink"/>
                <w:rtl w:val="true"/>
              </w:rPr>
              <w:tab/>
            </w:r>
            <w:r>
              <w:rPr>
                <w:rStyle w:val="IndexLink"/>
              </w:rPr>
              <w:t>278</w:t>
            </w:r>
          </w:hyperlink>
        </w:p>
        <w:p>
          <w:pPr>
            <w:pStyle w:val="Contents4"/>
            <w:tabs>
              <w:tab w:val="clear" w:pos="8176"/>
              <w:tab w:val="right" w:pos="9026" w:leader="dot"/>
            </w:tabs>
            <w:rPr/>
          </w:pPr>
          <w:hyperlink w:anchor="__RefHeading___Toc15700313_1280447820">
            <w:r>
              <w:rPr>
                <w:webHidden/>
                <w:rStyle w:val="IndexLink"/>
              </w:rPr>
              <w:t>3</w:t>
            </w:r>
            <w:r>
              <w:rPr>
                <w:rStyle w:val="IndexLink"/>
                <w:rtl w:val="true"/>
              </w:rPr>
              <w:t xml:space="preserve">. </w:t>
            </w:r>
            <w:r>
              <w:rPr>
                <w:rStyle w:val="IndexLink"/>
                <w:rtl w:val="true"/>
              </w:rPr>
              <w:t>بزرگ‌نمایی</w:t>
            </w:r>
            <w:r>
              <w:rPr>
                <w:rStyle w:val="IndexLink"/>
                <w:rtl w:val="true"/>
              </w:rPr>
              <w:tab/>
            </w:r>
            <w:r>
              <w:rPr>
                <w:rStyle w:val="IndexLink"/>
              </w:rPr>
              <w:t>278</w:t>
            </w:r>
          </w:hyperlink>
        </w:p>
        <w:p>
          <w:pPr>
            <w:pStyle w:val="Contents4"/>
            <w:tabs>
              <w:tab w:val="clear" w:pos="8176"/>
              <w:tab w:val="right" w:pos="9026" w:leader="dot"/>
            </w:tabs>
            <w:rPr/>
          </w:pPr>
          <w:hyperlink w:anchor="__RefHeading___Toc15700315_1280447820">
            <w:r>
              <w:rPr>
                <w:webHidden/>
                <w:rStyle w:val="IndexLink"/>
              </w:rPr>
              <w:t>4</w:t>
            </w:r>
            <w:r>
              <w:rPr>
                <w:rStyle w:val="IndexLink"/>
                <w:rtl w:val="true"/>
              </w:rPr>
              <w:t xml:space="preserve">. </w:t>
            </w:r>
            <w:r>
              <w:rPr>
                <w:rStyle w:val="IndexLink"/>
                <w:rtl w:val="true"/>
              </w:rPr>
              <w:t>کوچک‌نمایی</w:t>
            </w:r>
            <w:r>
              <w:rPr>
                <w:rStyle w:val="IndexLink"/>
                <w:rtl w:val="true"/>
              </w:rPr>
              <w:tab/>
            </w:r>
            <w:r>
              <w:rPr>
                <w:rStyle w:val="IndexLink"/>
              </w:rPr>
              <w:t>278</w:t>
            </w:r>
          </w:hyperlink>
        </w:p>
        <w:p>
          <w:pPr>
            <w:pStyle w:val="Contents4"/>
            <w:tabs>
              <w:tab w:val="clear" w:pos="8176"/>
              <w:tab w:val="right" w:pos="9026" w:leader="dot"/>
            </w:tabs>
            <w:rPr/>
          </w:pPr>
          <w:hyperlink w:anchor="__RefHeading___Toc15700317_1280447820">
            <w:r>
              <w:rPr>
                <w:webHidden/>
                <w:rStyle w:val="IndexLink"/>
              </w:rPr>
              <w:t>5</w:t>
            </w:r>
            <w:r>
              <w:rPr>
                <w:rStyle w:val="IndexLink"/>
                <w:rtl w:val="true"/>
              </w:rPr>
              <w:t xml:space="preserve">. </w:t>
            </w:r>
            <w:r>
              <w:rPr>
                <w:rStyle w:val="IndexLink"/>
                <w:rtl w:val="true"/>
              </w:rPr>
              <w:t>نصیحت‌کردن</w:t>
            </w:r>
            <w:r>
              <w:rPr>
                <w:rStyle w:val="IndexLink"/>
                <w:rtl w:val="true"/>
              </w:rPr>
              <w:tab/>
            </w:r>
            <w:r>
              <w:rPr>
                <w:rStyle w:val="IndexLink"/>
              </w:rPr>
              <w:t>279</w:t>
            </w:r>
          </w:hyperlink>
        </w:p>
        <w:p>
          <w:pPr>
            <w:pStyle w:val="Contents4"/>
            <w:tabs>
              <w:tab w:val="clear" w:pos="8176"/>
              <w:tab w:val="right" w:pos="9026" w:leader="dot"/>
            </w:tabs>
            <w:rPr/>
          </w:pPr>
          <w:hyperlink w:anchor="__RefHeading___Toc15700319_1280447820">
            <w:r>
              <w:rPr>
                <w:webHidden/>
                <w:rStyle w:val="IndexLink"/>
              </w:rPr>
              <w:t>6</w:t>
            </w:r>
            <w:r>
              <w:rPr>
                <w:rStyle w:val="IndexLink"/>
                <w:rtl w:val="true"/>
              </w:rPr>
              <w:t xml:space="preserve">. </w:t>
            </w:r>
            <w:r>
              <w:rPr>
                <w:rStyle w:val="IndexLink"/>
                <w:rtl w:val="true"/>
              </w:rPr>
              <w:t>سرزنش‌کردن</w:t>
            </w:r>
            <w:r>
              <w:rPr>
                <w:rStyle w:val="IndexLink"/>
                <w:rtl w:val="true"/>
              </w:rPr>
              <w:tab/>
            </w:r>
            <w:r>
              <w:rPr>
                <w:rStyle w:val="IndexLink"/>
              </w:rPr>
              <w:t>279</w:t>
            </w:r>
          </w:hyperlink>
        </w:p>
        <w:p>
          <w:pPr>
            <w:pStyle w:val="Contents4"/>
            <w:tabs>
              <w:tab w:val="clear" w:pos="8176"/>
              <w:tab w:val="right" w:pos="9026" w:leader="dot"/>
            </w:tabs>
            <w:rPr/>
          </w:pPr>
          <w:hyperlink w:anchor="__RefHeading___Toc15700321_1280447820">
            <w:r>
              <w:rPr>
                <w:webHidden/>
                <w:rStyle w:val="IndexLink"/>
                <w:rtl w:val="true"/>
              </w:rPr>
              <w:t>پیش‌تر در مورد آن مطالبی را بیان کردیم</w:t>
            </w:r>
            <w:r>
              <w:rPr>
                <w:rStyle w:val="IndexLink"/>
                <w:rtl w:val="true"/>
              </w:rPr>
              <w:t>.</w:t>
              <w:tab/>
            </w:r>
            <w:r>
              <w:rPr>
                <w:rStyle w:val="IndexLink"/>
              </w:rPr>
              <w:t>279</w:t>
            </w:r>
          </w:hyperlink>
        </w:p>
        <w:p>
          <w:pPr>
            <w:pStyle w:val="Contents4"/>
            <w:tabs>
              <w:tab w:val="clear" w:pos="8176"/>
              <w:tab w:val="right" w:pos="9026" w:leader="dot"/>
            </w:tabs>
            <w:rPr/>
          </w:pPr>
          <w:hyperlink w:anchor="__RefHeading___Toc15700323_1280447820">
            <w:r>
              <w:rPr>
                <w:webHidden/>
                <w:rStyle w:val="IndexLink"/>
              </w:rPr>
              <w:t>7</w:t>
            </w:r>
            <w:r>
              <w:rPr>
                <w:rStyle w:val="IndexLink"/>
                <w:rtl w:val="true"/>
              </w:rPr>
              <w:t xml:space="preserve">. </w:t>
            </w:r>
            <w:r>
              <w:rPr>
                <w:rStyle w:val="IndexLink"/>
                <w:rtl w:val="true"/>
              </w:rPr>
              <w:t>غفلت‌کردن</w:t>
            </w:r>
            <w:r>
              <w:rPr>
                <w:rStyle w:val="IndexLink"/>
                <w:rtl w:val="true"/>
              </w:rPr>
              <w:tab/>
            </w:r>
            <w:r>
              <w:rPr>
                <w:rStyle w:val="IndexLink"/>
              </w:rPr>
              <w:t>279</w:t>
            </w:r>
          </w:hyperlink>
        </w:p>
        <w:p>
          <w:pPr>
            <w:pStyle w:val="Contents4"/>
            <w:tabs>
              <w:tab w:val="clear" w:pos="8176"/>
              <w:tab w:val="right" w:pos="9026" w:leader="dot"/>
            </w:tabs>
            <w:rPr/>
          </w:pPr>
          <w:hyperlink w:anchor="__RefHeading___Toc15700325_1280447820">
            <w:r>
              <w:rPr>
                <w:webHidden/>
                <w:rStyle w:val="IndexLink"/>
              </w:rPr>
              <w:t>8</w:t>
            </w:r>
            <w:r>
              <w:rPr>
                <w:rStyle w:val="IndexLink"/>
                <w:rtl w:val="true"/>
              </w:rPr>
              <w:t xml:space="preserve">. </w:t>
            </w:r>
            <w:r>
              <w:rPr>
                <w:rStyle w:val="IndexLink"/>
                <w:rtl w:val="true"/>
              </w:rPr>
              <w:t>به رخ کشیدن</w:t>
            </w:r>
            <w:r>
              <w:rPr>
                <w:rStyle w:val="IndexLink"/>
                <w:rtl w:val="true"/>
              </w:rPr>
              <w:tab/>
            </w:r>
            <w:r>
              <w:rPr>
                <w:rStyle w:val="IndexLink"/>
              </w:rPr>
              <w:t>279</w:t>
            </w:r>
          </w:hyperlink>
        </w:p>
        <w:p>
          <w:pPr>
            <w:pStyle w:val="Contents3"/>
            <w:tabs>
              <w:tab w:val="clear" w:pos="8459"/>
              <w:tab w:val="right" w:pos="9026" w:leader="dot"/>
            </w:tabs>
            <w:rPr/>
          </w:pPr>
          <w:hyperlink w:anchor="__RefHeading___Toc15700327_1280447820">
            <w:r>
              <w:rPr>
                <w:webHidden/>
                <w:rStyle w:val="IndexLink"/>
                <w:rtl w:val="true"/>
              </w:rPr>
              <w:t>آثار مثبت همدلی</w:t>
            </w:r>
            <w:r>
              <w:rPr>
                <w:rStyle w:val="IndexLink"/>
                <w:rtl w:val="true"/>
              </w:rPr>
              <w:tab/>
            </w:r>
            <w:r>
              <w:rPr>
                <w:rStyle w:val="IndexLink"/>
              </w:rPr>
              <w:t>279</w:t>
            </w:r>
          </w:hyperlink>
        </w:p>
        <w:p>
          <w:pPr>
            <w:pStyle w:val="Contents2"/>
            <w:tabs>
              <w:tab w:val="clear" w:pos="8743"/>
              <w:tab w:val="right" w:pos="9026" w:leader="dot"/>
            </w:tabs>
            <w:rPr/>
          </w:pPr>
          <w:hyperlink w:anchor="__RefHeading___Toc15700329_1280447820">
            <w:r>
              <w:rPr>
                <w:webHidden/>
                <w:rStyle w:val="IndexLink"/>
                <w:rtl w:val="true"/>
              </w:rPr>
              <w:t>فصل هشتم</w:t>
            </w:r>
            <w:r>
              <w:rPr>
                <w:rStyle w:val="IndexLink"/>
                <w:rtl w:val="true"/>
              </w:rPr>
              <w:t xml:space="preserve">: </w:t>
            </w:r>
            <w:r>
              <w:rPr>
                <w:rStyle w:val="IndexLink"/>
                <w:rtl w:val="true"/>
              </w:rPr>
              <w:t>اصول تعامل سازنده در خرده‌فرهنگ‌های کشور</w:t>
            </w:r>
            <w:r>
              <w:rPr>
                <w:rStyle w:val="IndexLink"/>
                <w:rtl w:val="true"/>
              </w:rPr>
              <w:tab/>
            </w:r>
            <w:r>
              <w:rPr>
                <w:rStyle w:val="IndexLink"/>
              </w:rPr>
              <w:t>281</w:t>
            </w:r>
          </w:hyperlink>
        </w:p>
        <w:p>
          <w:pPr>
            <w:pStyle w:val="Contents3"/>
            <w:tabs>
              <w:tab w:val="clear" w:pos="8459"/>
              <w:tab w:val="right" w:pos="9026" w:leader="dot"/>
            </w:tabs>
            <w:rPr/>
          </w:pPr>
          <w:hyperlink w:anchor="__RefHeading___Toc15700331_1280447820">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5700333_1280447820">
            <w:r>
              <w:rPr>
                <w:webHidden/>
                <w:rStyle w:val="IndexLink"/>
                <w:rtl w:val="true"/>
              </w:rPr>
              <w:t>تعریف فرهنگ</w:t>
            </w:r>
            <w:r>
              <w:rPr>
                <w:rStyle w:val="IndexLink"/>
                <w:rtl w:val="true"/>
              </w:rPr>
              <w:tab/>
            </w:r>
            <w:r>
              <w:rPr>
                <w:rStyle w:val="IndexLink"/>
              </w:rPr>
              <w:t>284</w:t>
            </w:r>
          </w:hyperlink>
        </w:p>
        <w:p>
          <w:pPr>
            <w:pStyle w:val="Contents3"/>
            <w:tabs>
              <w:tab w:val="clear" w:pos="8459"/>
              <w:tab w:val="right" w:pos="9026" w:leader="dot"/>
            </w:tabs>
            <w:rPr/>
          </w:pPr>
          <w:hyperlink w:anchor="__RefHeading___Toc15700335_1280447820">
            <w:r>
              <w:rPr>
                <w:webHidden/>
                <w:rStyle w:val="IndexLink"/>
                <w:rtl w:val="true"/>
              </w:rPr>
              <w:t>خرده‌فرهنگ</w:t>
            </w:r>
            <w:r>
              <w:rPr>
                <w:rStyle w:val="IndexLink"/>
                <w:rtl w:val="true"/>
              </w:rPr>
              <w:tab/>
            </w:r>
            <w:r>
              <w:rPr>
                <w:rStyle w:val="IndexLink"/>
              </w:rPr>
              <w:t>285</w:t>
            </w:r>
          </w:hyperlink>
        </w:p>
        <w:p>
          <w:pPr>
            <w:pStyle w:val="Contents3"/>
            <w:tabs>
              <w:tab w:val="clear" w:pos="8459"/>
              <w:tab w:val="right" w:pos="9026" w:leader="dot"/>
            </w:tabs>
            <w:rPr/>
          </w:pPr>
          <w:hyperlink w:anchor="__RefHeading___Toc15700337_1280447820">
            <w:r>
              <w:rPr>
                <w:webHidden/>
                <w:rStyle w:val="IndexLink"/>
                <w:rtl w:val="true"/>
              </w:rPr>
              <w:t>ویژگی‌های مورد توجه در بررسی خرده‌فرهنگ‌ها</w:t>
            </w:r>
            <w:r>
              <w:rPr>
                <w:rStyle w:val="IndexLink"/>
                <w:rtl w:val="true"/>
              </w:rPr>
              <w:tab/>
            </w:r>
            <w:r>
              <w:rPr>
                <w:rStyle w:val="IndexLink"/>
              </w:rPr>
              <w:t>286</w:t>
            </w:r>
          </w:hyperlink>
        </w:p>
        <w:p>
          <w:pPr>
            <w:pStyle w:val="Contents3"/>
            <w:tabs>
              <w:tab w:val="clear" w:pos="8459"/>
              <w:tab w:val="right" w:pos="9026" w:leader="dot"/>
            </w:tabs>
            <w:rPr/>
          </w:pPr>
          <w:hyperlink w:anchor="__RefHeading___Toc15700339_1280447820">
            <w:r>
              <w:rPr>
                <w:webHidden/>
                <w:rStyle w:val="IndexLink"/>
                <w:rtl w:val="true"/>
              </w:rPr>
              <w:t>ویژگی‌های فرهنگ و خرده‌فرهنگ‌های مشترک در بین جوامع گوناگون</w:t>
            </w:r>
            <w:r>
              <w:rPr>
                <w:rStyle w:val="IndexLink"/>
                <w:rtl w:val="true"/>
              </w:rPr>
              <w:tab/>
            </w:r>
            <w:r>
              <w:rPr>
                <w:rStyle w:val="IndexLink"/>
              </w:rPr>
              <w:t>290</w:t>
            </w:r>
          </w:hyperlink>
        </w:p>
        <w:p>
          <w:pPr>
            <w:pStyle w:val="Contents3"/>
            <w:tabs>
              <w:tab w:val="clear" w:pos="8459"/>
              <w:tab w:val="right" w:pos="9026" w:leader="dot"/>
            </w:tabs>
            <w:rPr/>
          </w:pPr>
          <w:hyperlink w:anchor="__RefHeading___Toc15700341_1280447820">
            <w:r>
              <w:rPr>
                <w:webHidden/>
                <w:rStyle w:val="IndexLink"/>
                <w:rtl w:val="true"/>
              </w:rPr>
              <w:t>آهنگ و زیروبم صدا در خرده‌فرهنگ‌های گوناگون</w:t>
            </w:r>
            <w:r>
              <w:rPr>
                <w:rStyle w:val="IndexLink"/>
                <w:rtl w:val="true"/>
              </w:rPr>
              <w:tab/>
            </w:r>
            <w:r>
              <w:rPr>
                <w:rStyle w:val="IndexLink"/>
              </w:rPr>
              <w:t>292</w:t>
            </w:r>
          </w:hyperlink>
        </w:p>
        <w:p>
          <w:pPr>
            <w:pStyle w:val="Contents3"/>
            <w:tabs>
              <w:tab w:val="clear" w:pos="8459"/>
              <w:tab w:val="right" w:pos="9026" w:leader="dot"/>
            </w:tabs>
            <w:rPr/>
          </w:pPr>
          <w:hyperlink w:anchor="__RefHeading___Toc15700343_1280447820">
            <w:r>
              <w:rPr>
                <w:webHidden/>
                <w:rStyle w:val="IndexLink"/>
                <w:rtl w:val="true"/>
              </w:rPr>
              <w:t>اصول تعامل سازنده با خرده‌فرهنگ‌ها</w:t>
            </w:r>
            <w:r>
              <w:rPr>
                <w:rStyle w:val="IndexLink"/>
                <w:rtl w:val="true"/>
              </w:rPr>
              <w:tab/>
            </w:r>
            <w:r>
              <w:rPr>
                <w:rStyle w:val="IndexLink"/>
              </w:rPr>
              <w:t>294</w:t>
            </w:r>
          </w:hyperlink>
        </w:p>
        <w:p>
          <w:pPr>
            <w:pStyle w:val="Contents2"/>
            <w:tabs>
              <w:tab w:val="clear" w:pos="8743"/>
              <w:tab w:val="right" w:pos="9026" w:leader="dot"/>
            </w:tabs>
            <w:rPr/>
          </w:pPr>
          <w:hyperlink w:anchor="__RefHeading___Toc15700345_1280447820">
            <w:r>
              <w:rPr>
                <w:webHidden/>
                <w:rStyle w:val="IndexLink"/>
                <w:rtl w:val="true"/>
              </w:rPr>
              <w:t>فصل نهم</w:t>
            </w:r>
            <w:r>
              <w:rPr>
                <w:rStyle w:val="IndexLink"/>
                <w:rtl w:val="true"/>
              </w:rPr>
              <w:t xml:space="preserve">: </w:t>
            </w:r>
            <w:r>
              <w:rPr>
                <w:rStyle w:val="IndexLink"/>
                <w:rtl w:val="true"/>
              </w:rPr>
              <w:t>روش‌های عملی تعامل فعال با جوانان</w:t>
            </w:r>
            <w:r>
              <w:rPr>
                <w:rStyle w:val="IndexLink"/>
                <w:rtl w:val="true"/>
              </w:rPr>
              <w:tab/>
            </w:r>
            <w:r>
              <w:rPr>
                <w:rStyle w:val="IndexLink"/>
              </w:rPr>
              <w:t>299</w:t>
            </w:r>
          </w:hyperlink>
        </w:p>
        <w:p>
          <w:pPr>
            <w:pStyle w:val="Contents3"/>
            <w:tabs>
              <w:tab w:val="clear" w:pos="8459"/>
              <w:tab w:val="right" w:pos="9026" w:leader="dot"/>
            </w:tabs>
            <w:rPr/>
          </w:pPr>
          <w:hyperlink w:anchor="__RefHeading___Toc15700347_128044782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15700349_1280447820">
            <w:r>
              <w:rPr>
                <w:webHidden/>
                <w:rStyle w:val="IndexLink"/>
                <w:rtl w:val="true"/>
              </w:rPr>
              <w:t>روش‌های مستقیم جذب جوانان به مسجد</w:t>
            </w:r>
            <w:r>
              <w:rPr>
                <w:rStyle w:val="IndexLink"/>
                <w:rtl w:val="true"/>
              </w:rPr>
              <w:tab/>
            </w:r>
            <w:r>
              <w:rPr>
                <w:rStyle w:val="IndexLink"/>
              </w:rPr>
              <w:t>302</w:t>
            </w:r>
          </w:hyperlink>
        </w:p>
        <w:p>
          <w:pPr>
            <w:pStyle w:val="Contents3"/>
            <w:tabs>
              <w:tab w:val="clear" w:pos="8459"/>
              <w:tab w:val="right" w:pos="9026" w:leader="dot"/>
            </w:tabs>
            <w:rPr/>
          </w:pPr>
          <w:hyperlink w:anchor="__RefHeading___Toc15700351_1280447820">
            <w:r>
              <w:rPr>
                <w:webHidden/>
                <w:rStyle w:val="IndexLink"/>
                <w:rtl w:val="true"/>
              </w:rPr>
              <w:t>روش‌های جذب غیرمستقیم جوانان به مسجد</w:t>
            </w:r>
            <w:r>
              <w:rPr>
                <w:rStyle w:val="IndexLink"/>
                <w:rtl w:val="true"/>
              </w:rPr>
              <w:tab/>
            </w:r>
            <w:r>
              <w:rPr>
                <w:rStyle w:val="IndexLink"/>
              </w:rPr>
              <w:t>325</w:t>
            </w:r>
          </w:hyperlink>
        </w:p>
        <w:p>
          <w:pPr>
            <w:pStyle w:val="Contents4"/>
            <w:tabs>
              <w:tab w:val="clear" w:pos="8176"/>
              <w:tab w:val="right" w:pos="9026" w:leader="dot"/>
            </w:tabs>
            <w:rPr/>
          </w:pPr>
          <w:hyperlink w:anchor="__RefHeading___Toc15700353_1280447820">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5700355_1280447820">
            <w:r>
              <w:rPr>
                <w:webHidden/>
                <w:rStyle w:val="IndexLink"/>
              </w:rPr>
              <w:t>1</w:t>
            </w:r>
            <w:r>
              <w:rPr>
                <w:rStyle w:val="IndexLink"/>
                <w:rtl w:val="true"/>
              </w:rPr>
              <w:t xml:space="preserve">. </w:t>
            </w:r>
            <w:r>
              <w:rPr>
                <w:rStyle w:val="IndexLink"/>
                <w:rtl w:val="true"/>
              </w:rPr>
              <w:t>اصلاح خویش و خودسازی</w:t>
            </w:r>
            <w:r>
              <w:rPr>
                <w:rStyle w:val="IndexLink"/>
                <w:rtl w:val="true"/>
              </w:rPr>
              <w:tab/>
            </w:r>
            <w:r>
              <w:rPr>
                <w:rStyle w:val="IndexLink"/>
              </w:rPr>
              <w:t>325</w:t>
            </w:r>
          </w:hyperlink>
        </w:p>
        <w:p>
          <w:pPr>
            <w:pStyle w:val="Contents4"/>
            <w:tabs>
              <w:tab w:val="clear" w:pos="8176"/>
              <w:tab w:val="right" w:pos="9026" w:leader="dot"/>
            </w:tabs>
            <w:rPr/>
          </w:pPr>
          <w:hyperlink w:anchor="__RefHeading___Toc15700357_1280447820">
            <w:r>
              <w:rPr>
                <w:webHidden/>
                <w:rStyle w:val="IndexLink"/>
              </w:rPr>
              <w:t>2</w:t>
            </w:r>
            <w:r>
              <w:rPr>
                <w:rStyle w:val="IndexLink"/>
                <w:rtl w:val="true"/>
              </w:rPr>
              <w:t xml:space="preserve">. </w:t>
            </w:r>
            <w:r>
              <w:rPr>
                <w:rStyle w:val="IndexLink"/>
                <w:rtl w:val="true"/>
              </w:rPr>
              <w:t>جذب عملی، نه فقط زبانی</w:t>
            </w:r>
            <w:r>
              <w:rPr>
                <w:rStyle w:val="IndexLink"/>
                <w:rtl w:val="true"/>
              </w:rPr>
              <w:tab/>
            </w:r>
            <w:r>
              <w:rPr>
                <w:rStyle w:val="IndexLink"/>
              </w:rPr>
              <w:t>326</w:t>
            </w:r>
          </w:hyperlink>
        </w:p>
        <w:p>
          <w:pPr>
            <w:pStyle w:val="Contents4"/>
            <w:tabs>
              <w:tab w:val="clear" w:pos="8176"/>
              <w:tab w:val="right" w:pos="9026" w:leader="dot"/>
            </w:tabs>
            <w:rPr/>
          </w:pPr>
          <w:hyperlink w:anchor="__RefHeading___Toc15700359_1280447820">
            <w:r>
              <w:rPr>
                <w:webHidden/>
                <w:rStyle w:val="IndexLink"/>
              </w:rPr>
              <w:t>3</w:t>
            </w:r>
            <w:r>
              <w:rPr>
                <w:rStyle w:val="IndexLink"/>
                <w:rtl w:val="true"/>
              </w:rPr>
              <w:t xml:space="preserve">. </w:t>
            </w:r>
            <w:r>
              <w:rPr>
                <w:rStyle w:val="IndexLink"/>
                <w:rtl w:val="true"/>
              </w:rPr>
              <w:t>تربیت دینی مناسب در کودکی</w:t>
            </w:r>
            <w:r>
              <w:rPr>
                <w:rStyle w:val="IndexLink"/>
                <w:rtl w:val="true"/>
              </w:rPr>
              <w:tab/>
            </w:r>
            <w:r>
              <w:rPr>
                <w:rStyle w:val="IndexLink"/>
              </w:rPr>
              <w:t>327</w:t>
            </w:r>
          </w:hyperlink>
        </w:p>
        <w:p>
          <w:pPr>
            <w:pStyle w:val="Contents4"/>
            <w:tabs>
              <w:tab w:val="clear" w:pos="8176"/>
              <w:tab w:val="right" w:pos="9026" w:leader="dot"/>
            </w:tabs>
            <w:rPr/>
          </w:pPr>
          <w:hyperlink w:anchor="__RefHeading___Toc15700361_1280447820">
            <w:r>
              <w:rPr>
                <w:webHidden/>
                <w:rStyle w:val="IndexLink"/>
              </w:rPr>
              <w:t>4</w:t>
            </w:r>
            <w:r>
              <w:rPr>
                <w:rStyle w:val="IndexLink"/>
                <w:rtl w:val="true"/>
              </w:rPr>
              <w:t xml:space="preserve">. </w:t>
            </w:r>
            <w:r>
              <w:rPr>
                <w:rStyle w:val="IndexLink"/>
                <w:rtl w:val="true"/>
              </w:rPr>
              <w:t>دوستان صالح و اهل مسجد</w:t>
            </w:r>
            <w:r>
              <w:rPr>
                <w:rStyle w:val="IndexLink"/>
                <w:rtl w:val="true"/>
              </w:rPr>
              <w:tab/>
            </w:r>
            <w:r>
              <w:rPr>
                <w:rStyle w:val="IndexLink"/>
              </w:rPr>
              <w:t>330</w:t>
            </w:r>
          </w:hyperlink>
        </w:p>
        <w:p>
          <w:pPr>
            <w:pStyle w:val="Contents4"/>
            <w:tabs>
              <w:tab w:val="clear" w:pos="8176"/>
              <w:tab w:val="right" w:pos="9026" w:leader="dot"/>
            </w:tabs>
            <w:rPr/>
          </w:pPr>
          <w:hyperlink w:anchor="__RefHeading___Toc15700363_1280447820">
            <w:r>
              <w:rPr>
                <w:webHidden/>
                <w:rStyle w:val="IndexLink"/>
              </w:rPr>
              <w:t>5</w:t>
            </w:r>
            <w:r>
              <w:rPr>
                <w:rStyle w:val="IndexLink"/>
                <w:rtl w:val="true"/>
              </w:rPr>
              <w:t xml:space="preserve">. </w:t>
            </w:r>
            <w:r>
              <w:rPr>
                <w:rStyle w:val="IndexLink"/>
                <w:rtl w:val="true"/>
              </w:rPr>
              <w:t>حضور فعال در ورزش و فعالیت‌های جذاب برای جوانان</w:t>
            </w:r>
            <w:r>
              <w:rPr>
                <w:rStyle w:val="IndexLink"/>
                <w:rtl w:val="true"/>
              </w:rPr>
              <w:tab/>
            </w:r>
            <w:r>
              <w:rPr>
                <w:rStyle w:val="IndexLink"/>
              </w:rPr>
              <w:t>330</w:t>
            </w:r>
          </w:hyperlink>
        </w:p>
        <w:p>
          <w:pPr>
            <w:pStyle w:val="Contents4"/>
            <w:tabs>
              <w:tab w:val="clear" w:pos="8176"/>
              <w:tab w:val="right" w:pos="9026" w:leader="dot"/>
            </w:tabs>
            <w:rPr/>
          </w:pPr>
          <w:hyperlink w:anchor="__RefHeading___Toc15700365_1280447820">
            <w:r>
              <w:rPr>
                <w:webHidden/>
                <w:rStyle w:val="IndexLink"/>
              </w:rPr>
              <w:t>6</w:t>
            </w:r>
            <w:r>
              <w:rPr>
                <w:rStyle w:val="IndexLink"/>
                <w:rtl w:val="true"/>
              </w:rPr>
              <w:t xml:space="preserve">. </w:t>
            </w:r>
            <w:r>
              <w:rPr>
                <w:rStyle w:val="IndexLink"/>
                <w:rtl w:val="true"/>
              </w:rPr>
              <w:t>شرکت در اردوهای متنوع</w:t>
            </w:r>
            <w:r>
              <w:rPr>
                <w:rStyle w:val="IndexLink"/>
                <w:rtl w:val="true"/>
              </w:rPr>
              <w:tab/>
            </w:r>
            <w:r>
              <w:rPr>
                <w:rStyle w:val="IndexLink"/>
              </w:rPr>
              <w:t>332</w:t>
            </w:r>
          </w:hyperlink>
        </w:p>
        <w:p>
          <w:pPr>
            <w:pStyle w:val="Contents5"/>
            <w:tabs>
              <w:tab w:val="clear" w:pos="7892"/>
              <w:tab w:val="right" w:pos="9026" w:leader="dot"/>
            </w:tabs>
            <w:rPr/>
          </w:pPr>
          <w:hyperlink w:anchor="__RefHeading___Toc15700367_1280447820">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5700369_1280447820">
            <w:r>
              <w:rPr>
                <w:webHidden/>
                <w:rStyle w:val="IndexLink"/>
              </w:rPr>
              <w:t>6-1</w:t>
            </w:r>
            <w:r>
              <w:rPr>
                <w:rStyle w:val="IndexLink"/>
                <w:rtl w:val="true"/>
              </w:rPr>
              <w:t xml:space="preserve">. </w:t>
            </w:r>
            <w:r>
              <w:rPr>
                <w:rStyle w:val="IndexLink"/>
                <w:rtl w:val="true"/>
              </w:rPr>
              <w:t>گردشگری دینی</w:t>
            </w:r>
            <w:r>
              <w:rPr>
                <w:rStyle w:val="IndexLink"/>
                <w:rtl w:val="true"/>
              </w:rPr>
              <w:tab/>
            </w:r>
            <w:r>
              <w:rPr>
                <w:rStyle w:val="IndexLink"/>
              </w:rPr>
              <w:t>333</w:t>
            </w:r>
          </w:hyperlink>
        </w:p>
        <w:p>
          <w:pPr>
            <w:pStyle w:val="Contents5"/>
            <w:tabs>
              <w:tab w:val="clear" w:pos="7892"/>
              <w:tab w:val="right" w:pos="9026" w:leader="dot"/>
            </w:tabs>
            <w:rPr/>
          </w:pPr>
          <w:hyperlink w:anchor="__RefHeading___Toc15700371_1280447820">
            <w:r>
              <w:rPr>
                <w:webHidden/>
                <w:rStyle w:val="IndexLink"/>
              </w:rPr>
              <w:t>6-2</w:t>
            </w:r>
            <w:r>
              <w:rPr>
                <w:rStyle w:val="IndexLink"/>
                <w:rtl w:val="true"/>
              </w:rPr>
              <w:t xml:space="preserve">. </w:t>
            </w:r>
            <w:r>
              <w:rPr>
                <w:rStyle w:val="IndexLink"/>
                <w:rtl w:val="true"/>
              </w:rPr>
              <w:t>گردشگری متدبرانه</w:t>
            </w:r>
            <w:r>
              <w:rPr>
                <w:rStyle w:val="IndexLink"/>
                <w:rtl w:val="true"/>
              </w:rPr>
              <w:tab/>
            </w:r>
            <w:r>
              <w:rPr>
                <w:rStyle w:val="IndexLink"/>
              </w:rPr>
              <w:t>333</w:t>
            </w:r>
          </w:hyperlink>
        </w:p>
        <w:p>
          <w:pPr>
            <w:pStyle w:val="Contents5"/>
            <w:tabs>
              <w:tab w:val="clear" w:pos="7892"/>
              <w:tab w:val="right" w:pos="9026" w:leader="dot"/>
            </w:tabs>
            <w:rPr/>
          </w:pPr>
          <w:hyperlink w:anchor="__RefHeading___Toc15700373_1280447820">
            <w:r>
              <w:rPr>
                <w:webHidden/>
                <w:rStyle w:val="IndexLink"/>
              </w:rPr>
              <w:t>6-3</w:t>
            </w:r>
            <w:r>
              <w:rPr>
                <w:rStyle w:val="IndexLink"/>
                <w:rtl w:val="true"/>
              </w:rPr>
              <w:t xml:space="preserve">. </w:t>
            </w:r>
            <w:r>
              <w:rPr>
                <w:rStyle w:val="IndexLink"/>
                <w:rtl w:val="true"/>
              </w:rPr>
              <w:t>گردشگری طبی</w:t>
            </w:r>
            <w:r>
              <w:rPr>
                <w:rStyle w:val="IndexLink"/>
                <w:rtl w:val="true"/>
              </w:rPr>
              <w:tab/>
            </w:r>
            <w:r>
              <w:rPr>
                <w:rStyle w:val="IndexLink"/>
              </w:rPr>
              <w:t>334</w:t>
            </w:r>
          </w:hyperlink>
        </w:p>
        <w:p>
          <w:pPr>
            <w:pStyle w:val="Contents5"/>
            <w:tabs>
              <w:tab w:val="clear" w:pos="7892"/>
              <w:tab w:val="right" w:pos="9026" w:leader="dot"/>
            </w:tabs>
            <w:rPr/>
          </w:pPr>
          <w:hyperlink w:anchor="__RefHeading___Toc15700375_1280447820">
            <w:r>
              <w:rPr>
                <w:webHidden/>
                <w:rStyle w:val="IndexLink"/>
              </w:rPr>
              <w:t>6-4</w:t>
            </w:r>
            <w:r>
              <w:rPr>
                <w:rStyle w:val="IndexLink"/>
                <w:rtl w:val="true"/>
              </w:rPr>
              <w:t xml:space="preserve">. </w:t>
            </w:r>
            <w:r>
              <w:rPr>
                <w:rStyle w:val="IndexLink"/>
                <w:rtl w:val="true"/>
              </w:rPr>
              <w:t>گردشگری طبیعی</w:t>
            </w:r>
            <w:r>
              <w:rPr>
                <w:rStyle w:val="IndexLink"/>
                <w:rtl w:val="true"/>
              </w:rPr>
              <w:tab/>
            </w:r>
            <w:r>
              <w:rPr>
                <w:rStyle w:val="IndexLink"/>
              </w:rPr>
              <w:t>334</w:t>
            </w:r>
          </w:hyperlink>
        </w:p>
        <w:p>
          <w:pPr>
            <w:pStyle w:val="Contents5"/>
            <w:tabs>
              <w:tab w:val="clear" w:pos="7892"/>
              <w:tab w:val="right" w:pos="9026" w:leader="dot"/>
            </w:tabs>
            <w:rPr/>
          </w:pPr>
          <w:hyperlink w:anchor="__RefHeading___Toc15700377_1280447820">
            <w:r>
              <w:rPr>
                <w:webHidden/>
                <w:rStyle w:val="IndexLink"/>
              </w:rPr>
              <w:t>6-5</w:t>
            </w:r>
            <w:r>
              <w:rPr>
                <w:rStyle w:val="IndexLink"/>
                <w:rtl w:val="true"/>
              </w:rPr>
              <w:t xml:space="preserve">. </w:t>
            </w:r>
            <w:r>
              <w:rPr>
                <w:rStyle w:val="IndexLink"/>
                <w:rtl w:val="true"/>
              </w:rPr>
              <w:t>اردوهای جهادی</w:t>
            </w:r>
            <w:r>
              <w:rPr>
                <w:rStyle w:val="IndexLink"/>
                <w:rtl w:val="true"/>
              </w:rPr>
              <w:tab/>
            </w:r>
            <w:r>
              <w:rPr>
                <w:rStyle w:val="IndexLink"/>
              </w:rPr>
              <w:t>334</w:t>
            </w:r>
          </w:hyperlink>
        </w:p>
        <w:p>
          <w:pPr>
            <w:pStyle w:val="Contents4"/>
            <w:tabs>
              <w:tab w:val="clear" w:pos="8176"/>
              <w:tab w:val="right" w:pos="9026" w:leader="dot"/>
            </w:tabs>
            <w:rPr/>
          </w:pPr>
          <w:hyperlink w:anchor="__RefHeading___Toc15700379_1280447820">
            <w:r>
              <w:rPr>
                <w:webHidden/>
                <w:rStyle w:val="IndexLink"/>
              </w:rPr>
              <w:t>7</w:t>
            </w:r>
            <w:r>
              <w:rPr>
                <w:rStyle w:val="IndexLink"/>
                <w:rtl w:val="true"/>
              </w:rPr>
              <w:t xml:space="preserve">. </w:t>
            </w:r>
            <w:r>
              <w:rPr>
                <w:rStyle w:val="IndexLink"/>
                <w:rtl w:val="true"/>
              </w:rPr>
              <w:t>شرکت‌دادن جوانان در تصمیم‌گیری‌های مسجد</w:t>
            </w:r>
            <w:r>
              <w:rPr>
                <w:rStyle w:val="IndexLink"/>
                <w:rtl w:val="true"/>
              </w:rPr>
              <w:tab/>
            </w:r>
            <w:r>
              <w:rPr>
                <w:rStyle w:val="IndexLink"/>
              </w:rPr>
              <w:t>335</w:t>
            </w:r>
          </w:hyperlink>
        </w:p>
        <w:p>
          <w:pPr>
            <w:pStyle w:val="Contents4"/>
            <w:tabs>
              <w:tab w:val="clear" w:pos="8176"/>
              <w:tab w:val="right" w:pos="9026" w:leader="dot"/>
            </w:tabs>
            <w:rPr/>
          </w:pPr>
          <w:hyperlink w:anchor="__RefHeading___Toc15700381_1280447820">
            <w:r>
              <w:rPr>
                <w:webHidden/>
                <w:rStyle w:val="IndexLink"/>
              </w:rPr>
              <w:t>8</w:t>
            </w:r>
            <w:r>
              <w:rPr>
                <w:rStyle w:val="IndexLink"/>
                <w:rtl w:val="true"/>
              </w:rPr>
              <w:t xml:space="preserve">. </w:t>
            </w:r>
            <w:r>
              <w:rPr>
                <w:rStyle w:val="IndexLink"/>
                <w:rtl w:val="true"/>
              </w:rPr>
              <w:t>برگزاری کلاس‌های آموزش رایانه</w:t>
            </w:r>
            <w:r>
              <w:rPr>
                <w:rStyle w:val="IndexLink"/>
                <w:rtl w:val="true"/>
              </w:rPr>
              <w:tab/>
            </w:r>
            <w:r>
              <w:rPr>
                <w:rStyle w:val="IndexLink"/>
              </w:rPr>
              <w:t>335</w:t>
            </w:r>
          </w:hyperlink>
        </w:p>
        <w:p>
          <w:pPr>
            <w:pStyle w:val="Contents4"/>
            <w:tabs>
              <w:tab w:val="clear" w:pos="8176"/>
              <w:tab w:val="right" w:pos="9026" w:leader="dot"/>
            </w:tabs>
            <w:rPr/>
          </w:pPr>
          <w:hyperlink w:anchor="__RefHeading___Toc15700383_1280447820">
            <w:r>
              <w:rPr>
                <w:webHidden/>
                <w:rStyle w:val="IndexLink"/>
              </w:rPr>
              <w:t>9</w:t>
            </w:r>
            <w:r>
              <w:rPr>
                <w:rStyle w:val="IndexLink"/>
                <w:rtl w:val="true"/>
              </w:rPr>
              <w:t xml:space="preserve">. </w:t>
            </w:r>
            <w:r>
              <w:rPr>
                <w:rStyle w:val="IndexLink"/>
                <w:rtl w:val="true"/>
              </w:rPr>
              <w:t>برگزاری کلاس تئاتر و تعزیه</w:t>
            </w:r>
            <w:r>
              <w:rPr>
                <w:rStyle w:val="IndexLink"/>
                <w:rtl w:val="true"/>
              </w:rPr>
              <w:tab/>
            </w:r>
            <w:r>
              <w:rPr>
                <w:rStyle w:val="IndexLink"/>
              </w:rPr>
              <w:t>336</w:t>
            </w:r>
          </w:hyperlink>
        </w:p>
        <w:p>
          <w:pPr>
            <w:pStyle w:val="Contents4"/>
            <w:tabs>
              <w:tab w:val="clear" w:pos="8176"/>
              <w:tab w:val="right" w:pos="9026" w:leader="dot"/>
            </w:tabs>
            <w:rPr/>
          </w:pPr>
          <w:hyperlink w:anchor="__RefHeading___Toc15700385_1280447820">
            <w:r>
              <w:rPr>
                <w:webHidden/>
                <w:rStyle w:val="IndexLink"/>
              </w:rPr>
              <w:t>10</w:t>
            </w:r>
            <w:r>
              <w:rPr>
                <w:rStyle w:val="IndexLink"/>
                <w:rtl w:val="true"/>
              </w:rPr>
              <w:t xml:space="preserve">. </w:t>
            </w:r>
            <w:r>
              <w:rPr>
                <w:rStyle w:val="IndexLink"/>
                <w:rtl w:val="true"/>
              </w:rPr>
              <w:t>برگزاری برنامه‌های هیجان‌انگیز مانند بردن جوانان به میدان تیر با هماهنگی پایگاه مقاومت مسجد</w:t>
            </w:r>
            <w:r>
              <w:rPr>
                <w:rStyle w:val="IndexLink"/>
                <w:rtl w:val="true"/>
              </w:rPr>
              <w:tab/>
            </w:r>
            <w:r>
              <w:rPr>
                <w:rStyle w:val="IndexLink"/>
              </w:rPr>
              <w:t>336</w:t>
            </w:r>
          </w:hyperlink>
        </w:p>
        <w:p>
          <w:pPr>
            <w:pStyle w:val="Contents4"/>
            <w:tabs>
              <w:tab w:val="clear" w:pos="8176"/>
              <w:tab w:val="right" w:pos="9026" w:leader="dot"/>
            </w:tabs>
            <w:rPr/>
          </w:pPr>
          <w:hyperlink w:anchor="__RefHeading___Toc15700387_1280447820">
            <w:r>
              <w:rPr>
                <w:webHidden/>
                <w:rStyle w:val="IndexLink"/>
              </w:rPr>
              <w:t>11</w:t>
            </w:r>
            <w:r>
              <w:rPr>
                <w:rStyle w:val="IndexLink"/>
                <w:rtl w:val="true"/>
              </w:rPr>
              <w:t xml:space="preserve">. </w:t>
            </w:r>
            <w:r>
              <w:rPr>
                <w:rStyle w:val="IndexLink"/>
                <w:rtl w:val="true"/>
              </w:rPr>
              <w:t>گروه‌های مرجع</w:t>
            </w:r>
            <w:r>
              <w:rPr>
                <w:rStyle w:val="IndexLink"/>
                <w:rtl w:val="true"/>
              </w:rPr>
              <w:tab/>
            </w:r>
            <w:r>
              <w:rPr>
                <w:rStyle w:val="IndexLink"/>
              </w:rPr>
              <w:t>336</w:t>
            </w:r>
          </w:hyperlink>
        </w:p>
        <w:p>
          <w:pPr>
            <w:pStyle w:val="Contents4"/>
            <w:tabs>
              <w:tab w:val="clear" w:pos="8176"/>
              <w:tab w:val="right" w:pos="9026" w:leader="dot"/>
            </w:tabs>
            <w:rPr/>
          </w:pPr>
          <w:hyperlink w:anchor="__RefHeading___Toc15700389_1280447820">
            <w:r>
              <w:rPr>
                <w:webHidden/>
                <w:rStyle w:val="IndexLink"/>
              </w:rPr>
              <w:t>12</w:t>
            </w:r>
            <w:r>
              <w:rPr>
                <w:rStyle w:val="IndexLink"/>
                <w:rtl w:val="true"/>
              </w:rPr>
              <w:t xml:space="preserve">. </w:t>
            </w:r>
            <w:r>
              <w:rPr>
                <w:rStyle w:val="IndexLink"/>
                <w:rtl w:val="true"/>
              </w:rPr>
              <w:t>اخلاق و رفتار شایسته اهل مسجد</w:t>
            </w:r>
            <w:r>
              <w:rPr>
                <w:rStyle w:val="IndexLink"/>
                <w:rtl w:val="true"/>
              </w:rPr>
              <w:tab/>
            </w:r>
            <w:r>
              <w:rPr>
                <w:rStyle w:val="IndexLink"/>
              </w:rPr>
              <w:t>337</w:t>
            </w:r>
          </w:hyperlink>
        </w:p>
        <w:p>
          <w:pPr>
            <w:pStyle w:val="Contents4"/>
            <w:tabs>
              <w:tab w:val="clear" w:pos="8176"/>
              <w:tab w:val="right" w:pos="9026" w:leader="dot"/>
            </w:tabs>
            <w:rPr/>
          </w:pPr>
          <w:hyperlink w:anchor="__RefHeading___Toc15700391_1280447820">
            <w:r>
              <w:rPr>
                <w:webHidden/>
                <w:rStyle w:val="IndexLink"/>
              </w:rPr>
              <w:t>13</w:t>
            </w:r>
            <w:r>
              <w:rPr>
                <w:rStyle w:val="IndexLink"/>
                <w:rtl w:val="true"/>
              </w:rPr>
              <w:t xml:space="preserve">. </w:t>
            </w:r>
            <w:r>
              <w:rPr>
                <w:rStyle w:val="IndexLink"/>
                <w:rtl w:val="true"/>
              </w:rPr>
              <w:t>بعد مسافتی مسجد</w:t>
            </w:r>
            <w:r>
              <w:rPr>
                <w:rStyle w:val="IndexLink"/>
                <w:rtl w:val="true"/>
              </w:rPr>
              <w:tab/>
            </w:r>
            <w:r>
              <w:rPr>
                <w:rStyle w:val="IndexLink"/>
              </w:rPr>
              <w:t>338</w:t>
            </w:r>
          </w:hyperlink>
        </w:p>
        <w:p>
          <w:pPr>
            <w:pStyle w:val="Contents4"/>
            <w:tabs>
              <w:tab w:val="clear" w:pos="8176"/>
              <w:tab w:val="right" w:pos="9026" w:leader="dot"/>
            </w:tabs>
            <w:rPr/>
          </w:pPr>
          <w:hyperlink w:anchor="__RefHeading___Toc15700393_1280447820">
            <w:r>
              <w:rPr>
                <w:webHidden/>
                <w:rStyle w:val="IndexLink"/>
              </w:rPr>
              <w:t>14</w:t>
            </w:r>
            <w:r>
              <w:rPr>
                <w:rStyle w:val="IndexLink"/>
                <w:rtl w:val="true"/>
              </w:rPr>
              <w:t xml:space="preserve">. </w:t>
            </w:r>
            <w:r>
              <w:rPr>
                <w:rStyle w:val="IndexLink"/>
                <w:rtl w:val="true"/>
              </w:rPr>
              <w:t>معماری سنتی و منظم مسجد</w:t>
            </w:r>
            <w:r>
              <w:rPr>
                <w:rStyle w:val="IndexLink"/>
                <w:rtl w:val="true"/>
              </w:rPr>
              <w:tab/>
            </w:r>
            <w:r>
              <w:rPr>
                <w:rStyle w:val="IndexLink"/>
              </w:rPr>
              <w:t>339</w:t>
            </w:r>
          </w:hyperlink>
        </w:p>
        <w:p>
          <w:pPr>
            <w:pStyle w:val="Contents4"/>
            <w:tabs>
              <w:tab w:val="clear" w:pos="8176"/>
              <w:tab w:val="right" w:pos="9026" w:leader="dot"/>
            </w:tabs>
            <w:rPr/>
          </w:pPr>
          <w:hyperlink w:anchor="__RefHeading___Toc15700395_1280447820">
            <w:r>
              <w:rPr>
                <w:webHidden/>
                <w:rStyle w:val="IndexLink"/>
                <w:rtl w:val="true"/>
              </w:rPr>
              <w:t>ذکر تجربه‌های تبلیغی جذب جوانان به مسجد</w:t>
            </w:r>
            <w:r>
              <w:rPr>
                <w:rStyle w:val="IndexLink"/>
                <w:rtl w:val="true"/>
              </w:rPr>
              <w:tab/>
            </w:r>
            <w:r>
              <w:rPr>
                <w:rStyle w:val="IndexLink"/>
              </w:rPr>
              <w:t>341</w:t>
            </w:r>
          </w:hyperlink>
        </w:p>
        <w:p>
          <w:pPr>
            <w:pStyle w:val="Contents2"/>
            <w:tabs>
              <w:tab w:val="clear" w:pos="8743"/>
              <w:tab w:val="right" w:pos="9026" w:leader="dot"/>
            </w:tabs>
            <w:rPr/>
          </w:pPr>
          <w:hyperlink w:anchor="__RefHeading___Toc15700397_1280447820">
            <w:r>
              <w:rPr>
                <w:webHidden/>
                <w:rStyle w:val="IndexLink"/>
                <w:rtl w:val="true"/>
              </w:rPr>
              <w:t>فصل دهم</w:t>
            </w:r>
            <w:r>
              <w:rPr>
                <w:rStyle w:val="IndexLink"/>
                <w:rtl w:val="true"/>
              </w:rPr>
              <w:t xml:space="preserve">: </w:t>
            </w:r>
            <w:r>
              <w:rPr>
                <w:rStyle w:val="IndexLink"/>
                <w:rtl w:val="true"/>
              </w:rPr>
              <w:t>اصول و فنون مشاوره مؤثر در تعامل با جوانان</w:t>
            </w:r>
            <w:r>
              <w:rPr>
                <w:rStyle w:val="IndexLink"/>
                <w:rtl w:val="true"/>
              </w:rPr>
              <w:tab/>
            </w:r>
            <w:r>
              <w:rPr>
                <w:rStyle w:val="IndexLink"/>
              </w:rPr>
              <w:t>347</w:t>
            </w:r>
          </w:hyperlink>
        </w:p>
        <w:p>
          <w:pPr>
            <w:pStyle w:val="Contents3"/>
            <w:tabs>
              <w:tab w:val="clear" w:pos="8459"/>
              <w:tab w:val="right" w:pos="9026" w:leader="dot"/>
            </w:tabs>
            <w:rPr/>
          </w:pPr>
          <w:hyperlink w:anchor="__RefHeading___Toc15700399_1280447820">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15700401_1280447820">
            <w:r>
              <w:rPr>
                <w:webHidden/>
                <w:rStyle w:val="IndexLink"/>
                <w:rtl w:val="true"/>
              </w:rPr>
              <w:t>مشاوره برای پیشگیری</w:t>
            </w:r>
            <w:r>
              <w:rPr>
                <w:rStyle w:val="IndexLink"/>
                <w:rtl w:val="true"/>
              </w:rPr>
              <w:tab/>
            </w:r>
            <w:r>
              <w:rPr>
                <w:rStyle w:val="IndexLink"/>
              </w:rPr>
              <w:t>351</w:t>
            </w:r>
          </w:hyperlink>
        </w:p>
        <w:p>
          <w:pPr>
            <w:pStyle w:val="Contents3"/>
            <w:tabs>
              <w:tab w:val="clear" w:pos="8459"/>
              <w:tab w:val="right" w:pos="9026" w:leader="dot"/>
            </w:tabs>
            <w:rPr/>
          </w:pPr>
          <w:hyperlink w:anchor="__RefHeading___Toc15700403_1280447820">
            <w:r>
              <w:rPr>
                <w:webHidden/>
                <w:rStyle w:val="IndexLink"/>
                <w:rtl w:val="true"/>
              </w:rPr>
              <w:t>مشاوره برای درمان</w:t>
            </w:r>
            <w:r>
              <w:rPr>
                <w:rStyle w:val="IndexLink"/>
                <w:rtl w:val="true"/>
              </w:rPr>
              <w:tab/>
            </w:r>
            <w:r>
              <w:rPr>
                <w:rStyle w:val="IndexLink"/>
              </w:rPr>
              <w:t>352</w:t>
            </w:r>
          </w:hyperlink>
        </w:p>
        <w:p>
          <w:pPr>
            <w:pStyle w:val="Contents3"/>
            <w:tabs>
              <w:tab w:val="clear" w:pos="8459"/>
              <w:tab w:val="right" w:pos="9026" w:leader="dot"/>
            </w:tabs>
            <w:rPr/>
          </w:pPr>
          <w:hyperlink w:anchor="__RefHeading___Toc15700405_1280447820">
            <w:r>
              <w:rPr>
                <w:webHidden/>
                <w:rStyle w:val="IndexLink"/>
                <w:rtl w:val="true"/>
              </w:rPr>
              <w:t>به چه کسی مراجعه کنیم؟</w:t>
            </w:r>
            <w:r>
              <w:rPr>
                <w:rStyle w:val="IndexLink"/>
                <w:rtl w:val="true"/>
              </w:rPr>
              <w:tab/>
            </w:r>
            <w:r>
              <w:rPr>
                <w:rStyle w:val="IndexLink"/>
              </w:rPr>
              <w:t>353</w:t>
            </w:r>
          </w:hyperlink>
        </w:p>
        <w:p>
          <w:pPr>
            <w:pStyle w:val="Contents4"/>
            <w:tabs>
              <w:tab w:val="clear" w:pos="8176"/>
              <w:tab w:val="right" w:pos="9026" w:leader="dot"/>
            </w:tabs>
            <w:rPr/>
          </w:pPr>
          <w:hyperlink w:anchor="__RefHeading___Toc15700407_1280447820">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5700409_1280447820">
            <w:r>
              <w:rPr>
                <w:webHidden/>
                <w:rStyle w:val="IndexLink"/>
                <w:rtl w:val="true"/>
              </w:rPr>
              <w:t>هرم ارجاع</w:t>
            </w:r>
            <w:r>
              <w:rPr>
                <w:rStyle w:val="IndexLink"/>
                <w:rtl w:val="true"/>
              </w:rPr>
              <w:tab/>
            </w:r>
            <w:r>
              <w:rPr>
                <w:rStyle w:val="IndexLink"/>
              </w:rPr>
              <w:t>355</w:t>
            </w:r>
          </w:hyperlink>
        </w:p>
        <w:p>
          <w:pPr>
            <w:pStyle w:val="Contents4"/>
            <w:tabs>
              <w:tab w:val="clear" w:pos="8176"/>
              <w:tab w:val="right" w:pos="9026" w:leader="dot"/>
            </w:tabs>
            <w:rPr/>
          </w:pPr>
          <w:hyperlink w:anchor="__RefHeading___Toc15700411_1280447820">
            <w:r>
              <w:rPr>
                <w:webHidden/>
                <w:rStyle w:val="IndexLink"/>
                <w:rtl w:val="true"/>
              </w:rPr>
              <w:t>اصول اساسی مشاوره</w:t>
            </w:r>
            <w:r>
              <w:rPr>
                <w:rStyle w:val="IndexLink"/>
                <w:rtl w:val="true"/>
              </w:rPr>
              <w:tab/>
            </w:r>
            <w:r>
              <w:rPr>
                <w:rStyle w:val="IndexLink"/>
              </w:rPr>
              <w:t>357</w:t>
            </w:r>
          </w:hyperlink>
        </w:p>
        <w:p>
          <w:pPr>
            <w:pStyle w:val="Contents5"/>
            <w:tabs>
              <w:tab w:val="clear" w:pos="7892"/>
              <w:tab w:val="right" w:pos="9026" w:leader="dot"/>
            </w:tabs>
            <w:rPr/>
          </w:pPr>
          <w:hyperlink w:anchor="__RefHeading___Toc15700413_1280447820">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5700415_1280447820">
            <w:r>
              <w:rPr>
                <w:webHidden/>
                <w:rStyle w:val="IndexLink"/>
              </w:rPr>
              <w:t>1</w:t>
            </w:r>
            <w:r>
              <w:rPr>
                <w:rStyle w:val="IndexLink"/>
                <w:rtl w:val="true"/>
              </w:rPr>
              <w:t xml:space="preserve">. </w:t>
            </w:r>
            <w:r>
              <w:rPr>
                <w:rStyle w:val="IndexLink"/>
                <w:rtl w:val="true"/>
              </w:rPr>
              <w:t>توکل بر خدا و یاری‌گرفتن از او</w:t>
            </w:r>
            <w:r>
              <w:rPr>
                <w:rStyle w:val="IndexLink"/>
                <w:rtl w:val="true"/>
              </w:rPr>
              <w:tab/>
            </w:r>
            <w:r>
              <w:rPr>
                <w:rStyle w:val="IndexLink"/>
              </w:rPr>
              <w:t>357</w:t>
            </w:r>
          </w:hyperlink>
        </w:p>
        <w:p>
          <w:pPr>
            <w:pStyle w:val="Contents5"/>
            <w:tabs>
              <w:tab w:val="clear" w:pos="7892"/>
              <w:tab w:val="right" w:pos="9026" w:leader="dot"/>
            </w:tabs>
            <w:rPr/>
          </w:pPr>
          <w:hyperlink w:anchor="__RefHeading___Toc15700417_1280447820">
            <w:r>
              <w:rPr>
                <w:webHidden/>
                <w:rStyle w:val="IndexLink"/>
              </w:rPr>
              <w:t>2</w:t>
            </w:r>
            <w:r>
              <w:rPr>
                <w:rStyle w:val="IndexLink"/>
                <w:rtl w:val="true"/>
              </w:rPr>
              <w:t xml:space="preserve">. </w:t>
            </w:r>
            <w:r>
              <w:rPr>
                <w:rStyle w:val="IndexLink"/>
                <w:rtl w:val="true"/>
              </w:rPr>
              <w:t>آراستگی ظاهری</w:t>
            </w:r>
            <w:r>
              <w:rPr>
                <w:rStyle w:val="IndexLink"/>
                <w:rtl w:val="true"/>
              </w:rPr>
              <w:tab/>
            </w:r>
            <w:r>
              <w:rPr>
                <w:rStyle w:val="IndexLink"/>
              </w:rPr>
              <w:t>357</w:t>
            </w:r>
          </w:hyperlink>
        </w:p>
        <w:p>
          <w:pPr>
            <w:pStyle w:val="Contents5"/>
            <w:tabs>
              <w:tab w:val="clear" w:pos="7892"/>
              <w:tab w:val="right" w:pos="9026" w:leader="dot"/>
            </w:tabs>
            <w:rPr/>
          </w:pPr>
          <w:hyperlink w:anchor="__RefHeading___Toc15700419_1280447820">
            <w:r>
              <w:rPr>
                <w:webHidden/>
                <w:rStyle w:val="IndexLink"/>
              </w:rPr>
              <w:t>3</w:t>
            </w:r>
            <w:r>
              <w:rPr>
                <w:rStyle w:val="IndexLink"/>
                <w:rtl w:val="true"/>
              </w:rPr>
              <w:t xml:space="preserve">. </w:t>
            </w:r>
            <w:r>
              <w:rPr>
                <w:rStyle w:val="IndexLink"/>
                <w:rtl w:val="true"/>
              </w:rPr>
              <w:t>آرامش ظاهری</w:t>
            </w:r>
            <w:r>
              <w:rPr>
                <w:rStyle w:val="IndexLink"/>
                <w:rtl w:val="true"/>
              </w:rPr>
              <w:tab/>
            </w:r>
            <w:r>
              <w:rPr>
                <w:rStyle w:val="IndexLink"/>
              </w:rPr>
              <w:t>357</w:t>
            </w:r>
          </w:hyperlink>
        </w:p>
        <w:p>
          <w:pPr>
            <w:pStyle w:val="Contents5"/>
            <w:tabs>
              <w:tab w:val="clear" w:pos="7892"/>
              <w:tab w:val="right" w:pos="9026" w:leader="dot"/>
            </w:tabs>
            <w:rPr/>
          </w:pPr>
          <w:hyperlink w:anchor="__RefHeading___Toc15700421_1280447820">
            <w:r>
              <w:rPr>
                <w:webHidden/>
                <w:rStyle w:val="IndexLink"/>
              </w:rPr>
              <w:t>4</w:t>
            </w:r>
            <w:r>
              <w:rPr>
                <w:rStyle w:val="IndexLink"/>
                <w:rtl w:val="true"/>
              </w:rPr>
              <w:t xml:space="preserve">. </w:t>
            </w:r>
            <w:r>
              <w:rPr>
                <w:rStyle w:val="IndexLink"/>
                <w:rtl w:val="true"/>
              </w:rPr>
              <w:t>آرامش روانی</w:t>
            </w:r>
            <w:r>
              <w:rPr>
                <w:rStyle w:val="IndexLink"/>
                <w:rtl w:val="true"/>
              </w:rPr>
              <w:tab/>
            </w:r>
            <w:r>
              <w:rPr>
                <w:rStyle w:val="IndexLink"/>
              </w:rPr>
              <w:t>358</w:t>
            </w:r>
          </w:hyperlink>
        </w:p>
        <w:p>
          <w:pPr>
            <w:pStyle w:val="Contents5"/>
            <w:tabs>
              <w:tab w:val="clear" w:pos="7892"/>
              <w:tab w:val="right" w:pos="9026" w:leader="dot"/>
            </w:tabs>
            <w:rPr/>
          </w:pPr>
          <w:hyperlink w:anchor="__RefHeading___Toc15700423_1280447820">
            <w:r>
              <w:rPr>
                <w:webHidden/>
                <w:rStyle w:val="IndexLink"/>
              </w:rPr>
              <w:t>5</w:t>
            </w:r>
            <w:r>
              <w:rPr>
                <w:rStyle w:val="IndexLink"/>
                <w:rtl w:val="true"/>
              </w:rPr>
              <w:t xml:space="preserve">. </w:t>
            </w:r>
            <w:r>
              <w:rPr>
                <w:rStyle w:val="IndexLink"/>
                <w:rtl w:val="true"/>
              </w:rPr>
              <w:t>رعایت تشریفات</w:t>
            </w:r>
            <w:r>
              <w:rPr>
                <w:rStyle w:val="IndexLink"/>
                <w:rtl w:val="true"/>
              </w:rPr>
              <w:tab/>
            </w:r>
            <w:r>
              <w:rPr>
                <w:rStyle w:val="IndexLink"/>
              </w:rPr>
              <w:t>358</w:t>
            </w:r>
          </w:hyperlink>
        </w:p>
        <w:p>
          <w:pPr>
            <w:pStyle w:val="Contents5"/>
            <w:tabs>
              <w:tab w:val="clear" w:pos="7892"/>
              <w:tab w:val="right" w:pos="9026" w:leader="dot"/>
            </w:tabs>
            <w:rPr/>
          </w:pPr>
          <w:hyperlink w:anchor="__RefHeading___Toc15700425_1280447820">
            <w:r>
              <w:rPr>
                <w:webHidden/>
                <w:rStyle w:val="IndexLink"/>
              </w:rPr>
              <w:t>6</w:t>
            </w:r>
            <w:r>
              <w:rPr>
                <w:rStyle w:val="IndexLink"/>
                <w:rtl w:val="true"/>
              </w:rPr>
              <w:t xml:space="preserve">. </w:t>
            </w:r>
            <w:r>
              <w:rPr>
                <w:rStyle w:val="IndexLink"/>
                <w:rtl w:val="true"/>
              </w:rPr>
              <w:t>سرزندگی</w:t>
            </w:r>
            <w:r>
              <w:rPr>
                <w:rStyle w:val="IndexLink"/>
                <w:rtl w:val="true"/>
              </w:rPr>
              <w:tab/>
            </w:r>
            <w:r>
              <w:rPr>
                <w:rStyle w:val="IndexLink"/>
              </w:rPr>
              <w:t>358</w:t>
            </w:r>
          </w:hyperlink>
        </w:p>
        <w:p>
          <w:pPr>
            <w:pStyle w:val="Contents5"/>
            <w:tabs>
              <w:tab w:val="clear" w:pos="7892"/>
              <w:tab w:val="right" w:pos="9026" w:leader="dot"/>
            </w:tabs>
            <w:rPr/>
          </w:pPr>
          <w:hyperlink w:anchor="__RefHeading___Toc15700427_1280447820">
            <w:r>
              <w:rPr>
                <w:webHidden/>
                <w:rStyle w:val="IndexLink"/>
              </w:rPr>
              <w:t>7</w:t>
            </w:r>
            <w:r>
              <w:rPr>
                <w:rStyle w:val="IndexLink"/>
                <w:rtl w:val="true"/>
              </w:rPr>
              <w:t xml:space="preserve">. </w:t>
            </w:r>
            <w:r>
              <w:rPr>
                <w:rStyle w:val="IndexLink"/>
                <w:rtl w:val="true"/>
              </w:rPr>
              <w:t>حلم‌ورزی</w:t>
            </w:r>
            <w:r>
              <w:rPr>
                <w:rStyle w:val="IndexLink"/>
                <w:rtl w:val="true"/>
              </w:rPr>
              <w:tab/>
            </w:r>
            <w:r>
              <w:rPr>
                <w:rStyle w:val="IndexLink"/>
              </w:rPr>
              <w:t>358</w:t>
            </w:r>
          </w:hyperlink>
        </w:p>
        <w:p>
          <w:pPr>
            <w:pStyle w:val="Contents5"/>
            <w:tabs>
              <w:tab w:val="clear" w:pos="7892"/>
              <w:tab w:val="right" w:pos="9026" w:leader="dot"/>
            </w:tabs>
            <w:rPr/>
          </w:pPr>
          <w:hyperlink w:anchor="__RefHeading___Toc15700429_1280447820">
            <w:r>
              <w:rPr>
                <w:webHidden/>
                <w:rStyle w:val="IndexLink"/>
              </w:rPr>
              <w:t>8</w:t>
            </w:r>
            <w:r>
              <w:rPr>
                <w:rStyle w:val="IndexLink"/>
                <w:rtl w:val="true"/>
              </w:rPr>
              <w:t xml:space="preserve">. </w:t>
            </w:r>
            <w:r>
              <w:rPr>
                <w:rStyle w:val="IndexLink"/>
                <w:rtl w:val="true"/>
              </w:rPr>
              <w:t>پذیرش مثبت غیرمشروط همه انسان‌ها و داشتن دیدگاه مثبت و احترام‌آمیز به مراجع</w:t>
            </w:r>
            <w:r>
              <w:rPr>
                <w:rStyle w:val="IndexLink"/>
                <w:rtl w:val="true"/>
              </w:rPr>
              <w:tab/>
            </w:r>
            <w:r>
              <w:rPr>
                <w:rStyle w:val="IndexLink"/>
              </w:rPr>
              <w:t>358</w:t>
            </w:r>
          </w:hyperlink>
        </w:p>
        <w:p>
          <w:pPr>
            <w:pStyle w:val="Contents5"/>
            <w:tabs>
              <w:tab w:val="clear" w:pos="7892"/>
              <w:tab w:val="right" w:pos="9026" w:leader="dot"/>
            </w:tabs>
            <w:rPr/>
          </w:pPr>
          <w:hyperlink w:anchor="__RefHeading___Toc15700431_1280447820">
            <w:r>
              <w:rPr>
                <w:webHidden/>
                <w:rStyle w:val="IndexLink"/>
              </w:rPr>
              <w:t>9</w:t>
            </w:r>
            <w:r>
              <w:rPr>
                <w:rStyle w:val="IndexLink"/>
                <w:rtl w:val="true"/>
              </w:rPr>
              <w:t xml:space="preserve">. </w:t>
            </w:r>
            <w:r>
              <w:rPr>
                <w:rStyle w:val="IndexLink"/>
                <w:rtl w:val="true"/>
              </w:rPr>
              <w:t>بیان اثرگذار</w:t>
            </w:r>
            <w:r>
              <w:rPr>
                <w:rStyle w:val="IndexLink"/>
                <w:rtl w:val="true"/>
              </w:rPr>
              <w:tab/>
            </w:r>
            <w:r>
              <w:rPr>
                <w:rStyle w:val="IndexLink"/>
              </w:rPr>
              <w:t>358</w:t>
            </w:r>
          </w:hyperlink>
        </w:p>
        <w:p>
          <w:pPr>
            <w:pStyle w:val="Contents5"/>
            <w:tabs>
              <w:tab w:val="clear" w:pos="7892"/>
              <w:tab w:val="right" w:pos="9026" w:leader="dot"/>
            </w:tabs>
            <w:rPr/>
          </w:pPr>
          <w:hyperlink w:anchor="__RefHeading___Toc15700433_1280447820">
            <w:r>
              <w:rPr>
                <w:webHidden/>
                <w:rStyle w:val="IndexLink"/>
              </w:rPr>
              <w:t>10</w:t>
            </w:r>
            <w:r>
              <w:rPr>
                <w:rStyle w:val="IndexLink"/>
                <w:rtl w:val="true"/>
              </w:rPr>
              <w:t xml:space="preserve">. </w:t>
            </w:r>
            <w:r>
              <w:rPr>
                <w:rStyle w:val="IndexLink"/>
                <w:rtl w:val="true"/>
              </w:rPr>
              <w:t>مراوده با سایر همکاران و بهره‌مندی از نظرهای راهگشای ایشان</w:t>
            </w:r>
            <w:r>
              <w:rPr>
                <w:rStyle w:val="IndexLink"/>
                <w:rtl w:val="true"/>
              </w:rPr>
              <w:tab/>
            </w:r>
            <w:r>
              <w:rPr>
                <w:rStyle w:val="IndexLink"/>
              </w:rPr>
              <w:t>359</w:t>
            </w:r>
          </w:hyperlink>
        </w:p>
        <w:p>
          <w:pPr>
            <w:pStyle w:val="Contents5"/>
            <w:tabs>
              <w:tab w:val="clear" w:pos="7892"/>
              <w:tab w:val="right" w:pos="9026" w:leader="dot"/>
            </w:tabs>
            <w:rPr/>
          </w:pPr>
          <w:hyperlink w:anchor="__RefHeading___Toc15700435_1280447820">
            <w:r>
              <w:rPr>
                <w:webHidden/>
                <w:rStyle w:val="IndexLink"/>
              </w:rPr>
              <w:t>11</w:t>
            </w:r>
            <w:r>
              <w:rPr>
                <w:rStyle w:val="IndexLink"/>
                <w:rtl w:val="true"/>
              </w:rPr>
              <w:t xml:space="preserve">. </w:t>
            </w:r>
            <w:r>
              <w:rPr>
                <w:rStyle w:val="IndexLink"/>
                <w:rtl w:val="true"/>
              </w:rPr>
              <w:t>تضییع‌نکردن حقوق دیگران در بررسی مسئله و ارائه راهکارها</w:t>
            </w:r>
            <w:r>
              <w:rPr>
                <w:rStyle w:val="IndexLink"/>
                <w:rtl w:val="true"/>
              </w:rPr>
              <w:tab/>
            </w:r>
            <w:r>
              <w:rPr>
                <w:rStyle w:val="IndexLink"/>
              </w:rPr>
              <w:t>359</w:t>
            </w:r>
          </w:hyperlink>
        </w:p>
        <w:p>
          <w:pPr>
            <w:pStyle w:val="Contents5"/>
            <w:tabs>
              <w:tab w:val="clear" w:pos="7892"/>
              <w:tab w:val="right" w:pos="9026" w:leader="dot"/>
            </w:tabs>
            <w:rPr/>
          </w:pPr>
          <w:hyperlink w:anchor="__RefHeading___Toc15700437_1280447820">
            <w:r>
              <w:rPr>
                <w:webHidden/>
                <w:rStyle w:val="IndexLink"/>
              </w:rPr>
              <w:t>12</w:t>
            </w:r>
            <w:r>
              <w:rPr>
                <w:rStyle w:val="IndexLink"/>
                <w:rtl w:val="true"/>
              </w:rPr>
              <w:t xml:space="preserve">. </w:t>
            </w:r>
            <w:r>
              <w:rPr>
                <w:rStyle w:val="IndexLink"/>
                <w:rtl w:val="true"/>
              </w:rPr>
              <w:t>تدریج</w:t>
            </w:r>
            <w:r>
              <w:rPr>
                <w:rStyle w:val="IndexLink"/>
                <w:rtl w:val="true"/>
              </w:rPr>
              <w:tab/>
            </w:r>
            <w:r>
              <w:rPr>
                <w:rStyle w:val="IndexLink"/>
              </w:rPr>
              <w:t>359</w:t>
            </w:r>
          </w:hyperlink>
        </w:p>
        <w:p>
          <w:pPr>
            <w:pStyle w:val="Contents5"/>
            <w:tabs>
              <w:tab w:val="clear" w:pos="7892"/>
              <w:tab w:val="right" w:pos="9026" w:leader="dot"/>
            </w:tabs>
            <w:rPr/>
          </w:pPr>
          <w:hyperlink w:anchor="__RefHeading___Toc15700439_1280447820">
            <w:r>
              <w:rPr>
                <w:webHidden/>
                <w:rStyle w:val="IndexLink"/>
              </w:rPr>
              <w:t>13</w:t>
            </w:r>
            <w:r>
              <w:rPr>
                <w:rStyle w:val="IndexLink"/>
                <w:rtl w:val="true"/>
              </w:rPr>
              <w:t xml:space="preserve">. </w:t>
            </w:r>
            <w:r>
              <w:rPr>
                <w:rStyle w:val="IndexLink"/>
                <w:rtl w:val="true"/>
              </w:rPr>
              <w:t>توجه به رازداری و محرمانه‌بودن گفتگوها</w:t>
            </w:r>
            <w:r>
              <w:rPr>
                <w:rStyle w:val="IndexLink"/>
                <w:rtl w:val="true"/>
              </w:rPr>
              <w:tab/>
            </w:r>
            <w:r>
              <w:rPr>
                <w:rStyle w:val="IndexLink"/>
              </w:rPr>
              <w:t>359</w:t>
            </w:r>
          </w:hyperlink>
        </w:p>
        <w:p>
          <w:pPr>
            <w:pStyle w:val="Contents5"/>
            <w:tabs>
              <w:tab w:val="clear" w:pos="7892"/>
              <w:tab w:val="right" w:pos="9026" w:leader="dot"/>
            </w:tabs>
            <w:rPr/>
          </w:pPr>
          <w:hyperlink w:anchor="__RefHeading___Toc15700441_1280447820">
            <w:r>
              <w:rPr>
                <w:webHidden/>
                <w:rStyle w:val="IndexLink"/>
              </w:rPr>
              <w:t>14</w:t>
            </w:r>
            <w:r>
              <w:rPr>
                <w:rStyle w:val="IndexLink"/>
                <w:rtl w:val="true"/>
              </w:rPr>
              <w:t xml:space="preserve">. </w:t>
            </w:r>
            <w:r>
              <w:rPr>
                <w:rStyle w:val="IndexLink"/>
                <w:rtl w:val="true"/>
              </w:rPr>
              <w:t>ایجاد یک محیط آرام، همراه با درک همدلانه و احترام متقابل</w:t>
            </w:r>
            <w:r>
              <w:rPr>
                <w:rStyle w:val="IndexLink"/>
                <w:rtl w:val="true"/>
              </w:rPr>
              <w:tab/>
            </w:r>
            <w:r>
              <w:rPr>
                <w:rStyle w:val="IndexLink"/>
              </w:rPr>
              <w:t>359</w:t>
            </w:r>
          </w:hyperlink>
        </w:p>
        <w:p>
          <w:pPr>
            <w:pStyle w:val="Contents5"/>
            <w:tabs>
              <w:tab w:val="clear" w:pos="7892"/>
              <w:tab w:val="right" w:pos="9026" w:leader="dot"/>
            </w:tabs>
            <w:rPr/>
          </w:pPr>
          <w:hyperlink w:anchor="__RefHeading___Toc15700443_1280447820">
            <w:r>
              <w:rPr>
                <w:webHidden/>
                <w:rStyle w:val="IndexLink"/>
              </w:rPr>
              <w:t>15</w:t>
            </w:r>
            <w:r>
              <w:rPr>
                <w:rStyle w:val="IndexLink"/>
                <w:rtl w:val="true"/>
              </w:rPr>
              <w:t xml:space="preserve">. </w:t>
            </w:r>
            <w:r>
              <w:rPr>
                <w:rStyle w:val="IndexLink"/>
                <w:rtl w:val="true"/>
              </w:rPr>
              <w:t>داشتن مهارت در برقراری ارتباط مؤثر دوطرفه</w:t>
            </w:r>
            <w:r>
              <w:rPr>
                <w:rStyle w:val="IndexLink"/>
                <w:rtl w:val="true"/>
              </w:rPr>
              <w:tab/>
            </w:r>
            <w:r>
              <w:rPr>
                <w:rStyle w:val="IndexLink"/>
              </w:rPr>
              <w:t>360</w:t>
            </w:r>
          </w:hyperlink>
        </w:p>
        <w:p>
          <w:pPr>
            <w:pStyle w:val="Contents5"/>
            <w:tabs>
              <w:tab w:val="clear" w:pos="7892"/>
              <w:tab w:val="right" w:pos="9026" w:leader="dot"/>
            </w:tabs>
            <w:rPr/>
          </w:pPr>
          <w:hyperlink w:anchor="__RefHeading___Toc15700445_1280447820">
            <w:r>
              <w:rPr>
                <w:webHidden/>
                <w:rStyle w:val="IndexLink"/>
              </w:rPr>
              <w:t>16</w:t>
            </w:r>
            <w:r>
              <w:rPr>
                <w:rStyle w:val="IndexLink"/>
                <w:rtl w:val="true"/>
              </w:rPr>
              <w:t xml:space="preserve">. </w:t>
            </w:r>
            <w:r>
              <w:rPr>
                <w:rStyle w:val="IndexLink"/>
                <w:rtl w:val="true"/>
              </w:rPr>
              <w:t>کاهش دردهای عاطفی مُراجع و تلاش برای رشد فکری او</w:t>
            </w:r>
            <w:r>
              <w:rPr>
                <w:rStyle w:val="IndexLink"/>
                <w:rtl w:val="true"/>
              </w:rPr>
              <w:tab/>
            </w:r>
            <w:r>
              <w:rPr>
                <w:rStyle w:val="IndexLink"/>
              </w:rPr>
              <w:t>360</w:t>
            </w:r>
          </w:hyperlink>
        </w:p>
        <w:p>
          <w:pPr>
            <w:pStyle w:val="Contents5"/>
            <w:tabs>
              <w:tab w:val="clear" w:pos="7892"/>
              <w:tab w:val="right" w:pos="9026" w:leader="dot"/>
            </w:tabs>
            <w:rPr/>
          </w:pPr>
          <w:hyperlink w:anchor="__RefHeading___Toc15700447_1280447820">
            <w:r>
              <w:rPr>
                <w:webHidden/>
                <w:rStyle w:val="IndexLink"/>
              </w:rPr>
              <w:t>17</w:t>
            </w:r>
            <w:r>
              <w:rPr>
                <w:rStyle w:val="IndexLink"/>
                <w:rtl w:val="true"/>
              </w:rPr>
              <w:t xml:space="preserve">. </w:t>
            </w:r>
            <w:r>
              <w:rPr>
                <w:rStyle w:val="IndexLink"/>
                <w:rtl w:val="true"/>
              </w:rPr>
              <w:t>ارجاع</w:t>
            </w:r>
            <w:r>
              <w:rPr>
                <w:rStyle w:val="IndexLink"/>
                <w:rtl w:val="true"/>
              </w:rPr>
              <w:tab/>
            </w:r>
            <w:r>
              <w:rPr>
                <w:rStyle w:val="IndexLink"/>
              </w:rPr>
              <w:t>360</w:t>
            </w:r>
          </w:hyperlink>
        </w:p>
        <w:p>
          <w:pPr>
            <w:pStyle w:val="Contents5"/>
            <w:tabs>
              <w:tab w:val="clear" w:pos="7892"/>
              <w:tab w:val="right" w:pos="9026" w:leader="dot"/>
            </w:tabs>
            <w:rPr/>
          </w:pPr>
          <w:hyperlink w:anchor="__RefHeading___Toc15700449_1280447820">
            <w:r>
              <w:rPr>
                <w:webHidden/>
                <w:rStyle w:val="IndexLink"/>
              </w:rPr>
              <w:t>18</w:t>
            </w:r>
            <w:r>
              <w:rPr>
                <w:rStyle w:val="IndexLink"/>
                <w:rtl w:val="true"/>
              </w:rPr>
              <w:t xml:space="preserve">. </w:t>
            </w:r>
            <w:r>
              <w:rPr>
                <w:rStyle w:val="IndexLink"/>
                <w:rtl w:val="true"/>
              </w:rPr>
              <w:t>توجه به کرامت و شرافت ذاتی و اختیاری مُراجع</w:t>
            </w:r>
            <w:r>
              <w:rPr>
                <w:rStyle w:val="IndexLink"/>
                <w:rtl w:val="true"/>
              </w:rPr>
              <w:tab/>
            </w:r>
            <w:r>
              <w:rPr>
                <w:rStyle w:val="IndexLink"/>
              </w:rPr>
              <w:t>360</w:t>
            </w:r>
          </w:hyperlink>
        </w:p>
        <w:p>
          <w:pPr>
            <w:pStyle w:val="Contents5"/>
            <w:tabs>
              <w:tab w:val="clear" w:pos="7892"/>
              <w:tab w:val="right" w:pos="9026" w:leader="dot"/>
            </w:tabs>
            <w:rPr/>
          </w:pPr>
          <w:hyperlink w:anchor="__RefHeading___Toc15700451_1280447820">
            <w:r>
              <w:rPr>
                <w:webHidden/>
                <w:rStyle w:val="IndexLink"/>
              </w:rPr>
              <w:t>19</w:t>
            </w:r>
            <w:r>
              <w:rPr>
                <w:rStyle w:val="IndexLink"/>
                <w:rtl w:val="true"/>
              </w:rPr>
              <w:t xml:space="preserve">. </w:t>
            </w:r>
            <w:r>
              <w:rPr>
                <w:rStyle w:val="IndexLink"/>
                <w:rtl w:val="true"/>
              </w:rPr>
              <w:t>توجه به ویژگی‌ها، فرصت‌ها، محدودیت‌ها و توانایی‌های خاص مراجع</w:t>
            </w:r>
            <w:r>
              <w:rPr>
                <w:rStyle w:val="IndexLink"/>
                <w:rtl w:val="true"/>
              </w:rPr>
              <w:tab/>
            </w:r>
            <w:r>
              <w:rPr>
                <w:rStyle w:val="IndexLink"/>
              </w:rPr>
              <w:t>360</w:t>
            </w:r>
          </w:hyperlink>
        </w:p>
        <w:p>
          <w:pPr>
            <w:pStyle w:val="Contents5"/>
            <w:tabs>
              <w:tab w:val="clear" w:pos="7892"/>
              <w:tab w:val="right" w:pos="9026" w:leader="dot"/>
            </w:tabs>
            <w:rPr/>
          </w:pPr>
          <w:hyperlink w:anchor="__RefHeading___Toc15700453_1280447820">
            <w:r>
              <w:rPr>
                <w:webHidden/>
                <w:rStyle w:val="IndexLink"/>
              </w:rPr>
              <w:t>20</w:t>
            </w:r>
            <w:r>
              <w:rPr>
                <w:rStyle w:val="IndexLink"/>
                <w:rtl w:val="true"/>
              </w:rPr>
              <w:t xml:space="preserve">. </w:t>
            </w:r>
            <w:r>
              <w:rPr>
                <w:rStyle w:val="IndexLink"/>
                <w:rtl w:val="true"/>
              </w:rPr>
              <w:t>انعطاف‌پذیری</w:t>
            </w:r>
            <w:r>
              <w:rPr>
                <w:rStyle w:val="IndexLink"/>
                <w:rtl w:val="true"/>
              </w:rPr>
              <w:tab/>
            </w:r>
            <w:r>
              <w:rPr>
                <w:rStyle w:val="IndexLink"/>
              </w:rPr>
              <w:t>360</w:t>
            </w:r>
          </w:hyperlink>
        </w:p>
        <w:p>
          <w:pPr>
            <w:pStyle w:val="Contents5"/>
            <w:tabs>
              <w:tab w:val="clear" w:pos="7892"/>
              <w:tab w:val="right" w:pos="9026" w:leader="dot"/>
            </w:tabs>
            <w:rPr/>
          </w:pPr>
          <w:hyperlink w:anchor="__RefHeading___Toc15700455_1280447820">
            <w:r>
              <w:rPr>
                <w:webHidden/>
                <w:rStyle w:val="IndexLink"/>
              </w:rPr>
              <w:t>21</w:t>
            </w:r>
            <w:r>
              <w:rPr>
                <w:rStyle w:val="IndexLink"/>
                <w:rtl w:val="true"/>
              </w:rPr>
              <w:t xml:space="preserve">. </w:t>
            </w:r>
            <w:r>
              <w:rPr>
                <w:rStyle w:val="IndexLink"/>
                <w:rtl w:val="true"/>
              </w:rPr>
              <w:t>عدم وابسته‌سازی</w:t>
            </w:r>
            <w:r>
              <w:rPr>
                <w:rStyle w:val="IndexLink"/>
                <w:rtl w:val="true"/>
              </w:rPr>
              <w:tab/>
            </w:r>
            <w:r>
              <w:rPr>
                <w:rStyle w:val="IndexLink"/>
              </w:rPr>
              <w:t>361</w:t>
            </w:r>
          </w:hyperlink>
        </w:p>
        <w:p>
          <w:pPr>
            <w:pStyle w:val="Contents3"/>
            <w:tabs>
              <w:tab w:val="clear" w:pos="8459"/>
              <w:tab w:val="right" w:pos="9026" w:leader="dot"/>
            </w:tabs>
            <w:rPr/>
          </w:pPr>
          <w:hyperlink w:anchor="__RefHeading___Toc15700457_1280447820">
            <w:r>
              <w:rPr>
                <w:webHidden/>
                <w:rStyle w:val="IndexLink"/>
                <w:rtl w:val="true"/>
              </w:rPr>
              <w:t>فنون اصلی و مهم مشاوره</w:t>
            </w:r>
            <w:r>
              <w:rPr>
                <w:rStyle w:val="IndexLink"/>
                <w:rtl w:val="true"/>
              </w:rPr>
              <w:tab/>
            </w:r>
            <w:r>
              <w:rPr>
                <w:rStyle w:val="IndexLink"/>
              </w:rPr>
              <w:t>361</w:t>
            </w:r>
          </w:hyperlink>
        </w:p>
        <w:p>
          <w:pPr>
            <w:pStyle w:val="Contents4"/>
            <w:tabs>
              <w:tab w:val="clear" w:pos="8176"/>
              <w:tab w:val="right" w:pos="9026" w:leader="dot"/>
            </w:tabs>
            <w:rPr/>
          </w:pPr>
          <w:hyperlink w:anchor="__RefHeading___Toc15700459_1280447820">
            <w:r>
              <w:rPr>
                <w:webHidden/>
                <w:rStyle w:val="IndexLink"/>
              </w:rPr>
              <w:t>1</w:t>
            </w:r>
            <w:r>
              <w:rPr>
                <w:rStyle w:val="IndexLink"/>
                <w:rtl w:val="true"/>
              </w:rPr>
              <w:t xml:space="preserve">. </w:t>
            </w:r>
            <w:r>
              <w:rPr>
                <w:rStyle w:val="IndexLink"/>
                <w:rtl w:val="true"/>
              </w:rPr>
              <w:t>گوش‌دادن فعال</w:t>
            </w:r>
            <w:r>
              <w:rPr>
                <w:rStyle w:val="IndexLink"/>
                <w:rtl w:val="true"/>
              </w:rPr>
              <w:tab/>
            </w:r>
            <w:r>
              <w:rPr>
                <w:rStyle w:val="IndexLink"/>
              </w:rPr>
              <w:t>361</w:t>
            </w:r>
          </w:hyperlink>
        </w:p>
        <w:p>
          <w:pPr>
            <w:pStyle w:val="Contents4"/>
            <w:tabs>
              <w:tab w:val="clear" w:pos="8176"/>
              <w:tab w:val="right" w:pos="9026" w:leader="dot"/>
            </w:tabs>
            <w:rPr/>
          </w:pPr>
          <w:hyperlink w:anchor="__RefHeading___Toc15700461_1280447820">
            <w:r>
              <w:rPr>
                <w:webHidden/>
                <w:rStyle w:val="IndexLink"/>
              </w:rPr>
              <w:t>2</w:t>
            </w:r>
            <w:r>
              <w:rPr>
                <w:rStyle w:val="IndexLink"/>
                <w:rtl w:val="true"/>
              </w:rPr>
              <w:t xml:space="preserve">. </w:t>
            </w:r>
            <w:r>
              <w:rPr>
                <w:rStyle w:val="IndexLink"/>
                <w:rtl w:val="true"/>
              </w:rPr>
              <w:t>تشویق مراجع</w:t>
            </w:r>
            <w:r>
              <w:rPr>
                <w:rStyle w:val="IndexLink"/>
                <w:rtl w:val="true"/>
              </w:rPr>
              <w:tab/>
            </w:r>
            <w:r>
              <w:rPr>
                <w:rStyle w:val="IndexLink"/>
              </w:rPr>
              <w:t>361</w:t>
            </w:r>
          </w:hyperlink>
        </w:p>
        <w:p>
          <w:pPr>
            <w:pStyle w:val="Contents4"/>
            <w:tabs>
              <w:tab w:val="clear" w:pos="8176"/>
              <w:tab w:val="right" w:pos="9026" w:leader="dot"/>
            </w:tabs>
            <w:rPr/>
          </w:pPr>
          <w:hyperlink w:anchor="__RefHeading___Toc15700463_1280447820">
            <w:r>
              <w:rPr>
                <w:webHidden/>
                <w:rStyle w:val="IndexLink"/>
              </w:rPr>
              <w:t>3</w:t>
            </w:r>
            <w:r>
              <w:rPr>
                <w:rStyle w:val="IndexLink"/>
                <w:rtl w:val="true"/>
              </w:rPr>
              <w:t xml:space="preserve">. </w:t>
            </w:r>
            <w:r>
              <w:rPr>
                <w:rStyle w:val="IndexLink"/>
                <w:rtl w:val="true"/>
              </w:rPr>
              <w:t>شناسایی</w:t>
            </w:r>
            <w:r>
              <w:rPr>
                <w:rStyle w:val="IndexLink"/>
                <w:rtl w:val="true"/>
              </w:rPr>
              <w:tab/>
            </w:r>
            <w:r>
              <w:rPr>
                <w:rStyle w:val="IndexLink"/>
              </w:rPr>
              <w:t>361</w:t>
            </w:r>
          </w:hyperlink>
        </w:p>
        <w:p>
          <w:pPr>
            <w:pStyle w:val="Contents4"/>
            <w:tabs>
              <w:tab w:val="clear" w:pos="8176"/>
              <w:tab w:val="right" w:pos="9026" w:leader="dot"/>
            </w:tabs>
            <w:rPr/>
          </w:pPr>
          <w:hyperlink w:anchor="__RefHeading___Toc15700465_1280447820">
            <w:r>
              <w:rPr>
                <w:webHidden/>
                <w:rStyle w:val="IndexLink"/>
              </w:rPr>
              <w:t>4</w:t>
            </w:r>
            <w:r>
              <w:rPr>
                <w:rStyle w:val="IndexLink"/>
                <w:rtl w:val="true"/>
              </w:rPr>
              <w:t xml:space="preserve">. </w:t>
            </w:r>
            <w:r>
              <w:rPr>
                <w:rStyle w:val="IndexLink"/>
                <w:rtl w:val="true"/>
              </w:rPr>
              <w:t>تصدیق</w:t>
            </w:r>
            <w:r>
              <w:rPr>
                <w:rStyle w:val="IndexLink"/>
                <w:rtl w:val="true"/>
              </w:rPr>
              <w:tab/>
            </w:r>
            <w:r>
              <w:rPr>
                <w:rStyle w:val="IndexLink"/>
              </w:rPr>
              <w:t>361</w:t>
            </w:r>
          </w:hyperlink>
        </w:p>
        <w:p>
          <w:pPr>
            <w:pStyle w:val="Contents4"/>
            <w:tabs>
              <w:tab w:val="clear" w:pos="8176"/>
              <w:tab w:val="right" w:pos="9026" w:leader="dot"/>
            </w:tabs>
            <w:rPr/>
          </w:pPr>
          <w:hyperlink w:anchor="__RefHeading___Toc15700467_1280447820">
            <w:r>
              <w:rPr>
                <w:webHidden/>
                <w:rStyle w:val="IndexLink"/>
              </w:rPr>
              <w:t>5</w:t>
            </w:r>
            <w:r>
              <w:rPr>
                <w:rStyle w:val="IndexLink"/>
                <w:rtl w:val="true"/>
              </w:rPr>
              <w:t xml:space="preserve">. </w:t>
            </w:r>
            <w:r>
              <w:rPr>
                <w:rStyle w:val="IndexLink"/>
                <w:rtl w:val="true"/>
              </w:rPr>
              <w:t>روشن‌سازی</w:t>
            </w:r>
            <w:r>
              <w:rPr>
                <w:rStyle w:val="IndexLink"/>
                <w:rtl w:val="true"/>
              </w:rPr>
              <w:tab/>
            </w:r>
            <w:r>
              <w:rPr>
                <w:rStyle w:val="IndexLink"/>
              </w:rPr>
              <w:t>362</w:t>
            </w:r>
          </w:hyperlink>
        </w:p>
        <w:p>
          <w:pPr>
            <w:pStyle w:val="Contents4"/>
            <w:tabs>
              <w:tab w:val="clear" w:pos="8176"/>
              <w:tab w:val="right" w:pos="9026" w:leader="dot"/>
            </w:tabs>
            <w:rPr/>
          </w:pPr>
          <w:hyperlink w:anchor="__RefHeading___Toc15700469_1280447820">
            <w:r>
              <w:rPr>
                <w:webHidden/>
                <w:rStyle w:val="IndexLink"/>
              </w:rPr>
              <w:t>6</w:t>
            </w:r>
            <w:r>
              <w:rPr>
                <w:rStyle w:val="IndexLink"/>
                <w:rtl w:val="true"/>
              </w:rPr>
              <w:t xml:space="preserve">. </w:t>
            </w:r>
            <w:r>
              <w:rPr>
                <w:rStyle w:val="IndexLink"/>
                <w:rtl w:val="true"/>
              </w:rPr>
              <w:t>طرح سؤال‌های مؤثرِ بازپاسخ</w:t>
            </w:r>
            <w:r>
              <w:rPr>
                <w:rStyle w:val="IndexLink"/>
                <w:rtl w:val="true"/>
              </w:rPr>
              <w:tab/>
            </w:r>
            <w:r>
              <w:rPr>
                <w:rStyle w:val="IndexLink"/>
              </w:rPr>
              <w:t>362</w:t>
            </w:r>
          </w:hyperlink>
        </w:p>
        <w:p>
          <w:pPr>
            <w:pStyle w:val="Contents4"/>
            <w:tabs>
              <w:tab w:val="clear" w:pos="8176"/>
              <w:tab w:val="right" w:pos="9026" w:leader="dot"/>
            </w:tabs>
            <w:rPr/>
          </w:pPr>
          <w:hyperlink w:anchor="__RefHeading___Toc15700471_1280447820">
            <w:r>
              <w:rPr>
                <w:webHidden/>
                <w:rStyle w:val="IndexLink"/>
              </w:rPr>
              <w:t>7</w:t>
            </w:r>
            <w:r>
              <w:rPr>
                <w:rStyle w:val="IndexLink"/>
                <w:rtl w:val="true"/>
              </w:rPr>
              <w:t xml:space="preserve">. </w:t>
            </w:r>
            <w:r>
              <w:rPr>
                <w:rStyle w:val="IndexLink"/>
                <w:rtl w:val="true"/>
              </w:rPr>
              <w:t>تکرار</w:t>
            </w:r>
            <w:r>
              <w:rPr>
                <w:rStyle w:val="IndexLink"/>
                <w:rtl w:val="true"/>
              </w:rPr>
              <w:tab/>
            </w:r>
            <w:r>
              <w:rPr>
                <w:rStyle w:val="IndexLink"/>
              </w:rPr>
              <w:t>362</w:t>
            </w:r>
          </w:hyperlink>
        </w:p>
        <w:p>
          <w:pPr>
            <w:pStyle w:val="Contents4"/>
            <w:tabs>
              <w:tab w:val="clear" w:pos="8176"/>
              <w:tab w:val="right" w:pos="9026" w:leader="dot"/>
            </w:tabs>
            <w:rPr/>
          </w:pPr>
          <w:hyperlink w:anchor="__RefHeading___Toc15700473_1280447820">
            <w:r>
              <w:rPr>
                <w:webHidden/>
                <w:rStyle w:val="IndexLink"/>
              </w:rPr>
              <w:t>8</w:t>
            </w:r>
            <w:r>
              <w:rPr>
                <w:rStyle w:val="IndexLink"/>
                <w:rtl w:val="true"/>
              </w:rPr>
              <w:t xml:space="preserve">. </w:t>
            </w:r>
            <w:r>
              <w:rPr>
                <w:rStyle w:val="IndexLink"/>
                <w:rtl w:val="true"/>
              </w:rPr>
              <w:t>خلاصه‌کردن</w:t>
            </w:r>
            <w:r>
              <w:rPr>
                <w:rStyle w:val="IndexLink"/>
                <w:rtl w:val="true"/>
              </w:rPr>
              <w:tab/>
            </w:r>
            <w:r>
              <w:rPr>
                <w:rStyle w:val="IndexLink"/>
              </w:rPr>
              <w:t>362</w:t>
            </w:r>
          </w:hyperlink>
        </w:p>
        <w:p>
          <w:pPr>
            <w:pStyle w:val="Contents4"/>
            <w:tabs>
              <w:tab w:val="clear" w:pos="8176"/>
              <w:tab w:val="right" w:pos="9026" w:leader="dot"/>
            </w:tabs>
            <w:rPr/>
          </w:pPr>
          <w:hyperlink w:anchor="__RefHeading___Toc15700475_1280447820">
            <w:r>
              <w:rPr>
                <w:webHidden/>
                <w:rStyle w:val="IndexLink"/>
              </w:rPr>
              <w:t>9</w:t>
            </w:r>
            <w:r>
              <w:rPr>
                <w:rStyle w:val="IndexLink"/>
                <w:rtl w:val="true"/>
              </w:rPr>
              <w:t xml:space="preserve">. </w:t>
            </w:r>
            <w:r>
              <w:rPr>
                <w:rStyle w:val="IndexLink"/>
                <w:rtl w:val="true"/>
              </w:rPr>
              <w:t>روشن‌گویی</w:t>
            </w:r>
            <w:r>
              <w:rPr>
                <w:rStyle w:val="IndexLink"/>
                <w:rtl w:val="true"/>
              </w:rPr>
              <w:tab/>
            </w:r>
            <w:r>
              <w:rPr>
                <w:rStyle w:val="IndexLink"/>
              </w:rPr>
              <w:t>363</w:t>
            </w:r>
          </w:hyperlink>
        </w:p>
        <w:p>
          <w:pPr>
            <w:pStyle w:val="Contents4"/>
            <w:tabs>
              <w:tab w:val="clear" w:pos="8176"/>
              <w:tab w:val="right" w:pos="9026" w:leader="dot"/>
            </w:tabs>
            <w:rPr/>
          </w:pPr>
          <w:hyperlink w:anchor="__RefHeading___Toc15700477_1280447820">
            <w:r>
              <w:rPr>
                <w:webHidden/>
                <w:rStyle w:val="IndexLink"/>
              </w:rPr>
              <w:t>10</w:t>
            </w:r>
            <w:r>
              <w:rPr>
                <w:rStyle w:val="IndexLink"/>
                <w:rtl w:val="true"/>
              </w:rPr>
              <w:t xml:space="preserve">. </w:t>
            </w:r>
            <w:r>
              <w:rPr>
                <w:rStyle w:val="IndexLink"/>
                <w:rtl w:val="true"/>
              </w:rPr>
              <w:t>انعکاس</w:t>
            </w:r>
            <w:r>
              <w:rPr>
                <w:rStyle w:val="IndexLink"/>
                <w:rtl w:val="true"/>
              </w:rPr>
              <w:tab/>
            </w:r>
            <w:r>
              <w:rPr>
                <w:rStyle w:val="IndexLink"/>
              </w:rPr>
              <w:t>363</w:t>
            </w:r>
          </w:hyperlink>
        </w:p>
        <w:p>
          <w:pPr>
            <w:pStyle w:val="Contents4"/>
            <w:tabs>
              <w:tab w:val="clear" w:pos="8176"/>
              <w:tab w:val="right" w:pos="9026" w:leader="dot"/>
            </w:tabs>
            <w:rPr/>
          </w:pPr>
          <w:hyperlink w:anchor="__RefHeading___Toc15700479_1280447820">
            <w:r>
              <w:rPr>
                <w:webHidden/>
                <w:rStyle w:val="IndexLink"/>
              </w:rPr>
              <w:t>11</w:t>
            </w:r>
            <w:r>
              <w:rPr>
                <w:rStyle w:val="IndexLink"/>
                <w:rtl w:val="true"/>
              </w:rPr>
              <w:t xml:space="preserve">. </w:t>
            </w:r>
            <w:r>
              <w:rPr>
                <w:rStyle w:val="IndexLink"/>
                <w:rtl w:val="true"/>
              </w:rPr>
              <w:t>سازمان‌دادن</w:t>
            </w:r>
            <w:r>
              <w:rPr>
                <w:rStyle w:val="IndexLink"/>
                <w:rtl w:val="true"/>
              </w:rPr>
              <w:tab/>
            </w:r>
            <w:r>
              <w:rPr>
                <w:rStyle w:val="IndexLink"/>
              </w:rPr>
              <w:t>363</w:t>
            </w:r>
          </w:hyperlink>
        </w:p>
        <w:p>
          <w:pPr>
            <w:pStyle w:val="Contents4"/>
            <w:tabs>
              <w:tab w:val="clear" w:pos="8176"/>
              <w:tab w:val="right" w:pos="9026" w:leader="dot"/>
            </w:tabs>
            <w:rPr/>
          </w:pPr>
          <w:hyperlink w:anchor="__RefHeading___Toc15700481_1280447820">
            <w:r>
              <w:rPr>
                <w:webHidden/>
                <w:rStyle w:val="IndexLink"/>
              </w:rPr>
              <w:t>12</w:t>
            </w:r>
            <w:r>
              <w:rPr>
                <w:rStyle w:val="IndexLink"/>
                <w:rtl w:val="true"/>
              </w:rPr>
              <w:t xml:space="preserve">. </w:t>
            </w:r>
            <w:r>
              <w:rPr>
                <w:rStyle w:val="IndexLink"/>
                <w:rtl w:val="true"/>
              </w:rPr>
              <w:t>رهبری</w:t>
            </w:r>
            <w:r>
              <w:rPr>
                <w:rStyle w:val="IndexLink"/>
                <w:rtl w:val="true"/>
              </w:rPr>
              <w:tab/>
            </w:r>
            <w:r>
              <w:rPr>
                <w:rStyle w:val="IndexLink"/>
              </w:rPr>
              <w:t>363</w:t>
            </w:r>
          </w:hyperlink>
        </w:p>
        <w:p>
          <w:pPr>
            <w:pStyle w:val="Contents4"/>
            <w:tabs>
              <w:tab w:val="clear" w:pos="8176"/>
              <w:tab w:val="right" w:pos="9026" w:leader="dot"/>
            </w:tabs>
            <w:rPr/>
          </w:pPr>
          <w:hyperlink w:anchor="__RefHeading___Toc15700483_1280447820">
            <w:r>
              <w:rPr>
                <w:webHidden/>
                <w:rStyle w:val="IndexLink"/>
              </w:rPr>
              <w:t>13</w:t>
            </w:r>
            <w:r>
              <w:rPr>
                <w:rStyle w:val="IndexLink"/>
                <w:rtl w:val="true"/>
              </w:rPr>
              <w:t xml:space="preserve">. </w:t>
            </w:r>
            <w:r>
              <w:rPr>
                <w:rStyle w:val="IndexLink"/>
                <w:rtl w:val="true"/>
              </w:rPr>
              <w:t>سکوت</w:t>
            </w:r>
            <w:r>
              <w:rPr>
                <w:rStyle w:val="IndexLink"/>
                <w:rtl w:val="true"/>
              </w:rPr>
              <w:tab/>
            </w:r>
            <w:r>
              <w:rPr>
                <w:rStyle w:val="IndexLink"/>
              </w:rPr>
              <w:t>363</w:t>
            </w:r>
          </w:hyperlink>
        </w:p>
        <w:p>
          <w:pPr>
            <w:pStyle w:val="Contents4"/>
            <w:tabs>
              <w:tab w:val="clear" w:pos="8176"/>
              <w:tab w:val="right" w:pos="9026" w:leader="dot"/>
            </w:tabs>
            <w:rPr/>
          </w:pPr>
          <w:hyperlink w:anchor="__RefHeading___Toc15700485_1280447820">
            <w:r>
              <w:rPr>
                <w:webHidden/>
                <w:rStyle w:val="IndexLink"/>
              </w:rPr>
              <w:t>14</w:t>
            </w:r>
            <w:r>
              <w:rPr>
                <w:rStyle w:val="IndexLink"/>
                <w:rtl w:val="true"/>
              </w:rPr>
              <w:t xml:space="preserve">. </w:t>
            </w:r>
            <w:r>
              <w:rPr>
                <w:rStyle w:val="IndexLink"/>
                <w:rtl w:val="true"/>
              </w:rPr>
              <w:t>کاستن از مقاومت مراجع</w:t>
            </w:r>
            <w:r>
              <w:rPr>
                <w:rStyle w:val="IndexLink"/>
                <w:rtl w:val="true"/>
              </w:rPr>
              <w:tab/>
            </w:r>
            <w:r>
              <w:rPr>
                <w:rStyle w:val="IndexLink"/>
              </w:rPr>
              <w:t>364</w:t>
            </w:r>
          </w:hyperlink>
        </w:p>
        <w:p>
          <w:pPr>
            <w:pStyle w:val="Contents4"/>
            <w:tabs>
              <w:tab w:val="clear" w:pos="8176"/>
              <w:tab w:val="right" w:pos="9026" w:leader="dot"/>
            </w:tabs>
            <w:rPr/>
          </w:pPr>
          <w:hyperlink w:anchor="__RefHeading___Toc15700487_1280447820">
            <w:r>
              <w:rPr>
                <w:webHidden/>
                <w:rStyle w:val="IndexLink"/>
              </w:rPr>
              <w:t>15</w:t>
            </w:r>
            <w:r>
              <w:rPr>
                <w:rStyle w:val="IndexLink"/>
                <w:rtl w:val="true"/>
              </w:rPr>
              <w:t xml:space="preserve">. </w:t>
            </w:r>
            <w:r>
              <w:rPr>
                <w:rStyle w:val="IndexLink"/>
                <w:rtl w:val="true"/>
              </w:rPr>
              <w:t>بازپردازی</w:t>
            </w:r>
            <w:r>
              <w:rPr>
                <w:rStyle w:val="IndexLink"/>
                <w:rtl w:val="true"/>
              </w:rPr>
              <w:tab/>
            </w:r>
            <w:r>
              <w:rPr>
                <w:rStyle w:val="IndexLink"/>
              </w:rPr>
              <w:t>364</w:t>
            </w:r>
          </w:hyperlink>
        </w:p>
        <w:p>
          <w:pPr>
            <w:pStyle w:val="Contents4"/>
            <w:tabs>
              <w:tab w:val="clear" w:pos="8176"/>
              <w:tab w:val="right" w:pos="9026" w:leader="dot"/>
            </w:tabs>
            <w:rPr/>
          </w:pPr>
          <w:hyperlink w:anchor="__RefHeading___Toc15700489_1280447820">
            <w:r>
              <w:rPr>
                <w:webHidden/>
                <w:rStyle w:val="IndexLink"/>
              </w:rPr>
              <w:t>16</w:t>
            </w:r>
            <w:r>
              <w:rPr>
                <w:rStyle w:val="IndexLink"/>
                <w:rtl w:val="true"/>
              </w:rPr>
              <w:t xml:space="preserve">. </w:t>
            </w:r>
            <w:r>
              <w:rPr>
                <w:rStyle w:val="IndexLink"/>
                <w:rtl w:val="true"/>
              </w:rPr>
              <w:t>ردگیری</w:t>
            </w:r>
            <w:r>
              <w:rPr>
                <w:rStyle w:val="IndexLink"/>
                <w:rtl w:val="true"/>
              </w:rPr>
              <w:tab/>
            </w:r>
            <w:r>
              <w:rPr>
                <w:rStyle w:val="IndexLink"/>
              </w:rPr>
              <w:t>364</w:t>
            </w:r>
          </w:hyperlink>
        </w:p>
        <w:p>
          <w:pPr>
            <w:pStyle w:val="Contents4"/>
            <w:tabs>
              <w:tab w:val="clear" w:pos="8176"/>
              <w:tab w:val="right" w:pos="9026" w:leader="dot"/>
            </w:tabs>
            <w:rPr/>
          </w:pPr>
          <w:hyperlink w:anchor="__RefHeading___Toc15700491_1280447820">
            <w:r>
              <w:rPr>
                <w:webHidden/>
                <w:rStyle w:val="IndexLink"/>
              </w:rPr>
              <w:t>17</w:t>
            </w:r>
            <w:r>
              <w:rPr>
                <w:rStyle w:val="IndexLink"/>
                <w:rtl w:val="true"/>
              </w:rPr>
              <w:t xml:space="preserve">. </w:t>
            </w:r>
            <w:r>
              <w:rPr>
                <w:rStyle w:val="IndexLink"/>
                <w:rtl w:val="true"/>
              </w:rPr>
              <w:t>کاوش</w:t>
            </w:r>
            <w:r>
              <w:rPr>
                <w:rStyle w:val="IndexLink"/>
                <w:rtl w:val="true"/>
              </w:rPr>
              <w:tab/>
            </w:r>
            <w:r>
              <w:rPr>
                <w:rStyle w:val="IndexLink"/>
              </w:rPr>
              <w:t>365</w:t>
            </w:r>
          </w:hyperlink>
        </w:p>
        <w:p>
          <w:pPr>
            <w:pStyle w:val="Contents4"/>
            <w:tabs>
              <w:tab w:val="clear" w:pos="8176"/>
              <w:tab w:val="right" w:pos="9026" w:leader="dot"/>
            </w:tabs>
            <w:rPr/>
          </w:pPr>
          <w:hyperlink w:anchor="__RefHeading___Toc15700493_1280447820">
            <w:r>
              <w:rPr>
                <w:webHidden/>
                <w:rStyle w:val="IndexLink"/>
              </w:rPr>
              <w:t>18</w:t>
            </w:r>
            <w:r>
              <w:rPr>
                <w:rStyle w:val="IndexLink"/>
                <w:rtl w:val="true"/>
              </w:rPr>
              <w:t xml:space="preserve">. </w:t>
            </w:r>
            <w:r>
              <w:rPr>
                <w:rStyle w:val="IndexLink"/>
                <w:rtl w:val="true"/>
              </w:rPr>
              <w:t>مواجهه</w:t>
            </w:r>
            <w:r>
              <w:rPr>
                <w:rStyle w:val="IndexLink"/>
                <w:rtl w:val="true"/>
              </w:rPr>
              <w:tab/>
            </w:r>
            <w:r>
              <w:rPr>
                <w:rStyle w:val="IndexLink"/>
              </w:rPr>
              <w:t>365</w:t>
            </w:r>
          </w:hyperlink>
        </w:p>
        <w:p>
          <w:pPr>
            <w:pStyle w:val="Contents4"/>
            <w:tabs>
              <w:tab w:val="clear" w:pos="8176"/>
              <w:tab w:val="right" w:pos="9026" w:leader="dot"/>
            </w:tabs>
            <w:rPr/>
          </w:pPr>
          <w:hyperlink w:anchor="__RefHeading___Toc15700495_1280447820">
            <w:r>
              <w:rPr>
                <w:webHidden/>
                <w:rStyle w:val="IndexLink"/>
              </w:rPr>
              <w:t>19</w:t>
            </w:r>
            <w:r>
              <w:rPr>
                <w:rStyle w:val="IndexLink"/>
                <w:rtl w:val="true"/>
              </w:rPr>
              <w:t xml:space="preserve">. </w:t>
            </w:r>
            <w:r>
              <w:rPr>
                <w:rStyle w:val="IndexLink"/>
                <w:rtl w:val="true"/>
              </w:rPr>
              <w:t>تفسیرکردن</w:t>
            </w:r>
            <w:r>
              <w:rPr>
                <w:rStyle w:val="IndexLink"/>
                <w:rtl w:val="true"/>
              </w:rPr>
              <w:tab/>
            </w:r>
            <w:r>
              <w:rPr>
                <w:rStyle w:val="IndexLink"/>
              </w:rPr>
              <w:t>365</w:t>
            </w:r>
          </w:hyperlink>
        </w:p>
        <w:p>
          <w:pPr>
            <w:pStyle w:val="Contents4"/>
            <w:tabs>
              <w:tab w:val="clear" w:pos="8176"/>
              <w:tab w:val="right" w:pos="9026" w:leader="dot"/>
            </w:tabs>
            <w:rPr/>
          </w:pPr>
          <w:hyperlink w:anchor="__RefHeading___Toc15700497_1280447820">
            <w:r>
              <w:rPr>
                <w:webHidden/>
                <w:rStyle w:val="IndexLink"/>
              </w:rPr>
              <w:t>20</w:t>
            </w:r>
            <w:r>
              <w:rPr>
                <w:rStyle w:val="IndexLink"/>
                <w:rtl w:val="true"/>
              </w:rPr>
              <w:t xml:space="preserve">. </w:t>
            </w:r>
            <w:r>
              <w:rPr>
                <w:rStyle w:val="IndexLink"/>
                <w:rtl w:val="true"/>
              </w:rPr>
              <w:t>وارسی‌کردن</w:t>
            </w:r>
            <w:r>
              <w:rPr>
                <w:rStyle w:val="IndexLink"/>
                <w:rtl w:val="true"/>
              </w:rPr>
              <w:tab/>
            </w:r>
            <w:r>
              <w:rPr>
                <w:rStyle w:val="IndexLink"/>
              </w:rPr>
              <w:t>365</w:t>
            </w:r>
          </w:hyperlink>
        </w:p>
        <w:p>
          <w:pPr>
            <w:pStyle w:val="Contents4"/>
            <w:tabs>
              <w:tab w:val="clear" w:pos="8176"/>
              <w:tab w:val="right" w:pos="9026" w:leader="dot"/>
            </w:tabs>
            <w:rPr/>
          </w:pPr>
          <w:hyperlink w:anchor="__RefHeading___Toc15700499_1280447820">
            <w:r>
              <w:rPr>
                <w:webHidden/>
                <w:rStyle w:val="IndexLink"/>
              </w:rPr>
              <w:t>21</w:t>
            </w:r>
            <w:r>
              <w:rPr>
                <w:rStyle w:val="IndexLink"/>
                <w:rtl w:val="true"/>
              </w:rPr>
              <w:t xml:space="preserve">. </w:t>
            </w:r>
            <w:r>
              <w:rPr>
                <w:rStyle w:val="IndexLink"/>
                <w:rtl w:val="true"/>
              </w:rPr>
              <w:t>داشتن توانایی درک، تفسیر و جمع‌بندی گفته‌های مراجع</w:t>
            </w:r>
            <w:r>
              <w:rPr>
                <w:rStyle w:val="IndexLink"/>
                <w:rtl w:val="true"/>
              </w:rPr>
              <w:tab/>
            </w:r>
            <w:r>
              <w:rPr>
                <w:rStyle w:val="IndexLink"/>
              </w:rPr>
              <w:t>365</w:t>
            </w:r>
          </w:hyperlink>
        </w:p>
        <w:p>
          <w:pPr>
            <w:pStyle w:val="Contents4"/>
            <w:tabs>
              <w:tab w:val="clear" w:pos="8176"/>
              <w:tab w:val="right" w:pos="9026" w:leader="dot"/>
            </w:tabs>
            <w:rPr/>
          </w:pPr>
          <w:hyperlink w:anchor="__RefHeading___Toc15700501_1280447820">
            <w:r>
              <w:rPr>
                <w:webHidden/>
                <w:rStyle w:val="IndexLink"/>
              </w:rPr>
              <w:t>22</w:t>
            </w:r>
            <w:r>
              <w:rPr>
                <w:rStyle w:val="IndexLink"/>
                <w:rtl w:val="true"/>
              </w:rPr>
              <w:t xml:space="preserve">. </w:t>
            </w:r>
            <w:r>
              <w:rPr>
                <w:rStyle w:val="IndexLink"/>
                <w:rtl w:val="true"/>
              </w:rPr>
              <w:t>برانگیختن انگیزه</w:t>
            </w:r>
            <w:r>
              <w:rPr>
                <w:rStyle w:val="IndexLink"/>
                <w:rtl w:val="true"/>
              </w:rPr>
              <w:tab/>
            </w:r>
            <w:r>
              <w:rPr>
                <w:rStyle w:val="IndexLink"/>
              </w:rPr>
              <w:t>366</w:t>
            </w:r>
          </w:hyperlink>
        </w:p>
        <w:p>
          <w:pPr>
            <w:pStyle w:val="Contents4"/>
            <w:tabs>
              <w:tab w:val="clear" w:pos="8176"/>
              <w:tab w:val="right" w:pos="9026" w:leader="dot"/>
            </w:tabs>
            <w:rPr/>
          </w:pPr>
          <w:hyperlink w:anchor="__RefHeading___Toc15700503_1280447820">
            <w:r>
              <w:rPr>
                <w:webHidden/>
                <w:rStyle w:val="IndexLink"/>
              </w:rPr>
              <w:t>23</w:t>
            </w:r>
            <w:r>
              <w:rPr>
                <w:rStyle w:val="IndexLink"/>
                <w:rtl w:val="true"/>
              </w:rPr>
              <w:t xml:space="preserve">. </w:t>
            </w:r>
            <w:r>
              <w:rPr>
                <w:rStyle w:val="IndexLink"/>
                <w:rtl w:val="true"/>
              </w:rPr>
              <w:t>ارائه اطلاعات</w:t>
            </w:r>
            <w:r>
              <w:rPr>
                <w:rStyle w:val="IndexLink"/>
                <w:rtl w:val="true"/>
              </w:rPr>
              <w:tab/>
            </w:r>
            <w:r>
              <w:rPr>
                <w:rStyle w:val="IndexLink"/>
              </w:rPr>
              <w:t>366</w:t>
            </w:r>
          </w:hyperlink>
        </w:p>
        <w:p>
          <w:pPr>
            <w:pStyle w:val="Contents4"/>
            <w:tabs>
              <w:tab w:val="clear" w:pos="8176"/>
              <w:tab w:val="right" w:pos="9026" w:leader="dot"/>
            </w:tabs>
            <w:rPr/>
          </w:pPr>
          <w:hyperlink w:anchor="__RefHeading___Toc15700505_1280447820">
            <w:r>
              <w:rPr>
                <w:webHidden/>
                <w:rStyle w:val="IndexLink"/>
              </w:rPr>
              <w:t>24</w:t>
            </w:r>
            <w:r>
              <w:rPr>
                <w:rStyle w:val="IndexLink"/>
                <w:rtl w:val="true"/>
              </w:rPr>
              <w:t xml:space="preserve">. </w:t>
            </w:r>
            <w:r>
              <w:rPr>
                <w:rStyle w:val="IndexLink"/>
                <w:rtl w:val="true"/>
              </w:rPr>
              <w:t>نتایج بی‌نظیر</w:t>
            </w:r>
            <w:r>
              <w:rPr>
                <w:rStyle w:val="IndexLink"/>
                <w:rtl w:val="true"/>
              </w:rPr>
              <w:tab/>
            </w:r>
            <w:r>
              <w:rPr>
                <w:rStyle w:val="IndexLink"/>
              </w:rPr>
              <w:t>366</w:t>
            </w:r>
          </w:hyperlink>
        </w:p>
        <w:p>
          <w:pPr>
            <w:pStyle w:val="Contents4"/>
            <w:tabs>
              <w:tab w:val="clear" w:pos="8176"/>
              <w:tab w:val="right" w:pos="9026" w:leader="dot"/>
            </w:tabs>
            <w:rPr/>
          </w:pPr>
          <w:hyperlink w:anchor="__RefHeading___Toc15700507_1280447820">
            <w:r>
              <w:rPr>
                <w:webHidden/>
                <w:rStyle w:val="IndexLink"/>
              </w:rPr>
              <w:t>25</w:t>
            </w:r>
            <w:r>
              <w:rPr>
                <w:rStyle w:val="IndexLink"/>
                <w:rtl w:val="true"/>
              </w:rPr>
              <w:t xml:space="preserve">. </w:t>
            </w:r>
            <w:r>
              <w:rPr>
                <w:rStyle w:val="IndexLink"/>
                <w:rtl w:val="true"/>
              </w:rPr>
              <w:t>پرسش معجزه‌آسا</w:t>
            </w:r>
            <w:r>
              <w:rPr>
                <w:rStyle w:val="IndexLink"/>
                <w:rtl w:val="true"/>
              </w:rPr>
              <w:tab/>
            </w:r>
            <w:r>
              <w:rPr>
                <w:rStyle w:val="IndexLink"/>
              </w:rPr>
              <w:t>366</w:t>
            </w:r>
          </w:hyperlink>
        </w:p>
        <w:p>
          <w:pPr>
            <w:pStyle w:val="Contents3"/>
            <w:tabs>
              <w:tab w:val="clear" w:pos="8459"/>
              <w:tab w:val="right" w:pos="9026" w:leader="dot"/>
            </w:tabs>
            <w:rPr/>
          </w:pPr>
          <w:hyperlink w:anchor="__RefHeading___Toc15700509_1280447820">
            <w:r>
              <w:rPr>
                <w:webHidden/>
                <w:rStyle w:val="IndexLink"/>
                <w:rtl w:val="true"/>
              </w:rPr>
              <w:t>اهداف مشاوره</w:t>
            </w:r>
            <w:r>
              <w:rPr>
                <w:rStyle w:val="IndexLink"/>
                <w:rtl w:val="true"/>
              </w:rPr>
              <w:tab/>
            </w:r>
            <w:r>
              <w:rPr>
                <w:rStyle w:val="IndexLink"/>
              </w:rPr>
              <w:t>367</w:t>
            </w:r>
          </w:hyperlink>
        </w:p>
        <w:p>
          <w:pPr>
            <w:pStyle w:val="Contents2"/>
            <w:tabs>
              <w:tab w:val="clear" w:pos="8743"/>
              <w:tab w:val="right" w:pos="9026" w:leader="dot"/>
            </w:tabs>
            <w:rPr/>
          </w:pPr>
          <w:hyperlink w:anchor="__RefHeading___Toc15700511_1280447820">
            <w:r>
              <w:rPr>
                <w:webHidden/>
                <w:rStyle w:val="IndexLink"/>
                <w:rtl w:val="true"/>
              </w:rPr>
              <w:t>فهرست منابع</w:t>
            </w:r>
            <w:r>
              <w:rPr>
                <w:rStyle w:val="IndexLink"/>
                <w:rtl w:val="true"/>
              </w:rPr>
              <w:tab/>
            </w:r>
            <w:r>
              <w:rPr>
                <w:rStyle w:val="IndexLink"/>
              </w:rPr>
              <w:t>369</w:t>
            </w:r>
          </w:hyperlink>
        </w:p>
        <w:p>
          <w:pPr>
            <w:pStyle w:val="Contents3"/>
            <w:tabs>
              <w:tab w:val="clear" w:pos="8459"/>
              <w:tab w:val="right" w:pos="9026" w:leader="dot"/>
            </w:tabs>
            <w:rPr/>
          </w:pPr>
          <w:hyperlink w:anchor="__RefHeading___Toc15700513_1280447820">
            <w:r>
              <w:rPr>
                <w:webHidden/>
                <w:rStyle w:val="IndexLink"/>
                <w:rtl w:val="true"/>
              </w:rPr>
              <w:t>منابع فارسی و عربی</w:t>
            </w:r>
            <w:r>
              <w:rPr>
                <w:rStyle w:val="IndexLink"/>
                <w:rtl w:val="true"/>
              </w:rPr>
              <w:tab/>
            </w:r>
            <w:r>
              <w:rPr>
                <w:rStyle w:val="IndexLink"/>
              </w:rPr>
              <w:t>369</w:t>
            </w:r>
          </w:hyperlink>
        </w:p>
        <w:p>
          <w:pPr>
            <w:pStyle w:val="Contents3"/>
            <w:tabs>
              <w:tab w:val="clear" w:pos="8459"/>
              <w:tab w:val="right" w:pos="9026" w:leader="dot"/>
            </w:tabs>
            <w:rPr/>
          </w:pPr>
          <w:hyperlink w:anchor="__RefHeading___Toc15700515_1280447820">
            <w:r>
              <w:rPr>
                <w:webHidden/>
                <w:rStyle w:val="IndexLink"/>
                <w:rtl w:val="true"/>
              </w:rPr>
              <w:t>منابع انگلیسی</w:t>
            </w:r>
            <w:r>
              <w:rPr>
                <w:rStyle w:val="IndexLink"/>
                <w:rtl w:val="true"/>
              </w:rPr>
              <w:tab/>
            </w:r>
            <w:r>
              <w:rPr>
                <w:rStyle w:val="IndexLink"/>
              </w:rPr>
              <w:t>377</w:t>
            </w:r>
          </w:hyperlink>
        </w:p>
        <w:p>
          <w:pPr>
            <w:pStyle w:val="Contents3"/>
            <w:tabs>
              <w:tab w:val="clear" w:pos="8459"/>
              <w:tab w:val="right" w:pos="9026" w:leader="dot"/>
            </w:tabs>
            <w:rPr/>
          </w:pPr>
          <w:hyperlink w:anchor="__RefHeading___Toc15700517_1280447820">
            <w:r>
              <w:rPr>
                <w:webHidden/>
                <w:rStyle w:val="IndexLink"/>
                <w:rtl w:val="true"/>
              </w:rPr>
              <w:t>منابع دیجیتال</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05_176165"/>
      <w:bookmarkStart w:id="1" w:name="pg18905_176165"/>
      <w:bookmarkEnd w:id="1"/>
    </w:p>
    <w:p>
      <w:pPr>
        <w:pStyle w:val="Heading2"/>
        <w:numPr>
          <w:ilvl w:val="1"/>
          <w:numId w:val="1"/>
        </w:numPr>
        <w:rPr/>
      </w:pPr>
      <w:bookmarkStart w:id="2" w:name="pg18905_176165"/>
      <w:bookmarkStart w:id="3" w:name="__RefHeading___Toc1569982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مسجد و جوان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اصول و روشهای تعامل سازنده با نسل جوان در مسجد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تولید و تأمین محتوای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مرکز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نعیمی</w:t>
      </w:r>
    </w:p>
    <w:p>
      <w:pPr>
        <w:pStyle w:val="BookText"/>
        <w:rPr/>
      </w:pPr>
      <w:r>
        <w:rPr>
          <w:rFonts w:ascii="IRNazanin" w:hAnsi="IRNazanin" w:eastAsia="IRNazanin"/>
          <w:color w:val="111111"/>
          <w:sz w:val="28"/>
          <w:sz w:val="28"/>
          <w:szCs w:val="28"/>
          <w:rtl w:val="true"/>
          <w:lang w:bidi="fa-IR"/>
        </w:rPr>
        <w:t>عضو هیئت علمی گروه مشاوره دانشگاه علامه طباطبایی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 دیل</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زهادت</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طراحی و گرافیک کمان</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تولید و تأمین محتوای 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رحمه الله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32923835</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lang w:bidi="fa-IR"/>
        </w:rPr>
        <w:t>32923837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بهمن 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اسراء</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www.asar.masjed.ir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رحمة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جمهوری اسلامی</w:t>
      </w:r>
    </w:p>
    <w:p>
      <w:pPr>
        <w:pStyle w:val="BookText"/>
        <w:rPr/>
      </w:pPr>
      <w:r>
        <w:rPr>
          <w:rFonts w:ascii="IRNazanin" w:hAnsi="IRNazanin" w:eastAsia="IRNazanin"/>
          <w:color w:val="111111"/>
          <w:sz w:val="28"/>
          <w:sz w:val="28"/>
          <w:szCs w:val="28"/>
          <w:rtl w:val="true"/>
          <w:lang w:bidi="fa-IR"/>
        </w:rPr>
        <w:t>خیابان سعدی شمالی کوچه صفامنش مجتمع محراب مرکز رسیدگی به امور مساجد</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66346941</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9982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کتاب مسجد و جوان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روشهای تعامل سازنده با نسل جوان در مسجد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نعیمی </w:t>
      </w:r>
      <w:bookmarkStart w:id="7" w:name="pg18905_176169"/>
    </w:p>
    <w:p>
      <w:pPr>
        <w:pStyle w:val="Heading2"/>
        <w:numPr>
          <w:ilvl w:val="1"/>
          <w:numId w:val="1"/>
        </w:numPr>
        <w:rPr/>
      </w:pPr>
      <w:bookmarkStart w:id="8" w:name="__RefHeading___Toc15699831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905_176185"/>
      <w:bookmarkStart w:id="11" w:name="pg18905_176185"/>
      <w:bookmarkEnd w:id="11"/>
    </w:p>
    <w:p>
      <w:pPr>
        <w:pStyle w:val="Heading2"/>
        <w:numPr>
          <w:ilvl w:val="1"/>
          <w:numId w:val="1"/>
        </w:numPr>
        <w:rPr/>
      </w:pPr>
      <w:bookmarkStart w:id="12" w:name="pg18905_176185"/>
      <w:bookmarkStart w:id="13" w:name="__RefHeading___Toc15699833_1280447820"/>
      <w:bookmarkStart w:id="14" w:name="_Toc4"/>
      <w:bookmarkEnd w:id="12"/>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مهم‌ترین راه‌های تقویت درونی، حفظ روحیّه انقلابی 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دشمنان این است که جوان ما را لاابالی بار بیاورند، نسبت به انقلاب بی‌تفاوت بار بیاورند، روحیّه حماسه و انقلابی‌گری را در او بکُشند و از بین ببرند؛ جلوی این باید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روحیّۀ انقلابی گری را باید حفظ کند و مسئولین کشور جوان های انقلابی را گرامی بدارند؛ این‌همه جوان‌های حزب‌اللّهی و انقلابی را برخی از گویندگان و نویسندگان نکوبند به اسم افراطی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انقلابی را باید گرامی داشت، باید به روحیّۀ انقلابی‌گری تشویق کرد؛ این روحیّه است که کشور را حفظ می‌کند، از کشور دفاع می‌کند؛ این روحیّه است که در هنگام خطر به داد کشور می رسد</w:t>
      </w:r>
      <w:r>
        <w:rPr>
          <w:rFonts w:eastAsia="IRNazanin" w:cs="IRNazanin"/>
          <w:color w:val="111111"/>
          <w:sz w:val="28"/>
          <w:szCs w:val="28"/>
          <w:rtl w:val="true"/>
          <w:lang w:bidi="fa-IR"/>
        </w:rPr>
        <w:t>».</w:t>
      </w:r>
      <w:r>
        <w:rPr>
          <w:rStyle w:val="FootnoteAnchor"/>
          <w:rtl w:val="true"/>
        </w:rPr>
        <w:footnoteReference w:id="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جایگاه دوران جوانی بر کسی پوشیده نیست و مخاطرات فراوان و حساسیت های روحی و روانی این بازۀ زمانی از عمر انسان ها توجه و اهتمام ویژه ای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معظم انقلاب نیز علی رغم همه موضوعات مهم داخلی وخارجی به دلیل اهمیت این مسئله در طول دوران زعامتشان بیش از دو هزار بار از کلید واژه جوان در سخنان و رهنمودهایشان استفاده کرده </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معظم له تربیت اسلامی و انقلابی جوان جزء مفروضات اصلی دستگاه های فعال در حوزۀ جوان است و همه برنامه ریزی های دراین حوزه باید در راستای تربیت جوان در طراز اسلامی و انقلابی آن یا به عبارت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مؤمن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هدفی که طبق فرمایش ایشان، همه مسئولان کشور موظف به پیگیری آن هستند و تمام جوانان نیز باید مسیر زندگی خود را در این جهت تنظیم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رسیدن به این مهم، روحانیت معظم و طلاب گرامی نقش ویژه و کلیدی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آدم سازی و پرورش انسان های والا و با ایمان مهم است که اگر یک روحانی همت خود را صرف کند و در طول زمان بتواند تعدادی انسان مناسب و استوار بسازد کار بزرگی را انجام داده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وظیفۀ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نقش روحانیت اصیل را جدى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روبروی مردم، دهان به دهان و نفس به نفس با مردم حرف زدن یک نقش بى‌بدیل دارد و هیچ چیزى جاى این را نمى‌گیرد و این هم مال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شاید سخن گزافی نباشد اگر بگوییم بهترین و مقدس‌ترین مکان برای تربیت جوانان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تاریخی صدر اسلام تاکنون نیز به همین مهم اشاره دارد که همواره از ابتدای بعثت پیامبر تاکنون انسان‌های پاک، باتقوا و تأثیرگذار در دین و در جهت تعالی پرچم اسلام، در مسجد پرورش یافته و رشد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پرورش انسان‌ها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نیزمسجد بود و اساساً مسجد مبنای هر حرکت آموزشی و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شکوهمند اسلامی ایران نیز، با اندک تأمل در سیرة بانیان و پیشتازان آن درمی‌یابیم که همه، پرورش یافتة مساجد بودند و شهدای گران قدر انقلاب نیز از خانه خدا مسیر عروج به ملکوت را آغاز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رسیدگی به امور مساجد با عنایت به این موضوع پراهمیت و البته با علم به تلاش همه جانبة نظام سلطه ودشمنان قسم خورده در به انحراف کشاندن نسل آیندة فرزندان انقلاب،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مسجد و جوان نام‌گذاری نموده، در تلاش است با مجموعه‌ای از برنامه‌ها و اقدامات فرهنگی، متولیان و اثرگذاران و دغدغه‌مندان حوزه تربیت را به اهمیت و حساسیت این موضوع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مساجد، این خانه‌های امید همچون گذشته مهد تربیت و اعتلای فرهیختگان و آینده‌سازان فردای روشن ایران و جهان اسلام باشند و خادمان و خدمت‌گزاران مساجد بیش از پیش در این راه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اثرعلمی نیز حاصل تلاش پژوهشگر آقای دکتر ابراهیم نعیمی است که با هدف ارائه تحلیل ها و راه کارهای علمی و عملی برای جذب و رشد و پرورش همه جانبة شخصیّت جوان، به رشته تحریر درآمده است و به حضورتان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و قدردانی از نویسنده این اثر پژوهشی و همکاران محترم در ادارة تولید و تأمین محتوای 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امیدواریم این اثر در نگاه شما گرامیان به ویژه ائمة محترم جماعات، مقبول افتد و پیشنهادها و نظرهای ارزشمند خویش را از خادمان خود در 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مرکز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عامری مساجد الله</w:t>
      </w:r>
    </w:p>
    <w:p>
      <w:pPr>
        <w:pStyle w:val="BookText"/>
        <w:rPr/>
      </w:pPr>
      <w:r>
        <w:rPr>
          <w:rFonts w:ascii="IRNazanin" w:hAnsi="IRNazanin" w:eastAsia="IRNazanin"/>
          <w:color w:val="111111"/>
          <w:sz w:val="28"/>
          <w:sz w:val="28"/>
          <w:szCs w:val="28"/>
          <w:rtl w:val="true"/>
          <w:lang w:bidi="fa-IR"/>
        </w:rPr>
        <w:t>مرکز رسیدگی به امورمساجد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905_176189"/>
      <w:bookmarkStart w:id="16" w:name="pg18905_176189"/>
      <w:bookmarkEnd w:id="16"/>
    </w:p>
    <w:p>
      <w:pPr>
        <w:pStyle w:val="Heading2"/>
        <w:numPr>
          <w:ilvl w:val="1"/>
          <w:numId w:val="1"/>
        </w:numPr>
        <w:rPr/>
      </w:pPr>
      <w:bookmarkStart w:id="17" w:name="pg18905_176189"/>
      <w:bookmarkStart w:id="18" w:name="__RefHeading___Toc15699835_1280447820"/>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به تکلم به خموشی، به تبسم به نگاه</w:t>
      </w:r>
    </w:p>
    <w:p>
      <w:pPr>
        <w:pStyle w:val="BookText"/>
        <w:rPr/>
      </w:pPr>
      <w:r>
        <w:rPr>
          <w:rFonts w:ascii="IRNazanin" w:hAnsi="IRNazanin" w:eastAsia="IRNazanin"/>
          <w:color w:val="111111"/>
          <w:sz w:val="28"/>
          <w:sz w:val="28"/>
          <w:szCs w:val="28"/>
          <w:rtl w:val="true"/>
          <w:lang w:bidi="fa-IR"/>
        </w:rPr>
        <w:t>می توان برد به هر شیوه دل آسان از من</w:t>
      </w:r>
    </w:p>
    <w:p>
      <w:pPr>
        <w:pStyle w:val="BookText"/>
        <w:rPr/>
      </w:pPr>
      <w:r>
        <w:rPr>
          <w:rFonts w:ascii="IRNazanin" w:hAnsi="IRNazanin" w:eastAsia="IRNazanin"/>
          <w:color w:val="111111"/>
          <w:sz w:val="28"/>
          <w:sz w:val="28"/>
          <w:szCs w:val="28"/>
          <w:rtl w:val="true"/>
          <w:lang w:bidi="fa-IR"/>
        </w:rPr>
        <w:t>کلیم کاشانی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با دیگر انسانها و برقراری ارتباط با آنها یکی از قدیمی ترین و در عین حال عالی ترین دستاوردهای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نخستین از ارتباط گیری با سایر همنوعان خود برای حفظ حیات و کمک گرفتن از آنها در اموری که به تنهایی از انجام آن ناتوان بود بهره میگرفت؛ اما امروزه برقراری ارتباط با دیگران و نیز شکلها و ابزار آن بسیار متنوع شده و شیوه های آن کارآمدتر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اساساً بین دو یا چند نفر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طول روز با انسانهای مختلف و به دلایل متفاوت ارتباط برقرار میکنیم ارتباطات ما با دیگران در سطوح کلامی و غیرکلامی اتفاق میافتد؛ اما دلیل محوری همه انواع ارتباطات طبع مدنی انسان و نیاز شدید به برقراری تعامل با سایر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اغلب ما یا قادر نیستیم گوش دهنده فعال و خوبی باشیم و یا گوینده بی مهارتی هستیم که شنوندگان خود را آزرده خاطر میکنیم؛ این ها موجب میشود که نتوانیم به درستی با دیگران، به ویژه جوانان که در حال حاضر اکثر جمعیت کشور را تشکیل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مفید و سازنده ای برقرار کنیم با قطع یا مختل شدن ارتباط، شاهد کاهش اثربخشی فعالیتها در جذب و حفظ جوانان در امور دینی و اعتقادی</w:t>
      </w:r>
    </w:p>
    <w:p>
      <w:pPr>
        <w:pStyle w:val="BookText"/>
        <w:rPr/>
      </w:pP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کوشیده است اطلاعات پایه و اساسی را در بحث تعامل مثبت و ارتباط اثربخش و نیز مشاوره مؤثر در اختیار مخاطبان قرار دهد تا با مطالعه و اشراف بر آن مهارت مبتنی بر دانش را در خود تقویت کنند و بتوانند اثر بخشی افزونتری بر مخاطبان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آموزش افراد در سطحهای مختلف تربیت عالم و کارشناس در قلمروهای متعدد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کارشناس در هر حوزه کسی است که دانش پایه و مهارتهای عملی لازم را در آن حوزه کسب کرده باشد و بتواند در حد قابل قبولی آنها را به کار ببرد کسب دانش و مهارت مستلزم مطالعه و به دست آوردن بینش و بصیرت و سپس تمرین مهارتهای مرتبط با روشها و فنون در حوزه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افراد واجد وسعت بینش، آگاه از روش و مشرف بر نظریه ها در حوزه های مختلف دانش با استفاده از شیوه های اثربخش و کارآمد امری تحقق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زمینه های مهم و پرکاربرد حضور مشاوره و روان شناسی و نقطه های سنجش توانایی این علم، بررسی اجزای تعاملها و روابط اثربخش میان فردی شناسایی فراپیامها تحلیل روابط نامطلوب منفی گسسته و مخرب میان افراد و بررسی ارتباطی بین انسانها و ارائه راه حلهایی قابل اعتنا عمل گرا و پیش برنده برای اصلاح و بهینه سازی این تعاملها و روابط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،روشها ،اصول فنون و رویکردهای نظری موردنیاز برای، ارتقای اندیشه مشاوره ای و امکان برقراری روابط اثربخش و تعاملهای سازنده اجتماعی در این کتاب مطرح شده است به این دلیل که این اثر برای اهالی مسجد به ویژه روحانیان ،معظم تدوین شده ، کوشیده شده است که تا حد امکان از به کارگیری واژگان تخصصی اجتناب گردد و مطالب با </w:t>
      </w:r>
    </w:p>
    <w:p>
      <w:pPr>
        <w:pStyle w:val="BookText"/>
        <w:rPr/>
      </w:pPr>
      <w:r>
        <w:rPr>
          <w:rFonts w:ascii="IRNazanin" w:hAnsi="IRNazanin" w:eastAsia="IRNazanin"/>
          <w:color w:val="111111"/>
          <w:sz w:val="28"/>
          <w:sz w:val="28"/>
          <w:szCs w:val="28"/>
          <w:rtl w:val="true"/>
          <w:lang w:bidi="fa-IR"/>
        </w:rPr>
        <w:t>نثری روان و برای مخاطب عام بیان شود با وجود دقت نظری که در تهیه و تنظیم مطالب صورت گرفته است این اثر به هیچ وجه خالی از اشکال نیست و ارشادات گرانبهای مخاطبان گرانمایه توشه راهی برای اصلاح و تکمیل آن فراهم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نعیمی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8905_176193"/>
      <w:bookmarkStart w:id="21" w:name="pg18905_176193"/>
      <w:bookmarkEnd w:id="21"/>
    </w:p>
    <w:p>
      <w:pPr>
        <w:pStyle w:val="Heading2"/>
        <w:numPr>
          <w:ilvl w:val="1"/>
          <w:numId w:val="1"/>
        </w:numPr>
        <w:rPr/>
      </w:pPr>
      <w:bookmarkStart w:id="22" w:name="pg18905_176193"/>
      <w:bookmarkStart w:id="23" w:name="__RefHeading___Toc15699837_1280447820"/>
      <w:bookmarkStart w:id="24" w:name="_Toc6"/>
      <w:bookmarkEnd w:id="22"/>
      <w:bookmarkEnd w:id="23"/>
      <w:r>
        <w:rPr>
          <w:rtl w:val="true"/>
        </w:rPr>
        <w:t>فصل اول</w:t>
      </w:r>
      <w:r>
        <w:rPr>
          <w:rtl w:val="true"/>
        </w:rPr>
        <w:t xml:space="preserve">: </w:t>
      </w:r>
      <w:r>
        <w:rPr>
          <w:rtl w:val="true"/>
        </w:rPr>
        <w:t>آشنایی با کلیات</w:t>
      </w:r>
      <w:bookmarkEnd w:id="2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5699839_1280447820"/>
      <w:bookmarkStart w:id="26" w:name="_Toc7"/>
      <w:bookmarkEnd w:id="25"/>
      <w:r>
        <w:rPr>
          <w:rtl w:val="true"/>
        </w:rPr>
        <w:t>اشاره</w:t>
      </w:r>
      <w:bookmarkEnd w:id="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8905_176195"/>
      <w:bookmarkStart w:id="28" w:name="pg18905_176195"/>
      <w:bookmarkEnd w:id="28"/>
    </w:p>
    <w:p>
      <w:pPr>
        <w:pStyle w:val="BookText"/>
        <w:rPr/>
      </w:pPr>
      <w:bookmarkStart w:id="29" w:name="pg18905_176195"/>
      <w:bookmarkEnd w:id="29"/>
      <w:r>
        <w:rPr>
          <w:rFonts w:ascii="IRNazanin" w:hAnsi="IRNazanin" w:eastAsia="IRNazanin"/>
          <w:color w:val="111111"/>
          <w:sz w:val="28"/>
          <w:sz w:val="28"/>
          <w:szCs w:val="28"/>
          <w:rtl w:val="true"/>
          <w:lang w:bidi="fa-IR"/>
        </w:rPr>
        <w:t>در این فصل به اجمال به تعریف متغیرها و روشن‌سازی مفهومی مطالبی که در این کتاب با آن‌ها سروکار خواهیم داشت،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تببین مفاهیم و اصطلاحاتِ مبانی، روش و انواع آن، اصول، فنون، تعامل و اجزای آن، رابطه مؤثر، مشاوره اثربخش، تعریف جوانی و تعیین محدوده سنی آن مباحثی است که در این فصل مطرح می‌گردد</w:t>
      </w:r>
      <w:r>
        <w:rPr>
          <w:rFonts w:eastAsia="IRNazanin" w:cs="IRNazanin"/>
          <w:color w:val="111111"/>
          <w:sz w:val="28"/>
          <w:szCs w:val="28"/>
          <w:rtl w:val="true"/>
          <w:lang w:bidi="fa-IR"/>
        </w:rPr>
        <w:t>.</w:t>
      </w:r>
    </w:p>
    <w:p>
      <w:pPr>
        <w:pStyle w:val="Heading3"/>
        <w:numPr>
          <w:ilvl w:val="2"/>
          <w:numId w:val="1"/>
        </w:numPr>
        <w:rPr/>
      </w:pPr>
      <w:bookmarkStart w:id="30" w:name="__RefHeading___Toc15699841_1280447820"/>
      <w:bookmarkStart w:id="31" w:name="_Toc8"/>
      <w:bookmarkEnd w:id="30"/>
      <w:r>
        <w:rPr>
          <w:rtl w:val="true"/>
        </w:rPr>
        <w:t>مبانی</w:t>
      </w:r>
      <w:bookmarkEnd w:id="3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فرهنگ‌های لغت فارسی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اساس، بنیان، اول و شالوده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واژه مبنا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در اصطلاح یعنی مجموعة اصول وضع‌شده و متعارف و قواعد تعریف و استدلال که بر اساس آن‌ها علم حاصل می‌شود؛ به تعبیر دیگر علم که همان کسب آگاهی از مجهول است، مشروط به رعایت اصول و قواعدی است که مبنا خوانده می‌شود</w:t>
      </w:r>
      <w:r>
        <w:rPr>
          <w:rFonts w:eastAsia="IRNazanin" w:cs="IRNazanin"/>
          <w:color w:val="111111"/>
          <w:sz w:val="28"/>
          <w:szCs w:val="28"/>
          <w:rtl w:val="true"/>
          <w:lang w:bidi="fa-IR"/>
        </w:rPr>
        <w:t>.</w:t>
      </w:r>
    </w:p>
    <w:p>
      <w:pPr>
        <w:pStyle w:val="Heading3"/>
        <w:numPr>
          <w:ilvl w:val="2"/>
          <w:numId w:val="1"/>
        </w:numPr>
        <w:rPr/>
      </w:pPr>
      <w:bookmarkStart w:id="32" w:name="__RefHeading___Toc15699843_1280447820"/>
      <w:bookmarkStart w:id="33" w:name="_Toc9"/>
      <w:bookmarkEnd w:id="32"/>
      <w:r>
        <w:rPr>
          <w:rtl w:val="true"/>
        </w:rPr>
        <w:t>روش و انواع آن</w:t>
      </w:r>
      <w:bookmarkEnd w:id="33"/>
    </w:p>
    <w:p>
      <w:pPr>
        <w:pStyle w:val="Heading4"/>
        <w:numPr>
          <w:ilvl w:val="3"/>
          <w:numId w:val="1"/>
        </w:numPr>
        <w:rPr/>
      </w:pPr>
      <w:bookmarkStart w:id="34" w:name="__RefHeading___Toc15699845_1280447820"/>
      <w:bookmarkStart w:id="35" w:name="_Toc10"/>
      <w:bookmarkEnd w:id="34"/>
      <w:r>
        <w:rPr>
          <w:rtl w:val="true"/>
        </w:rPr>
        <w:t>اشاره</w:t>
      </w:r>
      <w:bookmarkEnd w:id="3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لغت‌نامه دهخدا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طرز، طریقه، قاعده و قانون، راه، </w:t>
      </w:r>
      <w:bookmarkStart w:id="36" w:name="pg18905_176196"/>
    </w:p>
    <w:p>
      <w:pPr>
        <w:pStyle w:val="BookText"/>
        <w:rPr/>
      </w:pPr>
      <w:bookmarkEnd w:id="36"/>
      <w:r>
        <w:rPr>
          <w:rFonts w:ascii="IRNazanin" w:hAnsi="IRNazanin" w:eastAsia="IRNazanin"/>
          <w:color w:val="111111"/>
          <w:sz w:val="28"/>
          <w:sz w:val="28"/>
          <w:szCs w:val="28"/>
          <w:rtl w:val="true"/>
          <w:lang w:bidi="fa-IR"/>
        </w:rPr>
        <w:t>هنجار، شیوه، اسلوب، منوال، سبک، طریق، گونه، سنت، نَمَط، رسم و آیین، نهج 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لغت‌نامه دهخدا،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وسیله شناخت هر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در مفهوم مطلق خود به راه‌هایی گفته می‌شود که برای رسیدن به شناخت علمی به کار می‌رود؛ به تعبیر دیگر روش‌شناسی هر علم روش‌های مناسب و پذیرفتة آن علم برای شناخت هنجارها و قواعد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شناخت را باید از روش‌ها و فنون اجرای آن متمایز دانست؛ چراکه اجرای هر قاعده پس از شناخت آن قاعده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روش‌شناسی گاه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ضیائی،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مسیری است که از یک مبدأ تا مقصد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روش‌ها برای رسیدن به مقصد از ابزارهایی بهره گرفته می‌شود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برقراری رابطه و تعامل اثربخش با دیگران باید از روش‌های مناسب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روش تعامل، عوامل متعددی مانند سن و سال، جنسیت، شخصیت تعامل‌کننده، خصوصیات طرف مقابل، قدمت آشنایی و شرایط محیطی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پیش‌گفته، چهار روش تعامل به شرح زیر وجود دارد</w:t>
      </w:r>
      <w:r>
        <w:rPr>
          <w:rFonts w:eastAsia="IRNazanin" w:cs="IRNazanin"/>
          <w:color w:val="111111"/>
          <w:sz w:val="28"/>
          <w:szCs w:val="28"/>
          <w:rtl w:val="true"/>
          <w:lang w:bidi="fa-IR"/>
        </w:rPr>
        <w:t>:</w:t>
      </w:r>
    </w:p>
    <w:p>
      <w:pPr>
        <w:pStyle w:val="Heading4"/>
        <w:numPr>
          <w:ilvl w:val="3"/>
          <w:numId w:val="1"/>
        </w:numPr>
        <w:rPr/>
      </w:pPr>
      <w:bookmarkStart w:id="37" w:name="__RefHeading___Toc15699847_1280447820"/>
      <w:bookmarkStart w:id="38" w:name="_Toc11"/>
      <w:bookmarkEnd w:id="37"/>
      <w:r>
        <w:rPr>
          <w:rtl w:val="true"/>
        </w:rPr>
        <w:t>الف</w:t>
      </w:r>
      <w:r>
        <w:rPr>
          <w:rtl w:val="true"/>
        </w:rPr>
        <w:t xml:space="preserve">) </w:t>
      </w:r>
      <w:r>
        <w:rPr>
          <w:rtl w:val="true"/>
        </w:rPr>
        <w:t>روش مستقیم</w:t>
      </w:r>
      <w:bookmarkEnd w:id="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تعامل‌کننده به‌صورت مستقیم و بی‌واسطه با مخاطب خود ارتباط چهره‌به‌چهره برقرار می‌کند و وارد دنیای ذهنی و رفتاری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بخش زیادی از فعالیت و مسئولیت آغاز تعامل و ادامه آن بر عهده تعامل‌کننده است</w:t>
      </w:r>
      <w:r>
        <w:rPr>
          <w:rFonts w:eastAsia="IRNazanin" w:cs="IRNazanin"/>
          <w:color w:val="111111"/>
          <w:sz w:val="28"/>
          <w:szCs w:val="28"/>
          <w:rtl w:val="true"/>
          <w:lang w:bidi="fa-IR"/>
        </w:rPr>
        <w:t xml:space="preserve">. </w:t>
      </w:r>
      <w:bookmarkStart w:id="39" w:name="pg18905_176197"/>
    </w:p>
    <w:p>
      <w:pPr>
        <w:pStyle w:val="Heading4"/>
        <w:numPr>
          <w:ilvl w:val="3"/>
          <w:numId w:val="1"/>
        </w:numPr>
        <w:rPr/>
      </w:pPr>
      <w:bookmarkStart w:id="40" w:name="__RefHeading___Toc15699849_1280447820"/>
      <w:bookmarkStart w:id="41" w:name="_Toc12"/>
      <w:bookmarkEnd w:id="39"/>
      <w:bookmarkEnd w:id="40"/>
      <w:r>
        <w:rPr>
          <w:rtl w:val="true"/>
        </w:rPr>
        <w:t>ب</w:t>
      </w:r>
      <w:r>
        <w:rPr>
          <w:rtl w:val="true"/>
        </w:rPr>
        <w:t xml:space="preserve">) </w:t>
      </w:r>
      <w:r>
        <w:rPr>
          <w:rtl w:val="true"/>
        </w:rPr>
        <w:t>روش غیرمستقیم</w:t>
      </w:r>
      <w:bookmarkEnd w:id="41"/>
    </w:p>
    <w:p>
      <w:pPr>
        <w:pStyle w:val="BookText"/>
        <w:rPr/>
      </w:pPr>
      <w:r>
        <w:rPr>
          <w:rFonts w:ascii="IRNazanin" w:hAnsi="IRNazanin" w:eastAsia="IRNazanin"/>
          <w:color w:val="111111"/>
          <w:sz w:val="28"/>
          <w:sz w:val="28"/>
          <w:szCs w:val="28"/>
          <w:rtl w:val="true"/>
          <w:lang w:bidi="fa-IR"/>
        </w:rPr>
        <w:t>در این روش تعامل‌کننده به‌صورت غیرمستقیم با مخاطب خود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غیرمستقیم خود می‌تواند به چند طریق انجام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گفتگو حاضر است و روی صحبت ما با کس دیگری است، ولی هدف صحبت ما آن مخاطبِ حاضر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حاضر نیست و فردِ واسط، مباحث را منتقل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حضور عینی ندارد، ولی به‌صورت مستقیم با خود وی از طریق شبکه‌های مجازی ارتباط برقرار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تعاملی با مخاطب به‌صورت غیرحضوری و از طریق شبکه‌های مجازی ارتباطی است، ولی مخاطب به‌صورت مستقیم حضور ندارد و بعداً به پیام‌های ما پاسخ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انواع چهارگانة روش غیرمستقیمِ تعامل، مقدار زیادی از فعالیت و مسئولیت بر عهده فرد یا ابزار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با دیگران در شبکه‌های اجتماعی و انواع و اقسام دنیای مجازی و برقراری تعامل غیرحضوری با فرد یا افراد متعدد، مصداق استفاده از این روش است</w:t>
      </w:r>
      <w:r>
        <w:rPr>
          <w:rFonts w:eastAsia="IRNazanin" w:cs="IRNazanin"/>
          <w:color w:val="111111"/>
          <w:sz w:val="28"/>
          <w:szCs w:val="28"/>
          <w:rtl w:val="true"/>
          <w:lang w:bidi="fa-IR"/>
        </w:rPr>
        <w:t>.</w:t>
      </w:r>
    </w:p>
    <w:p>
      <w:pPr>
        <w:pStyle w:val="Heading4"/>
        <w:numPr>
          <w:ilvl w:val="3"/>
          <w:numId w:val="1"/>
        </w:numPr>
        <w:rPr/>
      </w:pPr>
      <w:bookmarkStart w:id="42" w:name="__RefHeading___Toc15699851_1280447820"/>
      <w:bookmarkStart w:id="43" w:name="_Toc13"/>
      <w:bookmarkEnd w:id="42"/>
      <w:r>
        <w:rPr>
          <w:rtl w:val="true"/>
        </w:rPr>
        <w:t>ج</w:t>
      </w:r>
      <w:r>
        <w:rPr>
          <w:rtl w:val="true"/>
        </w:rPr>
        <w:t xml:space="preserve">) </w:t>
      </w:r>
      <w:r>
        <w:rPr>
          <w:rtl w:val="true"/>
        </w:rPr>
        <w:t>روش تلفیقی</w:t>
      </w:r>
      <w:bookmarkEnd w:id="43"/>
    </w:p>
    <w:p>
      <w:pPr>
        <w:pStyle w:val="BookText"/>
        <w:rPr/>
      </w:pPr>
      <w:r>
        <w:rPr>
          <w:rFonts w:ascii="IRNazanin" w:hAnsi="IRNazanin" w:eastAsia="IRNazanin"/>
          <w:color w:val="111111"/>
          <w:sz w:val="28"/>
          <w:sz w:val="28"/>
          <w:szCs w:val="28"/>
          <w:rtl w:val="true"/>
          <w:lang w:bidi="fa-IR"/>
        </w:rPr>
        <w:t>استفاده همزمان از دو روش مستقیم و غیرمستقیم روش تلفیقی نامیده می‌شود؛ مثلاً شما با مخاطب خود در حال گفتگو هستید که به دلیلی از هم جدا می‌شوید؛ ولی ارتباط شما با استفاده از تلفن، شبکه‌های مجازی و یا به واسطه یک نفر سوم ادامه می‌یابد و از این طریق به تبادل نظر خود ادامه می‌دهید</w:t>
      </w:r>
      <w:r>
        <w:rPr>
          <w:rFonts w:eastAsia="IRNazanin" w:cs="IRNazanin"/>
          <w:color w:val="111111"/>
          <w:sz w:val="28"/>
          <w:szCs w:val="28"/>
          <w:rtl w:val="true"/>
          <w:lang w:bidi="fa-IR"/>
        </w:rPr>
        <w:t>.</w:t>
      </w:r>
    </w:p>
    <w:p>
      <w:pPr>
        <w:pStyle w:val="Heading4"/>
        <w:numPr>
          <w:ilvl w:val="3"/>
          <w:numId w:val="1"/>
        </w:numPr>
        <w:rPr/>
      </w:pPr>
      <w:bookmarkStart w:id="44" w:name="__RefHeading___Toc15699853_1280447820"/>
      <w:bookmarkStart w:id="45" w:name="_Toc14"/>
      <w:bookmarkEnd w:id="44"/>
      <w:r>
        <w:rPr>
          <w:rtl w:val="true"/>
        </w:rPr>
        <w:t>د</w:t>
      </w:r>
      <w:r>
        <w:rPr>
          <w:rtl w:val="true"/>
        </w:rPr>
        <w:t xml:space="preserve">) </w:t>
      </w:r>
      <w:r>
        <w:rPr>
          <w:rtl w:val="true"/>
        </w:rPr>
        <w:t>روش اقتضایی</w:t>
      </w:r>
      <w:bookmarkEnd w:id="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استفاده از روش‌های پیش‌گفته، متناسب با شرایط و موقعیت‌های گوناگون و زمان‌ها و مکان‌های مختلف، با توجه به شرایط مخاطب، روش اقتضایی می‌گوییم</w:t>
      </w:r>
      <w:r>
        <w:rPr>
          <w:rFonts w:eastAsia="IRNazanin" w:cs="IRNazanin"/>
          <w:color w:val="111111"/>
          <w:sz w:val="28"/>
          <w:szCs w:val="28"/>
          <w:rtl w:val="true"/>
          <w:lang w:bidi="fa-IR"/>
        </w:rPr>
        <w:t xml:space="preserve">. </w:t>
      </w:r>
      <w:bookmarkStart w:id="46" w:name="pg18905_176198"/>
    </w:p>
    <w:p>
      <w:pPr>
        <w:pStyle w:val="Heading4"/>
        <w:numPr>
          <w:ilvl w:val="3"/>
          <w:numId w:val="1"/>
        </w:numPr>
        <w:rPr/>
      </w:pPr>
      <w:bookmarkStart w:id="47" w:name="__RefHeading___Toc15699855_1280447820"/>
      <w:bookmarkStart w:id="48" w:name="_Toc15"/>
      <w:bookmarkEnd w:id="46"/>
      <w:bookmarkEnd w:id="47"/>
      <w:r>
        <w:rPr>
          <w:rtl w:val="true"/>
        </w:rPr>
        <w:t>اصول</w:t>
      </w:r>
      <w:bookmarkEnd w:id="48"/>
    </w:p>
    <w:p>
      <w:pPr>
        <w:pStyle w:val="BookText"/>
        <w:rPr/>
      </w:pPr>
      <w:r>
        <w:rPr>
          <w:rFonts w:ascii="IRNazanin" w:hAnsi="IRNazanin" w:eastAsia="IRNazanin"/>
          <w:color w:val="111111"/>
          <w:sz w:val="28"/>
          <w:sz w:val="28"/>
          <w:szCs w:val="28"/>
          <w:rtl w:val="true"/>
          <w:lang w:bidi="fa-IR"/>
        </w:rPr>
        <w:t xml:space="preserve">فرهنگ عمید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پی، بنیاد، قاعده و قانون، ریشه، آنچه وجودش وابسته به خودش باشد، خودِ چیزی، بیخ و بنِ هر چیز، بخش زیرین هر چیز و خاستگاه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لغت عمید،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لغت چیزی است که شیء دیگر بر 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تعامل علم به بنیادها و قواعد مورد استفاده برای حصول نتایج مؤثر از تعامل سازنده است</w:t>
      </w:r>
      <w:r>
        <w:rPr>
          <w:rFonts w:eastAsia="IRNazanin" w:cs="IRNazanin"/>
          <w:color w:val="111111"/>
          <w:sz w:val="28"/>
          <w:szCs w:val="28"/>
          <w:rtl w:val="true"/>
          <w:lang w:bidi="fa-IR"/>
        </w:rPr>
        <w:t>».</w:t>
      </w:r>
    </w:p>
    <w:p>
      <w:pPr>
        <w:pStyle w:val="Heading4"/>
        <w:numPr>
          <w:ilvl w:val="3"/>
          <w:numId w:val="1"/>
        </w:numPr>
        <w:rPr/>
      </w:pPr>
      <w:bookmarkStart w:id="49" w:name="__RefHeading___Toc15699857_1280447820"/>
      <w:bookmarkStart w:id="50" w:name="_Toc16"/>
      <w:bookmarkEnd w:id="49"/>
      <w:r>
        <w:rPr>
          <w:rtl w:val="true"/>
        </w:rPr>
        <w:t>فنون</w:t>
      </w:r>
      <w:bookmarkEnd w:id="50"/>
    </w:p>
    <w:p>
      <w:pPr>
        <w:pStyle w:val="BookText"/>
        <w:rPr/>
      </w:pPr>
      <w:r>
        <w:rPr>
          <w:rFonts w:ascii="IRNazanin" w:hAnsi="IRNazanin" w:eastAsia="IRNazanin"/>
          <w:color w:val="111111"/>
          <w:sz w:val="28"/>
          <w:sz w:val="28"/>
          <w:szCs w:val="28"/>
          <w:rtl w:val="true"/>
          <w:lang w:bidi="fa-IR"/>
        </w:rPr>
        <w:t>در فرهنگ لغت معین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واژه‌ای فارسی به معنای راه و روش، شگرد و مهارت‌های انجام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ادبیات کهن فارسی معنای سرود و آواز خوب نیز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فن کوتاه‌شدة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فارسی به همان معنای شگرد به کار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ساخته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 دگرگون‌شدة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اصلی پند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پارسی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فارسی معین،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 روش‌ها، آداب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همچنین به راه و روش و هنر انجام یک کار با ظرافت‌های مشخص و شیوه اجرای امور طبق قوانین و قواعد خاص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لغت‌نامه دهخدا،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فن یا تکنیک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technique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راهکار عملی و اجرایی مشخصی است که برای رسیدن به هدف معیّنی آموخته و با مهارت به کار گرفته می‌شود؛ ازاین‌رو تسط بر فن به معنای داشتن مهارت در به‌کاربردن روش و نشانة تسلط بر آن و مبیّن سطح معینی از تخصص است؛ به بیان دیگر </w:t>
      </w:r>
      <w:bookmarkStart w:id="51" w:name="pg18905_176199"/>
    </w:p>
    <w:p>
      <w:pPr>
        <w:pStyle w:val="BookText"/>
        <w:rPr/>
      </w:pPr>
      <w:bookmarkEnd w:id="51"/>
      <w:r>
        <w:rPr>
          <w:rFonts w:ascii="IRNazanin" w:hAnsi="IRNazanin" w:eastAsia="IRNazanin"/>
          <w:color w:val="111111"/>
          <w:sz w:val="28"/>
          <w:sz w:val="28"/>
          <w:szCs w:val="28"/>
          <w:rtl w:val="true"/>
          <w:lang w:bidi="fa-IR"/>
        </w:rPr>
        <w:t xml:space="preserve">فن به معنای انجام درست و ماهرانة روش است که نوعی هنر نیز تلقی می‌شود و به شیوة اجرای تخصصی امور طبق قوانین و قواعد ذی‌ربط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شفیع‌آبادی،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 نیز به ابزار و وسایل تحقیق تکنیک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روشن‌شدن معانی روش‌ها و فنون و نزدیکی مفهومی این معانی به هم، لازم است به‌اختصار تفاوت‌های روش‌ها و فنون را بیان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واحد است، ولی فنون متعددند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از ابتدا با محقّق همراه است؛ اما فنون ممکن است رها گردد و یا به آن‌ها عمل نشود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راهِ رسیدن است؛ درحالی‌که فنون ابزار رسیدن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دائمی، اما فنون موقتی است</w:t>
      </w:r>
      <w:r>
        <w:rPr>
          <w:rFonts w:eastAsia="IRNazanin" w:cs="IRNazanin"/>
          <w:color w:val="111111"/>
          <w:sz w:val="28"/>
          <w:szCs w:val="28"/>
          <w:rtl w:val="true"/>
          <w:lang w:bidi="fa-IR"/>
        </w:rPr>
        <w:t>.</w:t>
      </w:r>
    </w:p>
    <w:p>
      <w:pPr>
        <w:pStyle w:val="Heading4"/>
        <w:numPr>
          <w:ilvl w:val="3"/>
          <w:numId w:val="1"/>
        </w:numPr>
        <w:rPr/>
      </w:pPr>
      <w:bookmarkStart w:id="52" w:name="__RefHeading___Toc15699859_1280447820"/>
      <w:bookmarkStart w:id="53" w:name="_Toc17"/>
      <w:bookmarkEnd w:id="52"/>
      <w:r>
        <w:rPr>
          <w:rtl w:val="true"/>
        </w:rPr>
        <w:t>تعامل و اجزای آن</w:t>
      </w:r>
      <w:bookmarkEnd w:id="53"/>
    </w:p>
    <w:p>
      <w:pPr>
        <w:pStyle w:val="BookText"/>
        <w:rPr/>
      </w:pPr>
      <w:r>
        <w:rPr>
          <w:rFonts w:ascii="IRNazanin" w:hAnsi="IRNazanin" w:eastAsia="IRNazanin"/>
          <w:color w:val="111111"/>
          <w:sz w:val="28"/>
          <w:sz w:val="28"/>
          <w:szCs w:val="28"/>
          <w:rtl w:val="true"/>
          <w:lang w:bidi="fa-IR"/>
        </w:rPr>
        <w:t>در لغت‌نامه دهخدا تعامل به معانی سروکار، واکنش، دادوستد داشتن و با یکدیگر دادوستد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زبان و ادب فارسی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آن است، به معنای لارتباط متقابل میان دو یا چند فرد یا گروه یا سامانه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تعامل هر نوع وابستگی و ارتباط است که میان دو یا چند چیز وجود دارد؛ به تأثیر و نفوذی که یک چیز در دیگری داشته باشد، 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شعاری‌نژاد،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جامعه‌شناسی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ترسیم شرایطی به کار می‌رود که دو یا چند نفر در رفتاری مشارکت دارند که در چارچوب آن، هر یک از آنان رفتار دیگری را به طرز معناداری به حساب می‌آورد و بر اساس آن رفتار جهت‌گیری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 به نقل از منوچهری،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رابطه اجتماعی است که در اثر پاسخ یک طرف به خواستة طرف مقابل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سلام و احوال‌پرسی </w:t>
      </w:r>
    </w:p>
    <w:p>
      <w:pPr>
        <w:pStyle w:val="BookText"/>
        <w:rPr/>
      </w:pPr>
      <w:r>
        <w:rPr>
          <w:rFonts w:ascii="IRNazanin" w:hAnsi="IRNazanin" w:eastAsia="IRNazanin"/>
          <w:color w:val="111111"/>
          <w:sz w:val="28"/>
          <w:sz w:val="28"/>
          <w:szCs w:val="28"/>
          <w:rtl w:val="true"/>
          <w:lang w:bidi="fa-IR"/>
        </w:rPr>
        <w:t>یا پرسیدن آدرس در خیابان هر کدام یک تعامل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تکه‌ای چوب را به تکه‌چوب دیگری بچسبانیم و یا آن‌ها را با پیچ و مهره به هم وصل کنیم، بین این دو قطعه چوب ارتباطی به وجود نیاورده‌ایم؛ زیرا در صورت استفاده از چسب بین آن‌ها، خواص عناصر سطحی‌شان از بین می‌رود و چه‌بسا به قشر سطحی این دو تکه چوب دیگر نتوان مفهوم چوب را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این دو قطعه با پیچ و مهره نیز به معنای تبادل ویژگی‌های دو قطعه با یکدیگر نیست؛ بنابراین هرچند دو قطعه چوب به یکدیگر چسبیده‌اند، میان آن‌ها رابطه‌ای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می‌توان نتیجه گرفت که رابطه یک مفهوم غیرمادی است که در حوزه اجسام و مادیات تحقق‌پذیر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ما در این مجموعه درباره پیوند معنوی دو عنصر با یکدیگر است و قاعدتاً چنین پیوند یا رابطه‌ای مختص موجودات زنده، به‌ویژه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ارتباط بین عناصر مختلف، شکلی از پیوند میان آن‌هاست که در آن خواص فیزیکی و شیمیایی هر یک تغییر نمی‌کند، ولی برخی از ویژگی‌های سطحی هر یک با جزء مقابل مبادله می‌شود؛ بنابراین اگر دو عنصر مجزا از هم به‌گونه‌ای در کنار یکدیگر قرار بگیرند که اولاً به هم نزدیک شوند و ثانیاً تغییری در اصل آن‌ها رخ ندهد و ثالثاً برخی از ویژگی‌های هر یک با دیگری مبادله شود، بین آن دو عنصر تعامل ایجاد شده است؛ به عبارت دیگر در یک فرایند رابطه و تعامل میان دو عنصر مختلف موضوع مبادله بسیار اهمیت دارد و اگر در این فرایند مبادله‌ای صورت نگیرد، اساساً ارتباطی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برای تعامل آشنایی میان دو انسان برای هر نوع گفتگو، از جمله یک دادوستد، آشنایی، همکاری شغلی یا ازدواج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رابطه شغلی، دو طرف هنگامی احساس خرسندی می‌کنند که به اندازه نیاز از یکدیگر منفعت کسب کرده باشند؛ در غیر این صورت خیلی </w:t>
      </w:r>
    </w:p>
    <w:p>
      <w:pPr>
        <w:pStyle w:val="BookText"/>
        <w:rPr/>
      </w:pPr>
      <w:r>
        <w:rPr>
          <w:rFonts w:ascii="IRNazanin" w:hAnsi="IRNazanin" w:eastAsia="IRNazanin"/>
          <w:color w:val="111111"/>
          <w:sz w:val="28"/>
          <w:sz w:val="28"/>
          <w:szCs w:val="28"/>
          <w:rtl w:val="true"/>
          <w:lang w:bidi="fa-IR"/>
        </w:rPr>
        <w:t>سریع پیوند میان آن‌ها به جدایی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منافع متقابل در همکاری‌های شغلی همان تبادل ویژگی است که در تعریف ارتباط به آن اشاره شد؛ یعنی هر یک از دو طرفِ رابطه شغلی باید سهمی از ویژگی‌ها و دارایی‌های مالی یا فنی خود را به طرف مقابل بدهد و در مقابل به همان اندازه از طرف مقابل خدمات مالی یا فنی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مبادله عادلانه صورت بگیرد و سهم آوردة هر طرف برابر با سهم دریافتی از طرف مقابل باشد، رابطه شغلی میان آن‌ها ادامه خواهد یافت و طرفین از این رابطه خرسند خواهند بود؛ در غیر این صورت احساس شکست و ناکامی می‌کنند و از ادامه تعامل منصرف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ارتباطات انسانی مبادلة برابر میان دو طرف یک اصل مهم و اثرگذار است؛ اما در تعامل‌هایی که بر اساس اعتقادات و بر مبنای رویکردهای دینی و در فضای مسجد صورت می‌گیرد، این اصل باید کاملاً دگرگون شود؛ یعنی باید میزان داده‌ها به نسل جوان بسیار بیشتر از میزان ستانده‌ها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داده‌های این تعامل احترام به جوانان، حفظ و ارتقای عزت نفس و کرامت انسانی ایشان، تشویق‌های کلامی مؤثر، پذیرش احساسات و عواطف آن‌ها، ارائه اطلاعات اثربخش، ایجاد بینش متقن و پاسخ مناسب به نیازمندی‌های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برقراری تعامل شش جزء مهم وجود دارد که در این بخش به‌اختصار به آن‌ها اشاره می‌کنیم و آن‌ها را به‌تفصیل در فصل چهارم که به فنون برقراری ارتباط مؤثر اختصاص دارد،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بیشتر اوقات آغازکننده تعامل است و گاهی اوقات نیز ابتدا مخاطب است و بعد در مقام فرستنده شروع به ارسال پیام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دریافت‌کننده پیام و مخاطب اصلی فرستنده و طرف مقابل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هنگام برقراری تعامل با دیگران، وقتی </w:t>
      </w:r>
      <w:bookmarkStart w:id="54" w:name="pg18905_176202"/>
    </w:p>
    <w:p>
      <w:pPr>
        <w:pStyle w:val="BookText"/>
        <w:rPr/>
      </w:pPr>
      <w:bookmarkEnd w:id="54"/>
      <w:r>
        <w:rPr>
          <w:rFonts w:ascii="IRNazanin" w:hAnsi="IRNazanin" w:eastAsia="IRNazanin"/>
          <w:color w:val="111111"/>
          <w:sz w:val="28"/>
          <w:sz w:val="28"/>
          <w:szCs w:val="28"/>
          <w:rtl w:val="true"/>
          <w:lang w:bidi="fa-IR"/>
        </w:rPr>
        <w:t>که صحبت می‌کند در جایگاه فرستنده است و وقتی به صحبت‌های طرف مقابل گوش می‌دهد، در حکم گیرنده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محتوایی است که در قالب صحبت و به‌صورت‌های کلامی، نوشتاری، عینی و تصویری و یا تلفیقی از این موارد ارسال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حریم‌ها، زبان حالت‌های کلی و اندامی بدن، زبان حرکات بدن مانند دست‌ها، پاها، جایگاه سر، زبان چهره، چگونگی آرایش صورت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عکس‌العمل و نوعی برگشت پیام ارتباطی است که در آن، گیرنده به‌طور آگاهانه بر حسب درکی که از پیام و فراپیام‌های طرف مقابل دارد، به پیام او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به فرستنده امکان می‌دهند تا وضعیت ارتباطی‌اش را بر حسب درک خود از پیام و فراپیام‌های مخاطبانش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سالم ارتباطی بازخورد را فرصتی برای اصلاح خود قلمداد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یا موقعیتی است که ارتباط در آن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مانند اینکه روابط بین افراد در چه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یا خصوصی، مهم یا کم‌اهمیت، مثل؛ منزل، اداره، مسجد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ظهر، عصر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چه کسانی یا در خلوت اتفاق می‌افتد، جنسیت طرفین چیست، گذشته روابط‌شان چگونه بوده است و چقدر قدمت دارد و خرده‌فرهنگی که به آن وابسته هستند، چه اقتضائاتی دارد، بافت پیام را شکل می‌دهد</w:t>
      </w:r>
      <w:r>
        <w:rPr>
          <w:rFonts w:eastAsia="IRNazanin" w:cs="IRNazanin"/>
          <w:color w:val="111111"/>
          <w:sz w:val="28"/>
          <w:szCs w:val="28"/>
          <w:rtl w:val="true"/>
          <w:lang w:bidi="fa-IR"/>
        </w:rPr>
        <w:t>.</w:t>
      </w:r>
    </w:p>
    <w:p>
      <w:pPr>
        <w:pStyle w:val="Heading3"/>
        <w:numPr>
          <w:ilvl w:val="2"/>
          <w:numId w:val="1"/>
        </w:numPr>
        <w:rPr/>
      </w:pPr>
      <w:bookmarkStart w:id="55" w:name="__RefHeading___Toc15699861_1280447820"/>
      <w:bookmarkStart w:id="56" w:name="_Toc18"/>
      <w:bookmarkEnd w:id="55"/>
      <w:r>
        <w:rPr>
          <w:rtl w:val="true"/>
        </w:rPr>
        <w:t>فنون تعامل سازنده</w:t>
      </w:r>
      <w:bookmarkEnd w:id="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فنون تعامل سازنده شامل مجموعه‌ای از روش‌های برقراری ارتباط به‌طور ماهرانه و پیشبرد گفتگوی رضایت‌بخش و موفقیت‌آمیز است که با استعداد، علاقه، تمرین و پشتکار می‌توان بر آن‌ها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w:t>
      </w:r>
      <w:bookmarkStart w:id="57" w:name="pg18905_176203"/>
    </w:p>
    <w:p>
      <w:pPr>
        <w:pStyle w:val="BookText"/>
        <w:rPr/>
      </w:pPr>
      <w:bookmarkEnd w:id="57"/>
      <w:r>
        <w:rPr>
          <w:rFonts w:ascii="IRNazanin" w:hAnsi="IRNazanin" w:eastAsia="IRNazanin"/>
          <w:color w:val="111111"/>
          <w:sz w:val="28"/>
          <w:sz w:val="28"/>
          <w:szCs w:val="28"/>
          <w:rtl w:val="true"/>
          <w:lang w:bidi="fa-IR"/>
        </w:rPr>
        <w:t>کارآزموده و اهل تعامل اثربخش می‌داند که یک رابطه را چگونه به طریق درست آغاز کند، به چه نحوی ادامه دهد و به چه ظرافت‌هایی در حین تعامل توجه داشته باشد، چگونه شرایط خود را در لحظه با موقعیت فرد مقابل تنظیم کند و در نهایت با چه شیوه‌ای آن را به پایان برساند تا به نتیجه مطلوب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فنون تعامل سازنده مجموعة قوانین نظری و عملی شیوه‌های برقراری ارتباط و ادامه آن به‌ءطور موفقیت‌آمیز، مؤثر و جذاب را دربرمی‌گیرد</w:t>
      </w:r>
      <w:r>
        <w:rPr>
          <w:rFonts w:eastAsia="IRNazanin" w:cs="IRNazanin"/>
          <w:color w:val="111111"/>
          <w:sz w:val="28"/>
          <w:szCs w:val="28"/>
          <w:rtl w:val="true"/>
          <w:lang w:bidi="fa-IR"/>
        </w:rPr>
        <w:t>.</w:t>
      </w:r>
    </w:p>
    <w:p>
      <w:pPr>
        <w:pStyle w:val="Heading3"/>
        <w:numPr>
          <w:ilvl w:val="2"/>
          <w:numId w:val="1"/>
        </w:numPr>
        <w:rPr/>
      </w:pPr>
      <w:bookmarkStart w:id="58" w:name="__RefHeading___Toc15699863_1280447820"/>
      <w:bookmarkStart w:id="59" w:name="_Toc19"/>
      <w:bookmarkEnd w:id="58"/>
      <w:r>
        <w:rPr>
          <w:rtl w:val="true"/>
        </w:rPr>
        <w:t>رابطه مؤثر</w:t>
      </w:r>
      <w:bookmarkEnd w:id="59"/>
    </w:p>
    <w:p>
      <w:pPr>
        <w:pStyle w:val="BookText"/>
        <w:rPr/>
      </w:pPr>
      <w:r>
        <w:rPr>
          <w:rFonts w:ascii="IRNazanin" w:hAnsi="IRNazanin" w:eastAsia="IRNazanin"/>
          <w:color w:val="111111"/>
          <w:sz w:val="28"/>
          <w:sz w:val="28"/>
          <w:szCs w:val="28"/>
          <w:rtl w:val="true"/>
          <w:lang w:bidi="fa-IR"/>
        </w:rPr>
        <w:t>آدمی در قرن حاضر به توانایی‌های متعددی نیاز دارد که هر کدام می‌تواند به نوعی در روند زندگی و کار او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توانایی برقراری ارتباط و ایجاد مناسبات اجتماعی از جمله مهمترین مهارت‌هاست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و روان‌شناسان معتقدند هر چه قدر انسان‌ها مهارت‌های ارتباطی‌شان قوی‌تر و موثرتر باشد، بیشتر می‌توانند بر اطرافیان خود تأثیر گذاشته و افراد بیشتری را به خود جلب و جذب کنند</w:t>
      </w:r>
      <w:r>
        <w:rPr>
          <w:rFonts w:eastAsia="IRNazanin" w:cs="IRNazanin"/>
          <w:color w:val="111111"/>
          <w:sz w:val="28"/>
          <w:szCs w:val="28"/>
          <w:rtl w:val="true"/>
          <w:lang w:bidi="fa-IR"/>
        </w:rPr>
        <w:t>.</w:t>
      </w:r>
    </w:p>
    <w:p>
      <w:pPr>
        <w:pStyle w:val="Heading3"/>
        <w:numPr>
          <w:ilvl w:val="2"/>
          <w:numId w:val="1"/>
        </w:numPr>
        <w:rPr/>
      </w:pPr>
      <w:bookmarkStart w:id="60" w:name="__RefHeading___Toc15699865_1280447820"/>
      <w:bookmarkStart w:id="61" w:name="_Toc20"/>
      <w:bookmarkEnd w:id="60"/>
      <w:r>
        <w:rPr>
          <w:rtl w:val="true"/>
        </w:rPr>
        <w:t>مشاوره اثربخش</w:t>
      </w:r>
      <w:bookmarkEnd w:id="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مشاوره در فرهنگ‌های لغت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معین،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مشورت، با هم مشورت‌کردن، کنکاش‌کردن، رایزنی، با کسی رأی‌زدن، با یکدیگر رأی‌زدن، سگالیدن، تفکر و اندیشه، مذاکره و تدبیر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زبان فارسی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counseling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به مشاوره برگردان شده است،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ارائة کمک تخصصی به مراجعان برای توانمندکردن آن‌ها در برخورد با مشکلات شخصی نظیر مشکلات هیجانی، رفتاری، شغلی، تحصیلی یا </w:t>
      </w:r>
    </w:p>
    <w:p>
      <w:pPr>
        <w:pStyle w:val="BookText"/>
        <w:rPr/>
      </w:pP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 مشاوره به معنای همکاری‌کردن و نظر تخصصی کس دیگری را برای انجام کاری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مشاوره بین مشاوران و روان‌شناسان اتفاق نظر وجود ندارد و هر یک بر حسب نوع نگاهی که از مشرب فلسفی خود به ماهیت انسان خود داشته‌اند، تعاریف مختلفی را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برآیند تعاریف مختلف می‌توان مورد توجه قرار داد، این است که مشاوره یک تعامل گرم، مثبت و یاورانه است؛ رابطه‌ای است که بین دو نفر، یکی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کمک نیاز دارد و مراجعه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آموزش‌دیده برای کمک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می‌شود و هدف آن کاهش دردهای مراجع، حل مسائل او، کاهش تنش‌ها و افزایش رضایت از زندگی، کار و تحصیل، بازگشت آرامش درونی به افراد، اتخاذ بهترین تصمیم در امور مختلف، رشد شناختی، عاطفی و در یک کلام، بهزیستی و رشد همه‌جانبه مراجع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صاحب‌نظران مشاوره حرفه‌ای از جمله پاترسون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رابطه حسنه مشاوره‌ای و تعامل گرم و سازنده بین مشاور و مراجع اثر درمان‌بخشی بسیار مهمی دارد و اگر مشاور نتواند چنین رابطه مطلوب و ضروری را ایجاد نماید، مشکل مراجع در حد مقبول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آبادی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مثبت و رابطه حسنه مشاوره‌ای را عامل اصلی درمان‌بخش در مشاوره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حسنه مشاوره‌ای، ارتباطی رویاروی، صمیمی، دوستانه و رشددهنده است که با اعتماد آغاز و به‌تدریج تعمیق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رابطة حسنة مشاوره‌ای، زندگی مراجع و نحوه رشد او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حسنه مشاوره‌ای که بر درک عاطفی متکی است، در جایگاه نیروی محرکه‌ای برای استمرار مشاوره ضرورت دارد و در آن به مُراجع به عنوان انسانی آزاد، متفکر، ارزشمند و تصمیم‌گیرنده نگریسته می‌شود</w:t>
      </w:r>
      <w:r>
        <w:rPr>
          <w:rFonts w:eastAsia="IRNazanin" w:cs="IRNazanin"/>
          <w:color w:val="111111"/>
          <w:sz w:val="28"/>
          <w:szCs w:val="28"/>
          <w:rtl w:val="true"/>
          <w:lang w:bidi="fa-IR"/>
        </w:rPr>
        <w:t xml:space="preserve">. </w:t>
      </w:r>
      <w:bookmarkStart w:id="62" w:name="pg18905_176205"/>
    </w:p>
    <w:p>
      <w:pPr>
        <w:pStyle w:val="BookText"/>
        <w:rPr/>
      </w:pPr>
      <w:bookmarkEnd w:id="62"/>
      <w:r>
        <w:rPr>
          <w:rFonts w:ascii="IRNazanin" w:hAnsi="IRNazanin" w:eastAsia="IRNazanin"/>
          <w:color w:val="111111"/>
          <w:sz w:val="28"/>
          <w:sz w:val="28"/>
          <w:szCs w:val="28"/>
          <w:rtl w:val="true"/>
          <w:lang w:bidi="fa-IR"/>
        </w:rPr>
        <w:t>در فعالیت یاورانه و اثربخش مشاوره‌ای، ما با انسان‌های عادی، بهنجار و معمولی سروکار داریم که به صورت مقطعی و موقت دچار بحران‌هایی مانند موقعیت‌های دشوار زندگی، بحران‌های عاطفی، بی‌ثباتی در زندگی، سلب آرامش، افزایش تعارضات، کاهش رضایت از زندگی، سردی عاطفی، سردرگمی در انتخاب، تردید در تصمیم‌گیری، ترس از برخورد با انسان‌های دیگر، نارضایتی از رفتارهای نزدیکان، افت عملکرد، آشفتگی در زندگی، ارتباطات ناسالم و مخرب، عدم تمایزیافتگی، تعاملات سست و بی‌مرزی با دیگران یا مرزهای روابط سخت و خشن شده‌اند و نیاز به گفتگو از ته دل، بدون ترس، محدودیت و بازداری، نیاز به دیده‌شدن و شنیده‌شدن، بدون قضاوت و پیش‌داوری‌های عجولانه دارند تا در یک محیط مملو از دوستی، احترام و صمیمیت، با انتخاب خودشان دست به تغییر و اصلاح افکار، احساسات و رفتارهای خود بزنند و شاهد کاهش تنش‌ها، تسلط بر خود و بر زندگی و افزایش رضایت کلی در زندگی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مؤثر شخص خودساخته و ماهری است که قدرت و توانایی برقراری ارتباط گرم و صمیمانه با انسان‌های دیگر را دارد و توانایی جلب اعتماد ایشان و گفتگوی عمیق با آن‌ها را با هدف حل و فصل مسائل ایشان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شفیع‌آبادی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می‌دارد که سه عامل مهم در این امر دخیل‌اند که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شخصیتی و رشد شخصی خود مشاور،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مشاوره،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تسلط و سواد مشاور در مهارت‌های ضروری و حرفه‌ای مشاوره است</w:t>
      </w:r>
      <w:r>
        <w:rPr>
          <w:rFonts w:eastAsia="IRNazanin" w:cs="IRNazanin"/>
          <w:color w:val="111111"/>
          <w:sz w:val="28"/>
          <w:szCs w:val="28"/>
          <w:rtl w:val="true"/>
          <w:lang w:bidi="fa-IR"/>
        </w:rPr>
        <w:t>.</w:t>
      </w:r>
    </w:p>
    <w:p>
      <w:pPr>
        <w:pStyle w:val="Heading3"/>
        <w:numPr>
          <w:ilvl w:val="2"/>
          <w:numId w:val="1"/>
        </w:numPr>
        <w:rPr/>
      </w:pPr>
      <w:bookmarkStart w:id="63" w:name="__RefHeading___Toc15699867_1280447820"/>
      <w:bookmarkStart w:id="64" w:name="_Toc21"/>
      <w:bookmarkEnd w:id="63"/>
      <w:r>
        <w:rPr>
          <w:rtl w:val="true"/>
        </w:rPr>
        <w:t>جوان</w:t>
      </w:r>
      <w:bookmarkEnd w:id="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 تازه، نو و چیزی است که از عمر آن چندان نگذشته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جوانی دوره قوت است که در بین دو دوره ضعف و ناتوانی کودکی و پیری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دوران بحرانی‌ترین مرحله زندگی فرد است و بیشترین و عمیق‌ترین تغییر و تحولات در آن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تغییرات بسیار زیاد و طولانی‌مدت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دوران به این علت است که می‌توان گفت چارچوب و اساس شخصیت و هویت فرد در این دوران بنا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تلاش می‌کند از خانواده خود مستقل باشد و تحت امر و فرمان والدین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دارد آزادانه برای خود الگو و نگرش جدیدی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در همه جنبه‌های فردی از جمله جسمی، شناختی، اخلاقی، فرهنگی، اجتماعی، عاطفی و روانی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این برهه نسبت به دوران کودکی خود تغییرات زیادی را احساس می‌کند و پایه و بنیان شخصیت و هویت خویش را برای سال‌های آینده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دوره، دوران تغییر و تحول نسبت به دوران کودکی از یک سو و سازندگی و پایه‌گذاری شخصیت و هویت نسبت به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در خود حس و حالات جدیدی را تجربه می‌کند و این مسئله باعث نگرانی و استرس نسبت به وضع جسمی و ظاهری و نسبت به حالات جنسی‌ای می‌گردد که احساس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کمالی‌لطف،</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شریف‌زاده،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 مبارکه روم آیه شریفه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کسی است که شما را آفرید، درحالی‌که ضعیف بودید؛ سپس بعد از این ضعف و ناتوانی، قوت بخشید و باز بعد از قوت، ضعف و پیری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بخواهد می‌آفریند و اوست 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شریفه، پی می‌بریم که سه دوران عمده در زندگی انسان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ضعف نخست؛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قوت؛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ضعف نهایی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هر دوران مراحل مختلفی وجود دارد که تمرکز ما بر دوران قوّت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65" w:name="pg18905_176207"/>
    </w:p>
    <w:p>
      <w:pPr>
        <w:pStyle w:val="BookText"/>
        <w:rPr/>
      </w:pPr>
      <w:bookmarkEnd w:id="65"/>
      <w:r>
        <w:rPr>
          <w:rFonts w:ascii="IRNazanin" w:hAnsi="IRNazanin" w:eastAsia="IRNazanin"/>
          <w:color w:val="111111"/>
          <w:sz w:val="28"/>
          <w:sz w:val="28"/>
          <w:szCs w:val="28"/>
          <w:rtl w:val="true"/>
          <w:lang w:bidi="fa-IR"/>
        </w:rPr>
        <w:t xml:space="preserve">بنابراین پس از طفولیت دوران قوّت است که مراحلی دارد؛ یعنی ابتدا زمینه‌هایی در فرد فراهم می‌شود و به بلوغ جنسی می‌رسد؛ علاوه بر آن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در این مرحله فرد به قابلیّت کافی فکری و اجتماعی نائل می‌شود و به رشد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راهیابی و هدایت به مقصد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یعنی فرد به قابلیت کافی برای تنظیم و تدبیر امور اقتصادی و اجتماعی خود می‌رسد و بعد از آن مرحلة دوم،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می‌یابد که به معنای استقرار و اعتدال است و نوسانات و هیجانات بلوغ پایان می‌یابد و فرد در آغاز راهی قرار می‌گیرد که در آن ثبات و استواری در زندگی او ظهور می‌کند و لازمه آن دست‌یافتن به نبوغی استقرار در حالات عاطفی، فکری و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شریف‌زاده،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3"/>
        <w:numPr>
          <w:ilvl w:val="2"/>
          <w:numId w:val="1"/>
        </w:numPr>
        <w:rPr/>
      </w:pPr>
      <w:bookmarkStart w:id="66" w:name="__RefHeading___Toc15699869_1280447820"/>
      <w:bookmarkStart w:id="67" w:name="_Toc22"/>
      <w:bookmarkEnd w:id="66"/>
      <w:r>
        <w:rPr>
          <w:rtl w:val="true"/>
        </w:rPr>
        <w:t>تعیین محدوده جوانی</w:t>
      </w:r>
      <w:bookmarkEnd w:id="67"/>
    </w:p>
    <w:p>
      <w:pPr>
        <w:pStyle w:val="BookText"/>
        <w:rPr/>
      </w:pPr>
      <w:r>
        <w:rPr>
          <w:rFonts w:ascii="IRNazanin" w:hAnsi="IRNazanin" w:eastAsia="IRNazanin"/>
          <w:color w:val="111111"/>
          <w:sz w:val="28"/>
          <w:sz w:val="28"/>
          <w:szCs w:val="28"/>
          <w:rtl w:val="true"/>
          <w:lang w:bidi="fa-IR"/>
        </w:rPr>
        <w:t>تعاریف و مفاهیم متفاوتی از واژه جوان و دوران جوانی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اینکه با چه نگاه و از چه رویکردی به بررسی موضوع جوانان بپردازیم، این تعاریف متفاوت به ذهن افراد جامعه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رشته‌های علمی و دانشگاهی از جمله روان‌شناسی، جامعه‌شناسی، جمعیت‌شناسی، جرم‌شناسی، مطالعات دینی و فرهنگی، اصطلاح یا مفهوم جوان و جوانی کاربرد دارد و متخصصان هر رشته رویکرد خاص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اساس رویکرد مذهبی جوان کسی است که دوران خردسالی را گذرانده است و با رسیدن به بلوغ جسمانی، از برخی حقوق فطری و شرعی مانند حق تسلط بر اموال، ازدواج، طلاق و خریدوفروش برخوردار شده است؛ حقوقی که در دوران کودکی و نوجوانی امکان برخورداری از آن‌ها وجود نداشته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دوره‌ای شکوهمند، پراوج و بی‌بازگشت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دوره‌ای که در آن کم‌آگاهی، شتاب‌زدگی، ناهشیاری، خودشیفتگی و کم‌تجربگی با خصلت‌هایی </w:t>
      </w:r>
    </w:p>
    <w:p>
      <w:pPr>
        <w:pStyle w:val="BookText"/>
        <w:rPr/>
      </w:pPr>
      <w:r>
        <w:rPr>
          <w:rFonts w:ascii="IRNazanin" w:hAnsi="IRNazanin" w:eastAsia="IRNazanin"/>
          <w:color w:val="111111"/>
          <w:sz w:val="28"/>
          <w:sz w:val="28"/>
          <w:szCs w:val="28"/>
          <w:rtl w:val="true"/>
          <w:lang w:bidi="fa-IR"/>
        </w:rPr>
        <w:t xml:space="preserve">چون امیدواری، جستجوگری، حق‌طلبی، عاطفه‌مندی و خوداتکایی پیوند می‌خورد که اگر از شکوفایی و بالندگی این فرصت غفلت شود، بحرانِ ایجادشده و تبعات تلخ آن، پردامنه و چشمگیر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دوره‌های سنی مختلف بین روان‌شناسان نیز اتفاق نظر وجود ندارد و صاحب‌نظران مختلف بر اساس مبانی مختلف فکری و درنظرگرفتن شرایط رشدی و عملکردی، مقاطع سنی متفاوتی را برای دوره‌های کودکی، نوجوانی، جوانی و بزرگسالی در نظر می‌گیرند؛ بنابراین تعریف جوان نیز بسته به شرایط متغیر اجتماعی، سیاسی و اقتصادی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مختلف با توجه به معیارهای خاص خود، از جمله تعریف گروه هدف، سیاست‌ها و برنامه‌هایی که در حوزه جوانان داشته‌اند، اقدام به مشخص‌کردن بازه سنی دوره جوانی کرده‌اند؛ مثلاً در استرالیا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آفریقای جنوبی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مالزی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ایتالیا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انگلستان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آلمان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ترکیه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روسیه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فرانسه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به عنوان تعریف ملی از جوان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تعاریف ملی ارائه‌شده از مفهوم جوان در کشورهای مختلف، از تفاوت در ارزش‌ها، ساختارها و شرایط اجتماعی، فرهنگی، سیاسی و اقتصادی آن‌ها ریشه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سطوتی،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مطالعه‌ای که سازمان ملل متحد با عنوان وضعیت جهانی جوانان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این تعریف را از جوانی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مرحله‌ای انتقالی از علایق و آسیب‌پذیری‌های دوران کودکی به حقوق و مسئولیت‌های دوران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مرحله تکالیف و مشکلات جدید است و نوجوانی معمولاً دورانی موقت شناخته می‌شود که طی آن جامعه فرد را دیگر یک کودک نمی‌داند، ولی در عین حال به او موقعیت کامل یک بزرگسال را اعطا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در هنگام بلوغ معمولاً از موقعیت کامل بزرگسالان </w:t>
      </w:r>
    </w:p>
    <w:p>
      <w:pPr>
        <w:pStyle w:val="BookText"/>
        <w:rPr/>
      </w:pPr>
      <w:r>
        <w:rPr>
          <w:rFonts w:ascii="IRNazanin" w:hAnsi="IRNazanin" w:eastAsia="IRNazanin"/>
          <w:color w:val="111111"/>
          <w:sz w:val="28"/>
          <w:sz w:val="28"/>
          <w:szCs w:val="28"/>
          <w:rtl w:val="true"/>
          <w:lang w:bidi="fa-IR"/>
        </w:rPr>
        <w:t>و حقوقی مانند تشکیل خانواده، اشتغال به کار و حقوق سیاسی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جوان فرصت داشته باشد، از این مرحلة انتقالی که جوانی نامیده می‌شود، عبور کند، اغلب با مشکلات گوناگونی در زمینه‌های بهداشت، مسائل خانوادگی، مسائل آموزشی، رشد و پیشرفت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تقسیم‌بندی‌های آماری دبیرخانه سازمان ملل متحد، جوانان در گروه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نهادهای بین‌المللی هم با توجه به اهداف و کارویژه مشخصی که دارند، متفاوت است؛ مثلاً کنوانسیون حقوق کودک،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کودک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عالی جوانان کشورمان پس از تأسیس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اولین بار گروه سنی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برای عنوان جوان در جمهوری اسلامی ایران مطرح کرد و این مسئله، مبنایی برای برنامه‌ریزی و سامان‌دهی امور جوانان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تعریف مقرر شد که نوجوانان هم باید در سیاست‌گذاری‌های شورا و کمیسیون‌ها مورد توجه قرار گیرند و کمیسیون‌های اشتغال و ازدواج در سیاست‌گذاری و برنامه‌ریزی‌های خود، تا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بازنگری و گروه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به علت تکامل رویکردها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تصمیم‌گیری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با لحاظ‌کردن مسائل اجتماعی نوپدید که رسیدن به سن ازدواج و تشکیل خانواده را به تعویق انداخته است، دامنه سنی جوانی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امتداد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سطوتی،</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و جوانی در نظام‌های مدیریت اداری و برنامه‌ریزی کشورها رویکردی جامع‌نگر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با طولانی‌شدن دوران آموزش و تمایل جوانان به ادامه تحصیل و طی‌نمودن تحصیلات تکمیلی از یک طرف و دشوارشدن شرایط ازدواج و تشکیل خانواده از طرف دیگر، دوران جوانی در جمهوری اسلامی ایران نیز مانند سایر کشورها طولانی‌تر شده و ورود جوانان </w:t>
      </w:r>
    </w:p>
    <w:p>
      <w:pPr>
        <w:pStyle w:val="BookText"/>
        <w:rPr/>
      </w:pPr>
      <w:r>
        <w:rPr>
          <w:rFonts w:ascii="IRNazanin" w:hAnsi="IRNazanin" w:eastAsia="IRNazanin"/>
          <w:color w:val="111111"/>
          <w:sz w:val="28"/>
          <w:sz w:val="28"/>
          <w:szCs w:val="28"/>
          <w:rtl w:val="true"/>
          <w:lang w:bidi="fa-IR"/>
        </w:rPr>
        <w:t>به دوران پذیرش مسئولیت‌ها و تکالیف بزرگسالی به تعویق افتاده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بازاندیشی و بازنگری در تعریف ملی از مفهوم جوان و جوانی بر اساس ویژگی‌ها، زیرساخت‌ها و مشخصه‌های سیاسی، اجتماعی، فرهنگی و اقتصادی کشور و با ملاحظه نیازهای حال و آینده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مانند اشتغال، ازدواج و مسکن بسیاری از جوانان ایرانی را حتی تا مرز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اگر ازدواج و اشتغال و داشتن سرپناه مستقل را از ویژگی‌های ورود به دوران بزرگسالی بدانیم، باید بپذیریم که بخش عظیمی از جمعیت کشور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بودند، امروز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 و هنوز در شرایط دوران جوانی قرار دارند و به برنامه‌های حمایتی دولت و نظام جمهوری اسلامی ایران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دلیل تفاوت‌های روان‌شناختی که بین افراد مختلف وجود دارد، با معیار قراردادن این دامنه سنی دچار اشکالاتی می‌شویم، در این کتاب بر اساس آخرین تصمیم رسمی شورای عالی جوانان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جوانی را شامل گروه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نظر می‌گیریم</w:t>
      </w:r>
      <w:r>
        <w:rPr>
          <w:rFonts w:eastAsia="IRNazanin" w:cs="IRNazanin"/>
          <w:color w:val="111111"/>
          <w:sz w:val="28"/>
          <w:szCs w:val="28"/>
          <w:rtl w:val="true"/>
          <w:lang w:bidi="fa-IR"/>
        </w:rPr>
        <w:t xml:space="preserve">. </w:t>
      </w:r>
      <w:bookmarkStart w:id="68" w:name="pg18905_176211"/>
    </w:p>
    <w:p>
      <w:pPr>
        <w:pStyle w:val="Heading2"/>
        <w:numPr>
          <w:ilvl w:val="1"/>
          <w:numId w:val="1"/>
        </w:numPr>
        <w:rPr/>
      </w:pPr>
      <w:bookmarkStart w:id="69" w:name="__RefHeading___Toc15699871_1280447820"/>
      <w:bookmarkStart w:id="70" w:name="_Toc23"/>
      <w:bookmarkEnd w:id="68"/>
      <w:bookmarkEnd w:id="69"/>
      <w:r>
        <w:rPr>
          <w:rtl w:val="true"/>
        </w:rPr>
        <w:t>فصل دوم</w:t>
      </w:r>
      <w:r>
        <w:rPr>
          <w:rtl w:val="true"/>
        </w:rPr>
        <w:t xml:space="preserve">: </w:t>
      </w:r>
      <w:r>
        <w:rPr>
          <w:rtl w:val="true"/>
        </w:rPr>
        <w:t>شناخت نیازهای جوان</w:t>
      </w:r>
      <w:bookmarkEnd w:id="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5699873_1280447820"/>
      <w:bookmarkStart w:id="72" w:name="_Toc24"/>
      <w:bookmarkEnd w:id="71"/>
      <w:r>
        <w:rPr>
          <w:rtl w:val="true"/>
        </w:rPr>
        <w:t>اشاره</w:t>
      </w:r>
      <w:bookmarkEnd w:id="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8905_176213"/>
      <w:bookmarkStart w:id="74" w:name="pg18905_176213"/>
      <w:bookmarkEnd w:id="74"/>
    </w:p>
    <w:p>
      <w:pPr>
        <w:pStyle w:val="BookText"/>
        <w:rPr/>
      </w:pPr>
      <w:bookmarkStart w:id="75" w:name="pg18905_176213"/>
      <w:bookmarkEnd w:id="75"/>
      <w:r>
        <w:rPr>
          <w:rFonts w:ascii="IRNazanin" w:hAnsi="IRNazanin" w:eastAsia="IRNazanin"/>
          <w:color w:val="111111"/>
          <w:sz w:val="28"/>
          <w:sz w:val="28"/>
          <w:szCs w:val="28"/>
          <w:rtl w:val="true"/>
          <w:lang w:bidi="fa-IR"/>
        </w:rPr>
        <w:t>جوانی مرحله‌ای از زندگی است که همانند دیگر مراحل رشد، ویژگی‌ها، نیازها و مشکلات رفتاری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مرحله نوجوانی و رسیدن به مرز بزرگسالی، تغییراتی در سه سطح فکری، عاطفی و رفتاری پدیدار می‌شود که آشنایی با آن‌ها برای تمام همراهان جوان ضروری است و بخشی از کار بزرگ تربیتی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تکیه بر توانایی‌های به‌دست‌آمده از دیگر دوره‌ها، تلاش پیگیری برای قطع هر نوع وابستگی به دیگران و رسیدن به استقلال دارد و برای این کار ممکن است حتی تا مرز طغیان علیه خانواده و ارزش‌ها هم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اقتضائات رشدی سن جوانی به همراهان جوان کمک می‌کند تا رفتاری شایسته را پیش بگیرند و به جوان در رسیدن به آنچه سزاوار آن است، یاری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دینی جوان نیز در صورتی موفق خواهد بود که ویژگی‌ها و نیازهای دوره جوانی در آن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یکی از مقدمات اولیه کارکردن با جوانان شناختن نیازها، شرایط و ویژگی‌های دوره جوانی است؛ ازهمین‌رو در این بخش با جزئیات بیشتری به این موضوع می‌پردازیم</w:t>
      </w:r>
      <w:r>
        <w:rPr>
          <w:rFonts w:eastAsia="IRNazanin" w:cs="IRNazanin"/>
          <w:color w:val="111111"/>
          <w:sz w:val="28"/>
          <w:szCs w:val="28"/>
          <w:rtl w:val="true"/>
          <w:lang w:bidi="fa-IR"/>
        </w:rPr>
        <w:t>.</w:t>
      </w:r>
    </w:p>
    <w:p>
      <w:pPr>
        <w:pStyle w:val="Heading3"/>
        <w:numPr>
          <w:ilvl w:val="2"/>
          <w:numId w:val="1"/>
        </w:numPr>
        <w:rPr/>
      </w:pPr>
      <w:bookmarkStart w:id="76" w:name="__RefHeading___Toc15699875_1280447820"/>
      <w:bookmarkStart w:id="77" w:name="_Toc25"/>
      <w:bookmarkEnd w:id="76"/>
      <w:r>
        <w:rPr>
          <w:rtl w:val="true"/>
        </w:rPr>
        <w:t>نیازهای اساسی جوان</w:t>
      </w:r>
      <w:bookmarkEnd w:id="77"/>
    </w:p>
    <w:p>
      <w:pPr>
        <w:pStyle w:val="Heading4"/>
        <w:numPr>
          <w:ilvl w:val="3"/>
          <w:numId w:val="1"/>
        </w:numPr>
        <w:rPr/>
      </w:pPr>
      <w:bookmarkStart w:id="78" w:name="__RefHeading___Toc15699877_1280447820"/>
      <w:bookmarkStart w:id="79" w:name="_Toc26"/>
      <w:bookmarkEnd w:id="78"/>
      <w:r>
        <w:rPr>
          <w:rtl w:val="true"/>
        </w:rPr>
        <w:t>اشاره</w:t>
      </w:r>
      <w:bookmarkEnd w:id="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دغدغه تربیتی انسان‌های نیک‌اندیش، معلمان، مربیان و </w:t>
      </w:r>
    </w:p>
    <w:p>
      <w:pPr>
        <w:pStyle w:val="BookText"/>
        <w:rPr/>
      </w:pPr>
      <w:r>
        <w:rPr>
          <w:rFonts w:ascii="IRNazanin" w:hAnsi="IRNazanin" w:eastAsia="IRNazanin"/>
          <w:color w:val="111111"/>
          <w:sz w:val="28"/>
          <w:sz w:val="28"/>
          <w:szCs w:val="28"/>
          <w:rtl w:val="true"/>
          <w:lang w:bidi="fa-IR"/>
        </w:rPr>
        <w:t>روحانیان دلسوز و متعهد این است که با اصلاح رفتار خویش و دیگران، همگان را به سوی سعادت دنیا و آخرت رهنمون شوند؛ اما برای رسیدن به این مقصود مهم و البته دشوار، لازم است ابتدا ماهیت انسان شناخته شود و ریشه‌های رفتار او مشخص گردد تا با شناخت آن‌ها آموزش لازم برای رشد افزون‌تر یا اصلاح رفتار، صحیح‌تر و سریع‌تر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مباحث مهم در حوزه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عاملی است که در ما تحرک ایجاد می‌کند و ما را برمی‌انگیزد، به حرکت وامی‌دارد و به سوی انجام رفتار معیّنی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نیازها، به‌خصوص نیازهای اساسی انسان، زمینه‌ساز و بیدارکننده انگیزه‌های رفتارند؛ به عبارت دیگر می‌توان در یک طرح ساده، بین سه مفهومِ نیاز، انگیزش و رفتار، این‌گونه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 انگیزش ←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نظریه‌پردازان مختلف علم روان‌شناسی در معرفی و تبیین نیازهای اساسی انسان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طرح سلسله‌مراتب نیازهای مازلو کاربرد فراوانی در مسائلی چون آموزش‌وپرورش، مدیریت، تجارت، محیط کار، روان‌درمانی، تربیت فرزندان، ازدواج و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از درون یا بیرون از وجود انسان به عنوان محرک در رفتارها و فعالیت‌های او تأثیر مهم و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ما به دنبال آشنایی با عوامل محرک درونی یا نیازها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جامع می‌توان نیازها را به هفت طبقه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نیازهای زیستی و جسمانی؛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روانی و ذهنی؛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عاطفی؛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اعتقادی و معنوی؛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فرهنگی و اجتماعی؛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اقتصادی؛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رشدی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اولویت بین این هفت طبقه نیاز، قطعاً نیازهای طبقه اول، یعنی نیازهای زیستی و جسمانی، در اولویت اول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ارضای این نیازها وابسته به تأمین مایحتاج ضروری زندگی است</w:t>
      </w:r>
      <w:r>
        <w:rPr>
          <w:rFonts w:eastAsia="IRNazanin" w:cs="IRNazanin"/>
          <w:color w:val="111111"/>
          <w:sz w:val="28"/>
          <w:szCs w:val="28"/>
          <w:rtl w:val="true"/>
          <w:lang w:bidi="fa-IR"/>
        </w:rPr>
        <w:t xml:space="preserve">. </w:t>
      </w:r>
      <w:bookmarkStart w:id="80" w:name="pg18905_176215"/>
    </w:p>
    <w:p>
      <w:pPr>
        <w:pStyle w:val="BookText"/>
        <w:rPr/>
      </w:pPr>
      <w:bookmarkEnd w:id="80"/>
      <w:r>
        <w:rPr>
          <w:rFonts w:ascii="IRNazanin" w:hAnsi="IRNazanin" w:eastAsia="IRNazanin"/>
          <w:color w:val="111111"/>
          <w:sz w:val="28"/>
          <w:sz w:val="28"/>
          <w:szCs w:val="28"/>
          <w:rtl w:val="true"/>
          <w:lang w:bidi="fa-IR"/>
        </w:rPr>
        <w:t>وقتی از نیاز صحبت می‌کنیم، هدفمان این است که به چرایی رفتار انسان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معتقدند که نیازها به‌وجود‌آورندة انگیزه‌ها هستند و انگیزه‌ها مولّد رفتار؛ به عبارت دیگر نیاز یک سطح تنش در موجود زنده ایجاد می‌کند و موجود زنده می‌کوشد با برآوردن نیازها این تنش را کاهش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نیاز در واقع سه کار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رفتار انرژی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تداوم و استمرار رفتار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را در جهت مناسبی هدایت می‌کند تا باعث ارضای نیاز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 دانستن اهمیت نیازها و آشنایی با هفت طبقه نیازهای انسان و سه کار مهم آن‌ها، برای اینکه بتوانیم تعاملی اثربخش و یک برنامه‌ریزی آموزشی و تربیتی درست و منطبق با ویژگی‌های سرشتی جوانان داشته باشیم، لازم است به این نکته بسیار مهم روان‌شناختی بپردازیم که اصولاً جوانان دارای چه نیازهای اساسی هستند؛ زیرا با دانستن این نیازها، به شناختی بهتر و متناسب با ماهیت شخصیتی آن‌ها خواهیم رسید و می‌توانیم با علم به این شاخصه‌ها، اولویت‌های تعاملی، آموزشی، اخلاقی و تربیتی را در فعالیت‌های مسجد تنظیم کنیم تا بتوانیم در تعاملی کارآمد با اثربخشی افزون‌تری به جذب جوانان در برنامه‌ها و امور مسجد نائل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ما در این بخش تحت عنوان نیازهای جوانان برمی‌شماریم، بیان جزئی‌تر و مصداقی‌تر هفت طبقه نیازهایی است که بیان کردیم؛ به تعبیر دیگر هر یک از این نیازها، خود زیرمجموعة یکی از طبقات هفت‌گانه نیازهایی است که پیش‌تر مطرح شد</w:t>
      </w:r>
      <w:r>
        <w:rPr>
          <w:rFonts w:eastAsia="IRNazanin" w:cs="IRNazanin"/>
          <w:color w:val="111111"/>
          <w:sz w:val="28"/>
          <w:szCs w:val="28"/>
          <w:rtl w:val="true"/>
          <w:lang w:bidi="fa-IR"/>
        </w:rPr>
        <w:t>.</w:t>
      </w:r>
    </w:p>
    <w:p>
      <w:pPr>
        <w:pStyle w:val="Heading4"/>
        <w:numPr>
          <w:ilvl w:val="3"/>
          <w:numId w:val="1"/>
        </w:numPr>
        <w:rPr/>
      </w:pPr>
      <w:bookmarkStart w:id="81" w:name="__RefHeading___Toc15699879_1280447820"/>
      <w:bookmarkStart w:id="82" w:name="_Toc27"/>
      <w:bookmarkEnd w:id="81"/>
      <w:r>
        <w:rPr/>
        <w:t>1</w:t>
      </w:r>
      <w:r>
        <w:rPr>
          <w:rtl w:val="true"/>
        </w:rPr>
        <w:t xml:space="preserve">. </w:t>
      </w:r>
      <w:r>
        <w:rPr>
          <w:rtl w:val="true"/>
        </w:rPr>
        <w:t>نیازهای زیستی و جسمانی</w:t>
      </w:r>
      <w:bookmarkEnd w:id="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نیازهای زیستی در اولین رتبه از سلسله‌مراتب نیازها قرار دارند و تا زمانی‌که به قدر لازم ارضا نشوند، بیشترین تأثیر را بر رفتار فرد دارند و به </w:t>
      </w:r>
      <w:bookmarkStart w:id="83" w:name="pg18905_176216"/>
    </w:p>
    <w:p>
      <w:pPr>
        <w:pStyle w:val="BookText"/>
        <w:rPr/>
      </w:pPr>
      <w:bookmarkEnd w:id="83"/>
      <w:r>
        <w:rPr>
          <w:rFonts w:ascii="IRNazanin" w:hAnsi="IRNazanin" w:eastAsia="IRNazanin"/>
          <w:color w:val="111111"/>
          <w:sz w:val="28"/>
          <w:sz w:val="28"/>
          <w:szCs w:val="28"/>
          <w:rtl w:val="true"/>
          <w:lang w:bidi="fa-IR"/>
        </w:rPr>
        <w:t>خواسته‌های اساسی او جهت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زیستی در واقع نیازهای آدمی برای ادامه حیات و بقای نسل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شامل صیانت نفس، تنفس، آب، غذا، خواب، پوشاک، غریزه جنسی و مسکن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نیازهای اساسی برای فعالیت‌های بدن به حد کافی ارضا نشده باشد، عمده فعالیت‌های شخص احتمالاً در این سطح باقی می‌ماند و بقیه نیازها انگیزش کمی در فرد ایجاد خواهد کرد</w:t>
      </w:r>
      <w:r>
        <w:rPr>
          <w:rFonts w:eastAsia="IRNazanin" w:cs="IRNazanin"/>
          <w:color w:val="111111"/>
          <w:sz w:val="28"/>
          <w:szCs w:val="28"/>
          <w:rtl w:val="true"/>
          <w:lang w:bidi="fa-IR"/>
        </w:rPr>
        <w:t>.</w:t>
      </w:r>
    </w:p>
    <w:p>
      <w:pPr>
        <w:pStyle w:val="Heading4"/>
        <w:numPr>
          <w:ilvl w:val="3"/>
          <w:numId w:val="1"/>
        </w:numPr>
        <w:rPr/>
      </w:pPr>
      <w:bookmarkStart w:id="84" w:name="__RefHeading___Toc15699881_1280447820"/>
      <w:bookmarkStart w:id="85" w:name="_Toc28"/>
      <w:bookmarkEnd w:id="84"/>
      <w:r>
        <w:rPr/>
        <w:t>2</w:t>
      </w:r>
      <w:r>
        <w:rPr>
          <w:rtl w:val="true"/>
        </w:rPr>
        <w:t xml:space="preserve">. </w:t>
      </w:r>
      <w:r>
        <w:rPr>
          <w:rtl w:val="true"/>
        </w:rPr>
        <w:t>نیاز به حقیقت‌جویی</w:t>
      </w:r>
      <w:bookmarkEnd w:id="85"/>
    </w:p>
    <w:p>
      <w:pPr>
        <w:pStyle w:val="BookText"/>
        <w:rPr/>
      </w:pPr>
      <w:r>
        <w:rPr>
          <w:rFonts w:ascii="IRNazanin" w:hAnsi="IRNazanin" w:eastAsia="IRNazanin"/>
          <w:color w:val="111111"/>
          <w:sz w:val="28"/>
          <w:sz w:val="28"/>
          <w:szCs w:val="28"/>
          <w:rtl w:val="true"/>
          <w:lang w:bidi="fa-IR"/>
        </w:rPr>
        <w:t>نیاز به شناخت حقیقت را می‌توانیم نیاز به دانایی یا دریافت واقعیّت جهان نیز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انسان چنین گرایشی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کشف واقعیّت‌ها آن‌چنان‌که هستند، درک حقایق پدیده‌ها؛ اینکه انسان می‌خواهد جهان را، هستی را، اشیاء را آن‌گونه که هستند،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منسوب به پیغمبر اکرم صلی الله علیه و اله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ارنی الاشیاء کما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هدف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پاسخ به همین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اگر بشر به دنبال فلسفه رفته، برای پاسخگویی به همین حس بوده است و می‌خواسته حقیقت جهان و اشیاء را درک کند؛ بنابراین می‌توان این حس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مسئلة در پی حقیقت بودن یا حقیقت‌جویی، از نظر فیلسوفان همان کمال نظری انسان است؛ یعنی انسان به‌طور ذاتی و بالفطره می‌خواهد به کمال نظری برسد و حقایق جهان را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4"/>
        <w:numPr>
          <w:ilvl w:val="3"/>
          <w:numId w:val="1"/>
        </w:numPr>
        <w:rPr/>
      </w:pPr>
      <w:bookmarkStart w:id="86" w:name="__RefHeading___Toc15699883_1280447820"/>
      <w:bookmarkStart w:id="87" w:name="_Toc29"/>
      <w:bookmarkEnd w:id="86"/>
      <w:r>
        <w:rPr/>
        <w:t>3</w:t>
      </w:r>
      <w:r>
        <w:rPr>
          <w:rtl w:val="true"/>
        </w:rPr>
        <w:t xml:space="preserve">. </w:t>
      </w:r>
      <w:r>
        <w:rPr>
          <w:rtl w:val="true"/>
        </w:rPr>
        <w:t>نیاز به مذهب و معنویت</w:t>
      </w:r>
      <w:bookmarkEnd w:id="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ابتدای تولد و در دوران طفولیت سرشار از فطرتی پاک و زلال است که جوشش‌های درونی انسان را که همان بعد اخلاقی و مذهبی است،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با دل و روح زلال و آرمان‌طلبی که دارد، به </w:t>
      </w:r>
    </w:p>
    <w:p>
      <w:pPr>
        <w:pStyle w:val="BookText"/>
        <w:rPr/>
      </w:pPr>
      <w:r>
        <w:rPr>
          <w:rFonts w:ascii="IRNazanin" w:hAnsi="IRNazanin" w:eastAsia="IRNazanin"/>
          <w:color w:val="111111"/>
          <w:sz w:val="28"/>
          <w:sz w:val="28"/>
          <w:szCs w:val="28"/>
          <w:rtl w:val="true"/>
          <w:lang w:bidi="fa-IR"/>
        </w:rPr>
        <w:t>دنبال عدالت‌طلبی و حقیقت‌جویی و خداخواهی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خداوند و داشتن ایمان به او و در پی آن، درپیش‌گرفتن الگوهای صحیح رفتاری و اعتقادی، نه‌تنها روش زندگی مناسب را به کودکان و نوجوانان می‌شناساند، بلکه ارزش‌هایی را که لازمة یک زندگی سالم است، به آنان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نداشتن به ارزش‌های صحیح زندگی باعث می‌شود نوجوانان معیارهایی بی‌ارزش را انتخاب کنند و در نهایت به سرخوردگی و پوچی در زندگی دچار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حجازی،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بسیاری از تشویش‌ها و اضطراب‌های روحی با گرایش انسان به مذهب و یاد خدا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روان‌شناسان دوران بلوغ و جوانی دوره بروز احساسات مذهبی و شکفته‌شدن تمایلات ایمانی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جوانان به‌طور فطری از عالم مبدأ باخبر می‌شوند و در جستجوی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گالانژ، فیز، و برگین اظهار می‌دارند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مثبتی دارد؛ به عبارت دیگر افراد مذهبی دارای سلامت روانی و انعطاف‌پذیری بیشتری نسبت به افراد غیرمذهبی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ویلیام جِیمز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مؤثرترین داروی شفابخش نگرانی‌های انسان همان ایمان و اعتقاد مذهبی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مانسون نیز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تحقیقاتی در بابِ نقش مذهب در بهداشت روانی افراد، به این نتیجه رسید که دعا یکی از رفتارهای مذهبیِ مرتبط با سلامت روانی و تندرستی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نعیمی،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روان‌شناسان اذعان داشته‌اند که اعتقاد به خدا و توکل به او نیرویی در انسان ایجاد می‌کند که باعث می‌شود در برخورد با مشکلات با تلاشی مضاعف، امیدوارانه راه رسیدن به کمال و موفقیت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خدا توکل کند، امور سخت و سنگین بر او خوار و نرم و آسان می‌شود و اسباب و وسیله‌ها برایش فراهم می‌گردد و در آسایش، راحتی و کرامت جای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88" w:name="pg18905_176218"/>
    </w:p>
    <w:p>
      <w:pPr>
        <w:pStyle w:val="BookText"/>
        <w:rPr/>
      </w:pPr>
      <w:bookmarkEnd w:id="88"/>
      <w:r>
        <w:rPr>
          <w:rFonts w:ascii="IRNazanin" w:hAnsi="IRNazanin" w:eastAsia="IRNazanin"/>
          <w:color w:val="111111"/>
          <w:sz w:val="28"/>
          <w:sz w:val="28"/>
          <w:szCs w:val="28"/>
          <w:rtl w:val="true"/>
          <w:lang w:bidi="fa-IR"/>
        </w:rPr>
        <w:t xml:space="preserve">اعتقاد به یک منبع معرفتی ثابت و پرقدرت موجب اتصال انسان به سرچشمه فیض ازلی و ابدی و تقویت مداوم درونی او می‌شود؛ از همین روی است که روان‌شناسی به سمت و سوی اصلی خود که اخذ آرامش از منبع اصلی و حقیقی آن است، پیش می‌رود؛ چراکه بنا بر فرمایش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تعدادی از مصادیق تلاش برای برآوردن نیازهای معنوی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زیارت؛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بارگاه امامان و امامزادگان؛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مناسک حج و دوری‌گزینی موقتی از لذایذ مادی؛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توبه و بازگشت به سوی حق و حقیقت</w:t>
      </w:r>
      <w:r>
        <w:rPr>
          <w:rFonts w:eastAsia="IRNazanin" w:cs="IRNazanin"/>
          <w:color w:val="111111"/>
          <w:sz w:val="28"/>
          <w:szCs w:val="28"/>
          <w:rtl w:val="true"/>
          <w:lang w:bidi="fa-IR"/>
        </w:rPr>
        <w:t>.</w:t>
      </w:r>
    </w:p>
    <w:p>
      <w:pPr>
        <w:pStyle w:val="Heading4"/>
        <w:numPr>
          <w:ilvl w:val="3"/>
          <w:numId w:val="1"/>
        </w:numPr>
        <w:rPr/>
      </w:pPr>
      <w:bookmarkStart w:id="89" w:name="__RefHeading___Toc15699885_1280447820"/>
      <w:bookmarkStart w:id="90" w:name="_Toc30"/>
      <w:bookmarkEnd w:id="89"/>
      <w:r>
        <w:rPr/>
        <w:t>4</w:t>
      </w:r>
      <w:r>
        <w:rPr>
          <w:rtl w:val="true"/>
        </w:rPr>
        <w:t xml:space="preserve">. </w:t>
      </w:r>
      <w:r>
        <w:rPr>
          <w:rtl w:val="true"/>
        </w:rPr>
        <w:t>نیاز به پرسش‌گری و رفع شبهات</w:t>
      </w:r>
      <w:bookmarkEnd w:id="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جامعه ما نیاز دارد به پرسش‌های دینی‌اش پاسخ داده شود و اقناع گردد؛ به تعبیر دیگر پاسخگویی به سؤالات جدید نسل جوان و قانع‌کردن او و تطبیق دادن شیوه پرداختن به احکام دینی با شرایط و اقتضائات جوان امروز و شرایط پیش‌رو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جوان،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 من پُر است از سؤالات فراوان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 به غنای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برسد و فقر فرهنگی نداشته باشد، به تدریج بر همه مشکلات غلبه خواهد کرد؛ در آن صورت فرهنگِ درست کارکردن را می‌آموزد و مثل بسیاری از جوانان جامعه ما به دنبال کارهای پشت میزی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متفکّر که به فرهنگ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خود مباهات می‌کند، ممکن است به سرِ زمین کشاورزی برود و بیل بزند و به این عمل خود، افتخار هم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تارنمای حوزه</w:t>
      </w:r>
      <w:r>
        <w:rPr>
          <w:rFonts w:eastAsia="IRNazanin" w:cs="IRNazanin"/>
          <w:color w:val="111111"/>
          <w:sz w:val="28"/>
          <w:szCs w:val="28"/>
          <w:rtl w:val="true"/>
          <w:lang w:bidi="fa-IR"/>
        </w:rPr>
        <w:t xml:space="preserve">). </w:t>
      </w:r>
      <w:bookmarkStart w:id="91" w:name="pg18905_176219"/>
    </w:p>
    <w:p>
      <w:pPr>
        <w:pStyle w:val="Heading4"/>
        <w:numPr>
          <w:ilvl w:val="3"/>
          <w:numId w:val="1"/>
        </w:numPr>
        <w:rPr/>
      </w:pPr>
      <w:bookmarkStart w:id="92" w:name="__RefHeading___Toc15699887_1280447820"/>
      <w:bookmarkStart w:id="93" w:name="_Toc31"/>
      <w:bookmarkEnd w:id="91"/>
      <w:bookmarkEnd w:id="92"/>
      <w:r>
        <w:rPr/>
        <w:t>5</w:t>
      </w:r>
      <w:r>
        <w:rPr>
          <w:rtl w:val="true"/>
        </w:rPr>
        <w:t xml:space="preserve">. </w:t>
      </w:r>
      <w:r>
        <w:rPr>
          <w:rtl w:val="true"/>
        </w:rPr>
        <w:t>نیاز به شناخت هویت و تثبیت آن</w:t>
      </w:r>
      <w:bookmarkEnd w:id="93"/>
    </w:p>
    <w:p>
      <w:pPr>
        <w:pStyle w:val="BookText"/>
        <w:rPr/>
      </w:pPr>
      <w:r>
        <w:rPr>
          <w:rFonts w:ascii="IRNazanin" w:hAnsi="IRNazanin" w:eastAsia="IRNazanin"/>
          <w:color w:val="111111"/>
          <w:sz w:val="28"/>
          <w:sz w:val="28"/>
          <w:szCs w:val="28"/>
          <w:rtl w:val="true"/>
          <w:lang w:bidi="fa-IR"/>
        </w:rPr>
        <w:t xml:space="preserve">شناخت جوان از خود و رسیدن به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 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تقویت احساس هویت و حفظ تعادل روانی و عاطفی در مقابل فشارهای درونی و بیرونی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اریکسون هویت عبارت است از افتراق و تمییزی که فرد بین خود و دیگران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هویت یک سازه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که طرز فکر، عقاید فرد و نحوه ارتباط او با دیگران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فردی نیز جنبه‌هایی از هویت است که کمک می‌کند فرد خودش را از دیگران جدا کند و شامل دسته‌ای از ارزش‌ها، باورها و هدف‌هایی است که فرد دارد و از دید دیگران پنهان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برقی‌مقدم،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در کنشی دائمی با جهان فیزیکی و اجتماعی رشد می‌کند و این فرایند رشدی در قالب ساخت‌های شناختی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اساساً یک نظریه راجع به خویشتن است که شامل فرضیات، ساختارها و قیاس‌های منطقی منطبق با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نعیمی،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مفهوم و دامنة هویت دیدگاه‌های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عده‌ایی هویت را دارای سه کارکرد اصلی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 گزینشی، ایجاد امکان ارتباط با دیگران و نیروبخشی و نرمش‌پذیری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نرمش‌پذیری تا جایی است که می‌تواند هویت فرد را با جوهره‌ای ورای خود، یعنی ملت، پیوند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گیبرنا،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با تقویت وجه تمایز فرد با دیگران مجموعه‌ای از خصایل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به نقل از شریف‌زاده،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پدید می‌آورد که جزئی از معنا و هستی وجود او تلقی می‌شود و فرد به اعتبار و با اتکای به آن‌ها می‌تواند خود را از دیگران متمایز بداند و برای خود حق و قدرت انتخاب قائل شود و توان برقراری ارتباط با دیگران را در خود احساس نماید؛ همچنین فرد بر اساس هویت است که به تنظیم نحوة تعامل خود با دیگران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صاحب‌نظران علوم اجتماعی نیز </w:t>
      </w:r>
    </w:p>
    <w:p>
      <w:pPr>
        <w:pStyle w:val="BookText"/>
        <w:rPr/>
      </w:pPr>
      <w:r>
        <w:rPr>
          <w:rFonts w:ascii="IRNazanin" w:hAnsi="IRNazanin" w:eastAsia="IRNazanin"/>
          <w:color w:val="111111"/>
          <w:sz w:val="28"/>
          <w:sz w:val="28"/>
          <w:szCs w:val="28"/>
          <w:rtl w:val="true"/>
          <w:lang w:bidi="fa-IR"/>
        </w:rPr>
        <w:t>تعاریف مختلفی برای هویت ارائه کرده‌اند، از جمله اینکه گفته‌اند که هویت معطوف به چیستی و کیستی من 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منِ جمعی و منِ ملی نیز در این قاعده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قلمرو حیات که فرد خودش را با آن معرفی می‌کند و در قبال آن احساس تعهد و تکلیف می‌کند، هویت او را شکل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به نقل از شریف‌زاده،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هویت انسانی عبارت است از مجموعه خصوصیات و مشخصات فردی و اجتماعی و احساسات و اندیشه‌های مربوط به آن‌ها که فرد از طریق توانایی کنش متقابل با خود و با یافتن تصوراتی از خود به دست می‌آورد و در جواب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یک فرد می‌تواند فردی یا جمعی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فردی به خصوصیات و مشخصاتی اشاره دارد که فرد به عنوان یک شخص منحصربه‌فرد و متفاوت از دیگر افراد جامعه آن‌ها را به خود منتسب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اجتماعی یک فرد خصوصیات و مشخصات و تفکراتی است که فرد آن‌ها را از طریق اشتراکات اجتماعی و عضویت در گروه‌ها شامل نژاد، مذهب، قومیت، ملیت، جنسیت و احزاب سیاسی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اجتماعی یک فرد باعث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انواع هویت، هویت ملی بالاترین سطح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ملی بیشتر ناظر به درونی‌کردن هویت جمعی جامعه از طرف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طول جامعه‌پذیری، هویت ملی را با تمام ابعادش درونی می‌کند و آنها را جزئی از شخصیت خویش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درونی‌کردن هویت ملی است که فرد به تشابهات ملی خود با هم‌وطنانش پی می‌برد و نوعی دلبستگی و تعهد به آن‌ها و جامعه احساس می‌کند و به تفاوت‌های خود در جایگاه عنصری از جامعه با جوامع دیگر آگاه می‌شود و این آگاهی از تفاوت‌ها، پیوند او را با جامعهٔ خویش استحکام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احمدلو،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94" w:name="pg18905_176221"/>
    </w:p>
    <w:p>
      <w:pPr>
        <w:pStyle w:val="Heading4"/>
        <w:numPr>
          <w:ilvl w:val="3"/>
          <w:numId w:val="1"/>
        </w:numPr>
        <w:rPr/>
      </w:pPr>
      <w:bookmarkStart w:id="95" w:name="__RefHeading___Toc15699889_1280447820"/>
      <w:bookmarkStart w:id="96" w:name="_Toc32"/>
      <w:bookmarkEnd w:id="94"/>
      <w:bookmarkEnd w:id="95"/>
      <w:r>
        <w:rPr>
          <w:rtl w:val="true"/>
        </w:rPr>
        <w:t>بحران هویت</w:t>
      </w:r>
      <w:bookmarkEnd w:id="96"/>
    </w:p>
    <w:p>
      <w:pPr>
        <w:pStyle w:val="BookText"/>
        <w:rPr/>
      </w:pPr>
      <w:r>
        <w:rPr>
          <w:rFonts w:ascii="IRNazanin" w:hAnsi="IRNazanin" w:eastAsia="IRNazanin"/>
          <w:color w:val="111111"/>
          <w:sz w:val="28"/>
          <w:sz w:val="28"/>
          <w:szCs w:val="28"/>
          <w:rtl w:val="true"/>
          <w:lang w:bidi="fa-IR"/>
        </w:rPr>
        <w:t>از ناتوانی فرد در به‌دست‌آوردن هویت انسانی به صورت‌های مختلفی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صاحب‌نظران از آن با تعبیر گم‌کردن خویش یا ازخودبیگانگی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از این حالت با تعبیر‌هایی چون آشفتگی هویت، اختلال هویت و بحران هویت یاد می‌کنند و در توصیف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 هویت عبارت است از ناتوانی فرد در پذیرفتن نقشی که جامعه از او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همه صاحب‌نظران جدی‌ترین بحران در طول زندگی انسان در خلال شکل‌گیری هویت او رخ می‌دهد؛ زیرا شخصی که فاقد یک هویت متشکل قابل قبول باشد، در طول زندگی با مشکلات بسیار زیادی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درجه اول از حقیقت وجودی خود و استعداد و توانمندی‌هایی که دارد، آگاهی لازم ندارد و در درجه دوم از هدف خلقت و نقشی که در نظام هستی بر عهده اوست، بی‌اطلاع است؛ در نتیجه از تشخیص شیوه درست ارتباط با دیگران و برخورد با پیشامدها و نیز پاسخگویی به اصلی‌ترین پرسش‌های زندگی عاجز است؛ مجموعه این امور در نهایت او را دچار سردرگمی در اغلب موضع‌گیری‌ها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وقتی فرد خود را نشناخت و هدف از آفرینش جهان و انسان برای وی معلوم نگشت و با وظایفی که در جامعه بر عهده دارد، آشنا نشد، نمی‌تواند نقش مثبتی در زندگی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چنین وضعی و تزلزل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مهم‌ترین خطری است که سعادت انسان را در طول حیات مورد تهدید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نوردبی،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به نقل از شرفی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مهم در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مهم‌ترین موضوعات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خودانگاره، عزت نفس، رشد انگیزش پیشرفت، رشد کنترل خود، رشد شناخت دیگران و رشد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 فروم نیازهای اختصاصی انسان را از منظر روان‌شناختی مشتمل بر نیاز به تعالی، نیاز به وابستگی، نیاز به هویت، نیاز رجوع به اصل و نیاز به مبنای </w:t>
      </w:r>
      <w:bookmarkStart w:id="97" w:name="pg18905_176222"/>
    </w:p>
    <w:p>
      <w:pPr>
        <w:pStyle w:val="BookText"/>
        <w:rPr/>
      </w:pPr>
      <w:bookmarkEnd w:id="97"/>
      <w:r>
        <w:rPr>
          <w:rFonts w:ascii="IRNazanin" w:hAnsi="IRNazanin" w:eastAsia="IRNazanin"/>
          <w:color w:val="111111"/>
          <w:sz w:val="28"/>
          <w:sz w:val="28"/>
          <w:szCs w:val="28"/>
          <w:rtl w:val="true"/>
          <w:lang w:bidi="fa-IR"/>
        </w:rPr>
        <w:t xml:space="preserve">جهت‌گیری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تعریف هویت از هویت فردی و اجتماعی سخن به میان آمد، از دو منظر فردی و اجتماعی می‌توان به تعریف بحران هویت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بحران هویت عبارت است از وضعیتی نسبتاً پرتنش و متزلزل که معمولاً معطوف به نقطه عطف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بحران هویت فردی احساس تنهایی، ناکامی، ناامنی، پوچی، خطاکاری و نبود اطمینان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شاخص‌ها یا برخی از آن‌ها وقتی حاد می‌شوند و زندگی را برای فرد غیرقابل‌تحمل می‌سازند که فرد دچار بحران هویت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هویت فردی، فرد تصویر مناسب و مفیدی از خود ندارد و دائماً با محیط و خود درگیر است و چیزی او را ارضا نمی‌کند؛ اما در بحران هویت اجتماعی نوعی احساس بیگانگی از ارزش‌ها و هنجارهای اجتماعی و گاه تنفر از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به عناصر فرهنگی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قومی،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تعلق خاطر ندارد و مهمتر از همه اینکه متوجه ارزش‌ها و هنجارهای دیگران است؛ ارزش‌ها و هنجارهای فرهنگ بیگانه که گاه در تضاد با فرهنگ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شریف‌زاده،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98" w:name="__RefHeading___Toc15699891_1280447820"/>
      <w:bookmarkStart w:id="99" w:name="_Toc33"/>
      <w:bookmarkEnd w:id="98"/>
      <w:r>
        <w:rPr/>
        <w:t>6</w:t>
      </w:r>
      <w:r>
        <w:rPr>
          <w:rtl w:val="true"/>
        </w:rPr>
        <w:t xml:space="preserve">. </w:t>
      </w:r>
      <w:r>
        <w:rPr>
          <w:rtl w:val="true"/>
        </w:rPr>
        <w:t>نیاز به خوداتکایی و استقلال</w:t>
      </w:r>
      <w:bookmarkEnd w:id="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جوانی وابستگی‌های عاطفی تبدیل به دلبستگی‌های عاطفی و به‌تدریج اتکای بیشتر به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جوان سعی می‌کند، تصمیمات زندگی خود را به‌صورت مستقل بگیرد و آن‌ها را به انجام برساند؛ زیرا چنانچه فرد احساس کند که تحت تسلط و نفوذ دیگران است، علاقه و اشتیاق به ادامه زندگی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جوانان از ابعاد مختلفی قابل بررسی است؛ از جهات عاطفی، اقتصادی، فکری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نوجوانی و جوانی، انسان بیش از سایر دوره‌های زندگی خود مجال خودنمایی </w:t>
      </w:r>
      <w:bookmarkStart w:id="100" w:name="pg18905_176223"/>
    </w:p>
    <w:p>
      <w:pPr>
        <w:pStyle w:val="BookText"/>
        <w:rPr/>
      </w:pPr>
      <w:bookmarkEnd w:id="100"/>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 در این دوره با فرصت کافی توانایی‌ها و علایق واقعی خویش را به عرصه ظهور و نمایش برساند، می‌تواند واقعیت درونی خود را بهتر بشناسد؛ چنین شناختی منجر به خودشناسی خواهد شد و کسی که توانایی‌ها و امکانات و ضعف خود را خوب بشناسد، آینده بهتری را برای خود ترسیم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4"/>
        <w:numPr>
          <w:ilvl w:val="3"/>
          <w:numId w:val="1"/>
        </w:numPr>
        <w:rPr/>
      </w:pPr>
      <w:bookmarkStart w:id="101" w:name="__RefHeading___Toc15699893_1280447820"/>
      <w:bookmarkStart w:id="102" w:name="_Toc34"/>
      <w:bookmarkEnd w:id="101"/>
      <w:r>
        <w:rPr/>
        <w:t>7</w:t>
      </w:r>
      <w:r>
        <w:rPr>
          <w:rtl w:val="true"/>
        </w:rPr>
        <w:t xml:space="preserve">. </w:t>
      </w:r>
      <w:r>
        <w:rPr>
          <w:rtl w:val="true"/>
        </w:rPr>
        <w:t>نیاز به تعلق به گروه</w:t>
      </w:r>
      <w:bookmarkEnd w:id="1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رشد فردی و استقلال‌طلبی و با کمرنگ‌شدن وابستگی به خانواده، جوان وارد گروه‌های همسالان و سایر گروه‌های اجتماعی مانند کانون‌ها، انجمن‌ها، هیئت‌ها و بسیج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معیارهای گروهی بیشتر از معیارهای خانواده و مدرسه در رفتار نوجوانان و جوانان تأثیر دارد و آن‌ها تلاش می‌کنند در بیشتر معاشرت‌ها و رابطه صمیمانه با آن‌ها، خود را با معیار گروه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برای احساس تعلق به گروه، بیشترین فعالیت را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همسالان جایی است که نوجوانان و جوانان می‌توانند توانایی‌ها و استعدادهای خود را در حد اعلا نشان دهند و رضایت خاطر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گروه و تعلق داشتن به آن به معنای پذیرش و قبول گروه توسط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رویدادی که بر این پذیرش اثر بگذارد، جوان را دچار تزلزل، احساس بی‌اعتمادی به خود و احساس بی کفایتی خواهد نمود؛ اینجاست که گروه می‌تواند اثر نرم و خاص خود را در تغییر جوان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برای گریز از تنهایی و غربت، اشتیاق عمیقی به گروه پیدا می‌کنند و شاید به‌وجود‌آمدن این همه گروه‌های علنی و غیرعلنی به علت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جایی دیگر برآورده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03" w:name="pg18905_176224"/>
    </w:p>
    <w:p>
      <w:pPr>
        <w:pStyle w:val="Heading4"/>
        <w:numPr>
          <w:ilvl w:val="3"/>
          <w:numId w:val="1"/>
        </w:numPr>
        <w:rPr/>
      </w:pPr>
      <w:bookmarkStart w:id="104" w:name="__RefHeading___Toc15699895_1280447820"/>
      <w:bookmarkStart w:id="105" w:name="_Toc35"/>
      <w:bookmarkEnd w:id="103"/>
      <w:bookmarkEnd w:id="104"/>
      <w:r>
        <w:rPr/>
        <w:t>8</w:t>
      </w:r>
      <w:r>
        <w:rPr>
          <w:rtl w:val="true"/>
        </w:rPr>
        <w:t xml:space="preserve">. </w:t>
      </w:r>
      <w:r>
        <w:rPr>
          <w:rtl w:val="true"/>
        </w:rPr>
        <w:t>نیاز به روابط متقابل با دیگران</w:t>
      </w:r>
      <w:bookmarkEnd w:id="105"/>
    </w:p>
    <w:p>
      <w:pPr>
        <w:pStyle w:val="BookText"/>
        <w:rPr/>
      </w:pPr>
      <w:r>
        <w:rPr>
          <w:rFonts w:ascii="IRNazanin" w:hAnsi="IRNazanin" w:eastAsia="IRNazanin"/>
          <w:color w:val="111111"/>
          <w:sz w:val="28"/>
          <w:sz w:val="28"/>
          <w:szCs w:val="28"/>
          <w:rtl w:val="true"/>
          <w:lang w:bidi="fa-IR"/>
        </w:rPr>
        <w:t>انسان موجودی اجتماعی است و نیاز دارد با دیگران رابطه و مراواده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طبیعی همه انسان‌هاست، اما جوانان با انرژی زیادی که دارند، بیش از دیگران دوست دارند با دیگران، به‌ویژه همسن و سال‌های خودشان رفت‌وآمد و حشرونشر داشته باشند</w:t>
      </w:r>
      <w:r>
        <w:rPr>
          <w:rFonts w:eastAsia="IRNazanin" w:cs="IRNazanin"/>
          <w:color w:val="111111"/>
          <w:sz w:val="28"/>
          <w:szCs w:val="28"/>
          <w:rtl w:val="true"/>
          <w:lang w:bidi="fa-IR"/>
        </w:rPr>
        <w:t>.</w:t>
      </w:r>
    </w:p>
    <w:p>
      <w:pPr>
        <w:pStyle w:val="Heading4"/>
        <w:numPr>
          <w:ilvl w:val="3"/>
          <w:numId w:val="1"/>
        </w:numPr>
        <w:rPr/>
      </w:pPr>
      <w:bookmarkStart w:id="106" w:name="__RefHeading___Toc15699897_1280447820"/>
      <w:bookmarkStart w:id="107" w:name="_Toc36"/>
      <w:bookmarkEnd w:id="106"/>
      <w:r>
        <w:rPr/>
        <w:t>9</w:t>
      </w:r>
      <w:r>
        <w:rPr>
          <w:rtl w:val="true"/>
        </w:rPr>
        <w:t xml:space="preserve">. </w:t>
      </w:r>
      <w:r>
        <w:rPr>
          <w:rtl w:val="true"/>
        </w:rPr>
        <w:t xml:space="preserve">نیاز به دلبستگی‌های عاطفی، دوستی و مهربانی </w:t>
      </w:r>
      <w:r>
        <w:rPr>
          <w:rtl w:val="true"/>
        </w:rPr>
        <w:t>(</w:t>
      </w:r>
      <w:r>
        <w:rPr>
          <w:rtl w:val="true"/>
        </w:rPr>
        <w:t>دوست‌داشتن و دوست‌داشته‌شدن</w:t>
      </w:r>
      <w:r>
        <w:rPr>
          <w:rtl w:val="true"/>
        </w:rPr>
        <w:t>)</w:t>
      </w:r>
      <w:bookmarkEnd w:id="107"/>
    </w:p>
    <w:p>
      <w:pPr>
        <w:pStyle w:val="BookText"/>
        <w:rPr/>
      </w:pPr>
      <w:r>
        <w:rPr>
          <w:rFonts w:ascii="IRNazanin" w:hAnsi="IRNazanin" w:eastAsia="IRNazanin"/>
          <w:color w:val="111111"/>
          <w:sz w:val="28"/>
          <w:sz w:val="28"/>
          <w:szCs w:val="28"/>
          <w:rtl w:val="true"/>
          <w:lang w:bidi="fa-IR"/>
        </w:rPr>
        <w:t>یکی دیگر از نیازهای جوانان نیاز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احساس درونی به نام دوست‌داشتن و یک نیاز بیرونی به نام دوست‌داشته‌شدن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محبت یا دوست‌داشتن و دوست‌داشته‌شدن آثار منفی بر روح و روان یک جوان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محبت در اکثر مواقع باعث بروز رفتارهایی از سوی انسان‌ها می‌شود که نتیجه آن احساس حقارت است و ممکن است باعث احساس تنهایی و انزوا در 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دو احساسِ دوست‌داشتن و دوست‌داشته‌شدن است که می‌تواند احساس آرامش را به شخص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صمیمیت بین دو دوست باعث می‌شود این احساس آرامش‌بخش در دو طرف به وجود بیاید و آن دو از شادی یکدیگر شاد و از ناراحتی هم ناراحت شوند و همیشه همدمی برای دردها و شادی‌های انسان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محبت والدین، محبّت دوستان و اطرافیان و در سال‌های بعد به محبت همسر و حتی محبت‌های معلم خود نیاز دارد</w:t>
      </w:r>
      <w:r>
        <w:rPr>
          <w:rFonts w:eastAsia="IRNazanin" w:cs="IRNazanin"/>
          <w:color w:val="111111"/>
          <w:sz w:val="28"/>
          <w:szCs w:val="28"/>
          <w:rtl w:val="true"/>
          <w:lang w:bidi="fa-IR"/>
        </w:rPr>
        <w:t>.</w:t>
      </w:r>
    </w:p>
    <w:p>
      <w:pPr>
        <w:pStyle w:val="Heading4"/>
        <w:numPr>
          <w:ilvl w:val="3"/>
          <w:numId w:val="1"/>
        </w:numPr>
        <w:rPr/>
      </w:pPr>
      <w:bookmarkStart w:id="108" w:name="__RefHeading___Toc15699899_1280447820"/>
      <w:bookmarkStart w:id="109" w:name="_Toc37"/>
      <w:bookmarkEnd w:id="108"/>
      <w:r>
        <w:rPr/>
        <w:t>10</w:t>
      </w:r>
      <w:r>
        <w:rPr>
          <w:rtl w:val="true"/>
        </w:rPr>
        <w:t xml:space="preserve">. </w:t>
      </w:r>
      <w:r>
        <w:rPr>
          <w:rtl w:val="true"/>
        </w:rPr>
        <w:t>نیاز به ازدواج و تشکیل خانواده</w:t>
      </w:r>
      <w:bookmarkEnd w:id="109"/>
    </w:p>
    <w:p>
      <w:pPr>
        <w:pStyle w:val="Heading5"/>
        <w:numPr>
          <w:ilvl w:val="4"/>
          <w:numId w:val="1"/>
        </w:numPr>
        <w:rPr/>
      </w:pPr>
      <w:bookmarkStart w:id="110" w:name="__RefHeading___Toc15699901_1280447820"/>
      <w:bookmarkStart w:id="111" w:name="_Toc38"/>
      <w:bookmarkEnd w:id="110"/>
      <w:r>
        <w:rPr>
          <w:rtl w:val="true"/>
        </w:rPr>
        <w:t>اشاره</w:t>
      </w:r>
      <w:bookmarkEnd w:id="1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نیاز در سلسله‌مراتب مازلو شامل مجموعه‌ای از نیازهای فیزیولوژیکی لازم برای تعادل حیاتی بدن، آرامش و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نیازهای بسیار ضروری و پرقدرت، نیاز جنسی است که خداوند در وجود انسان‌ها قرار داده و راه صحیح ارضای آن را نیز ازدواج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گلزاری،</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ازدواج </w:t>
      </w:r>
      <w:bookmarkStart w:id="112" w:name="pg18905_176225"/>
    </w:p>
    <w:p>
      <w:pPr>
        <w:pStyle w:val="BookText"/>
        <w:rPr/>
      </w:pPr>
      <w:bookmarkEnd w:id="112"/>
      <w:r>
        <w:rPr>
          <w:rFonts w:ascii="IRNazanin" w:hAnsi="IRNazanin" w:eastAsia="IRNazanin"/>
          <w:color w:val="111111"/>
          <w:sz w:val="28"/>
          <w:sz w:val="28"/>
          <w:szCs w:val="28"/>
          <w:rtl w:val="true"/>
          <w:lang w:bidi="fa-IR"/>
        </w:rPr>
        <w:t>علاوه بر تأمین نیازجنسی، چند نیاز دیگر انسان نیز برآورده می‌شود؛ نیاز جوان به استقلال و دوست‌داشتن و دوست‌داشته‌شدن از همین نیازهاست که با ازدواج برآورده می‌شود و بنا بر فرمایش قرآن کریم در سوره مبارکه روم، به آرامش و مودت و محبت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این بحث و تبیین اینکه همسان‌گزینی در ازدواج چقدر بر سلامت روان جوانان مؤثر است، آثار روان‌شناختی ازدواج را به نقل از شریفی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w:t>
      </w:r>
    </w:p>
    <w:p>
      <w:pPr>
        <w:pStyle w:val="Heading5"/>
        <w:numPr>
          <w:ilvl w:val="4"/>
          <w:numId w:val="1"/>
        </w:numPr>
        <w:rPr/>
      </w:pPr>
      <w:bookmarkStart w:id="113" w:name="__RefHeading___Toc15699903_1280447820"/>
      <w:bookmarkStart w:id="114" w:name="_Toc39"/>
      <w:bookmarkEnd w:id="113"/>
      <w:r>
        <w:rPr>
          <w:rtl w:val="true"/>
        </w:rPr>
        <w:t>آثار روان‌شناختی ازدواج موفق</w:t>
      </w:r>
      <w:bookmarkEnd w:id="114"/>
    </w:p>
    <w:p>
      <w:pPr>
        <w:pStyle w:val="Heading5"/>
        <w:numPr>
          <w:ilvl w:val="4"/>
          <w:numId w:val="1"/>
        </w:numPr>
        <w:rPr/>
      </w:pPr>
      <w:bookmarkStart w:id="115" w:name="__RefHeading___Toc15699905_1280447820"/>
      <w:bookmarkStart w:id="116" w:name="_Toc40"/>
      <w:bookmarkEnd w:id="115"/>
      <w:r>
        <w:rPr>
          <w:rtl w:val="true"/>
        </w:rPr>
        <w:t>الف</w:t>
      </w:r>
      <w:r>
        <w:rPr>
          <w:rtl w:val="true"/>
        </w:rPr>
        <w:t xml:space="preserve">. </w:t>
      </w:r>
      <w:r>
        <w:rPr>
          <w:rtl w:val="true"/>
        </w:rPr>
        <w:t>دستیابی به عشق</w:t>
      </w:r>
      <w:bookmarkEnd w:id="11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کیمیایی است کمیاب که هم به‌دست‌آوردن آن دشوار است و هم حراست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وسیله‌ای است برای حراست از یک عشق پاک و ماندگار که دیگران را شاهد قول و قرار دو عاشق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دستور خداوند، دل‌های عاشق و پرتپش دو جوان آرامشی عمیق و ضمانتی دوچندان می‌یابد که در قرآن کریم از آن به مودت نام برده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دو جوان از اینکه بدون هیچ‌گناهی می‌توانند جنس مخالف خود را داشته باشند و از صمیم قلب او را دوست داشته باشند، بسیار 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است که دو جوان درمی‌یابند که عشق فقط عشق پاکی است که مُهر تأیید خداوند را به همراه داشته باشد و تمام سرگرمی‌های غیر آن، سم مهلک جان و ایمان جوان‌اند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که از آرامش روان و شکوفایی در همسران پدید می‌آید، برترین نشانه خوشبختی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افروز،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17" w:name="pg18905_176226"/>
    </w:p>
    <w:p>
      <w:pPr>
        <w:pStyle w:val="Heading5"/>
        <w:numPr>
          <w:ilvl w:val="4"/>
          <w:numId w:val="1"/>
        </w:numPr>
        <w:rPr/>
      </w:pPr>
      <w:bookmarkStart w:id="118" w:name="__RefHeading___Toc15699907_1280447820"/>
      <w:bookmarkStart w:id="119" w:name="_Toc41"/>
      <w:bookmarkEnd w:id="117"/>
      <w:bookmarkEnd w:id="118"/>
      <w:r>
        <w:rPr>
          <w:rtl w:val="true"/>
        </w:rPr>
        <w:t>ب</w:t>
      </w:r>
      <w:r>
        <w:rPr>
          <w:rtl w:val="true"/>
        </w:rPr>
        <w:t xml:space="preserve">. </w:t>
      </w:r>
      <w:r>
        <w:rPr>
          <w:rtl w:val="true"/>
        </w:rPr>
        <w:t>جهش معنوی</w:t>
      </w:r>
      <w:bookmarkEnd w:id="119"/>
    </w:p>
    <w:p>
      <w:pPr>
        <w:pStyle w:val="BookText"/>
        <w:rPr/>
      </w:pPr>
      <w:r>
        <w:rPr>
          <w:rFonts w:ascii="IRNazanin" w:hAnsi="IRNazanin" w:eastAsia="IRNazanin"/>
          <w:color w:val="111111"/>
          <w:sz w:val="28"/>
          <w:sz w:val="28"/>
          <w:szCs w:val="28"/>
          <w:rtl w:val="true"/>
          <w:lang w:bidi="fa-IR"/>
        </w:rPr>
        <w:t>یکی از ویژگی‌های دوران عقد احساسات معنوی بالایی است که از میل به تشکر از خداوند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احساسی که معمولاً روزهای اول نوجوانی هم درک می‌شود، اکنون پس از سال‌ها دوباره به سراغ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زوج جوان درمی‌یابند که از این پس باهم‌بودنشان نیز می‌تواند یک عبادت باشد و می‌یابند که دوست‌داشتن آن‌ها به لطف و نگاه خداوند گره خورده است و نیز می‌دانند که از این پس بیشتر ایمانشان را به بیمه خداوند درآورده‌اند و نمازها و دیگر عبادت‌هایشان بهره‌ای چندبرابری دارد، حسی عالی به سراغ آن‌ها می‌آید؛ به‌ویژه زمانی که هر دو با نام و یاد خدا به یاد همدیگر می‌افتند، از اینکه خداوند همسرانی مؤمن را نصیب هم کرده است تا از غم رها شوند، احساس خوش معنوی بیشتری به آن‌ها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عقد می‌تواند نشانه‌ای از همان نفحه‌های الهی باشد که در سفارش رسول خدا صلی الله علیه و 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جمله‌ای والا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الخَیرَ دَهرَکم کلَّهُ و تَعَرَّضُوا لِنَفَحاتِ اللّهِ؛ فإنّ للّه نَفَحاتٌ مِن رَحمَتِهِ یصِیبُ بها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عمر خود جویای خیر و خوبی باشید و خویشتن را در معرض نسیم‌های خداوندی قرار دهید؛ زیرا نسیم رحمت خدا گه‌گاه می‌وزد و به هر یک از بندگانش که او خواهد،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چنین نسیمی در روح و جان دو جوان دمیده شده و آن‌ها را مهیّای بندگی بیشتر نموده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دیگر از روایات را درباره ارزش‌دهی معنوی ازدواج به انسان برمی‌شماریم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اُعطِي نِصفَ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ازدواج کند، نصف عبادت به او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8003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دِینِهِ، فَلْیتَّقِ اللّه في النِّصفَ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نیمی از دین خود را حفظ نموده است و برای نیمه دوم باید تقوای خدا درپیش‌گیرد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8007</w:t>
      </w:r>
      <w:r>
        <w:rPr>
          <w:rFonts w:eastAsia="IRNazanin" w:cs="IRNazanin"/>
          <w:color w:val="111111"/>
          <w:sz w:val="28"/>
          <w:szCs w:val="28"/>
          <w:rtl w:val="true"/>
          <w:lang w:bidi="fa-IR"/>
        </w:rPr>
        <w:t xml:space="preserve">) </w:t>
      </w:r>
      <w:bookmarkStart w:id="120" w:name="pg18905_176227"/>
    </w:p>
    <w:p>
      <w:pPr>
        <w:pStyle w:val="Heading5"/>
        <w:numPr>
          <w:ilvl w:val="4"/>
          <w:numId w:val="1"/>
        </w:numPr>
        <w:rPr/>
      </w:pPr>
      <w:bookmarkStart w:id="121" w:name="__RefHeading___Toc15699909_1280447820"/>
      <w:bookmarkStart w:id="122" w:name="_Toc42"/>
      <w:bookmarkEnd w:id="120"/>
      <w:bookmarkEnd w:id="121"/>
      <w:r>
        <w:rPr>
          <w:rtl w:val="true"/>
        </w:rPr>
        <w:t>ج</w:t>
      </w:r>
      <w:r>
        <w:rPr>
          <w:rtl w:val="true"/>
        </w:rPr>
        <w:t xml:space="preserve">. </w:t>
      </w:r>
      <w:r>
        <w:rPr>
          <w:rtl w:val="true"/>
        </w:rPr>
        <w:t>فرصتی برای تحول</w:t>
      </w:r>
      <w:bookmarkEnd w:id="122"/>
    </w:p>
    <w:p>
      <w:pPr>
        <w:pStyle w:val="BookText"/>
        <w:rPr/>
      </w:pPr>
      <w:r>
        <w:rPr>
          <w:rFonts w:ascii="IRNazanin" w:hAnsi="IRNazanin" w:eastAsia="IRNazanin"/>
          <w:color w:val="111111"/>
          <w:sz w:val="28"/>
          <w:sz w:val="28"/>
          <w:szCs w:val="28"/>
          <w:rtl w:val="true"/>
          <w:lang w:bidi="fa-IR"/>
        </w:rPr>
        <w:t>زمانی که در دوران عقد، دو جوانِ پرانگیزه با نقطه‌ضعف‌های خود یا طرف مقابل روبرو می‌شوند، می‌توانند از کیمیای عشق فراوان این دوره برای تبدیل مس به طلا استفاده کنند و هم تغییر را در خود رقم بزنند و هم به دوست و همراه جدیدشان کمک کنند که عادت‌های نامناسبی مانند تنبلی، ولخرجی، بی‌نظمی، بدقولی، اعتیاد به دخانیات، رفیق‌بازی، وابستگی به دیگران، زودرنجی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سوی کمال و شکوفایی، به تنهایی ناممکن یا دست‌کم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فرودهای بهشتی شدن آنقدر زیاد است که نیاز به همسفر را حتمی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دو نفری که با هم پیمان دائمی بسته‌اند، فرصتی ایجاد شده تا خود را به شکوفایی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شکوفایی در رشد شخصیتی آنها، رشد مهارت ارتباط با دیگران، تصمیم‌گیری و حل مسئله، خویشتنداری و دیگر نمونه، نمایانگر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امین صلی الله علیه و اله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یلقَي اللّه َ طاهِرا مُطَهَّرا فَلْیلْقَهُ بزَوجَةٍ؛ هر که دوست دارد که پاک و پاکیزه خدا را دیدار کند، با داشتن همسر به دیدارش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7994</w:t>
      </w:r>
      <w:r>
        <w:rPr>
          <w:rFonts w:eastAsia="IRNazanin" w:cs="IRNazanin"/>
          <w:color w:val="111111"/>
          <w:sz w:val="28"/>
          <w:szCs w:val="28"/>
          <w:rtl w:val="true"/>
          <w:lang w:bidi="fa-IR"/>
        </w:rPr>
        <w:t>)</w:t>
      </w:r>
    </w:p>
    <w:p>
      <w:pPr>
        <w:pStyle w:val="Heading5"/>
        <w:numPr>
          <w:ilvl w:val="4"/>
          <w:numId w:val="1"/>
        </w:numPr>
        <w:rPr/>
      </w:pPr>
      <w:bookmarkStart w:id="123" w:name="__RefHeading___Toc15699911_1280447820"/>
      <w:bookmarkStart w:id="124" w:name="_Toc43"/>
      <w:bookmarkEnd w:id="123"/>
      <w:r>
        <w:rPr>
          <w:rtl w:val="true"/>
        </w:rPr>
        <w:t>د</w:t>
      </w:r>
      <w:r>
        <w:rPr>
          <w:rtl w:val="true"/>
        </w:rPr>
        <w:t xml:space="preserve">. </w:t>
      </w:r>
      <w:r>
        <w:rPr>
          <w:rtl w:val="true"/>
        </w:rPr>
        <w:t>برون‌رفت از تنهایی</w:t>
      </w:r>
      <w:bookmarkEnd w:id="1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زوجیت در هستی پرشکوه‌ترین نشانه توحید،</w:t>
      </w:r>
      <w:r>
        <w:rPr>
          <w:rStyle w:val="FootnoteAnchor"/>
          <w:rtl w:val="true"/>
        </w:rPr>
        <w:footnoteReference w:id="7"/>
      </w:r>
      <w:r>
        <w:rPr>
          <w:rFonts w:ascii="IRNazanin" w:hAnsi="IRNazanin" w:eastAsia="IRNazanin"/>
          <w:color w:val="111111"/>
          <w:sz w:val="28"/>
          <w:sz w:val="28"/>
          <w:szCs w:val="28"/>
          <w:rtl w:val="true"/>
          <w:lang w:bidi="fa-IR"/>
        </w:rPr>
        <w:t xml:space="preserve">حکمت و آیت بقا و کمال خلقت و مایه اندیشه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مایه بسیاری از ناگواری‌هاست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پسری که سال‌ها به دنبال همدم و مونسی بوده‌اند که بتوانند بسیاری از ناگفته‌ها را برای او بازگو کنند و شانه‌هایش را برای تکیه‌زدن برگزینند، با ازدواج به چنین موهبتی دست می‌یابند و از غار تاریک </w:t>
      </w:r>
      <w:bookmarkStart w:id="125" w:name="pg18905_176228"/>
    </w:p>
    <w:p>
      <w:pPr>
        <w:pStyle w:val="BookText"/>
        <w:rPr/>
      </w:pPr>
      <w:bookmarkEnd w:id="125"/>
      <w:r>
        <w:rPr>
          <w:rFonts w:ascii="IRNazanin" w:hAnsi="IRNazanin" w:eastAsia="IRNazanin"/>
          <w:color w:val="111111"/>
          <w:sz w:val="28"/>
          <w:sz w:val="28"/>
          <w:szCs w:val="28"/>
          <w:rtl w:val="true"/>
          <w:lang w:bidi="fa-IR"/>
        </w:rPr>
        <w:t>تنهایی خویش به سوی سرزمینی روشن و سرسبز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موفق می‌تواند سهم عمده‌ای از سلامت روان افراد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در شرایط سنی مناسب در کنار یکدیگر قرار می‌گیرند و پاسخگوی نیازهای روانی و جسمی یکدیگر می‌شوند، به یکدیگر آرامش و سلامت را هدیه می‌دهند</w:t>
      </w:r>
      <w:r>
        <w:rPr>
          <w:rFonts w:eastAsia="IRNazanin" w:cs="IRNazanin"/>
          <w:color w:val="111111"/>
          <w:sz w:val="28"/>
          <w:szCs w:val="28"/>
          <w:rtl w:val="true"/>
          <w:lang w:bidi="fa-IR"/>
        </w:rPr>
        <w:t>.</w:t>
      </w:r>
    </w:p>
    <w:p>
      <w:pPr>
        <w:pStyle w:val="Heading5"/>
        <w:numPr>
          <w:ilvl w:val="4"/>
          <w:numId w:val="1"/>
        </w:numPr>
        <w:rPr/>
      </w:pPr>
      <w:bookmarkStart w:id="126" w:name="__RefHeading___Toc15699913_1280447820"/>
      <w:bookmarkStart w:id="127" w:name="_Toc44"/>
      <w:bookmarkEnd w:id="126"/>
      <w:r>
        <w:rPr>
          <w:rtl w:val="true"/>
        </w:rPr>
        <w:t>ه</w:t>
      </w:r>
      <w:r>
        <w:rPr>
          <w:rtl w:val="true"/>
        </w:rPr>
        <w:t xml:space="preserve">. </w:t>
      </w:r>
      <w:r>
        <w:rPr>
          <w:rtl w:val="true"/>
        </w:rPr>
        <w:t>ایجاد فضای هیجانی جدید</w:t>
      </w:r>
      <w:bookmarkEnd w:id="127"/>
    </w:p>
    <w:p>
      <w:pPr>
        <w:pStyle w:val="BookText"/>
        <w:rPr/>
      </w:pPr>
      <w:r>
        <w:rPr>
          <w:rFonts w:ascii="IRNazanin" w:hAnsi="IRNazanin" w:eastAsia="IRNazanin"/>
          <w:color w:val="111111"/>
          <w:sz w:val="28"/>
          <w:sz w:val="28"/>
          <w:szCs w:val="28"/>
          <w:rtl w:val="true"/>
          <w:lang w:bidi="fa-IR"/>
        </w:rPr>
        <w:t>هیجان ناشی از متأهل‌شدن برای دو جوانی که تا دیروز به نگاه یک فرد تنها و کم‌اعتبار به آن‌ها توجه می‌شده است و نیز مسئولیت‌های جدیدی که خداوند با جاری‌شدن خطبه عقد بر دوش آن دو می‌گذارد، در نوع خود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کوچک‌تر آن زمانی است که پسر یا دختر دبیرستانی وارد جامعه‌ای بزرگتر با مسئولیت‌هایی بیشتر مانند دانشگاه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علمی جدید، هم عناوین اعتباری بیشتری نصیب دانشجو می‌شود و هم کارهای زیادی وجود دارد که او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جدید خود نیروزا و انرژی‌بخش هستند و روان جوان را از خمودی و بی‌حالی به سمت حرکت و تکاپو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برون‌رفت از تکرار و بی‌حالی نیز بر هیجان این دوره می‌افزاید</w:t>
      </w:r>
      <w:r>
        <w:rPr>
          <w:rFonts w:eastAsia="IRNazanin" w:cs="IRNazanin"/>
          <w:color w:val="111111"/>
          <w:sz w:val="28"/>
          <w:szCs w:val="28"/>
          <w:rtl w:val="true"/>
          <w:lang w:bidi="fa-IR"/>
        </w:rPr>
        <w:t>.</w:t>
      </w:r>
    </w:p>
    <w:p>
      <w:pPr>
        <w:pStyle w:val="Heading5"/>
        <w:numPr>
          <w:ilvl w:val="4"/>
          <w:numId w:val="1"/>
        </w:numPr>
        <w:rPr/>
      </w:pPr>
      <w:bookmarkStart w:id="128" w:name="__RefHeading___Toc15699915_1280447820"/>
      <w:bookmarkStart w:id="129" w:name="_Toc45"/>
      <w:bookmarkEnd w:id="128"/>
      <w:r>
        <w:rPr>
          <w:rtl w:val="true"/>
        </w:rPr>
        <w:t>و</w:t>
      </w:r>
      <w:r>
        <w:rPr>
          <w:rtl w:val="true"/>
        </w:rPr>
        <w:t xml:space="preserve">. </w:t>
      </w:r>
      <w:r>
        <w:rPr>
          <w:rtl w:val="true"/>
        </w:rPr>
        <w:t>دستیابی به اعتبار خانوادگی و اجتماعی</w:t>
      </w:r>
      <w:bookmarkEnd w:id="1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تجرّد به معنای ناتمامی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هنوز تشکیل خانواده نداده است، از نظر فردی و اجتماعی از هویت کافی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پیکره شخصیتی هر فرد را همسرش تشکیل می‌دهد؛ بنابراین با تجرّد تکامل شخصیتی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آقاداماد و عروس‌خانم واژه‌های تازه‌ای هستند که دو جوانی که تازه ازدواج کرده‌اند، از خانواده و دوستان خود می‌شنوند؛ این عنوان و اعتبار نو یعنی یک تغییر و پذیرش نقشی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دیگر از امواج تصمیم و انتخاب گذشته‌اند و به ساحل آرامش دست یافته‌اند و </w:t>
      </w:r>
      <w:bookmarkStart w:id="130" w:name="pg18905_176229"/>
    </w:p>
    <w:p>
      <w:pPr>
        <w:pStyle w:val="BookText"/>
        <w:rPr/>
      </w:pPr>
      <w:bookmarkEnd w:id="130"/>
      <w:r>
        <w:rPr>
          <w:rFonts w:ascii="IRNazanin" w:hAnsi="IRNazanin" w:eastAsia="IRNazanin"/>
          <w:color w:val="111111"/>
          <w:sz w:val="28"/>
          <w:sz w:val="28"/>
          <w:szCs w:val="28"/>
          <w:rtl w:val="true"/>
          <w:lang w:bidi="fa-IR"/>
        </w:rPr>
        <w:t>این آرامش با جملاتی آسمانی دوچندان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ازدواج، روزهای رهایی از وابستگی و تمرین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احساس واقعی بزرگ‌شدن و توانستن در همسران بروز می‌کند و این، حرکتی نو به سوی یک زندگی شیرین است</w:t>
      </w:r>
      <w:r>
        <w:rPr>
          <w:rFonts w:eastAsia="IRNazanin" w:cs="IRNazanin"/>
          <w:color w:val="111111"/>
          <w:sz w:val="28"/>
          <w:szCs w:val="28"/>
          <w:rtl w:val="true"/>
          <w:lang w:bidi="fa-IR"/>
        </w:rPr>
        <w:t>.</w:t>
      </w:r>
    </w:p>
    <w:p>
      <w:pPr>
        <w:pStyle w:val="Heading5"/>
        <w:numPr>
          <w:ilvl w:val="4"/>
          <w:numId w:val="1"/>
        </w:numPr>
        <w:rPr/>
      </w:pPr>
      <w:bookmarkStart w:id="131" w:name="__RefHeading___Toc15699917_1280447820"/>
      <w:bookmarkStart w:id="132" w:name="_Toc46"/>
      <w:bookmarkEnd w:id="131"/>
      <w:r>
        <w:rPr>
          <w:rtl w:val="true"/>
        </w:rPr>
        <w:t>ز</w:t>
      </w:r>
      <w:r>
        <w:rPr>
          <w:rtl w:val="true"/>
        </w:rPr>
        <w:t xml:space="preserve">. </w:t>
      </w:r>
      <w:r>
        <w:rPr>
          <w:rtl w:val="true"/>
        </w:rPr>
        <w:t>رشد اخلاقی</w:t>
      </w:r>
      <w:bookmarkEnd w:id="132"/>
    </w:p>
    <w:p>
      <w:pPr>
        <w:pStyle w:val="BookText"/>
        <w:rPr/>
      </w:pPr>
      <w:r>
        <w:rPr>
          <w:rFonts w:ascii="IRNazanin" w:hAnsi="IRNazanin" w:eastAsia="IRNazanin"/>
          <w:color w:val="111111"/>
          <w:sz w:val="28"/>
          <w:sz w:val="28"/>
          <w:szCs w:val="28"/>
          <w:rtl w:val="true"/>
          <w:lang w:bidi="fa-IR"/>
        </w:rPr>
        <w:t>با ازدواج موفق بخشی از پیکره اخلاقی همسران تکمیل می‌شود و بستر مناسب‌تری برای رشد معنوی و تعالی آن‌ها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 جنسی تا حدی می‌تواند دردسرآفرین باشد؛ به‌ویژه در روزگاری که از هر سو بمب‌های جنسی در جان جوانان کار گذاشته می‌شود و زمینه‌های تحریک و گناه فراوان است، جستجو برای پناهگاهی امن که هر دو طرف در آن با خاطری آسوده از این بمباران دمی بیاسایند، جستجویی معنوی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خانواده، دو جوان به یکدیگر پناهنده می‌شوند و کام دلشان را از همسر خود می‌جویند و می‌خواهند که به کسی جز همدیگر پناه نبرند</w:t>
      </w:r>
      <w:r>
        <w:rPr>
          <w:rFonts w:eastAsia="IRNazanin" w:cs="IRNazanin"/>
          <w:color w:val="111111"/>
          <w:sz w:val="28"/>
          <w:szCs w:val="28"/>
          <w:rtl w:val="true"/>
          <w:lang w:bidi="fa-IR"/>
        </w:rPr>
        <w:t>.</w:t>
      </w:r>
    </w:p>
    <w:p>
      <w:pPr>
        <w:pStyle w:val="Heading4"/>
        <w:numPr>
          <w:ilvl w:val="3"/>
          <w:numId w:val="1"/>
        </w:numPr>
        <w:rPr/>
      </w:pPr>
      <w:bookmarkStart w:id="133" w:name="__RefHeading___Toc15699919_1280447820"/>
      <w:bookmarkStart w:id="134" w:name="_Toc47"/>
      <w:bookmarkEnd w:id="133"/>
      <w:r>
        <w:rPr/>
        <w:t>11</w:t>
      </w:r>
      <w:r>
        <w:rPr>
          <w:rtl w:val="true"/>
        </w:rPr>
        <w:t xml:space="preserve">. </w:t>
      </w:r>
      <w:r>
        <w:rPr>
          <w:rtl w:val="true"/>
        </w:rPr>
        <w:t>نیاز به اثبات خود و ابراز وجود</w:t>
      </w:r>
      <w:bookmarkEnd w:id="1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به‌شدت نیازمند آن است که دیگران حضور او را قدر بدانند و ارج نهند و شخصیت او را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نوعی تمرین شخصیت برای جوانی است که در حال کسب استقلال از خانواده پدری است و اتکایش را از خانواده برمی‌دارد و به خود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خانواده‌هایی که به این نیاز جوانان خود جامة عمل می‌پوشانند و به‌موقع پاسخگوی احتیاجات واقعی و اساسی شخصیت آن‌ها می‌شوند، کمتر در تقابل با جوانان خویش قرار می‌گیرند و این دوران را با آرامش بیشتری سپری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35" w:name="pg18905_176230"/>
    </w:p>
    <w:p>
      <w:pPr>
        <w:pStyle w:val="Heading4"/>
        <w:numPr>
          <w:ilvl w:val="3"/>
          <w:numId w:val="1"/>
        </w:numPr>
        <w:rPr/>
      </w:pPr>
      <w:bookmarkStart w:id="136" w:name="__RefHeading___Toc15699921_1280447820"/>
      <w:bookmarkStart w:id="137" w:name="_Toc48"/>
      <w:bookmarkEnd w:id="135"/>
      <w:bookmarkEnd w:id="136"/>
      <w:r>
        <w:rPr/>
        <w:t>12</w:t>
      </w:r>
      <w:r>
        <w:rPr>
          <w:rtl w:val="true"/>
        </w:rPr>
        <w:t xml:space="preserve">. </w:t>
      </w:r>
      <w:r>
        <w:rPr>
          <w:rtl w:val="true"/>
        </w:rPr>
        <w:t>نیاز به امنیّت و آسایش</w:t>
      </w:r>
      <w:bookmarkEnd w:id="137"/>
    </w:p>
    <w:p>
      <w:pPr>
        <w:pStyle w:val="BookText"/>
        <w:rPr/>
      </w:pPr>
      <w:r>
        <w:rPr>
          <w:rFonts w:ascii="IRNazanin" w:hAnsi="IRNazanin" w:eastAsia="IRNazanin"/>
          <w:color w:val="111111"/>
          <w:sz w:val="28"/>
          <w:sz w:val="28"/>
          <w:szCs w:val="28"/>
          <w:rtl w:val="true"/>
          <w:lang w:bidi="fa-IR"/>
        </w:rPr>
        <w:t>احساس امنیت و آسایش بیش از هر چیز دیگری ادامه زندگی را سهل و خوشایند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جوان امنیت و آرامش را در محیط زندگی خود و از آن بهتر در درون خویش احساس نماید، راحت‌تر می‌تواند خود را با محیط اطراف وفق دهد و آن را کامل‌تر بشناسد و با این شناخت، آینده‌ای روشن و سرشار از سعادت و نیک‌بختی را برای خود رقم بزند</w:t>
      </w:r>
      <w:r>
        <w:rPr>
          <w:rFonts w:eastAsia="IRNazanin" w:cs="IRNazanin"/>
          <w:color w:val="111111"/>
          <w:sz w:val="28"/>
          <w:szCs w:val="28"/>
          <w:rtl w:val="true"/>
          <w:lang w:bidi="fa-IR"/>
        </w:rPr>
        <w:t>.</w:t>
      </w:r>
    </w:p>
    <w:p>
      <w:pPr>
        <w:pStyle w:val="Heading4"/>
        <w:numPr>
          <w:ilvl w:val="3"/>
          <w:numId w:val="1"/>
        </w:numPr>
        <w:rPr/>
      </w:pPr>
      <w:bookmarkStart w:id="138" w:name="__RefHeading___Toc15699923_1280447820"/>
      <w:bookmarkStart w:id="139" w:name="_Toc49"/>
      <w:bookmarkEnd w:id="138"/>
      <w:r>
        <w:rPr/>
        <w:t>13</w:t>
      </w:r>
      <w:r>
        <w:rPr>
          <w:rtl w:val="true"/>
        </w:rPr>
        <w:t xml:space="preserve">. </w:t>
      </w:r>
      <w:r>
        <w:rPr>
          <w:rtl w:val="true"/>
        </w:rPr>
        <w:t>نیاز به کسب مقبولیّت و احترام</w:t>
      </w:r>
      <w:bookmarkEnd w:id="139"/>
    </w:p>
    <w:p>
      <w:pPr>
        <w:pStyle w:val="BookText"/>
        <w:rPr/>
      </w:pPr>
      <w:r>
        <w:rPr>
          <w:rFonts w:ascii="IRNazanin" w:hAnsi="IRNazanin" w:eastAsia="IRNazanin"/>
          <w:color w:val="111111"/>
          <w:sz w:val="28"/>
          <w:sz w:val="28"/>
          <w:szCs w:val="28"/>
          <w:rtl w:val="true"/>
          <w:lang w:bidi="fa-IR"/>
        </w:rPr>
        <w:t>همه انسان‌ها از جمله جوانان دوست دارند مورد تکریم و احترام دیگران باشند و دیگران در برخورد با آن‌ها این احترام و ادب را در کردار، گفتار و حالات چهره و رفتار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دلیل داشتن ارزش‌های ثابت و استوار و معمولاً آرمانی‌شان، به حفظ‌شدن احترام، عزت نفس و مقبولیتشان نزد دیگران نیاز و تمایل ویژه‌ای دارند؛ بنابراین وقتی ببینند که می‌توانند به‌خوبی انتظارات و توقّعات محیط و اطرافیانشان را برآورده کنند، در این جهت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توقع احترام از دیگران و احترامی که فرد به خویشتن می‌گذارد، باعث می‌شود که نیاز فرد به احترام و عزت نفس، در جامعه ارضا شود</w:t>
      </w:r>
      <w:r>
        <w:rPr>
          <w:rFonts w:eastAsia="IRNazanin" w:cs="IRNazanin"/>
          <w:color w:val="111111"/>
          <w:sz w:val="28"/>
          <w:szCs w:val="28"/>
          <w:rtl w:val="true"/>
          <w:lang w:bidi="fa-IR"/>
        </w:rPr>
        <w:t>.</w:t>
      </w:r>
    </w:p>
    <w:p>
      <w:pPr>
        <w:pStyle w:val="Heading4"/>
        <w:numPr>
          <w:ilvl w:val="3"/>
          <w:numId w:val="1"/>
        </w:numPr>
        <w:rPr/>
      </w:pPr>
      <w:bookmarkStart w:id="140" w:name="__RefHeading___Toc15699925_1280447820"/>
      <w:bookmarkStart w:id="141" w:name="_Toc50"/>
      <w:bookmarkEnd w:id="140"/>
      <w:r>
        <w:rPr/>
        <w:t>14</w:t>
      </w:r>
      <w:r>
        <w:rPr>
          <w:rtl w:val="true"/>
        </w:rPr>
        <w:t xml:space="preserve">. </w:t>
      </w:r>
      <w:r>
        <w:rPr>
          <w:rtl w:val="true"/>
        </w:rPr>
        <w:t>نیاز به قدردانی</w:t>
      </w:r>
      <w:bookmarkEnd w:id="1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دوره نوجوانی و جوانی نیاز دارد که اطرافیانش از تلاش‌ها و کارهای مفید او قدردانی و تشکر کنند؛ بنابراین چنانچه از وی تشکر و قدردانی نشود و مورد حمایت و تشویق قرار نگیرد، نوعی بی‌انگیزگی و ناامیدی به فرد دست خواهد داد</w:t>
      </w:r>
      <w:r>
        <w:rPr>
          <w:rFonts w:eastAsia="IRNazanin" w:cs="IRNazanin"/>
          <w:color w:val="111111"/>
          <w:sz w:val="28"/>
          <w:szCs w:val="28"/>
          <w:rtl w:val="true"/>
          <w:lang w:bidi="fa-IR"/>
        </w:rPr>
        <w:t xml:space="preserve">. </w:t>
      </w:r>
      <w:bookmarkStart w:id="142" w:name="pg18905_176231"/>
    </w:p>
    <w:p>
      <w:pPr>
        <w:pStyle w:val="Heading4"/>
        <w:numPr>
          <w:ilvl w:val="3"/>
          <w:numId w:val="1"/>
        </w:numPr>
        <w:rPr/>
      </w:pPr>
      <w:bookmarkStart w:id="143" w:name="__RefHeading___Toc15699927_1280447820"/>
      <w:bookmarkStart w:id="144" w:name="_Toc51"/>
      <w:bookmarkEnd w:id="142"/>
      <w:bookmarkEnd w:id="143"/>
      <w:r>
        <w:rPr/>
        <w:t>15</w:t>
      </w:r>
      <w:r>
        <w:rPr>
          <w:rtl w:val="true"/>
        </w:rPr>
        <w:t xml:space="preserve">. </w:t>
      </w:r>
      <w:r>
        <w:rPr>
          <w:rtl w:val="true"/>
        </w:rPr>
        <w:t>آرمان‌خواهی و ایده‌آل‌طلبی</w:t>
      </w:r>
      <w:bookmarkEnd w:id="144"/>
    </w:p>
    <w:p>
      <w:pPr>
        <w:pStyle w:val="BookText"/>
        <w:rPr/>
      </w:pPr>
      <w:r>
        <w:rPr>
          <w:rFonts w:ascii="IRNazanin" w:hAnsi="IRNazanin" w:eastAsia="IRNazanin"/>
          <w:color w:val="111111"/>
          <w:sz w:val="28"/>
          <w:sz w:val="28"/>
          <w:szCs w:val="28"/>
          <w:rtl w:val="true"/>
          <w:lang w:bidi="fa-IR"/>
        </w:rPr>
        <w:t>جوانان آرمان‌خواه و ایده‌آل‌طلب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درنظرگرفتن سایر اقتضائات زندگی جمعی، فکر می‌کنند که همه چیز باید طبق ایده‌آل‌های ذهنی‌شان انجام شود و اگر آنچه اتفاق می‌افتد، اندکی با آنچه می‌اندیشند، متفاوت باشد، همه چیز را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دلیل وجود این خصیصه و کمبود تجربیات و درنظرنگرفتن مصالحی که بزرگسالان خود را مقیّد به آن‌ها نیز می‌دانند، مسائل مختلف را فقط از یک زاویه می‌نگرند و دنیا را به سادگی دل صاف و ساده خود تصور می‌کنند و به همین دلیل در برخورد با مسائل مختلف با زبانی تند و صریح سخن می‌گویند</w:t>
      </w:r>
      <w:r>
        <w:rPr>
          <w:rFonts w:eastAsia="IRNazanin" w:cs="IRNazanin"/>
          <w:color w:val="111111"/>
          <w:sz w:val="28"/>
          <w:szCs w:val="28"/>
          <w:rtl w:val="true"/>
          <w:lang w:bidi="fa-IR"/>
        </w:rPr>
        <w:t>.</w:t>
      </w:r>
    </w:p>
    <w:p>
      <w:pPr>
        <w:pStyle w:val="Heading4"/>
        <w:numPr>
          <w:ilvl w:val="3"/>
          <w:numId w:val="1"/>
        </w:numPr>
        <w:rPr/>
      </w:pPr>
      <w:bookmarkStart w:id="145" w:name="__RefHeading___Toc15699929_1280447820"/>
      <w:bookmarkStart w:id="146" w:name="_Toc52"/>
      <w:bookmarkEnd w:id="145"/>
      <w:r>
        <w:rPr/>
        <w:t>16</w:t>
      </w:r>
      <w:r>
        <w:rPr>
          <w:rtl w:val="true"/>
        </w:rPr>
        <w:t xml:space="preserve">. </w:t>
      </w:r>
      <w:r>
        <w:rPr>
          <w:rtl w:val="true"/>
        </w:rPr>
        <w:t>نیاز به هدفمندی</w:t>
      </w:r>
      <w:bookmarkEnd w:id="146"/>
    </w:p>
    <w:p>
      <w:pPr>
        <w:pStyle w:val="BookText"/>
        <w:rPr/>
      </w:pPr>
      <w:r>
        <w:rPr>
          <w:rFonts w:ascii="IRNazanin" w:hAnsi="IRNazanin" w:eastAsia="IRNazanin"/>
          <w:color w:val="111111"/>
          <w:sz w:val="28"/>
          <w:sz w:val="28"/>
          <w:szCs w:val="28"/>
          <w:rtl w:val="true"/>
          <w:lang w:bidi="fa-IR"/>
        </w:rPr>
        <w:t>زندگی انسان بدون هدف فاقد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سعی می‌کنند به فعالیت‌هایی دست بزنند که برای آن هدفی در نظر گرفته‌اند و تلاش برای رسیدن به همین هدف‌هاست که نیروی تحرّک آن‌ها را چندین برابر می‌کند؛ بنابراین بین هدف و تحرّک نوعی همبستگی مثبت وجود دارد؛ یعنی هرچه هدف بزرگ‌تر باشد، تحرک و فعالیت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جوانانی که هدف مشخصی را دنبال نمی‌کنند و یا هدف کوچکی را برای خود تعریف کرده‌اند، زندگی‌شان فاقد ارزش است و دائماً افسردگی، بی‌انگیزگی و ناامیدی همراه با احساس تنهایی، پوچی و سردرگمی به آن‌ها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147" w:name="__RefHeading___Toc15699931_1280447820"/>
      <w:bookmarkStart w:id="148" w:name="_Toc53"/>
      <w:bookmarkEnd w:id="147"/>
      <w:r>
        <w:rPr/>
        <w:t>17</w:t>
      </w:r>
      <w:r>
        <w:rPr>
          <w:rtl w:val="true"/>
        </w:rPr>
        <w:t xml:space="preserve">. </w:t>
      </w:r>
      <w:r>
        <w:rPr>
          <w:rtl w:val="true"/>
        </w:rPr>
        <w:t>نیاز به جلب‌توجه و احساس دیده‌شدن</w:t>
      </w:r>
      <w:bookmarkEnd w:id="1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اساسی یک جوان این است که مقبول خانواده و اطرافیانش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باید احساس کند که موقعیت مطلوب و قابل قبولی در بین افراد مهم زندگی و اطرافیانش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مسجد با توجه به مراوداتی </w:t>
      </w:r>
      <w:bookmarkStart w:id="149" w:name="pg18905_176232"/>
    </w:p>
    <w:p>
      <w:pPr>
        <w:pStyle w:val="BookText"/>
        <w:rPr/>
      </w:pPr>
      <w:bookmarkEnd w:id="149"/>
      <w:r>
        <w:rPr>
          <w:rFonts w:ascii="IRNazanin" w:hAnsi="IRNazanin" w:eastAsia="IRNazanin"/>
          <w:color w:val="111111"/>
          <w:sz w:val="28"/>
          <w:sz w:val="28"/>
          <w:szCs w:val="28"/>
          <w:rtl w:val="true"/>
          <w:lang w:bidi="fa-IR"/>
        </w:rPr>
        <w:t xml:space="preserve">که با جوانان برقرار می‌کنند و نیز سوابق ذهنی و تجربیات شخصی که از ارتباط با جوانان خودشان دارند، به برنامه‌ای عملی می‌رسند که بر اساس آن، جوانان یک مسجد از موقعیت و جایگاه یکسانی در نزد آن‌ها برخوردار نیستند؛ بلکه برخی جوانان نزد آن‌ها در شرایط بهتر و بعضی دیگر در وضعیت نامطلوبی قرار دارند که این احساسِ قرارداشتن در وضعیتی نامطلوب، ممکن است منجر به کناره‌گیری و در نهایت جدایی جوان از مسجد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4"/>
        <w:numPr>
          <w:ilvl w:val="3"/>
          <w:numId w:val="1"/>
        </w:numPr>
        <w:rPr/>
      </w:pPr>
      <w:bookmarkStart w:id="150" w:name="__RefHeading___Toc15699933_1280447820"/>
      <w:bookmarkStart w:id="151" w:name="_Toc54"/>
      <w:bookmarkEnd w:id="150"/>
      <w:r>
        <w:rPr/>
        <w:t>18</w:t>
      </w:r>
      <w:r>
        <w:rPr>
          <w:rtl w:val="true"/>
        </w:rPr>
        <w:t xml:space="preserve">. </w:t>
      </w:r>
      <w:r>
        <w:rPr>
          <w:rtl w:val="true"/>
        </w:rPr>
        <w:t>نیاز به جلب اعتماد دیگران</w:t>
      </w:r>
      <w:bookmarkEnd w:id="151"/>
    </w:p>
    <w:p>
      <w:pPr>
        <w:pStyle w:val="BookText"/>
        <w:rPr/>
      </w:pPr>
      <w:r>
        <w:rPr>
          <w:rFonts w:ascii="IRNazanin" w:hAnsi="IRNazanin" w:eastAsia="IRNazanin"/>
          <w:color w:val="111111"/>
          <w:sz w:val="28"/>
          <w:sz w:val="28"/>
          <w:szCs w:val="28"/>
          <w:rtl w:val="true"/>
          <w:lang w:bidi="fa-IR"/>
        </w:rPr>
        <w:t>جوان دوست دارد مورد اعتماد واقع شود و به وی کاری سپرده شود که مهم است و در شرایط عادی به افرادی بزرگ‌تر از سن او واگذار می‌شده است؛ لذا تمام تلاش خود را برای نشان‌دادن توانایی و کارایی‌اش صرف می‌کند تا بتواند اعتمادی را که به او می‌شود، ارج گذاشته، تقویت نماید</w:t>
      </w:r>
      <w:r>
        <w:rPr>
          <w:rFonts w:eastAsia="IRNazanin" w:cs="IRNazanin"/>
          <w:color w:val="111111"/>
          <w:sz w:val="28"/>
          <w:szCs w:val="28"/>
          <w:rtl w:val="true"/>
          <w:lang w:bidi="fa-IR"/>
        </w:rPr>
        <w:t>.</w:t>
      </w:r>
    </w:p>
    <w:p>
      <w:pPr>
        <w:pStyle w:val="Heading4"/>
        <w:numPr>
          <w:ilvl w:val="3"/>
          <w:numId w:val="1"/>
        </w:numPr>
        <w:rPr/>
      </w:pPr>
      <w:bookmarkStart w:id="152" w:name="__RefHeading___Toc15699935_1280447820"/>
      <w:bookmarkStart w:id="153" w:name="_Toc55"/>
      <w:bookmarkEnd w:id="152"/>
      <w:r>
        <w:rPr/>
        <w:t>19</w:t>
      </w:r>
      <w:r>
        <w:rPr>
          <w:rtl w:val="true"/>
        </w:rPr>
        <w:t xml:space="preserve">. </w:t>
      </w:r>
      <w:r>
        <w:rPr>
          <w:rtl w:val="true"/>
        </w:rPr>
        <w:t>نیاز به دیده‌شدن، شنیده‌شدن و شناخته‌شدن</w:t>
      </w:r>
      <w:bookmarkEnd w:id="15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مهم جوانان درک‌شدن ایشان توسط افراد بزرگسال، به‌ویژه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نیاز به گفتگو و عمیق‌شدن روابطشان با دیگران دارند تا بتوانند با تحکیم روابط با آن‌ها دلتنگی‌های خود را با ایشان در میان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نیاز به مطرح‌شدن در جمع و کسب شهرت نیز در جوانان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برای جوانی که در حال استقلال‌خواهی است، به‌قدری جدی است که گاهی اوقات برای به‌دست‌آوردن آن انواع خطرات مختلف را به جان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مسجد می‌توانند متناسب با این نیاز جوانان، اقدام به طراحی برنامه‌هایی نمایند که آن‌ها بتوانند با نشان‌دادن توان و لیاقت خود، این نیاز خود به مطرح و دیده‌شدن را در جهت درست ارضا کنند و جذب فعالیت‌های معنوی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54" w:name="pg18905_176233"/>
    </w:p>
    <w:p>
      <w:pPr>
        <w:pStyle w:val="Heading4"/>
        <w:numPr>
          <w:ilvl w:val="3"/>
          <w:numId w:val="1"/>
        </w:numPr>
        <w:rPr/>
      </w:pPr>
      <w:bookmarkStart w:id="155" w:name="__RefHeading___Toc15699937_1280447820"/>
      <w:bookmarkStart w:id="156" w:name="_Toc56"/>
      <w:bookmarkEnd w:id="154"/>
      <w:bookmarkEnd w:id="155"/>
      <w:r>
        <w:rPr/>
        <w:t>20</w:t>
      </w:r>
      <w:r>
        <w:rPr>
          <w:rtl w:val="true"/>
        </w:rPr>
        <w:t xml:space="preserve">. </w:t>
      </w:r>
      <w:r>
        <w:rPr>
          <w:rtl w:val="true"/>
        </w:rPr>
        <w:t>نیاز به تجربه مسئول‌بودن</w:t>
      </w:r>
      <w:bookmarkEnd w:id="156"/>
    </w:p>
    <w:p>
      <w:pPr>
        <w:pStyle w:val="BookText"/>
        <w:rPr/>
      </w:pPr>
      <w:r>
        <w:rPr>
          <w:rFonts w:ascii="IRNazanin" w:hAnsi="IRNazanin" w:eastAsia="IRNazanin"/>
          <w:color w:val="111111"/>
          <w:sz w:val="28"/>
          <w:sz w:val="28"/>
          <w:szCs w:val="28"/>
          <w:rtl w:val="true"/>
          <w:lang w:bidi="fa-IR"/>
        </w:rPr>
        <w:t>یکی از نیازهای بسیار مهم جوان این است که مسئولیت کاری به او سپرده شود و آن کار با اجازه، هماهنگی و همکاری وی به انجام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همزمان چند نیاز دیگر جوان را نیز ارضا می‌کند؛ مانند نیاز به جلب اعتماد دیگران، نیاز به احساس بزرگ‌شدن، نیاز به کسب احترام، نیاز به تجربه‌اندوزی، نیاز به مورد توجه واقع‌شدن و نیاز به اثبات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4"/>
        <w:numPr>
          <w:ilvl w:val="3"/>
          <w:numId w:val="1"/>
        </w:numPr>
        <w:rPr/>
      </w:pPr>
      <w:bookmarkStart w:id="157" w:name="__RefHeading___Toc15699939_1280447820"/>
      <w:bookmarkStart w:id="158" w:name="_Toc57"/>
      <w:bookmarkEnd w:id="157"/>
      <w:r>
        <w:rPr/>
        <w:t>21</w:t>
      </w:r>
      <w:r>
        <w:rPr>
          <w:rtl w:val="true"/>
        </w:rPr>
        <w:t xml:space="preserve">. </w:t>
      </w:r>
      <w:r>
        <w:rPr>
          <w:rtl w:val="true"/>
        </w:rPr>
        <w:t>نیاز به اشتغال فکری و جسمی</w:t>
      </w:r>
      <w:bookmarkEnd w:id="158"/>
    </w:p>
    <w:p>
      <w:pPr>
        <w:pStyle w:val="BookText"/>
        <w:rPr/>
      </w:pPr>
      <w:r>
        <w:rPr>
          <w:rFonts w:ascii="IRNazanin" w:hAnsi="IRNazanin" w:eastAsia="IRNazanin"/>
          <w:color w:val="111111"/>
          <w:sz w:val="28"/>
          <w:sz w:val="28"/>
          <w:szCs w:val="28"/>
          <w:rtl w:val="true"/>
          <w:lang w:bidi="fa-IR"/>
        </w:rPr>
        <w:t>جوان سرشار از انرژی است و لازم است این انرژی در موقعیت‌های مناسب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نیفتد، با توجه به گرایش‌های غریزی جسمانی که در فرد وجود دارد، این انرژی به مسیرهای نادرست منحرف خواهد شد؛ بنابراین باید با یک برنامه‌ریزی دقیق، اوقات فراغت نوجوان و جوان را با برنامه‌های متنوّع و مفرّح فکری و جسمی به جهات مقبول هدایت کرد و به‌صورت بهینه از آن‌ها استفاده مطلوب را به عمل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نعیمی،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159" w:name="__RefHeading___Toc15699941_1280447820"/>
      <w:bookmarkStart w:id="160" w:name="_Toc58"/>
      <w:bookmarkEnd w:id="159"/>
      <w:r>
        <w:rPr/>
        <w:t>22</w:t>
      </w:r>
      <w:r>
        <w:rPr>
          <w:rtl w:val="true"/>
        </w:rPr>
        <w:t xml:space="preserve">. </w:t>
      </w:r>
      <w:r>
        <w:rPr>
          <w:rtl w:val="true"/>
        </w:rPr>
        <w:t>گرایش به کمال</w:t>
      </w:r>
      <w:bookmarkEnd w:id="1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تفکیک انسان از سایر موجودات، عشق به برترین‌هاست و این حس است که به انسانیت معنا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کمال‌گرایی نیاز روحی بشر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کمال‌گرایی به جوانان بیش از بزرگسالان پویایی می‌بخشد و آرمان نوینی پیش رویشان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از سرچشمه‌های اصیل و منابع قابل اتکایی است که می‌تواند کمال‌گرایی جوان را ارضا کند و با تدوین ساختار ارزش‌ها، برای پرسش‌های فطری نوجوان در خصوص ارزش‌های اخلاقی و معنوی پاسخ‌های مناسبی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اخلاقی انسان را </w:t>
      </w:r>
      <w:bookmarkStart w:id="161" w:name="pg18905_176234"/>
    </w:p>
    <w:p>
      <w:pPr>
        <w:pStyle w:val="BookText"/>
        <w:rPr/>
      </w:pPr>
      <w:bookmarkEnd w:id="161"/>
      <w:r>
        <w:rPr>
          <w:rFonts w:ascii="IRNazanin" w:hAnsi="IRNazanin" w:eastAsia="IRNazanin"/>
          <w:color w:val="111111"/>
          <w:sz w:val="28"/>
          <w:sz w:val="28"/>
          <w:szCs w:val="28"/>
          <w:rtl w:val="true"/>
          <w:lang w:bidi="fa-IR"/>
        </w:rPr>
        <w:t>بر شالوده مذهب بهتر می‌توان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نمونه‌های بدیع و جذّاب از فرهنگ اسلامی در زمینهٔ کمال‌جویی و استعلا و تدوین آن‌ها در قالبی روان و شیوا، می‌تواند به‌نحوی مطلوب و مؤثر ذهن جوانان را قانع کند؛ چراکه عرفان اسلامی مظاهر کم‌نظیر و تحول‌آفرینی از کمال‌جویان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درک دقیق و تفسیر صحیح کمال‌گرایی، به نقطه‌ای می‌رسد که به بی‌حاصلی و پوچی بسیاری از آرزوهای بشری واقف می‌شود؛ آن‌گاه با چشم‌اندازی گسترده از قله آگاهی به بستر حرکت‌های بشری می‌نگرد و در تکاپوی روزمره زندگی از استعلای روحی غافل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4"/>
        <w:numPr>
          <w:ilvl w:val="3"/>
          <w:numId w:val="1"/>
        </w:numPr>
        <w:rPr/>
      </w:pPr>
      <w:bookmarkStart w:id="162" w:name="__RefHeading___Toc15699943_1280447820"/>
      <w:bookmarkStart w:id="163" w:name="_Toc59"/>
      <w:bookmarkEnd w:id="162"/>
      <w:r>
        <w:rPr/>
        <w:t>23</w:t>
      </w:r>
      <w:r>
        <w:rPr>
          <w:rtl w:val="true"/>
        </w:rPr>
        <w:t xml:space="preserve">. </w:t>
      </w:r>
      <w:r>
        <w:rPr>
          <w:rtl w:val="true"/>
        </w:rPr>
        <w:t>نیاز به تجربه‌اندوزی</w:t>
      </w:r>
      <w:bookmarkEnd w:id="163"/>
    </w:p>
    <w:p>
      <w:pPr>
        <w:pStyle w:val="BookText"/>
        <w:rPr/>
      </w:pPr>
      <w:r>
        <w:rPr>
          <w:rFonts w:ascii="IRNazanin" w:hAnsi="IRNazanin" w:eastAsia="IRNazanin"/>
          <w:color w:val="111111"/>
          <w:sz w:val="28"/>
          <w:sz w:val="28"/>
          <w:szCs w:val="28"/>
          <w:rtl w:val="true"/>
          <w:lang w:bidi="fa-IR"/>
        </w:rPr>
        <w:t>جوان نیاز دارد در موقعیت‌هایی قرار بگیرد که بتواند زندگی اجتماعی را یاد بگیرد، با دیگران ارتباط برقرار کند و در جهت رسیدن به یک هدف مشترک در قالب کار جمعی و گروهی تلاش کند و سهم خود را در این تلاش جمعی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راه ممکن است با توجه به سن و سال و شرایط جوانی و کم‌تجربگی جوان، اشتباهاتی سهوی هم رخ بدهد، اهالی مسجد باید با دیده اغماض به مسائل بنگرند و اجازه این آزمون و خطا را برای رشد هرچه بیشتر به جوان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 در چنینی شرایطی اشتباهی مرتکب شود و در محیطی دوستانه همراه با رأفت و عطوفتی معنوی آن اشتباه را تصحیح کند، از بسیاری از آسیب‌های احتمالی آینده پیشگیری خواهد شد و جامعه هزینه اشتباهات بزرگ‌تر جوان امروز و بزرگسال فردا را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4"/>
        <w:numPr>
          <w:ilvl w:val="3"/>
          <w:numId w:val="1"/>
        </w:numPr>
        <w:rPr/>
      </w:pPr>
      <w:bookmarkStart w:id="164" w:name="__RefHeading___Toc15699945_1280447820"/>
      <w:bookmarkStart w:id="165" w:name="_Toc60"/>
      <w:bookmarkEnd w:id="164"/>
      <w:r>
        <w:rPr/>
        <w:t>24</w:t>
      </w:r>
      <w:r>
        <w:rPr>
          <w:rtl w:val="true"/>
        </w:rPr>
        <w:t xml:space="preserve">. </w:t>
      </w:r>
      <w:r>
        <w:rPr>
          <w:rtl w:val="true"/>
        </w:rPr>
        <w:t>نیاز به تخلیه هیجان</w:t>
      </w:r>
      <w:bookmarkEnd w:id="1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جوانی اوج انرژی، تحرک و نشاط و نیز دوره اوج هیجان‌خواهی و بی‌باکی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موجودی است سرشار از انرژی و آمال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bookmarkStart w:id="166" w:name="pg18905_176235"/>
    </w:p>
    <w:p>
      <w:pPr>
        <w:pStyle w:val="BookText"/>
        <w:rPr/>
      </w:pPr>
      <w:bookmarkEnd w:id="166"/>
      <w:r>
        <w:rPr>
          <w:rFonts w:ascii="IRNazanin" w:hAnsi="IRNazanin" w:eastAsia="IRNazanin"/>
          <w:color w:val="111111"/>
          <w:sz w:val="28"/>
          <w:sz w:val="28"/>
          <w:szCs w:val="28"/>
          <w:rtl w:val="true"/>
          <w:lang w:bidi="fa-IR"/>
        </w:rPr>
        <w:t>جنب‌وجوش و پویایی می‌خواهد؛ انرژی‌هایی دارد که مازاد بر نیاز است و باید جهت‌دهی و در جهت مناسب از آن‌ها استفاده شود و اگر برنامه‌ریزان برای استفاده از آن‌ها برنامه‌ای نداشته باشند، جوان خود راهی برای تخلیه این انرژی و ارضای حس تحرک‌جویی و هیجان‌طلبی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می‌بینیم بعضی از جوانان برای تخلیه انرژی و حس هیجان‌طلبی خود چگونه در اتوبان‌ها رانندگی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 موضوع می‌توان برنامه‌های آموزشی متناسبی را از طریق پایگاه‌های بسیج مستقر در مساجد برای جوانان طراحی کرد و در محیطی معنوی، کنترل‌شده و موردتأیید، به این نیاز جوانان جامة عمل پوشاند</w:t>
      </w:r>
      <w:r>
        <w:rPr>
          <w:rFonts w:eastAsia="IRNazanin" w:cs="IRNazanin"/>
          <w:color w:val="111111"/>
          <w:sz w:val="28"/>
          <w:szCs w:val="28"/>
          <w:rtl w:val="true"/>
          <w:lang w:bidi="fa-IR"/>
        </w:rPr>
        <w:t>.</w:t>
      </w:r>
    </w:p>
    <w:p>
      <w:pPr>
        <w:pStyle w:val="Heading4"/>
        <w:numPr>
          <w:ilvl w:val="3"/>
          <w:numId w:val="1"/>
        </w:numPr>
        <w:rPr/>
      </w:pPr>
      <w:bookmarkStart w:id="167" w:name="__RefHeading___Toc15699947_1280447820"/>
      <w:bookmarkStart w:id="168" w:name="_Toc61"/>
      <w:bookmarkEnd w:id="167"/>
      <w:r>
        <w:rPr/>
        <w:t>25</w:t>
      </w:r>
      <w:r>
        <w:rPr>
          <w:rtl w:val="true"/>
        </w:rPr>
        <w:t xml:space="preserve">. </w:t>
      </w:r>
      <w:r>
        <w:rPr>
          <w:rtl w:val="true"/>
        </w:rPr>
        <w:t>نیاز به تحرک، ورزش و تندرستی</w:t>
      </w:r>
      <w:bookmarkEnd w:id="168"/>
    </w:p>
    <w:p>
      <w:pPr>
        <w:pStyle w:val="BookText"/>
        <w:rPr/>
      </w:pPr>
      <w:r>
        <w:rPr>
          <w:rFonts w:ascii="IRNazanin" w:hAnsi="IRNazanin" w:eastAsia="IRNazanin"/>
          <w:color w:val="111111"/>
          <w:sz w:val="28"/>
          <w:sz w:val="28"/>
          <w:szCs w:val="28"/>
          <w:rtl w:val="true"/>
          <w:lang w:bidi="fa-IR"/>
        </w:rPr>
        <w:t>فعالیت جوان در باشگاه‌های ورزشی برای او هم تندرستی می‌آورد و هم تفریح و لذّتی است که باعث می‌شود او به‌خوبی به درس و کار خود بپردازد؛ در ضمن یک راه بسیار خوب هم برای صرف انرژی در راهی مطلوب قلمداد می‌گردد</w:t>
      </w:r>
      <w:r>
        <w:rPr>
          <w:rFonts w:eastAsia="IRNazanin" w:cs="IRNazanin"/>
          <w:color w:val="111111"/>
          <w:sz w:val="28"/>
          <w:szCs w:val="28"/>
          <w:rtl w:val="true"/>
          <w:lang w:bidi="fa-IR"/>
        </w:rPr>
        <w:t>.</w:t>
      </w:r>
    </w:p>
    <w:p>
      <w:pPr>
        <w:pStyle w:val="Heading4"/>
        <w:numPr>
          <w:ilvl w:val="3"/>
          <w:numId w:val="1"/>
        </w:numPr>
        <w:rPr/>
      </w:pPr>
      <w:bookmarkStart w:id="169" w:name="__RefHeading___Toc15699949_1280447820"/>
      <w:bookmarkStart w:id="170" w:name="_Toc62"/>
      <w:bookmarkEnd w:id="169"/>
      <w:r>
        <w:rPr/>
        <w:t>26</w:t>
      </w:r>
      <w:r>
        <w:rPr>
          <w:rtl w:val="true"/>
        </w:rPr>
        <w:t xml:space="preserve">. </w:t>
      </w:r>
      <w:r>
        <w:rPr>
          <w:rtl w:val="true"/>
        </w:rPr>
        <w:t>نیاز به اشتغال</w:t>
      </w:r>
      <w:bookmarkEnd w:id="170"/>
    </w:p>
    <w:p>
      <w:pPr>
        <w:pStyle w:val="BookText"/>
        <w:rPr/>
      </w:pPr>
      <w:r>
        <w:rPr>
          <w:rFonts w:ascii="IRNazanin" w:hAnsi="IRNazanin" w:eastAsia="IRNazanin"/>
          <w:color w:val="111111"/>
          <w:sz w:val="28"/>
          <w:sz w:val="28"/>
          <w:szCs w:val="28"/>
          <w:rtl w:val="true"/>
          <w:lang w:bidi="fa-IR"/>
        </w:rPr>
        <w:t>شغل یک عامل درآمدزای اقتصادی و عاملی برای دستیابی به جایگاه اجتماعی است و با اشتغال بسیاری از نیازهای پیش‌گفتة جوان از جمله نیاز اقتصادی، ازدواج، استقلال، جلب اعتماد دیگران، تخلیه هیجانات، هدفمندی، تعلق به گروه، مقبولیت، احترام و تجربه مسئول‌بودن نیز مرتفع می‌شود</w:t>
      </w:r>
      <w:r>
        <w:rPr>
          <w:rFonts w:eastAsia="IRNazanin" w:cs="IRNazanin"/>
          <w:color w:val="111111"/>
          <w:sz w:val="28"/>
          <w:szCs w:val="28"/>
          <w:rtl w:val="true"/>
          <w:lang w:bidi="fa-IR"/>
        </w:rPr>
        <w:t>.</w:t>
      </w:r>
    </w:p>
    <w:p>
      <w:pPr>
        <w:pStyle w:val="Heading4"/>
        <w:numPr>
          <w:ilvl w:val="3"/>
          <w:numId w:val="1"/>
        </w:numPr>
        <w:rPr/>
      </w:pPr>
      <w:bookmarkStart w:id="171" w:name="__RefHeading___Toc15699951_1280447820"/>
      <w:bookmarkStart w:id="172" w:name="_Toc63"/>
      <w:bookmarkEnd w:id="171"/>
      <w:r>
        <w:rPr/>
        <w:t>27</w:t>
      </w:r>
      <w:r>
        <w:rPr>
          <w:rtl w:val="true"/>
        </w:rPr>
        <w:t xml:space="preserve">. </w:t>
      </w:r>
      <w:r>
        <w:rPr>
          <w:rtl w:val="true"/>
        </w:rPr>
        <w:t>نیاز به امیدواری و تحرک زیاد برای موفقیت</w:t>
      </w:r>
      <w:bookmarkEnd w:id="1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معجونی جان‌بخش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را که مایه </w:t>
      </w:r>
      <w:bookmarkStart w:id="173" w:name="pg18905_176236"/>
    </w:p>
    <w:p>
      <w:pPr>
        <w:pStyle w:val="BookText"/>
        <w:rPr/>
      </w:pPr>
      <w:bookmarkEnd w:id="173"/>
      <w:r>
        <w:rPr>
          <w:rFonts w:ascii="IRNazanin" w:hAnsi="IRNazanin" w:eastAsia="IRNazanin"/>
          <w:color w:val="111111"/>
          <w:sz w:val="28"/>
          <w:sz w:val="28"/>
          <w:szCs w:val="28"/>
          <w:rtl w:val="true"/>
          <w:lang w:bidi="fa-IR"/>
        </w:rPr>
        <w:t>رحمت است، باید به عنوان نیروی حرکت‌آفرین و زدایندة نگرانی‌ها همواره در دل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شخص با تحمل سختی‌هایی چون سپری‌کردن امتحانات تحصیلی، به کسب مدارج علمی بالاتر می‌اندیشد، امید می‌تواند رنجِ رسیدن به گنج را تحمل‌پذیر و شیرین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آینده اطلاعی نداریم، ولی می‌دانیم که نتیجه زندگی درست و سالم برخورداری از نتایج خوب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 مباش که ناامیدی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تو را به‌زودی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ابیاتی نغز چنین سروده‌اند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قلب‌ها را ناامیدی احاطه کرد و غم‌ها سینه‌ها را تنگ کرد و آن‌گاه که ناراحتی‌ها خانه کردند و ریشه دوانیدند و سختی‌ها در مراکز خود استوار گردیدند و آن‌گاه که برای برطرف‌کردن ناملایمات راهی نیست و شخص عاقل نمی‌تواند از نقشه‌های خود سود ببرد، با تمام ناامیدی‌ها، بر اثر لطفی که خدای فریادرس به بندگانش ارزانی می‌دارد، پیروزی فرامی‌رسد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امام علی علیه السلام ،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درباره تحمل مشکلات برای رسیدن به اهداف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برای شما ذخیره شده است، می‌شناختید، بر آنچه از شما گرفته شده است، غمگین نمی‌شدید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174" w:name="__RefHeading___Toc15699953_1280447820"/>
      <w:bookmarkStart w:id="175" w:name="_Toc64"/>
      <w:bookmarkEnd w:id="174"/>
      <w:r>
        <w:rPr/>
        <w:t>28</w:t>
      </w:r>
      <w:r>
        <w:rPr>
          <w:rtl w:val="true"/>
        </w:rPr>
        <w:t xml:space="preserve">. </w:t>
      </w:r>
      <w:r>
        <w:rPr>
          <w:rtl w:val="true"/>
        </w:rPr>
        <w:t>نیاز به سرور، شادی و نشاط</w:t>
      </w:r>
      <w:bookmarkEnd w:id="1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خوشحالی و خرسندی یک حالت روانی است که در آن فرد احساس عشق، لذت، خوشبختی و یا شادی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مختلفی هچون مسائل زیستی، روان‌شناختی و یا دینی برای تبیین دلیل و منشأ خرسندی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دریافته‌اند که شادی و خوشحالی سبب تقویت سیستم دفاعی بدن و سیستم اعصاب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شادبودن یک هدیه از سوی خداوند است؛ اوست که نشاط را در دل آدمیان می‌نهد و موجب شادی آن‌ها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برنامه‌ریزی منطقی برای زندگی، برنامه‌هایی مانند تفریح سالم، ورزش، سیر و سیاحت و گفتگوهای فرح‌بخش با افراد نیک‌سیرت، خواب به‌اندازه و به‌موقع، شوخی‌های کنترل‌شده و بدون دیگرآزاری و گناه جای خاصی دارد و به انسان کمک می‌کند که بتواند با نشاط و شادابی وظایف خود را در زندگی به انجام برساند و در برابر تهاجم عوامل ناخوشایند و استرس‌ها مقاومت موفق و آسانی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را ساعت به ساعت استراحت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پیروی از پیشوایان دین، گشاده‌رو و متبسّم است و در چهرة او هاله‌ای از شادمانی دیده می‌شود، حتی اگر در دل او اندوه فراوانی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شوخ‌طبعی کنترل‌شده، مؤدبانه و دور از گناه از ویژگی‌های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شوخ‌طبعی، شکننده کبر و غرور است و انسان را از حالت خشکی و جدی‌بودنِ افراطی به حالتی که انسان قادر به تخلیه فشارهای روحی و بیرون‌ریختن آثار درونی خودخوری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درون‌ریز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سوق می‌دهد و این مسئله بسیار به نفع شخصی است که با استرس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گریة کنترل‌شده هم در جای خود داروی آرام‌بخشی است که برای مقابله با استرس‌ها کارساز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داده است شادی رابطة مستقیمی با مسائلی چون روابط و تعاملات اجتماعی، وضعیت فرد از نظر داشتن شریک زندگی، کار، درآمد و حتی نزدیکی به انسان‌های شاد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و متفکران مذهبی شادی را واژه‌ای برای توصیف یک زندگی خوب و موفق و نه صرفاً یک احساس تعریف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برنامه‌ریزان و مسئولان باید شرایطی را فراهم کنند که جوانان از راه‌های منطقی، طبیعی و صحیح به شادی دست یابند؛ چراکه اگر این شرایط مهیّا نشود، جوان خود به دنبال راه‌هایی برای رسیدن به نشاط و شادی می‌رود که ممکن است از نظر جامعه </w:t>
      </w:r>
      <w:bookmarkStart w:id="176" w:name="pg18905_176238"/>
    </w:p>
    <w:p>
      <w:pPr>
        <w:pStyle w:val="BookText"/>
        <w:rPr/>
      </w:pPr>
      <w:bookmarkEnd w:id="176"/>
      <w:r>
        <w:rPr>
          <w:rFonts w:ascii="IRNazanin" w:hAnsi="IRNazanin" w:eastAsia="IRNazanin"/>
          <w:color w:val="111111"/>
          <w:sz w:val="28"/>
          <w:sz w:val="28"/>
          <w:szCs w:val="28"/>
          <w:rtl w:val="true"/>
          <w:lang w:bidi="fa-IR"/>
        </w:rPr>
        <w:t>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برخی از جوانان ما به سوی برخی از ماده‌های روانگردان می‌روند، تلاش برای پاسخگویی به همین نیاز و جستجوی نشاط است، اما قدرت تشخیص راه از بیراه را ندارند</w:t>
      </w:r>
      <w:r>
        <w:rPr>
          <w:rFonts w:eastAsia="IRNazanin" w:cs="IRNazanin"/>
          <w:color w:val="111111"/>
          <w:sz w:val="28"/>
          <w:szCs w:val="28"/>
          <w:rtl w:val="true"/>
          <w:lang w:bidi="fa-IR"/>
        </w:rPr>
        <w:t>.</w:t>
      </w:r>
    </w:p>
    <w:p>
      <w:pPr>
        <w:pStyle w:val="Heading4"/>
        <w:numPr>
          <w:ilvl w:val="3"/>
          <w:numId w:val="1"/>
        </w:numPr>
        <w:rPr/>
      </w:pPr>
      <w:bookmarkStart w:id="177" w:name="__RefHeading___Toc15699955_1280447820"/>
      <w:bookmarkStart w:id="178" w:name="_Toc65"/>
      <w:bookmarkEnd w:id="177"/>
      <w:r>
        <w:rPr/>
        <w:t>29</w:t>
      </w:r>
      <w:r>
        <w:rPr>
          <w:rtl w:val="true"/>
        </w:rPr>
        <w:t xml:space="preserve">. </w:t>
      </w:r>
      <w:r>
        <w:rPr>
          <w:rtl w:val="true"/>
        </w:rPr>
        <w:t>نیاز به گردش و تفریح</w:t>
      </w:r>
      <w:bookmarkEnd w:id="178"/>
    </w:p>
    <w:p>
      <w:pPr>
        <w:pStyle w:val="BookText"/>
        <w:rPr/>
      </w:pPr>
      <w:r>
        <w:rPr>
          <w:rFonts w:ascii="IRNazanin" w:hAnsi="IRNazanin" w:eastAsia="IRNazanin"/>
          <w:color w:val="111111"/>
          <w:sz w:val="28"/>
          <w:sz w:val="28"/>
          <w:szCs w:val="28"/>
          <w:rtl w:val="true"/>
          <w:lang w:bidi="fa-IR"/>
        </w:rPr>
        <w:t>کارهایی که عموماً در اوقات فراغت برای کسب لذت و رضایت فردی یا جمعی انجام می‌شود، تفریح و گاه گردش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جوانی نیاز به تفریح و گردش شدت بیشتری دارد و باید در برنامه‌ریزی برای جوانان برآوردن این نیاز روحی آنان نیز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که حضور در طبیعت و قدم‌زدن در جنگل و کنار دریا به کاهش فشارهای روانی و ایجاد یک محیط آرام‌بخش درونی در افراد کمک شایان توجهی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روحیه ماجراجو و تنوّع‌طلب جوانان برای دیدن مناظر بدیع و بخش‌های نادیدة طبیعت و نیز کوهنوری و اثبات توانایی خود برای بالارفتن از مسیرهایی که در حالت عادی برای سایر افراد تردد از آن‌ها دشوار است، باید مورد توجه خاص برنامه‌ریزان باشد تا این نیاز روحی و روانی جوانان به بهترین نحو ارضا شود</w:t>
      </w:r>
      <w:r>
        <w:rPr>
          <w:rFonts w:eastAsia="IRNazanin" w:cs="IRNazanin"/>
          <w:color w:val="111111"/>
          <w:sz w:val="28"/>
          <w:szCs w:val="28"/>
          <w:rtl w:val="true"/>
          <w:lang w:bidi="fa-IR"/>
        </w:rPr>
        <w:t>.</w:t>
      </w:r>
    </w:p>
    <w:p>
      <w:pPr>
        <w:pStyle w:val="Heading4"/>
        <w:numPr>
          <w:ilvl w:val="3"/>
          <w:numId w:val="1"/>
        </w:numPr>
        <w:rPr/>
      </w:pPr>
      <w:bookmarkStart w:id="179" w:name="__RefHeading___Toc15699957_1280447820"/>
      <w:bookmarkStart w:id="180" w:name="_Toc66"/>
      <w:bookmarkEnd w:id="179"/>
      <w:r>
        <w:rPr/>
        <w:t>30</w:t>
      </w:r>
      <w:r>
        <w:rPr>
          <w:rtl w:val="true"/>
        </w:rPr>
        <w:t xml:space="preserve">. </w:t>
      </w:r>
      <w:r>
        <w:rPr>
          <w:rtl w:val="true"/>
        </w:rPr>
        <w:t>حس برتری‌جویی و رقابت‌طلبی</w:t>
      </w:r>
      <w:bookmarkEnd w:id="180"/>
    </w:p>
    <w:p>
      <w:pPr>
        <w:pStyle w:val="BookText"/>
        <w:rPr/>
      </w:pPr>
      <w:r>
        <w:rPr>
          <w:rFonts w:ascii="IRNazanin" w:hAnsi="IRNazanin" w:eastAsia="IRNazanin"/>
          <w:color w:val="111111"/>
          <w:sz w:val="28"/>
          <w:sz w:val="28"/>
          <w:szCs w:val="28"/>
          <w:rtl w:val="true"/>
          <w:lang w:bidi="fa-IR"/>
        </w:rPr>
        <w:t>احساس‌خوداتکایی، جوان را برای حضور در میدان رقابت‌ها آماده و او را برتری‌جو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استقلال‌جویی نیز حس برتری‌طلبی را در جوان که سرشار از انرژی و نیروهای پراکنده و انتظام‌نایافته است، شکوفا و تقویت می‌کند</w:t>
      </w:r>
      <w:r>
        <w:rPr>
          <w:rFonts w:eastAsia="IRNazanin" w:cs="IRNazanin"/>
          <w:color w:val="111111"/>
          <w:sz w:val="28"/>
          <w:szCs w:val="28"/>
          <w:rtl w:val="true"/>
          <w:lang w:bidi="fa-IR"/>
        </w:rPr>
        <w:t>.</w:t>
      </w:r>
    </w:p>
    <w:p>
      <w:pPr>
        <w:pStyle w:val="Heading4"/>
        <w:numPr>
          <w:ilvl w:val="3"/>
          <w:numId w:val="1"/>
        </w:numPr>
        <w:rPr/>
      </w:pPr>
      <w:bookmarkStart w:id="181" w:name="__RefHeading___Toc15699959_1280447820"/>
      <w:bookmarkStart w:id="182" w:name="_Toc67"/>
      <w:bookmarkEnd w:id="181"/>
      <w:r>
        <w:rPr/>
        <w:t>31</w:t>
      </w:r>
      <w:r>
        <w:rPr>
          <w:rtl w:val="true"/>
        </w:rPr>
        <w:t xml:space="preserve">. </w:t>
      </w:r>
      <w:r>
        <w:rPr>
          <w:rtl w:val="true"/>
        </w:rPr>
        <w:t>نیاز به خودشکوفایی و تکامل</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و جوانان علاقه‌مندند که آنچه را در درون خود به صورت بالقوّه دارند، به صورت بالفعل درآورند تا به دیگران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w:t>
      </w:r>
      <w:bookmarkStart w:id="183" w:name="pg18905_176239"/>
    </w:p>
    <w:p>
      <w:pPr>
        <w:pStyle w:val="BookText"/>
        <w:rPr/>
      </w:pPr>
      <w:bookmarkEnd w:id="183"/>
      <w:r>
        <w:rPr>
          <w:rFonts w:ascii="IRNazanin" w:hAnsi="IRNazanin" w:eastAsia="IRNazanin"/>
          <w:color w:val="111111"/>
          <w:sz w:val="28"/>
          <w:sz w:val="28"/>
          <w:szCs w:val="28"/>
          <w:rtl w:val="true"/>
          <w:lang w:bidi="fa-IR"/>
        </w:rPr>
        <w:t>چنین رفتاری احساس بزرگ‌شدن، بلوغ و سلامت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فرد در رسیدن به چنین اهدافی موفقیت زیادی نداشته باشد و استعدادهایش، آن‌گونه که می‌خواهد، شکوفا نگردد، نیاز به تلاش برای رسیدن به آن را در خود احساس می‌کند و گاه می‌کوشد با تلاش و اقدامات خود، ظرفیت‌ها و توانایی‌های علمی‌اش را محک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نوجوان سعی می‌کند هر کاری را به او واگذار شده است، به بهترین شکل ممکن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تحقق‌بخشیدن به ارزش‌ها و آرمان‌ها و اعمال مذهبی، انسانی، اجتماعی و نظایر آن نیز مربوط به ارضای همین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برای رسیدن به هدف‌های خود، حتی از جانش نیز مایه می‌گذارد؛ مانند شهیدان که جانشان را فدای اعتقادات و آرمان‌های خود کردند تا به حد کمال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خودشکوفا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خودتلاشگری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می‌دهد و از بستر خودتلاشگری، زمینه را برای رشد همه‌جانبه خویش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کند، در پی آن، پنجره‌های دیگر خودشکوفایی نیز به روی وی گشوده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ویژگی‌های جوان و نوجوان خودشکوفا این است که مدیریت زمان را جدّی می‌گیرد و از زمان به بهترین نحو بهره می‌برد؛ مانند جوانی که ساعتی از اوقات فراغتش را در کتابخانه به مطالعه می‌پردازد و یا ساعت‌ها سرگرم یادگیری یک مهارت است و یا جوانی که در اقتصاد خانواده سهیم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برجعلی،</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184" w:name="__RefHeading___Toc15699961_1280447820"/>
      <w:bookmarkStart w:id="185" w:name="_Toc68"/>
      <w:bookmarkEnd w:id="184"/>
      <w:r>
        <w:rPr/>
        <w:t>32</w:t>
      </w:r>
      <w:r>
        <w:rPr>
          <w:rtl w:val="true"/>
        </w:rPr>
        <w:t xml:space="preserve">. </w:t>
      </w:r>
      <w:r>
        <w:rPr>
          <w:rtl w:val="true"/>
        </w:rPr>
        <w:t>نیازهای رشدی</w:t>
      </w:r>
      <w:bookmarkEnd w:id="1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اینکه نیازهای اولیه انسان ارضا شده باشد و شخص از دستیابی به آن‌ها محروم نشده باشد، نیازهای رشدگرای او شروع به ظاهرشدن می‌کند و او را بی‌قرار و ناخشنود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ممکن است شخص احساس گرسنگی، ناامنی، کمبود محبت یا حقارت نکند، برای اینکه فردی </w:t>
      </w:r>
      <w:bookmarkStart w:id="186" w:name="pg18905_176240"/>
    </w:p>
    <w:p>
      <w:pPr>
        <w:pStyle w:val="BookText"/>
        <w:rPr/>
      </w:pPr>
      <w:bookmarkEnd w:id="186"/>
      <w:r>
        <w:rPr>
          <w:rFonts w:ascii="IRNazanin" w:hAnsi="IRNazanin" w:eastAsia="IRNazanin"/>
          <w:color w:val="111111"/>
          <w:sz w:val="28"/>
          <w:sz w:val="28"/>
          <w:szCs w:val="28"/>
          <w:rtl w:val="true"/>
          <w:lang w:bidi="fa-IR"/>
        </w:rPr>
        <w:t>شایسته و مورد توجه دیگران باشد،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تلاش همان تمایل به بهترشدن و تبدیل‌شدن به آن چیزی است که شخص تصور می‌کند شایستگی آن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گلزاری،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رشد روزافزون علم و تکنولوژی، انتظار می‌رود جوانِ امروزی همواره در حال یادگیری مطالب و موضوعات جدید و رشد روزافزون باشد و بکوشد مهارت‌های جدید را به‌خوبی بیاموزد و به خوبی نیز به کار ببندد؛ چراکه به نظر می‌رسد نیازهای شناختی مانند دانستن، فهمیدن و کاویدن و نیز نیازهای ذوقی مانند علاقه به تقارن، نظم و زیبایی از جمله مهم‌ترین نیازهای رشدی انسان باشند</w:t>
      </w:r>
      <w:r>
        <w:rPr>
          <w:rFonts w:eastAsia="IRNazanin" w:cs="IRNazanin"/>
          <w:color w:val="111111"/>
          <w:sz w:val="28"/>
          <w:szCs w:val="28"/>
          <w:rtl w:val="true"/>
          <w:lang w:bidi="fa-IR"/>
        </w:rPr>
        <w:t>.</w:t>
      </w:r>
    </w:p>
    <w:p>
      <w:pPr>
        <w:pStyle w:val="Heading4"/>
        <w:numPr>
          <w:ilvl w:val="3"/>
          <w:numId w:val="1"/>
        </w:numPr>
        <w:rPr/>
      </w:pPr>
      <w:bookmarkStart w:id="187" w:name="__RefHeading___Toc15699963_1280447820"/>
      <w:bookmarkStart w:id="188" w:name="_Toc69"/>
      <w:bookmarkEnd w:id="187"/>
      <w:r>
        <w:rPr>
          <w:rtl w:val="true"/>
        </w:rPr>
        <w:t>نتیجه‌گیری و جمع‌بندی فصل</w:t>
      </w:r>
      <w:bookmarkEnd w:id="188"/>
    </w:p>
    <w:p>
      <w:pPr>
        <w:pStyle w:val="BookText"/>
        <w:rPr/>
      </w:pPr>
      <w:r>
        <w:rPr>
          <w:rFonts w:ascii="IRNazanin" w:hAnsi="IRNazanin" w:eastAsia="IRNazanin"/>
          <w:color w:val="111111"/>
          <w:sz w:val="28"/>
          <w:sz w:val="28"/>
          <w:szCs w:val="28"/>
          <w:rtl w:val="true"/>
          <w:lang w:bidi="fa-IR"/>
        </w:rPr>
        <w:t>دیدگاه‌های نظریه‌پردازان علم روان‌شناسی در معرفی و تبیین نیازهای اساسی با هم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دیدگاه‌ها، طرح سلسله‌مراتب نیازهای مازلو کاربرد روشن و زیادی در آموزش‌وپرورش، مدیریت، تجارت، محیط کار، روان‌درمانی، تربیت فرزندان، ازدواج و خانواده و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نیازهای اساسی جوان و دانستن اینکه این نیازها نیروی عظیمی تولید می‌کنند و رفتار انسان را در جهت ارضای آن‌ها سوق می‌دهند، لازم است برنامه‌های آموزشی و تربیتی به‌گونه‌ای در راستای ارضای آن‌ها تنظیم شود که جذابیت لازم را برای جوانان داشته باشد تا بتوان با استفاده از حضور و شرکت جوانان در این برنامه‌ها و اقناع حاصل از آن‌ها، از امکان و فرصت اثربخشی و تغییر شناختی و رفتاری مثبت در جوانان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صورتی که برنامه‌های آموزشی و تربیتی مساجد بر اساس نیازهای هفت‌گانة مطرح‌شده در این فصل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جزئی‌تری که بیان شد، اولویت‌بندی گردد، قدرت جذب و اثرگذاری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برنامه آموزشی که تنظیم می‌شود، اول باید جایگاه آن را در سلسله مراتب </w:t>
      </w:r>
    </w:p>
    <w:p>
      <w:pPr>
        <w:pStyle w:val="BookText"/>
        <w:rPr/>
      </w:pPr>
      <w:r>
        <w:rPr>
          <w:rFonts w:ascii="IRNazanin" w:hAnsi="IRNazanin" w:eastAsia="IRNazanin"/>
          <w:color w:val="111111"/>
          <w:sz w:val="28"/>
          <w:sz w:val="28"/>
          <w:szCs w:val="28"/>
          <w:rtl w:val="true"/>
          <w:lang w:bidi="fa-IR"/>
        </w:rPr>
        <w:t>نیازهای هفت‌گانه تعیین کرد و در صورت توجیه‌پذیربودن از نظرِ داشتن اولویت در طبقه بندی مذکور، آن را در جدول برنامه‌ها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اولویت‌بندی هفت طبقه از نیازهای مذکور، قطعاً نیازهای طبقه اول که نیازهای زیستی و جسمانی هستند، در اولویت اول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برآوردن این نیازها وابسته به تأمین مایحتاج ضروری زندگی و خارج از بحث این مقاله است؛ ولی نحوه و چگونگی تلاش برای ارضای آن‌ها، یعنی رعایت آداب لازم در این خصوص، وابسته به برنامه‌های آموزشی در حوزه نیازهای اجتماعی است؛ به همین دلیل لازم است برنامه‌های آموزشی متناسب با این مجموعه‌نیازها نیز در این بخش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نیازهای مهم جوانان شنیده‌شدن و دیده‌شدن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و شکایت بسیاری از جوانان این است که ارتباط درستی با پدر، مادر، اعضای خانواده و حتی معلمان و اولیای آموزشی خود ندارند و یا به دلیل سردی روابط عاطفی، امکان و جرئت لازم را برای طرح مسائل خود با خانواده و استفاده از کمک‌های فکری آن‌ها ندارند؛ بنابراین یکی از اولویت‌های اولیه و مهم، آموزش خانواده‌ها در حوزه‌های مختلف مرتبط با جوانان است؛ همچنین باید بحث مشاوره با جوانان جدی‌تر گرفته شود و به عنوان یکی از اولویت‌های اساسی در برنامه‌ها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مهم در حوزه روان‌شناسی انگیزش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عاملی است که در ما تحرک ایجاد می‌کند و ما را برمی‌انگیزد، به حرکت وامی‌دارد و به سوی انجام رفتار معیّنی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نیازها، به ویژه نیازهای اساسی انسان، زمینه‌ساز و بیدارکننده انگیزه‌های 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طرحی ساده، رابطه موجود بین سه مفهومِ نیاز، انگیزش و رفتار را این‌گونه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 انگیزش ← رفتار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تعامل و برنامه‌ریزی برای مسائل آموزشی و تربیتی برای نسل جوان باید معطوف به پاسخگویی به نیازهای اساسی آنان باشد تا آن نیروی </w:t>
      </w:r>
    </w:p>
    <w:p>
      <w:pPr>
        <w:pStyle w:val="BookText"/>
        <w:rPr/>
      </w:pPr>
      <w:r>
        <w:rPr>
          <w:rFonts w:ascii="IRNazanin" w:hAnsi="IRNazanin" w:eastAsia="IRNazanin"/>
          <w:color w:val="111111"/>
          <w:sz w:val="28"/>
          <w:sz w:val="28"/>
          <w:szCs w:val="28"/>
          <w:rtl w:val="true"/>
          <w:lang w:bidi="fa-IR"/>
        </w:rPr>
        <w:t>محرک و برانگیزاننده برای حضور پرشور جوانان و حضور حداکثری ایشان در برنامه‌ها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برنامه‌های آموزشی که برای جوانان در نظر گرفته می‌شود، بدون توجه به نیازهای اساسی ایشان تدارک دیده شود، با کم‌توجهی و استقبال کم آنان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برنامه‌های آموزشی که در حوزه جوانان برگزار می‌شود، مشاهده می‌کنیم که بعضی از این برنامه‌ها از استقبال زایدالوصفی مواجه‌اند؛ مانند کارگاه‌های آموزشی که در حوزه ازدواج و مسائل متعدد پیرامونی آن، از همسان‌گزینی تا مهارت‌های همسرداری و آفت‌های روابط صمیمانه زوجین،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استقبال نیاز شدیدی است که جوانان به دریافت این آموزش‌ها که منطبق بر نیازهای اساسی ایشان 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اساس هرم نیازهای جوانان به این مسئله نگاه می‌کنیم، چرایی این استقبال برای ما روشن‌تر می‌شود؛ بنابراین لازم است هرگونه برنامه‌ریزی در حوزه جوانان، با توجه خاص به این مقوله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أنصِفوا النّاسَ مِن أنفُسِکم وَاصْبِرُوا لِحَوائجِهِم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ولاتُحشِّمُوا أحَداً عَن حاجَتِهِ و لاتَحبِسُوهُ عَن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انصاف رفتار کنید و در برآوردن نیازهایشان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برای نیازش شرمگین نسازید و از خواسته‌اش باز مدارید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نامه</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محمدی ری‌شهری،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چرخه معیوب فعلی اصلاح نشود و امکان ارتباط‌گیری و گفتگو با جوانان بر اساس اولویت‌دهی به نیازهای اساسی ایشان فراهم نگردد، نمی‌توان انتظار جذب حداکثری جوانان و اثربخشی برنامه‌های آموزشی و رخ‌دادن تغییرات قابل توجه در حوزه‌های مختلف مرتبط با جوانان را داشت؛ اما اگر برنامه‌های آموزشی جوانان بر حسب اولویت نیازهای اساسی ایشان تنظیم شود، می‌توان انتظار داشت که با حضور پرشورتر جوانان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پررنگ جوانان و گفتگو و ارائه مطالب و استدلال‌های </w:t>
      </w:r>
    </w:p>
    <w:p>
      <w:pPr>
        <w:pStyle w:val="BookText"/>
        <w:rPr/>
      </w:pPr>
      <w:r>
        <w:rPr>
          <w:rFonts w:ascii="IRNazanin" w:hAnsi="IRNazanin" w:eastAsia="IRNazanin"/>
          <w:color w:val="111111"/>
          <w:sz w:val="28"/>
          <w:sz w:val="28"/>
          <w:szCs w:val="28"/>
          <w:rtl w:val="true"/>
          <w:lang w:bidi="fa-IR"/>
        </w:rPr>
        <w:t>لازم به آن‌ها منجر به تغییر و اصلاح افکار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ایجاد تغییر در افکار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فرد در مقایسه با قبل تغییر خواهد کرد؛ زیرا شناخت جدید، احساس جدید به همراه می‌آورد و در مرحله بعدی و پس از تغییر در احساس، رفتار فرد نیز تغییر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در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 در احساس ← تغییر در رفتار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8905_176245"/>
      <w:bookmarkStart w:id="190" w:name="pg18905_176245"/>
      <w:bookmarkEnd w:id="190"/>
    </w:p>
    <w:p>
      <w:pPr>
        <w:pStyle w:val="Heading2"/>
        <w:numPr>
          <w:ilvl w:val="1"/>
          <w:numId w:val="1"/>
        </w:numPr>
        <w:rPr/>
      </w:pPr>
      <w:bookmarkStart w:id="191" w:name="pg18905_176245"/>
      <w:bookmarkStart w:id="192" w:name="__RefHeading___Toc15699965_1280447820"/>
      <w:bookmarkStart w:id="193" w:name="_Toc70"/>
      <w:bookmarkEnd w:id="191"/>
      <w:bookmarkEnd w:id="192"/>
      <w:r>
        <w:rPr>
          <w:rtl w:val="true"/>
        </w:rPr>
        <w:t xml:space="preserve">فصل سوم </w:t>
      </w:r>
      <w:r>
        <w:rPr>
          <w:rtl w:val="true"/>
        </w:rPr>
        <w:t xml:space="preserve">: </w:t>
      </w:r>
      <w:r>
        <w:rPr>
          <w:rtl w:val="true"/>
        </w:rPr>
        <w:t>ایجاد احساس مثبت و علاقه به تعامل با مسجد</w:t>
      </w:r>
      <w:bookmarkEnd w:id="1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15699967_1280447820"/>
      <w:bookmarkStart w:id="195" w:name="_Toc71"/>
      <w:bookmarkEnd w:id="194"/>
      <w:r>
        <w:rPr>
          <w:rtl w:val="true"/>
        </w:rPr>
        <w:t>اشاره</w:t>
      </w:r>
      <w:bookmarkEnd w:id="1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8905_176247"/>
      <w:bookmarkStart w:id="197" w:name="pg18905_176247"/>
      <w:bookmarkEnd w:id="197"/>
    </w:p>
    <w:p>
      <w:pPr>
        <w:pStyle w:val="Heading3"/>
        <w:numPr>
          <w:ilvl w:val="2"/>
          <w:numId w:val="1"/>
        </w:numPr>
        <w:rPr/>
      </w:pPr>
      <w:bookmarkStart w:id="198" w:name="pg18905_176247"/>
      <w:bookmarkStart w:id="199" w:name="__RefHeading___Toc15699969_1280447820"/>
      <w:bookmarkStart w:id="200" w:name="_Toc72"/>
      <w:bookmarkEnd w:id="198"/>
      <w:bookmarkEnd w:id="199"/>
      <w:r>
        <w:rPr>
          <w:rtl w:val="true"/>
        </w:rPr>
        <w:t>ایجاد احساس نیاز، تحریک نیازهای واقعی و علاقه به تعامل</w:t>
      </w:r>
      <w:bookmarkEnd w:id="200"/>
    </w:p>
    <w:p>
      <w:pPr>
        <w:pStyle w:val="BookText"/>
        <w:rPr/>
      </w:pPr>
      <w:r>
        <w:rPr>
          <w:rFonts w:ascii="IRNazanin" w:hAnsi="IRNazanin" w:eastAsia="IRNazanin"/>
          <w:color w:val="111111"/>
          <w:sz w:val="28"/>
          <w:sz w:val="28"/>
          <w:szCs w:val="28"/>
          <w:rtl w:val="true"/>
          <w:lang w:bidi="fa-IR"/>
        </w:rPr>
        <w:t>تا زمانی که فرد به لزوم چیزی در زندگی احساس نیاز نکند و بدان راغب نباشد، برای رسیدن به آن تلاش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مسائل مهم زندگی‌اش را تشخیص ندهد و آن‌ها را نشناسد، به بهبود زندگی او نباید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نداند چه چیزی برایش مهم است و چه کاری باید انجام بدهد، به هدف‌های خود در زندگی نخواهد رسید و توفیقی در کارها کسب نخواهد کرد و دور باطلی در درونش به وجود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شفیع‌آبادی،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مسجد می‌تواند به جوانان کمک کند تا چیزهای جالب و مورد علاقه خود را بشناسند؛ چیزهایی که از دیدگاه افراد مختلف می‌تواند متفاوت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متأثر از احساسات و خواسته‌های انسان است؛ به عبارت دیگر احساسات و طرز تلقی‌ها و اعتقادات و ادراکات، پدیدآورنده رفتار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شفیع‌آبادی،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احساس کند که روحانی و اهالی مسجد او را دوست دارند، رفتارش با آن‌ها متقابلاً دوستانه و با محبت قلبی همراه خواهد بود؛ برعکس اگر جوان احساس کند که اهالی مسجد او را دوست ندارند یا حسی منفی به او دارند یا او را منحرف و کجرو می‌پندارند، او نیز علاقه‌اش را به آن‌ها از دست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نیازهای اساسی جوانان به‌صورت فطری در نهاد ایشان وجود دارد و البته تعدادی از آن‌ها بسته به شرایط متفاوت محیطی می‌تواند در قالب‌های مختلف به منصّة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بعضاً نیازهای اصلی و فطری یک جوان، به دلیل نبود توجه درست تربیتی یا در پی تأثیر رسانه‌های جمعی، بر او پوشیده می‌ماند و به اندازه سایر نیازهایش، مثلاً نیاز جنسی، شدت و قدرت خود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باید با کنارزدن لایه‌ها و موانع مختلف از فکر و ذهن جوان، نیازهای واقعی او را دوباره زنده کنیم و سپس با تحریک آن نیازها، فطرت پاک او را به سمت اهداف و آرمان‌های متعالی سوق دهیم؛ از مهم‌ترینِ این نیاز‌ها، نیاز به معنویت و حقیقت‌جویی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احساس مثبت در جوانان، مهم‌ترین فنی که می‌تواند به ما یاری برساند، همان است که در فصل قبل با عنوان همدلی بدان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همدلانة جوان، یعنی پذیرفتن وی همان‌طور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مهم‌ترین کمک را به ما می‌کند تا به دنیای ذهنی و شناختی جوان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نزدیکی و رابطه و پیوند به وجود نیاید و تا زمانی که ما متقابلاً حرف همدیگر را نشنویم و با نوعِ نگاه و زاویه دید یکدیگر به دنیا و آخرت آشنا نشویم، هیچ‌گونه گفت‌وشنود و بالطبع، تغییری هم اتفاق نخواهد افتاد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شروع و عزیمت ما باید از شرایط فعلی و موجودِ یک جوان تعریف شود، نه از نقطه‌ای که ما در آن ایستاده‌ایم، تا بتوانیم مرحله به مرحله و گام به گام، نقطه مطلوب و ایده‌آل را در نظر بگیریم و به سمت آن حرکت کنیم و این مسئله جز با درک همدلانة جوان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همدلانه، احساس مثبت جوان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به او به چشم یک خلافکار و جانی و منحرف نگاه نمی‌کنیم، بلکه او را به دیدة یک انسان، انسانی که در عرش کبریایی به جان می‌ارزیده که خداوند روح را در بدنش دمیده است، می‌نگریم، این نگرش مثبت ما به سمت جوان جاری می‌شود و </w:t>
      </w:r>
    </w:p>
    <w:p>
      <w:pPr>
        <w:pStyle w:val="BookText"/>
        <w:rPr/>
      </w:pPr>
      <w:r>
        <w:rPr>
          <w:rFonts w:ascii="IRNazanin" w:hAnsi="IRNazanin" w:eastAsia="IRNazanin"/>
          <w:color w:val="111111"/>
          <w:sz w:val="28"/>
          <w:sz w:val="28"/>
          <w:szCs w:val="28"/>
          <w:rtl w:val="true"/>
          <w:lang w:bidi="fa-IR"/>
        </w:rPr>
        <w:t>جوان با دریافت آن، احساس ارزش و غرور می‌کند و این قدرت و حس مثبتِ دریافت‌شده، او را به سمت ما و ما را به سمت او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باید با تمام وجود گوش باشیم و جوان را بشنویم و چشم باشیم و او را ببینیم؛ چراکه جوانِ خسته از سرزنش‌ها و نصیحت‌ها، به دنبال مجالی است تا درددل‌های خود را بیرون بریزد و از عمق جان با ما ارتباط برقرار کند؛ به شرطی که ما در گام اول فضایی را مهیّا کنیم که چنین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 او همدلی کنیم و درباره او پیش‌داوری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جوان را ببینیم و او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تلاش کنیم تا مسجد و به‌ویژه آدم‌های فعال و حاضر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اعضای هیئت امنا، مسئولان پایگاه مقاومت و کانون فرهنگی مسجد، ریش‌سفیدان و متنفذان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روانی سالم، آرام و دور از دغدغه‌ای را برای جوانان فراهم سازند تا آن‌ها هم امکان حضور در مسجد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جوان با موهای خیلی متفاوت یا لباس خاصی در مسجد حاضر می‌شود، آسان‌ترین کار برخورد تند و زننده با وی و طردکردن او می‌باشد؛ کاری که تاکنون بارها انجام شده است؛ کاری که پای آن جوان را برای همیشه از مسجد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بدون توجه به ظاهر متفاوت آن جوان، با زبانی نرم و گفتاری گرم و رویی گشاده، خود جوان و شخصیت و وجود او را ببینیم و پذیرا باشیم و برای جذب او هر آنچه می‌توانیم،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نباید توجهی به پوشش متفاوت آن جوان داشته باشیم؛ بلکه باید با بهترین حالت ممکن با او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برخورد، بین او و کسانی که در جهتی که ما دوست داریم، رفتار می‌کنند، تبعیض قائل نشویم، او را جذب مسجد و رفتارِ اهالی مسجد خواهد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در برخورد با جوان برای تغییر عجله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فرصت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حشرونشر چنین جوانی با اهالی مسجد بیشتر باشد، در درازمدت گفتار و رفتارش را اصلاح خواهد کرد و رفتارهای درست را، نه با زبان </w:t>
      </w:r>
      <w:bookmarkStart w:id="201" w:name="pg18905_176250"/>
    </w:p>
    <w:p>
      <w:pPr>
        <w:pStyle w:val="BookText"/>
        <w:rPr/>
      </w:pPr>
      <w:bookmarkEnd w:id="201"/>
      <w:r>
        <w:rPr>
          <w:rFonts w:ascii="IRNazanin" w:hAnsi="IRNazanin" w:eastAsia="IRNazanin"/>
          <w:color w:val="111111"/>
          <w:sz w:val="28"/>
          <w:sz w:val="28"/>
          <w:szCs w:val="28"/>
          <w:rtl w:val="true"/>
          <w:lang w:bidi="fa-IR"/>
        </w:rPr>
        <w:t>که در عمل از مسجدیان خواهد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کم‌حوصلگی و سعه‌صدر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می‌کنیم، شخص باید یک‌روزه رفتار درست را دریافت کند و خیلی زود اندیشه، پوشش و رفتار خود را، آن‌گونه که ما می‌خواهیم، تغییر دهد؛ درحالی‌که فرایند تغییر یک فرایند آرام و زمان‌بر است و در کوتاه‌مدت نباید انتظار تغییرات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شخصیتش طی مدت بیست و چند سال شکل گرفته، برای تغییر نیازمند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به‌آرامی و در طی زمان فکر و نگرش وی را اصلاح کنیم، خودش به‌صورت خودکار رفتارش را اصلاح خواهد کرد</w:t>
      </w:r>
      <w:r>
        <w:rPr>
          <w:rFonts w:eastAsia="IRNazanin" w:cs="IRNazanin"/>
          <w:color w:val="111111"/>
          <w:sz w:val="28"/>
          <w:szCs w:val="28"/>
          <w:rtl w:val="true"/>
          <w:lang w:bidi="fa-IR"/>
        </w:rPr>
        <w:t>.</w:t>
      </w:r>
    </w:p>
    <w:p>
      <w:pPr>
        <w:pStyle w:val="Heading3"/>
        <w:numPr>
          <w:ilvl w:val="2"/>
          <w:numId w:val="1"/>
        </w:numPr>
        <w:rPr/>
      </w:pPr>
      <w:bookmarkStart w:id="202" w:name="__RefHeading___Toc15699971_1280447820"/>
      <w:bookmarkStart w:id="203" w:name="_Toc73"/>
      <w:bookmarkEnd w:id="202"/>
      <w:r>
        <w:rPr>
          <w:rtl w:val="true"/>
        </w:rPr>
        <w:t>پاسخگویی به نیازهای جوان</w:t>
      </w:r>
      <w:bookmarkEnd w:id="203"/>
    </w:p>
    <w:p>
      <w:pPr>
        <w:pStyle w:val="BookText"/>
        <w:rPr/>
      </w:pPr>
      <w:r>
        <w:rPr>
          <w:rFonts w:ascii="IRNazanin" w:hAnsi="IRNazanin" w:eastAsia="IRNazanin"/>
          <w:color w:val="111111"/>
          <w:sz w:val="28"/>
          <w:sz w:val="28"/>
          <w:szCs w:val="28"/>
          <w:rtl w:val="true"/>
          <w:lang w:bidi="fa-IR"/>
        </w:rPr>
        <w:t>در فصل دوم به‌صورت مشروح نیازهای جوان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نیازهای جوانان از طریق مسجد قابل دستیابی است و بعضی دیگر خیر؛ اما در نیازهایی هم که مسجد در برآوردن آن‌ها نقش مستقیم ندارد، می‌تواند از راه‌های گوناگون، به‌ویژه از طریق ایجاد یا اصلاح فکری و شناختی و نیز تلاش در جهت متقاعدسازی خانواده‌ها با سخنرانی‌های لازم درباره آن‌ها،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روحانی مسجد در تلاش برای برآوردن این نیازها باشد، کشش جوانان به سوی مسجد و روحانی بیشتر خواهد شد و او را پناهگاه خود خواهند دانست؛ در نتیجه با مراجعه به وی و برقراری تعامل بیشتر، رابطه بهتری را بین خود به وجود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روحانی مسجد می‌تواند از فرصت به‌دست‌آمده نهایت استفاده را برای جذب جوانان و به‌کارگیری هدفمند آنان در برنامه‌ها ببرد</w:t>
      </w:r>
      <w:r>
        <w:rPr>
          <w:rFonts w:eastAsia="IRNazanin" w:cs="IRNazanin"/>
          <w:color w:val="111111"/>
          <w:sz w:val="28"/>
          <w:szCs w:val="28"/>
          <w:rtl w:val="true"/>
          <w:lang w:bidi="fa-IR"/>
        </w:rPr>
        <w:t>.</w:t>
      </w:r>
    </w:p>
    <w:p>
      <w:pPr>
        <w:pStyle w:val="Heading3"/>
        <w:numPr>
          <w:ilvl w:val="2"/>
          <w:numId w:val="1"/>
        </w:numPr>
        <w:rPr/>
      </w:pPr>
      <w:bookmarkStart w:id="204" w:name="__RefHeading___Toc15699973_1280447820"/>
      <w:bookmarkStart w:id="205" w:name="_Toc74"/>
      <w:bookmarkEnd w:id="204"/>
      <w:r>
        <w:rPr>
          <w:rtl w:val="true"/>
        </w:rPr>
        <w:t>دادن فرصت برای تفکر و خودیابی</w:t>
      </w:r>
      <w:bookmarkEnd w:id="2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آموزشی کنونی به افراد و جوانان فرصت تفکر، اندیشیدن و در نتیجه </w:t>
      </w:r>
      <w:bookmarkStart w:id="206" w:name="pg18905_176251"/>
    </w:p>
    <w:p>
      <w:pPr>
        <w:pStyle w:val="BookText"/>
        <w:rPr/>
      </w:pPr>
      <w:bookmarkEnd w:id="206"/>
      <w:r>
        <w:rPr>
          <w:rFonts w:ascii="IRNazanin" w:hAnsi="IRNazanin" w:eastAsia="IRNazanin"/>
          <w:color w:val="111111"/>
          <w:sz w:val="28"/>
          <w:sz w:val="28"/>
          <w:szCs w:val="28"/>
          <w:rtl w:val="true"/>
          <w:lang w:bidi="fa-IR"/>
        </w:rPr>
        <w:t>خودیابی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آموزشی در مسجد که مبتنی بر سخنرانی روحانی و کلاس‌های آموزشی مختلف است، صرفاً مجموعه‌ای از مطالب را به جوانان ارائه می‌کند و هنوز موضوع به اندازه کافی فهم نشده و مورد تجزیه و تحلیل قرار نگرفته، وارد مطالب جدیدی می‌شود؛ در نتیجه یادگیری طوطی‌وار و بدون درک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 در سیستم آموزش مدارس و هم در مساجد تکرار می‌شود و به مخاطب القا می‌کند که باید مطالب را حفظ کند و فقط آنچه به او می‌گویند،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 آموزشی‌ای به تفکر و اندیشه و احساس یادگیرنده به موضوع، که عامل مهمی در افزایش علاقه و میزان یادگیری است، توجه نمی‌شود و جوان نحوه اندیشیدن و ابراز احساسات را یاد نمی‌گیرد و فقط محفوظات خود را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جوانان در حوزه‌های مختلف فکری و اعتقادی دارای سؤالات و شبهات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روحانی این نیست که بلافاصله به همه موارد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خُلقیات آدم‌ها را بشناسد و بتواند تشخیص دهد که ویژگی‌های انسان‌های مختلف و نحوه تعامل با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بعضی‌ها باید پاسخ داد؛ برخی را باید به سمت کشف پاسخ از راه‌های هدایت‌شده و مشخص و معرفی منابع هدایت کرد؛ به برخی باید فرصت داد تا زمان مسئله را برای آن‌ها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عموماً پرشور و هیجان و در پی کشف حقائق و اهل بحث و مطالعه و پیگیری هستند که می‌توان از این فرصتِ مغتنم استفاده شایانی برد</w:t>
      </w:r>
      <w:r>
        <w:rPr>
          <w:rFonts w:eastAsia="IRNazanin" w:cs="IRNazanin"/>
          <w:color w:val="111111"/>
          <w:sz w:val="28"/>
          <w:szCs w:val="28"/>
          <w:rtl w:val="true"/>
          <w:lang w:bidi="fa-IR"/>
        </w:rPr>
        <w:t>.</w:t>
      </w:r>
    </w:p>
    <w:p>
      <w:pPr>
        <w:pStyle w:val="Heading3"/>
        <w:numPr>
          <w:ilvl w:val="2"/>
          <w:numId w:val="1"/>
        </w:numPr>
        <w:rPr/>
      </w:pPr>
      <w:bookmarkStart w:id="207" w:name="__RefHeading___Toc15699975_1280447820"/>
      <w:bookmarkStart w:id="208" w:name="_Toc75"/>
      <w:bookmarkEnd w:id="207"/>
      <w:r>
        <w:rPr>
          <w:rtl w:val="true"/>
        </w:rPr>
        <w:t>نقش خانه و خانواده</w:t>
      </w:r>
      <w:bookmarkEnd w:id="20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نخستین نهاد اجتماعی است که فرد در آن پا به عرصه زندگی می‌گذارد و اولین پایه‌های تعلیم و تربیت در آنجا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محبت و عاطفه در خانواده رمز سعادت و خوشبختی انسان و کلید بسیاری از مشکلات و راه جلب احترام و رعایت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عشق و محبت به </w:t>
      </w:r>
      <w:bookmarkStart w:id="209" w:name="pg18905_176252"/>
    </w:p>
    <w:p>
      <w:pPr>
        <w:pStyle w:val="BookText"/>
        <w:rPr/>
      </w:pPr>
      <w:bookmarkEnd w:id="209"/>
      <w:r>
        <w:rPr>
          <w:rFonts w:ascii="IRNazanin" w:hAnsi="IRNazanin" w:eastAsia="IRNazanin"/>
          <w:color w:val="111111"/>
          <w:sz w:val="28"/>
          <w:sz w:val="28"/>
          <w:szCs w:val="28"/>
          <w:rtl w:val="true"/>
          <w:lang w:bidi="fa-IR"/>
        </w:rPr>
        <w:t>فرزندان می‌تواند اراده متزلزل و روح آشفته آنان را درمان کند و آنان را به یک زندگی سعادتمند و موفق امیدوار سازد؛ لذا برای تربیت و پرورش درست فرزندان، باید محیطی ایجاد کرد که در آن درگیری و اختلافیوجود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صداقت، ایمان و عشق به خوبی‌ها، صمیمیت، وحدت و اتحاد می‌تواند راهگشای بسیاری از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مادر و اعضای خانواده اهل مسجد و منبر باشند، از همان دوران کودکی، فرزندان را با عشق و نوای مسجد و مؤذن و روحانی رشد می‌دهند و این انس و الفت، بخشی از تعلیم آن‌ها و بخش تفکیک‌ناپذیر تربیتی‌شان خواهد بود؛ ولی اگر اعضای خانواده، خود با مسجد انسی نداشته باشند یا خدای ناکرده در تضاد با آن باشند، موجبات تمسخر و طرد جوان و نوجوان خود را از مسجد فراهم خواهند نمود</w:t>
      </w:r>
      <w:r>
        <w:rPr>
          <w:rFonts w:eastAsia="IRNazanin" w:cs="IRNazanin"/>
          <w:color w:val="111111"/>
          <w:sz w:val="28"/>
          <w:szCs w:val="28"/>
          <w:rtl w:val="true"/>
          <w:lang w:bidi="fa-IR"/>
        </w:rPr>
        <w:t>.</w:t>
      </w:r>
    </w:p>
    <w:p>
      <w:pPr>
        <w:pStyle w:val="Heading3"/>
        <w:numPr>
          <w:ilvl w:val="2"/>
          <w:numId w:val="1"/>
        </w:numPr>
        <w:rPr/>
      </w:pPr>
      <w:bookmarkStart w:id="210" w:name="__RefHeading___Toc15699977_1280447820"/>
      <w:bookmarkStart w:id="211" w:name="_Toc76"/>
      <w:bookmarkEnd w:id="210"/>
      <w:r>
        <w:rPr>
          <w:rtl w:val="true"/>
        </w:rPr>
        <w:t>نقش مدرسه</w:t>
      </w:r>
      <w:bookmarkEnd w:id="211"/>
    </w:p>
    <w:p>
      <w:pPr>
        <w:pStyle w:val="BookText"/>
        <w:rPr/>
      </w:pPr>
      <w:r>
        <w:rPr>
          <w:rFonts w:ascii="IRNazanin" w:hAnsi="IRNazanin" w:eastAsia="IRNazanin"/>
          <w:color w:val="111111"/>
          <w:sz w:val="28"/>
          <w:sz w:val="28"/>
          <w:szCs w:val="28"/>
          <w:rtl w:val="true"/>
          <w:lang w:bidi="fa-IR"/>
        </w:rPr>
        <w:t>مدرسه از مهم‌ترین نهادهای اجتماعی، تربیتی و آموزشی و اصلی‌ترین رکن تعلیم و تربیت است که به منظور تربیت صحیح دانش آموزان در ابعاد دینی، اخلاقی، علمی، آموزشی، اجتماعی و کشف استعدادها و هدایت آن‌ها و رشد متوازن روحی و معنوی و جسمانی آنان، بر اساس اهداف مصوب دوره‌های تحصیلی و برابر ضوابط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ارزش‌های اساسی جامعه در کانون اصلی توجه نظام آموزشی قرار دارد؛ به‌گونه‌ای که مدرسه دانش‌آموزان را متعهد می‌سازد ارزش‌های جامعه را درونی سازند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مدارس، آموزش ارزش‌ها در لابه‌لای درس‌های گوناگون صورت می‌گیرد؛ بنابراین کارایی تعلیم ارزش‌ها در هر درس، به میزان درک معلم از اهداف موردنظر در آن درس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 شناخت امکانات، به تجهیز محیط آموزشی می‌پردازد و با شناخت علایق و توانایی شاگردان، آنان را در جهت صحیح یادگیری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مدارس مستلزم آن </w:t>
      </w:r>
    </w:p>
    <w:p>
      <w:pPr>
        <w:pStyle w:val="BookText"/>
        <w:rPr/>
      </w:pPr>
      <w:r>
        <w:rPr>
          <w:rFonts w:ascii="IRNazanin" w:hAnsi="IRNazanin" w:eastAsia="IRNazanin"/>
          <w:color w:val="111111"/>
          <w:sz w:val="28"/>
          <w:sz w:val="28"/>
          <w:szCs w:val="28"/>
          <w:rtl w:val="true"/>
          <w:lang w:bidi="fa-IR"/>
        </w:rPr>
        <w:t>است که معلمان عقاید دیگران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آموزش‌وپرورش از طریق روش‌هایی که در امر تدریس به کار می‌گیرد، ارزش‌ها و برداشت‌های خاصی را در ذهن دانش آموزان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تبیین ارزش‌ها، همسالان از طریق کنشِ متقابل، نقش مهمی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نظام‌های آموزشی در دنیا تلاش می‌کنند از توانایی‌های منابع انسانی خود به بهترین شکل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آموزش ارزش‌ها وظیفه همه نیروهای تربیتی جامعه، یعنی خانواده، مدرسه و نهادهای گوناگون اجتماعی، مانند نهادهای سیاسی و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عنوان یک واجب دینی، امری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آموزش بر اساس تعالیم قرآن و سنت پیامبر و دیگر پیشوایان معصوم علیهم السلام از صورت تحکم خارج می‌شود و به‌صورت هدایت و بحث و تعقل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مساوی‌اند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مدرسه در تعلیم ارزش‌ها ممکن است در قالب برنامه‌های درسی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درسی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رسمی آموزشی که مقام‌های مسئول در قالب مواد درسی، هدف‌ها و محتواهای معیّنی تصویب و اجرا می‌کنند، از نوع برنامه درسی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درسی پنهان به معیارها، ارزش‌ها و اعتقادات ناگفته ای می‌پردازد که روابط اجتماعی مدرسه بر آن‌ها استوار است و به محتوای کتاب‌ها و درس‌هایی که به‌طور رسمی تدریس می‌شود، هیچ ارتباطی ندارد و به‌طور ضمنی آموخته می‌شود و به همین دلیل ایلیچ در دیدگاه انتقادی خود، از مدرسه‌زدایی سخن می‌گوید و خواهان تغییرات در نظام‌های آموزشی کنونی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بیان شد، آموزش ارزش‌ها در مدرسه یا به‌صورت ناخواسته انجام می‌شود که این نوع آموزش نتیجه آگاهانه یا ناآگاهانه نوع سازمان‌دهی اداری و روابط اجتماعی درون مؤسسه آموزشی است و یا </w:t>
      </w:r>
    </w:p>
    <w:p>
      <w:pPr>
        <w:pStyle w:val="BookText"/>
        <w:rPr/>
      </w:pPr>
      <w:r>
        <w:rPr>
          <w:rFonts w:ascii="IRNazanin" w:hAnsi="IRNazanin" w:eastAsia="IRNazanin"/>
          <w:color w:val="111111"/>
          <w:sz w:val="28"/>
          <w:sz w:val="28"/>
          <w:szCs w:val="28"/>
          <w:rtl w:val="true"/>
          <w:lang w:bidi="fa-IR"/>
        </w:rPr>
        <w:t>به‌صورت مستقیم و هدفمند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برای معلمان و دانش‌آموزان کلاس‌هایی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جریان‌های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ارزش‌ها علاوه بر شیوه‌های مستقیم، به شیوه‌های غیرمستقیم نیز صورت می‌گیرد که از آن شیوه‌ها الگوبرداری است که همان تقلید آگاهانه یا ناآگاهانه از بزرگسالان، مدرسه، جامعه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دانش‌آموزان ارزش‌ها را از فرهنگ حاکم بر مدرسه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شیوه‌های غیرمستقیم تعلیم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خودگردانی امور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معلمان هر از گاهی از دانش‌آموزان می‌خواهند به ارزیابی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تعلیم ارزش‌ها از طریق فعالیت عملی، یعنی برنامه مشترک نهادهای آموزشی با نهادهای اجتماعی، مانند مسجد، نیز می‌تواند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تحصیلی گوناگون در ایجاد و تقویت ارزش‌های خاص در ذهن دانش‌آموزان نیز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مطالعاتی که صورت گرفته است، دوران تحصیلی دبیرستان بیشترین تأثیر را از نظر تقویت ارزش‌های خاص در ذهن دانش‌آموزان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دیگری نشان داده است که تأثیر آموزش‌های ارزشی و اخلاقی، بیشتر در زمانی احساس می‌شود که فرد محیط آموزشی خود را ترک نکرده است؛ زیرا این برداشت‌ها و روحیات تحت‌تأثیر شدت یا ضعف سایر ارزش‌های حاکم بر کل جامعه، زودتر یا دیرتر اثر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تعلیم و تربیت ارزش‌ها در مدرسه نیز برقراری روابط انسانی بین فراگیران و معلمان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خالقیان،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 کردن روابط انسانی در مدرسه از مدیر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ویژگی‌های فردی در برقراری روابط انسانی اهمیت زیادی دارد، مدیر باید بداند که از خود و دیگران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کیمبل وایلز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مدیر و رهبر آموزشی باید به ارزش شخصیت دیگران اعتقاد داشته باشد و به خواسته‌ها و احساسات معقول آن‌ها احترام بگذارد و بداند زندگی و کار با هم آمیخته‌اند و رضایت خاطر در کار می‌تواند تا حد زیادی رضایت زندگی را </w:t>
      </w:r>
      <w:bookmarkStart w:id="212" w:name="pg18905_176255"/>
    </w:p>
    <w:p>
      <w:pPr>
        <w:pStyle w:val="BookText"/>
        <w:rPr/>
      </w:pPr>
      <w:bookmarkEnd w:id="212"/>
      <w:r>
        <w:rPr>
          <w:rFonts w:ascii="IRNazanin" w:hAnsi="IRNazanin" w:eastAsia="IRNazanin"/>
          <w:color w:val="111111"/>
          <w:sz w:val="28"/>
          <w:sz w:val="28"/>
          <w:szCs w:val="28"/>
          <w:rtl w:val="true"/>
          <w:lang w:bidi="fa-IR"/>
        </w:rPr>
        <w:t>حاصل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میرکمالی،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ارزش‌ها نه‌تنها در نظام‌های تربیتی ما وظیفه‌ای گمشده است، بلکه در تمام برنامه‌های وزارتخانه‌های مرتبط با امر آموزش نیز حلقه مفقوده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توسعه عموماً و برنامه‌های توسعة تعلیم و تربیت خصوصاً اگر شامل فعالیت‌هایی هدفمند و برنامه‌ریزی‌شده برای فراگیرشدن ارزش‌ها در میان مردم نباشند، چیزی بیش از برنامه‌هایی بیهوده و هدردهندة وقت، زحمت و بودجه نخواهد بود؛ چراکه جهت‌دهنده‌های اصلی دانش‌آموزان در فراگیری دانش و فناوری، چیزی جز مباحث ارزشی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تقی‌پور،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3"/>
        <w:numPr>
          <w:ilvl w:val="2"/>
          <w:numId w:val="1"/>
        </w:numPr>
        <w:rPr/>
      </w:pPr>
      <w:bookmarkStart w:id="213" w:name="__RefHeading___Toc15699979_1280447820"/>
      <w:bookmarkStart w:id="214" w:name="_Toc77"/>
      <w:bookmarkEnd w:id="213"/>
      <w:r>
        <w:rPr>
          <w:rtl w:val="true"/>
        </w:rPr>
        <w:t>نقش محیط و رسانه‌ها</w:t>
      </w:r>
      <w:bookmarkEnd w:id="2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ارتباط هرگز فرهنگ پدیدار نمی‌شود و بدون فرهنگ، جامعه لباس وجود بر تن نمی‌کند؛ ازاین‌رو در نظام‌های اجتماعی کوچک و بزرگ همانند خانواده، اجتماعات روستایی، شهری، کشوری و بین‌المللی، ارتباط در انتقال دانش‌ها، مهارت‌ها، نگرش‌ها، باورها و ارزش‌ها نقش برجسته‌ای دارد و می‌تواند به شکل‌گیری و تغییر شناخت، عقاید، ارزش‌ها و رفتار انسان منجر گردد؛ به همین دلیل ارتباط به عنوان یکی از ابزارهای اصلی تغییرات اجتماعی و سیاسی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ارتباط خودبه‌خود صورت نمی‌گیرد، بلکه به ابزار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را مهم‌ترین ابزار ارتباط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با توجه به توانمندی‌هایی که دارند، یکی از عوامل بسیار مهم دگرگونی ارزش‌ها، باورها و معیارهای ملّی هستند؛ زیرا قادرند با برنامه‌ریزی‌های دقیق و حساب‌شده، اندیشه‌های مردم یک جامعه را شکل دهند و رفتار آنان را به‌صورت دلخواه جهت‌دهی کنند و این امر در دنیای امروز که گروه‌های اولیه جای خود را به گروه‌های ثانویه داده و روابط عاطفی و چهره‌به‌چهره رنگ باخته‌اند، بسیار ملموس است و مردم </w:t>
      </w:r>
      <w:bookmarkStart w:id="215" w:name="pg18905_176256"/>
    </w:p>
    <w:p>
      <w:pPr>
        <w:pStyle w:val="BookText"/>
        <w:rPr/>
      </w:pPr>
      <w:bookmarkEnd w:id="215"/>
      <w:r>
        <w:rPr>
          <w:rFonts w:ascii="IRNazanin" w:hAnsi="IRNazanin" w:eastAsia="IRNazanin"/>
          <w:color w:val="111111"/>
          <w:sz w:val="28"/>
          <w:sz w:val="28"/>
          <w:szCs w:val="28"/>
          <w:rtl w:val="true"/>
          <w:lang w:bidi="fa-IR"/>
        </w:rPr>
        <w:t xml:space="preserve">بیش‌ازپیش تحت‌تأثیر رسانه‌های جمعی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امیرشاهی،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باید ببینیم چقدر فضای تبلیغاتی و رسانه‌ای کشور ما مبلّغ حضور جوانان در مسجد است و چقدر به روش‌های مستقیم و غیرمستقیم در این خصوص فعالیت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موجود این است که در این حوزه جای کار زیادی وجود دارد و هنوز با وضع مطلوب فاصله بسیار زیادی داریم</w:t>
      </w:r>
      <w:r>
        <w:rPr>
          <w:rFonts w:eastAsia="IRNazanin" w:cs="IRNazanin"/>
          <w:color w:val="111111"/>
          <w:sz w:val="28"/>
          <w:szCs w:val="28"/>
          <w:rtl w:val="true"/>
          <w:lang w:bidi="fa-IR"/>
        </w:rPr>
        <w:t>.</w:t>
      </w:r>
    </w:p>
    <w:p>
      <w:pPr>
        <w:pStyle w:val="Heading3"/>
        <w:numPr>
          <w:ilvl w:val="2"/>
          <w:numId w:val="1"/>
        </w:numPr>
        <w:rPr/>
      </w:pPr>
      <w:bookmarkStart w:id="216" w:name="__RefHeading___Toc15699981_1280447820"/>
      <w:bookmarkStart w:id="217" w:name="_Toc78"/>
      <w:bookmarkEnd w:id="216"/>
      <w:r>
        <w:rPr>
          <w:rtl w:val="true"/>
        </w:rPr>
        <w:t>شیوه‌های ارتباطی رایج و ضعف‌های آن</w:t>
      </w:r>
      <w:bookmarkEnd w:id="217"/>
    </w:p>
    <w:p>
      <w:pPr>
        <w:pStyle w:val="BookText"/>
        <w:rPr/>
      </w:pPr>
      <w:r>
        <w:rPr>
          <w:rFonts w:ascii="IRNazanin" w:hAnsi="IRNazanin" w:eastAsia="IRNazanin"/>
          <w:color w:val="111111"/>
          <w:sz w:val="28"/>
          <w:sz w:val="28"/>
          <w:szCs w:val="28"/>
          <w:rtl w:val="true"/>
          <w:lang w:bidi="fa-IR"/>
        </w:rPr>
        <w:t>شیوه‌های رایج ارتباط‌گیری اهالی مسجد با جوانان، نوجوانان و کودکان شیوه‌های خوب و مؤثری نیست و در موارد زیادی نه‌تنها جاذبه ندارد، دافعه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خصوص ضمن مطالعه دقیق متغیرهای مهم و تعیین‌کننده، اقدامات اساسی از سوی متولیان امر صورت پذیرد تا شاهد جذب جوانان به مساجد باشیم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پژوهشی محققان، بررسی‌های میدانی، تجربیات شخصی و گفتگو با جوانان و اعضای فعال مساجد نشان می‌دهد که از جمله دلایلی که مانع جذب نوجوانان و جوانان به مسجد می‌شود، سست‌شدن علایق و انگیزه‌های درونی، گرایش به معنویت‌های کذایی، جذابیت امور مادی و شهوانی، رفتارهای غیرجذاب و دفع‌کننده اهالی مسجد و برخوردهای سطحی آن‌ها با جوانان، فقدان جهان‌بینی مطلوب و نداشتن باورهای صحیح و منطقی در این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باورهای یک انسان، غیرمنطقی، سراب‌گونه و غلط باشد، طبیعی است که رفتار، اعمال و کردار مبتنی بر آن باورها صحیح، متکامل و سعادت‌آفرین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حرکات، کنش و واکنش‌های رفتاری و جلوه‌های عملی فرد، نمودی از باورهای درونی اوست؛ برای نمونه کسی که انسانی باورمند و مؤمن به یکتایی خدا و معاد باشد، ایمان و باورهای دینی و مذهبی‌اش حتی در ظاهر اعمال، رفتار، </w:t>
      </w:r>
    </w:p>
    <w:p>
      <w:pPr>
        <w:pStyle w:val="BookText"/>
        <w:rPr/>
      </w:pPr>
      <w:r>
        <w:rPr>
          <w:rFonts w:ascii="IRNazanin" w:hAnsi="IRNazanin" w:eastAsia="IRNazanin"/>
          <w:color w:val="111111"/>
          <w:sz w:val="28"/>
          <w:sz w:val="28"/>
          <w:szCs w:val="28"/>
          <w:rtl w:val="true"/>
          <w:lang w:bidi="fa-IR"/>
        </w:rPr>
        <w:t>حرکات، سکنات، نگاه و برخوردهای او اثر می‌گذارد و از پوشش نامناسب و حضور در مجامع یا از ورود به مواضع اتهام و موارد احتمال لغزش و گناه پرهیز می‌کند؛ به‌نحوی که می‌توان با مشاهده رفتارهای او، به مجموعة باورهای ارزشمند وی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بسیاری از روان‌شناسان اجتماعی و متخصصان علوم تربیتی، انضباط اجتماعی، مستلزم کنترل و تسلط اجتماعی است و این پدیده خود متکی به اجتماعی‌ساختن اعضاست؛ به‌گونه‌ای که آنان بخواهند مطابق انتظارات جامعه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انتظارات اجتماعی یک جامعه دینی به نسل نوجوان و جوان، آن‌ها را قادر می‌سازد تا خود را در جایگاه پذیرش و مقبولیت اجتماعی ملاحظه کنند و برای ایفای نقش خود، آگاهانه وارد صحنه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نهادها و مراکز اجتماعی، به‌ویژه مراکز اعتقادی و هویت‌دهِ دینی همچون مسجد و کارکردهای آن‌ها، برای نسل نوجوان یک ضرورت منطقی محسوب می‌شود؛ چراکه شناخت هر پدیده، مقدمة انس، الفت و در نهایت دلبستگی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نوجوانان به بحث و اظهارنظر در خصوص زمینه‌های مشارکت اجتماعی و حدود مسئولیت‌های آنان در مسجد، موجب رشد و تعالی انضباط اجتماعی آنان خواهد بود؛ زیرا عمل به قواعد و مقرراتی که برخاسته از تفکر و اراده نوجوانان باشد، پایبندی و تعهد عمیق‌تری را به دنبال خواهد 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حس اعتمادبه‌نفس در نوجوانان و تقویت حس خودباوری در آنان، علاوه بر اینکه توانایی‌های عمومی آن‌ها را افزایش می‌دهد، دامنه مسئولیت‌پذیری اجتماعی‌شان را نیز توسعه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اَوسِعوا لِلشَّبابِ في المجلس وَ اَفهِموهُمُ الحَدیثَ؛ فَاِنَّهُمُ الخُلوفُ وَ اَهلُ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جوانان در مجالس جای بازکنید و امور نو و جدید را به آنان تفهیم کنید؛ چراکه این گروه، جایگزین شما و درگیر مسائل جدید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به نقل از سایت تبیان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نوجوانان و جوانان ما به‌طور طبیعی به کارهای نو و افکار جدید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شیفته مطالب تازه و سبک‌های نوین روزگار خود می‌باشند، به سخنان جدید با کمال دقت گوش می‌دهند و درباره مطالب نو با علاقه فراوان گفتگو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احتَجتَ إِلَي المَشوَرَةِ في أَمرٍ قَدطَرَأ عَلَیک، فَاستَبدِهِ بِبِدایةِ الشُّبّانِ؛ فَإِنَّهُم أَحَدُّ أَذهاناً و َأَسرَعُ حَدساً ثُمَّ رُدَّهُ بَعدَ ذلِک إلي رَأي الکهولِ وَ الشُیوخِ لِیستَعقِبوهُ وَیحسِنُوا الاِختیارَ لَهُ؛ فَإِنَّ تَجرِبَتَهُم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پیشامدی احتیاج به مشورت داشتی، ابتدا به جوانان مراجعه نما؛ زیرا آنان ذهنی تیزتر و حدسی سریع‌تر دارند؛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نظر بزرگسالان و پیران برسان تا پیگیری نموده، عاقبت آن را بسنجند و راه بهتر را انتخاب کنند؛ زیرا تجربه آنان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866</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مسجدی‌های ما باید متحول شوند و پاسخگوی نیازهای روز نوجوانان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خلأهایی که نوجوانان اظهار می‌دارند، این است که اطلاعات علمی و بِروز آن‌ها بیشتر از بزرگ‌ترهایشان است و بزرگسالان در تعامل با آن‌ها، به دلیل فقدان اطلاعات لازم، عموماً با مخالفت‌کردن، تندخویی و به‌حساب نیاوردن نوجوانان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نباید به‌گونه‌ای باشد که راهی برای برگشت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عاتَبتَ الحَدَثَ فَاترُک لَهُ مَوضِعاً مِن ذَنبِهِ لِئَلاّیحمِلَهُ الخراجُ عَلَی المُکابَرَةِ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جوان را توبیخ کردی، برخی خطاهای او را نادیده بگیر تا توبیخ تو، او را به مقابله وادار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که زیاده‌روی در هر احساسی روی توانایی فرد در داشتن تفکر منطقی و معقول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که فکر می‌کنید سزاوارید نوجوانان به شما احترام بگذارند، شما نیز به آن‌ها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نوجوانان، اهالی مؤثر مسجد باید خلقِ خوش و روی باز خود را با همه مردم، به‌ویژه نوجوانان، آشکار و پنهان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p>
    <w:p>
      <w:pPr>
        <w:pStyle w:val="BookText"/>
        <w:rPr/>
      </w:pPr>
      <w:r>
        <w:rPr>
          <w:rFonts w:ascii="IRNazanin" w:hAnsi="IRNazanin" w:eastAsia="IRNazanin"/>
          <w:color w:val="111111"/>
          <w:sz w:val="28"/>
          <w:sz w:val="28"/>
          <w:szCs w:val="28"/>
          <w:rtl w:val="true"/>
          <w:lang w:bidi="fa-IR"/>
        </w:rPr>
        <w:t>باید به امکانات و ابزارهای آموزشی و اطلاع‌رسانی روز مانند کامپیوتر، انواع سراچه‌های مذهبی و فرهنگی و برنامه‌های آموزشی در رشته‌های مختلف مجهز شوند و جاذبه‌های کافی را برای جذب نوجوانان و جوانان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مناسب ظاهری مسجد، طولانی‌نشدن نمازهای جماعت، ویژگی‌های امام جماعت، کتابخانه، فعالیت کانون‌های فرهنگی، پایگاه بسیج، هیئت امنا و دیگر اجزای مسجد، می‌توانند از عوامل مؤثر در جذب نوجوانان و جوانان به مساجد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افراد مؤثر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هیئت امنا و سایر فعالان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ویژگی‌ها و نیازهای جوانان و نوجوانان، افزایش مهارت‌های اجتماعی و تغییر روابط بسیار مفید و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نقاط مثبت، تقویت اعتمادبه‌نفس و احساس خودباوری و خودارزشمندی در نوجوانان از ویژگی‌های اولیای الهی و مربیان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رحمة الله در طول عمر پربرکتشان همیشه بر نقاط مثبت و توانمندی‌های نوجوانان تأکید داشته، عزت‌نفس و اعتمادبه‌نفس را در آن‌ها تقویت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 چیزی است که نوجوانان سخت بدان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اعتماد نوجوان به دوستی پایدار با پدر و مادر جلب شد و نیاز او از این جهت به‌نحو شایسته‌ای ارضا گشت، دیگر او خود با همه وجود به دنبال معیارها و ارزش‌های اخلاقی و اجتماعی موردقبول و پذیرش الگوی محبوبش که اکنون مادر، پدر، امام جماعت یا سایر اهالی مسجد است، خواهد 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دریچه قلب نوجوان به روی کسی که به او محبت کند،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برای کسی که با محبت به او اعتمادش را جلب نماید، سفره دلش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از هر کسی به او نزدیک‌ترند و اگر رازدار او باشند، می‌توانند به دنیای درون وی راه یابند و او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جذب نوجوانان آن‌قدر که به روابط مثبت، مهربانانه و اعتمادآمیز با نوجوانان وابسته است، به هیچ مهارت، ایده، ابزار یا دستورالعملی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متعادل </w:t>
      </w:r>
      <w:bookmarkStart w:id="218" w:name="pg18905_176260"/>
    </w:p>
    <w:p>
      <w:pPr>
        <w:pStyle w:val="BookText"/>
        <w:rPr/>
      </w:pPr>
      <w:bookmarkEnd w:id="218"/>
      <w:r>
        <w:rPr>
          <w:rFonts w:ascii="IRNazanin" w:hAnsi="IRNazanin" w:eastAsia="IRNazanin"/>
          <w:color w:val="111111"/>
          <w:sz w:val="28"/>
          <w:sz w:val="28"/>
          <w:szCs w:val="28"/>
          <w:rtl w:val="true"/>
          <w:lang w:bidi="fa-IR"/>
        </w:rPr>
        <w:t>داشتن به معنای بی‌توجه و بی‌اعتنا‌بودن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داشتن و باانرژی و علاقه کارکردن از ضروریات فعالیت‌های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نیاز شدید معنوی خود را در مسجد جستجو می‌کند، با شنیدن احادیث شریف، جذب برنامه‌های عبادی و معنوی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رسول‌الله صلی الله علیه و اله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الْقُرآنُ حَدیثَهُ وَ الْمَسْجِدُ بَیْتَهُ بَنَي اللهُ لَهُ بَیتاً في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کس که کلامش قرآن و خانه‌اش مسجد باشد، خداوند منزلی در بهشت برای او بنا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حر‌عاملی،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مجتبی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الْمَسْجِدِ زُوّارُ اللهِ وَ حقٌ عَلَی الْمَزُورِ اَلتُّحفَةُ لِزائِرِهِ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مسجد زائران خدا هستند و بر زیارت‌شونده است که به زائرانش هدیه‌ای 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الامام ‌الحسن،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رسول‌الله صلی الله علیه و اله هدف از بعثت خود را تکمیل مکارم اخلاق معرفی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کریم خطاب به حضرت موسی علیه السلام و برادرش هارون می‌فرماید که برای جذب فرعون با قول نرم و نیکو با او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احادیث ارزشمند و آیات مبارک که مناسب فطرت انسانی هستند، برای جذب نوجوانان که قلبی نرم و روحی آماده دارند، بیشترین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کالارضِ الخالیةِ؛ ما اُلقی فیها منشیءٍ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نوجوان مانند زمین آماده است که هر بذری در آن افشانده شود،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19" w:name="__RefHeading___Toc15699983_1280447820"/>
      <w:bookmarkStart w:id="220" w:name="_Toc79"/>
      <w:bookmarkEnd w:id="219"/>
      <w:r>
        <w:rPr>
          <w:rtl w:val="true"/>
        </w:rPr>
        <w:t>نکته‌هایی کاربردی برای تعامل مؤثر و مثبت با نوجوانان</w:t>
      </w:r>
      <w:bookmarkEnd w:id="2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مسئولیت به نوجوانان چند نیاز از نیازهای اساسی آنان را ارضا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مثبت دادن به فعالیت‌های نوجوانان، مؤثرترین شکل جذب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بازخوردهای عاطفی مثبت، مانند لبخندزدن، تشکر و آرزوی موفقیت کردن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نوجوانان از مسجد بیرون می‌روند، به هر یک از آن‌ها جمله مثبتی بگویید؛ حتی یک لبخند </w:t>
      </w:r>
      <w:bookmarkStart w:id="221" w:name="pg18905_176261"/>
    </w:p>
    <w:p>
      <w:pPr>
        <w:pStyle w:val="BookText"/>
        <w:rPr/>
      </w:pPr>
      <w:bookmarkEnd w:id="221"/>
      <w:r>
        <w:rPr>
          <w:rFonts w:ascii="IRNazanin" w:hAnsi="IRNazanin" w:eastAsia="IRNazanin"/>
          <w:color w:val="111111"/>
          <w:sz w:val="28"/>
          <w:sz w:val="28"/>
          <w:szCs w:val="28"/>
          <w:rtl w:val="true"/>
          <w:lang w:bidi="fa-IR"/>
        </w:rPr>
        <w:t>و خداحافظی گرم هم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مجبورید صحبتتان را با نوجوانی قطع کنید تا رفتار نامناسب نوجوان دیگری را تصحیح کنید، حتماً از او عذرخواهی کنید یا اگر مشغول صحبت با فردی هستید و تلفن همراه شما زنگ می زند و مجبور به پاسخ‌دادن هستید، حتماً از مخاطبتان عذرخواهی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روی اشتباه نوجوان تمرکز کنید، او را به سوی انتخاب رفتار مطلوب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رفتار مناسب را مهم‌ترین وظیفه خود بدانید و آن را در رأس امور قرار دهید تا نوجوان در عملِ شما آن رفتارها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 مرتباً بازخورد رفتار مناسبش را بدهید؛ برای این کار رفتار او را با استفاده از واژه‌های مثبت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تمرکز بیش‌ازحد روی رفتارهای نامناسبی که از نوجوان سرمی‌زند،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نوجوانان فرصت بدهید تا بر رفتارشان مسلّط شوند و بتوانند به توصیه‌های شما پاسخ مناسب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روابط کاری‌تان را با نوجوانان هرچه‌بیشتر مستحکم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عصبانیت قضاوت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آرام‌کردن دیگران خودتان را آرام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موارد یادشده از مؤثرترین عوامل جذب جوانان به مسجد است که باید آن‌ها را به کار گرفت و اثربخشی‌شان را ملاحظه نمود</w:t>
      </w:r>
      <w:r>
        <w:rPr>
          <w:rFonts w:eastAsia="IRNazanin" w:cs="IRNazanin"/>
          <w:color w:val="111111"/>
          <w:sz w:val="28"/>
          <w:szCs w:val="28"/>
          <w:rtl w:val="true"/>
          <w:lang w:bidi="fa-IR"/>
        </w:rPr>
        <w:t>.</w:t>
      </w:r>
    </w:p>
    <w:p>
      <w:pPr>
        <w:pStyle w:val="Heading3"/>
        <w:numPr>
          <w:ilvl w:val="2"/>
          <w:numId w:val="1"/>
        </w:numPr>
        <w:rPr/>
      </w:pPr>
      <w:bookmarkStart w:id="222" w:name="__RefHeading___Toc15699985_1280447820"/>
      <w:bookmarkStart w:id="223" w:name="_Toc80"/>
      <w:bookmarkEnd w:id="222"/>
      <w:r>
        <w:rPr>
          <w:rtl w:val="true"/>
        </w:rPr>
        <w:t>شناسایی دقیق مصادیق جاذبه‌های رفتاری و دافعه‌های رفتاری اهالی مسجد</w:t>
      </w:r>
      <w:bookmarkEnd w:id="223"/>
    </w:p>
    <w:p>
      <w:pPr>
        <w:pStyle w:val="Heading4"/>
        <w:numPr>
          <w:ilvl w:val="3"/>
          <w:numId w:val="1"/>
        </w:numPr>
        <w:rPr/>
      </w:pPr>
      <w:bookmarkStart w:id="224" w:name="__RefHeading___Toc15699987_1280447820"/>
      <w:bookmarkStart w:id="225" w:name="_Toc81"/>
      <w:bookmarkEnd w:id="224"/>
      <w:r>
        <w:rPr>
          <w:rtl w:val="true"/>
        </w:rPr>
        <w:t>اشاره</w:t>
      </w:r>
      <w:bookmarkEnd w:id="22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ذکرشده می‌توان علل عدم جذب کامل جوانان به فعالیت‌های مسجد را در حوزه‌های متعدد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روش‌های ارتباطی موجود با جوانان و تأمل درباره میزان اثربخش بودن یا نبودن آن‌ها و تلاش برای ارائه روش‌های تعاملی سازنده با آن‌ها، نشان می‌دهد که می‌توان با اصلاح شیوه‌های ارتباطی و ایجاد جاذبه‌های گفتاری و رفتاری برای اهالی مسجد، هرچه‌بیشتر و مؤثرتر جوانان و نوجوانان را به </w:t>
      </w:r>
      <w:bookmarkStart w:id="226" w:name="pg18905_176262"/>
    </w:p>
    <w:p>
      <w:pPr>
        <w:pStyle w:val="BookText"/>
        <w:rPr/>
      </w:pPr>
      <w:bookmarkEnd w:id="226"/>
      <w:r>
        <w:rPr>
          <w:rFonts w:ascii="IRNazanin" w:hAnsi="IRNazanin" w:eastAsia="IRNazanin"/>
          <w:color w:val="111111"/>
          <w:sz w:val="28"/>
          <w:sz w:val="28"/>
          <w:szCs w:val="28"/>
          <w:rtl w:val="true"/>
          <w:lang w:bidi="fa-IR"/>
        </w:rPr>
        <w:t>مسجد و فعالیت‌های متنوّع عبادی، فرهنگی و اجتماعی آن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رفتارهایی که موجب تقویت یا تضعیف تعامل و ارتباط جذاب و اثربخش با نوجوانان و جوانان می‌گردد، در جدول ذیل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4"/>
        <w:numPr>
          <w:ilvl w:val="3"/>
          <w:numId w:val="1"/>
        </w:numPr>
        <w:rPr/>
      </w:pPr>
      <w:bookmarkStart w:id="227" w:name="__RefHeading___Toc15699989_1280447820"/>
      <w:bookmarkStart w:id="228" w:name="_Toc82"/>
      <w:bookmarkEnd w:id="227"/>
      <w:r>
        <w:rPr>
          <w:rtl w:val="true"/>
        </w:rPr>
        <w:t>جاذبه‌های رفتاری اهالی مسجد</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چهره‌ای بشاش، خندان و معطر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زبانی نرم، شیوا و شیرین سخن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سخنان جوانان خوب گوش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تعامل با جوانان، کرامت‌نفس آن‌ها را مدنظر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جوانان نیز همچون بزرگان با احترام و ادب روبرو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جوانان فرصت اندیشیدن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جوانان را درک و به آن‌ها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قدردانی به‌موقع در کارها را به عنوان ابزاری برای ایجاد رقابت سالم به کار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جمع شایستگی‌های جوانان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جوان را برای اشکال‌های کاری‌اش بپذیرند و دلسوزانه او را برای کارهای بعدی راهنمایی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ابراز وجود به جوانان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جوانی متناسب با توان او کار و مسئولیتی را واگذار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را با هر ظاهر و پوششی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جوانان با یک دید نگاه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همه جوانان ارتباط و تعامل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مسائل و موضوعات مطرح‌شده تسلط علمی و فکری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می‌گویند، با عمل خود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تعامل با جوان یک برنامه تربیتی مشخص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پیش‌داوری و قضاوت عجولانه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القاب زیبا برای مخاطب قراردادن جوانان استفاده کنند؛ لقب‌های زیبایی که موردپسند خودشان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سخنانشان ناظر به رشد جوانان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کردارهایشان به‌گونه‌ای باشد که جوانان را از روی میل، عشق و رغبت درونی به مسجد جذب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و ذکر و یاد او در سخنان، رفتار و کردارشان مشهود و ملموس باشد</w:t>
      </w:r>
      <w:r>
        <w:rPr>
          <w:rFonts w:eastAsia="IRNazanin" w:cs="IRNazanin"/>
          <w:color w:val="111111"/>
          <w:sz w:val="28"/>
          <w:szCs w:val="28"/>
          <w:rtl w:val="true"/>
          <w:lang w:bidi="fa-IR"/>
        </w:rPr>
        <w:t xml:space="preserve">. </w:t>
      </w:r>
      <w:bookmarkStart w:id="229" w:name="pg18905_176263"/>
    </w:p>
    <w:p>
      <w:pPr>
        <w:pStyle w:val="Heading4"/>
        <w:numPr>
          <w:ilvl w:val="3"/>
          <w:numId w:val="1"/>
        </w:numPr>
        <w:rPr/>
      </w:pPr>
      <w:bookmarkStart w:id="230" w:name="__RefHeading___Toc15699991_1280447820"/>
      <w:bookmarkStart w:id="231" w:name="_Toc83"/>
      <w:bookmarkEnd w:id="229"/>
      <w:bookmarkEnd w:id="230"/>
      <w:r>
        <w:rPr>
          <w:rtl w:val="true"/>
        </w:rPr>
        <w:t>دافعه‌های رفتاری اهالی مسجد</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چهره‌ای عبوس، اخمو و ابرودرهم‌کشیده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زبانی تندوتیز و بد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توجهی به صحبت‌های جوانان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گفتار و رفتار موجب به‌خطرافتادن امنیت خاطر جوانان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لازم را برای نوجوانان قائل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جوان سوءظن و بدگمانی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بی‌ملاحظگی جوانان و نوجوان را سرزنش و تحقیر کنند و آبروی آنان را جلوی دیگران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جوانان رقابت ناسالم و نزاع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جمع، مشکلات رفتاری و نقص‌های جوانان را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عذری را از جوانان نپذیرند و با آن‌ها سلبی و تند برخورد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جوان را مکرر قطع کرده بی‌توجهی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را بی‌عرضه بدانند و هیچ کاری را به آن‌ها واگذار نکنند و همه امور به‌شکل متمرکز در دست خودشان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جوانانی را که ظاهر و پوشش مناسبی ندارند، طرد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نوجوانان تبعیض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جوانان را شایستة تعامل ندانند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موضوعی چیزی ندانند، ولی اصرار بر اجرای حرف خودشان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خودشان به آنچه می‌گویند، عامل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فاقد برنامه بوده، هر لحظه یک‌جور رفتار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شتاب‌زده قضاوت کنند و زود تصمیم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القاب زشت و زننده و تحقیرکننده برای مخاطب قراردادن جوانان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حرف بزنند و نصیحت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حضورشان موجب طردشدن و فرار جوان از مسجد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را به ذکر خدا و عبادت دعوت کنند، ولی تمام وقت خودشان را در سایر امور صرف کند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8905_176265"/>
      <w:bookmarkStart w:id="233" w:name="pg18905_176265"/>
      <w:bookmarkEnd w:id="233"/>
    </w:p>
    <w:p>
      <w:pPr>
        <w:pStyle w:val="Heading2"/>
        <w:numPr>
          <w:ilvl w:val="1"/>
          <w:numId w:val="1"/>
        </w:numPr>
        <w:rPr/>
      </w:pPr>
      <w:bookmarkStart w:id="234" w:name="pg18905_176265"/>
      <w:bookmarkStart w:id="235" w:name="__RefHeading___Toc15699993_1280447820"/>
      <w:bookmarkStart w:id="236" w:name="_Toc84"/>
      <w:bookmarkEnd w:id="234"/>
      <w:bookmarkEnd w:id="235"/>
      <w:r>
        <w:rPr>
          <w:rtl w:val="true"/>
        </w:rPr>
        <w:t>فصل چهارم</w:t>
      </w:r>
      <w:r>
        <w:rPr>
          <w:rtl w:val="true"/>
        </w:rPr>
        <w:t xml:space="preserve">: </w:t>
      </w:r>
      <w:r>
        <w:rPr>
          <w:rtl w:val="true"/>
        </w:rPr>
        <w:t>اصول برقراری ارتباط مؤثر با جوانان</w:t>
      </w:r>
      <w:bookmarkEnd w:id="23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15699995_1280447820"/>
      <w:bookmarkStart w:id="238" w:name="_Toc85"/>
      <w:bookmarkEnd w:id="237"/>
      <w:r>
        <w:rPr>
          <w:rtl w:val="true"/>
        </w:rPr>
        <w:t>اشاره</w:t>
      </w:r>
      <w:bookmarkEnd w:id="2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8905_176267"/>
      <w:bookmarkStart w:id="240" w:name="pg18905_176267"/>
      <w:bookmarkEnd w:id="240"/>
    </w:p>
    <w:p>
      <w:pPr>
        <w:pStyle w:val="Heading3"/>
        <w:numPr>
          <w:ilvl w:val="2"/>
          <w:numId w:val="1"/>
        </w:numPr>
        <w:rPr/>
      </w:pPr>
      <w:bookmarkStart w:id="241" w:name="pg18905_176267"/>
      <w:bookmarkStart w:id="242" w:name="__RefHeading___Toc15699997_1280447820"/>
      <w:bookmarkStart w:id="243" w:name="_Toc86"/>
      <w:bookmarkEnd w:id="241"/>
      <w:bookmarkEnd w:id="242"/>
      <w:r>
        <w:rPr>
          <w:rtl w:val="true"/>
        </w:rPr>
        <w:t>مهم‌ترین اصول برقراری ارتباط مؤثر با جوانان</w:t>
      </w:r>
      <w:bookmarkEnd w:id="243"/>
    </w:p>
    <w:p>
      <w:pPr>
        <w:pStyle w:val="Heading4"/>
        <w:numPr>
          <w:ilvl w:val="3"/>
          <w:numId w:val="1"/>
        </w:numPr>
        <w:rPr/>
      </w:pPr>
      <w:bookmarkStart w:id="244" w:name="__RefHeading___Toc15699999_1280447820"/>
      <w:bookmarkStart w:id="245" w:name="_Toc8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برای اینکه بتوانیم با جوانان تعامل مفید و سازنده‌ای داشته باشیم، باید مجموعه اصولی را بدانیم و آنها را در عمل مورد توجه قرار دهیم تا شاهد نفوذ کلام و اثربخشی ارتباطمان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تفصیل بیشتری به این اصول می‌پردازیم</w:t>
      </w:r>
      <w:r>
        <w:rPr>
          <w:rFonts w:eastAsia="IRNazanin" w:cs="IRNazanin"/>
          <w:color w:val="111111"/>
          <w:sz w:val="28"/>
          <w:szCs w:val="28"/>
          <w:rtl w:val="true"/>
          <w:lang w:bidi="fa-IR"/>
        </w:rPr>
        <w:t>.</w:t>
      </w:r>
    </w:p>
    <w:p>
      <w:pPr>
        <w:pStyle w:val="Heading4"/>
        <w:numPr>
          <w:ilvl w:val="3"/>
          <w:numId w:val="1"/>
        </w:numPr>
        <w:rPr/>
      </w:pPr>
      <w:bookmarkStart w:id="246" w:name="__RefHeading___Toc15700001_1280447820"/>
      <w:bookmarkStart w:id="247" w:name="_Toc88"/>
      <w:bookmarkEnd w:id="246"/>
      <w:r>
        <w:rPr/>
        <w:t>1</w:t>
      </w:r>
      <w:r>
        <w:rPr>
          <w:rtl w:val="true"/>
        </w:rPr>
        <w:t xml:space="preserve">. </w:t>
      </w:r>
      <w:r>
        <w:rPr>
          <w:rtl w:val="true"/>
        </w:rPr>
        <w:t>اصل داشتن انگیزه و نگرش مثبت</w:t>
      </w:r>
      <w:bookmarkEnd w:id="247"/>
    </w:p>
    <w:p>
      <w:pPr>
        <w:pStyle w:val="BookText"/>
        <w:rPr/>
      </w:pPr>
      <w:r>
        <w:rPr>
          <w:rFonts w:ascii="IRNazanin" w:hAnsi="IRNazanin" w:eastAsia="IRNazanin"/>
          <w:color w:val="111111"/>
          <w:sz w:val="28"/>
          <w:sz w:val="28"/>
          <w:szCs w:val="28"/>
          <w:rtl w:val="true"/>
          <w:lang w:bidi="fa-IR"/>
        </w:rPr>
        <w:t>انگیزه همان چراهای رفتار و عامل آغاز و ادامهٔ فعالیت است و جهت کلی رفتار هر فرد را معین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انگیزه، نیرویی است درونی که براثر نیاز و کمبود در زندگی، در فرد به وجود می‌آید و او را به حرکت وامی‌دارد تا آن نیاز و کمبودش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دیگر، انگیزه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نیروی درونی که موجب رفتار فرد می‌شود و او را در جهت معینی سوق می‌دهد و آشکارا به فعالیت خاصی وا‌می‌دارد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مثبت، حالات درونی همراه با خوش‌بینی و یک حس خوب در فرد است که موجب تداوم رفتار وی تا رسیدن به هدف مورد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انگیزه، نیرو و انرژی درونی در فرد است که باعث می‌شود فرد مدام در حال حرکت و تلاش باشد</w:t>
      </w:r>
      <w:r>
        <w:rPr>
          <w:rFonts w:eastAsia="IRNazanin" w:cs="IRNazanin"/>
          <w:color w:val="111111"/>
          <w:sz w:val="28"/>
          <w:szCs w:val="28"/>
          <w:rtl w:val="true"/>
          <w:lang w:bidi="fa-IR"/>
        </w:rPr>
        <w:t xml:space="preserve">. </w:t>
      </w:r>
      <w:bookmarkStart w:id="248" w:name="pg18905_176268"/>
    </w:p>
    <w:p>
      <w:pPr>
        <w:pStyle w:val="BookText"/>
        <w:rPr/>
      </w:pPr>
      <w:bookmarkEnd w:id="248"/>
      <w:r>
        <w:rPr>
          <w:rFonts w:ascii="IRNazanin" w:hAnsi="IRNazanin" w:eastAsia="IRNazanin"/>
          <w:color w:val="111111"/>
          <w:sz w:val="28"/>
          <w:sz w:val="28"/>
          <w:szCs w:val="28"/>
          <w:rtl w:val="true"/>
          <w:lang w:bidi="fa-IR"/>
        </w:rPr>
        <w:t>انگیزه درونی شما از برقراری رابطه با جوانان چیست و چرا می‌خواهید این کار را انجام دهید؟ پاسخ به این سؤال بسیار تعیین‌کننده خواهد بود تا بتوان بر اساس انگیزه‌ای که شما اعلام می‌کنید، امکان تحقق کامل این تعامل و اثربخشی آن را تا حدود زیادی مورد بررسی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این تمایل درونی جنبه‌های معنوی و الهی بیشتری داشته باشد، موجب می‌شود مشکلات پیش‌رو را با صبر و حوصله بیشتری تحمل‌کنیم تا به هدف خود برسیم</w:t>
      </w:r>
      <w:r>
        <w:rPr>
          <w:rFonts w:eastAsia="IRNazanin" w:cs="IRNazanin"/>
          <w:color w:val="111111"/>
          <w:sz w:val="28"/>
          <w:szCs w:val="28"/>
          <w:rtl w:val="true"/>
          <w:lang w:bidi="fa-IR"/>
        </w:rPr>
        <w:t>.</w:t>
      </w:r>
    </w:p>
    <w:p>
      <w:pPr>
        <w:pStyle w:val="Heading4"/>
        <w:numPr>
          <w:ilvl w:val="3"/>
          <w:numId w:val="1"/>
        </w:numPr>
        <w:rPr/>
      </w:pPr>
      <w:bookmarkStart w:id="249" w:name="__RefHeading___Toc15700003_1280447820"/>
      <w:bookmarkStart w:id="250" w:name="_Toc89"/>
      <w:bookmarkEnd w:id="249"/>
      <w:r>
        <w:rPr>
          <w:rtl w:val="true"/>
        </w:rPr>
        <w:t>مهم‌ترین راه‌های ایجاد و تقویت انگیزه مثبت درونی</w:t>
      </w:r>
      <w:bookmarkEnd w:id="250"/>
    </w:p>
    <w:p>
      <w:pPr>
        <w:pStyle w:val="BookText"/>
        <w:rPr/>
      </w:pPr>
      <w:r>
        <w:rPr>
          <w:rFonts w:ascii="IRNazanin" w:hAnsi="IRNazanin" w:eastAsia="IRNazanin"/>
          <w:color w:val="111111"/>
          <w:sz w:val="28"/>
          <w:sz w:val="28"/>
          <w:szCs w:val="28"/>
          <w:rtl w:val="true"/>
          <w:lang w:bidi="fa-IR"/>
        </w:rPr>
        <w:t>مطالبی که در این بخش به آن‌ها می‌پردازیم، مواردی است که هم مربوط به کسانی است که می‌خواهند با جوانان کار کنند و هم مربوط به خود ما و یا خود جوانان است؛ لذا نوشتار آن به‌گونه‌ای است که امکان استفاده چندگانه از آن‌ها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مطالب این بخش از تارنمای پزشکان بدون مرز هم استفاده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حقوق اسلامی آمده است، به‌عنوان اولین و مهم‌ترین اصل در ایجاد و حفظ انگیزه مثبت در خود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معانی مختلفی در فقه و حقوق دارد؛ اما منظور ما از اصل صحت آن است که اعمال دیگران را باید حمل بر صحت و درستی کرد و مشروع و حلال انگاشت و مادامی‌که دلیلی بر نادرستی و حرمت آن پیدا نشده است، نباید اعمال افراد را نامشروع و نادرست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را ببینیم مایعی می‌نوشد و احتمال بدهیم که آب یا شراب است، بنا بر اصل صحت مبنی بر این که مسلمان فعل حرام انجام نمی‌دهد، بنا را بر حلالیت می‌گذاریم و می‌گوییم آن، آب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انسان‌ها خوش‌بین باشید و کارهای آن‌ها را حمل بر صحت و درستی کنید مگر اینکه دلایل، قرائن و شواهد غیرقابل‌انکاری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اله در روایتی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لاخیک عذراً فإن لم تَجد له عذراً فالتمس له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گفتار و کرداری که از برادرت سرمی‌زند عذری بجوی و اگر نیافتی، عذری بتراش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ری‌شهری ، ج</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پیشرفت روابط خود تمرکز کنید، نه روی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دیدن آنچه پیش روی شماست خسته‌کننده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نگاه به جلو، نگاهی به عقب بیندازید و آنچه را انجام داده‌اید، ببینید و بگذارید کارها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راهکارها برای ایجاد انگیزه، تعیین هدف و تمرکز بر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هدفی که روشن، عینی و قابل حصول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علاقه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توانایی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انگیزه خود دچار مشکل شده‌اید، ابتدا هدف خود را بازبینی کنید؛ اگر مشکل از هدفتان نیست، با اطمینان بر هدف خود 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مرتب با خود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چگونه تمرکز روی هدف، در لحظاتی که دچار رکود می‌شوید، موتور محرکه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مسئولیت‌پذیر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هدفتان را به اعضای خانواده و افراد مهم زندگی‌تان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بدانند که شما چه هدفی دارید، این مسئله ضمن تقویت اعتمادبه‌نفستان، به دلیل فشار پنهان گروهی بر فعالیت‌های شما، موجب تلاش بیشتر برای تحقق اهدافتان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اهدافتان را به خودتان یادآوری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قبل از وقت گذاشتن روی هر کار مشخصی، به تعیین اهداف کوتاه‌مدت و بلندمدت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کم‌کم چشمتان را از روی اهدافتان بردارید، انگیزه خود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توجهتان به اهدافتان باشد و دائماً پیشرفت خود را بررسی کنید، باعث می‌شود که هرروز انگیزه شما تقویت شود و نسبت خودتان را با هدف و فاصله‌ای را که هنوز تا رسیدن به هدف باقی‌مانده است، با دقت و واقع‌بینی بیشتری تعیین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مشخصی مثل هرروز یا هر هفته، میزان پیشرفت خود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دوست دارد بداند که هرروز چقدر به هدفش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ببینید که در مسیر درست هستید و هر بار پیشرفت فراوانی می‌کنید، انگیزه درونی شما بیشتر می‌شود و از رسیدن به هدف خود خوشحال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ببینید که در رسیدن به اهداف خود تنبلی و تعلل می‌کنید، این مسئله تلنگری به شماست تا دوباره به مسیر اصلی و فعالیت‌های بیشتر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کنید که نیازهای شما اولویت‌های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 کنید که دارید موفق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خود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علاقه‌تان کارکنید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 چیزها را می‌دانید، این واقعیت را درک می‌کنید که شما نیاز دارید که برای اهداف خود تلاش کنید تا خوشحال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یک‌بار در هفته به سخنرانی‌های الهام‌بخش و تهییج‌کننده به‌ویژه با رویکردهای دینی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 کار را هنگامی انجام دهید که در حال انجام وظایفی هستید که نیاز به تمرکز زیاد ندارد، مثل اوقات رانندگی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خود را به کارهای کوچک‌تر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کارهای بزرگ و به‌ظاهر غیرممکن فکر کنید، این کار موجب می‌شود انگیزه خود را از بین ببرید؛ چون انجام آن‌ها را غیرقابل حصول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غرق شدن در این افکار و توهم ناشی از آن که اعتمادبه‌نفس شما را کاهش می‌دهد، از جایتان بلند شوید و کارهای خود را به اجزای کوچک‌تر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با یک‌به‌یک انجام دادن کارها بدون شکست و البته کسب موفقیت، احساس شادکامی و توفیق بیشتری می‌کنید که این خود، موجب تقویت انگیزه درونی شما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بخشی از برنامه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درمانده می‌شوید یا شکست می‌خورید، هرگز عقب‌نشینی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چند قدمی شما </w:t>
      </w:r>
      <w:bookmarkStart w:id="251" w:name="pg18905_176271"/>
    </w:p>
    <w:p>
      <w:pPr>
        <w:pStyle w:val="BookText"/>
        <w:rPr/>
      </w:pPr>
      <w:bookmarkEnd w:id="251"/>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شکست خوردم تا طریقه شکست دادن را آموختم</w:t>
      </w:r>
      <w:r>
        <w:rPr>
          <w:rFonts w:eastAsia="IRNazanin" w:cs="IRNazanin"/>
          <w:color w:val="111111"/>
          <w:sz w:val="28"/>
          <w:szCs w:val="28"/>
          <w:rtl w:val="true"/>
          <w:lang w:bidi="fa-IR"/>
        </w:rPr>
        <w:t>.</w:t>
      </w:r>
    </w:p>
    <w:p>
      <w:pPr>
        <w:pStyle w:val="Heading4"/>
        <w:numPr>
          <w:ilvl w:val="3"/>
          <w:numId w:val="1"/>
        </w:numPr>
        <w:rPr/>
      </w:pPr>
      <w:bookmarkStart w:id="252" w:name="__RefHeading___Toc15700005_1280447820"/>
      <w:bookmarkStart w:id="253" w:name="_Toc90"/>
      <w:bookmarkEnd w:id="252"/>
      <w:r>
        <w:rPr/>
        <w:t>2</w:t>
      </w:r>
      <w:r>
        <w:rPr>
          <w:rtl w:val="true"/>
        </w:rPr>
        <w:t xml:space="preserve">. </w:t>
      </w:r>
      <w:r>
        <w:rPr>
          <w:rtl w:val="true"/>
        </w:rPr>
        <w:t>خوش‌بینی</w:t>
      </w:r>
      <w:bookmarkEnd w:id="253"/>
    </w:p>
    <w:p>
      <w:pPr>
        <w:pStyle w:val="Heading5"/>
        <w:numPr>
          <w:ilvl w:val="4"/>
          <w:numId w:val="1"/>
        </w:numPr>
        <w:rPr/>
      </w:pPr>
      <w:bookmarkStart w:id="254" w:name="__RefHeading___Toc15700007_1280447820"/>
      <w:bookmarkStart w:id="255" w:name="_Toc91"/>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فرهنگ لغت دهخدا در معنای خوش‌بینی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خوب به امری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همیشه به همه کارها با نظر خوب بنگرد و جهت خوب امور و مردم را موردتوجه قرار دهد؛ مقابل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هرگونه رد سوءظن و ترجیح جانب خیر در رفتار دیگران را هنگامی‌که احتمال هر دو وجود داشته باشد، خوش‌بینی، مثبت‌نگری یا به تعبیر روایات اسلامی حسن ظن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مثبت‌نگری را به تلاش برای ایجاد ذهنی مثبت و نشاط‌انگیز و امیدوارکننده در زندگی، برای تسلیم نشدن در برابر عوامل منفیِ ساخته ذهن و یا مشکلات موجود در زندگی و احساسات یأس‌آور ناشی از دشواری ارتباط با دیگران و رویارویی با طبیعت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خدایاری‌فرد،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ایجاد نیروی ایمان بر قلوب پیروان خود، اصل خوش‌بینی و اعتماد را در میان آن‌ها گسترش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مسیر اجتماع را به محیط مطلوبی که مملو از اطمینان و آرامش است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خوش‌گمانی ساده را نمی‌پذیرد و آن را فریب خوردن شخص می‌داند؛ ولی در جایی که هیچ دلیل آشکاری بر بدگمان شدن نسبت به دیگران وجود ندارد، سفارش اسلام به خوش‌گمانی و خوش‌بینی است تا بدین‌گونه شخص از پیامدهای برآمده از بدگمانی همانند قضاوت‌های شتاب‌زده، بدگویی، درگیری و اختلاف در امان بماند و جامعه دچار تنش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لاری،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خود نشان داد که در منابع اسلامی شواهد گوناگونی وجود دارد که سه مؤلفه می‌تواند شکل‌دهنده خوش‌گمانی و </w:t>
      </w:r>
    </w:p>
    <w:p>
      <w:pPr>
        <w:pStyle w:val="BookText"/>
        <w:rPr/>
      </w:pPr>
      <w:r>
        <w:rPr>
          <w:rFonts w:ascii="IRNazanin" w:hAnsi="IRNazanin" w:eastAsia="IRNazanin"/>
          <w:color w:val="111111"/>
          <w:sz w:val="28"/>
          <w:sz w:val="28"/>
          <w:szCs w:val="28"/>
          <w:rtl w:val="true"/>
          <w:lang w:bidi="fa-IR"/>
        </w:rPr>
        <w:t>خوش‌بینی باشد؛ این سه مؤلفه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جنبه‌های مثبت دیگری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مثبت رویدادها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مثبت نسبت از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اول می‌تواند شامل شاخههای متنوعی باشد که عبارت‌اند از توجه به ویژگی‌های خداوند، توجه به زیبایی‌های جهان، توجه به امکانات و فرصت‌ها، توجه به استعدادها و توانایی‌های خود، توجه به موفقیت‌های گذشته خود، توجه به صفات مثبت دیگران، توجه به اندیشه‌های مثبت و توجه به پیامد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مؤلفه دوم نیز می‌توان مؤلفه‌های مختلفی را بیان کرد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دانستن سختی‌ها، موقت دانستن مشکلات، قابل‌حل دانستن مشکلات، باور به نقش خدا، خود و دیگران در وقوع رویدادها، سپاسگزاری از خداوند و دیگران و عدم شکایت از مشکلات، مؤلفه سوم نیز می‌تواند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مؤلفه داشته باشد که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کمک از خداوند، انتظار وقوع رویدادهای خوشایند، انتظار کار درست از سوی دیگران، اعتماد به دیگران و کمک به دیگران؛ بنابراین می‌توان این سه مؤلفه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مؤلفه را تشکیل‌دهنده مفهوم خوش‌بینی و مثبت‌نگری اسلامی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که ما در آن زندگی می‌کنیم، روابطی حاکم است که موجب می‌شود تفکر و رفتار هر فرد به خودش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شاعر بزرگ این مفهوم را بسیار زیاد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جهان کوه است و فعل ما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رفتار ما حاصل اندیشه و تفکر ماست، باید دیدگاه ما نسبت به جهان هستی و اطرافیان، برانگیزاننده و نشاط‌آور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دیدگاه مثبتی داشته باشیم، زیبایی‌های اطراف خویش را درک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با دو دیدگاه متفاوت می‌توان به دنیا و مسائلش نگاه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پر از ستم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شریر و غیرقابل‌اعتمادند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منفی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دنیا پر از چیزهای ارزشمند و زیباست و اکثر انسان‌ها موجودات نیک و قابل‌اعتمادی‌اند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خوش‌بینی را ازنظر روان‌شناسی این‌گونه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جستجو، به خاطر آوردن و انتظار کسب نتایج لذت‌بخش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یکی از اولویت‌های فعالانه فرد است، نه صرفاً نوعی واکنش انفعالی که او را به توجه به جنبه‌های روشن و آفتابی زندگی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باور به این عقیده است که احتمالاً نتایج مثبتی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نیز همچون امید، به‌طورکلی به معنی اعتماد عمیق به این موضوع است که علی‌رغم مشکلات و سختی‌های موجود بر سر راه زندگی، اوضاع سروسامان می‌گیرد و همه‌چیز به‌خوبی و خوشی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ازنقطه‌نظر هشیاری عاطفی، خوش‌بینی گرایشی است که فرد را به هنگام رودررو شدن با مشکلات و سختی‌های زندگی، از فروغلتیدن در نومیدی، یأس و افسردگی بر حذر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هیلز،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مارتین سلیگمن، به‌عنوان پدر روانشناسی مثبت‌گرا نام‌برده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افسردگی، بیش از آنچه باید فراگیر شده است؛ لذا او مطالعات و تحقیقات گسترده‌ای را در این زمینه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سلیگمن بر این باور است که خوش‌بینی را هم می‌توان آموخت و هم می‌توان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بدبین بودن هم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انبوه عواملی که می‌توانند خوش‌بینی و بدبینی را شکل دهند، سلیگمن یکی از عوامل را تأثیرگذارتر از دیگران می‌بیند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تعامل، بیان کردن و توضیح دادن رویدادهای اطرافمان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سلیگمن در کتاب خوش‌بینی آموخته‌شده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 هوش قطعاً در پیشرفت یا حداقل در سرعت پیشرفت نقش دارند؛ اما امید و انگیزه، مواردی هستند که در نبود آن‌ها، هیچ حرکتی شکل نمی‌گیرد و خوش‌بینی، پیش‌نیاز این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سلیگمن،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مثبت‌نگری را می‌توان، توانایی استفاده از تمام ظرفیت‌های ذهنی </w:t>
      </w:r>
    </w:p>
    <w:p>
      <w:pPr>
        <w:pStyle w:val="BookText"/>
        <w:rPr/>
      </w:pPr>
      <w:r>
        <w:rPr>
          <w:rFonts w:ascii="IRNazanin" w:hAnsi="IRNazanin" w:eastAsia="IRNazanin"/>
          <w:color w:val="111111"/>
          <w:sz w:val="28"/>
          <w:sz w:val="28"/>
          <w:szCs w:val="28"/>
          <w:rtl w:val="true"/>
          <w:lang w:bidi="fa-IR"/>
        </w:rPr>
        <w:t xml:space="preserve">مثبت، شادی‌آور و امیدوارکننده در زندگی، برای تسلیم نشدن در مقابل عوامل منفی ساخته‌شده توسط ذهن و احساس‌های یأس‌آور ناشی از دشواری ارتباط با انسان‌ها و رویارویی با طبیعت دانست؛ به‌عبارت‌دیگر، مثبت‌نگری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امید همیشگی به یافتن 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انسان‌ها و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آیات قرآن کریم و روایات نشان می‌دهد که اغلب تأکیدها بر خوبی‌ها، درستی‌ها و نقاط قوت افراد است و نقاط ضعف و کژی کمتر موردتوجه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من افضل السجایا و اجزل 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خوش‌گمانی، از بهترین صفات انسانی و پربارترین مواهب الهی است؛ الظن راحه القلب و سلامه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مایه آرامش قلب و سلامت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یخفف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اندوه را سبک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ظنه بالناس حاز منهم المحبه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خوش‌گمان باشد، محبت آن‌ها را به‌سوی خود جلب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 با مسائل، آموزشی است به انسان‌ها که همیشه نیمه‌پر لیوان را ببینند و همه‌چیز را با نگاه مثبت و سازنده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قرآنی بر این موضوع تأکید می‌کند که جامعه ایمانی از افرادی تشکیل‌شده است که در امور خویش نه‌تنها مثبت و شایسته عمل می‌کنند، بلکه درباره افراد دیگر جامعه نیز دید مثبت دارند و اعمال و رفتار آن‌ها را امور هنجاری مثبت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برنمی‌تابد که شخصی نسبت به دیگری نگرش و بینش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سوره حجرات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اجتَنِبُوا کثیراً مِنَ الظَّنِّ 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نگاهی خوش‌بینانه با قضایا برخوردکردن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bookmarkStart w:id="256" w:name="pg18905_176275"/>
    </w:p>
    <w:p>
      <w:pPr>
        <w:pStyle w:val="Heading5"/>
        <w:numPr>
          <w:ilvl w:val="4"/>
          <w:numId w:val="1"/>
        </w:numPr>
        <w:rPr/>
      </w:pPr>
      <w:bookmarkStart w:id="257" w:name="__RefHeading___Toc15700009_1280447820"/>
      <w:bookmarkStart w:id="258" w:name="_Toc92"/>
      <w:bookmarkEnd w:id="256"/>
      <w:bookmarkEnd w:id="257"/>
      <w:r>
        <w:rPr>
          <w:rtl w:val="true"/>
        </w:rPr>
        <w:t>اقسام مثبت‌نگری</w:t>
      </w:r>
      <w:bookmarkEnd w:id="258"/>
    </w:p>
    <w:p>
      <w:pPr>
        <w:pStyle w:val="BookText"/>
        <w:rPr/>
      </w:pPr>
      <w:r>
        <w:rPr>
          <w:rFonts w:ascii="IRNazanin" w:hAnsi="IRNazanin" w:eastAsia="IRNazanin"/>
          <w:color w:val="111111"/>
          <w:sz w:val="28"/>
          <w:sz w:val="28"/>
          <w:szCs w:val="28"/>
          <w:rtl w:val="true"/>
          <w:lang w:bidi="fa-IR"/>
        </w:rPr>
        <w:t>خوش‌بینی و مثبت‌نگری از حیث تعدد متعلقاتش به سه قسم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خوش‌بینی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پسندیده مؤمنان، حسن ظن به خدا به معنی امید به وعده‌های الهی، اعم از رزق و روزی، آمرزش گناهان و مانند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جزء او شایستهٔ پرستش نیست، به هیچ مؤمنی هرگز خیر دنیا و آخرت داده نشد جز به سبب خوش‌بینی و امیدواری‌اش به خدا و حسن خلق و اجتناب از غیبت؛ و به خدایی که جزء او سزاوار عبادت نیست، خدا هیچ مؤمنی را بعد از توبه و استغفار عذاب نکند مگر به سبب بدگمانی‌اش به خدا و کوتاهی‌اش در امیدواری به او و بدخلقی و غیبت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خداوند، این است که تنها به او امید داشته باشی و جز از گناهانت نترسی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خود را به خدا نیکو سازید که من باگمان بنده مؤمن هستم، اگر گمانش خوب باشد، من نیز آن‌گونه با وی عمل کنم و اگر گمان بدی داشته باشد، عمل من نیز طبق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کسی که تو را بشناسد و حسن ظن به تو نداشته باشد، به تو ایمان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نیا،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خوش‌بینی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 قسم از خوش‌بینی ناپسند است؛ زیرا کسی که به خود خوش‌بین باشد، خود را بی‌نقص دیده است و خود به عجب و خودبینی مبتلا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صبح نمی‌کند و در شبانگاه داخل نمی‌شود مگر اینکه نفسش نزد او متهم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و خوش‌بینی به خود، از استوارترین فرصت‌های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معنای عدم تکیه بر استعداد و توانایی‌های خدادادی نیست؛ این دو را باید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خوش‌بینی به خود، غفلت از کمبودهاست که عملی مذموم است، ولی اعتمادبه‌نفس، </w:t>
      </w:r>
      <w:bookmarkStart w:id="259" w:name="pg18905_176276"/>
    </w:p>
    <w:p>
      <w:pPr>
        <w:pStyle w:val="BookText"/>
        <w:rPr/>
      </w:pPr>
      <w:bookmarkEnd w:id="259"/>
      <w:r>
        <w:rPr>
          <w:rFonts w:ascii="IRNazanin" w:hAnsi="IRNazanin" w:eastAsia="IRNazanin"/>
          <w:color w:val="111111"/>
          <w:sz w:val="28"/>
          <w:sz w:val="28"/>
          <w:szCs w:val="28"/>
          <w:rtl w:val="true"/>
          <w:lang w:bidi="fa-IR"/>
        </w:rPr>
        <w:t>کشف قابلیت‌ها برای ترمیم کاستی‌ها و جبران ضعف‌هاست که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خوش‌بینی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خوش‌بینانه به اطرافیان و مسائل مختلف از توصیه‌های دین اسلام است که روان‌شناسان نیز بر آن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سخنی که از کسی صادر می‌شود گمان بد مبر، درحالی‌که می‌توانی توجیه صحیحی بر آن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صفت برجستهٔ اخلاقی، بدبینی و سوظن به مردم قرار دارد که ازنظر قرآن مجید گناه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گمان بد که بی‌اختیار در ذهن آدمی نقش می‌بندد، گناه نیست؛ بلکه ترتیب اثر دادن و عمل به آن است</w:t>
      </w:r>
      <w:r>
        <w:rPr>
          <w:rFonts w:eastAsia="IRNazanin" w:cs="IRNazanin"/>
          <w:color w:val="111111"/>
          <w:sz w:val="28"/>
          <w:szCs w:val="28"/>
          <w:rtl w:val="true"/>
          <w:lang w:bidi="fa-IR"/>
        </w:rPr>
        <w:t>».</w:t>
      </w:r>
    </w:p>
    <w:p>
      <w:pPr>
        <w:pStyle w:val="Heading5"/>
        <w:numPr>
          <w:ilvl w:val="4"/>
          <w:numId w:val="1"/>
        </w:numPr>
        <w:rPr/>
      </w:pPr>
      <w:bookmarkStart w:id="260" w:name="__RefHeading___Toc15700011_1280447820"/>
      <w:bookmarkStart w:id="261" w:name="_Toc93"/>
      <w:bookmarkEnd w:id="260"/>
      <w:r>
        <w:rPr>
          <w:rtl w:val="true"/>
        </w:rPr>
        <w:t>راه و روش‌های ایجاد و تقویت خوش‌بینی</w:t>
      </w:r>
      <w:bookmarkEnd w:id="261"/>
    </w:p>
    <w:p>
      <w:pPr>
        <w:pStyle w:val="Heading6"/>
        <w:numPr>
          <w:ilvl w:val="5"/>
          <w:numId w:val="1"/>
        </w:numPr>
        <w:rPr/>
      </w:pPr>
      <w:bookmarkStart w:id="262" w:name="__RefHeading___Toc15700013_1280447820"/>
      <w:bookmarkStart w:id="263" w:name="_Toc94"/>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روش‌هایی که اسلام برای رسیدن به مثبت‌نگری ارائه می‌دهد،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دعا و عبادت، صبر و بردباری، سپاسگزاری و شکرگزاری، توبه، رضایت به مشیت الهی، عفو و بخشش، وفای به عهد، خویشتن‌داری، تواضع، احسان و نیکی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به سادگی چنان راه‌کارهایی در اختیار فرد قرار می‌دهد که حتی با نگاهی اجمالی می‌توان مؤثر بودن آن‌ها را در ایجاد تعادل روانی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شیوه‌ها در روان‌شناسی مثبت‌گرا به‌عنوان ویژگی‌های پسندیده‌ای که انسان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است، مطرح‌شده‌اند</w:t>
      </w:r>
      <w:r>
        <w:rPr>
          <w:rFonts w:eastAsia="IRNazanin" w:cs="IRNazanin"/>
          <w:color w:val="111111"/>
          <w:sz w:val="28"/>
          <w:szCs w:val="28"/>
          <w:rtl w:val="true"/>
          <w:lang w:bidi="fa-IR"/>
        </w:rPr>
        <w:t>.</w:t>
      </w:r>
    </w:p>
    <w:p>
      <w:pPr>
        <w:pStyle w:val="Heading6"/>
        <w:numPr>
          <w:ilvl w:val="5"/>
          <w:numId w:val="1"/>
        </w:numPr>
        <w:rPr/>
      </w:pPr>
      <w:bookmarkStart w:id="264" w:name="__RefHeading___Toc15700015_1280447820"/>
      <w:bookmarkStart w:id="265" w:name="_Toc95"/>
      <w:bookmarkEnd w:id="264"/>
      <w:r>
        <w:rPr>
          <w:rtl w:val="true"/>
        </w:rPr>
        <w:t>الف</w:t>
      </w:r>
      <w:r>
        <w:rPr>
          <w:rtl w:val="true"/>
        </w:rPr>
        <w:t xml:space="preserve">) </w:t>
      </w:r>
      <w:r>
        <w:rPr>
          <w:rtl w:val="true"/>
        </w:rPr>
        <w:t>توجه به روایات</w:t>
      </w:r>
      <w:bookmarkEnd w:id="26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برخی از روایات که بدگمانی را مذمت کرده و خوش‌گمانی را تشویق کرده است و تمرکز فکری و عملی بر ریشه‌های خوش‌بینی را توصیه کرده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خشیت از خدا، عبودیت خالص، احسان و </w:t>
      </w:r>
      <w:bookmarkStart w:id="266" w:name="pg18905_176277"/>
    </w:p>
    <w:p>
      <w:pPr>
        <w:pStyle w:val="BookText"/>
        <w:rPr/>
      </w:pPr>
      <w:bookmarkEnd w:id="266"/>
      <w:r>
        <w:rPr>
          <w:rFonts w:ascii="IRNazanin" w:hAnsi="IRNazanin" w:eastAsia="IRNazanin"/>
          <w:color w:val="111111"/>
          <w:sz w:val="28"/>
          <w:sz w:val="28"/>
          <w:szCs w:val="28"/>
          <w:rtl w:val="true"/>
          <w:lang w:bidi="fa-IR"/>
        </w:rPr>
        <w:t>تکریم مردم، تحمل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احادیث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اِحتَرِسوُا مِنَ النّاسِ بِسُوءالظَّنِّ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سوءظن و بدگمانی نسبت به مردم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حرانی،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تَعالي حَرَّمَ مِنَ المُسلِمِ دَمَهُ وَ مالَهُ وَ أَن یظَنَّ بِهِ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تعرض به جان و مال مسلمان و سوءظن و گمان بد بردن به او را حرام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الظَّنِّ مِنَ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و خوش‌بینی انسان، خود یکی از مصادیق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قضامی، 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الوَرَعِ 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حسن‌ظن و خوش‌بینی، بالاترین مرتبة تقوا و پرهیزکاری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ظَنَّهُ اِستَوَحشَ مِن کلِّ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حسّ بدبینی دارد، از همه‌کس وحشت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6"/>
        <w:numPr>
          <w:ilvl w:val="5"/>
          <w:numId w:val="1"/>
        </w:numPr>
        <w:rPr/>
      </w:pPr>
      <w:bookmarkStart w:id="267" w:name="__RefHeading___Toc15700017_1280447820"/>
      <w:bookmarkStart w:id="268" w:name="_Toc96"/>
      <w:bookmarkEnd w:id="267"/>
      <w:r>
        <w:rPr>
          <w:rtl w:val="true"/>
        </w:rPr>
        <w:t>ب</w:t>
      </w:r>
      <w:r>
        <w:rPr>
          <w:rtl w:val="true"/>
        </w:rPr>
        <w:t xml:space="preserve">) </w:t>
      </w:r>
      <w:r>
        <w:rPr>
          <w:rtl w:val="true"/>
        </w:rPr>
        <w:t>توجه به فواید خوش‌بینی</w:t>
      </w:r>
      <w:bookmarkEnd w:id="2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فواید خوش‌بینی را که در روایات به آن اشاره شده و علم پزشکی و روان‌شناسان روز هم مؤید آن است، می‌توانیم در روایات زیر مشاهده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احادیث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راحَهُ القَلبِ وَ سَلامَهُ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خوش‌بینی، مایة راحتی جان و سلامتی تن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أَن تُخلِصَ العَمَلَ وَ تَرجُوَمِنَ الله أَن یعفُوَ عَنِ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خالص کنی، بعد امید داشته باشی که خدا از خطاهایت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 ظنُونَکم بِاِخوانِکم تَغَتَنِموا بِها صَفاءَ القَلبِ وَ نَقاءَ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برادران خود حسن‌ظن داشته باشید که برای شما صفای دل و پاکیزه‌طبعی به دنبال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269" w:name="pg18905_176278"/>
    </w:p>
    <w:p>
      <w:pPr>
        <w:pStyle w:val="BookText"/>
        <w:rPr/>
      </w:pPr>
      <w:bookmarkEnd w:id="269"/>
      <w:r>
        <w:rPr>
          <w:rFonts w:ascii="IRNazanin" w:hAnsi="IRNazanin" w:eastAsia="IRNazanin"/>
          <w:color w:val="111111"/>
          <w:sz w:val="28"/>
          <w:sz w:val="28"/>
          <w:szCs w:val="28"/>
          <w:rtl w:val="true"/>
          <w:lang w:bidi="fa-IR"/>
        </w:rPr>
        <w:t>برخی از فواید خوش‌بینی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 و نشاط بدنی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خوش‌بین به خلق، خدا و هستی، از طول عمر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لطف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طبق ظنِ بندة خود با او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خوش‌بین به خالق باشد، برای او خیر مقدر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دعا و دفع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جلب محبت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خوش‌بینی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کاهش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خوش‌بین در هر سختی و بحران، یک موقعیت مطلوب می‌بینند و آن را اقبال برای خود می‌دانند</w:t>
      </w:r>
      <w:r>
        <w:rPr>
          <w:rFonts w:eastAsia="IRNazanin" w:cs="IRNazanin"/>
          <w:color w:val="111111"/>
          <w:sz w:val="28"/>
          <w:szCs w:val="28"/>
          <w:rtl w:val="true"/>
          <w:lang w:bidi="fa-IR"/>
        </w:rPr>
        <w:t>).</w:t>
      </w:r>
    </w:p>
    <w:p>
      <w:pPr>
        <w:pStyle w:val="Heading6"/>
        <w:numPr>
          <w:ilvl w:val="5"/>
          <w:numId w:val="1"/>
        </w:numPr>
        <w:rPr/>
      </w:pPr>
      <w:bookmarkStart w:id="270" w:name="__RefHeading___Toc15700019_1280447820"/>
      <w:bookmarkStart w:id="271" w:name="_Toc97"/>
      <w:bookmarkEnd w:id="270"/>
      <w:r>
        <w:rPr>
          <w:rtl w:val="true"/>
        </w:rPr>
        <w:t>ج</w:t>
      </w:r>
      <w:r>
        <w:rPr>
          <w:rtl w:val="true"/>
        </w:rPr>
        <w:t xml:space="preserve">) </w:t>
      </w:r>
      <w:r>
        <w:rPr>
          <w:rtl w:val="true"/>
        </w:rPr>
        <w:t>توجه به گناهان نشأت‌گرفته از بدبینی</w:t>
      </w:r>
      <w:bookmarkEnd w:id="271"/>
    </w:p>
    <w:p>
      <w:pPr>
        <w:pStyle w:val="BookText"/>
        <w:rPr/>
      </w:pPr>
      <w:r>
        <w:rPr>
          <w:rFonts w:ascii="IRNazanin" w:hAnsi="IRNazanin" w:eastAsia="IRNazanin"/>
          <w:color w:val="111111"/>
          <w:sz w:val="28"/>
          <w:sz w:val="28"/>
          <w:szCs w:val="28"/>
          <w:rtl w:val="true"/>
          <w:lang w:bidi="fa-IR"/>
        </w:rPr>
        <w:t xml:space="preserve">از سوی دیگر، گناهانی هم در بستر بدبینی می‌روید مثل حسد، غیبت، کینه، و گناهان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شیرازی،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6"/>
        <w:numPr>
          <w:ilvl w:val="5"/>
          <w:numId w:val="1"/>
        </w:numPr>
        <w:rPr/>
      </w:pPr>
      <w:bookmarkStart w:id="272" w:name="__RefHeading___Toc15700021_1280447820"/>
      <w:bookmarkStart w:id="273" w:name="_Toc98"/>
      <w:bookmarkEnd w:id="272"/>
      <w:r>
        <w:rPr>
          <w:rtl w:val="true"/>
        </w:rPr>
        <w:t>د</w:t>
      </w:r>
      <w:r>
        <w:rPr>
          <w:rtl w:val="true"/>
        </w:rPr>
        <w:t xml:space="preserve">) </w:t>
      </w:r>
      <w:r>
        <w:rPr>
          <w:rtl w:val="true"/>
        </w:rPr>
        <w:t>استفاده از جملات مثبت</w:t>
      </w:r>
      <w:bookmarkEnd w:id="273"/>
    </w:p>
    <w:p>
      <w:pPr>
        <w:pStyle w:val="BookText"/>
        <w:rPr/>
      </w:pPr>
      <w:r>
        <w:rPr>
          <w:rFonts w:ascii="IRNazanin" w:hAnsi="IRNazanin" w:eastAsia="IRNazanin"/>
          <w:color w:val="111111"/>
          <w:sz w:val="28"/>
          <w:sz w:val="28"/>
          <w:szCs w:val="28"/>
          <w:rtl w:val="true"/>
          <w:lang w:bidi="fa-IR"/>
        </w:rPr>
        <w:t>از جملات مثبت تأکیدی زیادی استفاده کنید؛ من خوش‌بین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دوست‌داشتنی‌اند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زیباست؛ زندگانی سیبی است، گاز باید زد با پوست</w:t>
      </w:r>
      <w:r>
        <w:rPr>
          <w:rFonts w:eastAsia="IRNazanin" w:cs="IRNazanin"/>
          <w:color w:val="111111"/>
          <w:sz w:val="28"/>
          <w:szCs w:val="28"/>
          <w:rtl w:val="true"/>
          <w:lang w:bidi="fa-IR"/>
        </w:rPr>
        <w:t>.</w:t>
      </w:r>
    </w:p>
    <w:p>
      <w:pPr>
        <w:pStyle w:val="Heading6"/>
        <w:numPr>
          <w:ilvl w:val="5"/>
          <w:numId w:val="1"/>
        </w:numPr>
        <w:rPr/>
      </w:pPr>
      <w:bookmarkStart w:id="274" w:name="__RefHeading___Toc15700023_1280447820"/>
      <w:bookmarkStart w:id="275" w:name="_Toc99"/>
      <w:bookmarkEnd w:id="274"/>
      <w:r>
        <w:rPr>
          <w:rtl w:val="true"/>
        </w:rPr>
        <w:t>ه</w:t>
      </w:r>
      <w:r>
        <w:rPr>
          <w:rtl w:val="true"/>
        </w:rPr>
        <w:t xml:space="preserve">) </w:t>
      </w:r>
      <w:r>
        <w:rPr>
          <w:rtl w:val="true"/>
        </w:rPr>
        <w:t>ریشه‌کن کردن علل بدبینی</w:t>
      </w:r>
      <w:bookmarkEnd w:id="2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آگاهی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تفکر و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واقع‌شدن در محلی که در معرض تهمت هستیم، ترک مجالست با علما و خوبان و هم‌نشینی با بدان و بدگمان‌ها</w:t>
      </w:r>
      <w:r>
        <w:rPr>
          <w:rFonts w:eastAsia="IRNazanin" w:cs="IRNazanin"/>
          <w:color w:val="111111"/>
          <w:sz w:val="28"/>
          <w:szCs w:val="28"/>
          <w:rtl w:val="true"/>
          <w:lang w:bidi="fa-IR"/>
        </w:rPr>
        <w:t xml:space="preserve">. </w:t>
      </w:r>
      <w:bookmarkStart w:id="276" w:name="pg18905_176279"/>
    </w:p>
    <w:p>
      <w:pPr>
        <w:pStyle w:val="Heading6"/>
        <w:numPr>
          <w:ilvl w:val="5"/>
          <w:numId w:val="1"/>
        </w:numPr>
        <w:rPr/>
      </w:pPr>
      <w:bookmarkStart w:id="277" w:name="__RefHeading___Toc15700025_1280447820"/>
      <w:bookmarkStart w:id="278" w:name="_Toc100"/>
      <w:bookmarkEnd w:id="276"/>
      <w:bookmarkEnd w:id="277"/>
      <w:r>
        <w:rPr>
          <w:rtl w:val="true"/>
        </w:rPr>
        <w:t>و</w:t>
      </w:r>
      <w:r>
        <w:rPr>
          <w:rtl w:val="true"/>
        </w:rPr>
        <w:t>)</w:t>
      </w:r>
      <w:r>
        <w:rPr>
          <w:rtl w:val="true"/>
        </w:rPr>
        <w:t>گرامی‌داشتن طرف مقابل</w:t>
      </w:r>
      <w:bookmarkEnd w:id="278"/>
    </w:p>
    <w:p>
      <w:pPr>
        <w:pStyle w:val="BookText"/>
        <w:rPr/>
      </w:pPr>
      <w:r>
        <w:rPr>
          <w:rFonts w:ascii="IRNazanin" w:hAnsi="IRNazanin" w:eastAsia="IRNazanin"/>
          <w:color w:val="111111"/>
          <w:sz w:val="28"/>
          <w:sz w:val="28"/>
          <w:szCs w:val="28"/>
          <w:rtl w:val="true"/>
          <w:lang w:bidi="fa-IR"/>
        </w:rPr>
        <w:t>از دیگر روش‌هایی که اسلام برای رسیدن به مثبت‌نگری ارائه می‌دهد گرامی داشتن طرفی که به او بدگمان شده‌ایم و اطمینان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کردن برای او و مأیوس کردن شیطان از وسوسه است؛ چون قوة خیال، پذیرای هر احتمالی است و شیطان دقیقاً از همین کانال وارد می‌شود و به احتمالات، رنگ بد و وسوسه شیطانی می‌زند و با تکرار آن در ذهن، سبب عملی شدن افکار بد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با تکرار به شکل عادت درمی‌آید</w:t>
      </w:r>
      <w:r>
        <w:rPr>
          <w:rFonts w:eastAsia="IRNazanin" w:cs="IRNazanin"/>
          <w:color w:val="111111"/>
          <w:sz w:val="28"/>
          <w:szCs w:val="28"/>
          <w:rtl w:val="true"/>
          <w:lang w:bidi="fa-IR"/>
        </w:rPr>
        <w:t>.</w:t>
      </w:r>
    </w:p>
    <w:p>
      <w:pPr>
        <w:pStyle w:val="Heading6"/>
        <w:numPr>
          <w:ilvl w:val="5"/>
          <w:numId w:val="1"/>
        </w:numPr>
        <w:rPr/>
      </w:pPr>
      <w:bookmarkStart w:id="279" w:name="__RefHeading___Toc15700027_1280447820"/>
      <w:bookmarkStart w:id="280" w:name="_Toc101"/>
      <w:bookmarkEnd w:id="279"/>
      <w:r>
        <w:rPr>
          <w:rtl w:val="true"/>
        </w:rPr>
        <w:t>ز</w:t>
      </w:r>
      <w:r>
        <w:rPr>
          <w:rtl w:val="true"/>
        </w:rPr>
        <w:t xml:space="preserve">) </w:t>
      </w:r>
      <w:r>
        <w:rPr>
          <w:rtl w:val="true"/>
        </w:rPr>
        <w:t>تقویت نفس و اراده</w:t>
      </w:r>
      <w:bookmarkEnd w:id="280"/>
    </w:p>
    <w:p>
      <w:pPr>
        <w:pStyle w:val="BookText"/>
        <w:rPr/>
      </w:pPr>
      <w:r>
        <w:rPr>
          <w:rFonts w:ascii="IRNazanin" w:hAnsi="IRNazanin" w:eastAsia="IRNazanin"/>
          <w:color w:val="111111"/>
          <w:sz w:val="28"/>
          <w:sz w:val="28"/>
          <w:szCs w:val="28"/>
          <w:rtl w:val="true"/>
          <w:lang w:bidi="fa-IR"/>
        </w:rPr>
        <w:t>تقویت نفس و اراده با انجام دستورات الهی و ترک محرمات تا حسن ظن به‌تدریج ملکة او شود و بدگمانی که عادت شده از بین برود</w:t>
      </w:r>
      <w:r>
        <w:rPr>
          <w:rFonts w:eastAsia="IRNazanin" w:cs="IRNazanin"/>
          <w:color w:val="111111"/>
          <w:sz w:val="28"/>
          <w:szCs w:val="28"/>
          <w:rtl w:val="true"/>
          <w:lang w:bidi="fa-IR"/>
        </w:rPr>
        <w:t>.</w:t>
      </w:r>
    </w:p>
    <w:p>
      <w:pPr>
        <w:pStyle w:val="Heading6"/>
        <w:numPr>
          <w:ilvl w:val="5"/>
          <w:numId w:val="1"/>
        </w:numPr>
        <w:rPr/>
      </w:pPr>
      <w:bookmarkStart w:id="281" w:name="__RefHeading___Toc15700029_1280447820"/>
      <w:bookmarkStart w:id="282" w:name="_Toc102"/>
      <w:bookmarkEnd w:id="281"/>
      <w:r>
        <w:rPr>
          <w:rtl w:val="true"/>
        </w:rPr>
        <w:t>ح</w:t>
      </w:r>
      <w:r>
        <w:rPr>
          <w:rtl w:val="true"/>
        </w:rPr>
        <w:t xml:space="preserve">) </w:t>
      </w:r>
      <w:r>
        <w:rPr>
          <w:rtl w:val="true"/>
        </w:rPr>
        <w:t>رفتن به جنگ بدبینی زمانی که هنوز فکر است</w:t>
      </w:r>
      <w:bookmarkEnd w:id="282"/>
    </w:p>
    <w:p>
      <w:pPr>
        <w:pStyle w:val="BookText"/>
        <w:rPr/>
      </w:pPr>
      <w:r>
        <w:rPr>
          <w:rFonts w:ascii="IRNazanin" w:hAnsi="IRNazanin" w:eastAsia="IRNazanin"/>
          <w:color w:val="111111"/>
          <w:sz w:val="28"/>
          <w:sz w:val="28"/>
          <w:szCs w:val="28"/>
          <w:rtl w:val="true"/>
          <w:lang w:bidi="fa-IR"/>
        </w:rPr>
        <w:t>باید زمانی به جنگ بدبینی برویم که هنوز فکر است و گمان؛ چون اگر به عمل آید و ریشه بدواند، سخت می‌شود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 شناسان اعتقاددارند که هر فکر و اندیشه‌ای تمایل دارد که به عمل تبدیل شود</w:t>
      </w:r>
      <w:r>
        <w:rPr>
          <w:rFonts w:eastAsia="IRNazanin" w:cs="IRNazanin"/>
          <w:color w:val="111111"/>
          <w:sz w:val="28"/>
          <w:szCs w:val="28"/>
          <w:rtl w:val="true"/>
          <w:lang w:bidi="fa-IR"/>
        </w:rPr>
        <w:t>.</w:t>
      </w:r>
    </w:p>
    <w:p>
      <w:pPr>
        <w:pStyle w:val="Heading6"/>
        <w:numPr>
          <w:ilvl w:val="5"/>
          <w:numId w:val="1"/>
        </w:numPr>
        <w:rPr/>
      </w:pPr>
      <w:bookmarkStart w:id="283" w:name="__RefHeading___Toc15700031_1280447820"/>
      <w:bookmarkStart w:id="284" w:name="_Toc103"/>
      <w:bookmarkEnd w:id="283"/>
      <w:r>
        <w:rPr>
          <w:rtl w:val="true"/>
        </w:rPr>
        <w:t>ط</w:t>
      </w:r>
      <w:r>
        <w:rPr>
          <w:rtl w:val="true"/>
        </w:rPr>
        <w:t xml:space="preserve">) </w:t>
      </w:r>
      <w:r>
        <w:rPr>
          <w:rtl w:val="true"/>
        </w:rPr>
        <w:t>توجه به تنها بودن بدبین‌ها</w:t>
      </w:r>
      <w:bookmarkEnd w:id="28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بدبین همیشه تنهاست؛ چون او مردم را خیانت‌کار و ناپایدار در دوستی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بدگمانی بر هرکسی چیره شود، صلح و صفایی را که بین او و دوستانش بود، به هم می‌زند؛ دیگر اینکه او از ترس اینکه شر دیگران به او برسد، خود را از برکات ارتباط با مسلمانان محروم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شیرازی،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285" w:name="pg18905_176280"/>
    </w:p>
    <w:p>
      <w:pPr>
        <w:pStyle w:val="Heading6"/>
        <w:numPr>
          <w:ilvl w:val="5"/>
          <w:numId w:val="1"/>
        </w:numPr>
        <w:rPr/>
      </w:pPr>
      <w:bookmarkStart w:id="286" w:name="__RefHeading___Toc15700033_1280447820"/>
      <w:bookmarkStart w:id="287" w:name="_Toc104"/>
      <w:bookmarkEnd w:id="285"/>
      <w:bookmarkEnd w:id="286"/>
      <w:r>
        <w:rPr>
          <w:rtl w:val="true"/>
        </w:rPr>
        <w:t>ی</w:t>
      </w:r>
      <w:r>
        <w:rPr>
          <w:rtl w:val="true"/>
        </w:rPr>
        <w:t xml:space="preserve">) </w:t>
      </w:r>
      <w:r>
        <w:rPr>
          <w:rtl w:val="true"/>
        </w:rPr>
        <w:t>عدم کمک به بدبینی دیگران</w:t>
      </w:r>
      <w:bookmarkEnd w:id="287"/>
    </w:p>
    <w:p>
      <w:pPr>
        <w:pStyle w:val="BookText"/>
        <w:rPr/>
      </w:pPr>
      <w:r>
        <w:rPr>
          <w:rFonts w:ascii="IRNazanin" w:hAnsi="IRNazanin" w:eastAsia="IRNazanin"/>
          <w:color w:val="111111"/>
          <w:sz w:val="28"/>
          <w:sz w:val="28"/>
          <w:szCs w:val="28"/>
          <w:rtl w:val="true"/>
          <w:lang w:bidi="fa-IR"/>
        </w:rPr>
        <w:t>به بدبینی دیگران کمک نکنیم و به بندگان خداوند ترحم کنیم؛ مثلاً در روایت داریم که از موضع تهمت دوری‌کنید تا زمینه بدبینی را برای مردم فراهم نکنید و آن‌ها را با بدبینی در گناه نیندازید؛ دیگر اینکه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خود را در معرض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کسی را جز خود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وقتی پیامبر صلی الله علیه و اله با همسرش صفیه از محلی عبور می‌کردند و مردی از کنار آن‌ها گذشت؛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صفیه همسرم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نبود بگویید من به شما بدگمان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رگ و خون بنی‌آدم جا دارد؛ ترسیدم بر شما نفوذ کند و باعث هلاکت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در جامعه‌ای شیوع پیدا کند، مردم نسبت به هم دلسوز شوند، درصد بدگمانی خیلی پایین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6"/>
        <w:numPr>
          <w:ilvl w:val="5"/>
          <w:numId w:val="1"/>
        </w:numPr>
        <w:rPr/>
      </w:pPr>
      <w:bookmarkStart w:id="288" w:name="__RefHeading___Toc15700035_1280447820"/>
      <w:bookmarkStart w:id="289" w:name="_Toc105"/>
      <w:bookmarkEnd w:id="288"/>
      <w:r>
        <w:rPr>
          <w:rtl w:val="true"/>
        </w:rPr>
        <w:t>ک</w:t>
      </w:r>
      <w:r>
        <w:rPr>
          <w:rtl w:val="true"/>
        </w:rPr>
        <w:t xml:space="preserve">) </w:t>
      </w:r>
      <w:r>
        <w:rPr>
          <w:rtl w:val="true"/>
        </w:rPr>
        <w:t>درمان بدبینی‌های بیمارگون</w:t>
      </w:r>
      <w:bookmarkEnd w:id="289"/>
    </w:p>
    <w:p>
      <w:pPr>
        <w:pStyle w:val="BookText"/>
        <w:rPr/>
      </w:pPr>
      <w:r>
        <w:rPr>
          <w:rFonts w:ascii="IRNazanin" w:hAnsi="IRNazanin" w:eastAsia="IRNazanin"/>
          <w:color w:val="111111"/>
          <w:sz w:val="28"/>
          <w:sz w:val="28"/>
          <w:szCs w:val="28"/>
          <w:rtl w:val="true"/>
          <w:lang w:bidi="fa-IR"/>
        </w:rPr>
        <w:t>برخی از بدگمانی‌ها ریشه در بیماری‌های شدید روانی دارند که نیاز است به مشاوره‌های روان‌شناسی و روان‌پزشکی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متوجه این صفت زشت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درصدد رفع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برخی از راه‌های علاج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نسبت به این حالت شرطی شده و به خاطر تکرار آن عادت می‌کند؛ مثلاً وقتی فردی بدبینی خودش را به دیگران گفته، آن‌ها با حرف‌های خود، لبخند و تأیید خود، فرد بدبین را تقویت و تشویق می‌کنند و او بر این کار مصرتر می‌شود؛ به‌گونه‌ای که از این کار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می‌تواند با کارهای زیر از این صفت بد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افرادی بنشیند که او را تشویق به این کار نکنند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 زشت خود جریمه در نظر بگیرد؛ مثلاً می‌تواند به فردی که </w:t>
      </w:r>
      <w:bookmarkStart w:id="290" w:name="pg18905_176281"/>
    </w:p>
    <w:p>
      <w:pPr>
        <w:pStyle w:val="BookText"/>
        <w:rPr/>
      </w:pPr>
      <w:bookmarkEnd w:id="290"/>
      <w:r>
        <w:rPr>
          <w:rFonts w:ascii="IRNazanin" w:hAnsi="IRNazanin" w:eastAsia="IRNazanin"/>
          <w:color w:val="111111"/>
          <w:sz w:val="28"/>
          <w:sz w:val="28"/>
          <w:szCs w:val="28"/>
          <w:rtl w:val="true"/>
          <w:lang w:bidi="fa-IR"/>
        </w:rPr>
        <w:t>نسبت به او بدبین بوده، رجوع کند و از او معذرت‌خواهی کند؛ ازآنجا که عذرخواهی برای فرد سخت است، سعی کند بار دیگر مرتکب نشود، یا اینکه می‌تواند یک‌چیز باارزشی از خودش را در نظر بگیرد و عهد و یا نذر کند که اگر به او بدگمان و بدبین شدم، این شیء باارزشم را به او می‌دهم و چون دل کندن از آن برایش سخت است، سعی می‌کند از بدبینی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مثبت زیاد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دیگران را دوست دارم، من خوش‌بین هستم</w:t>
      </w:r>
      <w:r>
        <w:rPr>
          <w:rFonts w:eastAsia="IRNazanin" w:cs="IRNazanin"/>
          <w:color w:val="111111"/>
          <w:sz w:val="28"/>
          <w:szCs w:val="28"/>
          <w:rtl w:val="true"/>
          <w:lang w:bidi="fa-IR"/>
        </w:rPr>
        <w:t>.</w:t>
      </w:r>
    </w:p>
    <w:p>
      <w:pPr>
        <w:pStyle w:val="Heading6"/>
        <w:numPr>
          <w:ilvl w:val="5"/>
          <w:numId w:val="1"/>
        </w:numPr>
        <w:rPr/>
      </w:pPr>
      <w:bookmarkStart w:id="291" w:name="__RefHeading___Toc15700037_1280447820"/>
      <w:bookmarkStart w:id="292" w:name="_Toc106"/>
      <w:bookmarkEnd w:id="291"/>
      <w:r>
        <w:rPr>
          <w:rtl w:val="true"/>
        </w:rPr>
        <w:t>ل</w:t>
      </w:r>
      <w:r>
        <w:rPr>
          <w:rtl w:val="true"/>
        </w:rPr>
        <w:t xml:space="preserve">) </w:t>
      </w:r>
      <w:r>
        <w:rPr>
          <w:rtl w:val="true"/>
        </w:rPr>
        <w:t>بدبینی و بدگمانی را مخالفت با امر خدا بدانیم</w:t>
      </w:r>
      <w:bookmarkEnd w:id="292"/>
    </w:p>
    <w:p>
      <w:pPr>
        <w:pStyle w:val="BookText"/>
        <w:rPr/>
      </w:pPr>
      <w:r>
        <w:rPr>
          <w:rFonts w:ascii="IRNazanin" w:hAnsi="IRNazanin" w:eastAsia="IRNazanin"/>
          <w:color w:val="111111"/>
          <w:sz w:val="28"/>
          <w:sz w:val="28"/>
          <w:szCs w:val="28"/>
          <w:rtl w:val="true"/>
          <w:lang w:bidi="fa-IR"/>
        </w:rPr>
        <w:t>در قرآن آیاتی وجود دارد که به ما دستور داده از گمان‌های بد پرهیز کنیم، چون باعث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گناه است و گناه زمانی انجام می‌گیرد که انسان مؤمن غافل است؛ پس با ذکر خدا و دعا و قرائت قرآن، حالت مراقبت را از نفس خود را تقویت کنیم تا در مرداب گناه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مؤمن نزد خدا عزیز و محترم است و حفظ آبروی او از طرف خدا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عزت او از کعبه زیادتر دانسته‌شده، پس با حفظ آبروی مؤمن، خداوند را خشنود و شیطان را مأیوس کنیم؛ و بدانیم که اگر بدبینی ما خلاف واقع از آب درآید، جبران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آبروی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ذکرشده باید گفت که برای اینکه انسان به صفت خوش‌بینی آراسته شود و صفت بداخلاقی را از خانة دلش بیرون کند، لازم است همیشه در حال مراقبه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دیگر اینکه بر غفلت خود پافشاری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عذرخواهی از طرفی که به او بدگمان شده‌ایم</w:t>
      </w:r>
      <w:r>
        <w:rPr>
          <w:rFonts w:eastAsia="IRNazanin" w:cs="IRNazanin"/>
          <w:color w:val="111111"/>
          <w:sz w:val="28"/>
          <w:szCs w:val="28"/>
          <w:rtl w:val="true"/>
          <w:lang w:bidi="fa-IR"/>
        </w:rPr>
        <w:t>).</w:t>
      </w:r>
    </w:p>
    <w:p>
      <w:pPr>
        <w:pStyle w:val="Heading4"/>
        <w:numPr>
          <w:ilvl w:val="3"/>
          <w:numId w:val="1"/>
        </w:numPr>
        <w:rPr/>
      </w:pPr>
      <w:bookmarkStart w:id="293" w:name="__RefHeading___Toc15700039_1280447820"/>
      <w:bookmarkStart w:id="294" w:name="_Toc107"/>
      <w:bookmarkEnd w:id="293"/>
      <w:r>
        <w:rPr/>
        <w:t>3</w:t>
      </w:r>
      <w:r>
        <w:rPr>
          <w:rtl w:val="true"/>
        </w:rPr>
        <w:t>.</w:t>
      </w:r>
      <w:r>
        <w:rPr>
          <w:rtl w:val="true"/>
        </w:rPr>
        <w:t>توجه به آثار بد سوءظن و بدگمانی</w:t>
      </w:r>
      <w:bookmarkEnd w:id="2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صلی الله علیه و اله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اَساءَ بِاَخیهِ الظَّنَّ فَقَد اَساءَ بِرَبِّهِ، اِنَّ اللهَ </w:t>
      </w:r>
      <w:bookmarkStart w:id="295" w:name="pg18905_176282"/>
    </w:p>
    <w:p>
      <w:pPr>
        <w:pStyle w:val="BookText"/>
        <w:rPr/>
      </w:pPr>
      <w:bookmarkEnd w:id="295"/>
      <w:r>
        <w:rPr>
          <w:rFonts w:ascii="IRNazanin" w:hAnsi="IRNazanin" w:eastAsia="IRNazanin"/>
          <w:color w:val="111111"/>
          <w:sz w:val="28"/>
          <w:sz w:val="28"/>
          <w:szCs w:val="28"/>
          <w:rtl w:val="true"/>
          <w:lang w:bidi="fa-IR"/>
        </w:rPr>
        <w:t>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کثیراً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برادر خود گمان بد برد، به پروردگارش گمان بد برده است؛ زیرا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 ح</w:t>
      </w:r>
      <w:r>
        <w:rPr>
          <w:rFonts w:eastAsia="IRNazanin" w:cs="IRNazanin"/>
          <w:color w:val="111111"/>
          <w:sz w:val="28"/>
          <w:szCs w:val="28"/>
          <w:lang w:bidi="fa-IR"/>
        </w:rPr>
        <w:t>7587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موضوع، مورد تأیید علم روز و روایات است و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 شدن به مهربان‌ترین موجود یعنی خالق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به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غیبت، کینه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روحی و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بداخلاقی باعث فرسایش و مسمومیت جسم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اعتماد و زوال امنیت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به خدا بدگمان باشد و جهان را بی‌هدف بداند، می‌تواند دست به هر جنایتی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بخل، حرص</w:t>
      </w:r>
      <w:r>
        <w:rPr>
          <w:rFonts w:eastAsia="IRNazanin" w:cs="IRNazanin"/>
          <w:color w:val="111111"/>
          <w:sz w:val="28"/>
          <w:szCs w:val="28"/>
          <w:rtl w:val="true"/>
          <w:lang w:bidi="fa-IR"/>
        </w:rPr>
        <w:t>.</w:t>
      </w:r>
    </w:p>
    <w:p>
      <w:pPr>
        <w:pStyle w:val="Heading4"/>
        <w:numPr>
          <w:ilvl w:val="3"/>
          <w:numId w:val="1"/>
        </w:numPr>
        <w:rPr/>
      </w:pPr>
      <w:bookmarkStart w:id="296" w:name="__RefHeading___Toc15700041_1280447820"/>
      <w:bookmarkStart w:id="297" w:name="_Toc108"/>
      <w:bookmarkEnd w:id="296"/>
      <w:r>
        <w:rPr/>
        <w:t>4</w:t>
      </w:r>
      <w:r>
        <w:rPr>
          <w:rtl w:val="true"/>
        </w:rPr>
        <w:t xml:space="preserve">. </w:t>
      </w:r>
      <w:r>
        <w:rPr>
          <w:rtl w:val="true"/>
        </w:rPr>
        <w:t>خوش‌رویی، خوش‌خویی، خوش‌گویی</w:t>
      </w:r>
      <w:bookmarkEnd w:id="29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خوش‌رویی سبب برقراری رابطه گرم، جلب توجه افراد و تشدید محبت قلبی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دو نفر با یکدیگر، پیش از هر سخن و عمل، دو صورت با هم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دو انسان با هم و کیفیت این رویارویی چهره‌ها، که آغازگر یک تعامل خوب است، نقش مهمی در نحوه گفتار و رفتار دارد و رمز گشایش قفل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هم در نگاه مطرح است، هم کل چهره و هم در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گفتار آشکار می‌شود، هم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رابطه‌ها و دوستی‌هایی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مبدأ بسیاری از آشنایی‌ها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چهره شکفته و باز با کسی روبه‌رو می‌شوید، درواقع کلید محبت و دوستی را به دستِ او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چهره اخمو و ابروهای گره‌خورده و صورتِ درهم و بسته، دریچه ارتباط و </w:t>
      </w:r>
    </w:p>
    <w:p>
      <w:pPr>
        <w:pStyle w:val="BookText"/>
        <w:rPr/>
      </w:pPr>
      <w:r>
        <w:rPr>
          <w:rFonts w:ascii="IRNazanin" w:hAnsi="IRNazanin" w:eastAsia="IRNazanin"/>
          <w:color w:val="111111"/>
          <w:sz w:val="28"/>
          <w:sz w:val="28"/>
          <w:szCs w:val="28"/>
          <w:rtl w:val="true"/>
          <w:lang w:bidi="fa-IR"/>
        </w:rPr>
        <w:t xml:space="preserve">صمیمیت 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خوش‌رویی و خنده‌رویی با نیّت پاک و الهی انجام گیرد، علاوه بر تأثیر محبت‌آفرین،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 الرَّجُلِ فی وَجْهِ اخیهِ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انسان به چهره برادر دینی‌اش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مبدأ بسیاری از آشنایی‌ها و زداینده بسیاری از غم‌ها و کدورت‌هاست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چهره باز با دیگران، آنان را آماده‌تر می‌سازد تا دل به دوستی با شما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خنده‌رویی و بشّاش بودن، دیگران را دل و جرئت می‌بخشد تا بی‌هیچ هراس و نگرانی، با شما باب آشنایی را باز کنند و سفره دلشان را پیشتان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خوش‌رویی بتوانید بار سنگین غم دوستان را سبک کنید، کارتان عبادت است و اگر با یک تبسّم، بتوانید خاطری را شاد سازید، به خدا نزدیک‌تر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گل این بستان، شاداب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 ضعیفان را، در وقت توانایی</w:t>
      </w:r>
    </w:p>
    <w:p>
      <w:pPr>
        <w:pStyle w:val="BookText"/>
        <w:rPr/>
      </w:pPr>
      <w:r>
        <w:rPr>
          <w:rFonts w:ascii="IRNazanin" w:hAnsi="IRNazanin" w:eastAsia="IRNazanin"/>
          <w:color w:val="111111"/>
          <w:sz w:val="28"/>
          <w:sz w:val="28"/>
          <w:szCs w:val="28"/>
          <w:rtl w:val="true"/>
          <w:lang w:bidi="fa-IR"/>
        </w:rPr>
        <w:t xml:space="preserve">من مواعظ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 ما یألف به الناس قلوب اودّائهم ونفوا به الضّغن عن قلوب أعدائهم حسن البشر عند لقائهم والتفقد فی غیبتهم والبشاشه بهم عند حضورهم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نفوذ در دل دوستان و زدودن کینه از دل دشمنان، گشاده‌رویی است هنگام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جویا شدن حال آن‌ها از روی مهر و محبت در موقع غیبت، و شادی و خوشحالی هنگام حضور و آمدنشان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ابن‌شعبه حرانی،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مجلسی،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خوش‌رویی و خوش‌برخوردی، سبب جلب محبت افراد و تألیف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علی علیه السلام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محبت نیمی از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برای همه مسئولین در نظام اسلامی و بالأخص روحانیونی که مسئولیتی را در اداره یا نهادی دارند و یا در مساجد در صف اول برخورد با مردم و به‌ویژه </w:t>
      </w:r>
    </w:p>
    <w:p>
      <w:pPr>
        <w:pStyle w:val="BookText"/>
        <w:rPr/>
      </w:pPr>
      <w:r>
        <w:rPr>
          <w:rFonts w:ascii="IRNazanin" w:hAnsi="IRNazanin" w:eastAsia="IRNazanin"/>
          <w:color w:val="111111"/>
          <w:sz w:val="28"/>
          <w:sz w:val="28"/>
          <w:szCs w:val="28"/>
          <w:rtl w:val="true"/>
          <w:lang w:bidi="fa-IR"/>
        </w:rPr>
        <w:t>جوانان هستند، بسیار قابل‌توجه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افرادی که برای انجام کاری مراجعه می‌کنند، ازنظر ایمان در یک سطح نیستند؛ چه‌بسا یک برخورد سرد و یا یک بی‌اعتنایی به ارباب‌رجوع، موجب شود که او از دین زده شود و اعتقادش سست شود و بالعکس اخلاق خوش، موجب می‌شود که او به دین و اسلام خوش‌بین شده و جذب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فی وجهه و حزنه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خوش‌گویی، از شاخه‌های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عوامل اصلی ایجاد رابطه‌های استوار و پیوندهای صمیمی، گفتار دل‌پذیر و شادی‌بخشی است که دل‌ها را تسخیر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در سخن و ادب در گفتار و زیبایی در کلام، خصلت پاک‌دلان بی‌کینه است و خلق‌وخوی اولیاء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و جوهره وجودی‌اش را زبان و بیان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تحقیر می‌کند، یکی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عیب‌جویی می‌کند، دیگری تحسین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ملامت می‌کند، دیگری پروبال می‌دهد و امید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خوب‌تر است؟ شما خودتان چگونه بیان و زبانی دارید؟ تلخ یا شیرین؟ گزنده یا مرهم‌گذارنده؟ آیا با دیگران همان‌گونه صحبت می‌کنید که دوست دارید دیگران با شما آن‌چنان حرف بزنند و خطاب کنند؟ پذیرایی از دیگران، همیشه با غذا و میوه و شیرینی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پذیرایی، با یک کلام خوب و سخن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اِکرام، بالاتر از تغذیه و اطعام است؛ زیرا گفتار شایسته و زیبا غذای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چقدر هزینه و خرج دارد؟ کسانی هستند که جان می‌دهند، ولی حاضر نیستند یک کلام تشویق‌آمیز و محبت‌بار بر زبان جاری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که اسوة اخلاق حسنه و الگوی ادب در گفتار و رفتار است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اَکْرَمَ اَخاهُ المؤمنَ بِکلمهٍ یُلْطِفُهُ بها وَ فَرَّجَ عَنه کُرْبَتَهُ لَمْ یَزَلْ في ظلّ اللّه ِ المَمدُودِ عَلیهِ الرّحمهُ ما کانَ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برادر باایمانش را با گفتن کلامی ملاطفت‌آمیز و غم‌زدا، مورد تکریم قرار دهد، </w:t>
      </w:r>
    </w:p>
    <w:p>
      <w:pPr>
        <w:pStyle w:val="BookText"/>
        <w:rPr/>
      </w:pPr>
      <w:r>
        <w:rPr>
          <w:rFonts w:ascii="IRNazanin" w:hAnsi="IRNazanin" w:eastAsia="IRNazanin"/>
          <w:color w:val="111111"/>
          <w:sz w:val="28"/>
          <w:sz w:val="28"/>
          <w:szCs w:val="28"/>
          <w:rtl w:val="true"/>
          <w:lang w:bidi="fa-IR"/>
        </w:rPr>
        <w:t xml:space="preserve">تا وقتی او شادمان است، گوینده آن سخن همواره در سایه رحمت گسترده الهی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تشویق‌آمیز و آفرین و مرحبا گفتن نسبت به عمل شایسته دیگری نیز، ازاین‌گونه 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کلام امام صادق علیه السلام بشنویم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لِاخیهِ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 لَهُ مَرْحَبا اِلي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برادر مؤمن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خدای متعال تا روز قیامت برای او مرحبا و آفرین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پاداش الهی، تأثیرات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 ساختن دل‌ها و جلب عاطفه‌ها و استوار ساختن رابطه‌ها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خوش‌سخن باشد، از دیگران نیز کلام نیکو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جهان کوه است و فعل ما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حرف و سخن ما هم در کوهستان زندگی انعکاس دارد و خوبی آن به خودما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گفتار مؤدبانه داشته باشد، دیگران نیز با او مؤدبانه سخن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کلوخ‌انداز را پاداش،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مولا علی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اَجْمِلوُا فِی الخِطابِ تَسْمَعوُا جَمیلَ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خطاب کنید، تا جواب زیبا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 ح</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برخورد ما با انسان‌های دیگر، همان نتیجه را به ما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ادب می‌آورد و بی‌احترامی، بی‌احترامی، بدزبانی و اهانت متقابل را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رموز موفقیت حضرت رسول صلی الله علیه و اله در دعوت و رسالت خویش، اخلاق نیکو و برخورد شایسته و جذّاب با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امتیاز بارز آن مظهر رأفت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جذب می‌کرد، دشمنان را دوست می‌ساخت، کینه‌ها را به مهربانی مبدّل می‌کرد، الفت می‌آفرید و پیوند می‌داد، دل‌ها را با دل‌ها، دست‌ها را با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سبب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لَعَلي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عظیم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نرم، رفتار شایسته، گفتار مؤدبانه و جاذبه‌دار، تحمل فراوان و حلم و </w:t>
      </w:r>
    </w:p>
    <w:p>
      <w:pPr>
        <w:pStyle w:val="BookText"/>
        <w:rPr/>
      </w:pPr>
      <w:r>
        <w:rPr>
          <w:rFonts w:ascii="IRNazanin" w:hAnsi="IRNazanin" w:eastAsia="IRNazanin"/>
          <w:color w:val="111111"/>
          <w:sz w:val="28"/>
          <w:sz w:val="28"/>
          <w:szCs w:val="28"/>
          <w:rtl w:val="true"/>
          <w:lang w:bidi="fa-IR"/>
        </w:rPr>
        <w:t xml:space="preserve">بردباری و چهره گشاده و بشّاش، از مظاهر و جلوه‌های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وقتی محبت خود را به دیگران ببخشید، در حوادث، صبور و شکیبا باشید، خشم خود را فروخورده، خویشتن‌داری کنید، بدی را با خوبی پاسخ دهید و از خشونت و عصبانیت و بدزبانی و تحقیر و توهین و تکبّر به دورباشید،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صاحبان حسن خلق، پاداش جهاد و شهادت می‌دهد، بیجا و گزاف نیست، زیرا این هم نوعی مجاهده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اله برای تثبیت و گسترش همین کمالات اخلاقی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نورانی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یُدْرِکُ بِحُسْنِ خُلْقِهِ دَرَجَهَ الصّائِمِ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سایه خوش‌خویی، به مقام و رتبه روزه‌داران شب‌زنده‌دار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ری‌شهری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الْحَسَنُ عِبَادَهٌ وَ الصّمْتُ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خوش‌خویی، عبادت است و سکوت،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و خوش‌برخوردی در جوامعی که بر اساس ایمان و مبانی الهی تشکیل شده است، ریشه در متن عقیده دارد و انسان‌ها با هم یکدل و صمیمی و دلسوز و رئوف و بامحبّت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رابطه مؤمن با مؤمن و برخوردشان را با هم، همچون رسیدن یک تشنه به آب سرد و گوارا می‌دانند که با آن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مسلمانان با هم، باید همدل بودن و رابطه قلبی، بیش از رابطه جسمانی و پیوند سطحی حکم‌فرما باشد، تا به محبت متقابل، انس و الفتی پایدار و روابط تعاملی با کمال میل و خواست درونی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احوالپرسی، مصافحه، حُسن خلق، چهرهٔ گشاده، لبخند بامحبّت و برخورد نیک، می‌تواند این رابطه اثربخش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اسلامی بودن اخلاق هر مسلمان را نه در ظاهر بلکه باید در عمل و نحوهٔ معاشرتش با دیگران و ارتباطش با خالق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خوش‌خلقی، مرام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حضرت رسول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کسی کامل‌تر </w:t>
      </w:r>
      <w:bookmarkStart w:id="298" w:name="pg18905_176287"/>
    </w:p>
    <w:p>
      <w:pPr>
        <w:pStyle w:val="BookText"/>
        <w:rPr/>
      </w:pPr>
      <w:bookmarkEnd w:id="298"/>
      <w:r>
        <w:rPr>
          <w:rFonts w:ascii="IRNazanin" w:hAnsi="IRNazanin" w:eastAsia="IRNazanin"/>
          <w:color w:val="111111"/>
          <w:sz w:val="28"/>
          <w:sz w:val="28"/>
          <w:szCs w:val="28"/>
          <w:rtl w:val="true"/>
          <w:lang w:bidi="fa-IR"/>
        </w:rPr>
        <w:t>است که اخلاقش بهتر باشد، کسی به پیامبر شبیه‌تر و به او نزدیک‌تر است که خوش‌خلق‌تر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ری‌شهری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عمل به واجبات الهی، محبوب‌ترین کارها نزد خداوند، آن است که انسان اخلاقی سازگار با مردم داشته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ما منعکس‌کننده حالات درونی‌مان است، بکوشیم هر چه روشن‌تر و شفّاف‌تر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4"/>
        <w:numPr>
          <w:ilvl w:val="3"/>
          <w:numId w:val="1"/>
        </w:numPr>
        <w:rPr/>
      </w:pPr>
      <w:bookmarkStart w:id="299" w:name="__RefHeading___Toc15700043_1280447820"/>
      <w:bookmarkStart w:id="300" w:name="_Toc109"/>
      <w:bookmarkEnd w:id="299"/>
      <w:r>
        <w:rPr/>
        <w:t>5</w:t>
      </w:r>
      <w:r>
        <w:rPr>
          <w:rtl w:val="true"/>
        </w:rPr>
        <w:t xml:space="preserve">. </w:t>
      </w:r>
      <w:r>
        <w:rPr>
          <w:rtl w:val="true"/>
        </w:rPr>
        <w:t>گشاده‌رویی همراه با تبسّم و لبخند</w:t>
      </w:r>
      <w:bookmarkEnd w:id="3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بهشتی یعنی زندگی با لبخند؛ لبخندزدن در شروع هر ارتباط، درواقع ارسال پیام مهر و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مقوله‌های بسیار مهم و یقیناً یکی از ضرورت‌های جامعه،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یکی از نیازهای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 شادی و بی‌لبخند، زندگی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بهشتی، زندگی با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فی وجهه و حزنه فی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غصه‌ای دارید، باید در دلتان نگه دارید؛ مؤمن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و شادی مؤمن در چهرهٔ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چهره‌ها باید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چهرهٔ خودتان می‌توانید به جامعه شادی بدهید، باید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لازم است و باید آن را برای مردم تأمین کرد؛ منتها این کار برنامه‌ریزی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شماها برنامه‌ریزی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مواردی که من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شما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کارهای زیاد و خوبی کرده‌اید و من می‌خواهم بر ادامة آن‌ها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شادی در مردم با لودگی و ابتذال و بی‌بندوباری همراه نشود؛ از این طریق به مردم شادی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همه‌جور می‌شود به مردم شادی داد؛ از نوع صحیح آن شادی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لطیفه یا یک تعبیرِ بجا مخاطب را شاد و خوشحال می‌کند؛ گاهی هم ممکن است یک آدم لوده با ده جور ادا درآوردن، نتواند آن‌طور شادی را ایجاد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شادی‌کردن و شادی‌دادن به مردم، به‌معنای لودگی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آقایانی که در صداوسیما گاهی صحبت می‌کند و مصاحبه‌های خوب و صحبت‌های خوبی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گوش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شوخی نمی‌کند؛ اما تعبیرات و کیفیت بیانش طوری است که انسان گاهی بی‌اختیار لبخند به لب می‌آورد؛ این‌طور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بیانات در دیدار مسئولان سازمان صداوسیما </w:t>
      </w:r>
      <w:r>
        <w:rPr>
          <w:rFonts w:eastAsia="IRNazanin" w:cs="IRNazanin"/>
          <w:color w:val="111111"/>
          <w:sz w:val="28"/>
          <w:szCs w:val="28"/>
          <w:lang w:bidi="fa-IR"/>
        </w:rPr>
        <w:t>11/9/1383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نهج‌البلاغ، حکمت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فَاخْفِضَ لَهُمْ جَناحَک وَ أَلِنْ لَهُمْ جانِبَک وَابْسُطْ لَهُمْ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بالت را فرود آور و پهلویت را نرم و چهره‌ات را برای آنان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دل‌ها را جذاب و مهر و محبت را دوجانبه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صَنائِعُ الْمَعْرُوفِ وَ حُسْنُ الْبِشْرِ یکسِبانِ الْمَحَبَّهَ و یدْخِلانِ الْجَنَّهَ وَ الْبُخْلُ وَ عُبُوسُ الْوَجْهِ یبْعِدانَ مِنَ اللّهِ وَ یدْخِلانِ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مردم و گشاده‌رویی، باعث کسب محبت و داخل شدن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چهره عبوس و گرفتگی چهره باعث دوری از خدا و داخل شدن در آتش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برخورد و گشاده‌رویی، آیینه‌ای است که کرامت نفس و بلندی همت و بزرگی روح انسان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بِشْرُک یدُلُّ عَلي کرَمِ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گشاده‌رویی تو نشانه کرامت و بزرگواری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مردی بر صورت برادر مؤمنش و برطرف کردن گرفتاری و مشکل از او، کار نیکویی است و بعد فرمود محبوب‌ترین چیز نزد خدای متعال، ادخال سرور در قلب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داود علیه السلام وحی نمود که اگر بنده‌ای از بندگانم به‌سوی من با حسنه آمد، به خاطر آن حسنه، او را مستحق بهشت می‌کنم؛ حضرت داود علیه السلام عرض کرد، خداوندا آن حسنه </w:t>
      </w:r>
    </w:p>
    <w:p>
      <w:pPr>
        <w:pStyle w:val="BookText"/>
        <w:rPr/>
      </w:pPr>
      <w:r>
        <w:rPr>
          <w:rFonts w:ascii="IRNazanin" w:hAnsi="IRNazanin" w:eastAsia="IRNazanin"/>
          <w:color w:val="111111"/>
          <w:sz w:val="28"/>
          <w:sz w:val="28"/>
          <w:szCs w:val="28"/>
          <w:rtl w:val="true"/>
          <w:lang w:bidi="fa-IR"/>
        </w:rPr>
        <w:t xml:space="preserve">چیست؟ فرمود در دل بنده مؤمن من شادی ایجاد کردن، اگرچه با یک عدد خرما باشد؛ و بعد حضرت داود علیه السلام گفت، خدایا سزاوار است کسی که تو را شناخت، از تو ناامید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عبدالله‌بن‌جندب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در این دنیا برادر مؤمنش را شاد کند، این است که در آخرت خدای متعال تاجی از نور بر سر او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گشاده‌رویی سبب می‌شود خداوند با فضل و کرمش، گناهان او را ببخشد و وی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کسی با یکی از آنان در پیشگاه الهی قرار گیرد، خداوند، بهشت را بر او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به هنگام فقر و تنگ‌دستی، گشاده‌رویی با همه مردم و انصاف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 علیه السلام نقل‌شده است که در نزد من کلام پیامبر صحیح و درست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و دوست‌داشتنی‌ترین عمل در پیشگاه خداوند تبارک‌وتعالی بعد از نماز، خوشحال کردن مؤمن است درصورتی‌که همراه با گناه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پژوهش‌ها نشان می‌دهد دیگران با دیدن فرد گشاده‌رو و فردی که لبخند به چهره دارد، حس خوبی در وجودشان ایجاد می‌شود و ناخودآگاه اعتماد بیشتری برای برقراری ارتباط با او در آن‌ها به وجود می‌آید، حتی رهگذری که در خیابان به دنبال یک نشانی باشد، از بین آدم‌های خیابان، به فردی که گشاده‌رو و متبسم است متمایل می‌شود و از افراد عبوس کناره‌گیری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 مؤید بیانات گهربار ائمه طاهرین علیهم السلام است و ارزش و اهمیت چهره باز و متبسم را در برقراری تعامل‌های اثرگذار، نشان می‌دهد</w:t>
      </w:r>
      <w:r>
        <w:rPr>
          <w:rFonts w:eastAsia="IRNazanin" w:cs="IRNazanin"/>
          <w:color w:val="111111"/>
          <w:sz w:val="28"/>
          <w:szCs w:val="28"/>
          <w:rtl w:val="true"/>
          <w:lang w:bidi="fa-IR"/>
        </w:rPr>
        <w:t xml:space="preserve">. </w:t>
      </w:r>
      <w:bookmarkStart w:id="301" w:name="pg18905_176290"/>
    </w:p>
    <w:p>
      <w:pPr>
        <w:pStyle w:val="Heading4"/>
        <w:numPr>
          <w:ilvl w:val="3"/>
          <w:numId w:val="1"/>
        </w:numPr>
        <w:rPr/>
      </w:pPr>
      <w:bookmarkStart w:id="302" w:name="__RefHeading___Toc15700045_1280447820"/>
      <w:bookmarkStart w:id="303" w:name="_Toc110"/>
      <w:bookmarkEnd w:id="301"/>
      <w:bookmarkEnd w:id="302"/>
      <w:r>
        <w:rPr/>
        <w:t>6</w:t>
      </w:r>
      <w:r>
        <w:rPr>
          <w:rtl w:val="true"/>
        </w:rPr>
        <w:t xml:space="preserve">. </w:t>
      </w:r>
      <w:r>
        <w:rPr>
          <w:rtl w:val="true"/>
        </w:rPr>
        <w:t>شوخ‌طبعی</w:t>
      </w:r>
      <w:bookmarkEnd w:id="303"/>
    </w:p>
    <w:p>
      <w:pPr>
        <w:pStyle w:val="BookText"/>
        <w:rPr/>
      </w:pPr>
      <w:r>
        <w:rPr>
          <w:rFonts w:ascii="IRNazanin" w:hAnsi="IRNazanin" w:eastAsia="IRNazanin"/>
          <w:color w:val="111111"/>
          <w:sz w:val="28"/>
          <w:sz w:val="28"/>
          <w:szCs w:val="28"/>
          <w:rtl w:val="true"/>
          <w:lang w:bidi="fa-IR"/>
        </w:rPr>
        <w:t>سیرت نیکو و اخلاق خوش، جوان را نزد خداوند محبوب می‌کند و اگر این حسن خلق، شادی دیگران را در پی داشته باشد، پیامبر و خدا را خرسند خواهد کرد؛ زیرا رسول خدا صلی الله علیه و اله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سَرَّنِي وَ مَنْ سَرَّنِي فَقَدْ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مؤمنی را مسرور کند، همانا مرا شاد کرده و هر کس مرا شادمان کند، خداوند را خوش‌حال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شوخ‌طبعی، از گونه‌های شیرین و زیبای شادمانی است که آن را از ویژگی‌های دین‌داران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دِعِبٌ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شوخ و اهل سرگرمی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از یونس شیبانی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یکدیگر چه مقدار مزاح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شیوه را نپسندید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کردن، جزو اخلاق نیک و وسیله‌ای برای خوش‌حال ساختن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پیامبر این بود که برای خوش‌حال کردن افراد، با آنان مزاح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اصلی وجود آدمی، روح اوست و جسم، تنها قالب و مرکبی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برای اینکه بتواند در میدان زندگی به صورت بانشاط و فعال حضور یابد و فعالیت خویش را از سر گیرد، باید ازنظر روحی نیز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 و شاد کردن دیگران، یکی از مهم‌ترین این راه‌هاست که سیره پیشوایان معصوم در این زمینه راهگشا و آموزنده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شوخی و مزاح را برای انسان‌ها، به‌سان داروی شفابخشی می‌دانند که مصرف بجا و محدود آن در کاستن نگرانی‌ها، تقویت پیوند دوستی در جامعه و تسکین دردهای روحی و روانی سودمند 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کسی را که در حضور دیگران مزاح کند، به‌شرط آنکه به خاطر آن شوخی مرتکب لغزشی نشود، محبوب خدای متعال دانسته است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الْمُداعِبَ فِی الْجماعَهِ بِلا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w:t>
      </w:r>
    </w:p>
    <w:p>
      <w:pPr>
        <w:pStyle w:val="BookText"/>
        <w:rPr/>
      </w:pPr>
      <w:r>
        <w:rPr>
          <w:rFonts w:ascii="IRNazanin" w:hAnsi="IRNazanin" w:eastAsia="IRNazanin"/>
          <w:color w:val="111111"/>
          <w:sz w:val="28"/>
          <w:sz w:val="28"/>
          <w:szCs w:val="28"/>
          <w:rtl w:val="true"/>
          <w:lang w:bidi="fa-IR"/>
        </w:rPr>
        <w:t xml:space="preserve">که در میان جمع بدون ناسزاگویی مزاح کند،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شوخ‌طبعی یکی از مؤثرترین مهارت‌ها برای افزایش اثربخشی در تعامل با دیگران به‌خصوص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شوخ‌طبعی برای خلق پیوندی بین خود و مخاطبین است تا از گوش سپردن به شما لذت بیشتری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شوخ‌طبعی می‌تواند به‌عنوان ابزاری هوشمندانه به‌منظور ارائه چهره‌ای صمیمی و دوستانه‌تر و ایجاد زمانی خوش، برای افرادی که در اطراف شما هستند، مورداستفاده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لحظات خوب و خوش، بهترین زمان برای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احساس و هیجان برانگیخته‌شده است، هر دو نیمکره راست و چپ مغز فعال و برای دریافت مطالب در دسترس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 اله بااینکه شاخص‌ترین الگوی فضایل اخلاقی بود، ولی گاه و بی‌گاه با برخی افراد شوخی‌های زیبا و نمکین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شوخی‌هایشان دل مردم را شاد می‌ساخت و غبار غم و اندوه را از سیمای آنان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لَأَمْزَحُ وَ لا أَقوُلُ اِلاّ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شوخی می‌کنم، ولی چیزی جز حق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ام‌ایمن، خدمت پیامبر صلی الله علیه و اله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شما را به خانه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همان‌که در چشمش سفیدی است؟ زن که متوجه منظور پیامبر نشده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او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چشمش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دوباره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عنبیه چشم همه مردم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نقل‌شده است روزی آن حضرت، پیرزنی فرتوت را دید که دندان‌هایش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پیرزنان بی‌دندان وارد بهشت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گریان 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که متوجه حال </w:t>
      </w:r>
    </w:p>
    <w:p>
      <w:pPr>
        <w:pStyle w:val="BookText"/>
        <w:rPr/>
      </w:pPr>
      <w:r>
        <w:rPr>
          <w:rFonts w:ascii="IRNazanin" w:hAnsi="IRNazanin" w:eastAsia="IRNazanin"/>
          <w:color w:val="111111"/>
          <w:sz w:val="28"/>
          <w:sz w:val="28"/>
          <w:szCs w:val="28"/>
          <w:rtl w:val="true"/>
          <w:lang w:bidi="fa-IR"/>
        </w:rPr>
        <w:t>او بود؛ علت گریه‌اش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بی‌دندان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تو بااین‌حال وارد بهشت نخواهی شد، بلکه اول جوان می‌شوی و دندان‌هایت می‌روید و آنگاه به بهشت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گاهی مطلبی به خردسالان می‌فرمود و سپس به شوخی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لاتَنْسَ یا ذا الْأُذُنَینِ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دو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از اصحاب رسول خدا صلی الله علیه و اله مدتی به درد چشم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او را در حال خرما خوردن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چشمت درد می‌کند، خرما می‌خوری؟ صهیب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آن‌طرف که درد نمی‌کند،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طوری تبسم کرد که دندان‌هایشان مشاهده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شود که شوخی تااندازه‌ای باشد که اندوه را از بین ببرد، مؤمن را شاد کند، ولی به گناه، زیاده‌روی، جسارت و سخنان خلاف ادب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باید برای شاد کردن بیماران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شوخی کردن سبب رنجش بیمار شود، یا کسی مورد تمسخر قرار گیرد، ممنوع و نکوهیده است و چه‌بسا موجب کینه‌توزی و دشمنی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دراین‌باره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شَي ءٍ بَذْرٌ وَ بَذْرُ الْعَداوهِ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بذری است و بذر دشمنی، مزاح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به آن توجه داشت، این است که شوخی نباید برای روحانی به‌صورت عادت همیشگی درآید، به‌گونه‌ای که همواره دنبال بهانه‌ای باشد تا به شوخی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تشخیص شوخی‌ها و سخنان جدی او بسیار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لازم است برای رعایت حدود و قوانین الهی مواردی انجام شود یا ترک گردد، هرچند برای جوان ناگوار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مرز و حریم بین شوخی و جدی حفظ شود </w:t>
      </w:r>
      <w:bookmarkStart w:id="304" w:name="pg18905_176293"/>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حدیثی این نکته را چنین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دَیدَنَهُ الْهَزْلَ لَمْ یعْرَفْ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شوخی را عادت خود قرار دهد، موضع جدی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کردن نیز حد و مرزهایی دارد و زیاده‌روی در شوخی، ضعف و سستی اندیشه را در پی دارد و ابهت و شخصیت آدمی را خرد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رسول‌الله صلی الله علیه و اله زیاده‌روی در شوخی را نکوهش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تَمْزَحْ فَیذْهَبَ بَهاؤُک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بپرهیز که مایه ریختن آبروست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خنداندن دیگران باید از دروغ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رسول خدا صلی الله علیه و اله را از یاد نبریم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لِلَّذِي یحَدِّثُ فَیکذِبُ لِیضْحِک بِهِ الْقَوْمَ وَیلٌ لَهُ 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کلام دروغی را نقل کند تا دیگران بخندند، 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شوخی، از زشتی گفتار و ناراستی رفتار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باز هم رسول خدا صلی الله علیه و اله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أَمْزَحُ وَ لا أَقُولُ اِلاّ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شوخی می‌کنم، ولی سخنی نمی‌گویم، مگر آنکه در چارچوب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اینکه با دوستان خود شوخی می‌کنیم و می‌خندیم، اشکالی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ناشایست در میان نباشد،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305" w:name="__RefHeading___Toc15700047_1280447820"/>
      <w:bookmarkStart w:id="306" w:name="_Toc111"/>
      <w:bookmarkEnd w:id="305"/>
      <w:r>
        <w:rPr/>
        <w:t>7</w:t>
      </w:r>
      <w:r>
        <w:rPr>
          <w:rtl w:val="true"/>
        </w:rPr>
        <w:t xml:space="preserve">. </w:t>
      </w:r>
      <w:r>
        <w:rPr>
          <w:rtl w:val="true"/>
        </w:rPr>
        <w:t>توانایی حفظ آرامش در مناسبات بین فردی</w:t>
      </w:r>
      <w:bookmarkEnd w:id="30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آرامش کافی نداشته باشد، در صورت قرار گرفتن در کنار دیگران، حالت چهره، بدن و کیفیت صدایش نشان می‌دهد که برانگیخته و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انسان‌ها وقتی در کنار چنین فردی هستند، احساس خوبی را دریافت نمی‌کنند و تلاش می‌کنند از قرار گرفتن در موقعیتی که برایشان سلب آرامش می‌کند دوری گزینند، لذا برقراری ارتباط با دیگران </w:t>
      </w:r>
    </w:p>
    <w:p>
      <w:pPr>
        <w:pStyle w:val="BookText"/>
        <w:rPr/>
      </w:pPr>
      <w:r>
        <w:rPr>
          <w:rFonts w:ascii="IRNazanin" w:hAnsi="IRNazanin" w:eastAsia="IRNazanin"/>
          <w:color w:val="111111"/>
          <w:sz w:val="28"/>
          <w:sz w:val="28"/>
          <w:szCs w:val="28"/>
          <w:rtl w:val="true"/>
          <w:lang w:bidi="fa-IR"/>
        </w:rPr>
        <w:t>خیلی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مهم موجب افزایش خودآگاهی ما از حالات مختلف خودمان در تماس با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مبارکه رعد، آیه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آرام نگیرد مگر به یاد خدا، لذا ذکر نام و یاد الهی و تلاش برای انجام کارها طبق دستورات الهی، موجب جلب آرامش درونی در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اصلی و مهم ایجادکننده آرامش را از دیدگاه احادیث و روان‌شناسی سلامت به‌صورت خلاصه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اله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طُمَأْنینَهٌ وَ الْکذِبُ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مایه آرامش و دروغ‌گویی مایه تشویش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وقتی درونت ساکن شود، آرامش و اطمینان به سوی قلبت می‌آید و گناه که درونت وارد شود تردید درون سینه‌ات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البرِّ في حُسنِ الزِّیّ ولکِنَّ البِّرَ في السَّکینَهِ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در زیبایی پوشش نیست؛ بلکه در آرامش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لَیَسْکُنَ إِلي المُؤْمِن کَما یَسْکُنُ قَلْبُ الظَمآنِ إلي 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با برادر مؤمنش آرامش می‌یابد، چنان‌که دل تشنه‌کام، با آب خنک تسکین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اطَّرَحَ الْحِقْدَ اسْتَراحَ قَلْبُهُ وَ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کینه را از خود دور کند، قلب و عقلش آسوده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مَنِ اقْتَصَرَ عَلي بُلْغَهِ الْکفافِ فَقَدِ انْتَظَمَ الرّاحَهَ وَ تَبَوَّاَ خَفْضَ الدَّعَه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به‌اندازه‌ای که او را کفایت می‌کند، قناعت کند، به آسایش و نظم می‌رسد و در آسودگی و رفاه منزل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حکمت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الظَّنِّ راحَهُ الْقَلْبِ وَ سَلامَهُ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خوش‌گمانی، مایه </w:t>
      </w:r>
    </w:p>
    <w:p>
      <w:pPr>
        <w:pStyle w:val="BookText"/>
        <w:rPr/>
      </w:pPr>
      <w:r>
        <w:rPr>
          <w:rFonts w:ascii="IRNazanin" w:hAnsi="IRNazanin" w:eastAsia="IRNazanin"/>
          <w:color w:val="111111"/>
          <w:sz w:val="28"/>
          <w:sz w:val="28"/>
          <w:szCs w:val="28"/>
          <w:rtl w:val="true"/>
          <w:lang w:bidi="fa-IR"/>
        </w:rPr>
        <w:t xml:space="preserve">آسایش قلب و سلامت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وَثِقَ بِاَنَّ ما قَدَّرَ اللّه‌ُ لَهُ لَنْ یفوتَهُ اسْتَراحَ قَلْبُهُ؛ هر کس اطمینان داشته باشد که آنچه خداوند برایش تقدیر کرده است به او می‌رسد، دلش آرام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این سؤال که راه رسیدن به آسایش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هوا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حرانی،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السَّکِینَة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همان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نشاط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پیاده‌روی، سواری، آب‌تنی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کردن به سبزی، خوردن و آشامیدن، آمیزش، مسواک کردن، شستن سر با خطمی، نگاه کردن به همسر خوش‌روی و گفتگوی حکیمانه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اَرْوَحُ الرَّوْحِ اَلْیأسُ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راحتی و آسودگی، بی‌توقعی از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حرانی ،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کلینی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شي ءٍ شي ءٌ یَسْتَریحُ إلیه، وإنّ المؤْمِنَ یَسْتَریحُ إلي أخیهِ المؤمِنِ کما یَسْتَریحُ الطیرُ إلي 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چیزی آسایش پیدا می‌کند، و مؤمن در سایه برادر مؤمنش آسایش می‌یابد، چنان‌که پرنده با همسان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آرامش، رفتن به طبیعت و تماشای چشم‌اندازهای زیبای آن مانند چشمه‌سارها، سبزه‌زارها، رودخانه‌ها، آبشارها، جنگل، گفتن جمله‌های مثبت و تأکیدی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سالم و نیرومند هستم، من بانشاط و سرزنده هستم، من دارای اندیشه، گفتار و رفتار درست و نیک هستم بسیار سودمند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خود را بازسازی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افکار و عقاید خویش نسبت به شخص </w:t>
      </w:r>
    </w:p>
    <w:p>
      <w:pPr>
        <w:pStyle w:val="BookText"/>
        <w:rPr/>
      </w:pPr>
      <w:r>
        <w:rPr>
          <w:rFonts w:ascii="IRNazanin" w:hAnsi="IRNazanin" w:eastAsia="IRNazanin"/>
          <w:color w:val="111111"/>
          <w:sz w:val="28"/>
          <w:sz w:val="28"/>
          <w:szCs w:val="28"/>
          <w:rtl w:val="true"/>
          <w:lang w:bidi="fa-IR"/>
        </w:rPr>
        <w:t>خود، بازنگری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 در مقابل خویشتن صبور باشید و ارزش‌ها، استعدادها و مهارت‌های خود را ارج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بدون هیچ قید و شرطی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ترس و تردید غیرمنطقی که در مورد خود دارید،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دیدگاه مثبت و سالمی را در مورد خود داشته باشید، یاد خواهید گرفت که خود را بدون قید و شرط قبول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برای دستیابی به آرامش جسمی و روانی آموزه‌های تجربی را پیشنهاد کرده‌اند به خاطر داشته باشید آنان تأکید می‌کنند که برای رسیدن به این وضعیت، لازم است برخی قابلیت‌های ویژه را در خود پرورش دهید و شرایط خاصی را در زندگی خویش ایجاد نمایید،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دیگران ارتباط مثبت برقرار کنید و سعی کنید مدام به دیگران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و شمرده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پاکیزه باشید و لباس راحت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گشاده‌رو و خوش‌خو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و با دید روبه‌رو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 و خوش‌بین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خود و دیگران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را دوست بدارید و با آن ارتباط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دیگران را ببخشید و بخشنده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فهرستی از موفقیت‌های خود را همواره به یاد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هدف‌های خود برنامه‌ریزی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انتظارات و برنامه‌های خود واقع‌بین و منطقی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سالم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خوراک‌های سالم، میوه تازه، شیر و آب‌میوه طبیعی مصرف کنید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شادی‌های خود را با دیگران تقسیم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و دیگران را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دوستان خوش‌رو و بذله‌گو دوست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روزی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در سکوت بگذرانید و به نیازهای واقعی خود و چیزهایی که دارید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عصاره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اجبار نمی‌توان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زمانی که فرارسید 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ساعت در اتاقی تنها بمانید و حتی اگر لازم شد در را روی خود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جلوی گریه خود را نگیرید و گه‌گاه گریه کنید؛ این کار باعث تخلیه تنش‌هایتان شده و به شما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احساس می‌کنید که سرتان پر از فکرهای جورواجور منفی است با قدم زدن آن‌ها را پاک‌کنید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آرام به خود می‌گویند که برای تغییر گذشته کاری نمی‌توان کرد، آنگاه از تفکر به آینده و ادامه زندگی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را از کودکان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همان لحظه‌ای هستند که زندگی می‌کنند و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نمی‌توانید دیگران را ببخشید بدانید که افکار خشمگین همواره شما را با این افراد مرتبط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شاد کردن و کمک کردن به دیگران باعث آرامش در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اکسیژن بیشتری به شما برسد آرام‌تر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که در محل کار یا خانه خود گیاهانی را نگهداری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از چیزی که هستید راضی باشید در این صورت احساس آرامش بیشتری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حرکات آرام و صحبت کردن شمرده احساس آرامش را به جمع منتقل کنید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شوخ‌طبعی به آرامش خود کمک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نیست که با شما مؤدبانه برخورد شود یا نه بلکه برخورد محترمانه شما باعث ایجاد آرامش و احساس خوبی در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حرکت شما با احساستان رابطه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راه بروید و حرکات بدن خود را آرام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آرام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می‌توانید برای رسیدن به آرامش دراز بکشید، عضلات خود را شل کنید و به هیچ‌چیز فکر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زیبای زندگی‌تان را بنویسید و از آن‌ها عکس و فیلم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بیشتر وقت آن‌ها را به یادآورید و درباره‌شان فکر کنید و لذت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غذا خوردن و جویدن باعث تجدید توان فکری و احساس آرامش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وقت یک‌بار ساعت خود را بازکنید تا خود را از فشار زمان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درآوردن کفش‌ها به کاهش فشار عصبی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تأثیر بیشتر و رسیدن به آرامش در خود متمرکز شوید و آرام نفس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کنید که آرام‌تر از حد معمول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به‌خودی‌خود ضربان قلب و تنفس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و مشکلات خود را به دیگران بگویید و آرامش بیشتری احساس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مهارت‌ها در آرام بودن، فکر نکردن به مسائل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مهارت، کوچک شمردن تمام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کردن دیگران، موجب آرامش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چه لذتی دارد پول رستوران امشب را با توافق سایرین به یک کارتن‌خواب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برای لطف کردن به خود تحت‌فشار قرار ندهید، لطف که وظیفه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می‌دانستید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سیگار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استرس، </w:t>
      </w:r>
      <w:bookmarkStart w:id="307" w:name="pg18905_176299"/>
    </w:p>
    <w:p>
      <w:pPr>
        <w:pStyle w:val="BookText"/>
        <w:rPr/>
      </w:pPr>
      <w:bookmarkEnd w:id="307"/>
      <w:r>
        <w:rPr>
          <w:rFonts w:ascii="IRNazanin" w:hAnsi="IRNazanin" w:eastAsia="IRNazanin"/>
          <w:color w:val="111111"/>
          <w:sz w:val="28"/>
          <w:sz w:val="28"/>
          <w:szCs w:val="28"/>
          <w:rtl w:val="true"/>
          <w:lang w:bidi="fa-IR"/>
        </w:rPr>
        <w:t>اضطراب و حذف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سیگار نمی‌کشیدید و ورزش کردن را به تعویق نمی‌انداختید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راحتی یکی از عناصر مهم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مناسب، صندلی، لباس و کفش راحت این امکان را برای شما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گشاد و راحت باعث ایجاد راحتی و احساس آرامش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عقاید مذهبی و معنوی پایبند باشید، به یکی از باافتخارترین روش‌های رسیدن به آرامش خاطر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دورافتاده‌اید، اکنون وقت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یک تکیه‌گاه معنوی در حد تعادل موجب آرامش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پزشکان بدون مرز،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308" w:name="__RefHeading___Toc15700049_1280447820"/>
      <w:bookmarkStart w:id="309" w:name="_Toc112"/>
      <w:bookmarkEnd w:id="308"/>
      <w:r>
        <w:rPr/>
        <w:t>8</w:t>
      </w:r>
      <w:r>
        <w:rPr>
          <w:rtl w:val="true"/>
        </w:rPr>
        <w:t xml:space="preserve">. </w:t>
      </w:r>
      <w:r>
        <w:rPr>
          <w:rtl w:val="true"/>
        </w:rPr>
        <w:t>برقراری رابطه حسنه</w:t>
      </w:r>
      <w:bookmarkEnd w:id="309"/>
    </w:p>
    <w:p>
      <w:pPr>
        <w:pStyle w:val="Heading5"/>
        <w:numPr>
          <w:ilvl w:val="4"/>
          <w:numId w:val="1"/>
        </w:numPr>
        <w:rPr/>
      </w:pPr>
      <w:bookmarkStart w:id="310" w:name="__RefHeading___Toc15700051_1280447820"/>
      <w:bookmarkStart w:id="311" w:name="_Toc113"/>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رابطه‌ای گرم، صمیمی و دوست‌داشتنی همراه با گفتار و کردار پسندیده و نیکو بین دو نفر، که منجر به‌راحتی در تعامل و گفتگوی آزاد، همدلانه و بدون بازداری بین آن‌ها شود، بنا به اظهار خودشان یا گزارش دیگرانی که ناظر هستند، رابطه حسنه نامیده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اساسی در برقراری هرگونه تعامل اثربخش با دیگران، توانایی ایجاد و تقویت رابطه حسنه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جوانان بسیار مشتاق برقراری این نوع رابطه و دیده شدن و شنیده شدن هستند تا بتوانند با حسن اعتماد ایجادشده به بهترین وجه ممکن، حرف دل خود را به گوش بزرگ‌ترها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حسنه دارای یک بعد عاطفی مهم هم هست که ارتباط بین دو نفر را تسهیل می‌کند و طرفین برای همدیگر اهمیت و ارزش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حسنه به‌مرورزمان و با گفتگو کردن درباره زندگی طرفین و نحوه رشد و مراحل تحصیلی و موضوعات شخصی، عمق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ایجاد رابطه حسنه، نیروی محرکه پرقدرتی برای ادامه تعامل سازنده و اثرگذاری بر روی مخاطبین در اختیار فرد قرار می‌گیرد که در </w:t>
      </w:r>
      <w:bookmarkStart w:id="312" w:name="pg18905_176300"/>
    </w:p>
    <w:p>
      <w:pPr>
        <w:pStyle w:val="BookText"/>
        <w:rPr/>
      </w:pPr>
      <w:bookmarkEnd w:id="312"/>
      <w:r>
        <w:rPr>
          <w:rFonts w:ascii="IRNazanin" w:hAnsi="IRNazanin" w:eastAsia="IRNazanin"/>
          <w:color w:val="111111"/>
          <w:sz w:val="28"/>
          <w:sz w:val="28"/>
          <w:szCs w:val="28"/>
          <w:rtl w:val="true"/>
          <w:lang w:bidi="fa-IR"/>
        </w:rPr>
        <w:t>صورت استفاده درست و بهینه از این پتانسیل، می‌توان شاهد تغییر نگرش و درنهایت تغییر رفتار در مخاطبان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آنکه مخاطب این احساس خوب و مثبت ناشی از رابطه حسنه و اعتماد نسبت به ما را از گفتار و کردارمان دریافت کند و به ادامه این تعامل علاقه‌مند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کاهش عوامل نگرانی و ایجاد احساسات مثبت در مخاطب، عوامل ترسناک و مخل امنیت روانی که به ایجاد یا تقویت رابطه حسنه صدمه وارد می‌کند، از محیط دور شود و یا به حداقل ممکن کاهش پیدا کند تا احساس نزدیکی و همبستگی بین طرفین تعامل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مخاطب به گویایی بیشتر به‌صورت کلامی و غیرکلامی در این مورد بسیار مؤثر است</w:t>
      </w:r>
      <w:r>
        <w:rPr>
          <w:rFonts w:eastAsia="IRNazanin" w:cs="IRNazanin"/>
          <w:color w:val="111111"/>
          <w:sz w:val="28"/>
          <w:szCs w:val="28"/>
          <w:rtl w:val="true"/>
          <w:lang w:bidi="fa-IR"/>
        </w:rPr>
        <w:t>.</w:t>
      </w:r>
    </w:p>
    <w:p>
      <w:pPr>
        <w:pStyle w:val="Heading5"/>
        <w:numPr>
          <w:ilvl w:val="4"/>
          <w:numId w:val="1"/>
        </w:numPr>
        <w:rPr/>
      </w:pPr>
      <w:bookmarkStart w:id="313" w:name="__RefHeading___Toc15700053_1280447820"/>
      <w:bookmarkStart w:id="314" w:name="_Toc114"/>
      <w:bookmarkEnd w:id="313"/>
      <w:r>
        <w:rPr>
          <w:rtl w:val="true"/>
        </w:rPr>
        <w:t>مهم‌ترین عوامل مؤثر در تقویت رابطه حسنه و برقراری روابط صمیمانه</w:t>
      </w:r>
      <w:bookmarkEnd w:id="314"/>
    </w:p>
    <w:p>
      <w:pPr>
        <w:pStyle w:val="Heading6"/>
        <w:numPr>
          <w:ilvl w:val="5"/>
          <w:numId w:val="1"/>
        </w:numPr>
        <w:rPr/>
      </w:pPr>
      <w:bookmarkStart w:id="315" w:name="__RefHeading___Toc15700055_1280447820"/>
      <w:bookmarkStart w:id="316" w:name="_Toc115"/>
      <w:bookmarkEnd w:id="315"/>
      <w:r>
        <w:rPr>
          <w:rtl w:val="true"/>
        </w:rPr>
        <w:t>الف</w:t>
      </w:r>
      <w:r>
        <w:rPr>
          <w:rtl w:val="true"/>
        </w:rPr>
        <w:t xml:space="preserve">) </w:t>
      </w:r>
      <w:r>
        <w:rPr>
          <w:rtl w:val="true"/>
        </w:rPr>
        <w:t>مدت‌زمان آشنایی</w:t>
      </w:r>
      <w:bookmarkEnd w:id="3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صبح که از منزل بیرون می‌روید و برای اولین بار سوار یک تاکسی می‌شوید که آشنایی قبلی با راننده ندارید و به‌محض ورود به تاکسی خطاب به راننده بگویید سلام، حال شما خوبه؟ و بعد در مورد موضوعاتی مثل آب‌وهوا، آلودگی، ترافیک، تورم و گرانی، صحبت کنید، مشکلی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به‌محض ورود به تاکسی خطاب به راننده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زنت چطوره؟ با توجه به فرهنگ ما، قطعاً آغازگر یک درگیری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همان راننده تاکسی که روز اول از سلام شروع کردید و در مدت چند ماه به‌دفعات سوار بر تاکسی ایشان شوید و از موضوعات مختلف صحبت کنید، حالا پس از چند ماه اگر مطلع باشید که خانم آقای راننده بیمار و در بیمارستان بستری است و یک روز صبح به‌محض ورود و پس از سلام، جویای احوال خانم ایشان شوید، قطعاً برخورد آن بار اول وجود نخواهد داشت و آقای راننده به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بهتره، دعا کنید </w:t>
      </w:r>
      <w:bookmarkStart w:id="317" w:name="pg18905_176301"/>
    </w:p>
    <w:p>
      <w:pPr>
        <w:pStyle w:val="BookText"/>
        <w:rPr/>
      </w:pPr>
      <w:bookmarkEnd w:id="317"/>
      <w:r>
        <w:rPr>
          <w:rFonts w:ascii="IRNazanin" w:hAnsi="IRNazanin" w:eastAsia="IRNazanin"/>
          <w:color w:val="111111"/>
          <w:sz w:val="28"/>
          <w:sz w:val="28"/>
          <w:szCs w:val="28"/>
          <w:rtl w:val="true"/>
          <w:lang w:bidi="fa-IR"/>
        </w:rPr>
        <w:t>به خیر بگذره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بسیار خوبی برای تفهیم این مطلب است که برای ورود به حریم شخصی دیگران و برقراری روابط صمیمانه ما نیاز به زمان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در روز اول نمی‌توانید انتظاری را که پس از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تعامل دوستانه با کسی داشته‌اید در روز اول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یک عنصر بسیار تعیین‌کننده برای برقراری روابط نزدیک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تعامل در ساعات طولانی‌تری در طول روز و هرروز واقع شود، برای رسیدن به رابطه حسنه مدت کوتاه‌تر خواهد بود</w:t>
      </w:r>
      <w:r>
        <w:rPr>
          <w:rFonts w:eastAsia="IRNazanin" w:cs="IRNazanin"/>
          <w:color w:val="111111"/>
          <w:sz w:val="28"/>
          <w:szCs w:val="28"/>
          <w:rtl w:val="true"/>
          <w:lang w:bidi="fa-IR"/>
        </w:rPr>
        <w:t>.</w:t>
      </w:r>
    </w:p>
    <w:p>
      <w:pPr>
        <w:pStyle w:val="Heading6"/>
        <w:numPr>
          <w:ilvl w:val="5"/>
          <w:numId w:val="1"/>
        </w:numPr>
        <w:rPr/>
      </w:pPr>
      <w:bookmarkStart w:id="318" w:name="__RefHeading___Toc15700057_1280447820"/>
      <w:bookmarkStart w:id="319" w:name="_Toc116"/>
      <w:bookmarkEnd w:id="318"/>
      <w:r>
        <w:rPr>
          <w:rtl w:val="true"/>
        </w:rPr>
        <w:t>ب</w:t>
      </w:r>
      <w:r>
        <w:rPr>
          <w:rtl w:val="true"/>
        </w:rPr>
        <w:t xml:space="preserve">) </w:t>
      </w:r>
      <w:r>
        <w:rPr>
          <w:rtl w:val="true"/>
        </w:rPr>
        <w:t>موقعیت جغرافیایی</w:t>
      </w:r>
      <w:bookmarkEnd w:id="319"/>
    </w:p>
    <w:p>
      <w:pPr>
        <w:pStyle w:val="BookText"/>
        <w:rPr/>
      </w:pPr>
      <w:r>
        <w:rPr>
          <w:rFonts w:ascii="IRNazanin" w:hAnsi="IRNazanin" w:eastAsia="IRNazanin"/>
          <w:color w:val="111111"/>
          <w:sz w:val="28"/>
          <w:sz w:val="28"/>
          <w:szCs w:val="28"/>
          <w:rtl w:val="true"/>
          <w:lang w:bidi="fa-IR"/>
        </w:rPr>
        <w:t>در حالت عادی ما بیشترین و نزدیک‌ترین تعامل‌ها را با اعضای درجه‌یک خانواده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در یک گام دورتر بستگان درجه دوم و یک گام دورتر بستگان دیگر و یک گام دورتر همسایه‌ها و افرادی که در محل سکونت ما هستند، در یک گام دورتر که سطحی‌ترین روابط است، تعاملاتی است که ما با برخی از افراد در محل خود داریم در حد یک سلام و یا سر تکان دادن، یا بعضی از افراد هستند که چهره آن‌ها برای ما آشناست و می‌دانیم که در محل ما زندگی می‌کنند ولی ارتباطی با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تصور کنید پس از دو سال که آن‌هایی را که سطحی‌ترین روابط را با آن‌ها داشته‌اید در کنار خانه خدا در کعبه معظمه آن‌ها را می‌بینید، می‌ایستید همدیگر را بغل می‌کنید و صحبت می‌کنید که کی مشرف شده‌اید تا کی هستید از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مسافت و موقعیت جغرافیایی هم یک عاملی می‌شود که رابطه حسنه گرمی را بین افراد به وجود می‌آورد</w:t>
      </w:r>
      <w:r>
        <w:rPr>
          <w:rFonts w:eastAsia="IRNazanin" w:cs="IRNazanin"/>
          <w:color w:val="111111"/>
          <w:sz w:val="28"/>
          <w:szCs w:val="28"/>
          <w:rtl w:val="true"/>
          <w:lang w:bidi="fa-IR"/>
        </w:rPr>
        <w:t>.</w:t>
      </w:r>
    </w:p>
    <w:p>
      <w:pPr>
        <w:pStyle w:val="Heading6"/>
        <w:numPr>
          <w:ilvl w:val="5"/>
          <w:numId w:val="1"/>
        </w:numPr>
        <w:rPr/>
      </w:pPr>
      <w:bookmarkStart w:id="320" w:name="__RefHeading___Toc15700059_1280447820"/>
      <w:bookmarkStart w:id="321" w:name="_Toc117"/>
      <w:bookmarkEnd w:id="320"/>
      <w:r>
        <w:rPr>
          <w:rtl w:val="true"/>
        </w:rPr>
        <w:t>ج</w:t>
      </w:r>
      <w:r>
        <w:rPr>
          <w:rtl w:val="true"/>
        </w:rPr>
        <w:t xml:space="preserve">) </w:t>
      </w:r>
      <w:r>
        <w:rPr>
          <w:rtl w:val="true"/>
        </w:rPr>
        <w:t>تجانس فکری و اعتقادی</w:t>
      </w:r>
      <w:bookmarkEnd w:id="32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هرچقدر ازلحاظ مبانی فکری و باورها و اعتقادات دینی دو نفر به هم نزدیک‌تر باشند، سنخیت و هماهنگی بیشتری بین خود احساس کرده و بهتر می‌توانند با هم رابطه حسنه گرم و پایدار، برقرار کنند</w:t>
      </w:r>
      <w:r>
        <w:rPr>
          <w:rFonts w:eastAsia="IRNazanin" w:cs="IRNazanin"/>
          <w:color w:val="111111"/>
          <w:sz w:val="28"/>
          <w:szCs w:val="28"/>
          <w:rtl w:val="true"/>
          <w:lang w:bidi="fa-IR"/>
        </w:rPr>
        <w:t xml:space="preserve">. </w:t>
      </w:r>
      <w:bookmarkStart w:id="322" w:name="pg18905_176302"/>
    </w:p>
    <w:p>
      <w:pPr>
        <w:pStyle w:val="Heading6"/>
        <w:numPr>
          <w:ilvl w:val="5"/>
          <w:numId w:val="1"/>
        </w:numPr>
        <w:rPr/>
      </w:pPr>
      <w:bookmarkStart w:id="323" w:name="__RefHeading___Toc15700061_1280447820"/>
      <w:bookmarkStart w:id="324" w:name="_Toc118"/>
      <w:bookmarkEnd w:id="322"/>
      <w:bookmarkEnd w:id="323"/>
      <w:r>
        <w:rPr>
          <w:rtl w:val="true"/>
        </w:rPr>
        <w:t>د</w:t>
      </w:r>
      <w:r>
        <w:rPr>
          <w:rtl w:val="true"/>
        </w:rPr>
        <w:t xml:space="preserve">) </w:t>
      </w:r>
      <w:r>
        <w:rPr>
          <w:rtl w:val="true"/>
        </w:rPr>
        <w:t>سن و جنس</w:t>
      </w:r>
      <w:bookmarkEnd w:id="324"/>
    </w:p>
    <w:p>
      <w:pPr>
        <w:pStyle w:val="BookText"/>
        <w:rPr/>
      </w:pPr>
      <w:r>
        <w:rPr>
          <w:rFonts w:ascii="IRNazanin" w:hAnsi="IRNazanin" w:eastAsia="IRNazanin"/>
          <w:color w:val="111111"/>
          <w:sz w:val="28"/>
          <w:sz w:val="28"/>
          <w:szCs w:val="28"/>
          <w:rtl w:val="true"/>
          <w:lang w:bidi="fa-IR"/>
        </w:rPr>
        <w:t>یکی از متغیرهای مهم تعیین‌کننده در برقراری رابطه حسنه این است که سن و سال دو نفر به هم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خیلی جوان و دیگری خیلی پیر باشد این امر بین آن‌ها فاصله ایجاد می‌کند البته استثنائاتی هم دارد که در اینجا بدان‌ها اشاره نمی‌شود ولی در کل هرچه فاصله سنی منطقی‌تر باشد یک عامل نزدیک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دو طرف هم در فرهنگ دینی و ملی ما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 یکسانی در جنسیت موجبات برقراری رابطه حسنه گرم‌تری بین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بیشتری را می‌توانند با هم باشند و به‌صورت عمیق‌تری درک عاطفی و همدلی بین آن‌ها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رابطه حسنه فاقد فشار اجتماعی منفی است که مانع عوامل مزاحم در ایجاد روابط صمیمانه شود</w:t>
      </w:r>
      <w:r>
        <w:rPr>
          <w:rFonts w:eastAsia="IRNazanin" w:cs="IRNazanin"/>
          <w:color w:val="111111"/>
          <w:sz w:val="28"/>
          <w:szCs w:val="28"/>
          <w:rtl w:val="true"/>
          <w:lang w:bidi="fa-IR"/>
        </w:rPr>
        <w:t>.</w:t>
      </w:r>
    </w:p>
    <w:p>
      <w:pPr>
        <w:pStyle w:val="Heading4"/>
        <w:numPr>
          <w:ilvl w:val="3"/>
          <w:numId w:val="1"/>
        </w:numPr>
        <w:rPr/>
      </w:pPr>
      <w:bookmarkStart w:id="325" w:name="__RefHeading___Toc15700063_1280447820"/>
      <w:bookmarkStart w:id="326" w:name="_Toc119"/>
      <w:bookmarkEnd w:id="325"/>
      <w:r>
        <w:rPr/>
        <w:t>9</w:t>
      </w:r>
      <w:r>
        <w:rPr>
          <w:rtl w:val="true"/>
        </w:rPr>
        <w:t>.</w:t>
      </w:r>
      <w:r>
        <w:rPr>
          <w:rtl w:val="true"/>
        </w:rPr>
        <w:t>عدم قضاوت</w:t>
      </w:r>
      <w:bookmarkEnd w:id="326"/>
    </w:p>
    <w:p>
      <w:pPr>
        <w:pStyle w:val="BookText"/>
        <w:rPr/>
      </w:pPr>
      <w:r>
        <w:rPr>
          <w:rFonts w:ascii="IRNazanin" w:hAnsi="IRNazanin" w:eastAsia="IRNazanin"/>
          <w:color w:val="111111"/>
          <w:sz w:val="28"/>
          <w:sz w:val="28"/>
          <w:szCs w:val="28"/>
          <w:rtl w:val="true"/>
          <w:lang w:bidi="fa-IR"/>
        </w:rPr>
        <w:t>قضاوت یعنی داوری کردن بین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کردن درباره دیگران ناشی از محق دانستن خود در همه امور و برتر دانستن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مابین خودمان و دیگری، حق را به خودمان می‌دهیم و دیگران را در موضع خطا می‌بینیم لذا درباره آن‌ها قضاوت ارزشی کرده و سپس بر اساس آن، مورد سرزنش و نکوهش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هر وقت که قضاوت می‌کنیم فرصت دوست داشتن دیگران را از دست می‌دهیم، چون قضاوت‌های نادرست ما از گفتار و کردار دیگران، موجب ایجاد شکاف و فاصله بین ما و آن‌ها می‌شود و یا شکاف‌های موجود را تقویت و تعمیق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قضاوت در مورد دیگران، تنها نظام ارزشی خودمان را آشکار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خیلی تنبل است و با روزی یک ساعت کار نباید این‌قدر موفق می‌شد و امروز یک ماشین میلیاردی سوار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دسته اطلاعات آشکار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عمومی بیرونی در مورد زندگی فیزیکی </w:t>
      </w:r>
    </w:p>
    <w:p>
      <w:pPr>
        <w:pStyle w:val="BookText"/>
        <w:rPr/>
      </w:pPr>
      <w:r>
        <w:rPr>
          <w:rFonts w:ascii="IRNazanin" w:hAnsi="IRNazanin" w:eastAsia="IRNazanin"/>
          <w:color w:val="111111"/>
          <w:sz w:val="28"/>
          <w:sz w:val="28"/>
          <w:szCs w:val="28"/>
          <w:rtl w:val="true"/>
          <w:lang w:bidi="fa-IR"/>
        </w:rPr>
        <w:t>علی؛ اینکه علی تنبل است و یک ماشین میلیاردی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ذهنی و درونی مهم در مورد تفکر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تنبلی و زرنگی را بر اساس ساعت کار روزانه ارزیابی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ماشین خوب سوارشدن را یک موفقیت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معتقدم در جادهٔ پیشرفت، علی امروز – به هر دلیل – جلوتر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نسبت به او در خود احساس حقارت پیداکرده‌ام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نسبت به او حسادت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دوست ندارم او این‌قدر پیشرفت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ما با قضاوت کردن، حجم زیادی از اطلاعات را در مورد خودمان، نگرش و احساساتمان، در اختیار دیگران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قضاوتی، اگر در مورد علی، فقط قیمت ماشینش را فهمیدید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دانستن آن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خودم، الگوهای ذهنی و ارزشی زیادی از من افشاء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اجتناب‌ناپذیر است و نمی‌توانیم به دیگران بگوییم که قضاوت نکنند، چون به‌صورت یک عادت ذهنی و رفتاری خواه‌ناخواه بر اساس آن عمل می‌کنند، ولی باید خودمان تلاش کنیم که قضاوت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اوقات قضاوت خواهیم کرد اما لازم است بدانیم که نتیجهٔ قضاوت، عملاً برون‌ریزی نگرش‌های ذهنی و چارچوب ارزشی خود ماست، نه واقعیت شرایط و زندگی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جوانان اگر قرار باشد نگرش‌های تثبیت‌شده درونی ما، برایمان چارچوب‌های مختلف ذهنی ایجاد کند و قضاوت‌های شخصی هم بر اساس آن بنا شود، امکان تعامل مثبت با دیگران برای ما محدود و غیرقابل انجام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حداکثری ما باید به‌گونه‌ای باشد که با خودآگاهی کافی نسبت به عواقب چنین کاری از پیش‌داوری، نتیجه‌گیری شتاب‌زده و درنهایت قضاوت کردن درمورد </w:t>
      </w:r>
      <w:bookmarkStart w:id="327" w:name="pg18905_176304"/>
    </w:p>
    <w:p>
      <w:pPr>
        <w:pStyle w:val="BookText"/>
        <w:rPr/>
      </w:pPr>
      <w:bookmarkEnd w:id="327"/>
      <w:r>
        <w:rPr>
          <w:rFonts w:ascii="IRNazanin" w:hAnsi="IRNazanin" w:eastAsia="IRNazanin"/>
          <w:color w:val="111111"/>
          <w:sz w:val="28"/>
          <w:sz w:val="28"/>
          <w:szCs w:val="28"/>
          <w:rtl w:val="true"/>
          <w:lang w:bidi="fa-IR"/>
        </w:rPr>
        <w:t>دیگران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بزرگان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قضاوت‌های ما درباره دیگران، شیطان ایستاده است</w:t>
      </w:r>
      <w:r>
        <w:rPr>
          <w:rFonts w:eastAsia="IRNazanin" w:cs="IRNazanin"/>
          <w:color w:val="111111"/>
          <w:sz w:val="28"/>
          <w:szCs w:val="28"/>
          <w:rtl w:val="true"/>
          <w:lang w:bidi="fa-IR"/>
        </w:rPr>
        <w:t>.</w:t>
      </w:r>
    </w:p>
    <w:p>
      <w:pPr>
        <w:pStyle w:val="Heading4"/>
        <w:numPr>
          <w:ilvl w:val="3"/>
          <w:numId w:val="1"/>
        </w:numPr>
        <w:rPr/>
      </w:pPr>
      <w:bookmarkStart w:id="328" w:name="__RefHeading___Toc15700065_1280447820"/>
      <w:bookmarkStart w:id="329" w:name="_Toc120"/>
      <w:bookmarkEnd w:id="328"/>
      <w:r>
        <w:rPr/>
        <w:t>10</w:t>
      </w:r>
      <w:r>
        <w:rPr>
          <w:rtl w:val="true"/>
        </w:rPr>
        <w:t xml:space="preserve">. </w:t>
      </w:r>
      <w:r>
        <w:rPr>
          <w:rtl w:val="true"/>
        </w:rPr>
        <w:t>پذیرش مثبت غیرمشروط</w:t>
      </w:r>
      <w:bookmarkEnd w:id="329"/>
    </w:p>
    <w:p>
      <w:pPr>
        <w:pStyle w:val="BookText"/>
        <w:rPr/>
      </w:pPr>
      <w:r>
        <w:rPr>
          <w:rFonts w:ascii="IRNazanin" w:hAnsi="IRNazanin" w:eastAsia="IRNazanin"/>
          <w:color w:val="111111"/>
          <w:sz w:val="28"/>
          <w:sz w:val="28"/>
          <w:szCs w:val="28"/>
          <w:rtl w:val="true"/>
          <w:lang w:bidi="fa-IR"/>
        </w:rPr>
        <w:t>این اصل مهم، حاکی از پذیرش همه انسان‌ها، بدون هیچ محدودیتی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انسانی در درگاه الهی شایستگی خلقت انسانی را داشته و به‌صورت انسان خلق گردیده است برای پذیرش او کافی است و فارغ از رنگ چهره، لباس، زیبایی یا زشتی قیافه، مذهب، مدل مو و سایر موارد، او را بپذیریم و شأن انسانی او را ارزشمند بدانیم و با او همچون کسی که علقه‌ای عاطفی با ما دارد برخورد 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توجه و پذیرش مثبت بدون شرط یا غیر مشروط، از مفاهیم کلیدی مشاوره و روان‌شناسی است که به‌عنوان یکی از عوامل بسیار مؤثر درمانی، در برقراری رابطه حسنه و استمرار تعامل اثربخش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کارل راجرز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مفهوم نیاز به توجه و پذیرش مثبت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توجه مثبت شامل رفتارهایی همچون صمیمیت، دوست داشتن، احترام، همدلی و پذیرش است که در نوزاد، به شکل نیاز به عشق و عاطفه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توجهی غیر مشروط و مثبت به کودک داشته باشند و کودک احساس کند که والدین برای او ارزش قائل می‌شوند دلیلی برای انکار تجربیات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مثبت بدون شرط از نیاز به تعلق و محبت که از نیازهای اساسی انسان است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تأمین نیازهای جسمانی و ایمنی، نیاز به تعلق و محبت را مهم‌ترین نیاز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نظریه راجرز نیز توجه مثبت بدون شرط شامل بازخوردها و برخوردهای گرم و محبت‌آمیز، صمیمیت، پذیرش و مهربانی از طرف دیگران و به‌ویژه اولیای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مثبت غیر مشروط یعنی واکنش بر مبنای روابط شخص با شخص و با این احساس صورت می‌گیرد که مربی در هر </w:t>
      </w:r>
    </w:p>
    <w:p>
      <w:pPr>
        <w:pStyle w:val="BookText"/>
        <w:rPr/>
      </w:pPr>
      <w:r>
        <w:rPr>
          <w:rFonts w:ascii="IRNazanin" w:hAnsi="IRNazanin" w:eastAsia="IRNazanin"/>
          <w:color w:val="111111"/>
          <w:sz w:val="28"/>
          <w:sz w:val="28"/>
          <w:szCs w:val="28"/>
          <w:rtl w:val="true"/>
          <w:lang w:bidi="fa-IR"/>
        </w:rPr>
        <w:t>موقعیتی، فردی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احساس کند که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مثبت غیرمشروط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صورتی دریافت می‌کند که دوست‌داشتنی باشد، احساس تنفر خود را انکار کرده و برای کسب تصویری دوست‌داشتنی از خود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نه‌فقط احساس تنفر با خودپنداره‌اش ناهمخوان است، بلکه فرد را به از دست دادن توجه مثبت نیز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تحمیل شرایط ارزش‌گذاری بر وی موجب انکار تجربیات می‌شود و شکافی میان ارگانیزم و خویشتن به وجود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آموزه‌های قرآنی و روایی تأکید ویژه‌ای بر توجه مثبت بدون شرط به معنای محبت و صمیمیت و پذیرش انسان‌ها بدون قید 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رَءُوفٌ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براى شما پیامبرى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توصیف پیامبر اکرم صلی الله علیه و اله پنج صفت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شماست، رنج شما بر او دشوار، بر هدایت و راهنمایی شما حریص،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دقت معلوم می‌شود در این آیه پیامبر اکرم صلی الله علیه و اله به‌عنوان یک درمانگر دردهای مردم که بر جراحات و ناراحتی‌های آنان مرهم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 قد احکم مراهمه و احمی مواسمه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معرفی می‌شود که گویی پاره‌ای از جان مردم است، به‌شدت از رنج‌های آنان در عذاب است، به هدایت مردم عشق می‌ورزد و محبت و لطف خود را بر همه مردم دریغ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معنای جامع این صفات شدت محبت و توجه مثبت غیرمشروط به مردمان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لَئِنْ لَمْ تَنْتَهِ یَا لُوطُ لَتَکُونَنَّ مِنَ الْمُخْرَجِینَ قَالَ إِنِّي لِعَمَلِکُمْ مِنَ الْقَالِینَ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لوط، اگر دست برندارى، قطعاً از اخراج شدگان خواهى </w:t>
      </w:r>
    </w:p>
    <w:p>
      <w:pPr>
        <w:pStyle w:val="BookText"/>
        <w:rPr/>
      </w:pP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دشمن کردار شمایم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مذاکرات حضرت لوط با قوم بدکار خود دارد، هنگامی‌که حضرت لوط علیه السلام بر نهی از منکر و نصیحت آنان پافشاری کرد، وی را تهدید به تبعید از شهر نمودند، اما سخن حضرت لوط علیه السلام صرفاً این بود که من با کردار شما به‌شدت مخالفم، نه با خود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قالین جمع قال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عداوت شدیدی است که در اعماق دل‌وجان انسان اثر می‌گذارد و این تعبیر شدت نفرت لوط را نسبت به اعمال آن‌ها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حضرت لوط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اعمال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عداوت و خرده‌حسابی با شخص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عملتان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اعمال را از خود دور کنید من دوست صمیمیتان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 نیز یکی از دلالت‌های این آیه را چنین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پیامبر، دوست مردم و تنها در ستیز با کردار ناشایست آنان است، برداشت یادشده با توجه به این نکته است که لوط علیه السلام خود را از عمل قومش بیزار معرفی کرد و نه از خود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لوط آمادگی دارد دختران خود را به همسری آنان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 هؤُلاَءِ بَنَاتِی هُنَّ أَطْهَرُ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پیام‌های این آیه نیز توجه مثبت غیر مشروط است؛ یعنی می‌توان مردم را دوست داشت امّا با اعمال و کردار آنان مخالف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العبد و یبغض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چه‌بسا خداوند بنده‌ای را دوست دارد ولی عملش را نمی‌پسندد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علی‌بن‌الحسین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ما اضیق الطرق علی من لم تکن دلیلیه و ما اوضح الحق عند من هدیته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فیامن هو علی المقبلین علیه مقبل و بالعطف علیه عاید مفضل و بالغافلین عن ذکره رحیم رئوف و بجذبهم الی بابه ودود عطوف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مفاتیح‌الجنان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مناجات که بزرگان ما سفارش بر مداومت آن داشته‌اند در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راه بر </w:t>
      </w:r>
    </w:p>
    <w:p>
      <w:pPr>
        <w:pStyle w:val="BookText"/>
        <w:rPr/>
      </w:pPr>
      <w:r>
        <w:rPr>
          <w:rFonts w:ascii="IRNazanin" w:hAnsi="IRNazanin" w:eastAsia="IRNazanin"/>
          <w:color w:val="111111"/>
          <w:sz w:val="28"/>
          <w:sz w:val="28"/>
          <w:szCs w:val="28"/>
          <w:rtl w:val="true"/>
          <w:lang w:bidi="fa-IR"/>
        </w:rPr>
        <w:t>کسی که تو راهنمایش نباشی تنگ و باریک است و چقدر حق آشکار و نمایان است بر آنکه تو هادی او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در این مناجات می‌خواهد طریق الهی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دعا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بر روی آورندگان بر او اقبال می‌کنی و بر آنان بازگشت می‌کنی و می‌بخشی و بر غافلین از یاد تو مهربان و رئوفی و باعاطفه و مودت آنان را به‌سوی خود جذب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بخشِ آخر چنان است که خداوند، سرِّ جذب غافلان را چهار صفت اساسی می‌داند که فصل مشترک همة آن‌ها محبت و توجه مثبت بدون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دیگر نیز ازاین‌دست فراوان است که می‌توان به آن‌ها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سیره پیامبران الهی در هدایت اقوام خود و به‌ویژه سیره و سنت رسول اکرم صلی الله علیه و اله در جذب مردم به آستان جانان چیزی جز همین محبت بدون قید و شرط نبوده که بر آزار و اذیت آنان صبر می‌نمودند بلکه نسبت به کسانی که با سنگ از او استقبال می‌کنند زمزمه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فانهم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توجه مثبت بدون شرط از عشق عمیق به همه مخلوقات الهی سرچشمه می‌گیرد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درعین‌حال تذکر یک نکته لازم است که توجه مثبت بدون شرط به معنای زیر قابل‌قبول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مثبت بدون شرط زمانی است که فرد بداند تجارب شخصی او یعنی احساسات، افکار، تمایلات و سایر تجارب درونی وی از جانب اشخاص دیگر به صورتی مثبت و بدون قید و شرط پذیرفته می‌شود و این توجه و رعایت زمانی صورت عملی به خود می‌گیرد که تمامی تجارب شخصی بار ارزشی مساوی داشته باشد؛ یعنی زمانی که هیچ‌گونه شرایط ارزشی بر فرد تحمیل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نظر می‌رسد گاه تجارب، نه‌تنها دارای ارزش نیستند بلکه دارای بار ارزشی منفی‌اند و نمی‌توان گفت هر چه را که شخصی ارزش می‌داند درست یا مورد قبول است و دیگران هم باید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330" w:name="pg18905_176308"/>
    </w:p>
    <w:p>
      <w:pPr>
        <w:pStyle w:val="BookText"/>
        <w:rPr/>
      </w:pPr>
      <w:bookmarkEnd w:id="330"/>
      <w:r>
        <w:rPr>
          <w:rFonts w:ascii="IRNazanin" w:hAnsi="IRNazanin" w:eastAsia="IRNazanin"/>
          <w:color w:val="111111"/>
          <w:sz w:val="28"/>
          <w:sz w:val="28"/>
          <w:szCs w:val="28"/>
          <w:rtl w:val="true"/>
          <w:lang w:bidi="fa-IR"/>
        </w:rPr>
        <w:t xml:space="preserve">با وجود پذیرش کلی مراجع و احترام و حرمت‌گذاری به او، می‌توان نسبت به ارزش‌ها و تجارت منفی وی از جهات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ایجاد زمینه‌سازی و فضای روانی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داد و او را نسبت به راه خطا و طریق ناصواب متنبه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آذربایجانی، وب‌سایت روان‌شناسی دانشگاه آزاد تهران پزشکی</w:t>
      </w:r>
      <w:r>
        <w:rPr>
          <w:rFonts w:eastAsia="IRNazanin" w:cs="IRNazanin"/>
          <w:color w:val="111111"/>
          <w:sz w:val="28"/>
          <w:szCs w:val="28"/>
          <w:rtl w:val="true"/>
          <w:lang w:bidi="fa-IR"/>
        </w:rPr>
        <w:t>).</w:t>
      </w:r>
    </w:p>
    <w:p>
      <w:pPr>
        <w:pStyle w:val="Heading4"/>
        <w:numPr>
          <w:ilvl w:val="3"/>
          <w:numId w:val="1"/>
        </w:numPr>
        <w:rPr/>
      </w:pPr>
      <w:bookmarkStart w:id="331" w:name="__RefHeading___Toc15700067_1280447820"/>
      <w:bookmarkStart w:id="332" w:name="_Toc121"/>
      <w:bookmarkEnd w:id="331"/>
      <w:r>
        <w:rPr/>
        <w:t>11</w:t>
      </w:r>
      <w:r>
        <w:rPr>
          <w:rtl w:val="true"/>
        </w:rPr>
        <w:t xml:space="preserve">. </w:t>
      </w:r>
      <w:r>
        <w:rPr>
          <w:rtl w:val="true"/>
        </w:rPr>
        <w:t>داشتن فراپیام‌های مثبت</w:t>
      </w:r>
      <w:bookmarkEnd w:id="332"/>
    </w:p>
    <w:p>
      <w:pPr>
        <w:pStyle w:val="BookText"/>
        <w:rPr/>
      </w:pPr>
      <w:r>
        <w:rPr>
          <w:rFonts w:ascii="IRNazanin" w:hAnsi="IRNazanin" w:eastAsia="IRNazanin"/>
          <w:color w:val="111111"/>
          <w:sz w:val="28"/>
          <w:sz w:val="28"/>
          <w:szCs w:val="28"/>
          <w:rtl w:val="true"/>
          <w:lang w:bidi="fa-IR"/>
        </w:rPr>
        <w:t>پیام‌هایی را که از طریقی غیر از زبان و گفتار منتقل می‌شوند که بار معنایی و اثرگذاری فراتری داشته و امروزه پژوهش‌ها نشان می‌دهند که بیشترین تأثیر را در ارتباطات دارند که خود شامل چند 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حالات کلی و اندامی بدن؛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حرکات بدن مثل دست‌ها، پاها، جایگاه سر؛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چهره؛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آرایش صورت و امثالهم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یک‌فصل مجزا به‌صورت مفصل به این موارد خواهیم پرداخت؛ مثلاً یک پیشانی پرچین با ابروهای رو به پایین می‌تواند نشانه اندوه یک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درهم‌کشیده هم یا نشان‌دهنده اضطراب است یا نشانه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صورت، به نسبت موقعیت یا نشان‌دهنده خشم است یا نشانی از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به‌عنوان یکی از اصول تعامل اثربخش با جوانان ضروری است که مراقب باشیم آنچه را که به صورتی غیر از گفتار، به جوانان منتقل می‌کنیم، تا چه حد با خواست ما تطبیق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ما جذب جوانان باشد ولی همیشه با چهره کسل و صورتی به‌هم‌ریخته و ابروانی درهم‌کشیده باشد، اگر موجب دفع جوانان نشود، قطعاً منجر به جذب جوانان نیز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همیشه شادابی و طراوت و علاقه‌مندی به مذاکره با جوانان از حالت‌ها و صورتمان هویدا باشد، حتی </w:t>
      </w:r>
      <w:bookmarkStart w:id="333" w:name="pg18905_176309"/>
    </w:p>
    <w:p>
      <w:pPr>
        <w:pStyle w:val="BookText"/>
        <w:rPr/>
      </w:pPr>
      <w:bookmarkEnd w:id="333"/>
      <w:r>
        <w:rPr>
          <w:rFonts w:ascii="IRNazanin" w:hAnsi="IRNazanin" w:eastAsia="IRNazanin"/>
          <w:color w:val="111111"/>
          <w:sz w:val="28"/>
          <w:sz w:val="28"/>
          <w:szCs w:val="28"/>
          <w:rtl w:val="true"/>
          <w:lang w:bidi="fa-IR"/>
        </w:rPr>
        <w:t>اگر بنا به دلایل مختلف اندوهگین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آن‌قدر وسعت وجودی پیدا کنیم که به آنجایی برسیم که بنا به فرمایش امام علی علیه السلام در قصار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بِشْرُهُ فِی وَجْهِهِ وَ حُزْنُهُ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مؤمن در چهره‌اش، و اندوهش در دل اوست</w:t>
      </w:r>
      <w:r>
        <w:rPr>
          <w:rFonts w:eastAsia="IRNazanin" w:cs="IRNazanin"/>
          <w:color w:val="111111"/>
          <w:sz w:val="28"/>
          <w:szCs w:val="28"/>
          <w:rtl w:val="true"/>
          <w:lang w:bidi="fa-IR"/>
        </w:rPr>
        <w:t>.</w:t>
      </w:r>
    </w:p>
    <w:p>
      <w:pPr>
        <w:pStyle w:val="Heading4"/>
        <w:numPr>
          <w:ilvl w:val="3"/>
          <w:numId w:val="1"/>
        </w:numPr>
        <w:rPr/>
      </w:pPr>
      <w:bookmarkStart w:id="334" w:name="__RefHeading___Toc15700069_1280447820"/>
      <w:bookmarkStart w:id="335" w:name="_Toc122"/>
      <w:bookmarkEnd w:id="334"/>
      <w:r>
        <w:rPr/>
        <w:t>12</w:t>
      </w:r>
      <w:r>
        <w:rPr>
          <w:rtl w:val="true"/>
        </w:rPr>
        <w:t xml:space="preserve">. </w:t>
      </w:r>
      <w:r>
        <w:rPr>
          <w:rtl w:val="true"/>
        </w:rPr>
        <w:t>رازداری</w:t>
      </w:r>
      <w:bookmarkEnd w:id="335"/>
    </w:p>
    <w:p>
      <w:pPr>
        <w:pStyle w:val="BookText"/>
        <w:rPr/>
      </w:pPr>
      <w:r>
        <w:rPr>
          <w:rFonts w:ascii="IRNazanin" w:hAnsi="IRNazanin" w:eastAsia="IRNazanin"/>
          <w:color w:val="111111"/>
          <w:sz w:val="28"/>
          <w:sz w:val="28"/>
          <w:szCs w:val="28"/>
          <w:rtl w:val="true"/>
          <w:lang w:bidi="fa-IR"/>
        </w:rPr>
        <w:t>حفظ اطلاعات و پنهان نگه‌داشتن مسائل شخصی دیگر افراد و استفاده از آن اطلاعات، صرفاً در جهت کمک به بهبود زندگی و شرایط مخاطب، رازداری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اقتضای حرمتش باید پنهان و پوشیده بماند وگرنه به آن راز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طَبَق سرپوشیده‌ای بر سر داشت و خاموش و بی‌صدا در راهی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در راه به او برخورد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 چیست؟ غلام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اصرار پرسید تا بداند زیر آن سرپوش که روی طبق کشیده‌اند چیست؟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همه افراد بدانند در طبق چیست، دیگر سرپوش روی آن نمی‌کشیدند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درونی افراد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این‌وآن بگویید،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رازداری، فضیلتی اخلاقی است که در توفیق یافتن به انجام کارها و سعادت و نیک بختی انسان‌ها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شریفه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جن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عَلَى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 است و کسى را بر غیب خود آگاه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همهٔ اسرار مطلع است و از تمام اتفاقات، آگاه؛ اما هیچ‌کس از اسرار غیب او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رازهای بندگانش را می‌پوشاند و به همین دلیل بر رازداری تأکید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به محکم‌کاری بسته است و آن‌هم به اندیشه بستگی دارد و اندیشه نیز به نگهداری رازها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p>
    <w:p>
      <w:pPr>
        <w:pStyle w:val="BookText"/>
        <w:rPr/>
      </w:pPr>
      <w:r>
        <w:rPr>
          <w:rFonts w:ascii="IRNazanin" w:hAnsi="IRNazanin" w:eastAsia="IRNazanin"/>
          <w:color w:val="111111"/>
          <w:sz w:val="28"/>
          <w:sz w:val="28"/>
          <w:szCs w:val="28"/>
          <w:rtl w:val="true"/>
          <w:lang w:bidi="fa-IR"/>
        </w:rPr>
        <w:t xml:space="preserve">فیض‌الاسلام،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دیگر، رسیدن به موفقیت را در سایه رازداری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موفق‌ترین کارها آن است که پنهان‌کاری آن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افشای اسرار سبب دوری از موفقیت و حتی سقوط و شکست فرد در راه تصمیم‌های او می‌شود، چنان‌که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افشاءالسر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برملا کردن راز، مایه سقوط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حرانی،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افشای آن اطلاعات، بدون اجازه و رضایت ذی‌نفع، از الزامات پایبندی به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تعاملی که بین دو یا چند نفر برقرار می‌گردد به دلیل ورود به حریم‌های شخصی یکدیگر، گفتگو درباره آن‌ها و احتمالاً رفت‌وآمد به منزل و محل کار یکدیگر، اطلاعات زیادی از طرف مقابل برای ما آشکار می‌شود که به دلیل ایجاد اعتماد، بوده است و لذا به‌هیچ‌وجه ما نباید خدشه‌ای بر آن اعتماد وارد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النّاسُ بخَصلَتَینِ فَضَیعُوهُما فَصارُوا مِنهُما علي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خصلت مأمور شدند، اما آن‌ها را تباه کردند و ازاین‌رو همه‌چیز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رازداری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احادیث رازداری، حر عاملی،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رازها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خویشتن و رازهای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کردن رازهای خوب خویش، سبب ایجاد حسادت و توقع بیجای دیگران و رازهای ناخوشایند خویشتن موجب شماتت دشمنان، ناراحتی دوستان و موجب ذلت و خفت شخص در برابر ظاهربینان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نمودن راز دیگران نیز در بسیاری از موارد موجب دامن زدن به مفاسد اجتماعی، کینه و دشمنی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اخلاقی و روایات، جایگاه مهمی دارد و به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غیبت، افتراء، لغو و بهتان و در بخشی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رازدار مردم باشد، گرفتار یک رذیله اخلاقی و معاشرتی است و باید در رفع آن بکوشد</w:t>
      </w:r>
      <w:r>
        <w:rPr>
          <w:rFonts w:eastAsia="IRNazanin" w:cs="IRNazanin"/>
          <w:color w:val="111111"/>
          <w:sz w:val="28"/>
          <w:szCs w:val="28"/>
          <w:rtl w:val="true"/>
          <w:lang w:bidi="fa-IR"/>
        </w:rPr>
        <w:t xml:space="preserve">. </w:t>
      </w:r>
      <w:bookmarkStart w:id="336" w:name="pg18905_176311"/>
    </w:p>
    <w:p>
      <w:pPr>
        <w:pStyle w:val="BookText"/>
        <w:rPr/>
      </w:pPr>
      <w:bookmarkEnd w:id="336"/>
      <w:r>
        <w:rPr>
          <w:rFonts w:ascii="IRNazanin" w:hAnsi="IRNazanin" w:eastAsia="IRNazanin"/>
          <w:color w:val="111111"/>
          <w:sz w:val="28"/>
          <w:sz w:val="28"/>
          <w:szCs w:val="28"/>
          <w:rtl w:val="true"/>
          <w:lang w:bidi="fa-IR"/>
        </w:rPr>
        <w:t>تقوا و تمرین می‌تواند راهی مناسب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درهرحال انسان نباید رازهای خود و دیگران را فاش نماید و در اختیار نامحرمان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 أَسِیرُکَ فَإِذَا أَفْشَیْتَهُ صِرْتَ أَسِیرَهُ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تو اسیر تو است، اگر آشکارش ساختی، تو اسیر آن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افشای راز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پرحرفی، دوستی و رفاقت، احساساتی شدن و عصبانیت، جهالت و نادانی نسبت به سرانجام بد افشای راز، دشمنی نسبت به صاحب راز، وجود امکانات و وسایل ارتباطی عمومی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اینترنت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حفظ راز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کم‌حرفی و سکوت، تقویت اراده و عادت نفس به نگهداری اسرار، آگاهی و اندیشه نسبت به سرانجام وخیم افشای راز و تقویت ایمان و ترس از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سایت ایکنا</w:t>
      </w:r>
      <w:r>
        <w:rPr>
          <w:rFonts w:eastAsia="IRNazanin" w:cs="IRNazanin"/>
          <w:color w:val="111111"/>
          <w:sz w:val="28"/>
          <w:szCs w:val="28"/>
          <w:rtl w:val="true"/>
          <w:lang w:bidi="fa-IR"/>
        </w:rPr>
        <w:t>).</w:t>
      </w:r>
    </w:p>
    <w:p>
      <w:pPr>
        <w:pStyle w:val="Heading4"/>
        <w:numPr>
          <w:ilvl w:val="3"/>
          <w:numId w:val="1"/>
        </w:numPr>
        <w:rPr/>
      </w:pPr>
      <w:bookmarkStart w:id="337" w:name="__RefHeading___Toc15700071_1280447820"/>
      <w:bookmarkStart w:id="338" w:name="_Toc123"/>
      <w:bookmarkEnd w:id="337"/>
      <w:r>
        <w:rPr/>
        <w:t>13</w:t>
      </w:r>
      <w:r>
        <w:rPr>
          <w:rtl w:val="true"/>
        </w:rPr>
        <w:t xml:space="preserve">. </w:t>
      </w:r>
      <w:r>
        <w:rPr>
          <w:rtl w:val="true"/>
        </w:rPr>
        <w:t>عدم تحمیل عقاید</w:t>
      </w:r>
      <w:bookmarkEnd w:id="33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اجباربردار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به‌گونه‌ای هستند که غیرقابل اجبار بوده و در حیطه اکراه واقع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قدرت‌های ظاهری جهان دست‌به‌دست یکدیگر بدهند که بخواهند عقیده‌ای با زور و اکراه، تحمیل کنند، موفق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دوستی و روابط خوب هم از همین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دیگری را دوست ندارد با زور نمی‌توان دوستی طرف را در قلبش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این‌گونه مفاهیم بکار بردن زور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کسی فردی را دوست داشته باشد با زور و فشار نمی‌توان این دوستی را از دل او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گرایش به یک آیین ازاین‌گونه مفاهیم است و در قلمرو زور و اجبار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اعتقاد و ایمان قلبی به یک مسلک و آیین را نمی‌توان با قوه قهریه و فشار از بین برد و باور دیگری بر خرابه‌های آن بنا نهاد زیرا اکراه و اجبار، در اعمال ظاهری انسان اثر می‌بخشد و اعضاء و جوارح، گاه برخلاف میل و اراده به کاری وادار </w:t>
      </w:r>
    </w:p>
    <w:p>
      <w:pPr>
        <w:pStyle w:val="BookText"/>
        <w:rPr/>
      </w:pPr>
      <w:r>
        <w:rPr>
          <w:rFonts w:ascii="IRNazanin" w:hAnsi="IRNazanin" w:eastAsia="IRNazanin"/>
          <w:color w:val="111111"/>
          <w:sz w:val="28"/>
          <w:sz w:val="28"/>
          <w:szCs w:val="28"/>
          <w:rtl w:val="true"/>
          <w:lang w:bidi="fa-IR"/>
        </w:rPr>
        <w:t>می‌شوند ولی تسلیم و انقیاد قلبی مقوله‌ای است دیگر که اکراه راه را در آن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و ایمان امری است قلبی و غیرقابل تحمیل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موردنظر ماست عقاید و سلایق درون‌دینی است نه بین‌الادیانی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طرح این موضوع به‌عنوان یک اصل، در برقراری تعامل‌های سازنده این است که توجه داشته باشیم که در روابط با جوانان که احتمالاً به دلیل تفاوت در خرده‌فرهنگ‌ها، تحصیلات، تعلق به طبقات اقتصادی و اجتماعی متفاوت، پرورش فکری و جسمی تحت تعالیم اساتید متفاوت، بخشی از سلایق شخصی و اعتقادی‌شان به گونه دیگری شکل‌گرفته و ممکن است با سلایق ما یا با معیارهای درست، زاویه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ما در گام اول تمرکز بر این تفاوت‌ها نیست، بلکه حتماً باید بر نقاط اشتراک توجه خاصی مبذول نماییم و با برجسته کردن آن‌ها و سایر ویژگی‌های مثبت، در دل جوانان جا بازکنیم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درازمدت و به طرق غیرمستقیم، به‌ویژه به‌صورت عملی و نه کلامی، در اصلاح موارد لازم و ضروری اهتمام بورزیم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و تبلیغ بعد از تفقه، وظیفه‌ای مهم بر دوش عالمان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سخن و سخنوری در دعوت و تبلیغ، تردیدی نیست و در منابع دینی،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دعوت عملی در سازندگی فرد و جامعه، بسیار مهم و مؤثر است، تا آنجا که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دعاة الناس بغیر ألسنتکم؛ با غیر زبان‌هایتان مردم را دعوت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علی علیه السلام چنین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 را پیشوای دیگران قرارداد، باید اصلاح خویش را بر اصلاح دیگران مقدم بدارد و پیش از آن‌که مردم را با زبان خود دعوت نماید، با سیرت و رفتار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معلم و ادب کننده خویشتن است، به احترام سزاوارتر است از کسی که معلم و مربی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 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339" w:name="pg18905_176313"/>
    </w:p>
    <w:p>
      <w:pPr>
        <w:pStyle w:val="Heading4"/>
        <w:numPr>
          <w:ilvl w:val="3"/>
          <w:numId w:val="1"/>
        </w:numPr>
        <w:rPr/>
      </w:pPr>
      <w:bookmarkStart w:id="340" w:name="__RefHeading___Toc15700073_1280447820"/>
      <w:bookmarkStart w:id="341" w:name="_Toc124"/>
      <w:bookmarkEnd w:id="339"/>
      <w:bookmarkEnd w:id="340"/>
      <w:r>
        <w:rPr/>
        <w:t>14</w:t>
      </w:r>
      <w:r>
        <w:rPr>
          <w:rtl w:val="true"/>
        </w:rPr>
        <w:t xml:space="preserve">. </w:t>
      </w:r>
      <w:r>
        <w:rPr>
          <w:rtl w:val="true"/>
        </w:rPr>
        <w:t xml:space="preserve">ویژگی‌های شخصیتی </w:t>
      </w:r>
      <w:r>
        <w:rPr>
          <w:rtl w:val="true"/>
        </w:rPr>
        <w:t>(</w:t>
      </w:r>
      <w:r>
        <w:rPr>
          <w:rtl w:val="true"/>
        </w:rPr>
        <w:t>تمایل کار و برقراری رابطه با انسان‌ها</w:t>
      </w:r>
      <w:r>
        <w:rPr>
          <w:rtl w:val="true"/>
        </w:rPr>
        <w:t>)</w:t>
      </w:r>
      <w:bookmarkEnd w:id="341"/>
    </w:p>
    <w:p>
      <w:pPr>
        <w:pStyle w:val="Heading5"/>
        <w:numPr>
          <w:ilvl w:val="4"/>
          <w:numId w:val="1"/>
        </w:numPr>
        <w:rPr/>
      </w:pPr>
      <w:bookmarkStart w:id="342" w:name="__RefHeading___Toc15700075_1280447820"/>
      <w:bookmarkStart w:id="343" w:name="_Toc125"/>
      <w:bookmarkEnd w:id="342"/>
      <w:r>
        <w:rPr>
          <w:rtl w:val="true"/>
        </w:rPr>
        <w:t>اشاره</w:t>
      </w:r>
      <w:bookmarkEnd w:id="34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إسراء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عَلي شاکِلَتِهِ فَرَبُّکُمْ أَعْلَمُ بِمَنْ هُوَ أَهْدي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هرکس بر اساس خلق‌وخوی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کسانی را که راهشان نیکوتر است،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شکل است که به معنای بستن پای چارپا است و آن طنابی را که با آن پای حیوان را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خوی و اخلاق است و اگر خلق‌وخوی را شاکله خوانده‌اند بدین مناسبت است که آدمی را محدود و مقید می‌کند و نمی‌گذارد در آنچه می‌خواهد آزاد باشد، بلکه او را وادار می‌سازد تا به مقتضا و طبق آن اخلاق رفتار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آیه، عمل انسان را مبتنی بر چیزی می‌داند که آن را شاکله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منشأ اعمال آدمی، شاکله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به معنای خلق‌وخوی آمده و به این دلیل به خلق‌وخوی، شاکله گفته می‌شود که انسان را مقید می‌کند و نمی‌گذارد در آنچه می‌خواهد، آزاد باشد، بلکه او را وادار می‌سازد تا به‌مقتضای اخلاق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می‌توان یک پیام واحد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آیه کریمه عمل انسان را مترتب بر شاکله او دانسته به این معنا که عمل هر چه باشد مناسب با اخلاق آدمی است چنانچه در فارسی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شاکله نسبت به عمل، نظیر روح جاری در بدن است که بدن با اعضا و اعمال خود آن را مجسم نموده و معنویات او را نشان می‌دهد و این معنا هم با تجربه و هم از راه بحث‌های علمی به ثبوت رسیده که میان ملکات نفسانی و احوال روح و میان اعمال بدنی رابطه خاصی است و معلوم شده که هیچ‌وقت کارهای یک مرد شجاع و باشهامت با کارهایی که یک مرد ترسو از خود نشان می‌دهد یکسان نیست، او وقتی به یک صحنه هول‌انگیز برخورد کند حرکاتی که از خود بروز می‌دهد غیر از حرکاتی است </w:t>
      </w:r>
    </w:p>
    <w:p>
      <w:pPr>
        <w:pStyle w:val="BookText"/>
        <w:rPr/>
      </w:pPr>
      <w:r>
        <w:rPr>
          <w:rFonts w:ascii="IRNazanin" w:hAnsi="IRNazanin" w:eastAsia="IRNazanin"/>
          <w:color w:val="111111"/>
          <w:sz w:val="28"/>
          <w:sz w:val="28"/>
          <w:szCs w:val="28"/>
          <w:rtl w:val="true"/>
          <w:lang w:bidi="fa-IR"/>
        </w:rPr>
        <w:t xml:space="preserve">که یک شخص شجاع از خود بروز می‌دهد و همچنین اعمال یک فرد جواد و کریم با اعمال یک مرد بخیل و لئیم یکسان نیست و نیز ثابت شده که میان صفات درونی و نوع ترکیب بنیه بدنی انسان یک ارتباط خاصی است، پاره‌ای از مزاج‌ها خیلی زود عصبانی می‌شوند و به خشم درمی‌آیند و طبعاً خیلی به انتقام علاقه‌مندند و پاره‌ای دیگر شهوت شکم و غریزه جنسی در آن‌ها زود فوران می‌کند و آنان را بی‌طاقت می‌سازد و به همین منوال سایر ملکات که در اثر اختلاف مزاج‌ها انعقادش در بعضی‌ها خیلی سریع است و در بعضی دیگر خیلی کند و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را می‌توان آن الگوهای معین و مشخصی از تفکر، هیجان و رفتار تعریف کرد که سبک شخصی فرد را در تعامل با محیط اجتماعی و مادی‌اش رقم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اتکینسون و هیلگارد،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شخصیت شامل ویژگی‌های نسبتاً باثبات و پایدار است که در توصیف آن‌ها از صفاتی همچون زودرنج، حساس، مضطرب، پرخاشگر، منفعل، حراّف، درون‌گرا و برون‌گرا و سایر موارد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رفتار و شیوه‌های تفکر شخص در زندگی روزمره که با ویژگی‌های بی‌همتا بودن،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قابلیت پیش‌بینی،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گوردن آلپورت، بهترین تعریف در مورد شخصیت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اشاره می‌کنند، شخصیت، سازمان‌بندی پویایی در درون فرد است و شامل آن دسته از نظام‌های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فیزیکی که رفتار و تفکر او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چندین نکته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تعاریف بالا نکاتی درباره اصطلاح شخصیت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بی‌همتایی و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یک فرد بی‌همتاست و در عین بعضی مشابهت‌ها، هیچ دو شخصیت یکسان و همسان وجود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ثبات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افراد در شرایط و محیط‌های گوناگون در ظاهر رفتار متضاد و مختلفی دارند، ولی در طول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چندین دهه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و واکنش و همچنین شیوه تفکر آن‌ها دارای یک در ثبات نسبی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کردن و مطالعه رفتار و نوع تفکر اشخاص می‌توان سبک رفتاری و تفکری افراد را با احتمال زیاد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پیش‌بینی رفتار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متقابل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 گوردن آلپورت می‌توان دریافت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مجموعه از عناصر است و به‌عنوان یک نظام با یکدیگر در رابطه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مفهومی روانی در قالب یک کلیت فیزیکی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تعامل انسان با جهان شخصیت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تعامل فرد نتیجه ویژگی‌های شخصیتی و موقعیتی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تجلی شخصیت به دو روش رفتار و تفکر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هافمن،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می‌تواند سازگار و یا ناسازگارانه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مطرح می‌شود که افراد قادر نباشند تفکر و رفتار خود را با محیط و تغییرات آن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یا عدم سازگاری ارتباط نزدیکی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سالم با وجود ثبات و پایداری به میزانی از انعطاف‌پذیری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ناسازگار در برخورد با موقعیت‌هایی که واکنش به آن‌ها مستلزم تغییرات و تصمیمات جدید است، تفکر و رفتار انعطاف‌ناپذیری از خود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اختلال شخصیت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ناسازگار و انعطاف‌ناپذیر در برخورد با محیط و موقعیت‌ها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حائز اهمیت در بحث شخصیت، دانستن این مطلب است که شخصیت شما این‌گونه است که دوست دارید با داده‌ها کارکنید، دوست دارید بیشتر کار فکری کنید، دوست دارید بیشتر با ابزار و آلات مختلف کارکنید یا دوست دارید با سایر انسان‌ها گفتگو کنید و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که پشت میز یا منبر سخنرانی می‌کند و بعد می‌رود و زیاد به مردم و جوانان نزدیک نمی‌شود و یا به‌ندرت به آن‌ها اجازه نزدیک شدن می‌دهد یا با آن‌ها ارتباط برقرار نمی‌کند، ازنظر جوانان، فردی نجوش، بسته، </w:t>
      </w:r>
      <w:bookmarkStart w:id="344" w:name="pg18905_176316"/>
    </w:p>
    <w:p>
      <w:pPr>
        <w:pStyle w:val="BookText"/>
        <w:rPr/>
      </w:pPr>
      <w:bookmarkEnd w:id="344"/>
      <w:r>
        <w:rPr>
          <w:rFonts w:ascii="IRNazanin" w:hAnsi="IRNazanin" w:eastAsia="IRNazanin"/>
          <w:color w:val="111111"/>
          <w:sz w:val="28"/>
          <w:sz w:val="28"/>
          <w:szCs w:val="28"/>
          <w:rtl w:val="true"/>
          <w:lang w:bidi="fa-IR"/>
        </w:rPr>
        <w:t>بدبرخورد، غیرقابل نزدیک شدن ادراک می‌شود که این رفتار کمکی به بهبود روابط روحانی – جوان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اصلاً دوست ندارند که دیگران به آن‌ها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تماس گریز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آن‌ها نزدیک می‌شود برای پرهیز از تماس دور شده و عقب عقب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چنین فردی هستید، فاقد بدیهی‌ترین اصل ارتباطی بوده و باید تلاش کنید خلق‌وخوی خود را آگاهانه و با اراده خود تغییر دهید و یا فکر سفر تبلیغی و جذب جوانان را از خود دور کنید، چون دافعه شما بیشتر از جاذبه‌تان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مهمی که در اینجا مطرح می‌شود دانستن این مطلب در بحث شخصیتی است که شما بیشتر درون‌گرا هستید یا برون‌گرا، لذا با اندکی تفصیل بیشتر به این بحث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ما انسان‌ها دارای ویژگی‌های شخصیتی مختلفی هستیم، تفاوت این ویژگی‌ها در افراد موجب می‌شود که مادر موقعیتی یکسان رفتارهای متفاوتی از دیگران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خصوصیات شخصیتی که به دلیل تأثیر بر همه جنبه‌های زندگی ما توجه زیادی را به خود جلب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چگونگی تأثیر این ویژگی بر زندگی و به‌ویژه در تعامل‌های بین فردی، ابتدا لازم است با تعریف این مفاهیم آشنا شویم</w:t>
      </w:r>
      <w:r>
        <w:rPr>
          <w:rFonts w:eastAsia="IRNazanin" w:cs="IRNazanin"/>
          <w:color w:val="111111"/>
          <w:sz w:val="28"/>
          <w:szCs w:val="28"/>
          <w:rtl w:val="true"/>
          <w:lang w:bidi="fa-IR"/>
        </w:rPr>
        <w:t>.</w:t>
      </w:r>
    </w:p>
    <w:p>
      <w:pPr>
        <w:pStyle w:val="Heading5"/>
        <w:numPr>
          <w:ilvl w:val="4"/>
          <w:numId w:val="1"/>
        </w:numPr>
        <w:rPr/>
      </w:pPr>
      <w:bookmarkStart w:id="345" w:name="__RefHeading___Toc15700077_1280447820"/>
      <w:bookmarkStart w:id="346" w:name="_Toc126"/>
      <w:bookmarkEnd w:id="345"/>
      <w:r>
        <w:rPr/>
        <w:t>1-14</w:t>
      </w:r>
      <w:r>
        <w:rPr>
          <w:rtl w:val="true"/>
        </w:rPr>
        <w:t xml:space="preserve">. </w:t>
      </w:r>
      <w:r>
        <w:rPr>
          <w:rtl w:val="true"/>
        </w:rPr>
        <w:t>درون‌گرایی</w:t>
      </w:r>
      <w:bookmarkEnd w:id="34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رفتاری است که با دیدگاه درونی، ذهنی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بیشتری برای خودداری و تسلط بر نفس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کمتر تمایل به حضور در جمع دارند و بیشتر دقت خود را به مطالعه و فعالیت‌های ذهنی انفرادی می‌گذرانند</w:t>
      </w:r>
      <w:r>
        <w:rPr>
          <w:rFonts w:eastAsia="IRNazanin" w:cs="IRNazanin"/>
          <w:color w:val="111111"/>
          <w:sz w:val="28"/>
          <w:szCs w:val="28"/>
          <w:rtl w:val="true"/>
          <w:lang w:bidi="fa-IR"/>
        </w:rPr>
        <w:t xml:space="preserve">. </w:t>
      </w:r>
      <w:bookmarkStart w:id="347" w:name="pg18905_176317"/>
    </w:p>
    <w:p>
      <w:pPr>
        <w:pStyle w:val="Heading5"/>
        <w:numPr>
          <w:ilvl w:val="4"/>
          <w:numId w:val="1"/>
        </w:numPr>
        <w:rPr/>
      </w:pPr>
      <w:bookmarkStart w:id="348" w:name="__RefHeading___Toc15700079_1280447820"/>
      <w:bookmarkStart w:id="349" w:name="_Toc127"/>
      <w:bookmarkEnd w:id="347"/>
      <w:bookmarkEnd w:id="348"/>
      <w:r>
        <w:rPr/>
        <w:t>2-14</w:t>
      </w:r>
      <w:r>
        <w:rPr>
          <w:rtl w:val="true"/>
        </w:rPr>
        <w:t xml:space="preserve">. </w:t>
      </w:r>
      <w:r>
        <w:rPr>
          <w:rtl w:val="true"/>
        </w:rPr>
        <w:t>برون‌گرایی</w:t>
      </w:r>
      <w:bookmarkEnd w:id="349"/>
    </w:p>
    <w:p>
      <w:pPr>
        <w:pStyle w:val="Heading6"/>
        <w:numPr>
          <w:ilvl w:val="5"/>
          <w:numId w:val="1"/>
        </w:numPr>
        <w:rPr/>
      </w:pPr>
      <w:bookmarkStart w:id="350" w:name="__RefHeading___Toc15700081_1280447820"/>
      <w:bookmarkStart w:id="351" w:name="_Toc128"/>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رفتاری است که با دیدگاه عینی و خارجی مشخص‌شده و با فعالیت عملی بالاتری همراه است،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آمادگی کمتری برای تسلط بر نفس خویش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نسبت به افراد درون‌گرا اعتمادبه‌نفس بالاتری دارند، بودن در جمع و فعالیت‌های گروهی را بر فعالیت‌های انفرادی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تصور می‌شد که یکی از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از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مطالعات اخیر نشان داده‌اند که چنین فرضی صحت نداشته و هر از این ویژگی‌ها دارای نقاط ضعف و قوتی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زیر مهم‌ترین تفاوت‌های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حیطه‌های مختلف که سبب تفاوت ارتباط‌ها، خواسته‌ها، نیازها، علایق و درنتیجه احساسات و رفتارهای آن‌ها می‌شود، مطرح‌شده است</w:t>
      </w:r>
      <w:r>
        <w:rPr>
          <w:rFonts w:eastAsia="IRNazanin" w:cs="IRNazanin"/>
          <w:color w:val="111111"/>
          <w:sz w:val="28"/>
          <w:szCs w:val="28"/>
          <w:rtl w:val="true"/>
          <w:lang w:bidi="fa-IR"/>
        </w:rPr>
        <w:t>.</w:t>
      </w:r>
    </w:p>
    <w:p>
      <w:pPr>
        <w:pStyle w:val="Heading6"/>
        <w:numPr>
          <w:ilvl w:val="5"/>
          <w:numId w:val="1"/>
        </w:numPr>
        <w:rPr/>
      </w:pPr>
      <w:bookmarkStart w:id="352" w:name="__RefHeading___Toc15700083_1280447820"/>
      <w:bookmarkStart w:id="353" w:name="_Toc129"/>
      <w:bookmarkEnd w:id="352"/>
      <w:r>
        <w:rPr/>
        <w:t>1-2-14</w:t>
      </w:r>
      <w:r>
        <w:rPr>
          <w:rtl w:val="true"/>
        </w:rPr>
        <w:t xml:space="preserve">. </w:t>
      </w:r>
      <w:r>
        <w:rPr>
          <w:rtl w:val="true"/>
        </w:rPr>
        <w:t>ویژگی‌های انسان‌های برون‌گرا</w:t>
      </w:r>
      <w:bookmarkEnd w:id="353"/>
    </w:p>
    <w:p>
      <w:pPr>
        <w:pStyle w:val="BookText"/>
        <w:rPr/>
      </w:pPr>
      <w:r>
        <w:rPr>
          <w:rFonts w:ascii="IRNazanin" w:hAnsi="IRNazanin" w:eastAsia="IRNazanin"/>
          <w:color w:val="111111"/>
          <w:sz w:val="28"/>
          <w:sz w:val="28"/>
          <w:szCs w:val="28"/>
          <w:rtl w:val="true"/>
          <w:lang w:bidi="fa-IR"/>
        </w:rPr>
        <w:t>حل مسئله در برون‌گراها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با صدای بلند فکر کردن، خطور کردن بهترین راه‌حل‌ها به ذهن در هنگام حرف زدن، نادیده گرفتن نظرات دیگران، علاقه به شرکت در بحث‌های گروهی به‌منظور حل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در برون‌گراها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ارتباط رودررو در صورت امکان، تمایل به دیدن واکنش‌ها و رفتارهای غیرکلامی، نیاز به بازخورد فوری، عدم علاقه به نوشتن خاطرات روزانه یا ایمیل‌های طولانی، جستجو برای یافتن فرصت‌هایی جهت گفتگو و فعالیت‌های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تصمیم‌گیری در برون‌گراها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اطلاعات از دیگران قبل از تصمیم‌گیری تمایل به سریع عمل کردن در موقع بحرانی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تعامل‌های بین فردی در برون‌گراها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گرفتن از تعامل با دیگران و احساس تخلیه انرژی به‌واسطه تحمل تنهایی به مدت طولانی، داشتن </w:t>
      </w:r>
      <w:bookmarkStart w:id="354" w:name="pg18905_176318"/>
    </w:p>
    <w:p>
      <w:pPr>
        <w:pStyle w:val="BookText"/>
        <w:rPr/>
      </w:pPr>
      <w:bookmarkEnd w:id="354"/>
      <w:r>
        <w:rPr>
          <w:rFonts w:ascii="IRNazanin" w:hAnsi="IRNazanin" w:eastAsia="IRNazanin"/>
          <w:color w:val="111111"/>
          <w:sz w:val="28"/>
          <w:sz w:val="28"/>
          <w:szCs w:val="28"/>
          <w:rtl w:val="true"/>
          <w:lang w:bidi="fa-IR"/>
        </w:rPr>
        <w:t>دوستان و آشنایان زیاد و تمایل به گفتگو کردن با آدم‌ها و حل‌وفصل مسائل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تمرکز در برون‌گراها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زیاد روی افراد و اشیا دوروبر، ناتوانی در تمرکز به هنگام سکوت، خسته شدن از اجبار به نشستن و توجه طولانی‌مدت به یکشی یا موضوع، اهمیت ندادن به عوامل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قوت طبیعی برون‌گراها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دادن به افراد و گروه‌ها، توانایی سریع عکس‌العمل نشان دادن، به وجود آمدن احساس شور و هیجان، آشنا کردن افراد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 طبیعی برون‌گراها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فضا به دیگران برای صحبت کردن، توجه نکردن به اطلاعات دیگران، ننوشتن درباره مشکلات، واکنش نشان دادن قبل از فکر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برون‌گراها چگونه باعث آزار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 کردن و جلب‌توجه زیاد و اجازه ندادن به دیگران برای مطرح کردن خود در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سوءتعبیر دیگران در مورد برون‌گراها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دیگران آن‌ها را افرادی خودخواه که برای دیگران ارزشی قائل نیستند تصور کنند</w:t>
      </w:r>
      <w:r>
        <w:rPr>
          <w:rFonts w:eastAsia="IRNazanin" w:cs="IRNazanin"/>
          <w:color w:val="111111"/>
          <w:sz w:val="28"/>
          <w:szCs w:val="28"/>
          <w:rtl w:val="true"/>
          <w:lang w:bidi="fa-IR"/>
        </w:rPr>
        <w:t>.</w:t>
      </w:r>
    </w:p>
    <w:p>
      <w:pPr>
        <w:pStyle w:val="Heading6"/>
        <w:numPr>
          <w:ilvl w:val="5"/>
          <w:numId w:val="1"/>
        </w:numPr>
        <w:rPr/>
      </w:pPr>
      <w:bookmarkStart w:id="355" w:name="__RefHeading___Toc15700085_1280447820"/>
      <w:bookmarkStart w:id="356" w:name="_Toc130"/>
      <w:bookmarkEnd w:id="355"/>
      <w:r>
        <w:rPr/>
        <w:t>2-2-14</w:t>
      </w:r>
      <w:r>
        <w:rPr>
          <w:rtl w:val="true"/>
        </w:rPr>
        <w:t xml:space="preserve">. </w:t>
      </w:r>
      <w:r>
        <w:rPr>
          <w:rtl w:val="true"/>
        </w:rPr>
        <w:t>ویژگی‌های انسان‌های درون‌گرا</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مسئله در درون‌گراها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پردازش درونی اطلاعات، مرور کردن بهترین راه‌حل‌ها به هنگام سکوت و تنهایی، نیاز به افزایش دانش و آگاهی قبل از بحث درباره مشکل موردنظر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در درون‌گراها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ایمیل و پیام‌های صوتی، اجتناب از تعاملات غیرضروری، عدم علاقه به هدر دادن وقت با بحث و گفتگو، تمایل به فکر کردن قبل از عمل، عدم علاقه به جلسات و ملاقات‌های طولانی‌مدت، جستجو برای یافتن فرصت‌هایی جهت تنهایی و سکوت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تصمیم‌گیری در درون‌گراها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مستقل دو بدون دخالت </w:t>
      </w:r>
    </w:p>
    <w:p>
      <w:pPr>
        <w:pStyle w:val="BookText"/>
        <w:rPr/>
      </w:pPr>
      <w:r>
        <w:rPr>
          <w:rFonts w:ascii="IRNazanin" w:hAnsi="IRNazanin" w:eastAsia="IRNazanin"/>
          <w:color w:val="111111"/>
          <w:sz w:val="28"/>
          <w:sz w:val="28"/>
          <w:szCs w:val="28"/>
          <w:rtl w:val="true"/>
          <w:lang w:bidi="fa-IR"/>
        </w:rPr>
        <w:t>دیگران برایشان خوشایندتر است، نیاز داشتن به زمان قبل از شروع فعالیت</w:t>
      </w:r>
    </w:p>
    <w:p>
      <w:pPr>
        <w:pStyle w:val="BookText"/>
        <w:rPr/>
      </w:pPr>
      <w:r>
        <w:rPr>
          <w:rFonts w:ascii="IRNazanin" w:hAnsi="IRNazanin" w:eastAsia="IRNazanin"/>
          <w:color w:val="111111"/>
          <w:sz w:val="28"/>
          <w:sz w:val="28"/>
          <w:szCs w:val="28"/>
          <w:rtl w:val="true"/>
          <w:lang w:bidi="fa-IR"/>
        </w:rPr>
        <w:t>تعامل‌های بین فردی در درون‌گراها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تخلیه انرژی به‌واسطه تعاملات زیادی، اجتماعی و نیاز به‌تنهایی برای نیرو گرفتن دوباره، بودجه‌بندی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مخصوص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 به سکوت بیشتر و ارتباط‌گیری کمتر با سایر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تمرکز درون‌گراها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زیاد روی افکار و نظرات درونی، اغلب مشغول گفتگوی درونی بودن، لذت بردن از تمرکز در سکوت بر یک موضوع، ناراحت شدن از عوامل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قوت طبیعی درون‌گراها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کردن افراد و گروه‌ها، ارزیابی موقعیت قبل از عمل کردن، گوش دادن به نظرات دیگران، مستقل عمل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 طبیعی درون‌گراها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در میان گذاشتن افکارشان با دیگران، مشورت نگرفتن از دیگران، تأکید بیش‌ازحد بر نوشتن، فکر کردن خیلی زیاد قبل از اقدام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درون‌گراها چگونه باعث آزار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ناتوانی در ابراز عقاید، شرکت نکردن در بحث‌ها یا واکنش نشان ندادن نسبت به حرف‌های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سوءتعبیر دیگران در مورد درون‌گراها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دیگران به‌اشتباه آن‌ها را افرادی کناره‌گیر، خجالتی و غیرصمیمی تلقی 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ما با ویژگی‌های شخصیتی خود و اطرافیانمان باعث می‌شود که با پذیرش این تفاوت‌ها و احترام گذاشتن به آن‌ها در برخورد با دیگران رفتار معقولانه‌تری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می‌خواهیم تعامل اثربخشی با دیگران داشته باشیم، طبعاً باید ویژگی‌های برون‌گرایی را در خود تقویت کنیم تا بتوانیم با جذب دیگران این اثربخشی را در عمل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قرار باشد از ارتباط با سایر آدم‌ها خسته و ملول شویم و تمایل و ترجیح ما این باشد </w:t>
      </w:r>
      <w:bookmarkStart w:id="357" w:name="pg18905_176320"/>
    </w:p>
    <w:p>
      <w:pPr>
        <w:pStyle w:val="BookText"/>
        <w:rPr/>
      </w:pPr>
      <w:bookmarkEnd w:id="357"/>
      <w:r>
        <w:rPr>
          <w:rFonts w:ascii="IRNazanin" w:hAnsi="IRNazanin" w:eastAsia="IRNazanin"/>
          <w:color w:val="111111"/>
          <w:sz w:val="28"/>
          <w:sz w:val="28"/>
          <w:szCs w:val="28"/>
          <w:rtl w:val="true"/>
          <w:lang w:bidi="fa-IR"/>
        </w:rPr>
        <w:t>که سکوت پیشه کنیم باید بدانیم که به هدف جذب حداکثری نخواهیم رسید و باید یک چاره اساسی برای این موضوع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ازآنجایی‌که همیشه تغییر دادن خودمان، راحت‌تر از تغییر دادن دیگران است، راهکارهای زیر می‌توانند به ما کمک کنند تا از میزان برونگرایی یا درون‌گرایی خود بکاهیم و بدین ترتیب با دوست یا اعضای خانواده‌مان صمیمت و سازگاری بیشتری داشته باشیم</w:t>
      </w:r>
      <w:r>
        <w:rPr>
          <w:rFonts w:eastAsia="IRNazanin" w:cs="IRNazanin"/>
          <w:color w:val="111111"/>
          <w:sz w:val="28"/>
          <w:szCs w:val="28"/>
          <w:rtl w:val="true"/>
          <w:lang w:bidi="fa-IR"/>
        </w:rPr>
        <w:t>.</w:t>
      </w:r>
    </w:p>
    <w:p>
      <w:pPr>
        <w:pStyle w:val="Heading5"/>
        <w:numPr>
          <w:ilvl w:val="4"/>
          <w:numId w:val="1"/>
        </w:numPr>
        <w:rPr/>
      </w:pPr>
      <w:bookmarkStart w:id="358" w:name="__RefHeading___Toc15700087_1280447820"/>
      <w:bookmarkStart w:id="359" w:name="_Toc131"/>
      <w:bookmarkEnd w:id="358"/>
      <w:r>
        <w:rPr>
          <w:rtl w:val="true"/>
        </w:rPr>
        <w:t>راه‌های پیشنهادی برای افراد درون‌گرا</w:t>
      </w:r>
      <w:bookmarkEnd w:id="359"/>
    </w:p>
    <w:p>
      <w:pPr>
        <w:pStyle w:val="Heading6"/>
        <w:numPr>
          <w:ilvl w:val="5"/>
          <w:numId w:val="1"/>
        </w:numPr>
        <w:rPr/>
      </w:pPr>
      <w:bookmarkStart w:id="360" w:name="__RefHeading___Toc15700089_1280447820"/>
      <w:bookmarkStart w:id="361" w:name="_Toc132"/>
      <w:bookmarkEnd w:id="360"/>
      <w:r>
        <w:rPr/>
        <w:t>1</w:t>
      </w:r>
      <w:r>
        <w:rPr>
          <w:rtl w:val="true"/>
        </w:rPr>
        <w:t xml:space="preserve">. </w:t>
      </w:r>
      <w:r>
        <w:rPr>
          <w:rtl w:val="true"/>
        </w:rPr>
        <w:t>شرکت در فعالیت‌های جمعی موردعلاقه</w:t>
      </w:r>
      <w:bookmarkEnd w:id="361"/>
    </w:p>
    <w:p>
      <w:pPr>
        <w:pStyle w:val="BookText"/>
        <w:rPr/>
      </w:pPr>
      <w:r>
        <w:rPr>
          <w:rFonts w:ascii="IRNazanin" w:hAnsi="IRNazanin" w:eastAsia="IRNazanin"/>
          <w:color w:val="111111"/>
          <w:sz w:val="28"/>
          <w:sz w:val="28"/>
          <w:szCs w:val="28"/>
          <w:rtl w:val="true"/>
          <w:lang w:bidi="fa-IR"/>
        </w:rPr>
        <w:t>ممکن است از اینکه به مهمانی یا گردش برویم خوشمان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به‌هرحال هر یک از ما به موضوعاتی مانند یک فعالیت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والیبال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علاقه‌مندیم و از انجام دادن آن‌ها لذت می‌بریم بهتر است که این کارها را به‌صورت گروهی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باشیم که منظور از ارتباط اجتماعی فقط شرکت در مهمانی نیست</w:t>
      </w:r>
      <w:r>
        <w:rPr>
          <w:rFonts w:eastAsia="IRNazanin" w:cs="IRNazanin"/>
          <w:color w:val="111111"/>
          <w:sz w:val="28"/>
          <w:szCs w:val="28"/>
          <w:rtl w:val="true"/>
          <w:lang w:bidi="fa-IR"/>
        </w:rPr>
        <w:t>.</w:t>
      </w:r>
    </w:p>
    <w:p>
      <w:pPr>
        <w:pStyle w:val="Heading6"/>
        <w:numPr>
          <w:ilvl w:val="5"/>
          <w:numId w:val="1"/>
        </w:numPr>
        <w:rPr/>
      </w:pPr>
      <w:bookmarkStart w:id="362" w:name="__RefHeading___Toc15700091_1280447820"/>
      <w:bookmarkStart w:id="363" w:name="_Toc133"/>
      <w:bookmarkEnd w:id="362"/>
      <w:r>
        <w:rPr/>
        <w:t>2</w:t>
      </w:r>
      <w:r>
        <w:rPr>
          <w:rtl w:val="true"/>
        </w:rPr>
        <w:t xml:space="preserve">. </w:t>
      </w:r>
      <w:r>
        <w:rPr>
          <w:rtl w:val="true"/>
        </w:rPr>
        <w:t>بالا بردن اطلاعات</w:t>
      </w:r>
      <w:bookmarkEnd w:id="363"/>
    </w:p>
    <w:p>
      <w:pPr>
        <w:pStyle w:val="BookText"/>
        <w:rPr/>
      </w:pPr>
      <w:r>
        <w:rPr>
          <w:rFonts w:ascii="IRNazanin" w:hAnsi="IRNazanin" w:eastAsia="IRNazanin"/>
          <w:color w:val="111111"/>
          <w:sz w:val="28"/>
          <w:sz w:val="28"/>
          <w:szCs w:val="28"/>
          <w:rtl w:val="true"/>
          <w:lang w:bidi="fa-IR"/>
        </w:rPr>
        <w:t>گاهی اوقات اتفاق می‌افتد که ما در جمعی حضور داریم، همه در حال حرف زدن هستند و ما احساس می‌کنیم که هیچ حرفی برای گفتن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قبل از حضور در جمع موضوعات احتمالی مورد بحث را پیش‌بینی کرده و در مورد آن‌ها اطلاعاتی به دست آوریم</w:t>
      </w:r>
      <w:r>
        <w:rPr>
          <w:rFonts w:eastAsia="IRNazanin" w:cs="IRNazanin"/>
          <w:color w:val="111111"/>
          <w:sz w:val="28"/>
          <w:szCs w:val="28"/>
          <w:rtl w:val="true"/>
          <w:lang w:bidi="fa-IR"/>
        </w:rPr>
        <w:t>.</w:t>
      </w:r>
    </w:p>
    <w:p>
      <w:pPr>
        <w:pStyle w:val="Heading6"/>
        <w:numPr>
          <w:ilvl w:val="5"/>
          <w:numId w:val="1"/>
        </w:numPr>
        <w:rPr/>
      </w:pPr>
      <w:bookmarkStart w:id="364" w:name="__RefHeading___Toc15700093_1280447820"/>
      <w:bookmarkStart w:id="365" w:name="_Toc134"/>
      <w:bookmarkEnd w:id="364"/>
      <w:r>
        <w:rPr/>
        <w:t>3</w:t>
      </w:r>
      <w:r>
        <w:rPr>
          <w:rtl w:val="true"/>
        </w:rPr>
        <w:t xml:space="preserve">. </w:t>
      </w:r>
      <w:r>
        <w:rPr>
          <w:rtl w:val="true"/>
        </w:rPr>
        <w:t>ابراز احساسات در خانواده</w:t>
      </w:r>
      <w:bookmarkEnd w:id="36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بتوانیم احساسات مثبت و منفی خود را به دیگران ابراز کنیم، باید این کار را از صمیمی‌ترین عضو خانواده یا دوستانمان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 را موظف کنیم که هرروز حداقل یک‌بار در مورد احساساتمان با شخصی صحبت کنیم، کم‌کم به این کار عادت خواهیم کرد</w:t>
      </w:r>
      <w:r>
        <w:rPr>
          <w:rFonts w:eastAsia="IRNazanin" w:cs="IRNazanin"/>
          <w:color w:val="111111"/>
          <w:sz w:val="28"/>
          <w:szCs w:val="28"/>
          <w:rtl w:val="true"/>
          <w:lang w:bidi="fa-IR"/>
        </w:rPr>
        <w:t xml:space="preserve">. </w:t>
      </w:r>
      <w:bookmarkStart w:id="366" w:name="pg18905_176321"/>
    </w:p>
    <w:p>
      <w:pPr>
        <w:pStyle w:val="Heading5"/>
        <w:numPr>
          <w:ilvl w:val="4"/>
          <w:numId w:val="1"/>
        </w:numPr>
        <w:rPr/>
      </w:pPr>
      <w:bookmarkStart w:id="367" w:name="__RefHeading___Toc15700095_1280447820"/>
      <w:bookmarkStart w:id="368" w:name="_Toc135"/>
      <w:bookmarkEnd w:id="366"/>
      <w:bookmarkEnd w:id="367"/>
      <w:r>
        <w:rPr>
          <w:rtl w:val="true"/>
        </w:rPr>
        <w:t>راه‌های پیشنهادی برای افراد برون‌گرا</w:t>
      </w:r>
      <w:bookmarkEnd w:id="368"/>
    </w:p>
    <w:p>
      <w:pPr>
        <w:pStyle w:val="Heading6"/>
        <w:numPr>
          <w:ilvl w:val="5"/>
          <w:numId w:val="1"/>
        </w:numPr>
        <w:rPr/>
      </w:pPr>
      <w:bookmarkStart w:id="369" w:name="__RefHeading___Toc15700097_1280447820"/>
      <w:bookmarkStart w:id="370" w:name="_Toc136"/>
      <w:bookmarkEnd w:id="369"/>
      <w:r>
        <w:rPr/>
        <w:t>1</w:t>
      </w:r>
      <w:r>
        <w:rPr>
          <w:rtl w:val="true"/>
        </w:rPr>
        <w:t xml:space="preserve">. </w:t>
      </w:r>
      <w:r>
        <w:rPr>
          <w:rtl w:val="true"/>
        </w:rPr>
        <w:t>شمردن اعداد</w:t>
      </w:r>
      <w:bookmarkEnd w:id="370"/>
    </w:p>
    <w:p>
      <w:pPr>
        <w:pStyle w:val="BookText"/>
        <w:rPr/>
      </w:pPr>
      <w:r>
        <w:rPr>
          <w:rFonts w:ascii="IRNazanin" w:hAnsi="IRNazanin" w:eastAsia="IRNazanin"/>
          <w:color w:val="111111"/>
          <w:sz w:val="28"/>
          <w:sz w:val="28"/>
          <w:szCs w:val="28"/>
          <w:rtl w:val="true"/>
          <w:lang w:bidi="fa-IR"/>
        </w:rPr>
        <w:t xml:space="preserve">اگر ما افراد برونگرا هستیم با خود تمرین کنیم که قبل از زدن حرفی یا انجام عملی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بگوییم یا صلوات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واکنش‌های معقول‌تر و سنجیده‌تری خواهیم داشت، چه‌بسا در بعضی موارد تصمیم بگیریم که صحبت نکنیم و به دیگران نیز اجازه دهیم تا نظراتشان را مطرح کنند</w:t>
      </w:r>
      <w:r>
        <w:rPr>
          <w:rFonts w:eastAsia="IRNazanin" w:cs="IRNazanin"/>
          <w:color w:val="111111"/>
          <w:sz w:val="28"/>
          <w:szCs w:val="28"/>
          <w:rtl w:val="true"/>
          <w:lang w:bidi="fa-IR"/>
        </w:rPr>
        <w:t>.</w:t>
      </w:r>
    </w:p>
    <w:p>
      <w:pPr>
        <w:pStyle w:val="Heading6"/>
        <w:numPr>
          <w:ilvl w:val="5"/>
          <w:numId w:val="1"/>
        </w:numPr>
        <w:rPr/>
      </w:pPr>
      <w:bookmarkStart w:id="371" w:name="__RefHeading___Toc15700099_1280447820"/>
      <w:bookmarkStart w:id="372" w:name="_Toc137"/>
      <w:bookmarkEnd w:id="371"/>
      <w:r>
        <w:rPr/>
        <w:t>2</w:t>
      </w:r>
      <w:r>
        <w:rPr>
          <w:rtl w:val="true"/>
        </w:rPr>
        <w:t xml:space="preserve">. </w:t>
      </w:r>
      <w:r>
        <w:rPr>
          <w:rtl w:val="true"/>
        </w:rPr>
        <w:t>فرصت دادن به دیگران</w:t>
      </w:r>
      <w:bookmarkEnd w:id="372"/>
    </w:p>
    <w:p>
      <w:pPr>
        <w:pStyle w:val="BookText"/>
        <w:rPr/>
      </w:pPr>
      <w:r>
        <w:rPr>
          <w:rFonts w:ascii="IRNazanin" w:hAnsi="IRNazanin" w:eastAsia="IRNazanin"/>
          <w:color w:val="111111"/>
          <w:sz w:val="28"/>
          <w:sz w:val="28"/>
          <w:szCs w:val="28"/>
          <w:rtl w:val="true"/>
          <w:lang w:bidi="fa-IR"/>
        </w:rPr>
        <w:t>می‌توانیم از یکی از اعضای خانواده یا دوست صمیمی‌مان تقاضا کنیم که هرگاه در جمعی زیاد صحبت می‌کنیم و به دیگران اجازه حرف زدن نمی‌دهیم، با یک کلمه رمزی ما را متوجه این موضوع کند</w:t>
      </w:r>
      <w:r>
        <w:rPr>
          <w:rFonts w:eastAsia="IRNazanin" w:cs="IRNazanin"/>
          <w:color w:val="111111"/>
          <w:sz w:val="28"/>
          <w:szCs w:val="28"/>
          <w:rtl w:val="true"/>
          <w:lang w:bidi="fa-IR"/>
        </w:rPr>
        <w:t>.</w:t>
      </w:r>
    </w:p>
    <w:p>
      <w:pPr>
        <w:pStyle w:val="Heading6"/>
        <w:numPr>
          <w:ilvl w:val="5"/>
          <w:numId w:val="1"/>
        </w:numPr>
        <w:rPr/>
      </w:pPr>
      <w:bookmarkStart w:id="373" w:name="__RefHeading___Toc15700101_1280447820"/>
      <w:bookmarkStart w:id="374" w:name="_Toc138"/>
      <w:bookmarkEnd w:id="373"/>
      <w:r>
        <w:rPr/>
        <w:t>3</w:t>
      </w:r>
      <w:r>
        <w:rPr>
          <w:rtl w:val="true"/>
        </w:rPr>
        <w:t xml:space="preserve">. </w:t>
      </w:r>
      <w:r>
        <w:rPr>
          <w:rtl w:val="true"/>
        </w:rPr>
        <w:t>شناختن علاقه فردی</w:t>
      </w:r>
      <w:bookmarkEnd w:id="374"/>
    </w:p>
    <w:p>
      <w:pPr>
        <w:pStyle w:val="BookText"/>
        <w:rPr/>
      </w:pPr>
      <w:r>
        <w:rPr>
          <w:rFonts w:ascii="IRNazanin" w:hAnsi="IRNazanin" w:eastAsia="IRNazanin"/>
          <w:color w:val="111111"/>
          <w:sz w:val="28"/>
          <w:sz w:val="28"/>
          <w:szCs w:val="28"/>
          <w:rtl w:val="true"/>
          <w:lang w:bidi="fa-IR"/>
        </w:rPr>
        <w:t>یک انسان هرقدر هم برونگرا باشد، باز هم فعالیت انفرادی هست که از انجام 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علاقه و پرداختن به آن کمک می‌کند تا افراد برونگرا لذت بردن از تنهایی را نیز تجربه کنند و از تنهایی بی‌تاب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عموماً بانشاط و سرزنده هستید؟ آیا دیگران فکر می‌کنند شما فرد بانشاط و دل‌زنده‌ای هستید؟ آیا معمولاً در موقعیت‌های اجتماعی، حضور فعال دارید؟ آیا مطالعه را به ملاقات با مردم ترجیح می‌دهید؟ آیا دوستان زیادی دارید؟ آیا معاشرت با مردم را دوست دارید؟ آیا در گفتگو با مردم، معمولاً حاضرجواب هستید؟ آیا هیجان و شلوغی زیاد در اطرافتان را دوست دارید؟ آیا صحبت کردن با مردم را دوست دارید؟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شخصیت‌ها، جمع گریز و منزوی هستند و از تنهایی خودشان </w:t>
      </w:r>
      <w:bookmarkStart w:id="375" w:name="pg18905_176322"/>
    </w:p>
    <w:p>
      <w:pPr>
        <w:pStyle w:val="BookText"/>
        <w:rPr/>
      </w:pPr>
      <w:bookmarkEnd w:id="375"/>
      <w:r>
        <w:rPr>
          <w:rFonts w:ascii="IRNazanin" w:hAnsi="IRNazanin" w:eastAsia="IRNazanin"/>
          <w:color w:val="111111"/>
          <w:sz w:val="28"/>
          <w:sz w:val="28"/>
          <w:szCs w:val="28"/>
          <w:rtl w:val="true"/>
          <w:lang w:bidi="fa-IR"/>
        </w:rPr>
        <w:t>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خیلی حاضر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چشمی راحت برقرار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به‌سختی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در مقابل عمل دیگران، عکس‌العمل آن‌چنانی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مجلسی لطیفه‌ای گفته می‌شود و همه می‌خندند ولی ایشان به‌زور لبخندی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می‌کنند زیر نظر دیگران هستند و یک ترسی هم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اهل میهمانی دادن و میهمانی رفتن و مسافرت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عامل می‌تواند وراثت باشد ولی بیشتر نقش همان الگوها هستند که پدر و مادر چطوری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زمینه بروز برای فرزندشان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داده‌اند در جمع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هم که افسردگی دارند، تیپ شخصیت درون‌گرا را پیدا می‌کنند ولی یکجاهایی هم که تضاد فرهنگی وجود دارد، طرف به‌سوی درون‌گرایی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ظاهر مسئله مهمی در ازدواج نباشد ولی دقت کنید</w:t>
      </w:r>
      <w:r>
        <w:rPr>
          <w:rFonts w:eastAsia="IRNazanin" w:cs="IRNazanin"/>
          <w:color w:val="111111"/>
          <w:sz w:val="28"/>
          <w:szCs w:val="28"/>
          <w:rtl w:val="true"/>
          <w:lang w:bidi="fa-IR"/>
        </w:rPr>
        <w:t>.</w:t>
      </w:r>
    </w:p>
    <w:p>
      <w:pPr>
        <w:pStyle w:val="Heading4"/>
        <w:numPr>
          <w:ilvl w:val="3"/>
          <w:numId w:val="1"/>
        </w:numPr>
        <w:rPr/>
      </w:pPr>
      <w:bookmarkStart w:id="376" w:name="__RefHeading___Toc15700103_1280447820"/>
      <w:bookmarkStart w:id="377" w:name="_Toc139"/>
      <w:bookmarkEnd w:id="376"/>
      <w:r>
        <w:rPr/>
        <w:t>15</w:t>
      </w:r>
      <w:r>
        <w:rPr>
          <w:rtl w:val="true"/>
        </w:rPr>
        <w:t xml:space="preserve">. </w:t>
      </w:r>
      <w:r>
        <w:rPr>
          <w:rtl w:val="true"/>
        </w:rPr>
        <w:t>حفظ فاصله مناسب با طرف مقابل</w:t>
      </w:r>
      <w:bookmarkEnd w:id="37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فضای میان دو فرد فاصله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فاصله مناسب در تعامل با دیگران یکی از موارد ضروری است که متناسب با فرهنگ یا خرده‌فرهنگ‌های مختلف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دقیق و مفصل این بحث را در فصل فراپیام‌ها و زبان بدن مورد بررسی قرار خواهیم داد، ولی در این بخش به‌اجمال باید بگوییم که درصورتی‌که با مخاطب خود آشنایی قبلی داشته‌اید فاصله شما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شعاع حدود نیم متری به دور بدنتان یا بدن فرد مقابل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برای اولین باری است که با یک فرد ارتباط برقرار می‌کنید معمولاً این آشنایی در فاصله‌ای بیشتر و در حریم اجتماعی، یعنی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سانتی‌متری دور بدنتان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درصورتی‌که مخاطب شما از جنس مقابل باشد این حریم بیش از یک و نیم متر خواهد بود</w:t>
      </w:r>
      <w:r>
        <w:rPr>
          <w:rFonts w:eastAsia="IRNazanin" w:cs="IRNazanin"/>
          <w:color w:val="111111"/>
          <w:sz w:val="28"/>
          <w:szCs w:val="28"/>
          <w:rtl w:val="true"/>
          <w:lang w:bidi="fa-IR"/>
        </w:rPr>
        <w:t xml:space="preserve">. </w:t>
      </w:r>
      <w:bookmarkStart w:id="378" w:name="pg18905_176323"/>
    </w:p>
    <w:p>
      <w:pPr>
        <w:pStyle w:val="BookText"/>
        <w:rPr/>
      </w:pPr>
      <w:bookmarkEnd w:id="378"/>
      <w:r>
        <w:rPr>
          <w:rFonts w:ascii="IRNazanin" w:hAnsi="IRNazanin" w:eastAsia="IRNazanin"/>
          <w:color w:val="111111"/>
          <w:sz w:val="28"/>
          <w:sz w:val="28"/>
          <w:szCs w:val="28"/>
          <w:rtl w:val="true"/>
          <w:lang w:bidi="fa-IR"/>
        </w:rPr>
        <w:t>رعایت نکردن فواصل لازم در ارتباط، احساس بدی را در مخاطب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فواصل نزدیک‌تر نیازمند طی دوره زمانی لازم برای ورود به حریم‌های نزدیک‌تر هستیم و اگر این زمان طی نشود، به‌جای ایجاد احساس دوستی و صمیمیت، ایجاد احساس منفی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مبادی‌آداب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دست خواهد داد و درصورتی‌که مخاطب احساس بدی از فاصله نزدیک ما با خودش داشته باشد، خیلی نرم و آرام عقب عقب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نشانه است یعنی شما حدود لازم را رعایت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مورد جنس مقابل، الزامات فاصله بین اشخاص بیشتر باید مراعات گردد</w:t>
      </w:r>
      <w:r>
        <w:rPr>
          <w:rFonts w:eastAsia="IRNazanin" w:cs="IRNazanin"/>
          <w:color w:val="111111"/>
          <w:sz w:val="28"/>
          <w:szCs w:val="28"/>
          <w:rtl w:val="true"/>
          <w:lang w:bidi="fa-IR"/>
        </w:rPr>
        <w:t>.</w:t>
      </w:r>
    </w:p>
    <w:p>
      <w:pPr>
        <w:pStyle w:val="Heading4"/>
        <w:numPr>
          <w:ilvl w:val="3"/>
          <w:numId w:val="1"/>
        </w:numPr>
        <w:rPr/>
      </w:pPr>
      <w:bookmarkStart w:id="379" w:name="__RefHeading___Toc15700105_1280447820"/>
      <w:bookmarkStart w:id="380" w:name="_Toc140"/>
      <w:bookmarkEnd w:id="379"/>
      <w:r>
        <w:rPr/>
        <w:t>16</w:t>
      </w:r>
      <w:r>
        <w:rPr>
          <w:rtl w:val="true"/>
        </w:rPr>
        <w:t xml:space="preserve">. </w:t>
      </w:r>
      <w:r>
        <w:rPr>
          <w:rtl w:val="true"/>
        </w:rPr>
        <w:t>گام‌به‌گام عمل کردن</w:t>
      </w:r>
      <w:bookmarkEnd w:id="38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 و فعالیتی در یک بازه زمانی مشخص به نتیجه مطلوب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ورود به دنیای درونی انسان‌ها و برقراری تعامل صمیمانه با آن‌ها، نیازمند زمان است، این اصل مهم به ما یادآوری و تأکید می‌کند که سرعت و شتاب بیش‌ازحد لازم نداشته باشید و بگذارید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در روال طبیعی آن اتفاق بیفتد و پس از گام اول، گام‌های بعدی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باشید که همه‌چیز در برخورد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عنصر اصلی در برقراری روابط سازنده و نزدیک با دیگران است و لازم است تا در بستر آن، امور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اله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اَهلَک النّاسَ العَجَلَة وَ لَو اَنَّ النّاسَ تَثَبَّتوا لَم یهلِک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حقیقت، شتاب‌زدگی به هلاکت انداخته است، اگر مردم، از شتاب‌زدگی به دور بودند، هیچ‌کس هلاک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الخُرقِ المعاجَلَةُ قَبلَ الإمکانِ و الاَناةٌ بعدَ الفُرصةِ؛ شتاب کردن در کاری پیش از به دست آوردن توانایی و سستی کردن بعد از به دست آوردن فرصت از نادانی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381" w:name="pg18905_176324"/>
    </w:p>
    <w:p>
      <w:pPr>
        <w:pStyle w:val="Heading4"/>
        <w:numPr>
          <w:ilvl w:val="3"/>
          <w:numId w:val="1"/>
        </w:numPr>
        <w:rPr/>
      </w:pPr>
      <w:bookmarkStart w:id="382" w:name="__RefHeading___Toc15700107_1280447820"/>
      <w:bookmarkStart w:id="383" w:name="_Toc141"/>
      <w:bookmarkEnd w:id="381"/>
      <w:bookmarkEnd w:id="382"/>
      <w:r>
        <w:rPr/>
        <w:t>17</w:t>
      </w:r>
      <w:r>
        <w:rPr>
          <w:rtl w:val="true"/>
        </w:rPr>
        <w:t xml:space="preserve">. </w:t>
      </w:r>
      <w:r>
        <w:rPr>
          <w:rtl w:val="true"/>
        </w:rPr>
        <w:t>ثبات هیجانی</w:t>
      </w:r>
      <w:bookmarkEnd w:id="383"/>
    </w:p>
    <w:p>
      <w:pPr>
        <w:pStyle w:val="Heading5"/>
        <w:numPr>
          <w:ilvl w:val="4"/>
          <w:numId w:val="1"/>
        </w:numPr>
        <w:rPr/>
      </w:pPr>
      <w:bookmarkStart w:id="384" w:name="__RefHeading___Toc15700109_1280447820"/>
      <w:bookmarkStart w:id="385" w:name="_Toc14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ثبات هیجانی از هوش هیجانی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هیجانی؛ شامل شناخت و کنترل عواطف و هیجان‌های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شخصی که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بالایی دارد، سه مؤلفهٔ هیجان‌ها را به‌طور موفقیت‌آمیزی با یکدیگر تلفیق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شناختی، مؤلفهٔ فیزیولوژیکی و مؤلفهٔ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انفجاری، کج‌خلقی‌ها، تحمل ناکامی اندک، واکنش نامتناسب با عامل تنش، حساسیت بیش‌ازحد، انتقادناپذیری، حسادت نامعقول، عدم تمایل به بخشش دیگران و دمدمی‌مزاجی، نشانه‌ها و علائم بی‌ثباتی هیجانی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هیجانی اشاره به این مهم دارد که شما در طول یک روز و در طول روزهای متوالی، رفتار عادی و عمومی‌تان در موقعیت‌های مختلف چقدر از یک نوسان مشخص و منظم و بروز منطقی و قابل دفاع، برخوردار است یا اینکه یک روز شاد شاد هستید و با خود آواز می‌خوانید و آن‌قدر حرف می‌زنید که دیگران را کلافه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دیگر، حوصله ندارید جواب سلام بدهید، به‌سختی و خستگی جواب دیگران را می‌دهید، حتی حوصله گوش کردن به حرف‌های کسی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قیافه‌تان موجی از انرژی منفی را در دیگران سرازیر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هیجانی یعنی نداشتن این‌همه نوسان در جسم، احساس، فکر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احساسی و هیجانی، ارتباطات انسانی را تخریب و دیگران را از دور انسان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معروفی منتسب به ارسطو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شدن آسان است؛ همه می‌توانند عصبانی شوند، اما عصبانی شدن در برابر شخصِ مناسب، به میزان مناسب، در زمان مناسب، به دلیل مناسب و به روش مناسب، آسان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می‌گویند او ثبات احساسی و عاطفی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تعادل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عرش است و روز دیگر بر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اوج، و فردا در 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جزر و فردا مد، با خود می‌اندیشند که این فرد اگرچه دریاست و محاسن زیاد دارد، لیکن آن‌قدر امنیت ندارد که تو در ساحلش آرام بگیری، تو نیاز به آرامش آبی دریا داری</w:t>
      </w:r>
      <w:r>
        <w:rPr>
          <w:rFonts w:eastAsia="IRNazanin" w:cs="IRNazanin"/>
          <w:color w:val="111111"/>
          <w:sz w:val="28"/>
          <w:szCs w:val="28"/>
          <w:rtl w:val="true"/>
          <w:lang w:bidi="fa-IR"/>
        </w:rPr>
        <w:t xml:space="preserve">. </w:t>
      </w:r>
      <w:bookmarkStart w:id="386" w:name="pg18905_176325"/>
    </w:p>
    <w:p>
      <w:pPr>
        <w:pStyle w:val="BookText"/>
        <w:rPr/>
      </w:pPr>
      <w:bookmarkEnd w:id="386"/>
      <w:r>
        <w:rPr>
          <w:rFonts w:ascii="IRNazanin" w:hAnsi="IRNazanin" w:eastAsia="IRNazanin"/>
          <w:color w:val="111111"/>
          <w:sz w:val="28"/>
          <w:sz w:val="28"/>
          <w:szCs w:val="28"/>
          <w:rtl w:val="true"/>
          <w:lang w:bidi="fa-IR"/>
        </w:rPr>
        <w:t>به این نتیجه می‌رسند که ثبات احساسی در فردی شکل می‌گیرد که تعادل داشته باشد و میانه‌روی را جایگزین افراط‌وتفریط کرده باشد و احساسش را زیادی در مرکز ثقل شخصیتش قرار نداده باشد</w:t>
      </w:r>
      <w:r>
        <w:rPr>
          <w:rFonts w:eastAsia="IRNazanin" w:cs="IRNazanin"/>
          <w:color w:val="111111"/>
          <w:sz w:val="28"/>
          <w:szCs w:val="28"/>
          <w:rtl w:val="true"/>
          <w:lang w:bidi="fa-IR"/>
        </w:rPr>
        <w:t>.</w:t>
      </w:r>
    </w:p>
    <w:p>
      <w:pPr>
        <w:pStyle w:val="Heading5"/>
        <w:numPr>
          <w:ilvl w:val="4"/>
          <w:numId w:val="1"/>
        </w:numPr>
        <w:rPr/>
      </w:pPr>
      <w:bookmarkStart w:id="387" w:name="__RefHeading___Toc15700111_1280447820"/>
      <w:bookmarkStart w:id="388" w:name="_Toc143"/>
      <w:bookmarkEnd w:id="387"/>
      <w:r>
        <w:rPr>
          <w:rtl w:val="true"/>
        </w:rPr>
        <w:t>عوامل مؤثر در هوش هیجانی</w:t>
      </w:r>
      <w:bookmarkEnd w:id="388"/>
    </w:p>
    <w:p>
      <w:pPr>
        <w:pStyle w:val="BookText"/>
        <w:rPr/>
      </w:pPr>
      <w:r>
        <w:rPr>
          <w:rFonts w:ascii="IRNazanin" w:hAnsi="IRNazanin" w:eastAsia="IRNazanin"/>
          <w:color w:val="111111"/>
          <w:sz w:val="28"/>
          <w:sz w:val="28"/>
          <w:szCs w:val="28"/>
          <w:rtl w:val="true"/>
          <w:lang w:bidi="fa-IR"/>
        </w:rPr>
        <w:t xml:space="preserve">سالووی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گلمن،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مبنایی خود را از هوش هیجانی بر اساس نظریات گاردنر در مورد استعدادهای فردی، قرار می‌دهد و این توانایی‌ها را به پنج حیطه اصلی بسط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هیجان‌ها و احساسات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شناخت عواطف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هر احساس به همان صورتی که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هوش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نظارت بر احساسات در هرلحظه برای به دست آوردن بینش روان‌شناختی و ادراک خویشتن، نقشی تعیین‌کننده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تشخیص احساسات واقعی، ما را به سردرگمی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نسبت به احساسات خود اطمینان بیشتری دارند، بهتر می‌توانند زندگی خویش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دربارهٔ احساسات واقعی خود در زمینه اتخاذ تصمیمات شخصی از انتخاب همسر آینده گرفته تا شغلی که برمی‌گزینند، احساس اطمینان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هیجان‌ها و احساسات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خودمدیریتی، به کار بردن درست هیجان‌ها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تنظیم احساسات خود، توانایی و مهارت عاطفی است که بر حس خودآگاهی متکی است و شامل ظرفیت شخص برای تسکین دادن خود، دور کردن اضطراب‌ها، افسردگی‌ها یا بی‌حوصلگی‌های متداول و پیامدهای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لحاظ این توانایی ضعیف‌اند، به‌طور دائم با </w:t>
      </w:r>
      <w:bookmarkStart w:id="389" w:name="pg18905_176326"/>
    </w:p>
    <w:p>
      <w:pPr>
        <w:pStyle w:val="BookText"/>
        <w:rPr/>
      </w:pPr>
      <w:bookmarkEnd w:id="389"/>
      <w:r>
        <w:rPr>
          <w:rFonts w:ascii="IRNazanin" w:hAnsi="IRNazanin" w:eastAsia="IRNazanin"/>
          <w:color w:val="111111"/>
          <w:sz w:val="28"/>
          <w:sz w:val="28"/>
          <w:szCs w:val="28"/>
          <w:rtl w:val="true"/>
          <w:lang w:bidi="fa-IR"/>
        </w:rPr>
        <w:t>احساس نومیدی و افسردگی دست به گریبان‌اند، درحالی‌که افرادی که در آن مهارت زیادی دارند، با سرعت بسیار بیشتری می‌توانند ناملایمات زندگی را پشت سر بگذارند</w:t>
      </w:r>
      <w:r>
        <w:rPr>
          <w:rFonts w:eastAsia="IRNazanin" w:cs="IRNazanin"/>
          <w:color w:val="111111"/>
          <w:sz w:val="28"/>
          <w:szCs w:val="28"/>
          <w:rtl w:val="true"/>
          <w:lang w:bidi="fa-IR"/>
        </w:rPr>
        <w:t>.</w:t>
      </w:r>
    </w:p>
    <w:p>
      <w:pPr>
        <w:pStyle w:val="Heading5"/>
        <w:numPr>
          <w:ilvl w:val="4"/>
          <w:numId w:val="1"/>
        </w:numPr>
        <w:rPr/>
      </w:pPr>
      <w:bookmarkStart w:id="390" w:name="__RefHeading___Toc15700113_1280447820"/>
      <w:bookmarkStart w:id="391" w:name="_Toc144"/>
      <w:bookmarkEnd w:id="390"/>
      <w:r>
        <w:rPr>
          <w:rtl w:val="true"/>
        </w:rPr>
        <w:t xml:space="preserve">خودانگیزشی </w:t>
      </w:r>
      <w:r>
        <w:rPr>
          <w:rtl w:val="true"/>
        </w:rPr>
        <w:t>(</w:t>
      </w:r>
      <w:r>
        <w:rPr>
          <w:rtl w:val="true"/>
        </w:rPr>
        <w:t>برانگیختن خود</w:t>
      </w:r>
      <w:r>
        <w:rPr>
          <w:rtl w:val="true"/>
        </w:rPr>
        <w:t>)</w:t>
      </w:r>
      <w:bookmarkEnd w:id="391"/>
    </w:p>
    <w:p>
      <w:pPr>
        <w:pStyle w:val="BookText"/>
        <w:rPr/>
      </w:pPr>
      <w:r>
        <w:rPr>
          <w:rFonts w:ascii="IRNazanin" w:hAnsi="IRNazanin" w:eastAsia="IRNazanin"/>
          <w:color w:val="111111"/>
          <w:sz w:val="28"/>
          <w:sz w:val="28"/>
          <w:szCs w:val="28"/>
          <w:rtl w:val="true"/>
          <w:lang w:bidi="fa-IR"/>
        </w:rPr>
        <w:t>برای جلب توجه، برانگیختن شخصی، تسلط بر نفس خود و برای خلاق بودن لازم است سکان رهبری هیجان‌ها را در دست بگیرید تا بتوانید به هدف خود دست‌یابید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انداختن کامرواسازی و فرونشاندن تکانش‌ها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زیربنای تحقق هر پیشرفتی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دستیابی به مرحله غرقه شدن در کار، انجام هر نوع فعالیت چشمگیر را میسر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این مهارت، در هر کاری که بر عهده می‌گیرند بسیار مولد و اثربخش خواهند بود</w:t>
      </w:r>
      <w:r>
        <w:rPr>
          <w:rFonts w:eastAsia="IRNazanin" w:cs="IRNazanin"/>
          <w:color w:val="111111"/>
          <w:sz w:val="28"/>
          <w:szCs w:val="28"/>
          <w:rtl w:val="true"/>
          <w:lang w:bidi="fa-IR"/>
        </w:rPr>
        <w:t>.</w:t>
      </w:r>
    </w:p>
    <w:p>
      <w:pPr>
        <w:pStyle w:val="Heading5"/>
        <w:numPr>
          <w:ilvl w:val="4"/>
          <w:numId w:val="1"/>
        </w:numPr>
        <w:rPr/>
      </w:pPr>
      <w:bookmarkStart w:id="392" w:name="__RefHeading___Toc15700115_1280447820"/>
      <w:bookmarkStart w:id="393" w:name="_Toc145"/>
      <w:bookmarkEnd w:id="392"/>
      <w:r>
        <w:rPr>
          <w:rtl w:val="true"/>
        </w:rPr>
        <w:t xml:space="preserve">تشخیص و درک هیجان‌ها و احساسات دیگران، </w:t>
      </w:r>
      <w:r>
        <w:rPr>
          <w:rtl w:val="true"/>
        </w:rPr>
        <w:t>(</w:t>
      </w:r>
      <w:r>
        <w:rPr>
          <w:rtl w:val="true"/>
        </w:rPr>
        <w:t>دیگرآگاهی</w:t>
      </w:r>
      <w:r>
        <w:rPr>
          <w:rtl w:val="true"/>
        </w:rPr>
        <w:t>)</w:t>
      </w:r>
      <w:bookmarkEnd w:id="393"/>
    </w:p>
    <w:p>
      <w:pPr>
        <w:pStyle w:val="BookText"/>
        <w:rPr/>
      </w:pPr>
      <w:r>
        <w:rPr>
          <w:rFonts w:ascii="IRNazanin" w:hAnsi="IRNazanin" w:eastAsia="IRNazanin"/>
          <w:color w:val="111111"/>
          <w:sz w:val="28"/>
          <w:sz w:val="28"/>
          <w:szCs w:val="28"/>
          <w:rtl w:val="true"/>
          <w:lang w:bidi="fa-IR"/>
        </w:rPr>
        <w:t xml:space="preserve">همدلی، توانایی دیگری که بر خودآگاهی عاطفی متکی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ارتباط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همدلی بیشتری برخوردار باشند، به علائم اجتماعی ظریفی که نشان‌دهنده نیازها یا خواسته‌های دیگران است توجه بیشتری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آنان را در حرفه‌هایی که مستلزم مراقبت از دیگران‌اند، تدریس، فروش و مدیریت موفق‌تر می‌سازد</w:t>
      </w:r>
      <w:r>
        <w:rPr>
          <w:rFonts w:eastAsia="IRNazanin" w:cs="IRNazanin"/>
          <w:color w:val="111111"/>
          <w:sz w:val="28"/>
          <w:szCs w:val="28"/>
          <w:rtl w:val="true"/>
          <w:lang w:bidi="fa-IR"/>
        </w:rPr>
        <w:t>.</w:t>
      </w:r>
    </w:p>
    <w:p>
      <w:pPr>
        <w:pStyle w:val="Heading5"/>
        <w:numPr>
          <w:ilvl w:val="4"/>
          <w:numId w:val="1"/>
        </w:numPr>
        <w:rPr/>
      </w:pPr>
      <w:bookmarkStart w:id="394" w:name="__RefHeading___Toc15700117_1280447820"/>
      <w:bookmarkStart w:id="395" w:name="_Toc146"/>
      <w:bookmarkEnd w:id="394"/>
      <w:r>
        <w:rPr>
          <w:rtl w:val="true"/>
        </w:rPr>
        <w:t xml:space="preserve">مدیریت رابطه با دیگران </w:t>
      </w:r>
      <w:r>
        <w:rPr>
          <w:rtl w:val="true"/>
        </w:rPr>
        <w:t>(</w:t>
      </w:r>
      <w:r>
        <w:rPr>
          <w:rtl w:val="true"/>
        </w:rPr>
        <w:t>حفظ ارتباط‌ها</w:t>
      </w:r>
      <w:r>
        <w:rPr>
          <w:rtl w:val="true"/>
        </w:rPr>
        <w:t>)</w:t>
      </w:r>
      <w:bookmarkEnd w:id="39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عمده‌ای از هنر برقراری ارتباط، مهارت کنترل عواطف در دیگران است، مانند صلاحیت یا عدم صلاحیت اجتماعی و مهارت‌های خاص لازم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توانایی‌هایی هستند که محبوبیت، رهبری و اثربخشی بین فردی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این مهارت‌ها توانایی زیادی </w:t>
      </w:r>
    </w:p>
    <w:p>
      <w:pPr>
        <w:pStyle w:val="BookText"/>
        <w:rPr/>
      </w:pPr>
      <w:r>
        <w:rPr>
          <w:rFonts w:ascii="IRNazanin" w:hAnsi="IRNazanin" w:eastAsia="IRNazanin"/>
          <w:color w:val="111111"/>
          <w:sz w:val="28"/>
          <w:sz w:val="28"/>
          <w:szCs w:val="28"/>
          <w:rtl w:val="true"/>
          <w:lang w:bidi="fa-IR"/>
        </w:rPr>
        <w:t>دارند، در هر آنچه به کنش متقابل آرام با دیگران بازمی‌گردد به‌خوبی عمل می‌کنند، آنان ستاره‌های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ازنظر توانایی‌های خود در هر یک از این حیطه‌ها، با یکدیگر تفاوت دارند و ممکن است بعضی از ما برای نمونه در کنار آمدن با اضطراب‌های خود به‌طور کامل موفق باشیم، اما در تسکین دادن ناآرامی‌های دیگران چندان کارآمد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زیربنای اصلی سطح توانایی ما، عصب است اما مغز به طرز چشمگیری شکل‌پذیر است و همواره در حال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افراد را در مهارت‌های عاطفی می‌توان جبران کرد، هرکدام از این حیطه‌ها تا حد زیادی نشانگر مجموعه‌ای از عادات و واکنش‌هاست که با تلاش صحیح، می‌توان آن‌ها را بهبود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گلمن،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هاچ و گاردنر معتقدند هرکس چهار خصوصیت زیر را داشته باشد صاحب هوش بین فردی، ارتباطات و تعامل‌های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ابتکار عمل برای هماهنگ کردن فعالیت‌های عده‌ای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مذاکره برای حل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میانجی‌گری، جلوگیری از بروز اختلاف، حل‌وفصل مشکلات</w:t>
      </w:r>
    </w:p>
    <w:p>
      <w:pPr>
        <w:pStyle w:val="BookText"/>
        <w:rPr/>
      </w:pPr>
      <w:r>
        <w:rPr>
          <w:rFonts w:ascii="IRNazanin" w:hAnsi="IRNazanin" w:eastAsia="IRNazanin"/>
          <w:color w:val="111111"/>
          <w:sz w:val="28"/>
          <w:sz w:val="28"/>
          <w:szCs w:val="28"/>
          <w:rtl w:val="true"/>
          <w:lang w:bidi="fa-IR"/>
        </w:rPr>
        <w:t>روابط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همدردی و دلجویی از دیگران</w:t>
      </w:r>
    </w:p>
    <w:p>
      <w:pPr>
        <w:pStyle w:val="BookText"/>
        <w:rPr/>
      </w:pPr>
      <w:r>
        <w:rPr>
          <w:rFonts w:ascii="IRNazanin" w:hAnsi="IRNazanin" w:eastAsia="IRNazanin"/>
          <w:color w:val="111111"/>
          <w:sz w:val="28"/>
          <w:sz w:val="28"/>
          <w:szCs w:val="28"/>
          <w:rtl w:val="true"/>
          <w:lang w:bidi="fa-IR"/>
        </w:rPr>
        <w:t>تجزیه‌وتحلیل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بصیرت درونی راجع به عواطف، انگیزه‌ها و علایق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به‌راحتی می‌توانند با دیگران رابطه صمیمی برقرار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مهارت اول قابل یادگیری است، دو مهارت بعدی اگرچه تا حد زیادی ذاتی هستند ولی با آموزش‌های دوسویه قابل یادگیری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فوق، عوامل ضروری برای موفقیت‌های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از هوش عاطفی خوبی برخوردارند به‌راحتی با دیگران رابطه برقرار می‌کنند، احساسات و واکنش‌های مردم را به‌خوبی پیش‌بینی کرده و به آن جهت </w:t>
      </w:r>
      <w:bookmarkStart w:id="396" w:name="pg18905_176328"/>
    </w:p>
    <w:p>
      <w:pPr>
        <w:pStyle w:val="BookText"/>
        <w:rPr/>
      </w:pPr>
      <w:bookmarkEnd w:id="396"/>
      <w:r>
        <w:rPr>
          <w:rFonts w:ascii="IRNazanin" w:hAnsi="IRNazanin" w:eastAsia="IRNazanin"/>
          <w:color w:val="111111"/>
          <w:sz w:val="28"/>
          <w:sz w:val="28"/>
          <w:szCs w:val="28"/>
          <w:rtl w:val="true"/>
          <w:lang w:bidi="fa-IR"/>
        </w:rPr>
        <w:t>می‌دهند و مشاجرات را حل‌وفصل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دسته افراد هستند که همه دوست دارند با آن‌ها باشند، چون رفتارشان دلگرم‌کننده و روحیه‌بخش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تجزیه‌وتحلیل اجتماعی درواقع همان مهارت همدلی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آیزنبرگ سه خصیصه را برای افراد همدل برشمرده است که باید در شخص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دیگران همدردی کند، یعنی درباره نیازهای دیگران نوعی احساس نگرانی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دیگران اشتراک نظر داشته باشد، یعنی قادر باشد خود را به جای دیگران بگذارد و به مسائل از نگاه آنان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احساسات همدلانه باشد، یعنی از طریق اعمال و رفتار از خود هیجان نشان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گاردنر،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397" w:name="__RefHeading___Toc15700119_1280447820"/>
      <w:bookmarkStart w:id="398" w:name="_Toc147"/>
      <w:bookmarkEnd w:id="397"/>
      <w:r>
        <w:rPr/>
        <w:t>18</w:t>
      </w:r>
      <w:r>
        <w:rPr>
          <w:rtl w:val="true"/>
        </w:rPr>
        <w:t xml:space="preserve">. </w:t>
      </w:r>
      <w:r>
        <w:rPr>
          <w:rtl w:val="true"/>
        </w:rPr>
        <w:t>مهربانی</w:t>
      </w:r>
      <w:bookmarkEnd w:id="3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در لغت‌نامه دهخدا به معانی محبت، نوازش، شفقت، رأفت، عطوفت، عاطفه، مرحمت، مهر و محبت و گرمی نمودن،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مهم در تعامل‌های بین فردی با دیگران، توجه به ارضای نیاز مخاطبان از طریق مهر و محبت و توجه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عقل آدمی اظهار دوستی و محبت به عموم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برخورد با مردم از در الفت و محبت وارد شود، مردم دوستدار وی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خود را با لطف و مدارا انجام دهد به آنچه از مردم متوقع است نائل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سزد که کوشا باشند در پیوستن با هم و کمک کردن به هم در مهرورزی و همراهی با نیازمندان و در مهرورزی به همدیگر تا بوده باشید چنانچه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مهربان‌اند </w:t>
      </w:r>
      <w:bookmarkStart w:id="399" w:name="pg18905_176329"/>
    </w:p>
    <w:p>
      <w:pPr>
        <w:pStyle w:val="BookText"/>
        <w:rPr/>
      </w:pPr>
      <w:bookmarkEnd w:id="399"/>
      <w:r>
        <w:rPr>
          <w:rFonts w:ascii="IRNazanin" w:hAnsi="IRNazanin" w:eastAsia="IRNazanin"/>
          <w:color w:val="111111"/>
          <w:sz w:val="28"/>
          <w:sz w:val="28"/>
          <w:szCs w:val="28"/>
          <w:rtl w:val="true"/>
          <w:lang w:bidi="fa-IR"/>
        </w:rPr>
        <w:t>به خویشتن یا مهربانان در میان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همدیگر مهربان باشید و غمناک شوید برای آنچه از کار مسلمانان در دسترس ندارید، بر همان روشی که انصار در دوران رسول خدا صلّی الله علیه و آله و سلّم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Heading4"/>
        <w:numPr>
          <w:ilvl w:val="3"/>
          <w:numId w:val="1"/>
        </w:numPr>
        <w:rPr/>
      </w:pPr>
      <w:bookmarkStart w:id="400" w:name="__RefHeading___Toc15700121_1280447820"/>
      <w:bookmarkStart w:id="401" w:name="_Toc148"/>
      <w:bookmarkEnd w:id="400"/>
      <w:r>
        <w:rPr/>
        <w:t>19</w:t>
      </w:r>
      <w:r>
        <w:rPr>
          <w:rtl w:val="true"/>
        </w:rPr>
        <w:t xml:space="preserve">. </w:t>
      </w:r>
      <w:r>
        <w:rPr>
          <w:rtl w:val="true"/>
        </w:rPr>
        <w:t>سعه‌صدر</w:t>
      </w:r>
      <w:bookmarkEnd w:id="401"/>
    </w:p>
    <w:p>
      <w:pPr>
        <w:pStyle w:val="BookText"/>
        <w:rPr/>
      </w:pPr>
      <w:r>
        <w:rPr>
          <w:rFonts w:ascii="IRNazanin" w:hAnsi="IRNazanin" w:eastAsia="IRNazanin"/>
          <w:color w:val="111111"/>
          <w:sz w:val="28"/>
          <w:sz w:val="28"/>
          <w:szCs w:val="28"/>
          <w:rtl w:val="true"/>
          <w:lang w:bidi="fa-IR"/>
        </w:rPr>
        <w:t>سعه‌صدر یعنی گشادگی سینه، دریادلی، قابلیت بردباری و شکیبایی در تحمل شداید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توانایی تحمل وضعیت‌ها یا رویدادهای ناخوشایند، ناخواسته یا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سعه‌صدر، یا گشادگی سینه، یعنی دریادل بودن، یعنی اینکه انسان بتواند مشکلات و ناملایمات را در خود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سعه‌صدر استوار است و خوشی‌ها و ناخوشی‌های گذرا روح او را متلاطم و شخصیت او را متزلزل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قرائتی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چیستی سعه‌صدر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داشتن روح بزرگ است که همچون لاستیک تراکتور از امواج رد شود و تاب برندارد درحالی‌که افراد عادی مثل لاستیک دوچرخه، با اولین موج تاب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لازم برای پذیرش هر مسئولیتی، سعه‌صدر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 حکمت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موسی علیه‌السلام پس از رسیدن به مقام نبوّت، سعهٔ صدر بود که از خداوند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موسی از خدا درخواست کرد و خدا به او عطا نمود، ولی خداوند قبل از اینکه پیامبر درخواست کند، به او سعهٔ صدر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به‌منظور تحصیل سعه‌صدر و افزایش تحمل و صبر خویش باید همانند دیگر برنامه‌های تغییر رفتار به‌صورت جدی، دقیق و کامل به دستورالعمل‌های زیر عمل کنید تا بتوانید بر نیروی غضب خود غلبه پیداکرده و آن را تحت کنترل خویش درآورید والا بدون رعایت این امور </w:t>
      </w:r>
    </w:p>
    <w:p>
      <w:pPr>
        <w:pStyle w:val="BookText"/>
        <w:rPr/>
      </w:pPr>
      <w:r>
        <w:rPr>
          <w:rFonts w:ascii="IRNazanin" w:hAnsi="IRNazanin" w:eastAsia="IRNazanin"/>
          <w:color w:val="111111"/>
          <w:sz w:val="28"/>
          <w:sz w:val="28"/>
          <w:szCs w:val="28"/>
          <w:rtl w:val="true"/>
          <w:lang w:bidi="fa-IR"/>
        </w:rPr>
        <w:t>تحصیل آن مقصود ناممکن است به‌هرحال توصیه‌های مؤکد ما دراین‌باره به‌قرار زیر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فضای ذهنی و روانی خود را برای شنیدن و دریافت رفتارهای نابجا و خلاف انتظار آماده‌سازید و به این معنا که همیشه این انتظار را داشته باشید تا دیگران با شما به بدترین شکل برخورد داشته باشند و خود را برای تحمل آن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مواجه با برخوردهای نابجای دیگران پاسخ خود و عکس‌العمل خوب خود را برای مواجه با رفتارهای خلاف انتظار دیگران در ذهن خویش مرور کنید و با طرح ذهنی آماده‌شده با رفتارهای بی‌مورد دیگران برخورد کنید مثلاً با خود بگویید اگر فلان شخص به من ناسزا بگوید به حرف او توجه نمی‌کنم همچنان دوستش دارم چون گناهان من را پاک‌کرده و این صبر سبب تعالی روحی من می‌شود و به‌هرحال با این کلمات و تلقین‌ها همیشه آمادگی ذهنی و روانی خود را برای عملکردهای خلاف انتظار مردم فراهم‌سازید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شرط و عهد ببندید که هیچ‌گاه و در هیچ شرایطی اقدام به حرف‌های نابجا و برخورد تند و تصمیم‌گیری عجولانه نخواهید کرد و برای تخلفات خود نیز جریمه مناسب که تنبیه‌کننده است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برخی موارد سریع سخن گفتید و عجولانه تصمیم گرفتید و رفتار نابجا از شما سر زد سریع خود را سرزنش و حتی در لفظ اظهار پشیمانی نمایید و وعده‌ها و قولی که با خود داشتید را در ذهن خویش حاضر سازید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ارزندگی‌های نابجا و پفکی و شخصیت قائل شدن بیش‌ازاندازه برای خود اجتناب ورزید و تنها هنجارها را رعایت کنید و لذا به سراغ رفتارهای متواضعانه همانند تقدم در سلام، هم‌نشینی مناسب با افراد پایین‌تر، ابراز ارادت به کوچک‌ترها، مصافحه و احوالپرسی با دیگران به‌خصوص طبقه پایین‌تر، تفریح و صحبت با دیگران اقدام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بر زبان جاری سازید و سوره والعصر را زیاد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احساس عصبانیت، سریع تغییر وضعیت و موقعیت دهید و از آن محیط دور شوید مثلاً اگر در منزل این حادثه رخ داد لباس پوشیده و منزل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عصبانیت اگر ایستاده‌اید بنشینید و اگر نشسته هستید بخوابید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با امور عصبانیت آفرین مواجه هستید برای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دریافت‌های حسی خود را سدسازید مثلاً جلوی گوش خود را بگیرید و چشمان خود را ببندید و سرخود را پایین اندازید تا دریافت‌های عصبانیت را تحت کنترل شما درآیند و موجب تحریک بیشتر شما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رفتار و یا صفتی که در شخصی هست موجب عصبانیت شما شده است آن رفتار را شوخی تلقی کرده و به شکلی خود را از تیررس آن‌ها دور در نظر بگیرید یعنی به‌گونه‌ای از مخاطب قرار گرفتن خویش در برابر رفتارهای دیگران پرهیز کنید مثلاً از مشاهده کسی که فحش می‌دهد با خود بگویید مخاطب او من نیستم و در این هنگام از صحنه دور شده و راه دریافت‌های حسی را سدسازید تا بیشتر مورد هجوم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توجیه رفتارهای خلاف انتظاری که از دیگران سر می‌زند توجیه مناسب داشته باشید و آن‌ها را مقصر تلقی نکنید تا موجب شود به خود اجازه عکس‌العمل بدهید مثلاً بگویید خودم از این فرد بدتر رفتار می‌کنم او اشتباه گرفته مقصر نیست اشتباه من باعث رفتار نامناسب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نظرات و عقاید دیگران احترام قائل شوید و به دیده احترام به آن‌ها بنگرید و حتی محترمانه با آن‌ها رفتار کنید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به‌منظور تقویت اراده و حفظ سعه‌صدر از تفریحاتی همانند صحرانوردی، کوهنوردی، شنا، اسب‌سواری، پیاده‌روی در صبح زود بهره گیرید</w:t>
      </w:r>
      <w:r>
        <w:rPr>
          <w:rFonts w:eastAsia="IRNazanin" w:cs="IRNazanin"/>
          <w:color w:val="111111"/>
          <w:sz w:val="28"/>
          <w:szCs w:val="28"/>
          <w:rtl w:val="true"/>
          <w:lang w:bidi="fa-IR"/>
        </w:rPr>
        <w:t xml:space="preserve">. </w:t>
      </w:r>
      <w:bookmarkStart w:id="402" w:name="pg18905_176332"/>
    </w:p>
    <w:p>
      <w:pPr>
        <w:pStyle w:val="BookText"/>
        <w:rPr/>
      </w:pPr>
      <w:bookmarkEnd w:id="402"/>
      <w:r>
        <w:rPr>
          <w:rFonts w:ascii="IRNazanin" w:hAnsi="IRNazanin" w:eastAsia="IRNazanin"/>
          <w:color w:val="111111"/>
          <w:sz w:val="28"/>
          <w:sz w:val="28"/>
          <w:szCs w:val="28"/>
          <w:rtl w:val="true"/>
          <w:lang w:bidi="fa-IR"/>
        </w:rPr>
        <w:t>در برخی کارهای مهم با مشورت خواستن از دیگران تصمیمات خود را استحکام بخشید و از اقدامات عجولانه و خام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با افراد حلیم صبور و غیرعصبی معاشرت کنید و از دوستی و حرف‌شنوی افراد تندمزاج پرهیزکنید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خودتان و رفتارتان را دوست و صحیح تلقی نکنید و احتمال خطا در کارهای خود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به‌عنوان تمرین گاه‌گاهی با افرادی که سلیقه آن‌ها را نمی‌پسندید برخورد کوتاه‌مدت داشته باشید و با صاحبان دیگر انظار مراوده کوتاه‌مدت داشته باشید</w:t>
      </w:r>
      <w:r>
        <w:rPr>
          <w:rFonts w:eastAsia="IRNazanin" w:cs="IRNazanin"/>
          <w:color w:val="111111"/>
          <w:sz w:val="28"/>
          <w:szCs w:val="28"/>
          <w:rtl w:val="true"/>
          <w:lang w:bidi="fa-IR"/>
        </w:rPr>
        <w:t>.</w:t>
      </w:r>
    </w:p>
    <w:p>
      <w:pPr>
        <w:pStyle w:val="Heading4"/>
        <w:numPr>
          <w:ilvl w:val="3"/>
          <w:numId w:val="1"/>
        </w:numPr>
        <w:rPr/>
      </w:pPr>
      <w:bookmarkStart w:id="403" w:name="__RefHeading___Toc15700123_1280447820"/>
      <w:bookmarkStart w:id="404" w:name="_Toc149"/>
      <w:bookmarkEnd w:id="403"/>
      <w:r>
        <w:rPr/>
        <w:t>20</w:t>
      </w:r>
      <w:r>
        <w:rPr>
          <w:rtl w:val="true"/>
        </w:rPr>
        <w:t xml:space="preserve">. </w:t>
      </w:r>
      <w:r>
        <w:rPr>
          <w:rtl w:val="true"/>
        </w:rPr>
        <w:t>اصل تغافل</w:t>
      </w:r>
      <w:bookmarkEnd w:id="404"/>
    </w:p>
    <w:p>
      <w:pPr>
        <w:pStyle w:val="BookText"/>
        <w:rPr/>
      </w:pPr>
      <w:r>
        <w:rPr>
          <w:rFonts w:ascii="IRNazanin" w:hAnsi="IRNazanin" w:eastAsia="IRNazanin"/>
          <w:color w:val="111111"/>
          <w:sz w:val="28"/>
          <w:sz w:val="28"/>
          <w:szCs w:val="28"/>
          <w:rtl w:val="true"/>
          <w:lang w:bidi="fa-IR"/>
        </w:rPr>
        <w:t>در لغت‌نامه دهخدا تغافل به معانی غفلت نمودن، به‌قصد غافل شدن از چیزی، ناآگاهی نمودن، خود را غافل وانمودن، غفلت و بی‌خبری و بی‌التفاتی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نادیده انگاشتن، چشم‌پوشی عمدی و خود را به‌غفلت 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واسطی زبیدی،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یکی از روش‌های قابل توجه در تربیت است و در بخش‌های مختلف زندگی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تغافل در نگاه علم اخلاق؛ یعنی این‌که انسان‌ها در برابر برخی از اشتباهاتی که از دیگران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اشتباهات سهوی‌اند یا از نوع خطاهایی هستند که هنوز به مرز جُرم و گناه سنگین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تغافل و چشم‌پوشی کند و خود را به‌غفلت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معروفی که از پیامبر اکرم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رازی،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ابن‌شهرآشوب مازندرانی،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یحیی بن سعید، نزهه الناظر فی‌الجمع بین‌الأشباه و النظائر،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همزیستی سالم و معاشرت با مردم در پیمانه‌ای است که دوسوّم آن هوشیاری و یک‌سوم آن تغافل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ابن‌شعبه 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غیرمعصوم، در طول زندگی خویش، کم‌وبیش، عمدی یا سهوی مرتکب اشتباهات کوچک و بزرگ می‌شوند و کمتر کسی یافت می‌شود که مرتکب اشتباهی نشود یا خود را مصون از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خُرده‌گیری و بازخواست از دیگران درباره اشتباهات سهوی یا خطاهایی که هنوز به مرز جُرم و گناهی سنگین نرسیده، چندان خردمندانه و پسندیده نیست و در این‌گونه موارد، عقل و شرع بر چشم‌پوشی و گذشت،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تغافل معنا پیدا می‌کند که در این مواقع، تغافل و چشم‌پوشی و خود را به‌غفلت زدن در برابر این نوع از خطاها و اشتباهات دیگران، لطیف‌تر و سازنده‌تر از برخورد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اگر پسر خود را در خیابان درحالی‌که سیگار کشیدن یا ارتباط با جنس مقابل ببینید؛ بدترین کار ممکن این است که جلو بروید و با او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لحظه‌ای و تند، ازلحاظ اخلاقی و تربیتی اشتباه‌ترین رفتار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درست، استفاده از اصل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سریعاً روی خود را برگردانید و اجازه ندهید فرزندتان متوجه حضور و توجه شما شود و ازآنجا دور شوید؛ گویی که اصلاً او را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تغافل یعنی اینکه در آن لحظه وانمود کنید که او را ندیده‌اید و اصلاً متوجه کار او نشده‌اید ولی فوراً به‌طورجدی به علت کار او فکر کنید که چرا این کار از فرزند شما سرزده است، و اینکه آیا شما در شکل‌گیری چنین رفتاری نقش داشته‌اید؟ یا اینکه چگونه می‌توانید در ترک این رفتار به شیوه‌ای غیرمستقیم او را یاری کنید؟ فکر کنید که چرا این اتفاق افتاد و چه کم‌کاری از طرف من، باعث سیگاری شدن فرزندم شده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فرزند شما پولی را از جیب یا کیف شما بدون اجازه شما برداشت، بعد </w:t>
      </w:r>
    </w:p>
    <w:p>
      <w:pPr>
        <w:pStyle w:val="BookText"/>
        <w:rPr/>
      </w:pPr>
      <w:r>
        <w:rPr>
          <w:rFonts w:ascii="IRNazanin" w:hAnsi="IRNazanin" w:eastAsia="IRNazanin"/>
          <w:color w:val="111111"/>
          <w:sz w:val="28"/>
          <w:sz w:val="28"/>
          <w:szCs w:val="28"/>
          <w:rtl w:val="true"/>
          <w:lang w:bidi="fa-IR"/>
        </w:rPr>
        <w:t>از اطلاع از این کار، نباید از تنبیه استفاده کرده یا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بچه‌دزد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حضور دیگر اعضای خانواده او را کتک زده تا دیگر این عمل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شما موجب تثبیت برچسب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و روان این بچه و سایر اعضای خانواده خواهد شد و آینده سالم او را در معرض خطر و تخریب جدی قرار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می‌گوید؛ پس از اطلاع، خودتان را به بی‌اطلاعی بزنید، بعد غیرمستقیم از موارد تربیتی روان‌شناختی استفاده کنید؛ مثلاً در قالب ذکر یک داستان به او بفهمانید که کار حرام انسان را به عاقبت بد مبتلا می‌کند، روح انسان را سیاه و پلید می‌کند، موجب عذاب اخروی می‌شود، انسان را از چشم دیگران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بیندیشید که ممکن است شما در تأمین احتیاجات فرزندتان اندکی کوتاهی کرده‌اید که او، مجبور به ارتکاب به این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افراد خانواده را به‌هیچ‌وجه نسبت به این عمل فرزند، آگاه نکنید در همه حال مواظب او باشید که این عمل عادت او نشود و حتماً احتیاجات معقول او را در زمان مناسب برآورده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استفاده از اصل تغافل منحصر به تخلفات شخصی، جزئی و فردی است و در همه امور زندگی به استفاده از آن توصیه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و منزلت خود را با تغافل و چشم‌پوشی نسبت به امور پست و کوچک بالا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از اموری که پوشیده و پنهان است تجسس نکنید که عیب‌جویان شما زیاد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برهم نهادن از دقت بیش‌ازحد در جزئیات، بزرگواری خود را ثابت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ابن‌شعبه حرانی،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توصیه به تغافل در موارد تربیتی و در ارتباطات بین فردی است که می‌تواند آثار مثبتی داشته باشد ازجمله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گوارایی زندگی و مثبت‌اندیشی ما نسبت به دیگران شده و از حمل اعمال دیگران به وجه منفی، جلوگیری و از تلخی روابط زندگی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حکیمانه امیر مؤمنان علی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تغافل نورزد و </w:t>
      </w:r>
    </w:p>
    <w:p>
      <w:pPr>
        <w:pStyle w:val="BookText"/>
        <w:rPr/>
      </w:pPr>
      <w:r>
        <w:rPr>
          <w:rFonts w:ascii="IRNazanin" w:hAnsi="IRNazanin" w:eastAsia="IRNazanin"/>
          <w:color w:val="111111"/>
          <w:sz w:val="28"/>
          <w:sz w:val="28"/>
          <w:szCs w:val="28"/>
          <w:rtl w:val="true"/>
          <w:lang w:bidi="fa-IR"/>
        </w:rPr>
        <w:t xml:space="preserve">از بسیاری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نپوشد، زندگی‌اش تلخ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ص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حرمت؛ خرده‌گیری، ایراد و تنبیه موجب شکستن هیبت فرد می‌شود که با تغافل از این آسیب نیز مصون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حرمت‌ها و روابط تعاملی بین افراد باید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 منزلت خود را با تغافل بزرگ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خوش‌نامی؛ هرکسی به‌طور طبیعی خواهان خوش‌نامی خود است و از بدنامی و نکوهش دیگران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خوب تغافل، خوش‌نامی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تَغافَلْ یُحْمَدْ 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تغافل کن تا کارت مورد ستایش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قبح شکنی نمی‌شود، در صورت برخورد تند با جوان، زشتی عمل فرد از بین می‌رود و موجب جری شدن فرد و تکرار اشتباهات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جریان تعامل با او را پاره کرده و پل رابط بین خود و او را خراب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 انتظار ترمیم روابط و بهبود شرایط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اثر حرف‌های زده‌شده باقی است و به‌قول‌معروف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زخم خوب می‌شود، ولی جای زخم‌زبان همیشه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ایجاد چهره بد و ترسناک از ما در نظر دیگران جلوگیری می‌کند و شخصیت دو طرف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جوان خطاکار در مقابل جمع و یا حتی وقتی به خاطر کار اشتباه با او رودررو می‌شوید، از شخصیت و ابهت هر دو طرف کم می‌کند و حتی ممکن است شخص خاطی از شما کینه به دل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اصل کار شما تربیتی بوده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یک کار تربیتی درست را به شیوه درست انجام داد تا اثر مطلوب را بجا بگذارد نه اینکه موضوع را شخصی‌سازی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گذشت در جهت ایجاد تحول مثبت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حکایات دینی بارها و بارها شنیده‌ایم که با گذشت و ندیده گرفتن خطای افراد توسط </w:t>
      </w:r>
      <w:bookmarkStart w:id="405" w:name="pg18905_176336"/>
    </w:p>
    <w:p>
      <w:pPr>
        <w:pStyle w:val="BookText"/>
        <w:rPr/>
      </w:pPr>
      <w:bookmarkEnd w:id="405"/>
      <w:r>
        <w:rPr>
          <w:rFonts w:ascii="IRNazanin" w:hAnsi="IRNazanin" w:eastAsia="IRNazanin"/>
          <w:color w:val="111111"/>
          <w:sz w:val="28"/>
          <w:sz w:val="28"/>
          <w:szCs w:val="28"/>
          <w:rtl w:val="true"/>
          <w:lang w:bidi="fa-IR"/>
        </w:rPr>
        <w:t>بزرگان و حکیمان، باعث پشیمانی، حیا و تحول مثبت در فرد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سعی کنید خطای دیگران و به‌خصوص جوانان را، نادیده بگیرید</w:t>
      </w:r>
      <w:r>
        <w:rPr>
          <w:rFonts w:eastAsia="IRNazanin" w:cs="IRNazanin"/>
          <w:color w:val="111111"/>
          <w:sz w:val="28"/>
          <w:szCs w:val="28"/>
          <w:rtl w:val="true"/>
          <w:lang w:bidi="fa-IR"/>
        </w:rPr>
        <w:t>.</w:t>
      </w:r>
    </w:p>
    <w:p>
      <w:pPr>
        <w:pStyle w:val="Heading4"/>
        <w:numPr>
          <w:ilvl w:val="3"/>
          <w:numId w:val="1"/>
        </w:numPr>
        <w:rPr/>
      </w:pPr>
      <w:bookmarkStart w:id="406" w:name="__RefHeading___Toc15700125_1280447820"/>
      <w:bookmarkStart w:id="407" w:name="_Toc150"/>
      <w:bookmarkEnd w:id="406"/>
      <w:r>
        <w:rPr/>
        <w:t>21</w:t>
      </w:r>
      <w:r>
        <w:rPr>
          <w:rtl w:val="true"/>
        </w:rPr>
        <w:t xml:space="preserve">. </w:t>
      </w:r>
      <w:r>
        <w:rPr>
          <w:rtl w:val="true"/>
        </w:rPr>
        <w:t>ابراز وجود، متانت و قاطعیت</w:t>
      </w:r>
      <w:bookmarkEnd w:id="407"/>
    </w:p>
    <w:p>
      <w:pPr>
        <w:pStyle w:val="BookText"/>
        <w:rPr/>
      </w:pPr>
      <w:r>
        <w:rPr>
          <w:rFonts w:ascii="IRNazanin" w:hAnsi="IRNazanin" w:eastAsia="IRNazanin"/>
          <w:color w:val="111111"/>
          <w:sz w:val="28"/>
          <w:sz w:val="28"/>
          <w:szCs w:val="28"/>
          <w:rtl w:val="true"/>
          <w:lang w:bidi="fa-IR"/>
        </w:rPr>
        <w:t>ابراز وجود یکی از مهم‌ترین مهارت‌های ارتباطی است که می‌تواند میزان دلهره شما را کاهش داده، اعتمادبه‌نفس را جایگزین آن نموده و تسلط شما را بر خود و محیط اطرافتان به نحو چشمگیری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وجود؛ بازگو کردن احساسات، نیازها، خواسته‌ها و تمایلات گوینده برای فرد دیگر که در واقع راه برقراری یک ارتباط حیاتی با انسان‌های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وجود با رفتار تهاجمی و یا تک‌روی کردن، متفاوت است و نگرش و روش شما در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ابراز وجود، ارتباط مستقیم با تصویر ذهنی مشخصی دارد که از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چه تصویری از خود دارید و چگونه دوست دارید کارها را انجام دهید و توقعتان از نتیجه کار چیست دقیقاً همان چیزی است که به دیگران نمایش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هرکسی از خودش دارد، همان خودپنداره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خودپنداره ما در برقراری تعامل با دیگران چیست؟ آیا خود را برتر از دیگران می‌دانید یا حقیرتر از دیگران؟ راه‌های متفاوتی برای ابراز وجود کردن، وجود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افراد در بیان احساسات، حرف زدن و انتقال مطلب خود، دچار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خیلی‌ها با آن مشکل‌دارند، ابراز عقیده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ترجیح می‌دهند اگر قرار است در مورد موضوعی بحث شود، صحبت نکنند یا وارد بحث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با وجود تخصص در زمینه‌های خاص و مطالعات فراوان، به علت این‌که در صحبت‌کردن در جمع با مشکل روبه‌رو هستند، جرئت ابراز وجود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ابراز وجود کردن سه وضعیت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متکلم وحده‌اند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بیشتر از بقیه صحبت می‌کنند و اجازهٔ صحبت کردن به دیگران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 چنین شخصیت‌هایی این است که همیشه اطلاعات زیادی به دیگران می‌دهند، درحالی‌که اطلاعات کمی از آن‌ها به دست می‌آورند و ضمناً هرچقدر بیشتر صحبت کنند، امکان بروز خطا و اشتباه هم در مکالماتشان بیشتر ظهور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اصلاً صحبت نمی‌کنند و ساکت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افراد هم اطلاعات زیادی به دست می‌آورند، درحالی‌که اطلاعات بسیار کمی از خود بروز می‌دهند، درواقع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تودار بودن به مفهوم احساس حقارت شخصی هم تلقی می‌گردد که فرد بیش‌از‌اندازه مأخوذبه‌حیاست و از بیان حداقل مکالمه در جمع هم کناره‌گیری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روان‌شناختی هر دو دسته این افراد، مشکلاتی حل‌نشده و نیاز به خدمات مشاوره‌ای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صحبت کردن حالت اعتدال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چه می‌گویند و برای چه کسی صحبت می‌کنند و به دیگران هم فرصت اظهارنظر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گفتگوهای دو یا چندنفره، نه پیش‌روی و افراط می‌کنند و نه عقب‌نشینی و پس‌رفت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دارد مستند حرف می‌زنند و امکان تبادل نظر با دیگران و بهره‌برداری از نقطه نظرات آن‌ها را هم برای خود 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افراط و متکلم وحده بودن یا تفریط که همان سکوت است، هر دو جزء رابطهٔ یک‌طرفه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حالت متعادل که هم حرف بزنیم و هم به دیگران اجازهٔ حرف‌زدن بدهیم، یک رابطهٔ دوطرفه و فرصت دادن طرفین به‌هم برای ابراز وجود کردن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و تنظیم میزان صحبت‌کردن گوینده، به‌گونه‌ای‌که متغیرهای مهمی همچون؛ در حد فهم مخاطب باشد، با وضع فعلی او هماهنگی داشته باشد، خارج از حوصله و وقت او نباشد، را نیز در نظر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رفتار قاطعانه یک رفتار بین فردی است که شامل ابراز صادقانه افکار و احساسات است، به‌نحوی‌که ازنظر اجتماعی مناسب بوده و احساسات و آسایش دیگران نیز در آن مدنظر باشد به‌طورکلی قاطعیت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توانایی ابراز صادقانه نظرات، احساسات و نگرش‌ها بدون احساس اضطراب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جرئت‌مندی همچنین شامل دفاع فرد از حقوق خود است، به شکلی که حقوق دیگران پایمال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ما مجموع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رویدادهایی که ما با آن‌ها برخورد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برخوردهایی که ما با رویدادها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مشاوران معتقدند بخش دوم زندگی ما، یعنی برخوردهایی که ما با رویدادها داریم مهم‌تر و بیشتر تحت تأثیر و کنترل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کل روند زندگی، با مسائل مختلف، سه نوع برخورد متفاوت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ارتباط، فرد با عذرخواهی افراطی و کوچک انگاری خود، بدون ابراز وجود، بدون اعتمادبه‌نفس، حالت تسلیم شدن و پذیرندگی بیش‌ازحد لازم، تمامی افکار، احساس‌ها و حقوق شخصی خود را به نفع طرف مقابل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پرخاشگرانه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ارتباط فرد با تهدید کردن و تضییع حق دیگران، مبتنی بر تندخویی و عصبانیت، به‌صورت توهین‌آمیز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جرئت‌مندانه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فعالانه یا قاطعانه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تعاملی و بهترین شکل از ارتباط است، به‌گونه‌ای که ابراز عقاید، احساسات و افکار به شیوه مناسب، مبتنی بر ابراز وجود و اثرگذاری، در عین حفظ آرامش و برخورد منطقی به انجام می‌رسد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تعاریف ابراز وجود توأم با متانت، بر احترام به حقوق دیگران و ایجاد تعادل بین حقوق خود و دیگران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w:t>
      </w:r>
    </w:p>
    <w:p>
      <w:pPr>
        <w:pStyle w:val="BookText"/>
        <w:rPr/>
      </w:pPr>
      <w:r>
        <w:rPr>
          <w:rFonts w:ascii="IRNazanin" w:hAnsi="IRNazanin" w:eastAsia="IRNazanin"/>
          <w:color w:val="111111"/>
          <w:sz w:val="28"/>
          <w:sz w:val="28"/>
          <w:szCs w:val="28"/>
          <w:rtl w:val="true"/>
          <w:lang w:bidi="fa-IR"/>
        </w:rPr>
        <w:t>سبک‌های ارتباطی فوق دارای اجزایی شامل باورها، رفتارها، رویارویی، تجربه احساسات، تأثیری که می‌تواند بردیگران بگذارند،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سبک پرخاشگرانه باور فرد بر این است که همه باید مثل من باشند، من هرگز اشتباه نمی‌کنم، همیشه حق با من است و تو اشتباه می‌کنی و فرد همیشه خود را همه‌چیزدان می‌داند این‌گونه افراد ذهنشان بسته است و اجازه ورود هیچ نوع اطلاعاتی را نمی‌دهند و به‌طورکلی شنونده‌ای ضعیف هستند، خود را رئیس می‌دانند و دیگران را تحقیر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دیگران را مورد حمله کلامی – فیزیکی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سبک برقراری ارتباطشان پرخاشگرانه است رفتار خشم را در دیگران برمی‌انگیزند و باعث ایجاد مقاومت – برخورد دفاعی –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در فرد مقابل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افراد با سبک منفعلانه این است که هرگز عواطف واقعی خویش را ابراز نکن، طوفان ایجاد نکن، مخالفت نکن، دیگران از تو بیشتر حق‌دارند و یا به دردسرش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همیشه به‌صورت غیرمستقیم موافق انجام کار و محتاط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هوای هر دو طرف را داشته باشند و دائماً بدون آنکه لازم باشد عذرخواهی می‌کنند، به‌جای اقدام کردن شکوه و شکایت می‌کنند و اجازه می‌دهد دیگران برایش تصمیم بگیرند این‌گونه باورها و رفتار در این افراد باعث می‌شود تا پرتوقع کردن دیگران می‌شود و دلیل‌تراشی را در دیگران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سبکی که از همه مهم‌تر و لازم است ما بر اساس آن عمل کنیم و این سبک را به فرزندانمان نیز آموزش دهیم سبک جرئت‌مندانه یا همان ابراز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باورها، احساسات و تأثیری که این‌گونه افراد بر دیگران دارند چیست؟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افراد با ابراز وجود قاطعانه این است که هم خودش و هم دیگران ارزشمند هستند، هم دیگران و هم من حرف‌های درست و منطقی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افراد گوش‌دهنده فعال و کارآمدی هستند، محدودیت و انتظارات را ابراز می‌دارند هرگونه مشاهده‌ای را بیان می‌کنند و از همه مهم‌تر مراقب احساسات دیگران نیز هستند و به دیگران برچسب نزده و پیش‌داوری و قضاوت نمی‌کنند انتظارات این افراد واقع‌بینانه بوده و منصفانه و عادلانه رفتار می‌کنند در رفتار غیرکلامی این جملات را بیان می‌کنند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من این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فکر می‌کنم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با این نوع ارتباط، برخورد و رفتار مثبت، باعث افزایش احترام و عزت‌نفس در خود و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جرئت‌مندانه به فرد کمک می‌کند که بتواند احساسات خود را ابراز کند، روابط خود را بهبود بخشد، اگر لازم باشد به شیوه‌ای معقول و منطقی، اعتراض کند، نظر متفاوت خود را به‌خوبی بیان کند،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محکم نه بگوید، به خود اطمینان داشته باشد، اعتمادبه‌نفس خود را افزایش دهد، احترام دیگران را نیز جلب کند، توانایی تصمیم‌گیری خود را بهبود بخشد و حقوق خود نیز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پیش‌گفته، جرئت‌ورزی متین، در موقعیت‌های زیر هم به دردتان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سازنده و مثبت با هر انسان دیگری</w:t>
      </w:r>
    </w:p>
    <w:p>
      <w:pPr>
        <w:pStyle w:val="BookText"/>
        <w:rPr/>
      </w:pPr>
      <w:r>
        <w:rPr>
          <w:rFonts w:ascii="IRNazanin" w:hAnsi="IRNazanin" w:eastAsia="IRNazanin"/>
          <w:color w:val="111111"/>
          <w:sz w:val="28"/>
          <w:sz w:val="28"/>
          <w:szCs w:val="28"/>
          <w:rtl w:val="true"/>
          <w:lang w:bidi="fa-IR"/>
        </w:rPr>
        <w:t>برخورد درست با مخالفت دیگران</w:t>
      </w:r>
    </w:p>
    <w:p>
      <w:pPr>
        <w:pStyle w:val="BookText"/>
        <w:rPr/>
      </w:pPr>
      <w:r>
        <w:rPr>
          <w:rFonts w:ascii="IRNazanin" w:hAnsi="IRNazanin" w:eastAsia="IRNazanin"/>
          <w:color w:val="111111"/>
          <w:sz w:val="28"/>
          <w:sz w:val="28"/>
          <w:szCs w:val="28"/>
          <w:rtl w:val="true"/>
          <w:lang w:bidi="fa-IR"/>
        </w:rPr>
        <w:t>تقاضای معقول از دیگران</w:t>
      </w:r>
    </w:p>
    <w:p>
      <w:pPr>
        <w:pStyle w:val="BookText"/>
        <w:rPr/>
      </w:pPr>
      <w:r>
        <w:rPr>
          <w:rFonts w:ascii="IRNazanin" w:hAnsi="IRNazanin" w:eastAsia="IRNazanin"/>
          <w:color w:val="111111"/>
          <w:sz w:val="28"/>
          <w:sz w:val="28"/>
          <w:szCs w:val="28"/>
          <w:rtl w:val="true"/>
          <w:lang w:bidi="fa-IR"/>
        </w:rPr>
        <w:t>جلوگیری از تعارضات پرخاشگرانه غیرضروری</w:t>
      </w:r>
    </w:p>
    <w:p>
      <w:pPr>
        <w:pStyle w:val="BookText"/>
        <w:rPr/>
      </w:pPr>
      <w:r>
        <w:rPr>
          <w:rFonts w:ascii="IRNazanin" w:hAnsi="IRNazanin" w:eastAsia="IRNazanin"/>
          <w:color w:val="111111"/>
          <w:sz w:val="28"/>
          <w:sz w:val="28"/>
          <w:szCs w:val="28"/>
          <w:rtl w:val="true"/>
          <w:lang w:bidi="fa-IR"/>
        </w:rPr>
        <w:t>اعلام موضع خود بدون ناراحتی یا احساس حقارت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تصمیم‌های جمعی برای ورود به دنیای این افراد حداقل باید از مراحل زیر عبور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برای اعلام موضع</w:t>
      </w:r>
    </w:p>
    <w:p>
      <w:pPr>
        <w:pStyle w:val="BookText"/>
        <w:rPr/>
      </w:pPr>
      <w:r>
        <w:rPr>
          <w:rFonts w:ascii="IRNazanin" w:hAnsi="IRNazanin" w:eastAsia="IRNazanin"/>
          <w:color w:val="111111"/>
          <w:sz w:val="28"/>
          <w:sz w:val="28"/>
          <w:szCs w:val="28"/>
          <w:rtl w:val="true"/>
          <w:lang w:bidi="fa-IR"/>
        </w:rPr>
        <w:t>ابتدا از موضع خود مطمئن شوید، یعنی مشخص کنید که می‌خواهید بگویید بله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نیستید، بگویید که برای پاسخ دادن باید کمی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مقابل بگویید که بداند چه زمانی پاسخ‌خواهید گفت و پیش از آن‌وقت شما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کاملاً متوجه نشده‌اید که فرد مقابل از شما چه تقاضایی دارد، از او توضیح روشنی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تصویر ذهنی ایجادشده در ذهن ما با آن چیزی که در ذهن گوینده است، متفاوت است که در این صورت، باید با دریافت توضیحات بیشتر، به یک تصویر واضح که در ذهن هر دو نفر، یک‌چیز مشخص با مختصات معلوم، را ایجاد می‌کند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یک‌کلام یعنی باید روشن‌سازی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موضع با جمله سه‌بخشی</w:t>
      </w:r>
    </w:p>
    <w:p>
      <w:pPr>
        <w:pStyle w:val="BookText"/>
        <w:rPr/>
      </w:pPr>
      <w:r>
        <w:rPr>
          <w:rFonts w:ascii="IRNazanin" w:hAnsi="IRNazanin" w:eastAsia="IRNazanin"/>
          <w:color w:val="111111"/>
          <w:sz w:val="28"/>
          <w:sz w:val="28"/>
          <w:szCs w:val="28"/>
          <w:rtl w:val="true"/>
          <w:lang w:bidi="fa-IR"/>
        </w:rPr>
        <w:t>بخش همدلانه یا بازخورد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فضا را دوستانه می‌کند و از پرخاشگرانه بودن جمله‌تان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طرف مقابل معمولاً می‌فهمد که شما علت درخواست و مشکل او را درک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می‌دونم که تو موبایل من رو لازم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دلیل یا دلایل تصمیم خودمان را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باید تا حد ممکن کوتاه، واضح و روشن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آوردن دلیل اضافی به ضرر خودتان تمام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چون تصمیم گرفتم موبایلم رو به کسی قرض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روز به موبایلم احتیاج پیدا می‌کنم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قاطع اعلام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این بخش نمی‌رسند و به همین خاطر جمله ناتمامشان موجب می‌شود طرف مقابل سوءاستفاده کند و سکوت در این بخش را دلیل بر رضایت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ما تصمیممان </w:t>
      </w:r>
      <w:bookmarkStart w:id="408" w:name="pg18905_176342"/>
    </w:p>
    <w:p>
      <w:pPr>
        <w:pStyle w:val="BookText"/>
        <w:rPr/>
      </w:pPr>
      <w:bookmarkEnd w:id="408"/>
      <w:r>
        <w:rPr>
          <w:rFonts w:ascii="IRNazanin" w:hAnsi="IRNazanin" w:eastAsia="IRNazanin"/>
          <w:color w:val="111111"/>
          <w:sz w:val="28"/>
          <w:sz w:val="28"/>
          <w:szCs w:val="28"/>
          <w:rtl w:val="true"/>
          <w:lang w:bidi="fa-IR"/>
        </w:rPr>
        <w:t>را بدون تعارف اعلام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موبایلم را نمی‌توانم به شما بدهم</w:t>
      </w:r>
      <w:r>
        <w:rPr>
          <w:rFonts w:eastAsia="IRNazanin" w:cs="IRNazanin"/>
          <w:color w:val="111111"/>
          <w:sz w:val="28"/>
          <w:szCs w:val="28"/>
          <w:rtl w:val="true"/>
          <w:lang w:bidi="fa-IR"/>
        </w:rPr>
        <w:t>.»</w:t>
      </w:r>
    </w:p>
    <w:p>
      <w:pPr>
        <w:pStyle w:val="Heading4"/>
        <w:numPr>
          <w:ilvl w:val="3"/>
          <w:numId w:val="1"/>
        </w:numPr>
        <w:rPr/>
      </w:pPr>
      <w:bookmarkStart w:id="409" w:name="__RefHeading___Toc15700127_1280447820"/>
      <w:bookmarkStart w:id="410" w:name="_Toc151"/>
      <w:bookmarkEnd w:id="409"/>
      <w:r>
        <w:rPr/>
        <w:t>22</w:t>
      </w:r>
      <w:r>
        <w:rPr>
          <w:rtl w:val="true"/>
        </w:rPr>
        <w:t xml:space="preserve">. </w:t>
      </w:r>
      <w:r>
        <w:rPr>
          <w:rtl w:val="true"/>
        </w:rPr>
        <w:t>تعامل</w:t>
      </w:r>
      <w:bookmarkEnd w:id="410"/>
    </w:p>
    <w:p>
      <w:pPr>
        <w:pStyle w:val="Heading5"/>
        <w:numPr>
          <w:ilvl w:val="4"/>
          <w:numId w:val="1"/>
        </w:numPr>
        <w:rPr/>
      </w:pPr>
      <w:bookmarkStart w:id="411" w:name="__RefHeading___Toc15700129_1280447820"/>
      <w:bookmarkStart w:id="412" w:name="_Toc152"/>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گفتیم که تعامل؛ فرآیندی پویا و پیوسته مبتنی بر همگرایی است که در آن با استفاده از گفتار و نوشتار، علائم و رفتار، فکر، پیام یا اطلاعات با یک هدف مشخص، مبادله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ارتباط متقابل تنها به بخش کوچکی از زندگی ما محدود نمی‌شود، بلکه هرگاه سعی در تبادل افکار با دیگران داریم با آن‌ها ارتباط برقرار می‌کنیم و چگونگی اثربخشی ما در این عمل درنهایت به میزان توفیق ما در ایجاد ارتباط با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به‌طور متوسط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اوقات روزانه خود را از طریق برقراری تعامل و گفتگو کردن با دیگران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توانایی بالا در برقراری روابط مؤثر با دیگران موجب افزایش ضریب نفوذ و تأثیر شما در تعامل با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برای ایجاد ارتباط با دیگران و انتقال پیام‌های خود و پیشبرد زندگی‌اش از راه‌ها و روش‌های متنوع و بعضاً منحصربه‌فردی استفاده می‌کند</w:t>
      </w:r>
      <w:r>
        <w:rPr>
          <w:rFonts w:eastAsia="IRNazanin" w:cs="IRNazanin"/>
          <w:color w:val="111111"/>
          <w:sz w:val="28"/>
          <w:szCs w:val="28"/>
          <w:rtl w:val="true"/>
          <w:lang w:bidi="fa-IR"/>
        </w:rPr>
        <w:t>.</w:t>
      </w:r>
    </w:p>
    <w:p>
      <w:pPr>
        <w:pStyle w:val="Heading5"/>
        <w:numPr>
          <w:ilvl w:val="4"/>
          <w:numId w:val="1"/>
        </w:numPr>
        <w:rPr/>
      </w:pPr>
      <w:bookmarkStart w:id="413" w:name="__RefHeading___Toc15700131_1280447820"/>
      <w:bookmarkStart w:id="414" w:name="_Toc153"/>
      <w:bookmarkEnd w:id="413"/>
      <w:r>
        <w:rPr>
          <w:rtl w:val="true"/>
        </w:rPr>
        <w:t>اجزای برقراری تعامل</w:t>
      </w:r>
      <w:bookmarkEnd w:id="414"/>
    </w:p>
    <w:p>
      <w:pPr>
        <w:pStyle w:val="BookText"/>
        <w:rPr/>
      </w:pPr>
      <w:r>
        <w:rPr>
          <w:rFonts w:ascii="IRNazanin" w:hAnsi="IRNazanin" w:eastAsia="IRNazanin"/>
          <w:color w:val="111111"/>
          <w:sz w:val="28"/>
          <w:sz w:val="28"/>
          <w:szCs w:val="28"/>
          <w:rtl w:val="true"/>
          <w:lang w:bidi="fa-IR"/>
        </w:rPr>
        <w:t>برای برقراری تعامل، شش جزء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فردی به‌عنوان فرستنده پیام که درواقع آغازکننده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برای فرستنده این است که بداند مخاطب او چه کسانی هستند، سن و سال و تحصیلات و وضعیت عمومی آن‌ها را بداند، تا بتواند مطالب خود را در حد فهم آن‌ها، تنظیم و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در هنگام صحبت و ارسال پیام، باید تن صدا و حالت‌های خود را به‌گونه‌ای با جمع مخاطبان خود، هماهنگ سازد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فردی به‌عنوان دریافت‌کننده پیام که مخاطب اصلی </w:t>
      </w:r>
    </w:p>
    <w:p>
      <w:pPr>
        <w:pStyle w:val="BookText"/>
        <w:rPr/>
      </w:pPr>
      <w:r>
        <w:rPr>
          <w:rFonts w:ascii="IRNazanin" w:hAnsi="IRNazanin" w:eastAsia="IRNazanin"/>
          <w:color w:val="111111"/>
          <w:sz w:val="28"/>
          <w:sz w:val="28"/>
          <w:szCs w:val="28"/>
          <w:rtl w:val="true"/>
          <w:lang w:bidi="fa-IR"/>
        </w:rPr>
        <w:t>فرستنده بوده و طرف مقابل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برای مخاطبان این است که گوش دهنده فعالی باشند تا بتوانند ارتباط درستی را با گیرنده برقرار کرده و در صورت لزوم به او بازخورد داده یا سؤالات خود را از وی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در فصل فنون تعامل مؤثر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پیام همان چیزی است که همه ما هر روزه در روابطمان به یکدیگر منتقل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محتوایی که در قالب صحبت و به‌صورت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نوشتاری، تصویری و یا به‌صورت تلفیقی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سه عامل در هر پیامی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رمزها یا کدهای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قالب کدها، نمادهایی هستند که قادر باشند به شیوه‌ای ساخته شوند که برای برخی از افراد دارای معنی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درون پیام‌اند که توسط منبع برای بیان هدف او انتخاب‌شده‌اند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ارائه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تصمیم‌هایی هستند که شما یا طرف مقابلتان به‌عنوان منبع ارتباط، انتخاب تنظیم و ترتیب کدها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فراپیام؛ پیام‌هایی که نه از زبان گفتار، بلکه از رفتار واضح و روشن گرفته تا نگاه‌ها، اشارات، حالات کلی و اندامی بدن، زبان حرکات بدن مثل؛ دست‌ها، پاها، جایگاه سر، زبان چهره و صورت، چگونگی آرایش صورت و امثالهم به مخاطب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بسیار گسترده است که در یک فصل جداگانه به‌تفصیل مورد بررسی قرار خواهد گرفت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به معنی عکس‌العمل، نوعی برگشت پیام و فراپیام ارتباطی است که در آن، گیرنده به‌طور آگاهانه به پیام و فراپیام‌های فرستنده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به فرستنده امکان می‌دهند تا وضعیت ارتباطی خود را با مخاطبانش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سالم ارتباطی، بازخورد را فرصتی برای اصلاح خود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حاصل از نتیجهٔ اعمال که مبنای اعمال آتی را فراهم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فرایند و یا عکس‌العملی که گیرنده پیام پس از تفسیر و ارزیابی پیام بر اساس درک فکر و یا تفسیر رمز دریافت‌شده به فرستنده پیام 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بازخوردها درواقع انعکاس داوری شما نسبت به فعالیت‌ها و نتایج تعامل با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یادگیری جوان از طریق بازخورد، در مسیر انتظارات درست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بازخورد توصیفی است که ارزش‌یابی، رشد دهنده، توانمند ساز و پویا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مهم در بحث بازخورد، این است که؛ فرد مخاطب شما از محتوای کلام شما و نیز دیدن واکنش‌های غیرکلامی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درک و تحلیلی از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خواهد داشت و واکنش خود را نسبت به شما، بر اساس آن درک شخصی، تنظیم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شناختی مهمی که در اینجا بروز می‌کند این است که درک و تحلیل مخاطب از کلام و فراپیام‌های شما، لزوماً با خواست و نیت شما از ارائه آن‌ها یکسان نبوده و برحسب مجموعه‌ای از متغیرها، این درک و تحلیل،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زمینه فرهنگی و خانواده‌ای که فرد در آن رشد کرده، میزان تحصیلات و مطالعاتی که داشته، دراین‌بین نقش واسطه‌ای بسیار مهمی دارند که کلام و فراکلام، را مثبت یا منفی برداشت و برای خود تحلیل ارزشی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نوع برداشت مثبت یا منفی، مخاطب شما واکنش خود را مثبت یا منفی، تنظیم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 است که شما هم با دیدن نوع واکنش مخاطب، با لحاظ همان متغیرها و درک و تحلیل شخصی که در شما نسبت به آن واکنش‌ها به وجود می‌آید، خود را برای واکنش جدید آماده می‌کنید و این چرخه تعاملی بین شما، به همین نحو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لازم است در یک تعامل سازنده و اثربخش، تسلط کافی بر زمینه فرهنگی، مفاهیم واژه‌ها و نمادها، حالات، حرکات و زبان بدن که در تحلیل ذهنی ما نقش مهمی دارند، داشته باشیم و البته درعین‌حال تلاش کنیم همه این موارد را با حسن ظن، به‌صورت </w:t>
      </w:r>
    </w:p>
    <w:p>
      <w:pPr>
        <w:pStyle w:val="BookText"/>
        <w:rPr/>
      </w:pPr>
      <w:r>
        <w:rPr>
          <w:rFonts w:ascii="IRNazanin" w:hAnsi="IRNazanin" w:eastAsia="IRNazanin"/>
          <w:color w:val="111111"/>
          <w:sz w:val="28"/>
          <w:sz w:val="28"/>
          <w:szCs w:val="28"/>
          <w:rtl w:val="true"/>
          <w:lang w:bidi="fa-IR"/>
        </w:rPr>
        <w:t>حمل بر صحت، برداشت مثبت نماییم تا از ایجاد ذهنیات مغشوش که مانع واکنش‌های مفید و سازنده در روابط تعاملی با جوانان می‌شود، به‌دور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اثر ثرندایک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به‌وسیله محرکی فراخوانی شود و با پیامدی مطبوع یا پاداش دنبال شود، با ظهور دوباره محرک، میل به تکرار آن خواهد بود؛ عملی که با پیامدی نامطبوع یا با تنبیه دنبال شود، میل به عدم تکرار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بازخورد می‌تواند به دو صورت مثبت یا منفی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بازخورد مثبت، موجب تقویت گفتار و رفتار فرد شده و احتمال تکرار آن را افزایش می‌دهد و ارائه بازخورد و واکنش منفی، به‌صورت یک اقدام تنبیهی در نظر فرد جلوه کرده و احتمال تکرار گفتار و رفتار را در فرد،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فرد با دریافت بازخورد منفی در جهت اصلاح گفتار و رفتار خود عمل می‌کند تا از حس بدی که از دریافت بازخورد منفی دریافت کرده،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تغییر رفتار در چنین حالتی این است که با گفتگوی عاطفی، بعد شناختی و منطقی فرد را هم در جهت این تغییر تقویت کرده و در واقع فرد را اقناع نماییم تا با تغییر نگرش ایجادشده در فرد، امکان بازگشت گفتار یا رفتار نامطلوب را در موقعیت‌های دیگر، به‌خصوص زمانی که ما هم که ارائه‌دهنده بازخورد منفی بوده‌ایم، حضور نداریم کاهش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اقناع نشود، از تکرار رفتار نامطلوب در حضور ما امتناع خواهد کرد ولی در موقعیت‌های دیگری که ما حضور نداریم، رفتار نامطلوب را به دلیل اینکه، قبول نکرده نامطلوب است ادامه خواهد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دریافت هر بازخورد، برای مخاطب روشن می‌شود که در چه وضعیتی قرار دارد و باید به چه فعالیت‌هایی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 انتظاراتی از او دارند و کدام انتظارات،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بازخورد، هسته مرکزی فرآیند یاددهی و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بازخورد باید بر روی انتظارات </w:t>
      </w:r>
      <w:bookmarkStart w:id="415" w:name="pg18905_176346"/>
    </w:p>
    <w:p>
      <w:pPr>
        <w:pStyle w:val="BookText"/>
        <w:rPr/>
      </w:pPr>
      <w:bookmarkEnd w:id="415"/>
      <w:r>
        <w:rPr>
          <w:rFonts w:ascii="IRNazanin" w:hAnsi="IRNazanin" w:eastAsia="IRNazanin"/>
          <w:color w:val="111111"/>
          <w:sz w:val="28"/>
          <w:sz w:val="28"/>
          <w:szCs w:val="28"/>
          <w:rtl w:val="true"/>
          <w:lang w:bidi="fa-IR"/>
        </w:rPr>
        <w:t>و فعالیت‌های جوان متمرکز باشد و به‌گونه‌ای صورت گیرد که به دانش آموزان کمک کند تا خطاها و اشتباهاتشان را در جریان یادگیری کاهش دهند و وظایف خود را با دقت بیش‌تری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بازخورد، نه‌تنها به جوانان درباره چگونگی مهارت و دانشی که کسب کرده‌اند اطلاعات می‌دهد، بلکه به آن‌ها می‌گوید که چگونه مهارت‌ها و دانش خود را 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دامنه تجربیات جوان در جریان تعامل توسعه می‌یابد</w:t>
      </w:r>
      <w:r>
        <w:rPr>
          <w:rFonts w:eastAsia="IRNazanin" w:cs="IRNazanin"/>
          <w:color w:val="111111"/>
          <w:sz w:val="28"/>
          <w:szCs w:val="28"/>
          <w:rtl w:val="true"/>
          <w:lang w:bidi="fa-IR"/>
        </w:rPr>
        <w:t>.</w:t>
      </w:r>
    </w:p>
    <w:p>
      <w:pPr>
        <w:pStyle w:val="Heading5"/>
        <w:numPr>
          <w:ilvl w:val="4"/>
          <w:numId w:val="1"/>
        </w:numPr>
        <w:rPr/>
      </w:pPr>
      <w:bookmarkStart w:id="416" w:name="__RefHeading___Toc15700133_1280447820"/>
      <w:bookmarkStart w:id="417" w:name="_Toc154"/>
      <w:bookmarkEnd w:id="416"/>
      <w:r>
        <w:rPr>
          <w:rtl w:val="true"/>
        </w:rPr>
        <w:t>اهداف مهم ارائه بازخورد</w:t>
      </w:r>
      <w:bookmarkEnd w:id="417"/>
    </w:p>
    <w:p>
      <w:pPr>
        <w:pStyle w:val="BookText"/>
        <w:rPr/>
      </w:pPr>
      <w:r>
        <w:rPr>
          <w:rFonts w:ascii="IRNazanin" w:hAnsi="IRNazanin" w:eastAsia="IRNazanin"/>
          <w:color w:val="111111"/>
          <w:sz w:val="28"/>
          <w:sz w:val="28"/>
          <w:szCs w:val="28"/>
          <w:rtl w:val="true"/>
          <w:lang w:bidi="fa-IR"/>
        </w:rPr>
        <w:t>آگاهی و شناخت وضعیت موجود فرد</w:t>
      </w:r>
    </w:p>
    <w:p>
      <w:pPr>
        <w:pStyle w:val="BookText"/>
        <w:rPr/>
      </w:pPr>
      <w:r>
        <w:rPr>
          <w:rFonts w:ascii="IRNazanin" w:hAnsi="IRNazanin" w:eastAsia="IRNazanin"/>
          <w:color w:val="111111"/>
          <w:sz w:val="28"/>
          <w:sz w:val="28"/>
          <w:szCs w:val="28"/>
          <w:rtl w:val="true"/>
          <w:lang w:bidi="fa-IR"/>
        </w:rPr>
        <w:t>اصلاح و تغییر لازم در فرد</w:t>
      </w:r>
    </w:p>
    <w:p>
      <w:pPr>
        <w:pStyle w:val="BookText"/>
        <w:rPr/>
      </w:pPr>
      <w:r>
        <w:rPr>
          <w:rFonts w:ascii="IRNazanin" w:hAnsi="IRNazanin" w:eastAsia="IRNazanin"/>
          <w:color w:val="111111"/>
          <w:sz w:val="28"/>
          <w:sz w:val="28"/>
          <w:szCs w:val="28"/>
          <w:rtl w:val="true"/>
          <w:lang w:bidi="fa-IR"/>
        </w:rPr>
        <w:t xml:space="preserve">تنظیم فاصله تا وضعیت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وضعیت فرد و فعالیت‌هایی که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و پویایی آموزش که منجر به تولید دانش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نشاط در جوان و تسهیل رشد و تعالی در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برانگیزاننده و هدایت‌کننده است نه عامل انتقال دانستنی‌ها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نه موجودی منفعل، بلکه یادگیرنده‌ای هوشمند، پویا و با همه احساس و عواطف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آموزشی فقط یک متن نیست بلکه انواع ابزار تعاملی دیداری و شنیداری و تجربی است تا همه حواس یادگیرنده را به کار اندازد و به یادگرفتنی‌ها عمق و گسترش و استمرار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خطا و اشتباه و بالا رفتن دقت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بازخورد نه‌تنها درباره چگونگی اطلاعات و مهارت‌های جوان به او توضیح می‌دهد بلکه به او می‌گوید چگونه مهارت‌ها و دانش خود را ارتقا 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بازخورد کار آموزش را واقعی‌تر و ملموس‌تر می‌کند و معلم را از تصورات </w:t>
      </w:r>
      <w:bookmarkStart w:id="418" w:name="pg18905_176347"/>
    </w:p>
    <w:p>
      <w:pPr>
        <w:pStyle w:val="BookText"/>
        <w:rPr/>
      </w:pPr>
      <w:bookmarkEnd w:id="418"/>
      <w:r>
        <w:rPr>
          <w:rFonts w:ascii="IRNazanin" w:hAnsi="IRNazanin" w:eastAsia="IRNazanin"/>
          <w:color w:val="111111"/>
          <w:sz w:val="28"/>
          <w:sz w:val="28"/>
          <w:szCs w:val="28"/>
          <w:rtl w:val="true"/>
          <w:lang w:bidi="fa-IR"/>
        </w:rPr>
        <w:t>غیرواقعی از دور می‌سازد</w:t>
      </w:r>
    </w:p>
    <w:p>
      <w:pPr>
        <w:pStyle w:val="BookText"/>
        <w:rPr/>
      </w:pPr>
      <w:r>
        <w:rPr>
          <w:rFonts w:ascii="IRNazanin" w:hAnsi="IRNazanin" w:eastAsia="IRNazanin"/>
          <w:color w:val="111111"/>
          <w:sz w:val="28"/>
          <w:sz w:val="28"/>
          <w:szCs w:val="28"/>
          <w:rtl w:val="true"/>
          <w:lang w:bidi="fa-IR"/>
        </w:rPr>
        <w:t>بازخورد مؤثر و سازنده روحانی موجب بازخورد متقابل مؤثر و افزایش اثربخشی و تعامل صمیمی بین طرفین خواهد شد</w:t>
      </w:r>
      <w:r>
        <w:rPr>
          <w:rFonts w:eastAsia="IRNazanin" w:cs="IRNazanin"/>
          <w:color w:val="111111"/>
          <w:sz w:val="28"/>
          <w:szCs w:val="28"/>
          <w:rtl w:val="true"/>
          <w:lang w:bidi="fa-IR"/>
        </w:rPr>
        <w:t>.</w:t>
      </w:r>
    </w:p>
    <w:p>
      <w:pPr>
        <w:pStyle w:val="Heading5"/>
        <w:numPr>
          <w:ilvl w:val="4"/>
          <w:numId w:val="1"/>
        </w:numPr>
        <w:rPr/>
      </w:pPr>
      <w:bookmarkStart w:id="419" w:name="__RefHeading___Toc15700135_1280447820"/>
      <w:bookmarkStart w:id="420" w:name="_Toc155"/>
      <w:bookmarkEnd w:id="419"/>
      <w:r>
        <w:rPr>
          <w:rtl w:val="true"/>
        </w:rPr>
        <w:t>انواع بازخورد</w:t>
      </w:r>
      <w:bookmarkEnd w:id="420"/>
    </w:p>
    <w:p>
      <w:pPr>
        <w:pStyle w:val="BookText"/>
        <w:rPr/>
      </w:pPr>
      <w:r>
        <w:rPr>
          <w:rFonts w:ascii="IRNazanin" w:hAnsi="IRNazanin" w:eastAsia="IRNazanin"/>
          <w:color w:val="111111"/>
          <w:sz w:val="28"/>
          <w:sz w:val="28"/>
          <w:szCs w:val="28"/>
          <w:rtl w:val="true"/>
          <w:lang w:bidi="fa-IR"/>
        </w:rPr>
        <w:t>از منظر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نوشتاری و مکتوب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گفتار کلامی و غیرکلامی یا فراپیام‌ها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داوری، استدلال، به خاطر آوردن، تفکر و تصور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احساسات و هیجانات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حاضر یا غایب – سایر افراد حاضری یا غایب</w:t>
      </w:r>
    </w:p>
    <w:p>
      <w:pPr>
        <w:pStyle w:val="BookText"/>
        <w:rPr/>
      </w:pPr>
      <w:r>
        <w:rPr>
          <w:rFonts w:ascii="IRNazanin" w:hAnsi="IRNazanin" w:eastAsia="IRNazanin"/>
          <w:color w:val="111111"/>
          <w:sz w:val="28"/>
          <w:sz w:val="28"/>
          <w:szCs w:val="28"/>
          <w:rtl w:val="true"/>
          <w:lang w:bidi="fa-IR"/>
        </w:rPr>
        <w:t>از منظر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 پس از گذشت زمان</w:t>
      </w:r>
    </w:p>
    <w:p>
      <w:pPr>
        <w:pStyle w:val="Heading5"/>
        <w:numPr>
          <w:ilvl w:val="4"/>
          <w:numId w:val="1"/>
        </w:numPr>
        <w:rPr/>
      </w:pPr>
      <w:bookmarkStart w:id="421" w:name="__RefHeading___Toc15700137_1280447820"/>
      <w:bookmarkStart w:id="422" w:name="_Toc156"/>
      <w:bookmarkEnd w:id="421"/>
      <w:r>
        <w:rPr>
          <w:rtl w:val="true"/>
        </w:rPr>
        <w:t>بایدهای مورد توجه در بازخورد</w:t>
      </w:r>
      <w:bookmarkEnd w:id="422"/>
    </w:p>
    <w:p>
      <w:pPr>
        <w:pStyle w:val="BookText"/>
        <w:rPr/>
      </w:pPr>
      <w:r>
        <w:rPr>
          <w:rFonts w:ascii="IRNazanin" w:hAnsi="IRNazanin" w:eastAsia="IRNazanin"/>
          <w:color w:val="111111"/>
          <w:sz w:val="28"/>
          <w:sz w:val="28"/>
          <w:szCs w:val="28"/>
          <w:rtl w:val="true"/>
          <w:lang w:bidi="fa-IR"/>
        </w:rPr>
        <w:t>بازخورد باید ماهیتی تجویزی داشته باشد، به‌طوری‌که فراگیرنده بداند در تلاش بعدی، رفتار خود را چگونه و به چه مقدار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توانایی‌های فردی</w:t>
      </w:r>
    </w:p>
    <w:p>
      <w:pPr>
        <w:pStyle w:val="BookText"/>
        <w:rPr/>
      </w:pPr>
      <w:r>
        <w:rPr>
          <w:rFonts w:ascii="IRNazanin" w:hAnsi="IRNazanin" w:eastAsia="IRNazanin"/>
          <w:color w:val="111111"/>
          <w:sz w:val="28"/>
          <w:sz w:val="28"/>
          <w:szCs w:val="28"/>
          <w:rtl w:val="true"/>
          <w:lang w:bidi="fa-IR"/>
        </w:rPr>
        <w:t>توجه به میزان موفقیت فراگیر</w:t>
      </w:r>
    </w:p>
    <w:p>
      <w:pPr>
        <w:pStyle w:val="BookText"/>
        <w:rPr/>
      </w:pPr>
      <w:r>
        <w:rPr>
          <w:rFonts w:ascii="IRNazanin" w:hAnsi="IRNazanin" w:eastAsia="IRNazanin"/>
          <w:color w:val="111111"/>
          <w:sz w:val="28"/>
          <w:sz w:val="28"/>
          <w:szCs w:val="28"/>
          <w:rtl w:val="true"/>
          <w:lang w:bidi="fa-IR"/>
        </w:rPr>
        <w:t>ترغیب احساس خوب جوان نسبت به خود</w:t>
      </w:r>
    </w:p>
    <w:p>
      <w:pPr>
        <w:pStyle w:val="BookText"/>
        <w:rPr/>
      </w:pPr>
      <w:r>
        <w:rPr>
          <w:rFonts w:ascii="IRNazanin" w:hAnsi="IRNazanin" w:eastAsia="IRNazanin"/>
          <w:color w:val="111111"/>
          <w:sz w:val="28"/>
          <w:sz w:val="28"/>
          <w:szCs w:val="28"/>
          <w:rtl w:val="true"/>
          <w:lang w:bidi="fa-IR"/>
        </w:rPr>
        <w:t>شناساندن میزان موفقیت به او</w:t>
      </w:r>
    </w:p>
    <w:p>
      <w:pPr>
        <w:pStyle w:val="BookText"/>
        <w:rPr/>
      </w:pPr>
      <w:r>
        <w:rPr>
          <w:rFonts w:ascii="IRNazanin" w:hAnsi="IRNazanin" w:eastAsia="IRNazanin"/>
          <w:color w:val="111111"/>
          <w:sz w:val="28"/>
          <w:sz w:val="28"/>
          <w:szCs w:val="28"/>
          <w:rtl w:val="true"/>
          <w:lang w:bidi="fa-IR"/>
        </w:rPr>
        <w:t xml:space="preserve">افزایش اعتمادبه‌نفس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 کارآمدی و اعتماد به توان خود برای انجام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عزت‌نفس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 ارزشمند پنداری در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حس لیاقت و داشتن کفایت به وی</w:t>
      </w:r>
    </w:p>
    <w:p>
      <w:pPr>
        <w:pStyle w:val="BookText"/>
        <w:rPr/>
      </w:pPr>
      <w:r>
        <w:rPr>
          <w:rFonts w:ascii="IRNazanin" w:hAnsi="IRNazanin" w:eastAsia="IRNazanin"/>
          <w:color w:val="111111"/>
          <w:sz w:val="28"/>
          <w:sz w:val="28"/>
          <w:szCs w:val="28"/>
          <w:rtl w:val="true"/>
          <w:lang w:bidi="fa-IR"/>
        </w:rPr>
        <w:t>تأثیر مثبت بازخورد بر مخاطب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القاء حس صداقت شما به جوان یا سایر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423" w:name="pg18905_176348"/>
    </w:p>
    <w:p>
      <w:pPr>
        <w:pStyle w:val="Heading5"/>
        <w:numPr>
          <w:ilvl w:val="4"/>
          <w:numId w:val="1"/>
        </w:numPr>
        <w:rPr/>
      </w:pPr>
      <w:bookmarkStart w:id="424" w:name="__RefHeading___Toc15700139_1280447820"/>
      <w:bookmarkStart w:id="425" w:name="_Toc157"/>
      <w:bookmarkEnd w:id="423"/>
      <w:bookmarkEnd w:id="424"/>
      <w:r>
        <w:rPr>
          <w:rtl w:val="true"/>
        </w:rPr>
        <w:t>ویژگی‌های یک بازخورد خوب</w:t>
      </w:r>
      <w:bookmarkEnd w:id="425"/>
    </w:p>
    <w:p>
      <w:pPr>
        <w:pStyle w:val="BookText"/>
        <w:rPr/>
      </w:pPr>
      <w:r>
        <w:rPr>
          <w:rFonts w:ascii="IRNazanin" w:hAnsi="IRNazanin" w:eastAsia="IRNazanin"/>
          <w:color w:val="111111"/>
          <w:sz w:val="28"/>
          <w:sz w:val="28"/>
          <w:szCs w:val="28"/>
          <w:rtl w:val="true"/>
          <w:lang w:bidi="fa-IR"/>
        </w:rPr>
        <w:t>صریح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به‌وضوح مشخص نماید که مخاطب باید چه فعالیتی را انجام دهد تا انتظارات آموزشی را به‌خوبی محقق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و قابل‌فهم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به‌کاربردن الفاظ غامض، پیچیده، بی‌سروته و مبهم پرهیز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بر پیشرفت‌های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تغییرات مثبت و فاصله باقی‌مانده تا نقطه هدف به مخاطب جوان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و بهنگام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 باید در حین فرایند یادگیری بازخورد،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بروز یا در نزدیک‌ترین زمان به عمل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سه ماه بعد بگوییم راستی سه ماه قبل فلان جا، فلان کاری که کردی، شایسته شما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حاوی اطلاعاتی باشد که مخاطب آگاه شود، چه فعالیتی را انجام دهد تا انتظارات مورد تقاضا را به‌خوبی محقق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متناسب با تفاوت‌های عملکردی و جوان محور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رفتارهای متنوع و متکثر جوانان و نیز ظرفیت وجودی هرکدام از ایشان، موجب ارائه بازخوردهای متفاوت به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یک روش یکسان برای همه، ضمن نادرست بودن روش، حاکی از ضعف شما در مطالعه، محدود بودن توانمندی شما، پایین بودن گنجینه لغات و درنتیجه ضعف مطالعه در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تأثیر لازم را هم در مخاطب شما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برخورد یک‌جور با همه افراد و در نظر نگرفتن سن، تحصیلات، استعداد، هوش، توانایی‌های متفاوت فردی و مسائل فرهنگی، نقطه‌ضعف تعامل مثبت از طرف فرد به‌کارگیرنده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بازخورد متنوع باشد؛ یعنی از منابع مختلف دریافت شود تا از منظرهای مختلف و متفاوت آثار و فعالیت مخاطب بررسی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واژه‌ها و جملات و عبارات مثبت، روشن و معنادار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همه انسان‌ها به‌ویژه جوانان مشتاق دریافت کلمات و جملات با بار روانی مثبت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می‌خواهیم یک مطلب انتقادی هم به مخاطب بدهیم بهتر است از واژه‌های مثبت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به‌جای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بده نده،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سلامتی بده یا به‌جای اینکه بگوییم کارت بد 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کمی به تلاش بیشتر نیاز داری یا به‌جای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مزاحم شما شدم،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وقتتون رو در اختیار من گذاشتید بسیار ممنونم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متناسب خصوصیات روان‌شناختی و سن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مجموعه مطالبی که در فصل دوم درباره نیازها و ویژگی‌های دوره جوانی گفتیم، برای این منظور بسیار لازم و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درستی از خطاهای مخاطب به همراه توصیه‌هایی برای بهبود یادگیری به آنان ارائه دهد؛ به‌عبارت‌دیگر به آن‌ها کمک کند تا با محتوای مطالب عمیقاً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یک بازخورد 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وضعیت موجود جوان؛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رهنمود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بازخوردهای توصیفی به جوان این امکان را می‌دهد که وضعیت کنونی خود را به‌خوبی بشناسد و فعالیت‌هایی را که مناسب است انجام دهد تا پیشرفت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نیز از این طریق دیدگاه‌های اصلاحی خود را اعلام و نتایج و تأثیرات آن را پیگیری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که درباره یک دانش‌آموز بخواهد به والدین یا خودش بازخورد توصیفی بدهد، ضمن برشمردن موفقیت‌هایش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هنگام خواندن قرآن، جملات را از هم جدا نمی‌کنید، بنابراین بهتر است این تمرینات را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 هم اعتمادبه‌نفس دانش‌آموز را زیاد می‌کند و هم روش اصلاح و بهبود را به دانش‌آموز نشان </w:t>
      </w:r>
      <w:bookmarkStart w:id="426" w:name="pg18905_176350"/>
    </w:p>
    <w:p>
      <w:pPr>
        <w:pStyle w:val="BookText"/>
        <w:rPr/>
      </w:pPr>
      <w:bookmarkEnd w:id="426"/>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Heading5"/>
        <w:numPr>
          <w:ilvl w:val="4"/>
          <w:numId w:val="1"/>
        </w:numPr>
        <w:rPr/>
      </w:pPr>
      <w:bookmarkStart w:id="427" w:name="__RefHeading___Toc15700141_1280447820"/>
      <w:bookmarkStart w:id="428" w:name="_Toc158"/>
      <w:bookmarkEnd w:id="427"/>
      <w:r>
        <w:rPr>
          <w:rtl w:val="true"/>
        </w:rPr>
        <w:t>نمونه‌هایی از بازخوردهای مطلوب و مثبت</w:t>
      </w:r>
      <w:bookmarkEnd w:id="428"/>
    </w:p>
    <w:p>
      <w:pPr>
        <w:pStyle w:val="BookText"/>
        <w:rPr/>
      </w:pPr>
      <w:r>
        <w:rPr>
          <w:rFonts w:ascii="IRNazanin" w:hAnsi="IRNazanin" w:eastAsia="IRNazanin"/>
          <w:color w:val="111111"/>
          <w:sz w:val="28"/>
          <w:sz w:val="28"/>
          <w:szCs w:val="28"/>
          <w:rtl w:val="true"/>
          <w:lang w:bidi="fa-IR"/>
        </w:rPr>
        <w:t>با توجه به تفاوت‌های فردی جوانان با استفاده از کلام بزرگان می‌توانیم به نمونه بازخوردهای مطلوب و مثبت زیر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مرد حق بود دست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للإنسان إلا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همه‌چیز خوب باشد و شما برنده شوید، اسمش دیگر موفقیت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برای شکست برنامه‌ریزی نمی‌کند بلکه در برنامه‌ریزی شکست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اولین قدم موفقیت نصیب ما می‌شد، سعی و تلاش و عمل، دیگر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 به هر چیز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توانایی شما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و شادمان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 حکیمانه شما نشان از توانمندی‌های بزرگت در انجام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اندیشیدن به چیزهای خوب زندگی می‌توانی احساس بهتری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مهربانی رفتار کردن دوستان بسیاری می‌توانی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به حرف‌های دیگران نشانهٔ علاقه‌مندی تو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داوطلب شدن برای کمک به دیگران معلوم است که یک شهروند خوبی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با دیگران موجب احساس مطلوب طرفین می‌گردد</w:t>
      </w:r>
      <w:r>
        <w:rPr>
          <w:rFonts w:eastAsia="IRNazanin" w:cs="IRNazanin"/>
          <w:color w:val="111111"/>
          <w:sz w:val="28"/>
          <w:szCs w:val="28"/>
          <w:rtl w:val="true"/>
          <w:lang w:bidi="fa-IR"/>
        </w:rPr>
        <w:t xml:space="preserve">. </w:t>
      </w:r>
      <w:bookmarkStart w:id="429" w:name="pg18905_176351"/>
    </w:p>
    <w:p>
      <w:pPr>
        <w:pStyle w:val="BookText"/>
        <w:rPr/>
      </w:pPr>
      <w:bookmarkEnd w:id="429"/>
      <w:r>
        <w:rPr>
          <w:rFonts w:ascii="IRNazanin" w:hAnsi="IRNazanin" w:eastAsia="IRNazanin"/>
          <w:color w:val="111111"/>
          <w:sz w:val="28"/>
          <w:sz w:val="28"/>
          <w:szCs w:val="28"/>
          <w:rtl w:val="true"/>
          <w:lang w:bidi="fa-IR"/>
        </w:rPr>
        <w:t>احساس مسئولیت تو در انجام کارها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هرروز چیزهای جدید یاد بگیری</w:t>
      </w:r>
      <w:r>
        <w:rPr>
          <w:rFonts w:eastAsia="IRNazanin" w:cs="IRNazanin"/>
          <w:color w:val="111111"/>
          <w:sz w:val="28"/>
          <w:szCs w:val="28"/>
          <w:rtl w:val="true"/>
          <w:lang w:bidi="fa-IR"/>
        </w:rPr>
        <w:t>.</w:t>
      </w:r>
    </w:p>
    <w:p>
      <w:pPr>
        <w:pStyle w:val="Heading5"/>
        <w:numPr>
          <w:ilvl w:val="4"/>
          <w:numId w:val="1"/>
        </w:numPr>
        <w:rPr/>
      </w:pPr>
      <w:bookmarkStart w:id="430" w:name="__RefHeading___Toc15700143_1280447820"/>
      <w:bookmarkStart w:id="431" w:name="_Toc159"/>
      <w:bookmarkEnd w:id="430"/>
      <w:r>
        <w:rPr>
          <w:rtl w:val="true"/>
        </w:rPr>
        <w:t>ویژگی‌های بازخوردهای نامطلوب</w:t>
      </w:r>
      <w:bookmarkEnd w:id="431"/>
    </w:p>
    <w:p>
      <w:pPr>
        <w:pStyle w:val="BookText"/>
        <w:rPr/>
      </w:pPr>
      <w:r>
        <w:rPr>
          <w:rFonts w:ascii="IRNazanin" w:hAnsi="IRNazanin" w:eastAsia="IRNazanin"/>
          <w:color w:val="111111"/>
          <w:sz w:val="28"/>
          <w:sz w:val="28"/>
          <w:szCs w:val="28"/>
          <w:rtl w:val="true"/>
          <w:lang w:bidi="fa-IR"/>
        </w:rPr>
        <w:t>بازخوردهای نامطلوب یا غیرمجاز به دودسته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برخی از روحانیون به‌اشتباه به‌جای بازخوردهای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عینی و قابل‌مشاهده است بدون ارزش‌گذاری‌های ذهنی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قابل‌فهم از واژه‌هایی مثل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جوانان فلان‌جور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الفاظ مستلزم یک کار پژوهشی مستند، است و نمی‌توان و نباید رقم و آمار را بدون مبنا به 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بازخوردهایی که منجر به ایجاد نگرش منفی و تنفر از مسجد شده و باور به ناتوانی را در جوان ایجاد می‌نماید یا شنیدن و خواندن آن‌ها تهدیدآمیز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نمی‌توانی، همیشه اشتباه می‌کنی، قادر نیستی، تو هیچ‌وقت نمی‌توانی، چرا نمی‌توانی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دست خطت، چرا این‌قدر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جملات فوق، نوعی برچسب زدن و نسبت دادن صفتی منفی است که با نسبت دادن آن به جوان، او باور می‌کند که واقعاً دارای عیب و نقصی است و نمی‌تواند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اعتمادبه‌نفس و انگیزه وی برای جبران ضعفش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روحانیان فهیم آگاه‌اند که مشاهده خطا و اشتباه در فعالیت‌های عملکردی جوان با توجه به محدود بودن سن، تجربیات و مطالعات ایشان، امری طبیعی است، آن‌ها باید این خطاها را به‌منزله ابزاری برای شناخت بهتر جوان و بهبود عملکرد وی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درصورتی‌که تحلیل درستی از خطای جوان به دست بیاورند و راه‌های عالمانه اصلاح رفتار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علل اصلی و غیر روشن خطاهای جوان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p>
    <w:p>
      <w:pPr>
        <w:pStyle w:val="BookText"/>
        <w:rPr/>
      </w:pPr>
      <w:r>
        <w:rPr>
          <w:rFonts w:ascii="IRNazanin" w:hAnsi="IRNazanin" w:eastAsia="IRNazanin"/>
          <w:color w:val="111111"/>
          <w:sz w:val="28"/>
          <w:sz w:val="28"/>
          <w:szCs w:val="28"/>
          <w:rtl w:val="true"/>
          <w:lang w:bidi="fa-IR"/>
        </w:rPr>
        <w:t>خطاهای قابل‌مشاهده صرفاً معلول است و اگر بخواهیم از طریق حذف معلول در اصلاح رفتار بکوشیم، به خطا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علت یا علل به وجود آورنده معلول را کشف کنیم و تلاش نماییم با یک اقدام ریشه‌ای، که همانا در گام اول کاهش اثر علت و در گام‌های بعدی حذف علت نادرست و غیرمنطقی است به یک تغییر باثبات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فصل مشاوره مؤثر توضیحات مفصل‌تری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زمینه یا موقعیتی است که ارتباط در آن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روابط بین افراد در چه مکانی واقع می‌شود؟ بعضی مکان‌ها حرمت بیشتری دارد و ارتباط عاطفی‌تر و معنوی‌تر است مثلاً ارتباطی که در حرم امام رضا علیه السلام برقرار می‌شود، فضای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ارتباط دونفری که در مشهد همدیگر را دیده‌اند، با خیابانی در شهر خودشان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 مسجد صورت می‌گیرد یا در داخل یک اداره، این‌ها بر روی دو طرف تعامل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مکان‌هایی که ارتباط در آن‌ها واقع می‌شود، عمومی یا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تعامل بین دو یا چند نفر در یک مکان عمومی واقع شود، بازداری و فشار پنهان جمعی و اینکه در منظر دیگران است، عاملی است که تعامل را در چارچوب معقول‌تری به‌پیش می‌برد اما اگر در یک محیط خصوصی باشد، شرایط متفاوت بوده و تعامل افراد به خود واقعی‌شان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یا کم‌اهمیت بودن مکان برقراری تعامل، یکی دیگر از عوامل مؤثر در اصل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مثل‌اینکه تعامل در منزل، اداره آب، مسجد، اماکن مقدسه، دانشگاه، فرمانداری، دفتر امام‌جمعه، دفتر فرماندهی و ستاد جنگ، صحن علنی مجلس و یا ریاست‌جمهوری باشد، به دلیل اهمیت متفاوت مکان‌های مذکور، فشارهای کمتر یا بیشتری بر افراد وارد می‌کند و بر اصل برقراری تعامل اثرگذار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در چه زمانی از اوقات روز اتفاق می‌افتد؛ صبح، ظهر، عصر، شب، نیمه‌شب، سحر و نیز روز و ماه و سال؟ و نیز آن روز جشن و میلاد است یا </w:t>
      </w:r>
    </w:p>
    <w:p>
      <w:pPr>
        <w:pStyle w:val="BookText"/>
        <w:rPr/>
      </w:pPr>
      <w:r>
        <w:rPr>
          <w:rFonts w:ascii="IRNazanin" w:hAnsi="IRNazanin" w:eastAsia="IRNazanin"/>
          <w:color w:val="111111"/>
          <w:sz w:val="28"/>
          <w:sz w:val="28"/>
          <w:szCs w:val="28"/>
          <w:rtl w:val="true"/>
          <w:lang w:bidi="fa-IR"/>
        </w:rPr>
        <w:t xml:space="preserve">وفات و شهادت شخصیتی است؟ ایام ماه مبارک رمضان است یا ماه محرم؟ هرکدام از وضعیت‌های یادشده در برقراری تعامل البته در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بسیار مؤثرند، برخی از ایام به دلیل حرمت‌های خاصی که دارند از طرف مردم در برقراری تعامل‌ها و حفظ شئون لازم در آن‌ها، بسیار موردتوجه بوده و احترام زیادی مراعات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ارتباط بین دو نفر باشد یا در حضور چند نفر واقع شود هم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هنگامی‌که دو نفر هستند در بیان کردن خیلی چیزها راحت‌تر بوده و با خود واقعی‌شان در تعامل حضور دارند، لذا کمتر دچار بازداری و برون‌نگری می‌شوند ولی در موقعیتی که چند نفر باشند برآورد فشار پنهان جمع حاضر برای اعضای متعامل، موجب رعایت حدود بیشتری در ادامه تعامل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نکات مورد توجه در این بحث، جنسیت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نفر تعامل از یک جنس هستند یا جنسیت متفاوتی دارند؟ در فرهنگ ما درصورتی‌که جنسیت متفاوت باشد، حریم‌های بیشتر هست که باید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تنظیم میزان نگاه کردن که حتماً باید منقطع، کوتاه و بدون وارسی و تمرکز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میزان فاصله جسمانی با طرف مقابل که حتماً باید بیش‌ازحد معمول با هم‌جنس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صدا که باید آرام‌تر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هم‌جنس بودند، محدودیت‌های کمتری در این خصوص وجود داشته و ارتباط با سهولت بیشتری بین طرفین برقرار می‌گردد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توجه به تاریخچه روابط بین تعامل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بار اول است که با هم ارتباط برقرار کرده‌اند؟ در این صورت هنوز روابط سرد و رسمی است و میزان اطلاعات داده‌شده و دریافت شده با احتیاط زیادی صورت می‌گیرد و اعتماد کافی نسبت به همدیگر وجود ندارد ولی اگر روابط دارای قدمت بیشتری باشد، طبعاً دارای صمیمیت و گرمی بیشتری بوده و از عمق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به دلیل سابقه گذشته </w:t>
      </w:r>
    </w:p>
    <w:p>
      <w:pPr>
        <w:pStyle w:val="BookText"/>
        <w:rPr/>
      </w:pPr>
      <w:r>
        <w:rPr>
          <w:rFonts w:ascii="IRNazanin" w:hAnsi="IRNazanin" w:eastAsia="IRNazanin"/>
          <w:color w:val="111111"/>
          <w:sz w:val="28"/>
          <w:sz w:val="28"/>
          <w:szCs w:val="28"/>
          <w:rtl w:val="true"/>
          <w:lang w:bidi="fa-IR"/>
        </w:rPr>
        <w:t>روابط و شناختی که طرفین از همدیگر دارند اتفاقاً روابط سردی داشته باشند که تفصیل این موضوع از بحث حاضر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مسائل دارای اهمیت در این بحث توجه به خرده‌فرهنگی است که طرفین تعامل که به آن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اقتضائات خرده‌فرهنگ چه چیزهایی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از خرده‌فرهنگ‌ها احترام بسیار زیادی به افراد مسن می‌گذارند و با ورود ایشان همگی از جا برمی‌خیزند و تا قبل از آنکه وی بنشیند اگر کسی که جوان‌تر است بنشیند، این عمل وی را خیلی قبیح دانسته و چنین شخصی، انسان بی‌ادبی شمرده‌شده و از چشم دیگران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از خرده‌فرهنگ‌ها، اظهارنظر کردن، پیش ازنظر خواستن از دیگران، حاکی از ناپختگی و کم‌تجربگی فرد است و اگر این اتفاق بیفتد و تکرار شود، باعث سردی روابط اعضای آن جمع با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بافت، زمینه و موقعیتی که تعامل در آن‌ها واقع می‌شود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زمانی که هدف ما یک هدف تبلیغی و جذب حداکثری افراد است این موضوع از اهمیت بیشتری برخوردار 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مورد مهم دیگری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تعامل فیمابین افراد تأثیر می‌گذارد، ازاین‌قرارند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وزن، رنگ و حالت مو، زیبایی چهره و نوع پوشش و رنگ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مخاطب شما بر نحوه ادراک شما از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به‌صورت ناخودآگاه بر اساس چهره، لباس و موهای مخاطب خود احساس خوب یا بد یا عادی را در خود تجربه می‌کنید و برحسب آن، نوع پاسخ‌های شما به مخاطبتان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همیشه نامرتب لباس می‌پوشد و هیچ مباهاتی برای ظاهر خود قائل نیست، حس شما را این‌گونه برمی‌انگیزد که او فردی تنبل و کند و بی‌مبالات است که ارزشی برای خود قائل نیست و کسی که برای خودش ارزشی قائل نباشد، به‌طریق‌اولی برای دیگران هم‌ارزشی قائل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این ذهنیت شما، ارتباط گرم و مؤثرتان با آن جوان، تحت تأثیر این حس ناخوشایند قرارگرفته و احتمالاً </w:t>
      </w:r>
    </w:p>
    <w:p>
      <w:pPr>
        <w:pStyle w:val="BookText"/>
        <w:rPr/>
      </w:pPr>
      <w:r>
        <w:rPr>
          <w:rFonts w:ascii="IRNazanin" w:hAnsi="IRNazanin" w:eastAsia="IRNazanin"/>
          <w:color w:val="111111"/>
          <w:sz w:val="28"/>
          <w:sz w:val="28"/>
          <w:szCs w:val="28"/>
          <w:rtl w:val="true"/>
          <w:lang w:bidi="fa-IR"/>
        </w:rPr>
        <w:t>سرد و با بی‌توجهی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او هم کم‌کم از شما فاصله گرفته و اثری بر روی او نخواهید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تلاش کنید به‌صورت آگاهانه این احساس‌های ناخوشایند را در خود کنترل کنید و جوانان را با هر شکل و قیافه‌ای پذیرا باشید تا در طول زمان بتوانید بر روی آن‌ها تأثیر بگذارید و الا اگر دوروبر شما نباشند که نمی‌تواند بر اخلاق و رفتارشان مؤثر واقع شوید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دیگری که در اینجا لازم است به آن اشاره‌کنیم این است که ظاهر و لباس خود شما هم بر مخاطبان به‌ویژه جوانان اثری جذبی یا دفعی می‌گذارد و باید حواس خود را جمع کنیم که ظاهر آراسته خود را حفظ کنیم و استفاده از لباس با رنگ روشن برای ایجاد احساس خوب در مخاطب،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روحانیانی که خیلی مرتب و شکیل ظاهر می‌شوند، ازنظر بینندگان افرادی موقر، پذیرا، آگاه، سازمان‌دهی شده، کاردان و فهیم تلقی می‌شوند که دیگران از دیدن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حلال خوش بپوش و زیبا باش، که خداوند زیباست و زیبایی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به‌صورت غیررسمی یا به‌هم‌ریخته یا لباس چروک و نامرتب ظاهر می‌شوند، به‌صورت ناخواسته احساس شلختگی، آشفتگی فکری، بی‌توجهی را به دیگران القا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تزریق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دیگران به‌خصوص جوانان، که به این امور توجه دقیق‌تری دارند و برایشان مهم‌تر است، نوع تعاملشان با این دو سبک ظاهری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خانه رسول اعظم صلی الله علیه و اله آمد و درخواست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خواست از حجره خارج شود و به ملاقات آن مرد برود به‌جای آیینه، جلوی ظرف بزرگ آبی که در داخل اتاق بود، ایستاد و سروصورت خود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مشاهدهٔ این کار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حضرت عرض کرد یا رسول اللَّه، چرا در موقع رفتن در برابر ظرف </w:t>
      </w:r>
    </w:p>
    <w:p>
      <w:pPr>
        <w:pStyle w:val="BookText"/>
        <w:rPr/>
      </w:pPr>
      <w:r>
        <w:rPr>
          <w:rFonts w:ascii="IRNazanin" w:hAnsi="IRNazanin" w:eastAsia="IRNazanin"/>
          <w:color w:val="111111"/>
          <w:sz w:val="28"/>
          <w:sz w:val="28"/>
          <w:szCs w:val="28"/>
          <w:rtl w:val="true"/>
          <w:lang w:bidi="fa-IR"/>
        </w:rPr>
        <w:t>آب ایستادید و موی و روی خود را منظّم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خداوند دوست دارد که وقتی مسلمانی برای دیدار برادرش می‌رود؛ خود را بسازد و خویشتن را برای ملاقات او بیاراید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اکثر ما به اهمیت رنگ در دنیای امروز واقفیم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از هر سو مورد بمباران تصویر و رنگ از سوی رسانه‌های دیداری قرار داریم، پیام‌هایی بیشتر در ذهن ثبت و ضبط می‌شود و اثرگذار است که به لحاظ بصری موردپسند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یکی از ارکان اصلی در انتقال این پیام‌ها به شمار می‌رود و در علوم مختلف ازجمله جامعه‌شناسی، روان‌شناسی و هنر از جنبه‌های مختلف مورد واکاوی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از رنگ‌های مختلف سخن به میان آمده است و به برخی تأثیرات آن‌ها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مایه آرامش، زرد، مایه شادی و روشنایی، قرمز باعث تحریک اعصاب، سبز، رنگ تمدد اعصاب، سیاه رنگی دارای کراهت و سفید، رنگی شریف، لطیف، ملیح، پاک و پاک‌دامن معرفی‌شده و خداوند متعال در قیامت، کسانی را که اعمال صالح انجام می‌دهند، با چهره‌ای به این رنگ محشور می‌نماید؛ لذا چهره سفید و درخشنده مؤمنان نمایانگر این خصوصیات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بهشت، این رنگ را از رنگ‌های بهشتی می‌داند و از برخی بهشتیان، نوشیدنی‌های بهشتی، همسران بهشتی، با این رنگ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خصوصیات این رنگ، تصور اوج لطافت، صفا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چون سرای جاودانه و به‌دوراز خستگی، ملالت‌آوری، اضطراب و تاریکی است، با این رنگ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انسان با شنیدن و خواندن نام هر رنگ، آن رنگی را که موردپسند خودش است، متصور می‌شود، قرآن نیز با معرفی بهشت به رنگ سفید، مخاطب را وادار به تصور بهترین حالت این رنگ می‌کند و انسان بهترین رنگ، حالت و مکان را برای خود در سرای جاودان تداعی می‌کند؛ چه این یک عامل روان‌شناختی برای ترغیب انسان‌ها به انجام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صالح و دوری از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8905_176359"/>
      <w:bookmarkStart w:id="433" w:name="pg18905_176359"/>
      <w:bookmarkEnd w:id="433"/>
    </w:p>
    <w:p>
      <w:pPr>
        <w:pStyle w:val="Heading2"/>
        <w:numPr>
          <w:ilvl w:val="1"/>
          <w:numId w:val="1"/>
        </w:numPr>
        <w:rPr/>
      </w:pPr>
      <w:bookmarkStart w:id="434" w:name="pg18905_176359"/>
      <w:bookmarkStart w:id="435" w:name="__RefHeading___Toc15700145_1280447820"/>
      <w:bookmarkStart w:id="436" w:name="_Toc160"/>
      <w:bookmarkEnd w:id="434"/>
      <w:bookmarkEnd w:id="435"/>
      <w:r>
        <w:rPr>
          <w:rtl w:val="true"/>
        </w:rPr>
        <w:t>فصل پنجم</w:t>
      </w:r>
      <w:r>
        <w:rPr>
          <w:rtl w:val="true"/>
        </w:rPr>
        <w:t xml:space="preserve">: </w:t>
      </w:r>
      <w:r>
        <w:rPr>
          <w:rtl w:val="true"/>
        </w:rPr>
        <w:t>فنون برقراری ارتباط مؤثر</w:t>
      </w:r>
      <w:bookmarkEnd w:id="4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15700147_1280447820"/>
      <w:bookmarkStart w:id="438" w:name="_Toc161"/>
      <w:bookmarkEnd w:id="437"/>
      <w:r>
        <w:rPr>
          <w:rtl w:val="true"/>
        </w:rPr>
        <w:t>اشاره</w:t>
      </w:r>
      <w:bookmarkEnd w:id="43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8905_176361"/>
      <w:bookmarkStart w:id="440" w:name="pg18905_176361"/>
      <w:bookmarkEnd w:id="440"/>
    </w:p>
    <w:p>
      <w:pPr>
        <w:pStyle w:val="BookText"/>
        <w:rPr/>
      </w:pPr>
      <w:bookmarkStart w:id="441" w:name="pg18905_176361"/>
      <w:bookmarkEnd w:id="441"/>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خاموش بنشینی تا دیگران به سخنت آورند، بهتر از آن است که سخن بگویی و دیگران خاموشت کنند</w:t>
      </w:r>
      <w:r>
        <w:rPr>
          <w:rFonts w:eastAsia="IRNazanin" w:cs="IRNazanin"/>
          <w:color w:val="111111"/>
          <w:sz w:val="28"/>
          <w:szCs w:val="28"/>
          <w:rtl w:val="true"/>
          <w:lang w:bidi="fa-IR"/>
        </w:rPr>
        <w:t>.</w:t>
      </w:r>
    </w:p>
    <w:p>
      <w:pPr>
        <w:pStyle w:val="Heading3"/>
        <w:numPr>
          <w:ilvl w:val="2"/>
          <w:numId w:val="1"/>
        </w:numPr>
        <w:rPr/>
      </w:pPr>
      <w:bookmarkStart w:id="442" w:name="__RefHeading___Toc15700149_1280447820"/>
      <w:bookmarkStart w:id="443" w:name="_Toc162"/>
      <w:bookmarkEnd w:id="442"/>
      <w:r>
        <w:rPr>
          <w:rtl w:val="true"/>
        </w:rPr>
        <w:t>فنون برقراری ارتباط مؤثر</w:t>
      </w:r>
      <w:bookmarkEnd w:id="443"/>
    </w:p>
    <w:p>
      <w:pPr>
        <w:pStyle w:val="Heading4"/>
        <w:numPr>
          <w:ilvl w:val="3"/>
          <w:numId w:val="1"/>
        </w:numPr>
        <w:rPr/>
      </w:pPr>
      <w:bookmarkStart w:id="444" w:name="__RefHeading___Toc15700151_1280447820"/>
      <w:bookmarkStart w:id="445" w:name="_Toc163"/>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هیچ‌یک از ما، با مهارت‌های برقراری ارتباط از مادر متولد نشده‌ایم، برخلاف تصور اکثر افراد، مهارت‌های ارتباطی، کاملاً آموختنی و تابع یادگیری مهارت‌های فردی و اجرای آن‌هاست و آگاهی از این مهارت‌ها به ما کمک می‌کند تا در برخورد با اشخاص مختلف، اعم از اعضای خانواده، دوست یا همکار، اهالی مسجد، محل و یا رابطه با جوانان و دیگران موفق‌تر ظاهر شویم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اندیشمندان مشاوره، روان‌شناسی و علوم ارتباطات، بر این عقیده‌اند که مهارت‌های ارتباطی نقش بسیار مهمی در موفقیت انسان، چه در زندگی اجتماعی و چه در زندگی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برقراری ارتباط با دیگران، چنانچه یکی از طرفین ارتباط، پیام طرف مقابل را به‌خوبی دریافت نکند و نفهمد که منظور طرف مقابل از این پیام چه بوده، ارتباط برقرارشده بی‌حاصل بوده و گاهی ممکن است باعث تبعات نامناسب و آزرده‌دلی‌هایی </w:t>
      </w:r>
      <w:bookmarkStart w:id="446" w:name="pg18905_176362"/>
    </w:p>
    <w:p>
      <w:pPr>
        <w:pStyle w:val="BookText"/>
        <w:rPr/>
      </w:pPr>
      <w:bookmarkEnd w:id="446"/>
      <w:r>
        <w:rPr>
          <w:rFonts w:ascii="IRNazanin" w:hAnsi="IRNazanin" w:eastAsia="IRNazanin"/>
          <w:color w:val="111111"/>
          <w:sz w:val="28"/>
          <w:sz w:val="28"/>
          <w:szCs w:val="28"/>
          <w:rtl w:val="true"/>
          <w:lang w:bidi="fa-IR"/>
        </w:rPr>
        <w:t>برای طرفین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مشاهده تعامل‌ها و رفتارهای افراد، می‌توان ادعا کرد که یکی از مهم‌ترین دلایل شکست‌هایی که انسان‌ها در زندگی خود با آن مواجه می‌شوند این است که قبل از اتخاذ تصمیم و مبادرت به انجام یک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شغل، ازدواج، تربیت فرزند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کافی به عمل نیاورده‌اند که مهارت‌های ارتباطی و رفتاری لازم برای انجام آن کار را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فنون برقراری ارتباط مؤثر بین‌فردی، شامل دو فن خوب صحبت کردن و خوب گوش کردن یا گوش‌کردن فعال است که این فصل را با توضیح درباره این دو فن و بعد سایر فنون، آغاز می‌کنیم</w:t>
      </w:r>
      <w:r>
        <w:rPr>
          <w:rFonts w:eastAsia="IRNazanin" w:cs="IRNazanin"/>
          <w:color w:val="111111"/>
          <w:sz w:val="28"/>
          <w:szCs w:val="28"/>
          <w:rtl w:val="true"/>
          <w:lang w:bidi="fa-IR"/>
        </w:rPr>
        <w:t>.</w:t>
      </w:r>
    </w:p>
    <w:p>
      <w:pPr>
        <w:pStyle w:val="Heading4"/>
        <w:numPr>
          <w:ilvl w:val="3"/>
          <w:numId w:val="1"/>
        </w:numPr>
        <w:rPr/>
      </w:pPr>
      <w:bookmarkStart w:id="447" w:name="__RefHeading___Toc15700153_1280447820"/>
      <w:bookmarkStart w:id="448" w:name="_Toc164"/>
      <w:bookmarkEnd w:id="447"/>
      <w:r>
        <w:rPr>
          <w:rtl w:val="true"/>
        </w:rPr>
        <w:t>الف</w:t>
      </w:r>
      <w:r>
        <w:rPr>
          <w:rtl w:val="true"/>
        </w:rPr>
        <w:t xml:space="preserve">) </w:t>
      </w:r>
      <w:r>
        <w:rPr>
          <w:rtl w:val="true"/>
        </w:rPr>
        <w:t xml:space="preserve">مهارت‌های آغاز صحبت </w:t>
      </w:r>
      <w:r>
        <w:rPr>
          <w:rtl w:val="true"/>
        </w:rPr>
        <w:t>(</w:t>
      </w:r>
      <w:r>
        <w:rPr>
          <w:rtl w:val="true"/>
        </w:rPr>
        <w:t>افتتاح کلام</w:t>
      </w:r>
      <w:r>
        <w:rPr>
          <w:rtl w:val="true"/>
        </w:rPr>
        <w:t>)</w:t>
      </w:r>
      <w:bookmarkEnd w:id="448"/>
    </w:p>
    <w:p>
      <w:pPr>
        <w:pStyle w:val="Heading5"/>
        <w:numPr>
          <w:ilvl w:val="4"/>
          <w:numId w:val="1"/>
        </w:numPr>
        <w:rPr/>
      </w:pPr>
      <w:bookmarkStart w:id="449" w:name="__RefHeading___Toc15700155_1280447820"/>
      <w:bookmarkStart w:id="450" w:name="_Toc165"/>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ریشه بسیاری از سوءتفاهمات، رنجش‌ها و اختلافات و همچنین منشأ بسیاری از مشاجرات، اختلافات و نزاع‌های خانوادگی، عدم وجود فهم متقابل در صحبت‌هاست؛ زیرا یکی از طرفین گفتگو یا هر دو طرف، حرف‌های یکدیگر را نمی‌فهمند و برداشت درستی از پیام‌های ارسال‌شده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صحبت کردن و بیان متناسب، یکی از مهارت‌های اساسی ارتباطی در برقراری یک ارتباط موفق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غنی و فرهنگ تاریخی و کهن فارسی، برای نشان دادن اهمیت این مهارت، ضرب‌المثل‌های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 بی‌مغز چو دهن باز کند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معروف‌تر این ضرب‌المثل قدیمی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سرخ، سر سبز می‌دهد بر باد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ذکر مهارت‌هایی می‌پردازیم که به شما کمک می‌کند تا بهتر با دیگران ارتباط برقرار کرده و هم‌صحبتی و دوستی با آن‌ها را ایجاد و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همه ما توانایی صحبت کردن را داریم، اما </w:t>
      </w:r>
    </w:p>
    <w:p>
      <w:pPr>
        <w:pStyle w:val="BookText"/>
        <w:rPr/>
      </w:pPr>
      <w:r>
        <w:rPr>
          <w:rFonts w:ascii="IRNazanin" w:hAnsi="IRNazanin" w:eastAsia="IRNazanin"/>
          <w:color w:val="111111"/>
          <w:sz w:val="28"/>
          <w:sz w:val="28"/>
          <w:szCs w:val="28"/>
          <w:rtl w:val="true"/>
          <w:lang w:bidi="fa-IR"/>
        </w:rPr>
        <w:t>گاهی اوقات لازم است برای ایجاد ارتباط یا استمرار و تعمیق روابط خود، مهارت‌های خوب صحبت کردن را هم ازنظر کمی و هم ازنظر کیفی ارتقا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از صحبت کردن با دیگران طفره می‌روند یا نمی‌توانند به‌راحتی سر صحبت را با دیگران باز کنند و روابط مؤثری با دیگران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نامبرده شده در زیر، شما را در این مسیر هدایت و اثربخشی رابطه‌های ایجادشده را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 شدن در سلام کردن؛ در سوره مبارکه نور، آیه شریفه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بُیُوتاً فَسَلِّمُوا عَلَى أَنْفُسِکُمْ تَحِیَّةً مِنْ عِنْدِ اللَّهِ مُبَارَکَةً طَیِّبَةً کَذٰلِکَ یُبَیِّنُ اللَّهُ لَکُمُ الْآیَاتِ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وارد خانه‌ها شدید بر خودتان سلام کنید که آن تهنیتی است پاکیزه و پربرکت از سوی خداوند؛ او این‌چنین نشانه‌ها را به‌روشنی بیان می‌کند، شاید شما تعقل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اولیه در برقراری روابط با دیگران، افتتاح کلام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سلام، ما ادب و احترام خود را به‌طرف مقابل نشان می‌دهیم و عموماً پس از سلامی که از جانب ما ارائه می‌شود، در درون مخاطب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ایجادشده و حالت دفاعی و سردی در او کاهش پیدا می‌کند و امکان بالقوه برقراری رابطه حسنه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که گام‌به‌گام با صحبت کردن در مورد مسائلی که عموماً افراد در مورد آن‌ها، متفق‌القول‌اند، شروع کنیم و اصول پیش‌گفته در مورد روابط اثربخش را رعایت کنیم تا با گذشت زمان به درجات نزدیک‌تری از رابطه برسیم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حدیث در مورد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البادیء بالسلام بریء 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اول سلام می‌دهد، از غرور و خودپسندی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w:t>
      </w:r>
      <w:r>
        <w:rPr>
          <w:rFonts w:eastAsia="IRNazanin" w:cs="IRNazanin"/>
          <w:color w:val="111111"/>
          <w:sz w:val="28"/>
          <w:szCs w:val="28"/>
          <w:lang w:bidi="fa-IR"/>
        </w:rPr>
        <w:t>25265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تلاقیتم فتلاقوا بالتسلیم و التصافح و اذا تفرفتم فتفرقوا بالاستغفار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دیدار همدیگر، با سلام و دست دادن باهم مواجه شوید و هنگام خداحافظی و جدا شدن از </w:t>
      </w:r>
    </w:p>
    <w:p>
      <w:pPr>
        <w:pStyle w:val="BookText"/>
        <w:rPr/>
      </w:pPr>
      <w:r>
        <w:rPr>
          <w:rFonts w:ascii="IRNazanin" w:hAnsi="IRNazanin" w:eastAsia="IRNazanin"/>
          <w:color w:val="111111"/>
          <w:sz w:val="28"/>
          <w:sz w:val="28"/>
          <w:szCs w:val="28"/>
          <w:rtl w:val="true"/>
          <w:lang w:bidi="fa-IR"/>
        </w:rPr>
        <w:t xml:space="preserve">همدیگر، با استغفار از پیش هم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سَلَّمَ الْمُسْلِمُ عَلَي الْمُسْلِمِ فَرَدَّ عَلَیهِ صَلَّتْ عَلَیهِ الْمَلائِکهُ سَبْعِینَ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مسلمانی بر مسلمان دیگر سلام کند و او پاسخ دهد، ملائکه هفتاد بار به او درود می‌فرستند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لِسانَک لینَ الْکلامِ وَ بَذْلَ السَّلامِ، یکثُرْ مُحِبّوک وَ یقِلَّ مُبْغِضوک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به نرم‌گویی و سلام کردن عادت ده، تا دوستانت زیاد و دشمنانت کم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قَبلَ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سلام، سپس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حرانی،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همگامی با شخصیت مخاطب؛ با شناخت کلیاتی از روحیات مخاطب، می‌توانیم صحبت‌های خود را با او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مخاطب ما شخصیت آرام و تأملی دارد، باید در هنگام گفتگو با او به‌صورت شمرده‌شمرده و آرام سخن بگوییم، مکث‌های مناسب داشته باشیم و در هنگام مکالمه به احوال ظاهری او که ناگفته، منعکس‌کننده وضعیت احساسی او از رابطه با ما هست، توجه خاص داشته باشیم تا در صورت ضرورت، تغییرات لازم را در خود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تکانشی در مخاطب بود، به‌گونه‌ای متفاوت و متناسب با او باید رابطه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شخصیت تکانشی، از گفتگوی کند و آرام، دل‌زده و کسل می‌شود و در هنگام گفتگو با او، باید سرعت مکالمه اندکی بیشتر باشد؛ والا حالت خواب‌آلودگی و ناراحتی از گفتگو در ظواهرش هویدا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نهایت ادب و احترام متناسب با فرهنگ؛ نشان دادن ادب و احترام در رفتار قابل‌مشاهده، بسیار راهگشا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فرهنگ و خرده‌فرهنگی، شاخصه‌های معلومی برای نشان دادن ادب، احترام، تواضع و توجه، به‌طرف مقابل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شفاهی هم استفاده از واژگان مشخصی در تکلم، این مفاهیم 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این خرده‌گفتارها و خرده‌رفتارها و مراعات آن‌ها در برخورد با دیگران، موجب دریافت هر آن </w:t>
      </w:r>
    </w:p>
    <w:p>
      <w:pPr>
        <w:pStyle w:val="BookText"/>
        <w:rPr/>
      </w:pPr>
      <w:r>
        <w:rPr>
          <w:rFonts w:ascii="IRNazanin" w:hAnsi="IRNazanin" w:eastAsia="IRNazanin"/>
          <w:color w:val="111111"/>
          <w:sz w:val="28"/>
          <w:sz w:val="28"/>
          <w:szCs w:val="28"/>
          <w:rtl w:val="true"/>
          <w:lang w:bidi="fa-IR"/>
        </w:rPr>
        <w:t>چیزی خواهد بود که شما از خود به دیگری نشان داده‌اید؛ ضمن آنکه شأن و جایگاه شما را در نظر آن‌ها افزایش خواهد داد و البته مخاطبین و شاهدان این رفتار را به رفتار متقابل و بلکه بهتر از آن، واخواهد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کردن احساسات؛ شما باید بتوانید احساساتی را که تجربه کرده‌اید و یا در حال تجربه کردن هستید، به زبان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مثبت، شادی و شعف یا احساس غم و ناراحتی خود را به نزدیکان و اطرافیان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از جملاتی استفاده کنید که شخصی‌سازی کرده باشید،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الان عصبانی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دوست دارم مردم صوت زیبای تلاوت قرآن شما را در برنامه امشب 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دلم می‌خواهد که شما مجری برنامه نیمه شعبان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امروز از کار شما خیلی شگفت‌زده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من این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مثبت خود به دیگران و به‌خصوص جوانان را در جمع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خوشحال می‌شوم وقتی آقا رضا و حسن آقا با صدای خوش و صوت و لحن زیبا، قرآن تلاوت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شما خیلی تنگ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امسال برای دهه محرم مثل پارسال، جوان‌ها بیایند وسط میدان، یک برنامه خوب و اثرگذار توی سطح منطقه اجرا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منفی خود را با احتیاط و به‌صورت خصوصی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یادمان باشد که باید رفتار آدم‌ها را از شخصیت خودشان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اشتباهی از جوانی سرزده، اشتباه را به شخصیت او نسبت ندهیم بلکه به عملکرد و رفتار او نسبت دهیم و راه برگشت و اصلاح را هم باز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جان از رفتار دیشب شما خیلی غصه‌ام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دیروز آن‌ها، به‌شدت ناراحت شدم، کاش رفتارشان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خودشان را می‌پذیریم ولی اگر کارشان اشتباه بوده است، تذکر می‌دهیم و در مورد آن صحبت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جریحه‌دار شده خود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شرایطی به وجود بیاید که از عملکرد کسی، خود ما یا دیگرانی که ما شاهد آن بوده‌ایم، صدمه عاطفی ببینند، با ذکر احساسات خود به‌صورت پنهان و غیر آشکار، پیام خود را به گوش آن‌ها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هیئت از عملکرد بزرگان مسجد در برنامه دیشب، بسیار دلخور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از من سوءاستفاده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به‌شدت ضربه 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اعتمادی که به آن‌ها داشتم، آن‌ها به من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مهم؛ اول اینکه در خطاب به‌طرف مقابل از واژه شما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قابل‌استفاده است که به‌اندازه کافی با طرف مقابل رابطه دوستی داشته‌اید تا برداشت منفی از این واژه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موقع بیان احساسات خود، آن‌ها را به نمایش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گذاشتن احساسات می‌تواند به صورت‌های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اخم کردن، سکوت کردن، چهره در هم کشیدن، مشاجره کردن، طعنه‌آمیز سخن گفتن، غیبت کردن، غرولند کردن، قهر کردن، شایعه‌پراکنی، به هم کوبیدن در، به هم مالیدن دست‌ها به صورت عصبانی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افکار، اعتقادات، آرزوها و خواسته‌ها؛ برای شناخت بیشتر طرف مقابل لازم است در این موارد با آن‌ها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به‌درستی و صداقت شما اعتقاددارم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من باید در مقابل رفتار بد دیگران، با خوش‌رویی و سعه‌صدر، </w:t>
      </w:r>
      <w:bookmarkStart w:id="451" w:name="pg18905_176367"/>
    </w:p>
    <w:p>
      <w:pPr>
        <w:pStyle w:val="BookText"/>
        <w:rPr/>
      </w:pPr>
      <w:bookmarkEnd w:id="451"/>
      <w:r>
        <w:rPr>
          <w:rFonts w:ascii="IRNazanin" w:hAnsi="IRNazanin" w:eastAsia="IRNazanin"/>
          <w:color w:val="111111"/>
          <w:sz w:val="28"/>
          <w:sz w:val="28"/>
          <w:szCs w:val="28"/>
          <w:rtl w:val="true"/>
          <w:lang w:bidi="fa-IR"/>
        </w:rPr>
        <w:t>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دارم برای شب‌های ماه مبارک رمضان وقت بیشتری در مسجد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من آنچه شما فهمیده‌اید،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اطلاعات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را که شما از طریق دیدن، شنیدن، لمس کردن یا چشیدن و بدون هرگونه دخل و تصرف ذهنی، دریافت می‌کنید، عیناً توصیف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درباره کسی، چیزی یا موقعیتی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لاغر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شاهد زحمت و تلاش بسیار زیاد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زحمات شما را می‌بیند و اجرتان محفوظ است،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ناهار کل فضای مسجد را پرکرده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دفتر کانون مسجد را خیلی قشنگ رنگ‌آمیزی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صحبت‌های طرف مقابل علاقه نشان دهید؛ نظر مخالف و انتقاد خود را طوری بیان کنید که مخاطب شما ناراحت نشود، به نشانه‌های غیرکلامی وی بیشتر توجه کنید و مهم‌تر از همه اینکه، سعی کنید در صحبت کردن ادب و احترام زیادی به‌طرف مقابل خود نشان دهید تا اثرگذاری و نفوذ کلام شما را افزایش دهد</w:t>
      </w:r>
      <w:r>
        <w:rPr>
          <w:rFonts w:eastAsia="IRNazanin" w:cs="IRNazanin"/>
          <w:color w:val="111111"/>
          <w:sz w:val="28"/>
          <w:szCs w:val="28"/>
          <w:rtl w:val="true"/>
          <w:lang w:bidi="fa-IR"/>
        </w:rPr>
        <w:t>.</w:t>
      </w:r>
    </w:p>
    <w:p>
      <w:pPr>
        <w:pStyle w:val="Heading5"/>
        <w:numPr>
          <w:ilvl w:val="4"/>
          <w:numId w:val="1"/>
        </w:numPr>
        <w:rPr/>
      </w:pPr>
      <w:bookmarkStart w:id="452" w:name="__RefHeading___Toc15700157_1280447820"/>
      <w:bookmarkStart w:id="453" w:name="_Toc166"/>
      <w:bookmarkEnd w:id="452"/>
      <w:r>
        <w:rPr>
          <w:rtl w:val="true"/>
        </w:rPr>
        <w:t>چگونگی صحبت با افراد دارای ویژگی‌های شخصیتی متفاوت</w:t>
      </w:r>
      <w:bookmarkEnd w:id="45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چگونگی صحبت کردن با افراد گوناگون، دارای ویژگی‌های متفاوت، ابتدا باید در نظر داشته باشیم که طرف صحبت ما جزو کدام‌یک از گروه‌های زیر است و بعد با استفاده از مهارت‌های ارائه‌شده، صحبت‌های خود را با هریک از افراد زیر تنظیم کنیم</w:t>
      </w:r>
      <w:r>
        <w:rPr>
          <w:rFonts w:eastAsia="IRNazanin" w:cs="IRNazanin"/>
          <w:color w:val="111111"/>
          <w:sz w:val="28"/>
          <w:szCs w:val="28"/>
          <w:rtl w:val="true"/>
          <w:lang w:bidi="fa-IR"/>
        </w:rPr>
        <w:t xml:space="preserve">. </w:t>
      </w:r>
      <w:bookmarkStart w:id="454" w:name="pg18905_176368"/>
    </w:p>
    <w:p>
      <w:pPr>
        <w:pStyle w:val="Heading5"/>
        <w:numPr>
          <w:ilvl w:val="4"/>
          <w:numId w:val="1"/>
        </w:numPr>
        <w:rPr/>
      </w:pPr>
      <w:bookmarkStart w:id="455" w:name="__RefHeading___Toc15700159_1280447820"/>
      <w:bookmarkStart w:id="456" w:name="_Toc167"/>
      <w:bookmarkEnd w:id="454"/>
      <w:bookmarkEnd w:id="455"/>
      <w:r>
        <w:rPr/>
        <w:t>1</w:t>
      </w:r>
      <w:r>
        <w:rPr>
          <w:rtl w:val="true"/>
        </w:rPr>
        <w:t xml:space="preserve">. </w:t>
      </w:r>
      <w:r>
        <w:rPr>
          <w:rtl w:val="true"/>
        </w:rPr>
        <w:t>تحلیل‌گرها</w:t>
      </w:r>
      <w:bookmarkEnd w:id="456"/>
    </w:p>
    <w:p>
      <w:pPr>
        <w:pStyle w:val="BookText"/>
        <w:rPr/>
      </w:pPr>
      <w:r>
        <w:rPr>
          <w:rFonts w:ascii="IRNazanin" w:hAnsi="IRNazanin" w:eastAsia="IRNazanin"/>
          <w:color w:val="111111"/>
          <w:sz w:val="28"/>
          <w:sz w:val="28"/>
          <w:szCs w:val="28"/>
          <w:rtl w:val="true"/>
          <w:lang w:bidi="fa-IR"/>
        </w:rPr>
        <w:t>معمولاً تحلیل‌گرها تمایل به کمال‌گرایی دارند، به‌عبارت‌دیگر آن‌ها دوست دارند همه‌چیز را درباره یک موضوع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تصمیمات آن‌ها معمولاً دقیق و عاقلانه است و شاید به همین دلیل آن‌ها در تصمیم‌گیری کند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آن‌ها احساسات و عواطف خود را برای دیگران آشکار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هنگام صحبت با تحلیل‌گرها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صحبت دقیقاً بدانید که می‌خواهید درباره چه و چگونه صحبت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باشید و فقط درباره اصل موضوع صحبت کنید زیرا آن‌ها از وقت تلف کردن بیزارند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صحبت با آن‌ها دقیق و واقع‌بین باشید و به آن‌ها فرصت بدهید تا بدانند که شما قابل‌اعتماد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خودمانی رفتار نکنید، سعی کنید رسمی باشید و با صدای بلند نیز حرف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تهدید نکنید و سعی نکنید با چرب‌زبانی از آن‌ها سوءاستفاده کنید</w:t>
      </w:r>
      <w:r>
        <w:rPr>
          <w:rFonts w:eastAsia="IRNazanin" w:cs="IRNazanin"/>
          <w:color w:val="111111"/>
          <w:sz w:val="28"/>
          <w:szCs w:val="28"/>
          <w:rtl w:val="true"/>
          <w:lang w:bidi="fa-IR"/>
        </w:rPr>
        <w:t>.</w:t>
      </w:r>
    </w:p>
    <w:p>
      <w:pPr>
        <w:pStyle w:val="Heading5"/>
        <w:numPr>
          <w:ilvl w:val="4"/>
          <w:numId w:val="1"/>
        </w:numPr>
        <w:rPr/>
      </w:pPr>
      <w:bookmarkStart w:id="457" w:name="__RefHeading___Toc15700161_1280447820"/>
      <w:bookmarkStart w:id="458" w:name="_Toc168"/>
      <w:bookmarkEnd w:id="457"/>
      <w:r>
        <w:rPr/>
        <w:t>2</w:t>
      </w:r>
      <w:r>
        <w:rPr>
          <w:rtl w:val="true"/>
        </w:rPr>
        <w:t xml:space="preserve"> . </w:t>
      </w:r>
      <w:r>
        <w:rPr>
          <w:rtl w:val="true"/>
        </w:rPr>
        <w:t>صمیمی‌ها</w:t>
      </w:r>
      <w:bookmarkEnd w:id="458"/>
    </w:p>
    <w:p>
      <w:pPr>
        <w:pStyle w:val="BookText"/>
        <w:rPr/>
      </w:pPr>
      <w:r>
        <w:rPr>
          <w:rFonts w:ascii="IRNazanin" w:hAnsi="IRNazanin" w:eastAsia="IRNazanin"/>
          <w:color w:val="111111"/>
          <w:sz w:val="28"/>
          <w:sz w:val="28"/>
          <w:szCs w:val="28"/>
          <w:rtl w:val="true"/>
          <w:lang w:bidi="fa-IR"/>
        </w:rPr>
        <w:t>افراد صمیمی به مردم و دوستی با آن‌ها خیلی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افراد را در نظر می‌گیرند و سعی می‌کنند هر طور شده، دیگران را ناراحت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صحبت با این دسته از افراد، سعی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خود را با تعریف از آنان شروع کنید و به آنان علاقه خود را صادقانه نشان دهید و فوراً سر اصل مطلب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آنان زیاد درباره آمار و اطلاعات صحبت نکنید زیرا خیلی زود از </w:t>
      </w:r>
      <w:bookmarkStart w:id="459" w:name="pg18905_176369"/>
    </w:p>
    <w:p>
      <w:pPr>
        <w:pStyle w:val="BookText"/>
        <w:rPr/>
      </w:pPr>
      <w:bookmarkEnd w:id="459"/>
      <w:r>
        <w:rPr>
          <w:rFonts w:ascii="IRNazanin" w:hAnsi="IRNazanin" w:eastAsia="IRNazanin"/>
          <w:color w:val="111111"/>
          <w:sz w:val="28"/>
          <w:sz w:val="28"/>
          <w:szCs w:val="28"/>
          <w:rtl w:val="true"/>
          <w:lang w:bidi="fa-IR"/>
        </w:rPr>
        <w:t>شنیدن این مسائل خسته می‌شوند و بحث را قطع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خیلی احساساتی هستند، اگر با آن‌ها مخالف هستید، مواظب باشید به‌گونه‌ای حرف بزنید که احساساتشان جریحه‌دار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 صحبت کردن با آن‌ها خودمانی و غیررسمی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ارتباط بهتری با شما برقرار می‌کنند</w:t>
      </w:r>
      <w:r>
        <w:rPr>
          <w:rFonts w:eastAsia="IRNazanin" w:cs="IRNazanin"/>
          <w:color w:val="111111"/>
          <w:sz w:val="28"/>
          <w:szCs w:val="28"/>
          <w:rtl w:val="true"/>
          <w:lang w:bidi="fa-IR"/>
        </w:rPr>
        <w:t>.</w:t>
      </w:r>
    </w:p>
    <w:p>
      <w:pPr>
        <w:pStyle w:val="Heading5"/>
        <w:numPr>
          <w:ilvl w:val="4"/>
          <w:numId w:val="1"/>
        </w:numPr>
        <w:rPr/>
      </w:pPr>
      <w:bookmarkStart w:id="460" w:name="__RefHeading___Toc15700163_1280447820"/>
      <w:bookmarkStart w:id="461" w:name="_Toc169"/>
      <w:bookmarkEnd w:id="460"/>
      <w:r>
        <w:rPr/>
        <w:t>3</w:t>
      </w:r>
      <w:r>
        <w:rPr>
          <w:rtl w:val="true"/>
        </w:rPr>
        <w:t xml:space="preserve"> . </w:t>
      </w:r>
      <w:r>
        <w:rPr>
          <w:rtl w:val="true"/>
        </w:rPr>
        <w:t>بیانگرها</w:t>
      </w:r>
      <w:bookmarkEnd w:id="461"/>
    </w:p>
    <w:p>
      <w:pPr>
        <w:pStyle w:val="BookText"/>
        <w:rPr/>
      </w:pPr>
      <w:r>
        <w:rPr>
          <w:rFonts w:ascii="IRNazanin" w:hAnsi="IRNazanin" w:eastAsia="IRNazanin"/>
          <w:color w:val="111111"/>
          <w:sz w:val="28"/>
          <w:sz w:val="28"/>
          <w:szCs w:val="28"/>
          <w:rtl w:val="true"/>
          <w:lang w:bidi="fa-IR"/>
        </w:rPr>
        <w:t>این افراد دوست دارند اوقات خوشی داشته باشند، پرحرارت و مبتکر هستند و به‌سختی می‌توانند افرادی را که مثل خود آن‌ها نیستند،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گفتگو و تبادل‌نظر با بیانگرها به یاد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اجازه بدهید که از زمان گفتگو لذت ببرند و بخشی از زمان گفتگو را به مسائل دوستانه اختصاص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اهداف آن‌ها و آنچه خوشحالشان می‌کند، صحبت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حین صحبت با آنان سرد و بی‌احساس نباشید و برای آنان قانون وضع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آن‌ها بخواهید نظریات و عقاید خود را بیان کنند</w:t>
      </w:r>
      <w:r>
        <w:rPr>
          <w:rFonts w:eastAsia="IRNazanin" w:cs="IRNazanin"/>
          <w:color w:val="111111"/>
          <w:sz w:val="28"/>
          <w:szCs w:val="28"/>
          <w:rtl w:val="true"/>
          <w:lang w:bidi="fa-IR"/>
        </w:rPr>
        <w:t>.</w:t>
      </w:r>
    </w:p>
    <w:p>
      <w:pPr>
        <w:pStyle w:val="Heading5"/>
        <w:numPr>
          <w:ilvl w:val="4"/>
          <w:numId w:val="1"/>
        </w:numPr>
        <w:rPr/>
      </w:pPr>
      <w:bookmarkStart w:id="462" w:name="__RefHeading___Toc15700165_1280447820"/>
      <w:bookmarkStart w:id="463" w:name="_Toc170"/>
      <w:bookmarkEnd w:id="462"/>
      <w:r>
        <w:rPr/>
        <w:t>4</w:t>
      </w:r>
      <w:r>
        <w:rPr>
          <w:rtl w:val="true"/>
        </w:rPr>
        <w:t xml:space="preserve"> . </w:t>
      </w:r>
      <w:r>
        <w:rPr>
          <w:rtl w:val="true"/>
        </w:rPr>
        <w:t>سلطه‌جوها</w:t>
      </w:r>
      <w:bookmarkEnd w:id="463"/>
    </w:p>
    <w:p>
      <w:pPr>
        <w:pStyle w:val="BookText"/>
        <w:rPr/>
      </w:pPr>
      <w:r>
        <w:rPr>
          <w:rFonts w:ascii="IRNazanin" w:hAnsi="IRNazanin" w:eastAsia="IRNazanin"/>
          <w:color w:val="111111"/>
          <w:sz w:val="28"/>
          <w:sz w:val="28"/>
          <w:szCs w:val="28"/>
          <w:rtl w:val="true"/>
          <w:lang w:bidi="fa-IR"/>
        </w:rPr>
        <w:t>سلطه‌جوها افرادی قوی، قاطع و نتیجه‌گرا هستند که گاهی اوقات نسبت به خودشان و دیگران، بسیار جدی و سخت‌گیرند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معمولاً احساسات خود را برای دیگران آشکار نمی‌کنند و از کسانی که وقت خود را با صحبت‌هایی بی‌فایده تلف می‌کنند نیز اصلاً خوششان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صحبت کردن با این افراد نکات زیر را در نظر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اصل موضوع توجه کنید و درباره موضوعات متفرقه صحبت نکنید</w:t>
      </w:r>
      <w:r>
        <w:rPr>
          <w:rFonts w:eastAsia="IRNazanin" w:cs="IRNazanin"/>
          <w:color w:val="111111"/>
          <w:sz w:val="28"/>
          <w:szCs w:val="28"/>
          <w:rtl w:val="true"/>
          <w:lang w:bidi="fa-IR"/>
        </w:rPr>
        <w:t>.</w:t>
      </w:r>
      <w:bookmarkStart w:id="464" w:name="pg18905_176370"/>
    </w:p>
    <w:p>
      <w:pPr>
        <w:pStyle w:val="BookText"/>
        <w:rPr/>
      </w:pPr>
      <w:bookmarkEnd w:id="4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به‌طور واضح، منطقی و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پیشنهاد، فعالیت یا موضوع کاری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صحبت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صحبت با آن‌ها، بی‌نظم و بی‌برنامه نباشید و درهم‌وبرهم گفتگو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نکنید به آن‌ها دستور دهید، چون مخالفت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ارائه پیشنهاد خود، نظر آن‌ها را بخواهید که برای اصلاح و تکمیل کار پیشنهادشان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حس خوبی در آن‌ها ایجاد کرده و مشارکت بهتری در کار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صحبت درباره موضوع اصلی، آن‌ها را تنها بگذارید؛ چون نیاز به تفکر و جمع‌بندی مطالب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ملایم کردن صدا در بیان احساسات، هیجانات و حتی ترس نیز عموماً مؤثر واقع می‌شود و اگر همیشه با نرمی و ملایمت صحبت کنید، بهتر می‌توانید دیگران را متقاعد سازید و مخاطب نیز افکارش را بر گفتار شما متمرکز می‌کند</w:t>
      </w:r>
      <w:r>
        <w:rPr>
          <w:rFonts w:eastAsia="IRNazanin" w:cs="IRNazanin"/>
          <w:color w:val="111111"/>
          <w:sz w:val="28"/>
          <w:szCs w:val="28"/>
          <w:rtl w:val="true"/>
          <w:lang w:bidi="fa-IR"/>
        </w:rPr>
        <w:t>.</w:t>
      </w:r>
    </w:p>
    <w:p>
      <w:pPr>
        <w:pStyle w:val="Heading5"/>
        <w:numPr>
          <w:ilvl w:val="4"/>
          <w:numId w:val="1"/>
        </w:numPr>
        <w:rPr/>
      </w:pPr>
      <w:bookmarkStart w:id="465" w:name="__RefHeading___Toc15700167_1280447820"/>
      <w:bookmarkStart w:id="466" w:name="_Toc171"/>
      <w:bookmarkEnd w:id="465"/>
      <w:r>
        <w:rPr/>
        <w:t>5</w:t>
      </w:r>
      <w:r>
        <w:rPr>
          <w:rtl w:val="true"/>
        </w:rPr>
        <w:t xml:space="preserve">. </w:t>
      </w:r>
      <w:r>
        <w:rPr>
          <w:rtl w:val="true"/>
        </w:rPr>
        <w:t>برون‌گراها</w:t>
      </w:r>
      <w:bookmarkEnd w:id="466"/>
    </w:p>
    <w:p>
      <w:pPr>
        <w:pStyle w:val="BookText"/>
        <w:rPr/>
      </w:pPr>
      <w:r>
        <w:rPr>
          <w:rFonts w:ascii="IRNazanin" w:hAnsi="IRNazanin" w:eastAsia="IRNazanin"/>
          <w:color w:val="111111"/>
          <w:sz w:val="28"/>
          <w:sz w:val="28"/>
          <w:szCs w:val="28"/>
          <w:rtl w:val="true"/>
          <w:lang w:bidi="fa-IR"/>
        </w:rPr>
        <w:t>برون‌گراها، انسان‌هایی هستند که تمایل زیادی به حضور در جمع انسان‌ها دارند و انرژی خود را از تعامل با دیگران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احساس کنند که به‌اندازهٔ کافی انرژی و انگیزه ندارند، می‌توانند با حضور در جمع‌ها و حرف زدن با سایرین و تلاش برای دوست شدن با افراد ناشناس، دوباره انرژی لازم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شخصیتی برون‌گراها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 به وقایع پیرامون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روراست و معمولاً پرحرف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خود را با عقاید دیگران مقایسه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عمل و پیش‌قدمی در کارها هستند</w:t>
      </w:r>
      <w:r>
        <w:rPr>
          <w:rFonts w:eastAsia="IRNazanin" w:cs="IRNazanin"/>
          <w:color w:val="111111"/>
          <w:sz w:val="28"/>
          <w:szCs w:val="28"/>
          <w:rtl w:val="true"/>
          <w:lang w:bidi="fa-IR"/>
        </w:rPr>
        <w:t xml:space="preserve">. </w:t>
      </w:r>
      <w:bookmarkStart w:id="467" w:name="pg18905_176371"/>
    </w:p>
    <w:p>
      <w:pPr>
        <w:pStyle w:val="BookText"/>
        <w:rPr/>
      </w:pPr>
      <w:bookmarkEnd w:id="467"/>
      <w:r>
        <w:rPr>
          <w:rFonts w:ascii="IRNazanin" w:hAnsi="IRNazanin" w:eastAsia="IRNazanin"/>
          <w:color w:val="111111"/>
          <w:sz w:val="28"/>
          <w:sz w:val="28"/>
          <w:szCs w:val="28"/>
          <w:rtl w:val="true"/>
          <w:lang w:bidi="fa-IR"/>
        </w:rPr>
        <w:t>به‌سهولت دوستان جدیدی یافته و یا با یک گروه خود را وفق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خود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 به افراد جدید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قطع ارتباط با دنیای خارج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برای آن‌ها بسیار آزاردهنده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تعامل و ارتباط برقرار کردن با دیگران انرژی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خوش‌مشربند اما زیاد احساساتی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ریسک‌پذیرند، سریع تصمیم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هستند، درک آن‌ها آسان است، شخصیت آن‌ها در خلوت و حضور دیگران یکسان است، معاشرتی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پس‌ازآنکه حرف خود را زدند، به گفته خود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 به کار گروهی و نقل هر مجلسی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شخصی خود را به‌سادگی با دیگران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سریع‌الوصول را بیشتر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روی تجارب زندگی خود درس می‌گیرند و نه عبرت گرفتن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را برون‌گراها تشکیل می‌دهند</w:t>
      </w:r>
      <w:r>
        <w:rPr>
          <w:rFonts w:eastAsia="IRNazanin" w:cs="IRNazanin"/>
          <w:color w:val="111111"/>
          <w:sz w:val="28"/>
          <w:szCs w:val="28"/>
          <w:rtl w:val="true"/>
          <w:lang w:bidi="fa-IR"/>
        </w:rPr>
        <w:t>.</w:t>
      </w:r>
    </w:p>
    <w:p>
      <w:pPr>
        <w:pStyle w:val="Heading5"/>
        <w:numPr>
          <w:ilvl w:val="4"/>
          <w:numId w:val="1"/>
        </w:numPr>
        <w:rPr/>
      </w:pPr>
      <w:bookmarkStart w:id="468" w:name="__RefHeading___Toc15700169_1280447820"/>
      <w:bookmarkStart w:id="469" w:name="_Toc172"/>
      <w:bookmarkEnd w:id="468"/>
      <w:r>
        <w:rPr/>
        <w:t>6</w:t>
      </w:r>
      <w:r>
        <w:rPr>
          <w:rtl w:val="true"/>
        </w:rPr>
        <w:t xml:space="preserve">. </w:t>
      </w:r>
      <w:r>
        <w:rPr>
          <w:rtl w:val="true"/>
        </w:rPr>
        <w:t>درون‌گراها</w:t>
      </w:r>
      <w:bookmarkEnd w:id="46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درون‌گراها، برخلاف برون‌گراها، زمانی که در جمع حضور دارند، انرژی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درون‌گرا، ممکن است با خلوت کردن محیط خود، مدتی فکر کردن، کتاب خواندن و هرگونه فعالیت‌های انفرادی انرژی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درون‌گرا در یک مهمانی خسته می‌شود و انرژی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 در جمعی باشد که آشنایی قبلی با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انرژی درون‌گراها برای تعاملات اجتماعی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w:t>
      </w:r>
    </w:p>
    <w:p>
      <w:pPr>
        <w:pStyle w:val="BookText"/>
        <w:rPr/>
      </w:pPr>
      <w:r>
        <w:rPr>
          <w:rFonts w:ascii="IRNazanin" w:hAnsi="IRNazanin" w:eastAsia="IRNazanin"/>
          <w:color w:val="111111"/>
          <w:sz w:val="28"/>
          <w:sz w:val="28"/>
          <w:szCs w:val="28"/>
          <w:rtl w:val="true"/>
          <w:lang w:bidi="fa-IR"/>
        </w:rPr>
        <w:t>در مقابل حضور در گروه‌های اجتماعی مقاومت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درون‌گرا حوصلهٔ احوال‌پرسی و بحث‌های طولانی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به‌سختی و با صدای آهسته به شما سلام می‌کند، اما وقتی چنین فردی وارد جمع می‌شود، به گرمی به او سلام کنید، لبخند بزنید و با لحن برخورد و زبان بدن، این امنیت ذهنی را ایجاد کنید که این سلام و احوال‌پرسی کوتاه، قرار نیست به یک گفتگوی طولانی و خسته‌کننده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شما، به گفتگو علاقه‌مند باشد، با این احساس امنیت، خودش باعلاقه و رغبت وارد فضای گفتگو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به‌جای اینکه احساساتتان را از طریق کلمات با درون‌گراها در میان بگذارید، آن‌ها را به زبان بی‌زبانی ترجمه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درون‌گرا از لبخند سرشار از محبت شما بیشتر انرژی می‌گیرد تا از شنیدن پی‌درپی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ندارند با کلمات درگیر شوند و بهتر از هرکسی، معنای رفتار شما را بدون نیاز به شنیدن صدایتان می‌فهمند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از شما خواسته نشده، وارد فضای شخصی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انرژی تعامل اجتماعی آن‌ها، بی‌دلیل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بپرسید که به دنبال چه کتابی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از شما خواهند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می‌خواهید کمک کنید، همین‌که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کمکی لازم بود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هرزمانی که خواستی با کسی حرف بزنی، من در کنارت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ارتباط برقرار کردن با افراد جدید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به سکوت و تمرکز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دیدوبازدیدهای غیرمنتظره و ناگهانی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بالای سر آن‌ها بایستید و تلاش کنید که یاری‌شان کنید، بیشتر از ایجاد احساس مثبت، برای آن‌ها آزاردهنده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شما ایجاد دوستی و رابطه باشد، احترام گذاشتن به این فضای شخصی و ایجاد امنیت ارتباطی، احتمال بیشتری را برای ورود به فضای امن افراد درون‌گرا، برای شما ایجاد خواهد کرد</w:t>
      </w:r>
      <w:r>
        <w:rPr>
          <w:rFonts w:eastAsia="IRNazanin" w:cs="IRNazanin"/>
          <w:color w:val="111111"/>
          <w:sz w:val="28"/>
          <w:szCs w:val="28"/>
          <w:rtl w:val="true"/>
          <w:lang w:bidi="fa-IR"/>
        </w:rPr>
        <w:t xml:space="preserve">. </w:t>
      </w:r>
      <w:bookmarkStart w:id="470" w:name="pg18905_176373"/>
    </w:p>
    <w:p>
      <w:pPr>
        <w:pStyle w:val="Heading5"/>
        <w:numPr>
          <w:ilvl w:val="4"/>
          <w:numId w:val="1"/>
        </w:numPr>
        <w:rPr/>
      </w:pPr>
      <w:bookmarkStart w:id="471" w:name="__RefHeading___Toc15700171_1280447820"/>
      <w:bookmarkStart w:id="472" w:name="_Toc173"/>
      <w:bookmarkEnd w:id="470"/>
      <w:bookmarkEnd w:id="471"/>
      <w:r>
        <w:rPr/>
        <w:t>7</w:t>
      </w:r>
      <w:r>
        <w:rPr>
          <w:rtl w:val="true"/>
        </w:rPr>
        <w:t xml:space="preserve">. </w:t>
      </w:r>
      <w:r>
        <w:rPr>
          <w:rtl w:val="true"/>
        </w:rPr>
        <w:t>کمال‌گراها</w:t>
      </w:r>
      <w:bookmarkEnd w:id="472"/>
    </w:p>
    <w:p>
      <w:pPr>
        <w:pStyle w:val="BookText"/>
        <w:rPr/>
      </w:pPr>
      <w:r>
        <w:rPr>
          <w:rFonts w:ascii="IRNazanin" w:hAnsi="IRNazanin" w:eastAsia="IRNazanin"/>
          <w:color w:val="111111"/>
          <w:sz w:val="28"/>
          <w:sz w:val="28"/>
          <w:szCs w:val="28"/>
          <w:rtl w:val="true"/>
          <w:lang w:bidi="fa-IR"/>
        </w:rPr>
        <w:t>افراد متعلق به این تیپ بیشتر اوقات عصبانی هستند، سخت‌گیرند، دائم ایراد می‌گیرند، انتقاد می‌کنند، بسیار تمیز و منظم هستند، مؤدب‌اند، کمی وسواسی هستند، بهترین‌ها را می‌خواهند، کیفیت برایشان اهمیت خاصی دارد، برای کمیت ارزشی قائل نیستند، هرگز کیفیت را فدای کمیت نمی‌کنند، بسیار مسئول هستند، از وجدان اخلاقی بالایی برخوردارند، این افراد صفر و یکی هستند و بر این باورند که همواره یک راهِ درست برای مواجه‌شدن با هر مشکلی وجود دارد، ایده‌آل‌گرا هستند، ترس از خوب نبودن و کامل نبودن آن‌ها را به هم می‌ریزد، برای بهبود بخشیدن به همه‌چیز تلاش می‌کنند، مشکل‌پسند هستند، از اینکه با آن‌ها شوخی کنید متنفر هستند و جدیت این افراد ویژگی بارزشان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ارتباط مؤثر با افراد کمال‌گرا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آنان را تحت‌فشار زمانی برای انجام کاری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ایراد نگیرید، حتی اگر ایرادی هم مطرح است، در قالب پیشنهاد عنوان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آن‌ها را سرزنش نکنید؛ حتی اگر اشتباه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نظم و دقتشان تمجید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بدقولی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مثبت کمال‌گراها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که نیاز به سازمان‌دهی، نظم و طبقه‌بندی دقیق دارد، بسیار دقیق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دقیق، تیزبین، باوجدان، منظم و مبادی‌آداب هستند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منفی کمال‌گراها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کمال‌گراها، عصبانیت، خشم و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غر زدن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دیدن مشکلات و ایرادها بسیار حرفه‌ای‌اند</w:t>
      </w:r>
      <w:r>
        <w:rPr>
          <w:rFonts w:eastAsia="IRNazanin" w:cs="IRNazanin"/>
          <w:color w:val="111111"/>
          <w:sz w:val="28"/>
          <w:szCs w:val="28"/>
          <w:rtl w:val="true"/>
          <w:lang w:bidi="fa-IR"/>
        </w:rPr>
        <w:t xml:space="preserve">. </w:t>
      </w:r>
      <w:bookmarkStart w:id="473" w:name="pg18905_176374"/>
    </w:p>
    <w:p>
      <w:pPr>
        <w:pStyle w:val="Heading5"/>
        <w:numPr>
          <w:ilvl w:val="4"/>
          <w:numId w:val="1"/>
        </w:numPr>
        <w:rPr/>
      </w:pPr>
      <w:bookmarkStart w:id="474" w:name="__RefHeading___Toc15700173_1280447820"/>
      <w:bookmarkStart w:id="475" w:name="_Toc174"/>
      <w:bookmarkEnd w:id="473"/>
      <w:bookmarkEnd w:id="474"/>
      <w:r>
        <w:rPr/>
        <w:t>8</w:t>
      </w:r>
      <w:r>
        <w:rPr>
          <w:rtl w:val="true"/>
        </w:rPr>
        <w:t xml:space="preserve">. </w:t>
      </w:r>
      <w:r>
        <w:rPr>
          <w:rtl w:val="true"/>
        </w:rPr>
        <w:t>شخصیت کمک‌گرا، امدادرسان و مهربان</w:t>
      </w:r>
      <w:bookmarkEnd w:id="475"/>
    </w:p>
    <w:p>
      <w:pPr>
        <w:pStyle w:val="BookText"/>
        <w:rPr/>
      </w:pPr>
      <w:r>
        <w:rPr>
          <w:rFonts w:ascii="IRNazanin" w:hAnsi="IRNazanin" w:eastAsia="IRNazanin"/>
          <w:color w:val="111111"/>
          <w:sz w:val="28"/>
          <w:sz w:val="28"/>
          <w:szCs w:val="28"/>
          <w:rtl w:val="true"/>
          <w:lang w:bidi="fa-IR"/>
        </w:rPr>
        <w:t>افراد متعلق به این گروه شدیداً مهربان هستند و عاشق کمک کردن به دیگران‌اند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برای کمک منتظر درخواست دیگران نیستند و به‌محض اینکه احساس کنند جایی حضورشان نیاز است، درنگ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فکر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دیگرخواهی این افراد نسبت به خودشان اولویت دارد؛ به‌گونه‌ای که اول نیازهای دیگران را می‌بینند و سپس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دوست دارند مشکلات دیگران را حل کنند و برای این کارشان موردتوجه و قدردانی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کمک‌گراها بسیار مهمان‌نواز، خونگرم و دوست‌داشتنی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بسیاری دارند، خوش‌قلب، احساساتی، دلسوز و سخاوتمند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ارتباط مؤثر با افراد امدادرسان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کارهایشان قدردانی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کمک‌گراها در دایره توجه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یک فرد کمک‌گرا بی‌توجه و غافل نباشید چون سریع ناراحت می‌شوند و غصه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به احساسات آن‌ها خدشه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خوبی‌ها و نکات مثبتشان در جلوی جمع تعریف و تمجید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مثبت کمک‌گراها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برون‌گرا، خوش‌قلب، معاشرتی، اهل جمع و گروه، مسئولیت‌پذیر و بسیار دست‌و‌دل‌باز و تعارفی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منفی کمک‌گراها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دگرخواه هستند و خود را فدای دیگران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به نیازهای دیگران توجه دارند و می‌خواهند نیازهای آنان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مسیر افراطی عمل کرده و خودشان را فراموش می‌کنند</w:t>
      </w:r>
      <w:r>
        <w:rPr>
          <w:rFonts w:eastAsia="IRNazanin" w:cs="IRNazanin"/>
          <w:color w:val="111111"/>
          <w:sz w:val="28"/>
          <w:szCs w:val="28"/>
          <w:rtl w:val="true"/>
          <w:lang w:bidi="fa-IR"/>
        </w:rPr>
        <w:t>.</w:t>
      </w:r>
    </w:p>
    <w:p>
      <w:pPr>
        <w:pStyle w:val="Heading5"/>
        <w:numPr>
          <w:ilvl w:val="4"/>
          <w:numId w:val="1"/>
        </w:numPr>
        <w:rPr/>
      </w:pPr>
      <w:bookmarkStart w:id="476" w:name="__RefHeading___Toc15700175_1280447820"/>
      <w:bookmarkStart w:id="477" w:name="_Toc175"/>
      <w:bookmarkEnd w:id="476"/>
      <w:r>
        <w:rPr/>
        <w:t>9</w:t>
      </w:r>
      <w:r>
        <w:rPr>
          <w:rtl w:val="true"/>
        </w:rPr>
        <w:t xml:space="preserve">. </w:t>
      </w:r>
      <w:r>
        <w:rPr>
          <w:rtl w:val="true"/>
        </w:rPr>
        <w:t>شخصیت‌های موفقیت‌طلب</w:t>
      </w:r>
      <w:bookmarkEnd w:id="47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متعلق به این گروه، پرانرژی، فعال، کاردان، هدف‌گرا و با اعتماد </w:t>
      </w:r>
    </w:p>
    <w:p>
      <w:pPr>
        <w:pStyle w:val="BookText"/>
        <w:rPr/>
      </w:pPr>
      <w:r>
        <w:rPr>
          <w:rFonts w:ascii="IRNazanin" w:hAnsi="IRNazanin" w:eastAsia="IRNazanin"/>
          <w:color w:val="111111"/>
          <w:sz w:val="28"/>
          <w:sz w:val="28"/>
          <w:szCs w:val="28"/>
          <w:rtl w:val="true"/>
          <w:lang w:bidi="fa-IR"/>
        </w:rPr>
        <w:t>به‌نفس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دوست دارند مفید واقع شوند و یک‌لحظه هم بیکار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مهم است که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دیگران را با خود می‌سنجند و ارزش‌گذاری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دلیل توانایی فوق‌العاده در روابط اجتماعی، نزد مردم بسیار محبوب هستند، بزرگ‌ترین ترس این افرا، احساس پوچی و بیهودگی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 موفقیت هستند تا بتوانند به‌گونه‌ای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فکر خواسته‌ها و اهدافشان هستند که گاهی وجود خود را فراموش می‌کنند، حتی ممکن است به جسمشان صدمه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آموخته‌اند آنچه برای دیگران مهم و باارزش است چیست و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اگر موفق نشوند تحقیر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ارتباط مؤثر با افراد موفقیت‌طلب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احترام زیادی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امدادگراها توجه طلب و تأیید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موفقیت‌هایشان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دیگران آن‌ها را به خاطر موفقیت‌ها، تلاش‌ها و پیشرفت‌هایشان تمجید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باشد سعی نکنید فیلم بازی کنید، چون سریع متوجه می‌شوند زیرا افراد تیزبینی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افراد خرده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ایرادی وجود دارد، بهتر است تشویقی مطرح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مواجهه با مسئله‌ای موفق نیستند، موضوع را از بعد مثبت شروع کنید و از تلاشی که برای آن کرده‌اند صحبت کنید، با این کار نیروی دوباره می‌گیرند و این بار قطعاً موفق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سرزنش و تحقیر کردن آن‌ها به هیچ نتیجه‌ای نمی‌رسید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مثبت افراد موفقیت‌طلب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سریعی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انعطاف‌پذیرند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بگیرند چیزی را به دست بیاورند، معطل نمی‌کنند و به دنبال کسب نتایج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منفی افراد موفقیت‌طلب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با موفقیت‌هایشان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تلاش و کوشش و کار زیاد، خود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اساسی نیز لازم است که آموزه‌های دینی، اخلاقی و فرهنگی ما، در رابطه با نامحرم، حدودوثغور مشخصی را تعیین نموده است که هرگونه برقراری رابطه با جنس مکمل، گفتگو و صحبت کردن، باید در چارچوب شرعی و عرفی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فنون مورد توجه در هنگام صحبت با دیگران که موجب جلب‌توجه و اثربخشی مضاعف می‌شود عبات‌اند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صحبت کردن با دیگران، بهتر است لبخند در چهره همواره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مخاطبتان انتقال می‌دهد و اعتماد او به شما، برای برقراری رابطه و گفتگو،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باید به‌صورت شمرده شمرده، با یک نظم مشخص، آهستگی معنی‌دار و با ملایمت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شنونده به‌تمامی حرف‌هایتان گوش دهد و معنای صحبت‌هایتان را نیز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صحبت کردن نه‌تنها باعث می‌شود که شنوندگان درک بهتری از گفته‌های شما داشته باشند، بلکه علائم اعتمادبه‌نفس و خویشتن‌داری نیز در لحن شما نمود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باید از طریق نگاه کردن به مخاطب و فراپیام‌هایش،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کردنش به صحبت‌هایتان دریابید و اگر غیرازاین بود، بلافاصله در جهت اصلاح شیوه بیان خود، اقدام عملی انجام دهید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انسان‌ها خیلی تندتند و سریع صحبت می‌کنند و فقط در این فکر هستند که نظر و عقیده خود را مطرح کنند، نظر مخاطب را جلب کنند و باهوشی و تسلط خود را نشان دهند اما غافل از اینکه با این روش، مخاطب نمی‌تواند مفاهیم جمله‌هایش را دنبال کند و در نهایت از صحبت کردن با وی خسته شده و حالت کسالت و بی‌حوصلگی از خود نشان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شما باید یک سیر طبیعی متناسب با آنچه می‌گویید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صحبت کردن با نرمی و ملایمت صدا، در بیان احساسات و در اقناع مخاطب مؤثر واقع می‌شود، اما در موقع بیان یک مطلب حماسی، استفاده از صدای حماسی با شدت صوت بالاتر موجب جلب‌توجه و جذابیت در گفتار شما خواهد بود و مخاطب تمرکز شنیداری بیشتری بر شما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متناسب با سن و سال و شرایط عمومی مخاطبان خود، محتوایی که می‌خواهید ارائه دهید، زمان و مکانی که صحبت می‌کنید، از فراپیام‌ها و تن صدا و شدت صوت خود، بهره‌های متفاوتی بگیرید تا اثربخشی کلامی خود را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آن‌طور که خودتان می‌پسندید صحبت نکنید، زیرا ممکن است شما مایل باشید با صدای بلند صحبت کنید، اما شنونده از صدای بلند شما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بدانید که در چه محیطی با مخاطب صحبت می‌کنید و محیطی که در آن به سر می‌برید ساکت است یا شلوغ، سالن خلوت است و صدا می‌پیچد یا صدا نمی‌رسد، با توجه به این مسئله، شدت صدای خود را تنظیم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به‌صورت یکنواخت و پی‌درپی صحبت نکنید، زیرا تن صدای شما در این حالت برای شنونده یکنواخت و کسل‌کننده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جابه‌جا شدن و در صورت امکان راه رفتن، استفاده از حرکات دست، لبخند، حالت‌های صورت، شوخی و مطایبه لطیف و موارد مشابه، به آنچه بر زبان می‌آورید شکل و حالت خوبی بدهید و توجه و تمرکز مخاطب را در طول صحبت، جلب کنید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و نحوه صحبت کردن شما بیانگر میزان احساسات شما است ازآنچه می‌گویید؛ به این معنا که وقتی شروع به صحبت می‌کنید، هرجمله‌ای که در صحبت‌هایتان به کار می‌برید، نشان‌دهنده احساسات </w:t>
      </w:r>
    </w:p>
    <w:p>
      <w:pPr>
        <w:pStyle w:val="BookText"/>
        <w:rPr/>
      </w:pPr>
      <w:r>
        <w:rPr>
          <w:rFonts w:ascii="IRNazanin" w:hAnsi="IRNazanin" w:eastAsia="IRNazanin"/>
          <w:color w:val="111111"/>
          <w:sz w:val="28"/>
          <w:sz w:val="28"/>
          <w:szCs w:val="28"/>
          <w:rtl w:val="true"/>
          <w:lang w:bidi="fa-IR"/>
        </w:rPr>
        <w:t>شما از مسئله موردنظر است و دیگران با شنیدن صحبت‌ها و عقاید شما نسبت به آن مسئله، به احساسات درونی‌تان پی‌می‌برند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همیشه از کلماتی استفاده کنید که می‌دانید در نگرش و روحیه طرف مقابل اثر مثبت می‌گذارد و او را متقاعد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حد و حدود شخصی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در عین اینکه روابط خوبی با دیگران دارند و با آنان گرم و صمیمی هستند، اما اجازه نمی‌دهند که آنان در زندگی خصوصی‌شان مداخله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مسئله، سعی کنید هنگام گفتگو با دیگران، از مسائل خصوصی آن‌ها که ارتباطی به شما ندارد،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و شنونده، هر دو به این قانون ساده احترام بگذارند و در صحبت کردن حد و حدود خود را بشناسند، همیشه از بودن در کنار هم و هم‌صحبتی با یکدیگر لذت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ارتباط با دیگران منحصر به ارتباط کلامی نمی‌شود و افراد در گفتگو با دیگران، دانسته یا ندانسته پیام‌هایی را نیز به‌صورت غیرکلامی به مخاطب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گفتاری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غیرکلامی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کلی و وضعیت قرار گرفتن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و 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استفاده از حرکات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فاصله و تماس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لباس پوشیدن و آرایش سروصورت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درک و فهم مخاطب از پیام‌های ما، بسیار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این مسائل بی‌توجه هستند و تصور می‌کنند که درک و فهم طرف مقابل تنها از طریق پیام‌های کلامی حاصل 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صحبت کردن، استفاده از برخی کلمات، برای افرادی که سطح درک پایین یا متوسطی دارند،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فکر می‌کنند با استفاده ازاین‌گونه کلمات می‌توانند هوش و استعداد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صلی الله علیه و 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معاشرالأنبیاء نکلم الناس علی قدر عقولهم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به‌درستی که ما جماعت پیغمبران مأموریم که با مردم به میزان عقل‌ها و ادراکات خودشان سخن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روضۀ‌کافی،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ابن‌شعبه حرانی ،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کلمات تزئینی و مبهم، مختص افراد حراّف و زیاده‌گو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زیاد صحبت می‌کنند، زیاد مثال می‌آورند و از کلمات ثقیل و سنگین استفاده می‌کنند، به‌تدریج، زمان و مکان صحبت را از دست می‌دهند، مخاطب را خسته و خود نیز اصل مطلب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سعی کنید تا جایی که می‌توانید از جملات کوتاه، مختصر و مفید استفاده کنید تا هم ارزش صحبتتان را بالا ببرید و هم رابطه خود را با دیگران گسترش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متناسب با مخاطب یا مخاطبین حاضر، لازم است که از الفاظ و اصطلاحات فنی و غامض استفاده کنید تا هم قدرت بیان و هم سطح درک و معلومات خود را به آن‌ها نشان دهید تا به شما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حد ضرورت، استفاده از این نوع گفتار لازم بوده و بلکه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پرداختن به موضوع، لازم است از داستان‌های کوتاه، ضرب‌المثل‌ها، مطایبات و اطلاعات جالب دیگر برای حمایت از موضوع اصلی استفاده کنید و بر جذابیت کلام و درک بهتر آن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حتماً از موضوع مورد نظر به‌اندازه کافی اطلاع و آگاهی داشته باشید تا با تسلط کامل درباره آن صحبت کنید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بلندتر صحبت کردن از حد معمول، می‌تواند برای شنونده، معانی مختلفی را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فاقد قدرت ابراز وجود است یا عامدانه درصدد تحریک احساسات است، یا شخصیت سلطه‌گری دارد و خود را برتر از مخاطب تلقی کرده و به‌صورت دستوری و از بالا به پائین،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با فرکانس بالا و تودماغی، ممکن است دلیل عصبی یا نامطمئن بودن سخنران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روش به صحبت خود ادامه دهید، شنونده </w:t>
      </w:r>
    </w:p>
    <w:p>
      <w:pPr>
        <w:pStyle w:val="BookText"/>
        <w:rPr/>
      </w:pPr>
      <w:r>
        <w:rPr>
          <w:rFonts w:ascii="IRNazanin" w:hAnsi="IRNazanin" w:eastAsia="IRNazanin"/>
          <w:color w:val="111111"/>
          <w:sz w:val="28"/>
          <w:sz w:val="28"/>
          <w:szCs w:val="28"/>
          <w:rtl w:val="true"/>
          <w:lang w:bidi="fa-IR"/>
        </w:rPr>
        <w:t xml:space="preserve">را دچار گیجی و سردرگمی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با شخص گوینده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مخاطب، دقیقاً به معنای تأیید و همراهی با گفته‌های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کاملاً به‌عکس ناشی از ناراحتی و عدم علاقه به گفته‌های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طولانی حکمفرما شد، سعی کنید با طرح برخی سؤالات در ارتباط با موضوع و برقراری ارتباط دوطرفه، مخاطب را به مشارکت فعال در گفتگو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یک بازی نوبتی برای سخن گفتن انسان‌ها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 می‌زنید، بعد نوبت به من و بار دیگر نوبت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زمانی می‌تواند حرف بزند که مخاطب او حرفش را تمام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ظاهر به همین سادگی است، اما اینکه بدانیم آیا طرف مقابل صحبتش را تمام کرده است یا خیر، خود 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 ملایم‌تر می‌شود، وقتی مکث گوینده طولانی می‌شود، وقتی گفته‌های قبلی تکرار می‌شود، آیا مکررگویی جملات در صور مختلف، به معنای نداشتن حرف جدید است؟ یا شاید قصد، تأکید دارد و از اهمیت آن برای گوینده مطمئن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فاصله در گفتن،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حرفم را تمام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حرف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کرده‌ام، اما حرفم هنوز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p>
    <w:p>
      <w:pPr>
        <w:pStyle w:val="BookText"/>
        <w:rPr/>
      </w:pPr>
      <w:r>
        <w:rPr>
          <w:rFonts w:ascii="IRNazanin" w:hAnsi="IRNazanin" w:eastAsia="IRNazanin"/>
          <w:color w:val="111111"/>
          <w:sz w:val="28"/>
          <w:sz w:val="28"/>
          <w:szCs w:val="28"/>
          <w:rtl w:val="true"/>
          <w:lang w:bidi="fa-IR"/>
        </w:rPr>
        <w:t>وقتی عادات گفتگو در طرفین مشابه باشد، یا نوع سخن گفتن یکی، برای آن دیگری واضح و مشخص باشد، هیچ اشکالی بروز نمی‌کند؛ اما اگر عادات دو طرف با هم متفاوت شد، ممکن است یکی از طرفین گفتگو به این نتیجه برسد که آن دیگری یا به حرف او گوش نمی‌کند یا اصولاً این‌طور تصور شود که صحبتی برای گفتن وجود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پزشکی اثبات کرده است که پر آب نگاه‌داشتن سلول‌های بدن، می‌تواند به کیفیت صدای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طول روز به‌جای </w:t>
      </w:r>
      <w:bookmarkStart w:id="478" w:name="pg18905_176381"/>
    </w:p>
    <w:p>
      <w:pPr>
        <w:pStyle w:val="BookText"/>
        <w:rPr/>
      </w:pPr>
      <w:bookmarkEnd w:id="478"/>
      <w:r>
        <w:rPr>
          <w:rFonts w:ascii="IRNazanin" w:hAnsi="IRNazanin" w:eastAsia="IRNazanin"/>
          <w:color w:val="111111"/>
          <w:sz w:val="28"/>
          <w:sz w:val="28"/>
          <w:szCs w:val="28"/>
          <w:rtl w:val="true"/>
          <w:lang w:bidi="fa-IR"/>
        </w:rPr>
        <w:t>آب، چای، قهوه و نوشابه می‌نوشید، به دلیل مدر بودن آن‌ها، احتمالاً تارهای صوتی‌تان رطوبت لازم را برای ایجاد بهترین صدایی که می‌توانید داشته باشید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ارتعاشات سریعی که تارهای صوتی دارند، انعطاف‌پذیری در آن‌ها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تارهای صوتی در زنان ارتعاشی در سطح متوسط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ثانیه و برای مردان حدوداً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ثانیه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مبنای طرز صحبت کردن، تسلط و فراپیام‌های خود، مورد قضاوت دیگران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در این زمینه تمرین کنید تا بتوانید بهتر و شیواتر سخن گفته و مخاطبان خود را تحت تأثیر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صحبت کردن و نوع کلام، نماینده نوع تفکر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واژه و اصطلاحی که در کلام خود به‌کار می‌گیریم، نشان می‌دهد به چه چیز و چگونه 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نشان‌دهنده صفات شخصیتی ما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شخصیتی پرخاشگر دارد یا مهربان و باعاطفه است، انسانی حسود یا فردی منطقی است، همگی در کلام ما خود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طرف مقابل خود را بهتر بشناسیم، باید روی هریک از واژگان و کلمات او و همچنین لحنی که در بیان آن‌ها به کار می‌گیرد،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از کلام تکراری استفاده می‌کند یا نه و همچنین فراوانی واژه‌هایی که در کلام خود به‌کار می‌بندد، از نکات کلیدی در شناخت شخصیت افراد به‌حساب می‌آیند</w:t>
      </w:r>
      <w:r>
        <w:rPr>
          <w:rFonts w:eastAsia="IRNazanin" w:cs="IRNazanin"/>
          <w:color w:val="111111"/>
          <w:sz w:val="28"/>
          <w:szCs w:val="28"/>
          <w:rtl w:val="true"/>
          <w:lang w:bidi="fa-IR"/>
        </w:rPr>
        <w:t>.</w:t>
      </w:r>
    </w:p>
    <w:p>
      <w:pPr>
        <w:pStyle w:val="Heading4"/>
        <w:numPr>
          <w:ilvl w:val="3"/>
          <w:numId w:val="1"/>
        </w:numPr>
        <w:rPr/>
      </w:pPr>
      <w:bookmarkStart w:id="479" w:name="__RefHeading___Toc15700177_1280447820"/>
      <w:bookmarkStart w:id="480" w:name="_Toc176"/>
      <w:bookmarkEnd w:id="479"/>
      <w:r>
        <w:rPr>
          <w:rtl w:val="true"/>
        </w:rPr>
        <w:t>ب</w:t>
      </w:r>
      <w:r>
        <w:rPr>
          <w:rtl w:val="true"/>
        </w:rPr>
        <w:t xml:space="preserve">) </w:t>
      </w:r>
      <w:r>
        <w:rPr>
          <w:rtl w:val="true"/>
        </w:rPr>
        <w:t>مهارت‌های گوش دادن فعال</w:t>
      </w:r>
      <w:bookmarkEnd w:id="480"/>
    </w:p>
    <w:p>
      <w:pPr>
        <w:pStyle w:val="Heading5"/>
        <w:numPr>
          <w:ilvl w:val="4"/>
          <w:numId w:val="1"/>
        </w:numPr>
        <w:rPr/>
      </w:pPr>
      <w:bookmarkStart w:id="481" w:name="__RefHeading___Toc15700179_1280447820"/>
      <w:bookmarkStart w:id="482" w:name="_Toc177"/>
      <w:bookmarkEnd w:id="481"/>
      <w:r>
        <w:rPr>
          <w:rtl w:val="true"/>
        </w:rPr>
        <w:t>اشاره</w:t>
      </w:r>
      <w:bookmarkEnd w:id="48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روزمره صداهای مختلفی را می‌شنویم مثل صدای ماشین‌ها، موتورها، وزش باد، صدای کولر، صحبت آدم‌هایی که از کنارمان می‌گذرند و بسیاری از صداهای دیگر که به گوش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به همه آن‌ها به‌صورت فعال گوش می‌دهیم؟ آیا نیاز است همه صداهایی را که می‌شنویم گوش کنیم؟ گوش دادن با شنیدن فرق می‌کند؛ زیرا شنیدن عملی کاملاً </w:t>
      </w:r>
    </w:p>
    <w:p>
      <w:pPr>
        <w:pStyle w:val="BookText"/>
        <w:rPr/>
      </w:pPr>
      <w:r>
        <w:rPr>
          <w:rFonts w:ascii="IRNazanin" w:hAnsi="IRNazanin" w:eastAsia="IRNazanin"/>
          <w:color w:val="111111"/>
          <w:sz w:val="28"/>
          <w:sz w:val="28"/>
          <w:szCs w:val="28"/>
          <w:rtl w:val="true"/>
          <w:lang w:bidi="fa-IR"/>
        </w:rPr>
        <w:t>غیرارادی و شامل تمام صداهایی است که از محیط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 از گوش بیرونی به قسمت گوش داخلی می‌روند و ما در طول روز صداهای متعددی را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گوش دادن یک فعالیت ارادی شنیداری است که تنها با خواست و ارادهٔ ما انجام می‌شود و مستلزم رعایت ویژگی‌های فراوانی است که باوجود آن‌ها،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گوش‌دهنده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شنیدن با گوش‌کردن، مشابه تفاوت احساس با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در پشت گردن شما، که قابل‌رؤیت مستقیم نیست می‌نشیند، شما بلافاصله متوجه می‌شوید که چیزی در پشت گردن شما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درواقع احساس است و شما آن چیز را احساس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وقتی‌که تجزیه‌وتحلیل می‌کنید و می‌فهمید که آن چیز، مگس، زنبور، پشه یا مورچه بوده است درواقع شما آن را ادراک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هم همین‌طور است که ما اصوات مختلفی را در طول روز می‌شنویم؛ اما به آن‌ها بی‌توجه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توجه مشخصی به یک صدا داریم و با آن ارتباط برقرار می‌کنیم، درواقع در حال گوش دادن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دادن فعال، یافتن معنای گفتار دیگران در بین مفهوم‌سازی‌های ذهن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فعالیتی فیزیکی و جسمی است و نیازی به یادگیری ندارد، دستگاه شنیداری ما به‌صورت غیرارادی، در اثر برخورد با صداها، تحریک‌شده و شنیدن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گوش‌دادن فعالیتی ذهنی است که نیازمند یادگیری است و تا به آن توجه نکنیم، ادراک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گوش‌های خود می‌شنویم، اما با فرآیندهای مغزی‌مان گوش‌می‌دهیم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کاملاً عادی، گوش‌کردن بیش از هر فعالیت دیگر، زمان بیداری فرد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روی افراد شاغل در زمینه‌های متفاوت، نشان داده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لحظه‌های بیداری افراد به برقراری ارتباط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نوشتن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مطالعه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صحبت کردن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گوش‌کردن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بااین‌وجود، متأسفانه فقط عده کمی از افراد گوش‌دهندگان خوبی به شمارمی‌روند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مدعی‌اند که حتی در سطوح اطلاعاتی خاص و وقتی‌که شنونده برای کسب معلومات گوش می‌دهد نیز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ارتباط کلامی نادیده گرفته می‌شود، اشتباه درک می‌شود و یا به‌سرعت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گوش کردن، برای درک معنای عمیق آنچه افراد می‌گویند، از این هم نادرتر است و شاید بر همین اساس بوده که نقل می‌کنند حضرت عیسی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یک گوش تو کاملاً شنواست، اما گوش دیگرت 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حرف‌های گوینده از یک گوش وارد می‌شوند و از گوش دیگر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ما یکی از دلایل عمده گوش کردن نامناسب، آن است که بیشتر ما آموزش مقدماتی عمیقی را برای گوش‌نکردن دریافت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سلیقه‌دار،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مشاوران و روان‌شناسان معتقدند هر چه‌قدر انسان‌ها مهارت‌های ارتباطی‌شان قوی‌تر و مؤثرتر باشد، بیشتر می‌توانند بر اطرافیان خود تأثیر گذاشته و افراد بیشتری را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مهارت‌های ارتباطی درست گوش‌دادن است و این فن به نظر برخی متخصصان، حتی از خوب صحبت کردن هم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شما دو گوش دارید و یک زبان، یعنی دوچندان که گویی می‌شنو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گوش‌دادن با گوش‌دادن‌های معمولی تفاوت دارد؛ چون گوش‌دادن شما باید با تمام وجود بوده، تأثیرگذاری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دادن شما راهی است برای درک همدلانه با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طرف مقابلتان را به‌خوبی می‌فهمید و با او هماهنگ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می‌گویند با گوش جان بشنو، یعنی الکی، سرسری و ظاهری به من گوش نده، بلکه با تمام وجودت حرف من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درست، دقیق و با یک حس‌خوب، گوش می‌دهید به مخاطبتان کمک می‌کنید تا منظور خودش را بهتر و با احساس واقعی، منتقل کند و درواقع در یک گفتگو تنها شنونده محض نیستید بلکه مشارکت فعالی دارید</w:t>
      </w:r>
      <w:r>
        <w:rPr>
          <w:rFonts w:eastAsia="IRNazanin" w:cs="IRNazanin"/>
          <w:color w:val="111111"/>
          <w:sz w:val="28"/>
          <w:szCs w:val="28"/>
          <w:rtl w:val="true"/>
          <w:lang w:bidi="fa-IR"/>
        </w:rPr>
        <w:t xml:space="preserve">. </w:t>
      </w:r>
      <w:bookmarkStart w:id="483" w:name="pg18905_176384"/>
    </w:p>
    <w:p>
      <w:pPr>
        <w:pStyle w:val="BookText"/>
        <w:rPr/>
      </w:pPr>
      <w:bookmarkEnd w:id="483"/>
      <w:r>
        <w:rPr>
          <w:rFonts w:ascii="IRNazanin" w:hAnsi="IRNazanin" w:eastAsia="IRNazanin"/>
          <w:color w:val="111111"/>
          <w:sz w:val="28"/>
          <w:sz w:val="28"/>
          <w:szCs w:val="28"/>
          <w:rtl w:val="true"/>
          <w:lang w:bidi="fa-IR"/>
        </w:rPr>
        <w:t>این مدل گوش‌دادن به شما کمک می‌کند ارتباطی صمیمی، موفق و بادوام با اطرافیانتان داشته باشید و آن‌ها از این‌که با شما هستند و شما آن‌ها را می‌فهمید، احساس آرامش می‌کنند</w:t>
      </w:r>
      <w:r>
        <w:rPr>
          <w:rFonts w:eastAsia="IRNazanin" w:cs="IRNazanin"/>
          <w:color w:val="111111"/>
          <w:sz w:val="28"/>
          <w:szCs w:val="28"/>
          <w:rtl w:val="true"/>
          <w:lang w:bidi="fa-IR"/>
        </w:rPr>
        <w:t>.</w:t>
      </w:r>
    </w:p>
    <w:p>
      <w:pPr>
        <w:pStyle w:val="Heading5"/>
        <w:numPr>
          <w:ilvl w:val="4"/>
          <w:numId w:val="1"/>
        </w:numPr>
        <w:rPr/>
      </w:pPr>
      <w:bookmarkStart w:id="484" w:name="__RefHeading___Toc15700181_1280447820"/>
      <w:bookmarkStart w:id="485" w:name="_Toc178"/>
      <w:bookmarkEnd w:id="484"/>
      <w:r>
        <w:rPr>
          <w:rtl w:val="true"/>
        </w:rPr>
        <w:t>چهار مهارت اصلی در گوش دادن فعال</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توجه یعنی توجه جسمی، کلامی و غیرکلامی به طرف مقابل، که به او نشان دهد دقیقاً به صحبت‌های او گوش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گوش‌دادن با بدنی مایل به جلو، در فاصله مناسب، رودرروی گوینده قرار گرفته و نگاه ما تا شعاع نیم‌متری صورت گوینده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پرهیز از رفتارهای حواس‌پرت‌کن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کلید، سکه، کوبیدن کفش به زمین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شنونده‌ای خشک و بی‌حرکت نباشیم و محیط گفتگو را از عوامل مزاحم و ترس‌آور دور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گوینده نگران و هیجان‌زده است که این حالت در چهره، تن صدا و رفتارهای او نمایان می‌شود، در این صورت باید بدون تحکّم او را به صحبت کردن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استفاده از جملاتی که او را به آغاز کلام وادار می‌کند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سرحال به نظر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استفاده از کلمات تشویقی کوتاه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اهوم، آها، درسته، بله، جدی،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استفاده از سؤال‌های کوتاه و بازپاسخ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گاهی سکوت توأم با توجه و مشاهدهٔ او، می‌توان موانع سکوت را از میان برداشته و در ضمن اشتیاق خود را برای پیگیری گفتار گوینده و درک آنچه تابه‌حال گفته‌شده نشان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انعکاسی یعنی بازگرداندن مطالب، توضیحات، احساسات و معانی درک شده از گوینده به خود او؛ البته در قالب جملات جدید که ناشی از فهم خودمان بوده و نشان‌دهنده درک، فهم و پذیرش او نزد گوش‌دهنده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به دو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انعکاس محتوا و انعکاس احساسات؛ که </w:t>
      </w:r>
      <w:bookmarkStart w:id="486" w:name="pg18905_176385"/>
    </w:p>
    <w:p>
      <w:pPr>
        <w:pStyle w:val="BookText"/>
        <w:rPr/>
      </w:pPr>
      <w:bookmarkEnd w:id="486"/>
      <w:r>
        <w:rPr>
          <w:rFonts w:ascii="IRNazanin" w:hAnsi="IRNazanin" w:eastAsia="IRNazanin"/>
          <w:color w:val="111111"/>
          <w:sz w:val="28"/>
          <w:sz w:val="28"/>
          <w:szCs w:val="28"/>
          <w:rtl w:val="true"/>
          <w:lang w:bidi="fa-IR"/>
        </w:rPr>
        <w:t>تفصیل آن را در فصل فنون مشاوره مؤثر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تکلم به‌موقع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دهنده فعال باید بداند در چه زمانی صحبت کند، نباید به‌صورت نابجا گفتار گوینده را قطع کند، یا وقتی‌که او در حال احساس یک تجربه دردناک است، نباید وارد شود، بلکه باید زمانی هرچند کوتاه را برای تخلیه گوینده در اختیارش قرار دهد و بعد با روشی همدلانه و با انعکاس احساس مناسب احوال مخاطب، کلامش را آغاز کند</w:t>
      </w:r>
      <w:r>
        <w:rPr>
          <w:rFonts w:eastAsia="IRNazanin" w:cs="IRNazanin"/>
          <w:color w:val="111111"/>
          <w:sz w:val="28"/>
          <w:szCs w:val="28"/>
          <w:rtl w:val="true"/>
          <w:lang w:bidi="fa-IR"/>
        </w:rPr>
        <w:t>.</w:t>
      </w:r>
    </w:p>
    <w:p>
      <w:pPr>
        <w:pStyle w:val="Heading5"/>
        <w:numPr>
          <w:ilvl w:val="4"/>
          <w:numId w:val="1"/>
        </w:numPr>
        <w:rPr/>
      </w:pPr>
      <w:bookmarkStart w:id="487" w:name="__RefHeading___Toc15700183_1280447820"/>
      <w:bookmarkStart w:id="488" w:name="_Toc179"/>
      <w:bookmarkEnd w:id="487"/>
      <w:r>
        <w:rPr>
          <w:rtl w:val="true"/>
        </w:rPr>
        <w:t>ویژگی‌های گوش‌دهنده فعال</w:t>
      </w:r>
      <w:bookmarkEnd w:id="488"/>
    </w:p>
    <w:p>
      <w:pPr>
        <w:pStyle w:val="BookText"/>
        <w:rPr/>
      </w:pPr>
      <w:r>
        <w:rPr>
          <w:rFonts w:ascii="IRNazanin" w:hAnsi="IRNazanin" w:eastAsia="IRNazanin"/>
          <w:color w:val="111111"/>
          <w:sz w:val="28"/>
          <w:sz w:val="28"/>
          <w:szCs w:val="28"/>
          <w:rtl w:val="true"/>
          <w:lang w:bidi="fa-IR"/>
        </w:rPr>
        <w:t>برای داشتن یک ارتباط مؤثر و هدفمند لازم است هنر گوش دادن فعال و اجزای آن را به‌خوبی فراگرفته و تلاش کنید که این مهارت‌ها را درونی نموده و در عمل مراعات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تفکر درباره شنیده‌ها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گوش‌دهنده به هنگام گوش‌دادن، نباید صحبت کند، بلکه باید تمام توجه خود را معطوف به گوینده نماید تا مطالب گفته شده را بفهمد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تقسیم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ما در ظاهر در حال گوش دادن و توجه هستیم ولی در باطن توجهمان به مسئله یا مسائل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برقراری ارتباط و فهم موارد مطرح‌شده بازخواهیم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گوش دهنده قابلی شویم، باید در هنگام گوش دادن از تقسیم توجه به سایر موضوعات خودداری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گوش‌دهنده در مواقع ضروری از گوینده سؤال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گوش دادن، درصورتی‌که متوجه منظور گوینده نشدیم یا اشکال و شبهه‌ای داشتیم یا فهم ذهنی ما احتمالاً با مقصود گوینده متفاوت بود، برای اینکه گوینده با توضیحات بیشتر و یکسان‌سازی ادراکش با ما، به فهم دقیق آنچه می‌گوید کمک کند، لازم است که از وی، درباره اظهاراتش، سؤال بپرسیم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گوش‌دهنده باید به گوینده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چشمی بین دو طرف </w:t>
      </w:r>
    </w:p>
    <w:p>
      <w:pPr>
        <w:pStyle w:val="BookText"/>
        <w:rPr/>
      </w:pPr>
      <w:r>
        <w:rPr>
          <w:rFonts w:ascii="IRNazanin" w:hAnsi="IRNazanin" w:eastAsia="IRNazanin"/>
          <w:color w:val="111111"/>
          <w:sz w:val="28"/>
          <w:sz w:val="28"/>
          <w:szCs w:val="28"/>
          <w:rtl w:val="true"/>
          <w:lang w:bidi="fa-IR"/>
        </w:rPr>
        <w:t>فرستنده و گیرنده پیام، برای برقراری رابطه بسیار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بدون تماس چشمی، انتظار رابطه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چشمی مناسب به تعمیق رابطه و مبادله احساسات نیز کمک شایان توجهی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چارچوب فرهنگ دینی و ملی ما، در ارتباط با دو نفر از دو جنس متفاوت، رعایت حریم و حدود شرعی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نزدن به طرف مقابل ناهمجنس، تمرکز نکردن به اندامش، ورانداز نکردن وی و ارتباط چشمی کنترل‌شده، از الزامات برقراری رابطه چشمی با جنس مکمل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گوش‌دهنده باید به زبان بدن گوینده توجه کند تا فهم او از بیاناتش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زبان بدن گوش‌دهنده هم مهم است چون گوینده احساس خوب یا بد را از آن برداشت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گوش‌دادن با بدنی مایل به جلو و در فاصله‌ای مناسب رودرروی گوینده قرار می‌گیریم و با وضعیتی گرم و پذیرا، نگاهی آرام و منقطع، هشیاری همراه با آرامش خود را به گوینده انتقال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حس خوبی را به گوینده منتقل می‌کند و همان است که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 صاحب سخن را بر سر ذوق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گوش‌دهنده باید عوامل مزاحم گوش دادن را در مدت‌زمانی که در حال گوش دادن است،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یادداشت‌برداری، مطالعه یک مطلب دیگر، گفتگو کردن با نفر دیگر، بازی کردن با لباس یا گوشی تلفن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تقسیم توجه و خلل در گوش دادن فعال و دریافت کامل مطالب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گوش‌دهنده باید با گوینده در قبول مسئولیت‌های جلسه، سهیم شده و با انواع پاسخ‌های ارزیابی، تعبیری، حمایتی، اطلاعاتی او را در بهتر و دقیق‌تر گفتن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در فصل مشاوره مؤثر ارائه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گوش‌دهنده فعال، اجازه مذمت گوینده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باعث ایجاد </w:t>
      </w:r>
    </w:p>
    <w:p>
      <w:pPr>
        <w:pStyle w:val="BookText"/>
        <w:rPr/>
      </w:pPr>
      <w:r>
        <w:rPr>
          <w:rFonts w:ascii="IRNazanin" w:hAnsi="IRNazanin" w:eastAsia="IRNazanin"/>
          <w:color w:val="111111"/>
          <w:sz w:val="28"/>
          <w:sz w:val="28"/>
          <w:szCs w:val="28"/>
          <w:rtl w:val="true"/>
          <w:lang w:bidi="fa-IR"/>
        </w:rPr>
        <w:t>فاصله و دور شدن دو نفر از همدیگر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گوینده موجب می‌شود وی از ادامه مکالمه با شما خودداری نموده و اطلاعات بیشتری در اختیار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به شما اعتماد داشته که مسائل محرمانه را به شما می‌گوید، تلاش کنید از اعتمادش برای کمک به او و اصلاح رفتارهای نادرستش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به استفاده از آن، با توجه به روحیات مخاطب و شرایط خاص، با ظرافت‌های لازم باید از آن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گوش‌دهنده در صورت تکلم، باید در حد فهم مخاطبش با او صحبت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پیش‌گویی، پیش‌داوری، قضاوت عجولانه و نتیجه‌گیری شتاب‌زده در مورد گوینده؛ مثلاً گوینده هنوز در حال گفتن است و به‌اصطلاح کلام خود را منعقد ننموده است ولی ما درباره خودش و مطلبش، پیش‌داوری کرده مابقی را با ذهنیت خودمان می‌سازیم، قضاوت کرده و نتیجه هم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گوینده در حال گفتن این بیت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از ظن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می‌رسد به دلیل تداخل یادگیری‌های قبلی در یادآوری‌های بعدی، ذهن ما بقیه را خودش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یار من، از درون من نجست اسرار من، درحالی‌که مقصود گوینده این شعر نبود و ادامه شعر کاملاً با ذهنیت شما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شعری که مقصود گوینده بود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ظن خود تفسیر کرد، آن یکی تقدیس و آن،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خودآگاهی، متوجه این خطای شناختی باشیم تا از مسیر گوش‌دهنده فعال خارج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گوش‌دهنده فعال تلاش می‌کند تا در طول گفتگو، اصل کلام و منظور طرف مقابل را درک کند و به برداشت ذهنی خود اکتفا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گوش‌دهنده فعال باید بر گوینده متمرکز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گوش‌دادن به دو منبع صوتی به‌طور همزمان باعث می‌شود یکی از آن‌ها تحت‌الشعاع قرار بگیرد و امکان فهم دقیق و برقراری رابطه مؤثر با هیچ‌کدام فراهم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گوش‌دهنده فعال در موقع گوش‌دادن، در حال آماده کردن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انسان‌ها وقتی‌که طرف مقابل در حال صحبت کردن است، نگران وضع روانی خود بوده و در حال فکر هستند که حرفش که تمام شد من باید چه بگویم؟ و لذا در حال آماده کردن جواب هستند و این کار باعث مشغولیت ذهنی، حواس‌پرتی و از دست دادن بخش زیادی از اطلاعاتی می‌شود که گوینده در حال انتقال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افراد انتظار دارند آنچه را که دوست دارند، بشنوند و این انتظار باعث ازهم‌گسیختگی فکری و فهم بد و نامناسب اطلاعات داده‌شده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افراد در حال صحبت کردن دارای سبک خاص، تن صدا، لحن و لهجه خاص و یا شرایطی هستند که گوش دهنده، متوجه آن‌ها شده و ذهنش منحرف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دهنده باید مراقبت کند که ذهنش تسخیر چنین ظواهری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گوینده باید گوش دادن ما را ببیند و احساس کند، صحبت‌ها را خوب می‌شنویم و خوب هم متوجه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همه نکات گوش‌دادن فعال را به‌خوبی اجرا کنید ولی در موقع گفتگو سرتان پایین باشد، گوینده احساس بدی به دست می‌آورد و اعتمادش از شما سلب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 گوش دادن هر از چند گاهی با تکان دادن و تأییدهای سر، به مخاطب احساس گوش دادن و توجه کردن را منتقل کنید ولی مراقب باشید که سرتان حالت فنری به خود نگیرد و مکرر و با فاصله کم، از این فن استفاده بی‌رویه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به‌طورمعمول، راه‌حل اول برای نشان دادن توجه و گوش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فراپیام‌های گوش‌دادن، بهتر است عبارتی از گوینده را تکرار کنید مثلاً وقتی می‌گوید، هفته قبل خیلی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شدی؟ یا خلاصه‌ای از صحبت‌هایش را با واژگانی جدید به این شکل </w:t>
      </w:r>
      <w:bookmarkStart w:id="489" w:name="pg18905_176389"/>
    </w:p>
    <w:p>
      <w:pPr>
        <w:pStyle w:val="BookText"/>
        <w:rPr/>
      </w:pPr>
      <w:bookmarkEnd w:id="489"/>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هفته قبل وقت و انرژی زیادی را برای انجام این کار گذاشته‌اید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کلمات و جملات تأثیرگذار و پیش‌برنده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ناراحت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 می‌کنم، راست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خب‌خب، بعد 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 منفی دارند و علاقه شما را برای پایان دادن سریع به مکالمه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لزومی ندارد به‌محض مکث طرف مقابل، شما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در حال تجربه یک احساس درونی است یا دارد به این فکر می‌کند که تا کجای موضوع را می‌تواند به شما بگوید و چقدر می‌تواند به شما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می‌خواهید چیزی بگویید، بهتر است راجع به صحبت طرف مقابل باشد تا درباره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عادت دارند که وقتی کسی می‌خواهد درد دل کند، زود صحبتش را قطع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منم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گوش‌دادن و تظاهر به گوش‌دادن، برای گوینده مشخص است و این موضوع را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شما در چنین موقعیتی باشید، متوجه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وقتی‌که به‌اندازه کافی وقت یا حوصله ندارید، خیلی محترمانه از گوینده بخواهید زمان دیگری را برای گفتگو اختصاص خواهید داد و از ادامه مکالمه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بهتر است از گوش ندادن است که حس بی‌توجهی و بی‌ادبی را به گوینده منتقل می‌کند</w:t>
      </w:r>
      <w:r>
        <w:rPr>
          <w:rFonts w:eastAsia="IRNazanin" w:cs="IRNazanin"/>
          <w:color w:val="111111"/>
          <w:sz w:val="28"/>
          <w:szCs w:val="28"/>
          <w:rtl w:val="true"/>
          <w:lang w:bidi="fa-IR"/>
        </w:rPr>
        <w:t>.</w:t>
      </w:r>
    </w:p>
    <w:p>
      <w:pPr>
        <w:pStyle w:val="Heading5"/>
        <w:numPr>
          <w:ilvl w:val="4"/>
          <w:numId w:val="1"/>
        </w:numPr>
        <w:rPr/>
      </w:pPr>
      <w:bookmarkStart w:id="490" w:name="__RefHeading___Toc15700185_1280447820"/>
      <w:bookmarkStart w:id="491" w:name="_Toc180"/>
      <w:bookmarkEnd w:id="490"/>
      <w:r>
        <w:rPr>
          <w:rtl w:val="true"/>
        </w:rPr>
        <w:t>سه روش برخورد انسان‌ها</w:t>
      </w:r>
      <w:bookmarkEnd w:id="491"/>
    </w:p>
    <w:p>
      <w:pPr>
        <w:pStyle w:val="BookText"/>
        <w:rPr/>
      </w:pPr>
      <w:r>
        <w:rPr>
          <w:rFonts w:ascii="IRNazanin" w:hAnsi="IRNazanin" w:eastAsia="IRNazanin"/>
          <w:color w:val="111111"/>
          <w:sz w:val="28"/>
          <w:sz w:val="28"/>
          <w:szCs w:val="28"/>
          <w:rtl w:val="true"/>
          <w:lang w:bidi="fa-IR"/>
        </w:rPr>
        <w:t>زندگی انسان‌ها درمجموع به دو صورت قابل‌تقسیم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رویدادهایی که در طول زندگی با آن‌ها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برخوردهایی که ما با آن رویدادها داریم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مشاوران معتقدند این حالت دوم، بسیار مهم‌تر از حالت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92" w:name="pg18905_176390"/>
    </w:p>
    <w:p>
      <w:pPr>
        <w:pStyle w:val="BookText"/>
        <w:rPr/>
      </w:pPr>
      <w:bookmarkEnd w:id="492"/>
      <w:r>
        <w:rPr>
          <w:rFonts w:ascii="IRNazanin" w:hAnsi="IRNazanin" w:eastAsia="IRNazanin"/>
          <w:color w:val="111111"/>
          <w:sz w:val="28"/>
          <w:sz w:val="28"/>
          <w:szCs w:val="28"/>
          <w:rtl w:val="true"/>
          <w:lang w:bidi="fa-IR"/>
        </w:rPr>
        <w:t>حالت اول در بسیاری از موارد خواست یا نظر ما، در ایجاد رویدادها دخالتی ندارد؛ ولی پس از رخداد، این ما هستیم که فرصت داریم نحوه برخورد خود را با آن رویداد تنظیم کرده و واکنش مناسب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ما در موقعیت‌های مختلف و نسبت به رویدادهای متفاوت معمولاً به سه 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منفعلانه؛ بدون ابراز وجود، بدون اعتمادبه‌نفس، سرشار از حالت پذیرندگی و تسلیم شدن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تند و پرخاشگرانه؛ باحالتی عصبانی و مبتنی بر تندخویی و پرخاشگری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صریح و قاطعانه؛ با حالت متانت و اثرگذاری در عین حفظ آرامش و با ابراز وجود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یک مثال به درک بهتر مفاهیم یادشده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تعامل‌هایی که ما با دیگران داریم، لزوماً به معنی پذیرفتن هرگونه نظر یا درخواست آن‌ها نیست و لازم است شیوه‌های صحیح رد کردن درخواست‌های غیرمنطقی دیگران و یا اظهار مخالفت با رفتارهای نادرست آن‌ها را نیز تمرین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درواقع مکمل بحث جذب و برقراری رابطه است و تأکید می‌کند که جذب به هر قیمتی غیرممکن و عقلاً باطل است</w:t>
      </w:r>
      <w:r>
        <w:rPr>
          <w:rFonts w:eastAsia="IRNazanin" w:cs="IRNazanin"/>
          <w:color w:val="111111"/>
          <w:sz w:val="28"/>
          <w:szCs w:val="28"/>
          <w:rtl w:val="true"/>
          <w:lang w:bidi="fa-IR"/>
        </w:rPr>
        <w:t>.</w:t>
      </w:r>
    </w:p>
    <w:p>
      <w:pPr>
        <w:pStyle w:val="Heading5"/>
        <w:numPr>
          <w:ilvl w:val="4"/>
          <w:numId w:val="1"/>
        </w:numPr>
        <w:rPr/>
      </w:pPr>
      <w:bookmarkStart w:id="493" w:name="__RefHeading___Toc15700187_1280447820"/>
      <w:bookmarkStart w:id="494" w:name="_Toc181"/>
      <w:bookmarkEnd w:id="493"/>
      <w:r>
        <w:rPr>
          <w:rtl w:val="true"/>
        </w:rPr>
        <w:t>سه شیوه رد قاطعانه</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قاطعانه همراه با عذرخواهی؛ ممکن است با یک دوست صمیمی، خویشاوند، نمازگزار مؤمن مسجد و یا دیگر نزدیکان طرف باشید و مایل نباشید، طرف مقابل از شما برنجد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نمی‌توانید به درخواست او پاسخ مثبت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می‌توانید از رد قاطعانه توأم با عذرخواهی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عذرمی‌خوام؛ من سردرد شدیدی دارم و نمی‌توانم</w:t>
      </w:r>
      <w:bookmarkStart w:id="495" w:name="pg18905_176391"/>
    </w:p>
    <w:p>
      <w:pPr>
        <w:pStyle w:val="BookText"/>
        <w:rPr/>
      </w:pPr>
      <w:bookmarkEnd w:id="495"/>
      <w:r>
        <w:rPr>
          <w:rFonts w:ascii="IRNazanin" w:hAnsi="IRNazanin" w:eastAsia="IRNazanin"/>
          <w:color w:val="111111"/>
          <w:sz w:val="28"/>
          <w:sz w:val="28"/>
          <w:szCs w:val="28"/>
          <w:rtl w:val="true"/>
          <w:lang w:bidi="fa-IR"/>
        </w:rPr>
        <w:t>با شما به جلسه بیایم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قاطعانه همراه با تشکر؛ به کمک این نوع قاطعیت، می‌توانید بدون آزردن طرف مقابل، درخواست او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از اینکه به فکر من هستی، ولی من نمی‌توانم با شما به جلسه هیئت‌امنا بیایم، چون مهمان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قاطعانه همراه با همدلی؛ به کمک این فن ابتدا با طرف مقابل همدلی می‌کنید و به او نشان می‌دهید که احساسات او را می‌فهمید و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دلایل خود را بیان کرده و درخواست او را مؤدبانه، 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خیلی دلت می‌خواهد با هم باشیم، ولی نوبت دکتر دارم و نمی‌توانم با شما بیایم</w:t>
      </w:r>
      <w:r>
        <w:rPr>
          <w:rFonts w:eastAsia="IRNazanin" w:cs="IRNazanin"/>
          <w:color w:val="111111"/>
          <w:sz w:val="28"/>
          <w:szCs w:val="28"/>
          <w:rtl w:val="true"/>
          <w:lang w:bidi="fa-IR"/>
        </w:rPr>
        <w:t>.</w:t>
      </w:r>
    </w:p>
    <w:p>
      <w:pPr>
        <w:pStyle w:val="Heading4"/>
        <w:numPr>
          <w:ilvl w:val="3"/>
          <w:numId w:val="1"/>
        </w:numPr>
        <w:rPr/>
      </w:pPr>
      <w:bookmarkStart w:id="496" w:name="__RefHeading___Toc15700189_1280447820"/>
      <w:bookmarkStart w:id="497" w:name="_Toc182"/>
      <w:bookmarkEnd w:id="496"/>
      <w:r>
        <w:rPr>
          <w:rtl w:val="true"/>
        </w:rPr>
        <w:t>ج</w:t>
      </w:r>
      <w:r>
        <w:rPr>
          <w:rtl w:val="true"/>
        </w:rPr>
        <w:t xml:space="preserve">) </w:t>
      </w:r>
      <w:r>
        <w:rPr>
          <w:rtl w:val="true"/>
        </w:rPr>
        <w:t>اعلام موضع در شرایط خاص</w:t>
      </w:r>
      <w:bookmarkEnd w:id="497"/>
    </w:p>
    <w:p>
      <w:pPr>
        <w:pStyle w:val="BookText"/>
        <w:rPr/>
      </w:pPr>
      <w:r>
        <w:rPr>
          <w:rFonts w:ascii="IRNazanin" w:hAnsi="IRNazanin" w:eastAsia="IRNazanin"/>
          <w:color w:val="111111"/>
          <w:sz w:val="28"/>
          <w:sz w:val="28"/>
          <w:szCs w:val="28"/>
          <w:rtl w:val="true"/>
          <w:lang w:bidi="fa-IR"/>
        </w:rPr>
        <w:t>این بخش زمانی مورد استفاده قرار می‌گیرد که طرف خیلی سمج است و از موضع خود کوتاه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می‌توانید از فن‌های خاص این بخش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سی‌دی خش‌دار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خط‌افتاده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 ما دقیقاً مثل یک سی‌دی آسیب‌دیده مرتب یک جمله را بی‌کم‌وزیاد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ابتدا همان بخش دوم و سوم مرحله قبل است و بعد می‌توانید فقط به بخش آخر 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که شما هیچ‌چیزی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سی‌دی خش‌دار هستید که هیچ استدلالی را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 شما باید قاطعانه و بدون تغییر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جای طرف مقابل باشید، از این‌همه تکرار خسته می‌شوید و از اصرار بیجا دست برمی‌دارید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قاطعیت پیش‌رونده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از یک جمله سه‌بخشی محترمانه شروع کنید و در صورت ادامه، مرتب زبان بدن و لحن و محتوای جمله‌تان را قاطعانه‌تر کنید و اگر جواب نداد محیط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فن برای </w:t>
      </w:r>
    </w:p>
    <w:p>
      <w:pPr>
        <w:pStyle w:val="BookText"/>
        <w:rPr/>
      </w:pPr>
      <w:r>
        <w:rPr>
          <w:rFonts w:ascii="IRNazanin" w:hAnsi="IRNazanin" w:eastAsia="IRNazanin"/>
          <w:color w:val="111111"/>
          <w:sz w:val="28"/>
          <w:sz w:val="28"/>
          <w:szCs w:val="28"/>
          <w:rtl w:val="true"/>
          <w:lang w:bidi="fa-IR"/>
        </w:rPr>
        <w:t>ایستادگی در مقابل دعوت به سیگار و امثالهم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جرأت‌مندی فزاینده هم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پرخاشگر با برچسب زدن و جریحه‌دار کردن احساساتتان می‌خواهند به هدفشان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به کار بردن جمله سه‌بخشی در مقابل این افراد معمولاً می‌شنوید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پاسخ در مقابل این افراد این است 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منطقی، ازنظر شما خودخواهی است، بله من خودخواهم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جمله، او سلاحش را ازدست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یادتان باشد حتماً مطمئن باشید طرف می‌خواهد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خیلی مهم روان‌شناختی در این موقعیت آن است که این حرف را جوری بگویید که طرف مقابل احساس خصومت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تصمیم خود قاطع هستید ولی فراپیام‌های شما یا لحن و طرز بیان شما حاکی از تندخویی و عصبیت که تحریک‌کننده طرف مقابل باشد نیست، بلکه تنها اعلام‌کننده یک تصمیم است، هرچند وی از آن خوشش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به خنگی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 در مقابل انتقادهای زیاد از حد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موقعیت خود را به خنگی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نحوه کار کردن شما ایرادی غیرمنطقی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 خودت را بلد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می‌توانید زبان بدن ساده‌لوحانه به خودتان بگیرید، یک لبخند عاقل اندر سفیه بزنید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اتفاقاً خودمم فکر می‌کنم این کار را بلد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عوض‌کردن موضوع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با چند بار گفتن جملة سه‌بخشی نتیجه نگرفته‌اید، موضوع صحبت را عوض کنید و درباره چیز دیگری صحبت کنید و به موضوعی که قبلاً موضع خود را اعلام کرده‌اید، برنگردید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498" w:name="pg18905_176393"/>
    </w:p>
    <w:p>
      <w:pPr>
        <w:pStyle w:val="Heading2"/>
        <w:numPr>
          <w:ilvl w:val="1"/>
          <w:numId w:val="1"/>
        </w:numPr>
        <w:rPr/>
      </w:pPr>
      <w:bookmarkStart w:id="499" w:name="__RefHeading___Toc15700191_1280447820"/>
      <w:bookmarkStart w:id="500" w:name="_Toc183"/>
      <w:bookmarkEnd w:id="498"/>
      <w:bookmarkEnd w:id="499"/>
      <w:r>
        <w:rPr>
          <w:rtl w:val="true"/>
        </w:rPr>
        <w:t>فصل ششم</w:t>
      </w:r>
      <w:r>
        <w:rPr>
          <w:rtl w:val="true"/>
        </w:rPr>
        <w:t xml:space="preserve">: </w:t>
      </w:r>
      <w:r>
        <w:rPr>
          <w:rtl w:val="true"/>
        </w:rPr>
        <w:t>پیام‌های غیرکلامی مؤثر در تعامل</w:t>
      </w:r>
      <w:bookmarkEnd w:id="50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15700193_1280447820"/>
      <w:bookmarkStart w:id="502" w:name="_Toc184"/>
      <w:bookmarkEnd w:id="501"/>
      <w:r>
        <w:rPr>
          <w:rtl w:val="true"/>
        </w:rPr>
        <w:t>اشاره</w:t>
      </w:r>
      <w:bookmarkEnd w:id="5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8905_176395"/>
      <w:bookmarkStart w:id="504" w:name="pg18905_176395"/>
      <w:bookmarkEnd w:id="504"/>
    </w:p>
    <w:p>
      <w:pPr>
        <w:pStyle w:val="Heading3"/>
        <w:numPr>
          <w:ilvl w:val="2"/>
          <w:numId w:val="1"/>
        </w:numPr>
        <w:rPr/>
      </w:pPr>
      <w:bookmarkStart w:id="505" w:name="pg18905_176395"/>
      <w:bookmarkStart w:id="506" w:name="__RefHeading___Toc15700195_1280447820"/>
      <w:bookmarkStart w:id="507" w:name="_Toc185"/>
      <w:bookmarkEnd w:id="505"/>
      <w:bookmarkEnd w:id="506"/>
      <w:r>
        <w:rPr>
          <w:rtl w:val="true"/>
        </w:rPr>
        <w:t>فراپیام‌ها یا پیام‌های غیرکلامی</w:t>
      </w:r>
      <w:bookmarkEnd w:id="507"/>
    </w:p>
    <w:p>
      <w:pPr>
        <w:pStyle w:val="BookText"/>
        <w:rPr/>
      </w:pPr>
      <w:r>
        <w:rPr>
          <w:rFonts w:ascii="IRNazanin" w:hAnsi="IRNazanin" w:eastAsia="IRNazanin"/>
          <w:color w:val="111111"/>
          <w:sz w:val="28"/>
          <w:sz w:val="28"/>
          <w:szCs w:val="28"/>
          <w:rtl w:val="true"/>
          <w:lang w:bidi="fa-IR"/>
        </w:rPr>
        <w:t>یک بخش مهم و بسیار مؤثر در هر ارتباط، پیام‌های غیرکلامی‌ای است که در ضمن برقراری ارتباط، به افراد مخاطب منتقل می‌شود و بار معنایی پیام را به گونه‌های مختلف برای مخاطب قابل فهم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بتوانیم با آدم‌های اطرافمان تعامل بهتر و ارتباط مؤثرتری برقرار کنیم،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علیه السلام در نهج‌البلاغه حکمت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شَیْئا إِلاَّ ظَهَرَ فِي فَلَتَاتِ لِسَانِهِ و َصَفَحَاتِ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مطلبی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نکرد، مگر اینکه در لغزش‌های زبان و رنگ‌به‌رنگ شدن صورتش ظاهر گردید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تراشیون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مدل ارتباط کلامی در قرآن 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عنوان کلیم‌الله، یعنی کسی که دوست دارد با خدا زیاد سخن بگوید،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نوع ارتباط کلامی حضرت موسی علیه السلام با خدا بسیار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از حضرت موسی علیه السلام سؤال می‌کند که این چیست که در دستان توست،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 اما به این حد ارتباط کلامی بسنده نمی‌کند و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عصا گوسفندان را به چرا می‌برم، بر آن تکیه می‌زنم و کارهای دیگر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کلامی بیان خداوند و حضرت موسی علیه السلام </w:t>
      </w:r>
    </w:p>
    <w:p>
      <w:pPr>
        <w:pStyle w:val="BookText"/>
        <w:rPr/>
      </w:pPr>
      <w:r>
        <w:rPr>
          <w:rFonts w:ascii="IRNazanin" w:hAnsi="IRNazanin" w:eastAsia="IRNazanin"/>
          <w:color w:val="111111"/>
          <w:sz w:val="28"/>
          <w:sz w:val="28"/>
          <w:szCs w:val="28"/>
          <w:rtl w:val="true"/>
          <w:lang w:bidi="fa-IR"/>
        </w:rPr>
        <w:t>فراپیام به‌صورت واضح مشهود است؛ زیرا حضرت موسی علیه السلام به یک جواب مختصر اکتفا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نوع ارتباط کلامی، سخن همراه با انتقال پیام‌های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تراشیون با اشاره به ارتباط کلامی مردان و زنان معتقد است که بیشتر خانم‌ها با سخن‌گفتن به آرامش می‌رسند؛ به همین دلیل زمانی که وجود زنان متلاطم می‌شود، تنها راه آرامش‌بخشی به آنان تعامل گفتاری مردان است؛ ازاین‌رو زنان و همسرانشان باید خلوت گفتاری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راهکارها برای ارائه مشاورة مطلوب، شنیدن مشکلات مراجعان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مشاوره‌هایی که یکی از خانم‌ها برای حل مشکلی که با همسرش داشت، مراجعه کرد، طی دو جلسه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همسر خود را بیان کرد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مرد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سخن‌گفتن نشان از آن دارد که بدی‌های همسر، همچون لایه آلوده‌ای خوبی‌هایش را پنهان می‌کند و زنان با سخن‌گفتن و گذر از بدی‌های همسر به آرامش می‌رسند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شناسایی مهارت‌های کلامی باید دو اصل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سخن‌گفتن، یعنی استفاده از الفاظ مناسب؛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خوب، یعنی سخن‌گفتن ما علاوه بر کلمات مناسب، باید لحنی محترمانه داشته باشد؛ به عقیده کارشناسان، لحن خوب تأثیر کلام را تا چهل درصد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هم نباید غافل شد که زیباسخن‌گفتن با زیبا سخن‌شنیدن را به همراه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شبستان،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علم ارتباط می‌گویند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پیام‌های ما از طریق واژه‌های صوتی‌مان به مخاطب منتقل می‌شود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طریق لحن و تُن صدا و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هم از طریق فراپیام‌ها و زبان بدن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این فراپیام چیست که حتی از حرف‌های ما بیشتر اطلاعات منتقل می‌کند؟ </w:t>
      </w:r>
      <w:bookmarkStart w:id="508" w:name="pg18905_176397"/>
    </w:p>
    <w:p>
      <w:pPr>
        <w:pStyle w:val="Heading3"/>
        <w:numPr>
          <w:ilvl w:val="2"/>
          <w:numId w:val="1"/>
        </w:numPr>
        <w:rPr/>
      </w:pPr>
      <w:bookmarkStart w:id="509" w:name="__RefHeading___Toc15700197_1280447820"/>
      <w:bookmarkStart w:id="510" w:name="_Toc186"/>
      <w:bookmarkEnd w:id="508"/>
      <w:bookmarkEnd w:id="509"/>
      <w:r>
        <w:rPr>
          <w:rtl w:val="true"/>
        </w:rPr>
        <w:t>فراپیام چیست؟</w:t>
      </w:r>
      <w:bookmarkEnd w:id="510"/>
    </w:p>
    <w:p>
      <w:pPr>
        <w:pStyle w:val="BookText"/>
        <w:rPr/>
      </w:pPr>
      <w:r>
        <w:rPr>
          <w:rFonts w:ascii="IRNazanin" w:hAnsi="IRNazanin" w:eastAsia="IRNazanin"/>
          <w:color w:val="111111"/>
          <w:sz w:val="28"/>
          <w:sz w:val="28"/>
          <w:szCs w:val="28"/>
          <w:rtl w:val="true"/>
          <w:lang w:bidi="fa-IR"/>
        </w:rPr>
        <w:t>فراپیام پیام‌هایی است که نه از زبان گفتار، بلکه در یک طیف وسیع غیرکلامی از طریق رفتارهای فیزیکی، بدون آنکه گفتگویی ایجاد شود، با دیگران ارتباط برقرار می‌کند؛ این رفتارها شامل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نگاه‌ها، اشارات، حالات چهره، حالات کلی و اندامی بدن، زبان بدن و حرکات بدن مانند محل قرارگرفتن و حالت دست‌ها و پاها، نحوه نشستن، ایستادن، راه‌رفتن، جایگاه سر و صورت، چگونگی آرایش صورت، ژست‌ها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 اطوارها، اداها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حرکات و اشارات بدنی، جلوه‌های هیجانی صورت و حرکات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صوتی و اطلاعاتی هم که از طریق انعطاف‌های کلامی ایجاد می‌شود و به‌طور صریح در مورد آن‌ها صحبتی نمی‌کنیم، ولی حس خود را با آن‌ها به طرف مقابل انتقال می‌دهیم، جزء فراپیام‌ها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علمی، پیام‌هایی که توسط اعضای بدن و حرکات صورت منتقل می‌شوند، زبان بدن را تشکیل می‌دهند</w:t>
      </w:r>
      <w:r>
        <w:rPr>
          <w:rFonts w:eastAsia="IRNazanin" w:cs="IRNazanin"/>
          <w:color w:val="111111"/>
          <w:sz w:val="28"/>
          <w:szCs w:val="28"/>
          <w:rtl w:val="true"/>
          <w:lang w:bidi="fa-IR"/>
        </w:rPr>
        <w:t>.</w:t>
      </w:r>
    </w:p>
    <w:p>
      <w:pPr>
        <w:pStyle w:val="Heading3"/>
        <w:numPr>
          <w:ilvl w:val="2"/>
          <w:numId w:val="1"/>
        </w:numPr>
        <w:rPr/>
      </w:pPr>
      <w:bookmarkStart w:id="511" w:name="__RefHeading___Toc15700199_1280447820"/>
      <w:bookmarkStart w:id="512" w:name="_Toc187"/>
      <w:bookmarkEnd w:id="511"/>
      <w:r>
        <w:rPr>
          <w:rtl w:val="true"/>
        </w:rPr>
        <w:t>ابعاد فراپیام‌ها</w:t>
      </w:r>
      <w:bookmarkEnd w:id="512"/>
    </w:p>
    <w:p>
      <w:pPr>
        <w:pStyle w:val="Heading4"/>
        <w:numPr>
          <w:ilvl w:val="3"/>
          <w:numId w:val="1"/>
        </w:numPr>
        <w:rPr/>
      </w:pPr>
      <w:bookmarkStart w:id="513" w:name="__RefHeading___Toc15700201_1280447820"/>
      <w:bookmarkStart w:id="514" w:name="_Toc188"/>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فراپیام‌ها دارای ابعادی هستند که شامل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حرکات بدن؛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آرایش سر و صورت؛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کلی چهره و بدن</w:t>
      </w:r>
      <w:r>
        <w:rPr>
          <w:rFonts w:eastAsia="IRNazanin" w:cs="IRNazanin"/>
          <w:color w:val="111111"/>
          <w:sz w:val="28"/>
          <w:szCs w:val="28"/>
          <w:rtl w:val="true"/>
          <w:lang w:bidi="fa-IR"/>
        </w:rPr>
        <w:t>.</w:t>
      </w:r>
    </w:p>
    <w:p>
      <w:pPr>
        <w:pStyle w:val="Heading4"/>
        <w:numPr>
          <w:ilvl w:val="3"/>
          <w:numId w:val="1"/>
        </w:numPr>
        <w:rPr/>
      </w:pPr>
      <w:bookmarkStart w:id="515" w:name="__RefHeading___Toc15700203_1280447820"/>
      <w:bookmarkStart w:id="516" w:name="_Toc189"/>
      <w:bookmarkEnd w:id="515"/>
      <w:r>
        <w:rPr>
          <w:rtl w:val="true"/>
        </w:rPr>
        <w:t>الف</w:t>
      </w:r>
      <w:r>
        <w:rPr>
          <w:rtl w:val="true"/>
        </w:rPr>
        <w:t xml:space="preserve">) </w:t>
      </w:r>
      <w:r>
        <w:rPr>
          <w:rtl w:val="true"/>
        </w:rPr>
        <w:t>حریم‌ها</w:t>
      </w:r>
      <w:bookmarkEnd w:id="516"/>
    </w:p>
    <w:p>
      <w:pPr>
        <w:pStyle w:val="Heading5"/>
        <w:numPr>
          <w:ilvl w:val="4"/>
          <w:numId w:val="1"/>
        </w:numPr>
        <w:rPr/>
      </w:pPr>
      <w:bookmarkStart w:id="517" w:name="__RefHeading___Toc15700205_1280447820"/>
      <w:bookmarkStart w:id="518" w:name="_Toc190"/>
      <w:bookmarkEnd w:id="517"/>
      <w:r>
        <w:rPr>
          <w:rtl w:val="true"/>
        </w:rPr>
        <w:t>اشاره</w:t>
      </w:r>
      <w:bookmarkEnd w:id="51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حریم در اصطلاح یعنی اینکه مخاطب ما هنگام برقراری ارتباط چقدر با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زبان بدن مورد توجه ما قرار می‌گیرد، تحلیل همین فاصله‌هاست که به آن حریم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تعامل با افراد مختلف میزان متفاوتی از فاصله را با مخاطبمان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19" w:name="pg18905_176398"/>
    </w:p>
    <w:p>
      <w:pPr>
        <w:pStyle w:val="BookText"/>
        <w:rPr/>
      </w:pPr>
      <w:bookmarkEnd w:id="519"/>
      <w:r>
        <w:rPr>
          <w:rFonts w:ascii="IRNazanin" w:hAnsi="IRNazanin" w:eastAsia="IRNazanin"/>
          <w:color w:val="111111"/>
          <w:sz w:val="28"/>
          <w:sz w:val="28"/>
          <w:szCs w:val="28"/>
          <w:rtl w:val="true"/>
          <w:lang w:bidi="fa-IR"/>
        </w:rPr>
        <w:t>توجه به نوع رابطه و میزان حریم‌ها، می‌توان چهار نوع حریم را تعریف کرد</w:t>
      </w:r>
      <w:r>
        <w:rPr>
          <w:rFonts w:eastAsia="IRNazanin" w:cs="IRNazanin"/>
          <w:color w:val="111111"/>
          <w:sz w:val="28"/>
          <w:szCs w:val="28"/>
          <w:rtl w:val="true"/>
          <w:lang w:bidi="fa-IR"/>
        </w:rPr>
        <w:t>:</w:t>
      </w:r>
    </w:p>
    <w:p>
      <w:pPr>
        <w:pStyle w:val="Heading5"/>
        <w:numPr>
          <w:ilvl w:val="4"/>
          <w:numId w:val="1"/>
        </w:numPr>
        <w:rPr/>
      </w:pPr>
      <w:bookmarkStart w:id="520" w:name="__RefHeading___Toc15700207_1280447820"/>
      <w:bookmarkStart w:id="521" w:name="_Toc191"/>
      <w:bookmarkEnd w:id="520"/>
      <w:r>
        <w:rPr/>
        <w:t>1</w:t>
      </w:r>
      <w:r>
        <w:rPr>
          <w:rtl w:val="true"/>
        </w:rPr>
        <w:t xml:space="preserve">. </w:t>
      </w:r>
      <w:r>
        <w:rPr>
          <w:rtl w:val="true"/>
        </w:rPr>
        <w:t xml:space="preserve">حریم صمیمی </w:t>
      </w:r>
      <w:r>
        <w:rPr>
          <w:rtl w:val="true"/>
        </w:rPr>
        <w:t>(</w:t>
      </w:r>
      <w:r>
        <w:rPr>
          <w:rtl w:val="true"/>
        </w:rPr>
        <w:t>خصوصی</w:t>
      </w:r>
      <w:r>
        <w:rPr>
          <w:rtl w:val="true"/>
        </w:rPr>
        <w:t>)</w:t>
      </w:r>
      <w:bookmarkEnd w:id="521"/>
    </w:p>
    <w:p>
      <w:pPr>
        <w:pStyle w:val="BookText"/>
        <w:rPr/>
      </w:pPr>
      <w:r>
        <w:rPr>
          <w:rFonts w:ascii="IRNazanin" w:hAnsi="IRNazanin" w:eastAsia="IRNazanin"/>
          <w:color w:val="111111"/>
          <w:sz w:val="28"/>
          <w:sz w:val="28"/>
          <w:szCs w:val="28"/>
          <w:rtl w:val="true"/>
          <w:lang w:bidi="fa-IR"/>
        </w:rPr>
        <w:t xml:space="preserve">یک دایره به شعاع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دور بدن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در واقع حریم خصوصی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بیشتر آدم‌های دنیا این دایره یک محیط کاملاً شخصی است که به نوعی منطقه ممنوعه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متعلق به والدین، همسر، دوستان صمیمی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به این دایره که شعاع آن حدوداً کمتر از نیم‌متر است، وارد شود؛ یعنی اگر کسی وارد این حریم بشود، برداشت خاصی از کار او می‌شود؛ بدین‌معنا که چنین شخصی یا می‌خواهد خیلی زود صمیمی شود و یا قصد بدی در مورد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میزان فاصله در شرایط عادی است و شرایط اضطراری مانند زمان سوارشدن به مترو یا اتوبوس در ساعات پرتردد، تا حدودی از این قاعده مستثناست؛ ولی حتی در همین شرایط و هنگامی که مردم دارند به هم فشار می‌آورند نیز ورود به شعاع پانزده سانتی‌متری بدن افراد دیگر غیرقابل بخشش است</w:t>
      </w:r>
      <w:r>
        <w:rPr>
          <w:rFonts w:eastAsia="IRNazanin" w:cs="IRNazanin"/>
          <w:color w:val="111111"/>
          <w:sz w:val="28"/>
          <w:szCs w:val="28"/>
          <w:rtl w:val="true"/>
          <w:lang w:bidi="fa-IR"/>
        </w:rPr>
        <w:t>.</w:t>
      </w:r>
    </w:p>
    <w:p>
      <w:pPr>
        <w:pStyle w:val="Heading5"/>
        <w:numPr>
          <w:ilvl w:val="4"/>
          <w:numId w:val="1"/>
        </w:numPr>
        <w:rPr/>
      </w:pPr>
      <w:bookmarkStart w:id="522" w:name="__RefHeading___Toc15700209_1280447820"/>
      <w:bookmarkStart w:id="523" w:name="_Toc192"/>
      <w:bookmarkEnd w:id="522"/>
      <w:r>
        <w:rPr/>
        <w:t>2</w:t>
      </w:r>
      <w:r>
        <w:rPr>
          <w:rtl w:val="true"/>
        </w:rPr>
        <w:t xml:space="preserve">. </w:t>
      </w:r>
      <w:r>
        <w:rPr>
          <w:rtl w:val="true"/>
        </w:rPr>
        <w:t>حریم شخصی</w:t>
      </w:r>
      <w:bookmarkEnd w:id="523"/>
    </w:p>
    <w:p>
      <w:pPr>
        <w:pStyle w:val="BookText"/>
        <w:rPr/>
      </w:pPr>
      <w:r>
        <w:rPr>
          <w:rFonts w:ascii="IRNazanin" w:hAnsi="IRNazanin" w:eastAsia="IRNazanin"/>
          <w:color w:val="111111"/>
          <w:sz w:val="28"/>
          <w:sz w:val="28"/>
          <w:szCs w:val="28"/>
          <w:rtl w:val="true"/>
          <w:lang w:bidi="fa-IR"/>
        </w:rPr>
        <w:t>دایره‌ای که از شعاع نیم‌متر تا شعاع حدود یک متر اطراف فرد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به‌طور معمول و روزانه با شخص در ارتباط هستند، شامل دوستان، همکاران، خویشاوندان و همکلاسی‌ها معمولاً این حریم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متعلق به کسانی است که نه خیلی صمیمی هستند و نه خیلی غریبه</w:t>
      </w:r>
      <w:r>
        <w:rPr>
          <w:rFonts w:eastAsia="IRNazanin" w:cs="IRNazanin"/>
          <w:color w:val="111111"/>
          <w:sz w:val="28"/>
          <w:szCs w:val="28"/>
          <w:rtl w:val="true"/>
          <w:lang w:bidi="fa-IR"/>
        </w:rPr>
        <w:t>.</w:t>
      </w:r>
    </w:p>
    <w:p>
      <w:pPr>
        <w:pStyle w:val="Heading5"/>
        <w:numPr>
          <w:ilvl w:val="4"/>
          <w:numId w:val="1"/>
        </w:numPr>
        <w:rPr/>
      </w:pPr>
      <w:bookmarkStart w:id="524" w:name="__RefHeading___Toc15700211_1280447820"/>
      <w:bookmarkStart w:id="525" w:name="_Toc193"/>
      <w:bookmarkEnd w:id="524"/>
      <w:r>
        <w:rPr/>
        <w:t>3</w:t>
      </w:r>
      <w:r>
        <w:rPr>
          <w:rtl w:val="true"/>
        </w:rPr>
        <w:t xml:space="preserve">. </w:t>
      </w:r>
      <w:r>
        <w:rPr>
          <w:rtl w:val="true"/>
        </w:rPr>
        <w:t>حریم اجتماعی</w:t>
      </w:r>
      <w:bookmarkEnd w:id="52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دایره‌ای است که از یک متر تا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اطراف بدن ما را فراگرفته </w:t>
      </w:r>
      <w:bookmarkStart w:id="526" w:name="pg18905_176399"/>
    </w:p>
    <w:p>
      <w:pPr>
        <w:pStyle w:val="BookText"/>
        <w:rPr/>
      </w:pPr>
      <w:bookmarkEnd w:id="5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 ویژه غریبه‌هاست و هر کسی می‌تواند در آن رفت‌وآمد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با عابران پیاده در خیابان، فروشنده‌ها، تعمیرکارها، هنگام سوارشدن به وسایل نقلیه عمومی در ساعات عادی و حضور در مکان‌های عمومی مثل بانک این فاصله را حفظ می‌کنیم</w:t>
      </w:r>
      <w:r>
        <w:rPr>
          <w:rFonts w:eastAsia="IRNazanin" w:cs="IRNazanin"/>
          <w:color w:val="111111"/>
          <w:sz w:val="28"/>
          <w:szCs w:val="28"/>
          <w:rtl w:val="true"/>
          <w:lang w:bidi="fa-IR"/>
        </w:rPr>
        <w:t>.</w:t>
      </w:r>
    </w:p>
    <w:p>
      <w:pPr>
        <w:pStyle w:val="Heading5"/>
        <w:numPr>
          <w:ilvl w:val="4"/>
          <w:numId w:val="1"/>
        </w:numPr>
        <w:rPr/>
      </w:pPr>
      <w:bookmarkStart w:id="527" w:name="__RefHeading___Toc15700213_1280447820"/>
      <w:bookmarkStart w:id="528" w:name="_Toc194"/>
      <w:bookmarkEnd w:id="527"/>
      <w:r>
        <w:rPr/>
        <w:t>4</w:t>
      </w:r>
      <w:r>
        <w:rPr>
          <w:rtl w:val="true"/>
        </w:rPr>
        <w:t xml:space="preserve">. </w:t>
      </w:r>
      <w:r>
        <w:rPr>
          <w:rtl w:val="true"/>
        </w:rPr>
        <w:t>حریم عمومی</w:t>
      </w:r>
      <w:bookmarkEnd w:id="528"/>
    </w:p>
    <w:p>
      <w:pPr>
        <w:pStyle w:val="BookText"/>
        <w:rPr/>
      </w:pPr>
      <w:r>
        <w:rPr>
          <w:rFonts w:ascii="IRNazanin" w:hAnsi="IRNazanin" w:eastAsia="IRNazanin"/>
          <w:color w:val="111111"/>
          <w:sz w:val="28"/>
          <w:sz w:val="28"/>
          <w:szCs w:val="28"/>
          <w:rtl w:val="true"/>
          <w:lang w:bidi="fa-IR"/>
        </w:rPr>
        <w:t xml:space="preserve">حریم عمومی به فاصله‌ای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هر قدر که ادامه داشته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 خیلی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به جنگل می‌رویم، دوست داریم دیگران این حریم را مراعات کنند و مثلاً از ده متری که ما نشسته‌ایم، به ما نزدیک‌تر نشوند تا احساس راحتی ما و آن‌ها به هم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استثنای این مورد در روز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سیزده‌به‌در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دلیل حجم زیاد مردم حاضر در جنگل، فشردگی آن روز خاص قابل فهم است، ولی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خیابان به تجمع یک گروه برخورد می‌کنیم، برای اینکه بگوییم که ما به گروه معترض ربطی نداریم و فقط تماشاچی هستیم، فاصله زیادی را نسبت به آن‌ها رعایت می‌کنیم</w:t>
      </w:r>
      <w:r>
        <w:rPr>
          <w:rFonts w:eastAsia="IRNazanin" w:cs="IRNazanin"/>
          <w:color w:val="111111"/>
          <w:sz w:val="28"/>
          <w:szCs w:val="28"/>
          <w:rtl w:val="true"/>
          <w:lang w:bidi="fa-IR"/>
        </w:rPr>
        <w:t>.</w:t>
      </w:r>
    </w:p>
    <w:p>
      <w:pPr>
        <w:pStyle w:val="Heading4"/>
        <w:numPr>
          <w:ilvl w:val="3"/>
          <w:numId w:val="1"/>
        </w:numPr>
        <w:rPr/>
      </w:pPr>
      <w:bookmarkStart w:id="529" w:name="__RefHeading___Toc15700215_1280447820"/>
      <w:bookmarkStart w:id="530" w:name="_Toc195"/>
      <w:bookmarkEnd w:id="529"/>
      <w:r>
        <w:rPr>
          <w:rtl w:val="true"/>
        </w:rPr>
        <w:t>ب</w:t>
      </w:r>
      <w:r>
        <w:rPr>
          <w:rtl w:val="true"/>
        </w:rPr>
        <w:t xml:space="preserve">) </w:t>
      </w:r>
      <w:r>
        <w:rPr>
          <w:rtl w:val="true"/>
        </w:rPr>
        <w:t>صدا</w:t>
      </w:r>
      <w:bookmarkEnd w:id="530"/>
    </w:p>
    <w:p>
      <w:pPr>
        <w:pStyle w:val="Heading5"/>
        <w:numPr>
          <w:ilvl w:val="4"/>
          <w:numId w:val="1"/>
        </w:numPr>
        <w:rPr/>
      </w:pPr>
      <w:bookmarkStart w:id="531" w:name="__RefHeading___Toc15700217_1280447820"/>
      <w:bookmarkStart w:id="532" w:name="_Toc196"/>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صدای شما در ارتباطتان با دیگران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ابتدایی‌ترین وسیله برای برقراری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لحن صدای خود توجه کرده‌اید؟ صدای شما از دید دیگران چگونه است؟ ارزیابی خود شما یا دیگران از تُن صدای شما چیست؟ صدای شما از نظر بلند یا آرام، نرم یا خشن، دل‌پذیر یا سخت و خشک، جذاب یا آزاردهنده، زیر یا بم، سلیس و روان یا تند و جویده‌جویده بودن چگونه 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دیگران به‌طور حضوری و یا پای تلفن صحبت می‌کنید و یا حتی هنگامی که در یک نشست گروهی حضور دارید، یاد بگیرید از صدایتان به </w:t>
      </w:r>
    </w:p>
    <w:p>
      <w:pPr>
        <w:pStyle w:val="BookText"/>
        <w:rPr/>
      </w:pPr>
      <w:r>
        <w:rPr>
          <w:rFonts w:ascii="IRNazanin" w:hAnsi="IRNazanin" w:eastAsia="IRNazanin"/>
          <w:color w:val="111111"/>
          <w:sz w:val="28"/>
          <w:sz w:val="28"/>
          <w:szCs w:val="28"/>
          <w:rtl w:val="true"/>
          <w:lang w:bidi="fa-IR"/>
        </w:rPr>
        <w:t>عنوان وسیله‌ای غنی و پُرطنین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بیاموزید که با صدایتان توجه افراد را جلب کنید و نگذارید، صدایتان سدی در مقابل برقرای ارتباطتان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شما اصلی‌ترین وسیله برای ارسال پیام شما به حساب می‌آید و مانند وسیلة نقلیه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مصاحبه‌گران کارآمد از کیفیت‌های صوتی استفاده می‌کنند تا بر شدت رابطه دوستانه بیفزایند، علاقه و همدلی ایجاد کنند و بر موضوعات و تعارض‌های خاص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متعامل باید نرم و در عین حال قاطع و دارای حساسیت و قدرت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اوقات بهتر است به‌نحوی صحبت کنیم که با تُن و بلندی صدای طرف مقابل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است، هنگامی که فرد دیده نمی‌شود، مثلاً وقتی با تلفن صحبت می‌کند،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اعتباری که در گفتگو کسب می‌کند، ناشی از تُن، زیروبم و طنین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انتقالی صدا خیلی بیش از آن چیزی است که ما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تُن صدای افرادی که از پشت تلفن می‌شنویم، در همان چند لحظهٔ اوّل می‌توانیم مسائل زیادی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افرادی که خوب آن‌ها را می‌شناسید، تلفن کنید و به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با شنیدن همان یک کلمه می‌توانید حالت‌های آن‌ها را حدس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صحبت‌کردن مشاور با صدای آرام و نرم، مُراجع را وامی‌دارد تا به کشف بیشتر احساسات خود بپردازد و صحبت‌کردن با صدای بلندتر باعث می‌شود مُراجع در مورد اعتبار و خبرگی مشاور متقاعد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طریق شنوایی، هیجانات را صحیح‌تر تشخیص می‌دهند تا از طریق درون‌داده‌های بینایی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بخش اصلی صدا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تنفّس، بلندی و طنین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اجزا را می‌توان با تمرین به‌گونه‌ای تغییر داد که بر اثربخشی صدا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همه این بخش‌ها با یکدیگر در ارتباط هستند تا به صدا ویژگی خاصی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بهتر از صدا در یک ارتباط مؤثر باید به چند نکته توجه کرد</w:t>
      </w:r>
      <w:r>
        <w:rPr>
          <w:rFonts w:eastAsia="IRNazanin" w:cs="IRNazanin"/>
          <w:color w:val="111111"/>
          <w:sz w:val="28"/>
          <w:szCs w:val="28"/>
          <w:rtl w:val="true"/>
          <w:lang w:bidi="fa-IR"/>
        </w:rPr>
        <w:t xml:space="preserve">: </w:t>
      </w:r>
      <w:bookmarkStart w:id="533" w:name="pg18905_176401"/>
    </w:p>
    <w:p>
      <w:pPr>
        <w:pStyle w:val="Heading5"/>
        <w:numPr>
          <w:ilvl w:val="4"/>
          <w:numId w:val="1"/>
        </w:numPr>
        <w:rPr/>
      </w:pPr>
      <w:bookmarkStart w:id="534" w:name="__RefHeading___Toc15700219_1280447820"/>
      <w:bookmarkStart w:id="535" w:name="_Toc197"/>
      <w:bookmarkEnd w:id="533"/>
      <w:bookmarkEnd w:id="534"/>
      <w:r>
        <w:rPr/>
        <w:t>1</w:t>
      </w:r>
      <w:r>
        <w:rPr>
          <w:rtl w:val="true"/>
        </w:rPr>
        <w:t xml:space="preserve">. </w:t>
      </w:r>
      <w:r>
        <w:rPr>
          <w:rtl w:val="true"/>
        </w:rPr>
        <w:t>توجه به تناسب و تنوّع در انتخاب آهنگ و تن صدا</w:t>
      </w:r>
      <w:bookmarkEnd w:id="535"/>
    </w:p>
    <w:p>
      <w:pPr>
        <w:pStyle w:val="BookText"/>
        <w:rPr/>
      </w:pPr>
      <w:r>
        <w:rPr>
          <w:rFonts w:ascii="IRNazanin" w:hAnsi="IRNazanin" w:eastAsia="IRNazanin"/>
          <w:color w:val="111111"/>
          <w:sz w:val="28"/>
          <w:sz w:val="28"/>
          <w:szCs w:val="28"/>
          <w:rtl w:val="true"/>
          <w:lang w:bidi="fa-IR"/>
        </w:rPr>
        <w:t>تنوّع صوتی روشی مؤثّر برای علاقه‌مندکردن و درگیرساختن مخاطب با بحث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شما باید بسته به نوع کلامی که می‌خواهید استفاده کنید، آهنگ مخصوص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تاکنون به سخنرانی‌های بزرگ توجه کرده باشید، می‌بینید که آهنگ صدا و کلام، بسته به موضوع سخنی که گفته می‌شود، تغییر می‌کند؛ مثلاً در یک سخنرانی، کلمات محکم، قاطع و بلند اَدا می‌شوند؛ چراکه فرد می‌خواهد تأثیر شعاری که داده می‌شود، به‌خوبی نمایان باشد؛ از سوی دیگر نمی‌توان یک شعر یا قطعهٔ لطیف ادبی را با همان لحن سخن قرائت نمود؛ چراکه چنین متنی آرامش در ادای کلمات را می‌طلبد</w:t>
      </w:r>
      <w:r>
        <w:rPr>
          <w:rFonts w:eastAsia="IRNazanin" w:cs="IRNazanin"/>
          <w:color w:val="111111"/>
          <w:sz w:val="28"/>
          <w:szCs w:val="28"/>
          <w:rtl w:val="true"/>
          <w:lang w:bidi="fa-IR"/>
        </w:rPr>
        <w:t>.</w:t>
      </w:r>
    </w:p>
    <w:p>
      <w:pPr>
        <w:pStyle w:val="Heading5"/>
        <w:numPr>
          <w:ilvl w:val="4"/>
          <w:numId w:val="1"/>
        </w:numPr>
        <w:rPr/>
      </w:pPr>
      <w:bookmarkStart w:id="536" w:name="__RefHeading___Toc15700221_1280447820"/>
      <w:bookmarkStart w:id="537" w:name="_Toc198"/>
      <w:bookmarkEnd w:id="536"/>
      <w:r>
        <w:rPr/>
        <w:t>2</w:t>
      </w:r>
      <w:r>
        <w:rPr>
          <w:rtl w:val="true"/>
        </w:rPr>
        <w:t xml:space="preserve">. </w:t>
      </w:r>
      <w:r>
        <w:rPr>
          <w:rtl w:val="true"/>
        </w:rPr>
        <w:t>اداکردن درست کلمات</w:t>
      </w:r>
      <w:bookmarkEnd w:id="537"/>
    </w:p>
    <w:p>
      <w:pPr>
        <w:pStyle w:val="BookText"/>
        <w:rPr/>
      </w:pPr>
      <w:r>
        <w:rPr>
          <w:rFonts w:ascii="IRNazanin" w:hAnsi="IRNazanin" w:eastAsia="IRNazanin"/>
          <w:color w:val="111111"/>
          <w:sz w:val="28"/>
          <w:sz w:val="28"/>
          <w:szCs w:val="28"/>
          <w:rtl w:val="true"/>
          <w:lang w:bidi="fa-IR"/>
        </w:rPr>
        <w:t>کلمات را درست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 شیرینی است که تلفظ کلمات آن چندان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خاطر بسپارید که هر کلمه ارزش خاص خود را دارد؛ پس سعی کنید تمامی آن‌ها را درست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اشتباه یک کلمه در جمع ممکن است اسباب استهزا و ناراحتی شما را فراهم کند</w:t>
      </w:r>
      <w:r>
        <w:rPr>
          <w:rFonts w:eastAsia="IRNazanin" w:cs="IRNazanin"/>
          <w:color w:val="111111"/>
          <w:sz w:val="28"/>
          <w:szCs w:val="28"/>
          <w:rtl w:val="true"/>
          <w:lang w:bidi="fa-IR"/>
        </w:rPr>
        <w:t>.</w:t>
      </w:r>
    </w:p>
    <w:p>
      <w:pPr>
        <w:pStyle w:val="Heading5"/>
        <w:numPr>
          <w:ilvl w:val="4"/>
          <w:numId w:val="1"/>
        </w:numPr>
        <w:rPr/>
      </w:pPr>
      <w:bookmarkStart w:id="538" w:name="__RefHeading___Toc15700223_1280447820"/>
      <w:bookmarkStart w:id="539" w:name="_Toc199"/>
      <w:bookmarkEnd w:id="538"/>
      <w:r>
        <w:rPr/>
        <w:t>3</w:t>
      </w:r>
      <w:r>
        <w:rPr>
          <w:rtl w:val="true"/>
        </w:rPr>
        <w:t xml:space="preserve">. </w:t>
      </w:r>
      <w:r>
        <w:rPr>
          <w:rtl w:val="true"/>
        </w:rPr>
        <w:t>آرام و شمرده سخن‌گفتن</w:t>
      </w:r>
      <w:bookmarkEnd w:id="53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نیمه‌بُریده و تند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صحبت‌کردن اثر کلام شما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دنبال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تمام، آنچه را می‌خواهید، به مخاطب انتقال دهید؛ حتی اگر کمبود وقت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پنج کلمة اثرگذار بهتر از پانزده کلمة بدون تأثیر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تند صحبت‌نکردن، به معنای بیش‌ازحد کند صحبت‌کردن، به‌حدی که حوصلهٔ مخاطب سر برود نیست</w:t>
      </w:r>
      <w:r>
        <w:rPr>
          <w:rFonts w:eastAsia="IRNazanin" w:cs="IRNazanin"/>
          <w:color w:val="111111"/>
          <w:sz w:val="28"/>
          <w:szCs w:val="28"/>
          <w:rtl w:val="true"/>
          <w:lang w:bidi="fa-IR"/>
        </w:rPr>
        <w:t xml:space="preserve">). </w:t>
      </w:r>
      <w:bookmarkStart w:id="540" w:name="pg18905_176402"/>
    </w:p>
    <w:p>
      <w:pPr>
        <w:pStyle w:val="Heading5"/>
        <w:numPr>
          <w:ilvl w:val="4"/>
          <w:numId w:val="1"/>
        </w:numPr>
        <w:rPr/>
      </w:pPr>
      <w:bookmarkStart w:id="541" w:name="__RefHeading___Toc15700225_1280447820"/>
      <w:bookmarkStart w:id="542" w:name="_Toc200"/>
      <w:bookmarkEnd w:id="540"/>
      <w:bookmarkEnd w:id="541"/>
      <w:r>
        <w:rPr/>
        <w:t>4</w:t>
      </w:r>
      <w:r>
        <w:rPr>
          <w:rtl w:val="true"/>
        </w:rPr>
        <w:t xml:space="preserve">. </w:t>
      </w:r>
      <w:r>
        <w:rPr>
          <w:rtl w:val="true"/>
        </w:rPr>
        <w:t>توجه به آهنگ درست کلمات</w:t>
      </w:r>
      <w:bookmarkEnd w:id="542"/>
    </w:p>
    <w:p>
      <w:pPr>
        <w:pStyle w:val="BookText"/>
        <w:rPr/>
      </w:pPr>
      <w:r>
        <w:rPr>
          <w:rFonts w:ascii="IRNazanin" w:hAnsi="IRNazanin" w:eastAsia="IRNazanin"/>
          <w:color w:val="111111"/>
          <w:sz w:val="28"/>
          <w:sz w:val="28"/>
          <w:szCs w:val="28"/>
          <w:rtl w:val="true"/>
          <w:lang w:bidi="fa-IR"/>
        </w:rPr>
        <w:t>به هر کلام آهنگ مخصوص خود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قاضی یک دادگاه هستید و باید حکمی را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 لازم نیست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آهنگی که شما به این جمله می‌بخشید، می‌تواند در پیام تغییری اساسی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تلفظ کنید و پس از آن مکث کوتاهی کنید، حاصل جمله این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احتساب متهم بخت برگشته را به پای چوبهٔ اعدام خواهید کشاند؛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آهسته تلفظ کنید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متهّم حیات دوباره بخشیده‌اید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روحی دارند که نوع بیان شما آن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شکل ظاهری این کلمات‌اند؛ پس سعی کنید تا به روح کلمات نیز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5"/>
        <w:numPr>
          <w:ilvl w:val="4"/>
          <w:numId w:val="1"/>
        </w:numPr>
        <w:rPr/>
      </w:pPr>
      <w:bookmarkStart w:id="543" w:name="__RefHeading___Toc15700227_1280447820"/>
      <w:bookmarkStart w:id="544" w:name="_Toc201"/>
      <w:bookmarkEnd w:id="543"/>
      <w:r>
        <w:rPr/>
        <w:t>5</w:t>
      </w:r>
      <w:r>
        <w:rPr>
          <w:rtl w:val="true"/>
        </w:rPr>
        <w:t xml:space="preserve">. </w:t>
      </w:r>
      <w:r>
        <w:rPr>
          <w:rtl w:val="true"/>
        </w:rPr>
        <w:t>با صلابت و متانت سخن‌گفتن</w:t>
      </w:r>
      <w:bookmarkEnd w:id="544"/>
    </w:p>
    <w:p>
      <w:pPr>
        <w:pStyle w:val="BookText"/>
        <w:rPr/>
      </w:pPr>
      <w:r>
        <w:rPr>
          <w:rFonts w:ascii="IRNazanin" w:hAnsi="IRNazanin" w:eastAsia="IRNazanin"/>
          <w:color w:val="111111"/>
          <w:sz w:val="28"/>
          <w:sz w:val="28"/>
          <w:szCs w:val="28"/>
          <w:rtl w:val="true"/>
          <w:lang w:bidi="fa-IR"/>
        </w:rPr>
        <w:t xml:space="preserve">سستی در کلام، اظهار شک و تردید، به‌کاربردن واژگانی نظیر امّا، چه‌بسا و شاید، از این شاخه به آن شاخه پریدن، بی‌حاصل و بی‌مورد سخن‌گفتن، پرگویی بیش از حدّ نیاز، سکوت بی‌مورد، کم‌گویی بی‌مورد و مکث‌های طولانی و بی‌فایده از جمله عواملی هستند که اعتماد متقابل بین شما و مخاطبتان را به مخاطره می‌اندازند؛ پس با صلابت و متانت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4"/>
        <w:numPr>
          <w:ilvl w:val="3"/>
          <w:numId w:val="1"/>
        </w:numPr>
        <w:rPr/>
      </w:pPr>
      <w:bookmarkStart w:id="545" w:name="__RefHeading___Toc15700229_1280447820"/>
      <w:bookmarkStart w:id="546" w:name="_Toc202"/>
      <w:bookmarkEnd w:id="545"/>
      <w:r>
        <w:rPr>
          <w:rtl w:val="true"/>
        </w:rPr>
        <w:t>ج</w:t>
      </w:r>
      <w:r>
        <w:rPr>
          <w:rtl w:val="true"/>
        </w:rPr>
        <w:t xml:space="preserve">) </w:t>
      </w:r>
      <w:r>
        <w:rPr>
          <w:rtl w:val="true"/>
        </w:rPr>
        <w:t>زبان حرکات بدن</w:t>
      </w:r>
      <w:bookmarkEnd w:id="54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بتوانید متوجه ذهنیت افراد دیگر شوید و آنچه را آن‌ها واقعاً نیاز دارند و می‌خواهند، درک کنید، ارتباطات فردی و اجتماعی شما بسیار آسان و مؤثر و نفوذ کلام شما دوچندان خواهد شد؛ زیرا با استفاده از این دانش قادر </w:t>
      </w:r>
      <w:bookmarkStart w:id="547" w:name="pg18905_176403"/>
    </w:p>
    <w:p>
      <w:pPr>
        <w:pStyle w:val="BookText"/>
        <w:rPr/>
      </w:pPr>
      <w:bookmarkEnd w:id="547"/>
      <w:r>
        <w:rPr>
          <w:rFonts w:ascii="IRNazanin" w:hAnsi="IRNazanin" w:eastAsia="IRNazanin"/>
          <w:color w:val="111111"/>
          <w:sz w:val="28"/>
          <w:sz w:val="28"/>
          <w:szCs w:val="28"/>
          <w:rtl w:val="true"/>
          <w:lang w:bidi="fa-IR"/>
        </w:rPr>
        <w:t>خواهید بود در هر زمان بر طرف مقابل خود تأثیر بگذارید یا حداقل بتوانید درک کنید که او واقعاً درباره شما چه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انسان می‌تواند بیش از چند صد حالت مختلف ایجاد کند؛ بنابراین خوش‌بیان‌ترین قسمت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بیان‌ها، ترکیبات چهره‌ای یعنی مخلوطی از دو یا چند حالت اصلی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ارتباط میان‌فردی را اشارات بدن تشکیل می‌دهد؛ در‌حالی‌که 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ارتباط میان‌فردی متعلق به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ما باور داریم که با نگاه‌کردن به حالات چهره و قیافة افرد می‌توانیم بگوییم که آن‌ها چه احساسی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امیری‌نیا،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4"/>
        <w:numPr>
          <w:ilvl w:val="3"/>
          <w:numId w:val="1"/>
        </w:numPr>
        <w:rPr/>
      </w:pPr>
      <w:bookmarkStart w:id="548" w:name="__RefHeading___Toc15700231_1280447820"/>
      <w:bookmarkStart w:id="549" w:name="_Toc203"/>
      <w:bookmarkEnd w:id="548"/>
      <w:r>
        <w:rPr>
          <w:rtl w:val="true"/>
        </w:rPr>
        <w:t>دست دادن عامل مهم آغازگر تعامل</w:t>
      </w:r>
      <w:bookmarkEnd w:id="549"/>
    </w:p>
    <w:p>
      <w:pPr>
        <w:pStyle w:val="BookText"/>
        <w:rPr/>
      </w:pPr>
      <w:r>
        <w:rPr>
          <w:rFonts w:ascii="IRNazanin" w:hAnsi="IRNazanin" w:eastAsia="IRNazanin"/>
          <w:color w:val="111111"/>
          <w:sz w:val="28"/>
          <w:sz w:val="28"/>
          <w:szCs w:val="28"/>
          <w:rtl w:val="true"/>
          <w:lang w:bidi="fa-IR"/>
        </w:rPr>
        <w:t>معمولاً ما چگونگی دست‌دادن را به‌نحو مطلوبی یادنمی‌گیریم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و آقایان به اشکال متفاوتی دست می‌دهند؛ حتی این تفاوت در مشاغل و شخصیت‌های مختلف و وضعیت‌های روحی متفاوت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خانم‌ها می‌خواهند احساسات صادقانه خویش را، به‌خصوص در مواقع بحرانی زندگی برای خانم‌های دیگر ابراز کنند، با یکدیگر دست نمی‌دهند؛ بلکه دست‌های فرد مقابل را به‌نرمی در دست‌های خود می‌گیرند و با حالت چهره، همدردی عمیق خود را بیان می‌کنند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کف دست فردی در دست‌دادن، روی دست فرد دیگری قرار بگیرد، نشان‌دهنده تمایل بر تسلط و اعتمادبه‌نفس او و همچنین علاقه به کنترل رابطه از سوی او دارد؛ برعکس اگر کف دست فردی زیر قرار بگیرد، نشان‌دهنده تمایل آن فرد به تحت‌تسلط‌بودن و واگذاری حق تصمیم‌گیری شخصی به فرد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فردی هنگام دست‌دادن، دست خود را بالاتر از حد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نشان‌دهنده تکبر و رئیس‌مآبی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خانم‌ها این رفتار را فقط برای ارتباط با همجنس‌های خود انتخاب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نحوه دست‌دادن افراد می‌توان بسیاری از خصوصیات کلی یا لحظه‌ای آن‌ها را با دقت زیادی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عرق‌کرده و خیس نشان‌دهنده دلهره و نوعی هیجان غیرعادی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 دست شما زیاد عرق می‌کند، به احتمال زیاد شخصیت نگران و مضطربی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اگر این‌گونه هستید، حتماً دست‌هایتان را قبل از دست‌دادن با دیگران خشک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بیماری‌ها نیز در کف دست‌های شما علائمی ویژه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پرکاری غده تیروئید کف دست‌ها مرطوب و گرم می‌شود و در اضطراب و اختلالات هراسی کف دست‌ها مرطوب و سردند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شل دست‌دادن بیانگر شخصیتی سرد، درون‌گرا و احتمالاً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بیش‌ازحد محکم دست‌دادن نیز به همین اندازه ناراحت‌کننده و خارج از عرف است؛ به‌ویژه در نخستین ملاقات‌ها باید از هر دوی آن‌ها بپرهیزیم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دست‌دادن افراد با شغل آن‌ها نیز ارتباط دارد؛ برای مثال بسیاری از ورزشکاران هنگام دست‌دادن نیرو و قدرت خویش را کنترل می‌کنند، در نتیجه به آرامی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چیره‌دست و ماهر، نوازندگان و جراحان مراقب دست‌های خود هستند و به آن‌ها حساس‌اند و در محافظتشان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دست‌دادن دیپلماتیک که خاص سیاستمداران و از خصوصیات بارز آمریکایی‌هاست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دست‌دادن بیشتر در مبارزات انتخاباتی توسط کاندیداها و یا ملاقات‌های رسمی سران و وزیران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معمول آن، یعنی گرفتن شانه یا بازو با دست چپ هنگام دست‌دادن، امری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و درود دو دوست قدیمی به این شکل پذیرفتنی است، اما برای بسیاری از افراد در مواجهه با کسانی که آشنایی چندانی با آنان ندارند، این‌گونه دست‌دادن ناخوشایند است؛ زیرا این امر را حرکتی تظاهرآمیز و ریاکارانه تلقی می‌کنند؛ اما هنوز بسیاری از سیاستمداران بر انجام این عمل اصرار می‌ورزند</w:t>
      </w:r>
      <w:r>
        <w:rPr>
          <w:rFonts w:eastAsia="IRNazanin" w:cs="IRNazanin"/>
          <w:color w:val="111111"/>
          <w:sz w:val="28"/>
          <w:szCs w:val="28"/>
          <w:rtl w:val="true"/>
          <w:lang w:bidi="fa-IR"/>
        </w:rPr>
        <w:t xml:space="preserve">. </w:t>
      </w:r>
      <w:bookmarkStart w:id="550" w:name="pg18905_176405"/>
    </w:p>
    <w:p>
      <w:pPr>
        <w:pStyle w:val="BookText"/>
        <w:rPr/>
      </w:pPr>
      <w:bookmarkEnd w:id="550"/>
      <w:r>
        <w:rPr>
          <w:rFonts w:ascii="IRNazanin" w:hAnsi="IRNazanin" w:eastAsia="IRNazanin"/>
          <w:color w:val="111111"/>
          <w:sz w:val="28"/>
          <w:sz w:val="28"/>
          <w:szCs w:val="28"/>
          <w:rtl w:val="true"/>
          <w:lang w:bidi="fa-IR"/>
        </w:rPr>
        <w:t>آداب و رسوم دست‌دادن در کشورها و فرهنگ‌های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فرانسوی‌ها، درست مثل ما ایرانیان، هنگام ورود و خروج با یکدیگر دست می‌دهند؛ ولی آلمانی‌ها تنها یک بار با هم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آفریقایی‌ها پس از هر بار دست‌دادن بشکن می‌زنند که حاکی از رهایی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برخی از کشورها هم دست‌دادن را خوب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خیلی محکم دست می‌دهند که احتمالاً از رقابت‌های سنگین جسمی مانند کشتی سرخپوستان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پیچیده‌ترین شکل دست‌دادن را سیاهان آمریکایی دارند که عملاً شامل چند عمل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دست‌دادن شکل تکامل‌یافته‌ای از ارتباطات غیرکلامی است که طی سالیان سال به نمادی جهانی در ارتباطات بدل شده است؛ مثلاً بالا نگه‌داشتن دو دست که دلالت بر همراه نداشتن سلاح داشته است، بعدها به درود و تهنیت و صلح‌طلبی در بدو دیدار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رومی‌ها با الهام‌گرفتن از این عمل دست بر سینه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به جای دست‌دادن، بازوهای هم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دست‌دادن امروزی نشانه‌ای از خوشامدگویی و پذیرایی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کامل دو کف دست بیانگر صمیمیت و حاکی از یکرنگی و یکی‌بودن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4"/>
        <w:numPr>
          <w:ilvl w:val="3"/>
          <w:numId w:val="1"/>
        </w:numPr>
        <w:rPr/>
      </w:pPr>
      <w:bookmarkStart w:id="551" w:name="__RefHeading___Toc15700233_1280447820"/>
      <w:bookmarkStart w:id="552" w:name="_Toc204"/>
      <w:bookmarkEnd w:id="551"/>
      <w:r>
        <w:rPr>
          <w:rtl w:val="true"/>
        </w:rPr>
        <w:t>د</w:t>
      </w:r>
      <w:r>
        <w:rPr>
          <w:rtl w:val="true"/>
        </w:rPr>
        <w:t xml:space="preserve">) </w:t>
      </w:r>
      <w:r>
        <w:rPr>
          <w:rtl w:val="true"/>
        </w:rPr>
        <w:t>زبانِ سر و صورت</w:t>
      </w:r>
      <w:bookmarkEnd w:id="55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حالات صورت را به سه بعد اصلی تقسیم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ناخوشایندی؛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یا برانگیختگی؛ برای مثال شادی خوشایند و انزجار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فعالیت یا برانگیختگی اندکی ایجاد می‌کند، درحالی‌که تعجب یا شگفت‌زدگی با سطح برانگیختگی یا فعالیت زیادی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هیجان تا چه اندازه می‌تواند توجه ما را به خود یا به جای دیگری معطوف کند، بعد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بدن می‌تواند گویای </w:t>
      </w:r>
      <w:bookmarkStart w:id="553" w:name="pg18905_176406"/>
    </w:p>
    <w:p>
      <w:pPr>
        <w:pStyle w:val="BookText"/>
        <w:rPr/>
      </w:pPr>
      <w:bookmarkEnd w:id="553"/>
      <w:r>
        <w:rPr>
          <w:rFonts w:ascii="IRNazanin" w:hAnsi="IRNazanin" w:eastAsia="IRNazanin"/>
          <w:color w:val="111111"/>
          <w:sz w:val="28"/>
          <w:sz w:val="28"/>
          <w:szCs w:val="28"/>
          <w:rtl w:val="true"/>
          <w:lang w:bidi="fa-IR"/>
        </w:rPr>
        <w:t xml:space="preserve">وضعیت درونی فرد باشد؛ برای نمونه می‌تواند خشم، خستگی، آرامش، گیجی و دیگر نشانه‌ها را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انسان‌ها احساسات را هم پیامک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عمومی‌ترین پیامک‌های بدن عبارت است از آرامش یا بی‌قراری و دوست‌داشتن یا دوست‌نداشتن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زمانی نشان داده می‌شود که فرد، اگر ایستاده است، دست‌ها و پاهایش را بدون نظم و ترتیب خاصی قرار می‌دهد و اگر نشسته‌است، به عقب تکیه می‌دهد و دست‌ها و پاهایش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دوست‌داشتن معمولاً زمانی نشان داده می‌شود که به سوی طرف مقابل، شیء یا موضوع موردنظر اندکی خم می‌شویم؛ بنابراین نحوة قرارگرفتن بدن می‌تواند احساساتی را نشان دهد که در حالت عادی آن‌ها را پنهان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امیری‌نیا،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مدل موی نامتعارف طرف مقابل احتمالاتی را که می‌توان در نظر داشت، شامل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شخصیتی ناسازگار، عصیانگر و شورشی دارد یا شیفتة ماجراجویی است یا گرایش‌های مدپرستانه و هنری دارد یا دارای شغل و سبک زندگی نامتعارفی است یا بدین‌وسیله خواهان عضویت در یک گروه همسال خاص است یا به سازگاری با مدل‌های غالب و حاکم در اجتماع یا سبک غربی علاقه دارد یا بی‌توجهی به صورت‌های ظاهر و میل به منحصربه‌فردبودن و جلب توجه کردن را از خود نشان می‌دهد؛ البته باید به تأثیرات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سال فرد، نژاد و گروه‌های مختلف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توجه داشته باشیم</w:t>
      </w:r>
      <w:r>
        <w:rPr>
          <w:rFonts w:eastAsia="IRNazanin" w:cs="IRNazanin"/>
          <w:color w:val="111111"/>
          <w:sz w:val="28"/>
          <w:szCs w:val="28"/>
          <w:rtl w:val="true"/>
          <w:lang w:bidi="fa-IR"/>
        </w:rPr>
        <w:t>.</w:t>
      </w:r>
    </w:p>
    <w:p>
      <w:pPr>
        <w:pStyle w:val="Heading4"/>
        <w:numPr>
          <w:ilvl w:val="3"/>
          <w:numId w:val="1"/>
        </w:numPr>
        <w:rPr/>
      </w:pPr>
      <w:bookmarkStart w:id="554" w:name="__RefHeading___Toc15700235_1280447820"/>
      <w:bookmarkStart w:id="555" w:name="_Toc205"/>
      <w:bookmarkEnd w:id="554"/>
      <w:r>
        <w:rPr>
          <w:rtl w:val="true"/>
        </w:rPr>
        <w:t>ه</w:t>
      </w:r>
      <w:r>
        <w:rPr>
          <w:rtl w:val="true"/>
        </w:rPr>
        <w:t xml:space="preserve">) </w:t>
      </w:r>
      <w:r>
        <w:rPr>
          <w:rtl w:val="true"/>
        </w:rPr>
        <w:t>حالات کلی چهره و بدن</w:t>
      </w:r>
      <w:bookmarkEnd w:id="55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پیشانی پرچین با ابروهای رو به پایین می‌تواند نشانه اندوه یک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درهم‌کشیده هم یا نشان‌دهنده اضطراب است یا نشانه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 صورت، به نسبت موقعیت، یا نشان‌دهنده خشم است یا نشانة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bookmarkStart w:id="556" w:name="pg18905_176407"/>
    </w:p>
    <w:p>
      <w:pPr>
        <w:pStyle w:val="BookText"/>
        <w:rPr/>
      </w:pPr>
      <w:bookmarkEnd w:id="556"/>
      <w:r>
        <w:rPr>
          <w:rFonts w:ascii="IRNazanin" w:hAnsi="IRNazanin" w:eastAsia="IRNazanin"/>
          <w:color w:val="111111"/>
          <w:sz w:val="28"/>
          <w:sz w:val="28"/>
          <w:szCs w:val="28"/>
          <w:rtl w:val="true"/>
          <w:lang w:bidi="fa-IR"/>
        </w:rPr>
        <w:t>زرد هم ترس را نشان می‌دهد؛ البته احتمالات پزشکی را هم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چیزی هیجان‌زده می‌شویم، ناخودآگاه لب‌هایمان را به هم فشار می‌دهیم یا آن‌ها را گاز می‌گیریم؛ اما اگر دیدید که یک نفر با لب‌هایش خیلی بازی می‌کند، احتمالاً می‌خواهد حرفی بزند، اما نمی‌تواند یا دارد دل‌دل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که بالاتر و پایین‌تر از حد معمول باشند، به نسبت حالتشان، یا نشان از تعجب دارند یا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مخاطب هم حس نظم و آراستگی یا بی‌نظمی، تقیّد یا بی‌قیدی، مرتب‌بودن یا نامرتبی، افسردگی یا سرخوشی را به شما منتقل می‌کند</w:t>
      </w:r>
      <w:r>
        <w:rPr>
          <w:rFonts w:eastAsia="IRNazanin" w:cs="IRNazanin"/>
          <w:color w:val="111111"/>
          <w:sz w:val="28"/>
          <w:szCs w:val="28"/>
          <w:rtl w:val="true"/>
          <w:lang w:bidi="fa-IR"/>
        </w:rPr>
        <w:t>.</w:t>
      </w:r>
    </w:p>
    <w:p>
      <w:pPr>
        <w:pStyle w:val="Heading3"/>
        <w:numPr>
          <w:ilvl w:val="2"/>
          <w:numId w:val="1"/>
        </w:numPr>
        <w:rPr/>
      </w:pPr>
      <w:bookmarkStart w:id="557" w:name="__RefHeading___Toc15700237_1280447820"/>
      <w:bookmarkStart w:id="558" w:name="_Toc206"/>
      <w:bookmarkEnd w:id="557"/>
      <w:r>
        <w:rPr>
          <w:rtl w:val="true"/>
        </w:rPr>
        <w:t>لبخند</w:t>
      </w:r>
      <w:bookmarkEnd w:id="558"/>
    </w:p>
    <w:p>
      <w:pPr>
        <w:pStyle w:val="BookText"/>
        <w:rPr/>
      </w:pPr>
      <w:r>
        <w:rPr>
          <w:rFonts w:ascii="IRNazanin" w:hAnsi="IRNazanin" w:eastAsia="IRNazanin"/>
          <w:color w:val="111111"/>
          <w:sz w:val="28"/>
          <w:sz w:val="28"/>
          <w:szCs w:val="28"/>
          <w:rtl w:val="true"/>
          <w:lang w:bidi="fa-IR"/>
        </w:rPr>
        <w:t>در دنیای متمدّن و پر از هیاهوی امروز، داشتن چهره‌ای بشّاش و لبخندی زیبا بر لب می‌تواند تأثیر معجزه‌آسایی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دیگران ترجیح می‌دهند با افرادی خوش‌برخورد معاشرت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گرفته و عبوس، علاوه بر آنکه روحیةٔ خود شما را به‌شدت افسرده می‌کند، دیگران را نیز از اطراف شما گریزان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لبخند ساده هزینه چندانی ندارد، امّا می‌تواند دوستان بسیار خوبی را برای شما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بلندتر از کلمات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لبخند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دوستت دارم؛ تو مرا خوشحال می‌کنی؛ از ملاقاتت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غیرصمیمی و ساختگی چطور؟ خیر؛ این نوع لبخند اثری ندارد و کسی فریب آن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ساختگی‌بودن لبخند پی می‌بریم و در نتیجه ناراحت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از لبخند واقعی، لبخندی که در دل شور و هیجان ایجاد می‌کند، لبخندی که از درون فرد سرچشمه می‌گیرد، آن نوع لبخندی که در بازار به قیمت خوب خریده می‌شود، صحبت می‌کنیم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ما انسان‌ها این است که ناخودآگاه از هویت واقعی احساسات طرف مقابل باخبر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ملاقات با افراد، وقتی به </w:t>
      </w:r>
    </w:p>
    <w:p>
      <w:pPr>
        <w:pStyle w:val="BookText"/>
        <w:rPr/>
      </w:pPr>
      <w:r>
        <w:rPr>
          <w:rFonts w:ascii="IRNazanin" w:hAnsi="IRNazanin" w:eastAsia="IRNazanin"/>
          <w:color w:val="111111"/>
          <w:sz w:val="28"/>
          <w:sz w:val="28"/>
          <w:szCs w:val="28"/>
          <w:rtl w:val="true"/>
          <w:lang w:bidi="fa-IR"/>
        </w:rPr>
        <w:t>شما خوش می‌گذرد که به آن‌ها هم از ملاقات شما خوش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به همان اندازه احساس خوشبختی می‌کنند که تصمیم گرفته‌اند خوشبخت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ویلیام جیمز این معنا را با این عبارات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عمل به دنبال احساسات می‌آید، ولی در واقع عمل و احساسات توأم‌اند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تنظیم عمل که تحت کنترل و اراده ماست، می‌توانیم احساسات را که تحت کنترل و اراده ما نیست، تنظیم و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چنانچه گشاده‌رویی خود را از دست دادیم، تنها راه بازیابی آن این است که با گشاده‌رویی بنشینیم و طوری عمل کنیم و یا صحبت کنیم که گویی خوشبختی در همان‌جاست که 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امیری‌نیا،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هاشمی،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واقعی و صادقانه، برای روحیه‌دادن به افراد ارزش بسیار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می‌تواند اوّلین گام برای رسیدن به این تحسین باشد و مهربانی و صمیمیت شما را به دیگران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و ائمهٔ اطهار علیهم السلام نیز بر این مورد تأکید کرده‌اند و احادیثی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الضِّحک 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خنده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روی برادرش لبخند بزند، برایش حسنه‌ای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مهرورزی با مردم نیمی از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تحف‌العقول، ص</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برخوردهایتان همواره گشاده‌رو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می‌تواند روز خوبی را برای شما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ثابت کنید که هر جا احتیاج به کمک دارند، حضور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به‌طور حتم افراد مورد ظر پذیرای شما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خاطر داشته باشید که مهم‌ترین عامل برای جذب دیگران این نیست که چقدر به اشخاص نزدیک هستید یا مثلاً با آن‌ها رابطه خونی دارید و یا اینکه کارهای چشمگیری انجام می‌دهید و چه کسی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 شما برای دیگران رضایت‌بخش نباشد، انسانِ مسلمان </w:t>
      </w:r>
      <w:bookmarkStart w:id="559" w:name="pg18905_176409"/>
    </w:p>
    <w:p>
      <w:pPr>
        <w:pStyle w:val="BookText"/>
        <w:rPr/>
      </w:pPr>
      <w:bookmarkEnd w:id="559"/>
      <w:r>
        <w:rPr>
          <w:rFonts w:ascii="IRNazanin" w:hAnsi="IRNazanin" w:eastAsia="IRNazanin"/>
          <w:color w:val="111111"/>
          <w:sz w:val="28"/>
          <w:sz w:val="28"/>
          <w:szCs w:val="28"/>
          <w:rtl w:val="true"/>
          <w:lang w:bidi="fa-IR"/>
        </w:rPr>
        <w:t xml:space="preserve">مؤثری نخواهید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بِالتَّواصُلِ وَالتَّباذُلِ و إیاکم و التَّدابُرَ و 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ارتباط و بخشش به یکدیگر و دوری کنید از پشت‌کردن به یکدیگر و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نامه</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560" w:name="__RefHeading___Toc15700239_1280447820"/>
      <w:bookmarkStart w:id="561" w:name="_Toc207"/>
      <w:bookmarkEnd w:id="560"/>
      <w:r>
        <w:rPr>
          <w:rtl w:val="true"/>
        </w:rPr>
        <w:t>علائم مثبت زبان بدن در تعامل بین‌فردی</w:t>
      </w:r>
      <w:bookmarkEnd w:id="561"/>
    </w:p>
    <w:p>
      <w:pPr>
        <w:pStyle w:val="BookText"/>
        <w:rPr/>
      </w:pPr>
      <w:r>
        <w:rPr>
          <w:rFonts w:ascii="IRNazanin" w:hAnsi="IRNazanin" w:eastAsia="IRNazanin"/>
          <w:color w:val="111111"/>
          <w:sz w:val="28"/>
          <w:sz w:val="28"/>
          <w:szCs w:val="28"/>
          <w:rtl w:val="true"/>
          <w:lang w:bidi="fa-IR"/>
        </w:rPr>
        <w:t>با دیدن برخی از حالت‌ها و نشانه‌های غیرکلامی مخاطب می‌توانید متوجه شوید که او از ارتباط با شما احساس خیلی خوبی دارد و می‌توانید گفتگوی خود را با وی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نشانه‌ها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احوال‌پرسی‌اش بسیار گرم و دوستانه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دست‌دادن او محکم، مسلط و پرانرژی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به چهره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نگاه‌های ممتد و مهربانانه‌ای به شما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بدنش در هنگام گفتگو به سمت شما متمایل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کمی از شما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راست‌قامت و پرانرژی ایستاده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 را به نشانه تأیید و همراهی با شما به میزان مطلوبی تکان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گوش‌دهندة فعال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پذیرش شما و حسنه‌بودن رابطه از کل بدن و حالت‌هایش پیداست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هم احساس خوبی از او دریافت می‌کنید و تمایل به ادامه گفتگو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هیچ‌یک از شما متوجه گذر زمان نبوده‌اید و بعد متوجه می‌شوید که </w:t>
      </w:r>
      <w:bookmarkStart w:id="562" w:name="pg18905_176410"/>
    </w:p>
    <w:p>
      <w:pPr>
        <w:pStyle w:val="BookText"/>
        <w:rPr/>
      </w:pPr>
      <w:bookmarkEnd w:id="562"/>
      <w:r>
        <w:rPr>
          <w:rFonts w:ascii="IRNazanin" w:hAnsi="IRNazanin" w:eastAsia="IRNazanin"/>
          <w:color w:val="111111"/>
          <w:sz w:val="28"/>
          <w:sz w:val="28"/>
          <w:szCs w:val="28"/>
          <w:rtl w:val="true"/>
          <w:lang w:bidi="fa-IR"/>
        </w:rPr>
        <w:t>زمان زیادی را گفتگو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کلمات مختصر تأییدی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لزوم با هیجان وارد گفتگو می‌شود و با حس خوبی به اظهارنظر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گرمی و نشاط از تعامل در ظاهرش پیداست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 در تأیید صحبت‌های شما می‌آورد و صحبت‌هایتان را در همان چارچوب ادامه می‌دهد</w:t>
      </w:r>
      <w:r>
        <w:rPr>
          <w:rFonts w:eastAsia="IRNazanin" w:cs="IRNazanin"/>
          <w:color w:val="111111"/>
          <w:sz w:val="28"/>
          <w:szCs w:val="28"/>
          <w:rtl w:val="true"/>
          <w:lang w:bidi="fa-IR"/>
        </w:rPr>
        <w:t>.</w:t>
      </w:r>
    </w:p>
    <w:p>
      <w:pPr>
        <w:pStyle w:val="Heading3"/>
        <w:numPr>
          <w:ilvl w:val="2"/>
          <w:numId w:val="1"/>
        </w:numPr>
        <w:rPr/>
      </w:pPr>
      <w:bookmarkStart w:id="563" w:name="__RefHeading___Toc15700241_1280447820"/>
      <w:bookmarkStart w:id="564" w:name="_Toc208"/>
      <w:bookmarkEnd w:id="563"/>
      <w:r>
        <w:rPr>
          <w:rtl w:val="true"/>
        </w:rPr>
        <w:t>علائم منفی زبان بدن در تعامل بین‌فردی</w:t>
      </w:r>
      <w:bookmarkEnd w:id="564"/>
    </w:p>
    <w:p>
      <w:pPr>
        <w:pStyle w:val="BookText"/>
        <w:rPr/>
      </w:pPr>
      <w:r>
        <w:rPr>
          <w:rFonts w:ascii="IRNazanin" w:hAnsi="IRNazanin" w:eastAsia="IRNazanin"/>
          <w:color w:val="111111"/>
          <w:sz w:val="28"/>
          <w:sz w:val="28"/>
          <w:szCs w:val="28"/>
          <w:rtl w:val="true"/>
          <w:lang w:bidi="fa-IR"/>
        </w:rPr>
        <w:t>داشتن برخی حالات در بدن نشانه نامطلوبی از ارتباط است و مفهوم آن این است که مخاطب شما قصد ادامه ارتباط و تعامل با شما را ندارد و از گفتگو با شما خسته شده است، ولی توان گفتن کلامی آن را ندارد؛ بنابراین با دیدن چنین نشانه‌هایی در حالت‌های کلی و بدنی مخاطب، متوجه مفهوم منفی آن باشید و تلاش کنید موقعیت را از حالت ناخوشایند آن خارج کنید و یا گفتگویتان را خاتمه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نشانه‌ها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احوال‌پرسی‌اش سرد و سنگین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نوک پاها در جهت مخالف شما یا به سمت درب خروجی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چشمی‌اش با شما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شما نگاه نمی‌کند؛ به در و دیوار و اطراف نگاه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نگاه‌کردن به سقف و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ابروهای درهم کشیده، همراه با نگاه‌کردن به زمین و اطراف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فوت‌کردن و بیرون‌دادن هوای داخل شش‌ها به‌صورت ممتد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تکان‌دادن‌های سریع سر به جهت تأیید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لمس‌کردن و مالیدن مکرر پشت گردن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نگاه‌کردن مکرر به ساعت</w:t>
      </w:r>
      <w:r>
        <w:rPr>
          <w:rFonts w:eastAsia="IRNazanin" w:cs="IRNazanin"/>
          <w:color w:val="111111"/>
          <w:sz w:val="28"/>
          <w:szCs w:val="28"/>
          <w:rtl w:val="true"/>
          <w:lang w:bidi="fa-IR"/>
        </w:rPr>
        <w:t xml:space="preserve">. </w:t>
      </w:r>
      <w:bookmarkStart w:id="565" w:name="pg18905_176411"/>
    </w:p>
    <w:p>
      <w:pPr>
        <w:pStyle w:val="BookText"/>
        <w:rPr/>
      </w:pPr>
      <w:bookmarkEnd w:id="56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نگاه‌کردن به اطراف، به‌گونه‌ای که انگار منتظر شخس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بازی‌کردن با پا و کوبیدن مکرر کفش به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سرد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جواب‌های کوتاه همراه با لحن سنگین و بی‌توجهی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بازی‌کردن با لباس، تلفن همراه یا سایر وسایلی که در دست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بغل‌کردن دست‌ها همراه با بی‌توجهی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پا و آن پا شدن مکرر و نگاه‌کردن به اطراف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 خوردن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 بالا انداختن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عوض‌کردن مکرر موضوع صحبت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فاصله زیاد ایستادن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 و ول بودن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به‌شکلی متفاوت با حالت‌های عادی‌اش با دیگران یا در اوقات دیگر</w:t>
      </w:r>
      <w:r>
        <w:rPr>
          <w:rFonts w:eastAsia="IRNazanin" w:cs="IRNazanin"/>
          <w:color w:val="111111"/>
          <w:sz w:val="28"/>
          <w:szCs w:val="28"/>
          <w:rtl w:val="true"/>
          <w:lang w:bidi="fa-IR"/>
        </w:rPr>
        <w:t>).</w:t>
      </w:r>
    </w:p>
    <w:p>
      <w:pPr>
        <w:pStyle w:val="Heading3"/>
        <w:numPr>
          <w:ilvl w:val="2"/>
          <w:numId w:val="1"/>
        </w:numPr>
        <w:rPr/>
      </w:pPr>
      <w:bookmarkStart w:id="566" w:name="__RefHeading___Toc15700243_1280447820"/>
      <w:bookmarkStart w:id="567" w:name="_Toc209"/>
      <w:bookmarkEnd w:id="566"/>
      <w:r>
        <w:rPr>
          <w:rtl w:val="true"/>
        </w:rPr>
        <w:t>زبان بدنِ وابسته به فرهنگ یا نمادین</w:t>
      </w:r>
      <w:bookmarkEnd w:id="567"/>
    </w:p>
    <w:p>
      <w:pPr>
        <w:pStyle w:val="BookText"/>
        <w:rPr/>
      </w:pPr>
      <w:r>
        <w:rPr>
          <w:rFonts w:ascii="IRNazanin" w:hAnsi="IRNazanin" w:eastAsia="IRNazanin"/>
          <w:color w:val="111111"/>
          <w:sz w:val="28"/>
          <w:sz w:val="28"/>
          <w:szCs w:val="28"/>
          <w:rtl w:val="true"/>
          <w:lang w:bidi="fa-IR"/>
        </w:rPr>
        <w:t>برخی از اشاره‌های بدنی و حرکات زبان بدن، به‌شکلی در یک گروه مورد توافق قرار گرفته‌اند یا در فرهنگ یک جامعه استفاده مورد استفاده قرار می‌گیرند که معنایی خاص و محدود به آن گروه یا فرهنگ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این‌گونه اشاره‌های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مردم به‌طور آگاهانه آن‌ها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حرکات و اشارات بدنی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 و مانند آن است که جایگزین کلمات شده‌اند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اشارات بدنی را در خانه، مدرسه و دیگر محیط‌های اجتماعی یاد می‌گیریم و آن‌ها را، درست یا نادرست، در ارتباطات خود به کار می‌بریم؛ البته شکل این اشاره‌ها در طول زمان، بنا به دلایل متفاوت تاریخی و اجتماعی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تغییرات و شناخت آن‌ها به مردم کمک می‌کند که در ارتباط خود با گروه‌ها و فرهنگ‌های دیگر کمتر دچار </w:t>
      </w:r>
      <w:bookmarkStart w:id="568" w:name="pg18905_176412"/>
    </w:p>
    <w:p>
      <w:pPr>
        <w:pStyle w:val="BookText"/>
        <w:rPr/>
      </w:pPr>
      <w:bookmarkEnd w:id="568"/>
      <w:r>
        <w:rPr>
          <w:rFonts w:ascii="IRNazanin" w:hAnsi="IRNazanin" w:eastAsia="IRNazanin"/>
          <w:color w:val="111111"/>
          <w:sz w:val="28"/>
          <w:sz w:val="28"/>
          <w:szCs w:val="28"/>
          <w:rtl w:val="true"/>
          <w:lang w:bidi="fa-IR"/>
        </w:rPr>
        <w:t>سوءتفاهم یا درک اشتباه شوند؛ زیرا تفاوت‌های فرهنگی در این زمینه می‌تواند موجب بی‌تناسبی، کج‌منشی یا بی‌علاقگی طرف‌های مقابل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می‌کوشند با یافتن نقاط مشترک این حرکات در زبان بدن، به افزایش آگاهی انسان‌های دارای ریشه‌های مشترک فرهنگی کمک کنند تا همجواری ارتباطی مناسبی با یکدیگر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امیری‌نیا،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3"/>
        <w:numPr>
          <w:ilvl w:val="2"/>
          <w:numId w:val="1"/>
        </w:numPr>
        <w:rPr/>
      </w:pPr>
      <w:bookmarkStart w:id="569" w:name="__RefHeading___Toc15700245_1280447820"/>
      <w:bookmarkStart w:id="570" w:name="_Toc210"/>
      <w:bookmarkEnd w:id="569"/>
      <w:r>
        <w:rPr>
          <w:rtl w:val="true"/>
        </w:rPr>
        <w:t>زبان بدن ناوابسته به فرهنگ یا جهانی</w:t>
      </w:r>
      <w:bookmarkEnd w:id="570"/>
    </w:p>
    <w:p>
      <w:pPr>
        <w:pStyle w:val="BookText"/>
        <w:rPr/>
      </w:pPr>
      <w:r>
        <w:rPr>
          <w:rFonts w:ascii="IRNazanin" w:hAnsi="IRNazanin" w:eastAsia="IRNazanin"/>
          <w:color w:val="111111"/>
          <w:sz w:val="28"/>
          <w:sz w:val="28"/>
          <w:szCs w:val="28"/>
          <w:rtl w:val="true"/>
          <w:lang w:bidi="fa-IR"/>
        </w:rPr>
        <w:t>بر خلاف حرکات اشارة زبان وابسته به فرهنگ که در طی زمان و از فرهنگی به فرهنگی دیگر و از یک گروه به گروه دیگر مدام در حال تغییر هستند، حرکات اشاره‌ای در زبان بدن و به‌ویژه در دست‌ها وجود دارد، که به فرهنگ وابسته نیستند و زبانی جهانی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طول هزاران سال و در مسیر تکامل خود به شکل امروزی مورد استفاده همگان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همه در ارتباطات خود، به‌طور ناخودآگاه و بنا بر شخصیت خود، آن‌ها را به نمایش می‌گذارند و تا حدی معیاری است برای رفتار اجتماعی افرادی که از آن بهره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امیری‌نیا،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از آزمایش‌هایی که بر روی حدود یک‌صد نوزاد، کودک و بزرگسال انجام داده‌اند، دریافته‌اند که اشارات و حرکاتی که مردم در توضیح حل یک مسئله ریاضی به کار می‌برند، موجب بهبود آن‌ها در یادآوری لیستی از اعداد یا حروفی می‌شود که پیشتر به حافظه‌شان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افراد آزمودنی درخواست می‌شود که در زمان حل مسئله، دستشان را نگه دارند و حرکت ندهند، آن‌ها به‌خوبی گذشته نمی‌توانند اعداد یا حروف را به یاد آورند و عملکردشان بسیار ضعیف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کیتور و هِلمر، </w:t>
      </w:r>
      <w:r>
        <w:rPr>
          <w:rFonts w:eastAsia="IRNazanin" w:cs="IRNazanin"/>
          <w:color w:val="111111"/>
          <w:sz w:val="28"/>
          <w:szCs w:val="28"/>
          <w:lang w:bidi="fa-IR"/>
        </w:rPr>
        <w:t>2013</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 دست هر یک از ما بیانگر نکته‌ای است و مانند اشاره به یک بند در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برای کنترل گفتار شخص دیگری مورد استفاده قرار می‌گیرند؛ مانند بالابردن دست به نشانهٔ توقف و برخی دیگر جایگزینی </w:t>
      </w:r>
    </w:p>
    <w:p>
      <w:pPr>
        <w:pStyle w:val="BookText"/>
        <w:rPr/>
      </w:pPr>
      <w:r>
        <w:rPr>
          <w:rFonts w:ascii="IRNazanin" w:hAnsi="IRNazanin" w:eastAsia="IRNazanin"/>
          <w:color w:val="111111"/>
          <w:sz w:val="28"/>
          <w:sz w:val="28"/>
          <w:szCs w:val="28"/>
          <w:rtl w:val="true"/>
          <w:lang w:bidi="fa-IR"/>
        </w:rPr>
        <w:t>برای گفتار هستند؛ مانند حرکت توهین‌آمیز انگشت دست توسط یک راننده که با این روش، خشم و عصبانیت خود را به راننده دیگر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گفت‌وشنودهای خود حرکات دست را به‌صورت ناخودآگاه تولید می‌کنیم و به‌ندرت ممکن است به آن‌ها فکر کنیم یا از انجام آن‌ها آگاهی داشته باشیم؛ اما در عمل و رفتار، با استفاده از کارایی بزرگ و پیچیدهٔ آن‌ها، بخش عظیمی از ارتباطات شگفت‌انگیز خود را پوشش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آزاد برلین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پژوهش جالبی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دانشمندان زبان‌شناسی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ویلمز و هاگورت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بودند که بین استفاده از برخی حرکات دست و زبان از نظر دستوری و معنایی رابطه وجود دارد؛ اما او سه دست‌گفتاری را که انسان به‌صورت دیرینه و تکاملی در هنگام صحبت مورد استفاده قرار می‌دهد، انتخاب کرد و از داوطلبان خواست که در هنگام گفت‌وشنود از آن‌ها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ویلیامز،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دکتر لوئف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هر سه دست‌گفتار در بیان دستوری جملات و عبارت به کار می‌روند و هر سه آن‌ها بر زیر و بمی و آهنگ صدای تولیدشده نسبت به زمانی که گویندگان از آن‌ها استفاده نمی‌کنند، تأثیر مثبت و قابل توجهی دارند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دست‌ها و اشارات زبان بدن علاوه بر انتقال معانی، در القای اعتماد یا بی‌اعتمادی یا شور و اشتیاق ناشی از دل‌شادی، بی‌علاقگی یا دل‌مردگی به مخاطب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دیگران در زمان گفت‌وشنودهایشان نگاه کنید، می‌بینید که وقتی آن‌ها به آنچه می‌گویند، اعتماد دارند و یا سرحال هستند و با شور و اشتیاق حرف می‌زنند، حرکات دست و اشاره‌های زبان بدن در آن‌ها بیشتر است تا حدی که ممکن است پویانمایی شبیه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اشاره‌های زبان بدن آن‌ها این نکته را می‌خواهد منتقل کند که اعتماد یا اشتیاقی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از این ارتباط آگاه نباشید، اما به‌طور غریزی به آن پی می‌برید و از آن استفاده می‌کنید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سوءتفاهم‌ها و درک‌های اشتباه در گفت‌وشنود، از قراردادن دست بر روی لب‌ها اتفاق می‌افتد که می‌تواند نشانگر خستگی، پنهان‌کاری، شک و یا دقت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دست‌های خود را از روی لب‌ها بردارید و به گفت‌وشنود ادامه دهید، خواهید دید که مقصود شما بهتر درک می‌شود؛ زیرا لب‌های شما در معرض دید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نیاز داریم که برای ارتباط با دیگران دستِ‌کم لبخندی بر لب داشته باشیم؛ لبخندی که می‌تواند نشانگر خنده یا گریه‌ای باشد که از خشم یا ترس به وجود آمده است و انتظاری که در آن است، موجب می‌شود که مخاطب با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این لبخند می‌گوید که چیزی در حال اتفاق افتادن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لوئف،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bookmarkStart w:id="571" w:name="pg18905_176415"/>
    </w:p>
    <w:p>
      <w:pPr>
        <w:pStyle w:val="Heading2"/>
        <w:numPr>
          <w:ilvl w:val="1"/>
          <w:numId w:val="1"/>
        </w:numPr>
        <w:rPr/>
      </w:pPr>
      <w:bookmarkStart w:id="572" w:name="__RefHeading___Toc15700247_1280447820"/>
      <w:bookmarkStart w:id="573" w:name="_Toc211"/>
      <w:bookmarkEnd w:id="571"/>
      <w:bookmarkEnd w:id="572"/>
      <w:r>
        <w:rPr>
          <w:rtl w:val="true"/>
        </w:rPr>
        <w:t>فصل هفتم</w:t>
      </w:r>
      <w:r>
        <w:rPr>
          <w:rtl w:val="true"/>
        </w:rPr>
        <w:t xml:space="preserve">: </w:t>
      </w:r>
      <w:r>
        <w:rPr>
          <w:rtl w:val="true"/>
        </w:rPr>
        <w:t>همدلی</w:t>
      </w:r>
      <w:bookmarkEnd w:id="57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15700249_1280447820"/>
      <w:bookmarkStart w:id="575" w:name="_Toc212"/>
      <w:bookmarkEnd w:id="574"/>
      <w:r>
        <w:rPr>
          <w:rtl w:val="true"/>
        </w:rPr>
        <w:t>اشاره</w:t>
      </w:r>
      <w:bookmarkEnd w:id="57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8905_176417"/>
      <w:bookmarkStart w:id="577" w:name="pg18905_176417"/>
      <w:bookmarkEnd w:id="577"/>
    </w:p>
    <w:p>
      <w:pPr>
        <w:pStyle w:val="Heading3"/>
        <w:numPr>
          <w:ilvl w:val="2"/>
          <w:numId w:val="1"/>
        </w:numPr>
        <w:rPr/>
      </w:pPr>
      <w:bookmarkStart w:id="578" w:name="pg18905_176417"/>
      <w:bookmarkStart w:id="579" w:name="__RefHeading___Toc15700251_1280447820"/>
      <w:bookmarkStart w:id="580" w:name="_Toc213"/>
      <w:bookmarkEnd w:id="578"/>
      <w:bookmarkEnd w:id="579"/>
      <w:r>
        <w:rPr>
          <w:rtl w:val="true"/>
        </w:rPr>
        <w:t>همدلی</w:t>
      </w:r>
      <w:bookmarkEnd w:id="580"/>
    </w:p>
    <w:p>
      <w:pPr>
        <w:pStyle w:val="BookText"/>
        <w:rPr/>
      </w:pPr>
      <w:r>
        <w:rPr>
          <w:rFonts w:ascii="IRNazanin" w:hAnsi="IRNazanin" w:eastAsia="IRNazanin"/>
          <w:color w:val="111111"/>
          <w:sz w:val="28"/>
          <w:sz w:val="28"/>
          <w:szCs w:val="28"/>
          <w:rtl w:val="true"/>
          <w:lang w:bidi="fa-IR"/>
        </w:rPr>
        <w:t>هر روز با کلماتی مانند همانند، هموطن، همشهری، همدم، همسر و همراه برخورد و در مکالمات روزمره خود از آن‌ها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 هم بودن و مانند 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پیشوند در همدلی نیز به معنای داشتن احساس‌های قلبی همانند و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با همسر یعنی درک احساس‌های قلبی همسر به‌شکلی که عواطف و احساس‌های درونی او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یا هم‌احساسی به مفهوم به احساس کسی واردشدن و داشتن احساسات قلبی مشابه با مخاطب و توانایی ادراک تجربه ذهنی فرد دیگر، توانایی درک و اشتراک احساس دیگران با مشاهده وضع حال و هیجان‌های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با یک فرد یعنی درک احساسات قلبی او، به‌شکلی که عواطف و احساس‌های درونی‌اش درک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یک عمل لازم حمایتی برای افراد به حساب می‌آید که به آن‌ها کمک می‌کند تا زندگی و به‌ویژه مراحل بحرانی آن را بهتر و راحت‌تر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دلمان به حال کسی می‌سوزد، با احساساتش همدردی می‌کنیم، ولی دلسوزی و ترحم به افراد همدلی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به معنای هم‌عقیده‌بودن با شخص نیست؛ بلکه به این معناست که احساسات او را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یعنی توانایی ورود به دنیای فردی دیگر؛ همدلی به </w:t>
      </w:r>
      <w:bookmarkStart w:id="581" w:name="pg18905_176418"/>
    </w:p>
    <w:p>
      <w:pPr>
        <w:pStyle w:val="BookText"/>
        <w:rPr/>
      </w:pPr>
      <w:bookmarkEnd w:id="581"/>
      <w:r>
        <w:rPr>
          <w:rFonts w:ascii="IRNazanin" w:hAnsi="IRNazanin" w:eastAsia="IRNazanin"/>
          <w:color w:val="111111"/>
          <w:sz w:val="28"/>
          <w:sz w:val="28"/>
          <w:szCs w:val="28"/>
          <w:rtl w:val="true"/>
          <w:lang w:bidi="fa-IR"/>
        </w:rPr>
        <w:t>این معناست که به‌وضوح بتوانیم معنای احساسات کسی را در آن لحظه درک کنیم و بتوانیم به روشی با او ارتباط برقرار کنیم که او احساس کند درک شده است</w:t>
      </w:r>
      <w:r>
        <w:rPr>
          <w:rFonts w:eastAsia="IRNazanin" w:cs="IRNazanin"/>
          <w:color w:val="111111"/>
          <w:sz w:val="28"/>
          <w:szCs w:val="28"/>
          <w:rtl w:val="true"/>
          <w:lang w:bidi="fa-IR"/>
        </w:rPr>
        <w:t>.</w:t>
      </w:r>
    </w:p>
    <w:p>
      <w:pPr>
        <w:pStyle w:val="Heading3"/>
        <w:numPr>
          <w:ilvl w:val="2"/>
          <w:numId w:val="1"/>
        </w:numPr>
        <w:rPr/>
      </w:pPr>
      <w:bookmarkStart w:id="582" w:name="__RefHeading___Toc15700253_1280447820"/>
      <w:bookmarkStart w:id="583" w:name="_Toc214"/>
      <w:bookmarkEnd w:id="582"/>
      <w:r>
        <w:rPr>
          <w:rtl w:val="true"/>
        </w:rPr>
        <w:t>درک همدلانه</w:t>
      </w:r>
      <w:bookmarkEnd w:id="583"/>
    </w:p>
    <w:p>
      <w:pPr>
        <w:pStyle w:val="BookText"/>
        <w:rPr/>
      </w:pPr>
      <w:r>
        <w:rPr>
          <w:rFonts w:ascii="IRNazanin" w:hAnsi="IRNazanin" w:eastAsia="IRNazanin"/>
          <w:color w:val="111111"/>
          <w:sz w:val="28"/>
          <w:sz w:val="28"/>
          <w:szCs w:val="28"/>
          <w:rtl w:val="true"/>
          <w:lang w:bidi="fa-IR"/>
        </w:rPr>
        <w:t>زمانی که از همدلی صحبت می‌کنیم، منظورمان این است که بتوانیم بدون آنکه در موقعیت طرف مقابل قرار گرفته باشیم، خودمان را جای او بگذاریم و از دید او مسئله را ببینیم، بتوانیم با کفش‌های فردی دیگر قدم بزنیم، با عینک فرد مقابلمان دنیا را ببینیم و درک کنیم؛ احساسات و ارزش‌های فردی دیگر را در همان لحظه درک کنیم؛ مانند همدلی با عاشقی شکست‌خورده و ناکام، همدلی با زلزله‌زدگان و یا فردی مصیبت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به فرد کمک می‌کند بتواند انسان‌های دیگر را حتی وقتی با او تفاوت دارند، بپذیرد و به آن‌ها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یعنی بتوانیم تا حد ممکن خودمان را به جای افراد مقابل بگذاریم و آنچه را برای ما مهم است، فراموش کنیم و آنچه را برای فرد مقابل مهم است،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همدلی با یک انتخاب درونی آعاز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بخواهید از منظر دیگری به موضوع نگاه کنید تا بتوانید زاویه دید طرف مقابل را به داستان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حضور کامل برای احساسات و نیازهای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موافقت نیست، بلکه تمایل برای درک کامل وقایع از دید فرد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ارتباط همدلانه نباید دقیقاً نیاز شما در همان موقعیت نیاز فردی باشد که شما او را می‌بینید و می‌شنوید؛ برای مثال اگر شما بچه ندارید، به این معنا نیست که نمی‌توانید با پدر و مادرها همدلی کنید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مفهوم همدلی برای برقراری ارتباطات میان‌فردی اثربخش و نیز تشخیص و درمان در مشاوره و روان‌شناسی کمک شایان توجهی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روابط بین افراد را بهبود می‌بخشد و به ایجاد رفتارهای </w:t>
      </w:r>
    </w:p>
    <w:p>
      <w:pPr>
        <w:pStyle w:val="BookText"/>
        <w:rPr/>
      </w:pPr>
      <w:r>
        <w:rPr>
          <w:rFonts w:ascii="IRNazanin" w:hAnsi="IRNazanin" w:eastAsia="IRNazanin"/>
          <w:color w:val="111111"/>
          <w:sz w:val="28"/>
          <w:sz w:val="28"/>
          <w:szCs w:val="28"/>
          <w:rtl w:val="true"/>
          <w:lang w:bidi="fa-IR"/>
        </w:rPr>
        <w:t>حمایت‌کننده و پذیرنده نسبت به سایر افراد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و نیاز به هم‌صحبت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زاویه دید طرف مقابل به مسائل او می‌نگریم، احساس تنهایی را از او می‌گیریم و به‌عمیق‌ترین و ریشه‌دارترین نیاز او که احساس ارزشمندی و مهم‌بودن است، پاسخ مثبت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بتوانیم به افراد خانواده، دوستان، اطرافیان و حتی افراد غریبه، در مواقع لزوم، یاری برسانیم و از آن‌ها یاری بگیریم، این همان قانون طلایی همدلی با دیگران است که جزء مهارت‌های لازم برای زندگی فردی، خانوادگی و اجتماعی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همدلی حاضربودن برای چیزی است که فرد در همین لحظه یا در حال حاضر تجربه‌اش می‌کند، نه تحریک‌شدن به وسیله آن و یا حتی درست‌کردن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اجازه می‌دهیم فردی که روبروی ماست، به‌سادگی خودش و آنگونه که هست، باشد، بدون اینکه ارزش‌ها، قضاوت‌ها، خواسته‌ها و یا تصمیمات ما فراتر از او قرار بگیرند، ما خودمان را در جایگاهی قرار می‌دهیم که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نامشروط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مثبت غیرمشروط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مرتبط‌شدن با کنجکاوی صادقانه، توانایی طبیعی ما را قادر می‌سازد تا با وضوح و محبت پاسخ دهیم؛ در واقع این کار، تجربة نثارکردن و دریافت‌کردن متقابل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همدلی نیاز همة افراد مورد تجلیل و درک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همدلی عمل فداکارانه‌ای به نظر برسد؛ اما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دیگری را عمیقاً درک کردیم، فرد مقابل برای شنیدن و درک ما بسیار پذیراتر و آماده‌تر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به ما فرصت بزرگ‌تری می‌دهد تا بتوانیم نیازها و ارزش‌هایمان را به واقعیت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زمانی با کسی همدلی کرده‌ایم که بتوانیم شرایطی را فراهم کنیم که او در یک فضای سالم و غیرتهدیدکننده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غیرداورانه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تا بتواند احساسات و افکارش را که برایش اهمیت دارد، ابرازکند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هنگامی همدل شده‌ایم که بتوانیم معنای سطحی کلمات، </w:t>
      </w:r>
      <w:bookmarkStart w:id="584" w:name="pg18905_176420"/>
    </w:p>
    <w:p>
      <w:pPr>
        <w:pStyle w:val="BookText"/>
        <w:rPr/>
      </w:pPr>
      <w:bookmarkEnd w:id="584"/>
      <w:r>
        <w:rPr>
          <w:rFonts w:ascii="IRNazanin" w:hAnsi="IRNazanin" w:eastAsia="IRNazanin"/>
          <w:color w:val="111111"/>
          <w:sz w:val="28"/>
          <w:sz w:val="28"/>
          <w:szCs w:val="28"/>
          <w:rtl w:val="true"/>
          <w:lang w:bidi="fa-IR"/>
        </w:rPr>
        <w:t>معنای زیرین آن‌ها و احساسات همراه با پیام را بشناسیم و درک کنیم</w:t>
      </w:r>
      <w:r>
        <w:rPr>
          <w:rFonts w:eastAsia="IRNazanin" w:cs="IRNazanin"/>
          <w:color w:val="111111"/>
          <w:sz w:val="28"/>
          <w:szCs w:val="28"/>
          <w:rtl w:val="true"/>
          <w:lang w:bidi="fa-IR"/>
        </w:rPr>
        <w:t>.</w:t>
      </w:r>
    </w:p>
    <w:p>
      <w:pPr>
        <w:pStyle w:val="Heading3"/>
        <w:numPr>
          <w:ilvl w:val="2"/>
          <w:numId w:val="1"/>
        </w:numPr>
        <w:rPr/>
      </w:pPr>
      <w:bookmarkStart w:id="585" w:name="__RefHeading___Toc15700255_1280447820"/>
      <w:bookmarkStart w:id="586" w:name="_Toc215"/>
      <w:bookmarkEnd w:id="585"/>
      <w:r>
        <w:rPr>
          <w:rtl w:val="true"/>
        </w:rPr>
        <w:t>اجزای همدلی</w:t>
      </w:r>
      <w:bookmarkEnd w:id="586"/>
    </w:p>
    <w:p>
      <w:pPr>
        <w:pStyle w:val="Heading4"/>
        <w:numPr>
          <w:ilvl w:val="3"/>
          <w:numId w:val="1"/>
        </w:numPr>
        <w:rPr/>
      </w:pPr>
      <w:bookmarkStart w:id="587" w:name="__RefHeading___Toc15700257_1280447820"/>
      <w:bookmarkStart w:id="588" w:name="_Toc216"/>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مبنای مهم روان‌شناختی ارتباط مؤثر با انسان‌ها و به‌ویژه جوانان فرایند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لزوماً مستلزم آن است که جوان بداند سایر انسان‌ها و به‌ویژه نزدیکانش و کسانی که بیشترین تعامل را با وی دارند، او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ارتباطی فراتر از آن است که صرفاً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شما را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همدلی ابتدا باید تجربه عاطفی جوان را دقیقاً درک کرد و سپس آنچه را دیگران فهمیده‌اند، در قالب کلمات یا اشارات به وی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علایم غیرکلامی در ارتباط والدین با نوجوان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غیر از همدردی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نگرانی، تأسف یا ترحمی است که شخص ممکن است در مورد فرد دیگری احساس کند یا نشان دهد؛ اما همدلی عبارت است از کوشش برای هم‌احساسی با دیگری برای درک احساسات او از دیدگاه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مشارکت در احساس دیگران است، نه اظهار احساسات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رشد همدلی نیازمند تلاش در سه بُعد مهمِ شناختی، عاطفی و ارتباطی است</w:t>
      </w:r>
      <w:r>
        <w:rPr>
          <w:rFonts w:eastAsia="IRNazanin" w:cs="IRNazanin"/>
          <w:color w:val="111111"/>
          <w:sz w:val="28"/>
          <w:szCs w:val="28"/>
          <w:rtl w:val="true"/>
          <w:lang w:bidi="fa-IR"/>
        </w:rPr>
        <w:t>:</w:t>
      </w:r>
    </w:p>
    <w:p>
      <w:pPr>
        <w:pStyle w:val="Heading4"/>
        <w:numPr>
          <w:ilvl w:val="3"/>
          <w:numId w:val="1"/>
        </w:numPr>
        <w:rPr/>
      </w:pPr>
      <w:bookmarkStart w:id="589" w:name="__RefHeading___Toc15700259_1280447820"/>
      <w:bookmarkStart w:id="590" w:name="_Toc217"/>
      <w:bookmarkEnd w:id="589"/>
      <w:r>
        <w:rPr>
          <w:rtl w:val="true"/>
        </w:rPr>
        <w:t>الف</w:t>
      </w:r>
      <w:r>
        <w:rPr>
          <w:rtl w:val="true"/>
        </w:rPr>
        <w:t xml:space="preserve">) </w:t>
      </w:r>
      <w:r>
        <w:rPr>
          <w:rtl w:val="true"/>
        </w:rPr>
        <w:t>مؤلفة شناختی همدلی</w:t>
      </w:r>
      <w:bookmarkEnd w:id="590"/>
    </w:p>
    <w:p>
      <w:pPr>
        <w:pStyle w:val="BookText"/>
        <w:rPr/>
      </w:pPr>
      <w:r>
        <w:rPr>
          <w:rFonts w:ascii="IRNazanin" w:hAnsi="IRNazanin" w:eastAsia="IRNazanin"/>
          <w:color w:val="111111"/>
          <w:sz w:val="28"/>
          <w:sz w:val="28"/>
          <w:szCs w:val="28"/>
          <w:rtl w:val="true"/>
          <w:lang w:bidi="fa-IR"/>
        </w:rPr>
        <w:t>این مؤلفه ما را ملزم می‌سازد که رفتار جوان را دقیقاً مشاهده کرده، از معنای مشاهدات خود آگاهی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نیازمند آشنایی با تجربه رفتاری جوان و اطلاع از تأثیرات آن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نظیر تأثیرات رفتار جوان بر افکار و عواطف او و یا احساسات او هنگام رویارویی با مسائل مختلف زندگی</w:t>
      </w:r>
      <w:r>
        <w:rPr>
          <w:rFonts w:eastAsia="IRNazanin" w:cs="IRNazanin"/>
          <w:color w:val="111111"/>
          <w:sz w:val="28"/>
          <w:szCs w:val="28"/>
          <w:rtl w:val="true"/>
          <w:lang w:bidi="fa-IR"/>
        </w:rPr>
        <w:t>.</w:t>
      </w:r>
    </w:p>
    <w:p>
      <w:pPr>
        <w:pStyle w:val="Heading4"/>
        <w:numPr>
          <w:ilvl w:val="3"/>
          <w:numId w:val="1"/>
        </w:numPr>
        <w:rPr/>
      </w:pPr>
      <w:bookmarkStart w:id="591" w:name="__RefHeading___Toc15700261_1280447820"/>
      <w:bookmarkStart w:id="592" w:name="_Toc218"/>
      <w:bookmarkEnd w:id="591"/>
      <w:r>
        <w:rPr>
          <w:rtl w:val="true"/>
        </w:rPr>
        <w:t>ب</w:t>
      </w:r>
      <w:r>
        <w:rPr>
          <w:rtl w:val="true"/>
        </w:rPr>
        <w:t xml:space="preserve">) </w:t>
      </w:r>
      <w:r>
        <w:rPr>
          <w:rtl w:val="true"/>
        </w:rPr>
        <w:t>مؤلفة عاطفی همدلی</w:t>
      </w:r>
      <w:bookmarkEnd w:id="59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عاطفی همدلی نیازمند حساسیت به احساسات جوان و گوش‌دادن </w:t>
      </w:r>
      <w:bookmarkStart w:id="593" w:name="pg18905_176421"/>
    </w:p>
    <w:p>
      <w:pPr>
        <w:pStyle w:val="BookText"/>
        <w:rPr/>
      </w:pPr>
      <w:bookmarkEnd w:id="593"/>
      <w:r>
        <w:rPr>
          <w:rFonts w:ascii="IRNazanin" w:hAnsi="IRNazanin" w:eastAsia="IRNazanin"/>
          <w:color w:val="111111"/>
          <w:sz w:val="28"/>
          <w:sz w:val="28"/>
          <w:szCs w:val="28"/>
          <w:rtl w:val="true"/>
          <w:lang w:bidi="fa-IR"/>
        </w:rPr>
        <w:t>به گفته‌های او درباره احساساتش است؛ این احساسات در قالب کلام، حرکات و یا اعمال جوان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مؤلفه‌ها نیازمند هماهنگی دریافت‌های دیگران از عواطف جوان با رفتارهای جوان است</w:t>
      </w:r>
      <w:r>
        <w:rPr>
          <w:rFonts w:eastAsia="IRNazanin" w:cs="IRNazanin"/>
          <w:color w:val="111111"/>
          <w:sz w:val="28"/>
          <w:szCs w:val="28"/>
          <w:rtl w:val="true"/>
          <w:lang w:bidi="fa-IR"/>
        </w:rPr>
        <w:t>.</w:t>
      </w:r>
    </w:p>
    <w:p>
      <w:pPr>
        <w:pStyle w:val="Heading4"/>
        <w:numPr>
          <w:ilvl w:val="3"/>
          <w:numId w:val="1"/>
        </w:numPr>
        <w:rPr/>
      </w:pPr>
      <w:bookmarkStart w:id="594" w:name="__RefHeading___Toc15700263_1280447820"/>
      <w:bookmarkStart w:id="595" w:name="_Toc219"/>
      <w:bookmarkEnd w:id="594"/>
      <w:r>
        <w:rPr>
          <w:rtl w:val="true"/>
        </w:rPr>
        <w:t>ج</w:t>
      </w:r>
      <w:r>
        <w:rPr>
          <w:rtl w:val="true"/>
        </w:rPr>
        <w:t xml:space="preserve">) </w:t>
      </w:r>
      <w:r>
        <w:rPr>
          <w:rtl w:val="true"/>
        </w:rPr>
        <w:t>مؤلفه ارتباطی همدلی</w:t>
      </w:r>
      <w:bookmarkEnd w:id="595"/>
    </w:p>
    <w:p>
      <w:pPr>
        <w:pStyle w:val="BookText"/>
        <w:rPr/>
      </w:pPr>
      <w:r>
        <w:rPr>
          <w:rFonts w:ascii="IRNazanin" w:hAnsi="IRNazanin" w:eastAsia="IRNazanin"/>
          <w:color w:val="111111"/>
          <w:sz w:val="28"/>
          <w:sz w:val="28"/>
          <w:szCs w:val="28"/>
          <w:rtl w:val="true"/>
          <w:lang w:bidi="fa-IR"/>
        </w:rPr>
        <w:t xml:space="preserve">مؤلفه ارتباطی همدلی متمرکز بر انتقال این نکته به جوان است که دیگران او را درک کرده، حقایقی درباره تجارب و رفتارهای جوان می‌دانند و احساسات کنونی او را دقیقاً درک می‌کنند؛ به عبارت دیگر همدلی مستلزم آن است که به‌نحوی این مسئله که دیگران، جوان را درک می‌کنند، به او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رحیمی‌نیک،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3"/>
        <w:numPr>
          <w:ilvl w:val="2"/>
          <w:numId w:val="1"/>
        </w:numPr>
        <w:rPr/>
      </w:pPr>
      <w:bookmarkStart w:id="596" w:name="__RefHeading___Toc15700265_1280447820"/>
      <w:bookmarkStart w:id="597" w:name="_Toc220"/>
      <w:bookmarkEnd w:id="596"/>
      <w:r>
        <w:rPr>
          <w:rtl w:val="true"/>
        </w:rPr>
        <w:t>کاربرد همدلی</w:t>
      </w:r>
      <w:bookmarkEnd w:id="59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فکر می‌کنند که همدلی فقط برای فرد مقابل ما خوشایند است؛ اما این تصور، فهمی ناقص از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هم سبب می‌شود که شما فردی بسیار دوست‌داشتنی‌تر و معتبرتر به حساب بیایید، و هم باعث می‌شود که یک درک عمیق شکل بگیرد و و وقتی دیگری را عمیقاً درک کردیم، فرد مقابل نیز برای شنیدن و درک ما بسیار پذیراتر و آماده‌تر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به ما فرصت بزرگ‌تری می‌دهد تا بتوانیم نیازها و ارزش‌هایمان را به واقعیت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همدلی را خیلی خوب انجام دهیم، به‌نحوی که مخاطب ما هم آن را به‌خوبی درک کند، بدون شک می‌توانیم ارتباطات مؤثری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حس شما را خوب درک کنم، شما احساس می‌کنید که شبیه شما هستم؛ در نتیجه شما مرا دوست خواهید داشت و اگر مرا دوست بدارید، می‌خواهید با من به توافق برسید و چه فرصتی بهتر از اینکه با همدلی بسیار خوبی دیگران احساس کنند شبیه ما هستند؛ پس نبای به همدلی فقط به عنوان یک امتیاز برای دیگران نگاه کنید؛ بلکه به </w:t>
      </w:r>
    </w:p>
    <w:p>
      <w:pPr>
        <w:pStyle w:val="BookText"/>
        <w:rPr/>
      </w:pPr>
      <w:r>
        <w:rPr>
          <w:rFonts w:ascii="IRNazanin" w:hAnsi="IRNazanin" w:eastAsia="IRNazanin"/>
          <w:color w:val="111111"/>
          <w:sz w:val="28"/>
          <w:sz w:val="28"/>
          <w:szCs w:val="28"/>
          <w:rtl w:val="true"/>
          <w:lang w:bidi="fa-IR"/>
        </w:rPr>
        <w:t>آن در جایگاه یک وسیله ارتباطی که به هم نفع شما و هم اطرافیانتان است،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تعامل‌های روزانه پدر و مادر، همکلاسی، دوست، همسر و یا حتی فرزند شما بدون شک ترجیح می‌دهند به جای اینکه شما خودتان قضاوت کنید، خودتان را جای آن‌ها بگذارید، از دریچه چشم و ذهن آن‌ها و از موقعیتی که آن‌ها در آن قرار داشته‌اند، به موضوع نگاه کنید و سپس با درکی همدلانه حرف بزنید یا عملی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بری زندگی بدون همدلی یک مثال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خسته از محیط کار به منزل می‌آید و همسرش هم ساعت‌ها منتظر مانده تا همسرش بیاید و با او به گردش به بیرون از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خسته است و خانم هم ساعت‌ها منتظر بوده و به قول خودش در خانه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همدلی نباشد، این مرد از نظر همسرش یک مرد خودخواه است که فقط و فقط به خودش فکر می‌کند و اصلاً به فکر تفریح همسرش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مرد می‌گوید، این زن اصلاً مرا درک نمی‌کند و ملاحظه خستگی و این را که چندین ساعت کار کرده‌ام،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کنید که هر دو همدلی داشته باشند؛ کاملاً مشخص است که یک زندگی فوق‌العاده را مشاهده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در سخنرانی نیز یک ابزار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سخنران بتواند با مخاطبانش همدلی داشته باشد، می‌داند که چگونه توجه آن‌ها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همدل به‌طور کلی در شناخت مخاطب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دیده‌اید سخنران‌هایی را که بسیار غیرحرفه‌ای هستند و اصلاً نمی‌توانند خودشان را جای مخاطبان قرار دهند و به جای توجه به نکاتی که برای مخاطبان مهم است، به نکاتی توجه می‌کنند که برای خودشان اهمیت دارد</w:t>
      </w:r>
      <w:r>
        <w:rPr>
          <w:rFonts w:eastAsia="IRNazanin" w:cs="IRNazanin"/>
          <w:color w:val="111111"/>
          <w:sz w:val="28"/>
          <w:szCs w:val="28"/>
          <w:rtl w:val="true"/>
          <w:lang w:bidi="fa-IR"/>
        </w:rPr>
        <w:t xml:space="preserve">. </w:t>
      </w:r>
      <w:bookmarkStart w:id="598" w:name="pg18905_176423"/>
    </w:p>
    <w:p>
      <w:pPr>
        <w:pStyle w:val="Heading3"/>
        <w:numPr>
          <w:ilvl w:val="2"/>
          <w:numId w:val="1"/>
        </w:numPr>
        <w:rPr/>
      </w:pPr>
      <w:bookmarkStart w:id="599" w:name="__RefHeading___Toc15700267_1280447820"/>
      <w:bookmarkStart w:id="600" w:name="_Toc221"/>
      <w:bookmarkEnd w:id="598"/>
      <w:bookmarkEnd w:id="599"/>
      <w:r>
        <w:rPr>
          <w:rtl w:val="true"/>
        </w:rPr>
        <w:t>زمینه‌های بروز رفتار همدلانه</w:t>
      </w:r>
      <w:bookmarkEnd w:id="600"/>
    </w:p>
    <w:p>
      <w:pPr>
        <w:pStyle w:val="BookText"/>
        <w:rPr/>
      </w:pPr>
      <w:r>
        <w:rPr>
          <w:rFonts w:ascii="IRNazanin" w:hAnsi="IRNazanin" w:eastAsia="IRNazanin"/>
          <w:color w:val="111111"/>
          <w:sz w:val="28"/>
          <w:sz w:val="28"/>
          <w:szCs w:val="28"/>
          <w:rtl w:val="true"/>
          <w:lang w:bidi="fa-IR"/>
        </w:rPr>
        <w:t>برای داشتن یک رفتار همدلانة خوب، باید حس رنج و پریشانی طرف مقابل را واقعاً درک کنیم و بتوانیم این احساس خود را به وی منتقل کنیم، بدون اینکه تأیید یا ردی بر کارش داشته باشیم؛ تنها در این صورت است که فرد، دیگر احساس تنهایی نمی‌کند و می‌تواند اعتماد کند و پذیرش در او به وجود می‌آید و راهکارهای پیشنهادی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توانمندی برای همدلی داریم که ویژگی‌های زیر را در خود درونی کنیم تا در رفتار ما متجلی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دوست‌داشتنی شدن حاصل از اخلاق شایسته و رفتار همدلانه؛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دوست‌داشتن همه افراد خانواده، پذیرش و علاقه وافر به افراد خانواده با دیدگاه‌های مختلف و گاه مخالف؛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بین‌فردی عاری از پرخاشگری و یا با حداقل پرخاشگری، اعم از کلامی یا عملی؛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قائل‌شدن بدون هیچ قید و شرط برای همسر، فرزندان، پدر و مادر، بستگان، معلمان، دوستان و خلاصه همه مردم؛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گوش‌کردن فعال به مخاطب؛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بدون توجیه اشتباهات و تلاش عملی در جهت اصلاح و تکرار نشدن آن‌ها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یک رفتار ویژه انسان‌هاست؛ چون انسان‌ها در اجتماع به دنیا می‌آیند، با هم زندگی می‌کنند و بزرگ می‌شوند و برای همدیگر ارزش حیاتی قائل‌اند و برای همدیگر نگران می‌شوند و رفتار همدلانه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آدم‌ها در قبال نزدیکان خود رفتارهای همدلانه بیشتری نشان می‌دهند و خودشان را از نظر احساسی جای افراد خانواده خود قرار می‌دهند؛ ولی باید آگاهانه تلاش کنند دقیقاً همان رفتاری را که در مورد نزدیکان خود انجام می‌دهند، در ارتباط با سایر انسان‌ها نیز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601" w:name="pg18905_176424"/>
    </w:p>
    <w:p>
      <w:pPr>
        <w:pStyle w:val="Heading3"/>
        <w:numPr>
          <w:ilvl w:val="2"/>
          <w:numId w:val="1"/>
        </w:numPr>
        <w:rPr/>
      </w:pPr>
      <w:bookmarkStart w:id="602" w:name="__RefHeading___Toc15700269_1280447820"/>
      <w:bookmarkStart w:id="603" w:name="_Toc222"/>
      <w:bookmarkEnd w:id="601"/>
      <w:bookmarkEnd w:id="602"/>
      <w:r>
        <w:rPr>
          <w:rtl w:val="true"/>
        </w:rPr>
        <w:t>راهکارهای تقویت همدلی</w:t>
      </w:r>
      <w:bookmarkEnd w:id="603"/>
    </w:p>
    <w:p>
      <w:pPr>
        <w:pStyle w:val="Heading4"/>
        <w:numPr>
          <w:ilvl w:val="3"/>
          <w:numId w:val="1"/>
        </w:numPr>
        <w:rPr/>
      </w:pPr>
      <w:bookmarkStart w:id="604" w:name="__RefHeading___Toc15700271_1280447820"/>
      <w:bookmarkStart w:id="605" w:name="_Toc223"/>
      <w:bookmarkEnd w:id="604"/>
      <w:r>
        <w:rPr/>
        <w:t>1</w:t>
      </w:r>
      <w:r>
        <w:rPr>
          <w:rtl w:val="true"/>
        </w:rPr>
        <w:t xml:space="preserve">. </w:t>
      </w:r>
      <w:r>
        <w:rPr>
          <w:rtl w:val="true"/>
        </w:rPr>
        <w:t>گوش‌دهنده خوب بودن</w:t>
      </w:r>
      <w:bookmarkEnd w:id="605"/>
    </w:p>
    <w:p>
      <w:pPr>
        <w:pStyle w:val="BookText"/>
        <w:rPr/>
      </w:pPr>
      <w:r>
        <w:rPr>
          <w:rFonts w:ascii="IRNazanin" w:hAnsi="IRNazanin" w:eastAsia="IRNazanin"/>
          <w:color w:val="111111"/>
          <w:sz w:val="28"/>
          <w:sz w:val="28"/>
          <w:szCs w:val="28"/>
          <w:rtl w:val="true"/>
          <w:lang w:bidi="fa-IR"/>
        </w:rPr>
        <w:t>به سخنان طرف مقابل کاملاً گوش داده، به او اطمینان دهید که سعی دارید مثل او به مشکل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حس را خوب به مخاطب خود انتقال دهید، احساس بسیار خوبی از ایجاد رابطه و پذیرش در او شکل می‌گیرد که در فرایند رابطه و به‌ویژه درک همدلانه به عنوان یک نیروی پیش‌برنده، در کنار شما خواهد بود</w:t>
      </w:r>
      <w:r>
        <w:rPr>
          <w:rFonts w:eastAsia="IRNazanin" w:cs="IRNazanin"/>
          <w:color w:val="111111"/>
          <w:sz w:val="28"/>
          <w:szCs w:val="28"/>
          <w:rtl w:val="true"/>
          <w:lang w:bidi="fa-IR"/>
        </w:rPr>
        <w:t>.</w:t>
      </w:r>
    </w:p>
    <w:p>
      <w:pPr>
        <w:pStyle w:val="Heading4"/>
        <w:numPr>
          <w:ilvl w:val="3"/>
          <w:numId w:val="1"/>
        </w:numPr>
        <w:rPr/>
      </w:pPr>
      <w:bookmarkStart w:id="606" w:name="__RefHeading___Toc15700273_1280447820"/>
      <w:bookmarkStart w:id="607" w:name="_Toc224"/>
      <w:bookmarkEnd w:id="606"/>
      <w:r>
        <w:rPr/>
        <w:t>2</w:t>
      </w:r>
      <w:r>
        <w:rPr>
          <w:rtl w:val="true"/>
        </w:rPr>
        <w:t xml:space="preserve">. </w:t>
      </w:r>
      <w:r>
        <w:rPr>
          <w:rtl w:val="true"/>
        </w:rPr>
        <w:t>بیان احساس</w:t>
      </w:r>
      <w:bookmarkEnd w:id="607"/>
    </w:p>
    <w:p>
      <w:pPr>
        <w:pStyle w:val="BookText"/>
        <w:rPr/>
      </w:pPr>
      <w:r>
        <w:rPr>
          <w:rFonts w:ascii="IRNazanin" w:hAnsi="IRNazanin" w:eastAsia="IRNazanin"/>
          <w:color w:val="111111"/>
          <w:sz w:val="28"/>
          <w:sz w:val="28"/>
          <w:szCs w:val="28"/>
          <w:rtl w:val="true"/>
          <w:lang w:bidi="fa-IR"/>
        </w:rPr>
        <w:t>هنگام همدلی احساس خود را بگویید تا طرف مقابل احساس آرامش بیشتری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احساسات مطلوب برای مخاطب خیلی خوب خواهد بود؛ ولی در بیان احساسات منفی باید رعایت احتیاط لازم را به عمل آوریم تا با بیان آن‌ها احساس خشم در مخاطب ما تقویت نشود و ریسمان ارتباطی مخدوش نگردد؛ بنابراین در بیان چنین احساس‌هایی رعایت احتیاط لازم و شناخت دقیق از مخاطب بسیار ضروری است</w:t>
      </w:r>
      <w:r>
        <w:rPr>
          <w:rFonts w:eastAsia="IRNazanin" w:cs="IRNazanin"/>
          <w:color w:val="111111"/>
          <w:sz w:val="28"/>
          <w:szCs w:val="28"/>
          <w:rtl w:val="true"/>
          <w:lang w:bidi="fa-IR"/>
        </w:rPr>
        <w:t>.</w:t>
      </w:r>
    </w:p>
    <w:p>
      <w:pPr>
        <w:pStyle w:val="Heading4"/>
        <w:numPr>
          <w:ilvl w:val="3"/>
          <w:numId w:val="1"/>
        </w:numPr>
        <w:rPr/>
      </w:pPr>
      <w:bookmarkStart w:id="608" w:name="__RefHeading___Toc15700275_1280447820"/>
      <w:bookmarkStart w:id="609" w:name="_Toc225"/>
      <w:bookmarkEnd w:id="608"/>
      <w:r>
        <w:rPr/>
        <w:t>3</w:t>
      </w:r>
      <w:r>
        <w:rPr>
          <w:rtl w:val="true"/>
        </w:rPr>
        <w:t xml:space="preserve">. </w:t>
      </w:r>
      <w:r>
        <w:rPr>
          <w:rtl w:val="true"/>
        </w:rPr>
        <w:t>تحمل و پذیرش آرای مخالف</w:t>
      </w:r>
      <w:bookmarkEnd w:id="609"/>
    </w:p>
    <w:p>
      <w:pPr>
        <w:pStyle w:val="BookText"/>
        <w:rPr/>
      </w:pPr>
      <w:r>
        <w:rPr>
          <w:rFonts w:ascii="IRNazanin" w:hAnsi="IRNazanin" w:eastAsia="IRNazanin"/>
          <w:color w:val="111111"/>
          <w:sz w:val="28"/>
          <w:sz w:val="28"/>
          <w:szCs w:val="28"/>
          <w:rtl w:val="true"/>
          <w:lang w:bidi="fa-IR"/>
        </w:rPr>
        <w:t>نباید نظر متفاوت دیگران نسبت به ما، مانع از برقراری یک ارتباط همدلانه مؤثر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پیش‌فرض ما این باشد که در موضوعات متنوّع امکان وجود اختلاف‌نظر بین ما و دیگران وجود دارد و این اختلاف‌نظر به معنای دشمنی نیست</w:t>
      </w:r>
      <w:r>
        <w:rPr>
          <w:rFonts w:eastAsia="IRNazanin" w:cs="IRNazanin"/>
          <w:color w:val="111111"/>
          <w:sz w:val="28"/>
          <w:szCs w:val="28"/>
          <w:rtl w:val="true"/>
          <w:lang w:bidi="fa-IR"/>
        </w:rPr>
        <w:t>.</w:t>
      </w:r>
    </w:p>
    <w:p>
      <w:pPr>
        <w:pStyle w:val="Heading4"/>
        <w:numPr>
          <w:ilvl w:val="3"/>
          <w:numId w:val="1"/>
        </w:numPr>
        <w:rPr/>
      </w:pPr>
      <w:bookmarkStart w:id="610" w:name="__RefHeading___Toc15700277_1280447820"/>
      <w:bookmarkStart w:id="611" w:name="_Toc226"/>
      <w:bookmarkEnd w:id="610"/>
      <w:r>
        <w:rPr/>
        <w:t>4</w:t>
      </w:r>
      <w:r>
        <w:rPr>
          <w:rtl w:val="true"/>
        </w:rPr>
        <w:t xml:space="preserve">. </w:t>
      </w:r>
      <w:r>
        <w:rPr>
          <w:rtl w:val="true"/>
        </w:rPr>
        <w:t>خودآگاهی و خودشناسی</w:t>
      </w:r>
      <w:bookmarkEnd w:id="61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ازآنجاکه همدلی بر پایه خودآگاهی و خودشناسی استوار است، هر چه بیشتر از احساسات خودتان باخبر باشید، بهتر می‌توانید احساسات افراد </w:t>
      </w:r>
      <w:bookmarkStart w:id="612" w:name="pg18905_176425"/>
    </w:p>
    <w:p>
      <w:pPr>
        <w:pStyle w:val="BookText"/>
        <w:rPr/>
      </w:pPr>
      <w:bookmarkEnd w:id="612"/>
      <w:r>
        <w:rPr>
          <w:rFonts w:ascii="IRNazanin" w:hAnsi="IRNazanin" w:eastAsia="IRNazanin"/>
          <w:color w:val="111111"/>
          <w:sz w:val="28"/>
          <w:sz w:val="28"/>
          <w:szCs w:val="28"/>
          <w:rtl w:val="true"/>
          <w:lang w:bidi="fa-IR"/>
        </w:rPr>
        <w:t>دیگر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 خود اشراف و شناخت کافی از عواطف خود داشته باشید و قدرت کنترل آن‌ها را نیز داشته باشید تا به‌شکل یک قدرت مؤثر مثبت از آن بهره‌مند شوید تا به اصل رابطه صدمه‌ای وارد نشود</w:t>
      </w:r>
      <w:r>
        <w:rPr>
          <w:rFonts w:eastAsia="IRNazanin" w:cs="IRNazanin"/>
          <w:color w:val="111111"/>
          <w:sz w:val="28"/>
          <w:szCs w:val="28"/>
          <w:rtl w:val="true"/>
          <w:lang w:bidi="fa-IR"/>
        </w:rPr>
        <w:t>.</w:t>
      </w:r>
    </w:p>
    <w:p>
      <w:pPr>
        <w:pStyle w:val="Heading4"/>
        <w:numPr>
          <w:ilvl w:val="3"/>
          <w:numId w:val="1"/>
        </w:numPr>
        <w:rPr/>
      </w:pPr>
      <w:bookmarkStart w:id="613" w:name="__RefHeading___Toc15700279_1280447820"/>
      <w:bookmarkStart w:id="614" w:name="_Toc227"/>
      <w:bookmarkEnd w:id="613"/>
      <w:r>
        <w:rPr/>
        <w:t>5</w:t>
      </w:r>
      <w:r>
        <w:rPr>
          <w:rtl w:val="true"/>
        </w:rPr>
        <w:t xml:space="preserve">. </w:t>
      </w:r>
      <w:r>
        <w:rPr>
          <w:rtl w:val="true"/>
        </w:rPr>
        <w:t>پایداری در همدلی</w:t>
      </w:r>
      <w:bookmarkEnd w:id="614"/>
    </w:p>
    <w:p>
      <w:pPr>
        <w:pStyle w:val="BookText"/>
        <w:rPr/>
      </w:pPr>
      <w:r>
        <w:rPr>
          <w:rFonts w:ascii="IRNazanin" w:hAnsi="IRNazanin" w:eastAsia="IRNazanin"/>
          <w:color w:val="111111"/>
          <w:sz w:val="28"/>
          <w:sz w:val="28"/>
          <w:szCs w:val="28"/>
          <w:rtl w:val="true"/>
          <w:lang w:bidi="fa-IR"/>
        </w:rPr>
        <w:t>در ابتدای همدلی ممکن است کمی مقاومت، به‌خصوص از طرف جوانان، وجود داشته باشد؛ به‌ویژه هنگامی که روابط دلسردکننده و بدون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افرادی که موجب دلسردی می‌شوند و یا احساس‌های همدلانه را جدی نمی‌گیرند،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کمی زمان لازم داشته باشید تا طرف مقابل روابط نامناسب قبلی را کنار بگذارد و بتواند وارد یک رابطه همدلانه شود</w:t>
      </w:r>
      <w:r>
        <w:rPr>
          <w:rFonts w:eastAsia="IRNazanin" w:cs="IRNazanin"/>
          <w:color w:val="111111"/>
          <w:sz w:val="28"/>
          <w:szCs w:val="28"/>
          <w:rtl w:val="true"/>
          <w:lang w:bidi="fa-IR"/>
        </w:rPr>
        <w:t>.</w:t>
      </w:r>
    </w:p>
    <w:p>
      <w:pPr>
        <w:pStyle w:val="Heading4"/>
        <w:numPr>
          <w:ilvl w:val="3"/>
          <w:numId w:val="1"/>
        </w:numPr>
        <w:rPr/>
      </w:pPr>
      <w:bookmarkStart w:id="615" w:name="__RefHeading___Toc15700281_1280447820"/>
      <w:bookmarkStart w:id="616" w:name="_Toc228"/>
      <w:bookmarkEnd w:id="615"/>
      <w:r>
        <w:rPr/>
        <w:t>6</w:t>
      </w:r>
      <w:r>
        <w:rPr>
          <w:rtl w:val="true"/>
        </w:rPr>
        <w:t xml:space="preserve">. </w:t>
      </w:r>
      <w:r>
        <w:rPr>
          <w:rtl w:val="true"/>
        </w:rPr>
        <w:t>داشتن صداقت</w:t>
      </w:r>
      <w:bookmarkEnd w:id="616"/>
    </w:p>
    <w:p>
      <w:pPr>
        <w:pStyle w:val="BookText"/>
        <w:rPr/>
      </w:pPr>
      <w:r>
        <w:rPr>
          <w:rFonts w:ascii="IRNazanin" w:hAnsi="IRNazanin" w:eastAsia="IRNazanin"/>
          <w:color w:val="111111"/>
          <w:sz w:val="28"/>
          <w:sz w:val="28"/>
          <w:szCs w:val="28"/>
          <w:rtl w:val="true"/>
          <w:lang w:bidi="fa-IR"/>
        </w:rPr>
        <w:t>تظاهر به همدلی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برقراری رابطه با دیگران و هنگام ادامه این جریان، متوجه صداقت و حسن‌نیت طرف مقابل خود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بازی‌کردن یا استفاده ابزاری از رفتار همدلانه برای نیل به هدف‌های خود، موجب دلسردی و بی‌اعتمادی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همدلی برای این مقاصد استفاده نکنید</w:t>
      </w:r>
      <w:r>
        <w:rPr>
          <w:rFonts w:eastAsia="IRNazanin" w:cs="IRNazanin"/>
          <w:color w:val="111111"/>
          <w:sz w:val="28"/>
          <w:szCs w:val="28"/>
          <w:rtl w:val="true"/>
          <w:lang w:bidi="fa-IR"/>
        </w:rPr>
        <w:t>.</w:t>
      </w:r>
    </w:p>
    <w:p>
      <w:pPr>
        <w:pStyle w:val="Heading4"/>
        <w:numPr>
          <w:ilvl w:val="3"/>
          <w:numId w:val="1"/>
        </w:numPr>
        <w:rPr/>
      </w:pPr>
      <w:bookmarkStart w:id="617" w:name="__RefHeading___Toc15700283_1280447820"/>
      <w:bookmarkStart w:id="618" w:name="_Toc229"/>
      <w:bookmarkEnd w:id="617"/>
      <w:r>
        <w:rPr/>
        <w:t>7</w:t>
      </w:r>
      <w:r>
        <w:rPr>
          <w:rtl w:val="true"/>
        </w:rPr>
        <w:t xml:space="preserve">. </w:t>
      </w:r>
      <w:r>
        <w:rPr>
          <w:rtl w:val="true"/>
        </w:rPr>
        <w:t>توجه به زبان بدن و درک آن</w:t>
      </w:r>
      <w:bookmarkEnd w:id="61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علاوه بر روابط کلامی، با مجموعه‌ای از فراپیام‌ها و زبان تن هم با یکدیگر ارتباط برقرار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که با انواع و اقسام حرکت‌های بدنی و چهره‌ای همراه است، می‌تواند به‌خوبی پیام‌ها را انتقال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همدلی به حالت‌های چهره و حرکات طرف مقابل، یعنی زبان بدن او توجه کنید</w:t>
      </w:r>
      <w:r>
        <w:rPr>
          <w:rFonts w:eastAsia="IRNazanin" w:cs="IRNazanin"/>
          <w:color w:val="111111"/>
          <w:sz w:val="28"/>
          <w:szCs w:val="28"/>
          <w:rtl w:val="true"/>
          <w:lang w:bidi="fa-IR"/>
        </w:rPr>
        <w:t xml:space="preserve">. </w:t>
      </w:r>
      <w:bookmarkStart w:id="619" w:name="pg18905_176426"/>
    </w:p>
    <w:p>
      <w:pPr>
        <w:pStyle w:val="Heading4"/>
        <w:numPr>
          <w:ilvl w:val="3"/>
          <w:numId w:val="1"/>
        </w:numPr>
        <w:rPr/>
      </w:pPr>
      <w:bookmarkStart w:id="620" w:name="__RefHeading___Toc15700285_1280447820"/>
      <w:bookmarkStart w:id="621" w:name="_Toc230"/>
      <w:bookmarkEnd w:id="619"/>
      <w:bookmarkEnd w:id="620"/>
      <w:r>
        <w:rPr/>
        <w:t>8</w:t>
      </w:r>
      <w:r>
        <w:rPr>
          <w:rtl w:val="true"/>
        </w:rPr>
        <w:t xml:space="preserve">. </w:t>
      </w:r>
      <w:r>
        <w:rPr>
          <w:rtl w:val="true"/>
        </w:rPr>
        <w:t>احترام گذاشتن</w:t>
      </w:r>
      <w:bookmarkEnd w:id="621"/>
    </w:p>
    <w:p>
      <w:pPr>
        <w:pStyle w:val="BookText"/>
        <w:rPr/>
      </w:pPr>
      <w:r>
        <w:rPr>
          <w:rFonts w:ascii="IRNazanin" w:hAnsi="IRNazanin" w:eastAsia="IRNazanin"/>
          <w:color w:val="111111"/>
          <w:sz w:val="28"/>
          <w:sz w:val="28"/>
          <w:szCs w:val="28"/>
          <w:rtl w:val="true"/>
          <w:lang w:bidi="fa-IR"/>
        </w:rPr>
        <w:t>با درک احساس‌های طرف مقابل به وی بفهمانید که برایش اهمیت، ارزش و احترام خاصی قائل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شما فکر می‌کند چون احساسات خود را با شما در میان گذاشته و شما به دنیای درونی وی وارد شده‌اید، ممکن است دیگر آن جایگاه قبلی را نزد شما نداشته باشد؛ درحالی‌که این‌طور نیست و همین‌قدر که به شما اعتماد کرده و این موضوع را به شما گفته است، شما تمام تلاش خود را برای درک او و کمک به حل مشکلش به کار خواهید گرفت</w:t>
      </w:r>
      <w:r>
        <w:rPr>
          <w:rFonts w:eastAsia="IRNazanin" w:cs="IRNazanin"/>
          <w:color w:val="111111"/>
          <w:sz w:val="28"/>
          <w:szCs w:val="28"/>
          <w:rtl w:val="true"/>
          <w:lang w:bidi="fa-IR"/>
        </w:rPr>
        <w:t>.</w:t>
      </w:r>
    </w:p>
    <w:p>
      <w:pPr>
        <w:pStyle w:val="Heading4"/>
        <w:numPr>
          <w:ilvl w:val="3"/>
          <w:numId w:val="1"/>
        </w:numPr>
        <w:rPr/>
      </w:pPr>
      <w:bookmarkStart w:id="622" w:name="__RefHeading___Toc15700287_1280447820"/>
      <w:bookmarkStart w:id="623" w:name="_Toc231"/>
      <w:bookmarkEnd w:id="622"/>
      <w:r>
        <w:rPr/>
        <w:t>9</w:t>
      </w:r>
      <w:r>
        <w:rPr>
          <w:rtl w:val="true"/>
        </w:rPr>
        <w:t xml:space="preserve">. </w:t>
      </w:r>
      <w:r>
        <w:rPr>
          <w:rtl w:val="true"/>
        </w:rPr>
        <w:t>نکوهش نکردن</w:t>
      </w:r>
      <w:bookmarkEnd w:id="623"/>
    </w:p>
    <w:p>
      <w:pPr>
        <w:pStyle w:val="BookText"/>
        <w:rPr/>
      </w:pPr>
      <w:r>
        <w:rPr>
          <w:rFonts w:ascii="IRNazanin" w:hAnsi="IRNazanin" w:eastAsia="IRNazanin"/>
          <w:color w:val="111111"/>
          <w:sz w:val="28"/>
          <w:sz w:val="28"/>
          <w:szCs w:val="28"/>
          <w:rtl w:val="true"/>
          <w:lang w:bidi="fa-IR"/>
        </w:rPr>
        <w:t>ممکن است رفتارهای مخاطب ما نادرست بوده باشد که این خود دلایل مختلفی داشته است؛ دلایلی مانند تربیت نادرست، محیط پرورشی نامطلوب و فشارهای گروهی که وی در آنجا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هگام همدلی با فرد او را نکوهش نکنید؛ مثلاً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 خودت است که همیشه از این نوع مشکل‌ها داری؛ باید این دفعه را دردسر بکشی تا دیگر از این رفتارها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او در حال بیان آن موارد با شماست، یعنی به نادرست‌بودن آن‌ها پی برده و در حال کمک‌گرفتن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مذمت‌کردن شما می‌تواند به اعتماد او و روند ادامه مکالمه و دریافت نظرهای اصلاحی صدمه وارد کند؛ بنابراین باید از سرزنش‌کردن وی پرهیز کنید و به جای آن، با تقویت رفتارهای درست جایگزین تلاش کنید بیشترین خدمت ممکن را به وی انجام دهید</w:t>
      </w:r>
      <w:r>
        <w:rPr>
          <w:rFonts w:eastAsia="IRNazanin" w:cs="IRNazanin"/>
          <w:color w:val="111111"/>
          <w:sz w:val="28"/>
          <w:szCs w:val="28"/>
          <w:rtl w:val="true"/>
          <w:lang w:bidi="fa-IR"/>
        </w:rPr>
        <w:t>.</w:t>
      </w:r>
    </w:p>
    <w:p>
      <w:pPr>
        <w:pStyle w:val="Heading4"/>
        <w:numPr>
          <w:ilvl w:val="3"/>
          <w:numId w:val="1"/>
        </w:numPr>
        <w:rPr/>
      </w:pPr>
      <w:bookmarkStart w:id="624" w:name="__RefHeading___Toc15700289_1280447820"/>
      <w:bookmarkStart w:id="625" w:name="_Toc232"/>
      <w:bookmarkEnd w:id="624"/>
      <w:r>
        <w:rPr/>
        <w:t>10</w:t>
      </w:r>
      <w:r>
        <w:rPr>
          <w:rtl w:val="true"/>
        </w:rPr>
        <w:t xml:space="preserve">. </w:t>
      </w:r>
      <w:r>
        <w:rPr>
          <w:rtl w:val="true"/>
        </w:rPr>
        <w:t>روشن‌کردن حدومرز همدلی</w:t>
      </w:r>
      <w:bookmarkEnd w:id="62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از طرف دوستان دارای حد و اندازه است و افراط در آن، امکان سوءاستفاده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و رفتار ما باید در چارچوب مشخص‌شده </w:t>
      </w:r>
      <w:bookmarkStart w:id="626" w:name="pg18905_176427"/>
    </w:p>
    <w:p>
      <w:pPr>
        <w:pStyle w:val="BookText"/>
        <w:rPr/>
      </w:pPr>
      <w:bookmarkEnd w:id="626"/>
      <w:r>
        <w:rPr>
          <w:rFonts w:ascii="IRNazanin" w:hAnsi="IRNazanin" w:eastAsia="IRNazanin"/>
          <w:color w:val="111111"/>
          <w:sz w:val="28"/>
          <w:sz w:val="28"/>
          <w:szCs w:val="28"/>
          <w:rtl w:val="true"/>
          <w:lang w:bidi="fa-IR"/>
        </w:rPr>
        <w:t>باشد تا از بی‌مرزی مطلق و یا در مقابل آن از مرزهای خشک و انعطاف‌ناپذیر که هر دو مخل یک ارتباط همدلانه صحیح است، جلوگیری کنیم</w:t>
      </w:r>
      <w:r>
        <w:rPr>
          <w:rFonts w:eastAsia="IRNazanin" w:cs="IRNazanin"/>
          <w:color w:val="111111"/>
          <w:sz w:val="28"/>
          <w:szCs w:val="28"/>
          <w:rtl w:val="true"/>
          <w:lang w:bidi="fa-IR"/>
        </w:rPr>
        <w:t>.</w:t>
      </w:r>
    </w:p>
    <w:p>
      <w:pPr>
        <w:pStyle w:val="Heading4"/>
        <w:numPr>
          <w:ilvl w:val="3"/>
          <w:numId w:val="1"/>
        </w:numPr>
        <w:rPr/>
      </w:pPr>
      <w:bookmarkStart w:id="627" w:name="__RefHeading___Toc15700291_1280447820"/>
      <w:bookmarkStart w:id="628" w:name="_Toc233"/>
      <w:bookmarkEnd w:id="627"/>
      <w:r>
        <w:rPr/>
        <w:t>11</w:t>
      </w:r>
      <w:r>
        <w:rPr>
          <w:rtl w:val="true"/>
        </w:rPr>
        <w:t xml:space="preserve">. </w:t>
      </w:r>
      <w:r>
        <w:rPr>
          <w:rtl w:val="true"/>
        </w:rPr>
        <w:t>پرهیز از بهتر نشان‌دادن خود</w:t>
      </w:r>
      <w:bookmarkEnd w:id="628"/>
    </w:p>
    <w:p>
      <w:pPr>
        <w:pStyle w:val="BookText"/>
        <w:rPr/>
      </w:pPr>
      <w:r>
        <w:rPr>
          <w:rFonts w:ascii="IRNazanin" w:hAnsi="IRNazanin" w:eastAsia="IRNazanin"/>
          <w:color w:val="111111"/>
          <w:sz w:val="28"/>
          <w:sz w:val="28"/>
          <w:szCs w:val="28"/>
          <w:rtl w:val="true"/>
          <w:lang w:bidi="fa-IR"/>
        </w:rPr>
        <w:t>شاید ما در برخی موارد و به‌صورت عینی بهتر از مخاطب جوان خود باشیم، ولی آیا این مورد یا موارد به همه رفتارهای ما ما قابل تعمیم است؟ آیا اِشکال رفتار مخاطب جوان ما به همه رفتارهای او تعمیم‌پذیر است؟ آیا او هیچ رفتار صحیح و مقبولی ندارد؟ مسلماً پاسخ‌هایی که به این پرسش‌ها می‌دهیم، نسبت رفتار همدلانه ما را با مخاطبمان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جوان ما باید در طول ارتباطی که با ما دارد، از روی دیدن اعمال و گفتار ما به دریافت‌های صحیح برسد، نه اینکه از زبان ما چیزی بشنود و در رفتار ما درست نقطه مقابل آن گفته‌ها را رؤیت نماید؛ چراکه او بر اساس دیده‌هایش به جمع‌بندی می‌رسد نه بر مبنای شنیده‌ها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نیامده است که ما هم مرتکب خطایی شده باشیم؟ پس چرا تلاش می‌کنیم خودمان را خیلی خوب نشان دهیم؟ ما انسانی ممکن‌الخطا هستیم و با پذیرش این اصل بهتر می‌توانیم روابط خود را با دیگران تنظیم کنیم؛ البته این به معنای تأیید تکرارپذیری رفتارهای نامطلوب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دستوردادن، قضاوت‌کردن، نصیحت‌کردن و سرزنش‌کردن احساس همدلی را از بین می‌برد؛ پس به‌طورجدی از این موارد پرهیز کنید</w:t>
      </w:r>
      <w:r>
        <w:rPr>
          <w:rFonts w:eastAsia="IRNazanin" w:cs="IRNazanin"/>
          <w:color w:val="111111"/>
          <w:sz w:val="28"/>
          <w:szCs w:val="28"/>
          <w:rtl w:val="true"/>
          <w:lang w:bidi="fa-IR"/>
        </w:rPr>
        <w:t>.</w:t>
      </w:r>
    </w:p>
    <w:p>
      <w:pPr>
        <w:pStyle w:val="Heading4"/>
        <w:numPr>
          <w:ilvl w:val="3"/>
          <w:numId w:val="1"/>
        </w:numPr>
        <w:rPr/>
      </w:pPr>
      <w:bookmarkStart w:id="629" w:name="__RefHeading___Toc15700293_1280447820"/>
      <w:bookmarkStart w:id="630" w:name="_Toc234"/>
      <w:bookmarkEnd w:id="629"/>
      <w:r>
        <w:rPr/>
        <w:t>12</w:t>
      </w:r>
      <w:r>
        <w:rPr>
          <w:rtl w:val="true"/>
        </w:rPr>
        <w:t xml:space="preserve">. </w:t>
      </w:r>
      <w:r>
        <w:rPr>
          <w:rtl w:val="true"/>
        </w:rPr>
        <w:t>دلسوزی و ترحم‌نکردن در هنگام همدلی</w:t>
      </w:r>
      <w:bookmarkEnd w:id="63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مقابل می‌خواهد فقط ناراحتی‌اش را با شما در میان بگذارد و از طرف شما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همدلی برای طرف مقابل دلسوزی یا ترحم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بیچاره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مصیبت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نمی‌کردم چنین مشکل بزرگی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بابا، خجالت بکش این </w:t>
      </w:r>
      <w:bookmarkStart w:id="631" w:name="pg18905_176428"/>
    </w:p>
    <w:p>
      <w:pPr>
        <w:pStyle w:val="BookText"/>
        <w:rPr/>
      </w:pPr>
      <w:bookmarkEnd w:id="631"/>
      <w:r>
        <w:rPr>
          <w:rFonts w:ascii="IRNazanin" w:hAnsi="IRNazanin" w:eastAsia="IRNazanin"/>
          <w:color w:val="111111"/>
          <w:sz w:val="28"/>
          <w:sz w:val="28"/>
          <w:szCs w:val="28"/>
          <w:rtl w:val="true"/>
          <w:lang w:bidi="fa-IR"/>
        </w:rPr>
        <w:t>که مشکلی نیست؛ پس اگه جای من بودی، چه‌کار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مشکل مخاطب را بیش‌ازحد بزرگ جلوه ندهید؛ مثلاً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مکافات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مشکل می‌خواهی چه‌کار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برخوردها و سخنان، اعتمادبه‌نفس مخاطبتان را کاهش می‌دهد و زمان طولانی‌تری او را در آن مسئله نگه می‌دارد و توان حرکت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همدلی احساس‌ها و حالت‌های روانی مخاطب را درک کنید؛ مثلاً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می‌فهمم که چقدر برای تو سخت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کاری تو را درک می‌کنم</w:t>
      </w:r>
      <w:r>
        <w:rPr>
          <w:rFonts w:eastAsia="IRNazanin" w:cs="IRNazanin"/>
          <w:color w:val="111111"/>
          <w:sz w:val="28"/>
          <w:szCs w:val="28"/>
          <w:rtl w:val="true"/>
          <w:lang w:bidi="fa-IR"/>
        </w:rPr>
        <w:t>».</w:t>
      </w:r>
    </w:p>
    <w:p>
      <w:pPr>
        <w:pStyle w:val="Heading4"/>
        <w:numPr>
          <w:ilvl w:val="3"/>
          <w:numId w:val="1"/>
        </w:numPr>
        <w:rPr/>
      </w:pPr>
      <w:bookmarkStart w:id="632" w:name="__RefHeading___Toc15700295_1280447820"/>
      <w:bookmarkStart w:id="633" w:name="_Toc235"/>
      <w:bookmarkEnd w:id="632"/>
      <w:r>
        <w:rPr/>
        <w:t>13</w:t>
      </w:r>
      <w:r>
        <w:rPr>
          <w:rtl w:val="true"/>
        </w:rPr>
        <w:t xml:space="preserve">. </w:t>
      </w:r>
      <w:r>
        <w:rPr>
          <w:rtl w:val="true"/>
        </w:rPr>
        <w:t>استفاده از تجربه‌های شخصی</w:t>
      </w:r>
      <w:bookmarkEnd w:id="633"/>
    </w:p>
    <w:p>
      <w:pPr>
        <w:pStyle w:val="BookText"/>
        <w:rPr/>
      </w:pPr>
      <w:r>
        <w:rPr>
          <w:rFonts w:ascii="IRNazanin" w:hAnsi="IRNazanin" w:eastAsia="IRNazanin"/>
          <w:color w:val="111111"/>
          <w:sz w:val="28"/>
          <w:sz w:val="28"/>
          <w:szCs w:val="28"/>
          <w:rtl w:val="true"/>
          <w:lang w:bidi="fa-IR"/>
        </w:rPr>
        <w:t>تجربه‌های مشابه گذشته به شما کمک می‌کند موقعیت و احساس‌های طرف مقابل را بهتر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این تجربه‌ها می‌توانید در همدلی با مخاطب و درک احساس‌های او موفق‌تر باشید</w:t>
      </w:r>
      <w:r>
        <w:rPr>
          <w:rFonts w:eastAsia="IRNazanin" w:cs="IRNazanin"/>
          <w:color w:val="111111"/>
          <w:sz w:val="28"/>
          <w:szCs w:val="28"/>
          <w:rtl w:val="true"/>
          <w:lang w:bidi="fa-IR"/>
        </w:rPr>
        <w:t>.</w:t>
      </w:r>
    </w:p>
    <w:p>
      <w:pPr>
        <w:pStyle w:val="Heading4"/>
        <w:numPr>
          <w:ilvl w:val="3"/>
          <w:numId w:val="1"/>
        </w:numPr>
        <w:rPr/>
      </w:pPr>
      <w:bookmarkStart w:id="634" w:name="__RefHeading___Toc15700297_1280447820"/>
      <w:bookmarkStart w:id="635" w:name="_Toc236"/>
      <w:bookmarkEnd w:id="634"/>
      <w:r>
        <w:rPr/>
        <w:t>14</w:t>
      </w:r>
      <w:r>
        <w:rPr>
          <w:rtl w:val="true"/>
        </w:rPr>
        <w:t xml:space="preserve">. </w:t>
      </w:r>
      <w:r>
        <w:rPr>
          <w:rtl w:val="true"/>
        </w:rPr>
        <w:t>پرهیز از مقایسه</w:t>
      </w:r>
      <w:bookmarkEnd w:id="635"/>
    </w:p>
    <w:p>
      <w:pPr>
        <w:pStyle w:val="BookText"/>
        <w:rPr/>
      </w:pPr>
      <w:r>
        <w:rPr>
          <w:rFonts w:ascii="IRNazanin" w:hAnsi="IRNazanin" w:eastAsia="IRNazanin"/>
          <w:color w:val="111111"/>
          <w:sz w:val="28"/>
          <w:sz w:val="28"/>
          <w:szCs w:val="28"/>
          <w:rtl w:val="true"/>
          <w:lang w:bidi="fa-IR"/>
        </w:rPr>
        <w:t>در هنگام همدلی از مقایسه‌کردن یک جوان با جوان دیگر خودداری کنید؛ زیرا ممکن است با این کار به احساس‌های پرامید او صدمه جدی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انسان‌ها دارای ظرفیت‌های بالقوه و بالفعل کاملاً متفاوتی از همدیگر هستند و مقایسه‌کردن آن‌ها با هم کار درستی نیست؛ بلکه باید بتوانید به کشف استعدادهای ویژه هر فردی نائل شوید و از دریچه آن به فرد نگاه کنید</w:t>
      </w:r>
      <w:r>
        <w:rPr>
          <w:rFonts w:eastAsia="IRNazanin" w:cs="IRNazanin"/>
          <w:color w:val="111111"/>
          <w:sz w:val="28"/>
          <w:szCs w:val="28"/>
          <w:rtl w:val="true"/>
          <w:lang w:bidi="fa-IR"/>
        </w:rPr>
        <w:t>.</w:t>
      </w:r>
    </w:p>
    <w:p>
      <w:pPr>
        <w:pStyle w:val="Heading4"/>
        <w:numPr>
          <w:ilvl w:val="3"/>
          <w:numId w:val="1"/>
        </w:numPr>
        <w:rPr/>
      </w:pPr>
      <w:bookmarkStart w:id="636" w:name="__RefHeading___Toc15700299_1280447820"/>
      <w:bookmarkStart w:id="637" w:name="_Toc237"/>
      <w:bookmarkEnd w:id="636"/>
      <w:r>
        <w:rPr/>
        <w:t>15</w:t>
      </w:r>
      <w:r>
        <w:rPr>
          <w:rtl w:val="true"/>
        </w:rPr>
        <w:t xml:space="preserve">. </w:t>
      </w:r>
      <w:r>
        <w:rPr>
          <w:rtl w:val="true"/>
        </w:rPr>
        <w:t>قراردادن خود به جای او</w:t>
      </w:r>
      <w:bookmarkEnd w:id="63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عملکرد یک جوان، قبل از هر کاری خودتان را به جای او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دقیقاً در آن شرایط قرار داشتید، چگونه عمل می‌کردید؟ </w:t>
      </w:r>
      <w:bookmarkStart w:id="638" w:name="pg18905_176429"/>
    </w:p>
    <w:p>
      <w:pPr>
        <w:pStyle w:val="BookText"/>
        <w:rPr/>
      </w:pPr>
      <w:bookmarkEnd w:id="638"/>
      <w:r>
        <w:rPr>
          <w:rFonts w:ascii="IRNazanin" w:hAnsi="IRNazanin" w:eastAsia="IRNazanin"/>
          <w:color w:val="111111"/>
          <w:sz w:val="28"/>
          <w:sz w:val="28"/>
          <w:szCs w:val="28"/>
          <w:rtl w:val="true"/>
          <w:lang w:bidi="fa-IR"/>
        </w:rPr>
        <w:t>چه احساسی را تجربه می‌کردید؟ آیا خیلی بهتر از او عمل می‌کردید یا در حد و اندازه‌ای که او رفتار کرده است، رفتار می‌کردید؟ هرقدر حس همدلی را در خود تقویت کنید، به همان اندازه اصول اخلاقی را بیشتر رعایت کرده‌اید</w:t>
      </w:r>
      <w:r>
        <w:rPr>
          <w:rFonts w:eastAsia="IRNazanin" w:cs="IRNazanin"/>
          <w:color w:val="111111"/>
          <w:sz w:val="28"/>
          <w:szCs w:val="28"/>
          <w:rtl w:val="true"/>
          <w:lang w:bidi="fa-IR"/>
        </w:rPr>
        <w:t>.</w:t>
      </w:r>
    </w:p>
    <w:p>
      <w:pPr>
        <w:pStyle w:val="Heading4"/>
        <w:numPr>
          <w:ilvl w:val="3"/>
          <w:numId w:val="1"/>
        </w:numPr>
        <w:rPr/>
      </w:pPr>
      <w:bookmarkStart w:id="639" w:name="__RefHeading___Toc15700301_1280447820"/>
      <w:bookmarkStart w:id="640" w:name="_Toc238"/>
      <w:bookmarkEnd w:id="639"/>
      <w:r>
        <w:rPr/>
        <w:t>16</w:t>
      </w:r>
      <w:r>
        <w:rPr>
          <w:rtl w:val="true"/>
        </w:rPr>
        <w:t xml:space="preserve">. </w:t>
      </w:r>
      <w:r>
        <w:rPr>
          <w:rtl w:val="true"/>
        </w:rPr>
        <w:t>مراودة همدلانه</w:t>
      </w:r>
      <w:bookmarkEnd w:id="640"/>
    </w:p>
    <w:p>
      <w:pPr>
        <w:pStyle w:val="BookText"/>
        <w:rPr/>
      </w:pPr>
      <w:r>
        <w:rPr>
          <w:rFonts w:ascii="IRNazanin" w:hAnsi="IRNazanin" w:eastAsia="IRNazanin"/>
          <w:color w:val="111111"/>
          <w:sz w:val="28"/>
          <w:sz w:val="28"/>
          <w:szCs w:val="28"/>
          <w:rtl w:val="true"/>
          <w:lang w:bidi="fa-IR"/>
        </w:rPr>
        <w:t>انسان موجودی اجتماعی است و نیاز به هم‌صحبت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بتوانیم از زاویه دید طرف مقابل به مشکلاتش نگاه کنیم، احساس تنهایی را از او گرفته‌ایم و به عمیق‌ترین و ریشه‌دارترین نیاز او که احساس ارزشمندی و مهم‌بودن است، پاسخ مثبت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بتوانیم افراد خانواده، دوستان، اطرافیان و افراد غریبه را در مواقع لزوم یاری بدهیم و از آن‌ها یاری بگیریم، جزئی مهم از مهارت‌های لازم و مؤثر برای زندگی فردی، خانوادگی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خود را به رفتارهای همدلانه تشویق کنید</w:t>
      </w:r>
      <w:r>
        <w:rPr>
          <w:rFonts w:eastAsia="IRNazanin" w:cs="IRNazanin"/>
          <w:color w:val="111111"/>
          <w:sz w:val="28"/>
          <w:szCs w:val="28"/>
          <w:rtl w:val="true"/>
          <w:lang w:bidi="fa-IR"/>
        </w:rPr>
        <w:t>.</w:t>
      </w:r>
    </w:p>
    <w:p>
      <w:pPr>
        <w:pStyle w:val="Heading4"/>
        <w:numPr>
          <w:ilvl w:val="3"/>
          <w:numId w:val="1"/>
        </w:numPr>
        <w:rPr/>
      </w:pPr>
      <w:bookmarkStart w:id="641" w:name="__RefHeading___Toc15700303_1280447820"/>
      <w:bookmarkStart w:id="642" w:name="_Toc239"/>
      <w:bookmarkEnd w:id="641"/>
      <w:r>
        <w:rPr/>
        <w:t>17</w:t>
      </w:r>
      <w:r>
        <w:rPr>
          <w:rtl w:val="true"/>
        </w:rPr>
        <w:t xml:space="preserve">. </w:t>
      </w:r>
      <w:r>
        <w:rPr>
          <w:rtl w:val="true"/>
        </w:rPr>
        <w:t>ساده‌لوح‌نبودن</w:t>
      </w:r>
      <w:bookmarkEnd w:id="642"/>
    </w:p>
    <w:p>
      <w:pPr>
        <w:pStyle w:val="BookText"/>
        <w:rPr/>
      </w:pPr>
      <w:r>
        <w:rPr>
          <w:rFonts w:ascii="IRNazanin" w:hAnsi="IRNazanin" w:eastAsia="IRNazanin"/>
          <w:color w:val="111111"/>
          <w:sz w:val="28"/>
          <w:sz w:val="28"/>
          <w:szCs w:val="28"/>
          <w:rtl w:val="true"/>
          <w:lang w:bidi="fa-IR"/>
        </w:rPr>
        <w:t>وقتی ما حس طرف مقابل را به‌صورت کامل دریافت کنیم، تلاش می‌کنیم حداکثر اطلاعاتی را که مطرح شده است،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نیاز طرف مقابل آگاه می‌شویم، این امکان را می‌یابیم که بر اساس اطلاعات دقیق و در عمیق‌ترین درجه از اعتماد و پذیرش، برای بیشترین امکان ترمیم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ما را از این فکر ساده‌لوحانه رها می‌سازد که برخی مشکلات، حل‌نشدنی هستند یا خشونت مخالفت اجتناب‌ناپذیر است</w:t>
      </w:r>
      <w:r>
        <w:rPr>
          <w:rFonts w:eastAsia="IRNazanin" w:cs="IRNazanin"/>
          <w:color w:val="111111"/>
          <w:sz w:val="28"/>
          <w:szCs w:val="28"/>
          <w:rtl w:val="true"/>
          <w:lang w:bidi="fa-IR"/>
        </w:rPr>
        <w:t>.</w:t>
      </w:r>
    </w:p>
    <w:p>
      <w:pPr>
        <w:pStyle w:val="Heading4"/>
        <w:numPr>
          <w:ilvl w:val="3"/>
          <w:numId w:val="1"/>
        </w:numPr>
        <w:rPr/>
      </w:pPr>
      <w:bookmarkStart w:id="643" w:name="__RefHeading___Toc15700305_1280447820"/>
      <w:bookmarkStart w:id="644" w:name="_Toc240"/>
      <w:bookmarkEnd w:id="643"/>
      <w:r>
        <w:rPr/>
        <w:t>18</w:t>
      </w:r>
      <w:r>
        <w:rPr>
          <w:rtl w:val="true"/>
        </w:rPr>
        <w:t xml:space="preserve">. </w:t>
      </w:r>
      <w:r>
        <w:rPr>
          <w:rtl w:val="true"/>
        </w:rPr>
        <w:t>تقویت حس همدلی در مسجد</w:t>
      </w:r>
      <w:bookmarkEnd w:id="64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همدلی جوانان با هم بیشتر شود، باید در قالب فعالیت‌های مختلف اعتقادی که در مسجد انجام می‌شود، به ارتباط‌های عاطفی دیگران بیشتر توجه شود و در صورت غیبت هر یک از افراد، دیگران باید جویای </w:t>
      </w:r>
      <w:bookmarkStart w:id="645" w:name="pg18905_176430"/>
    </w:p>
    <w:p>
      <w:pPr>
        <w:pStyle w:val="BookText"/>
        <w:rPr/>
      </w:pPr>
      <w:bookmarkEnd w:id="645"/>
      <w:r>
        <w:rPr>
          <w:rFonts w:ascii="IRNazanin" w:hAnsi="IRNazanin" w:eastAsia="IRNazanin"/>
          <w:color w:val="111111"/>
          <w:sz w:val="28"/>
          <w:sz w:val="28"/>
          <w:szCs w:val="28"/>
          <w:rtl w:val="true"/>
          <w:lang w:bidi="fa-IR"/>
        </w:rPr>
        <w:t>حال او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بسیار زیبا از امام زمان عجل الله تعالی فرجه و الشریف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 در انجام عهدی که خداوند بر عهده آنان گذاشته است، با همدیگر همدل می‌شدند، خداوند سعادت دیدار ما را حتی یک لحظه از آنان دریغ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مجلسی، مجلسی،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646" w:name="__RefHeading___Toc15700307_1280447820"/>
      <w:bookmarkStart w:id="647" w:name="_Toc241"/>
      <w:bookmarkEnd w:id="646"/>
      <w:r>
        <w:rPr>
          <w:rtl w:val="true"/>
        </w:rPr>
        <w:t>موانع همدلی</w:t>
      </w:r>
      <w:bookmarkEnd w:id="647"/>
    </w:p>
    <w:p>
      <w:pPr>
        <w:pStyle w:val="Heading4"/>
        <w:numPr>
          <w:ilvl w:val="3"/>
          <w:numId w:val="1"/>
        </w:numPr>
        <w:rPr/>
      </w:pPr>
      <w:bookmarkStart w:id="648" w:name="__RefHeading___Toc15700309_1280447820"/>
      <w:bookmarkStart w:id="649" w:name="_Toc242"/>
      <w:bookmarkEnd w:id="648"/>
      <w:r>
        <w:rPr/>
        <w:t>1</w:t>
      </w:r>
      <w:r>
        <w:rPr>
          <w:rtl w:val="true"/>
        </w:rPr>
        <w:t xml:space="preserve">. </w:t>
      </w:r>
      <w:r>
        <w:rPr>
          <w:rtl w:val="true"/>
        </w:rPr>
        <w:t>برچسب زدن</w:t>
      </w:r>
      <w:bookmarkEnd w:id="649"/>
    </w:p>
    <w:p>
      <w:pPr>
        <w:pStyle w:val="BookText"/>
        <w:rPr/>
      </w:pPr>
      <w:r>
        <w:rPr>
          <w:rFonts w:ascii="IRNazanin" w:hAnsi="IRNazanin" w:eastAsia="IRNazanin"/>
          <w:color w:val="111111"/>
          <w:sz w:val="28"/>
          <w:sz w:val="28"/>
          <w:szCs w:val="28"/>
          <w:rtl w:val="true"/>
          <w:lang w:bidi="fa-IR"/>
        </w:rPr>
        <w:t xml:space="preserve">برچسب زدن یعنی دیگران را با یک عنوان نادرست در ذهن خود طبقه‌بندی کنیم؛ مثلاً بعضی افراد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غرغرو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برچسب‌های ذهنی، مخلّ یک ارتباط سالم و اثربخش و مانع تحقق همدلی خواهد بود</w:t>
      </w:r>
      <w:r>
        <w:rPr>
          <w:rFonts w:eastAsia="IRNazanin" w:cs="IRNazanin"/>
          <w:color w:val="111111"/>
          <w:sz w:val="28"/>
          <w:szCs w:val="28"/>
          <w:rtl w:val="true"/>
          <w:lang w:bidi="fa-IR"/>
        </w:rPr>
        <w:t>.</w:t>
      </w:r>
    </w:p>
    <w:p>
      <w:pPr>
        <w:pStyle w:val="Heading4"/>
        <w:numPr>
          <w:ilvl w:val="3"/>
          <w:numId w:val="1"/>
        </w:numPr>
        <w:rPr/>
      </w:pPr>
      <w:bookmarkStart w:id="650" w:name="__RefHeading___Toc15700311_1280447820"/>
      <w:bookmarkStart w:id="651" w:name="_Toc243"/>
      <w:bookmarkEnd w:id="650"/>
      <w:r>
        <w:rPr/>
        <w:t>2</w:t>
      </w:r>
      <w:r>
        <w:rPr>
          <w:rtl w:val="true"/>
        </w:rPr>
        <w:t xml:space="preserve">. </w:t>
      </w:r>
      <w:r>
        <w:rPr>
          <w:rtl w:val="true"/>
        </w:rPr>
        <w:t>پیش‌داوری کردن</w:t>
      </w:r>
      <w:bookmarkEnd w:id="651"/>
    </w:p>
    <w:p>
      <w:pPr>
        <w:pStyle w:val="BookText"/>
        <w:rPr/>
      </w:pPr>
      <w:r>
        <w:rPr>
          <w:rFonts w:ascii="IRNazanin" w:hAnsi="IRNazanin" w:eastAsia="IRNazanin"/>
          <w:color w:val="111111"/>
          <w:sz w:val="28"/>
          <w:sz w:val="28"/>
          <w:szCs w:val="28"/>
          <w:rtl w:val="true"/>
          <w:lang w:bidi="fa-IR"/>
        </w:rPr>
        <w:t>یعنی با اطلاعات ناقص و یا ندیدن بخشی از واقعیات، در مورد امور مختلف دست به پیش‌داوری بزنیم که دراین‌صورت پس از اطلاع از بخش مجهول اطلاعات، نادرستی افکارمان مشخص می‌شود</w:t>
      </w:r>
      <w:r>
        <w:rPr>
          <w:rFonts w:eastAsia="IRNazanin" w:cs="IRNazanin"/>
          <w:color w:val="111111"/>
          <w:sz w:val="28"/>
          <w:szCs w:val="28"/>
          <w:rtl w:val="true"/>
          <w:lang w:bidi="fa-IR"/>
        </w:rPr>
        <w:t>.</w:t>
      </w:r>
    </w:p>
    <w:p>
      <w:pPr>
        <w:pStyle w:val="Heading4"/>
        <w:numPr>
          <w:ilvl w:val="3"/>
          <w:numId w:val="1"/>
        </w:numPr>
        <w:rPr/>
      </w:pPr>
      <w:bookmarkStart w:id="652" w:name="__RefHeading___Toc15700313_1280447820"/>
      <w:bookmarkStart w:id="653" w:name="_Toc244"/>
      <w:bookmarkEnd w:id="652"/>
      <w:r>
        <w:rPr/>
        <w:t>3</w:t>
      </w:r>
      <w:r>
        <w:rPr>
          <w:rtl w:val="true"/>
        </w:rPr>
        <w:t xml:space="preserve">. </w:t>
      </w:r>
      <w:r>
        <w:rPr>
          <w:rtl w:val="true"/>
        </w:rPr>
        <w:t>بزرگ‌نمایی</w:t>
      </w:r>
      <w:bookmarkEnd w:id="653"/>
    </w:p>
    <w:p>
      <w:pPr>
        <w:pStyle w:val="BookText"/>
        <w:rPr/>
      </w:pPr>
      <w:r>
        <w:rPr>
          <w:rFonts w:ascii="IRNazanin" w:hAnsi="IRNazanin" w:eastAsia="IRNazanin"/>
          <w:color w:val="111111"/>
          <w:sz w:val="28"/>
          <w:sz w:val="28"/>
          <w:szCs w:val="28"/>
          <w:rtl w:val="true"/>
          <w:lang w:bidi="fa-IR"/>
        </w:rPr>
        <w:t>یک کار کوچک و کم‌ارزش را با بزرگ‌نمایی غیرواقعی، بیش‌ازحد و اندازه خودش مورد توجه قرار دهیم و بر اساس آن عمل کنیم</w:t>
      </w:r>
      <w:r>
        <w:rPr>
          <w:rFonts w:eastAsia="IRNazanin" w:cs="IRNazanin"/>
          <w:color w:val="111111"/>
          <w:sz w:val="28"/>
          <w:szCs w:val="28"/>
          <w:rtl w:val="true"/>
          <w:lang w:bidi="fa-IR"/>
        </w:rPr>
        <w:t>.</w:t>
      </w:r>
    </w:p>
    <w:p>
      <w:pPr>
        <w:pStyle w:val="Heading4"/>
        <w:numPr>
          <w:ilvl w:val="3"/>
          <w:numId w:val="1"/>
        </w:numPr>
        <w:rPr/>
      </w:pPr>
      <w:bookmarkStart w:id="654" w:name="__RefHeading___Toc15700315_1280447820"/>
      <w:bookmarkStart w:id="655" w:name="_Toc245"/>
      <w:bookmarkEnd w:id="654"/>
      <w:r>
        <w:rPr/>
        <w:t>4</w:t>
      </w:r>
      <w:r>
        <w:rPr>
          <w:rtl w:val="true"/>
        </w:rPr>
        <w:t xml:space="preserve">. </w:t>
      </w:r>
      <w:r>
        <w:rPr>
          <w:rtl w:val="true"/>
        </w:rPr>
        <w:t>کوچک‌نمایی</w:t>
      </w:r>
      <w:bookmarkEnd w:id="65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فعالیت ارزشمند را کوچک‌تر از اندازه واقعی آن در نظر بگیریم و مورد بررسی قرار دهیم</w:t>
      </w:r>
      <w:r>
        <w:rPr>
          <w:rFonts w:eastAsia="IRNazanin" w:cs="IRNazanin"/>
          <w:color w:val="111111"/>
          <w:sz w:val="28"/>
          <w:szCs w:val="28"/>
          <w:rtl w:val="true"/>
          <w:lang w:bidi="fa-IR"/>
        </w:rPr>
        <w:t xml:space="preserve">. </w:t>
      </w:r>
      <w:bookmarkStart w:id="656" w:name="pg18905_176431"/>
    </w:p>
    <w:p>
      <w:pPr>
        <w:pStyle w:val="Heading4"/>
        <w:numPr>
          <w:ilvl w:val="3"/>
          <w:numId w:val="1"/>
        </w:numPr>
        <w:rPr/>
      </w:pPr>
      <w:bookmarkStart w:id="657" w:name="__RefHeading___Toc15700317_1280447820"/>
      <w:bookmarkStart w:id="658" w:name="_Toc246"/>
      <w:bookmarkEnd w:id="656"/>
      <w:bookmarkEnd w:id="657"/>
      <w:r>
        <w:rPr/>
        <w:t>5</w:t>
      </w:r>
      <w:r>
        <w:rPr>
          <w:rtl w:val="true"/>
        </w:rPr>
        <w:t xml:space="preserve">. </w:t>
      </w:r>
      <w:r>
        <w:rPr>
          <w:rtl w:val="true"/>
        </w:rPr>
        <w:t>نصیحت‌کردن</w:t>
      </w:r>
      <w:bookmarkEnd w:id="658"/>
    </w:p>
    <w:p>
      <w:pPr>
        <w:pStyle w:val="BookText"/>
        <w:rPr/>
      </w:pPr>
      <w:r>
        <w:rPr>
          <w:rFonts w:ascii="IRNazanin" w:hAnsi="IRNazanin" w:eastAsia="IRNazanin"/>
          <w:color w:val="111111"/>
          <w:sz w:val="28"/>
          <w:sz w:val="28"/>
          <w:szCs w:val="28"/>
          <w:rtl w:val="true"/>
          <w:lang w:bidi="fa-IR"/>
        </w:rPr>
        <w:t>فقط در حد و اندازه و زمان و موقعیت مشخص و شناخت کافی از مخاطب، امکان استفاده از روش نصیحت‌کردن وجود دارد و در غیراین‌صورت، مخل رابطه همدلانه خواهد بود</w:t>
      </w:r>
      <w:r>
        <w:rPr>
          <w:rFonts w:eastAsia="IRNazanin" w:cs="IRNazanin"/>
          <w:color w:val="111111"/>
          <w:sz w:val="28"/>
          <w:szCs w:val="28"/>
          <w:rtl w:val="true"/>
          <w:lang w:bidi="fa-IR"/>
        </w:rPr>
        <w:t>.</w:t>
      </w:r>
    </w:p>
    <w:p>
      <w:pPr>
        <w:pStyle w:val="Heading4"/>
        <w:numPr>
          <w:ilvl w:val="3"/>
          <w:numId w:val="1"/>
        </w:numPr>
        <w:rPr/>
      </w:pPr>
      <w:bookmarkStart w:id="659" w:name="__RefHeading___Toc15700319_1280447820"/>
      <w:bookmarkStart w:id="660" w:name="_Toc247"/>
      <w:bookmarkEnd w:id="659"/>
      <w:r>
        <w:rPr/>
        <w:t>6</w:t>
      </w:r>
      <w:r>
        <w:rPr>
          <w:rtl w:val="true"/>
        </w:rPr>
        <w:t xml:space="preserve">. </w:t>
      </w:r>
      <w:r>
        <w:rPr>
          <w:rtl w:val="true"/>
        </w:rPr>
        <w:t>سرزنش‌کردن</w:t>
      </w:r>
      <w:bookmarkEnd w:id="660"/>
    </w:p>
    <w:p>
      <w:pPr>
        <w:pStyle w:val="Heading4"/>
        <w:numPr>
          <w:ilvl w:val="3"/>
          <w:numId w:val="1"/>
        </w:numPr>
        <w:rPr/>
      </w:pPr>
      <w:bookmarkStart w:id="661" w:name="__RefHeading___Toc15700321_1280447820"/>
      <w:bookmarkStart w:id="662" w:name="_Toc248"/>
      <w:bookmarkEnd w:id="661"/>
      <w:r>
        <w:rPr>
          <w:rtl w:val="true"/>
        </w:rPr>
        <w:t>پیش‌تر در مورد آن مطالبی را بیان کردیم</w:t>
      </w:r>
      <w:r>
        <w:rPr>
          <w:rtl w:val="true"/>
        </w:rPr>
        <w:t>.</w:t>
      </w:r>
      <w:bookmarkEnd w:id="662"/>
    </w:p>
    <w:p>
      <w:pPr>
        <w:pStyle w:val="Heading4"/>
        <w:numPr>
          <w:ilvl w:val="3"/>
          <w:numId w:val="1"/>
        </w:numPr>
        <w:rPr/>
      </w:pPr>
      <w:bookmarkStart w:id="663" w:name="__RefHeading___Toc15700323_1280447820"/>
      <w:bookmarkStart w:id="664" w:name="_Toc249"/>
      <w:bookmarkEnd w:id="663"/>
      <w:r>
        <w:rPr/>
        <w:t>7</w:t>
      </w:r>
      <w:r>
        <w:rPr>
          <w:rtl w:val="true"/>
        </w:rPr>
        <w:t xml:space="preserve">. </w:t>
      </w:r>
      <w:r>
        <w:rPr>
          <w:rtl w:val="true"/>
        </w:rPr>
        <w:t>غفلت‌کردن</w:t>
      </w:r>
      <w:bookmarkEnd w:id="664"/>
    </w:p>
    <w:p>
      <w:pPr>
        <w:pStyle w:val="BookText"/>
        <w:rPr/>
      </w:pPr>
      <w:r>
        <w:rPr>
          <w:rFonts w:ascii="IRNazanin" w:hAnsi="IRNazanin" w:eastAsia="IRNazanin"/>
          <w:color w:val="111111"/>
          <w:sz w:val="28"/>
          <w:sz w:val="28"/>
          <w:szCs w:val="28"/>
          <w:rtl w:val="true"/>
          <w:lang w:bidi="fa-IR"/>
        </w:rPr>
        <w:t>غفلت‌کردن در مواردی بسیار خوب و اثربخش است که آگاهانه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نشنیدن و نگفتن در زمان و مکان و موقعیت مشخص و از روی آگاهی برای نیل به یک خیر بزرگ‌تر یا اثر اصلاحی یا جسورنشدن فرد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غفلت از چیزی گاهی اوقات از روی ناآگاهی است که در این صورت به یک رابطه همدلانه آسیب می‌رساند</w:t>
      </w:r>
      <w:r>
        <w:rPr>
          <w:rFonts w:eastAsia="IRNazanin" w:cs="IRNazanin"/>
          <w:color w:val="111111"/>
          <w:sz w:val="28"/>
          <w:szCs w:val="28"/>
          <w:rtl w:val="true"/>
          <w:lang w:bidi="fa-IR"/>
        </w:rPr>
        <w:t>.</w:t>
      </w:r>
    </w:p>
    <w:p>
      <w:pPr>
        <w:pStyle w:val="Heading4"/>
        <w:numPr>
          <w:ilvl w:val="3"/>
          <w:numId w:val="1"/>
        </w:numPr>
        <w:rPr/>
      </w:pPr>
      <w:bookmarkStart w:id="665" w:name="__RefHeading___Toc15700325_1280447820"/>
      <w:bookmarkStart w:id="666" w:name="_Toc250"/>
      <w:bookmarkEnd w:id="665"/>
      <w:r>
        <w:rPr/>
        <w:t>8</w:t>
      </w:r>
      <w:r>
        <w:rPr>
          <w:rtl w:val="true"/>
        </w:rPr>
        <w:t xml:space="preserve">. </w:t>
      </w:r>
      <w:r>
        <w:rPr>
          <w:rtl w:val="true"/>
        </w:rPr>
        <w:t>به رخ کشیدن</w:t>
      </w:r>
      <w:bookmarkEnd w:id="666"/>
    </w:p>
    <w:p>
      <w:pPr>
        <w:pStyle w:val="BookText"/>
        <w:rPr/>
      </w:pPr>
      <w:r>
        <w:rPr>
          <w:rFonts w:ascii="IRNazanin" w:hAnsi="IRNazanin" w:eastAsia="IRNazanin"/>
          <w:color w:val="111111"/>
          <w:sz w:val="28"/>
          <w:sz w:val="28"/>
          <w:szCs w:val="28"/>
          <w:rtl w:val="true"/>
          <w:lang w:bidi="fa-IR"/>
        </w:rPr>
        <w:t>اینکه خدمات قبلی را که به مخاطب کرده‌ایم، بازگو کنیم و یا توانایی‌ها و دارایی‌های خود یا دیگری را به مخاطب نشان دهیم، به‌گونه‌ای که احساس حقارت در وی تقویت شود، یک موضوع مهم منفی در ایجاد رابطه مؤثر و همدلانه است</w:t>
      </w:r>
      <w:r>
        <w:rPr>
          <w:rFonts w:eastAsia="IRNazanin" w:cs="IRNazanin"/>
          <w:color w:val="111111"/>
          <w:sz w:val="28"/>
          <w:szCs w:val="28"/>
          <w:rtl w:val="true"/>
          <w:lang w:bidi="fa-IR"/>
        </w:rPr>
        <w:t>.</w:t>
      </w:r>
    </w:p>
    <w:p>
      <w:pPr>
        <w:pStyle w:val="Heading3"/>
        <w:numPr>
          <w:ilvl w:val="2"/>
          <w:numId w:val="1"/>
        </w:numPr>
        <w:rPr/>
      </w:pPr>
      <w:bookmarkStart w:id="667" w:name="__RefHeading___Toc15700327_1280447820"/>
      <w:bookmarkStart w:id="668" w:name="_Toc251"/>
      <w:bookmarkEnd w:id="667"/>
      <w:r>
        <w:rPr>
          <w:rtl w:val="true"/>
        </w:rPr>
        <w:t>آثار مثبت همدلی</w:t>
      </w:r>
      <w:bookmarkEnd w:id="668"/>
    </w:p>
    <w:p>
      <w:pPr>
        <w:pStyle w:val="BookText"/>
        <w:rPr/>
      </w:pPr>
      <w:r>
        <w:rPr>
          <w:rFonts w:ascii="IRNazanin" w:hAnsi="IRNazanin" w:eastAsia="IRNazanin"/>
          <w:color w:val="111111"/>
          <w:sz w:val="28"/>
          <w:sz w:val="28"/>
          <w:szCs w:val="28"/>
          <w:rtl w:val="true"/>
          <w:lang w:bidi="fa-IR"/>
        </w:rPr>
        <w:t>همدلی‌کردن یک شخص با فرد دیگر، آثار مثبت زیادی هم برای هود او و هم برای طرف مقابلش دارد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پیشگیری از بسیاری از رفتارهای ناخوشایند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طرف احساس خوشایند و مثبتی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را از احساس تنهایی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 گرفتن تصمیم‌های صحیح‌تر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بسیاری از تعارض‌ها و سوءتفاهم‌ها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بجا و مناسب باعث تعدیل و اصلاح شناخت، احساس و 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می‌تواند در تحکیم روابط خانوادگی نقش مهمی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آرامش و توان ادراک فرد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تقویت اعتمادبه‌نفس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دستیابی به شناختی بهتر و بیشتر از دیگران را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خانوادگی و اجتماعی را بهبود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روانی و آسایش خاطر را تقویت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به شرکت در فعالیت‌های گروهی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احساس‌های خود و درک احساس‌های طرف مقابل را آسان‌تر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669" w:name="pg18905_176433"/>
    </w:p>
    <w:p>
      <w:pPr>
        <w:pStyle w:val="Heading2"/>
        <w:numPr>
          <w:ilvl w:val="1"/>
          <w:numId w:val="1"/>
        </w:numPr>
        <w:rPr/>
      </w:pPr>
      <w:bookmarkStart w:id="670" w:name="__RefHeading___Toc15700329_1280447820"/>
      <w:bookmarkStart w:id="671" w:name="_Toc252"/>
      <w:bookmarkEnd w:id="669"/>
      <w:bookmarkEnd w:id="670"/>
      <w:r>
        <w:rPr>
          <w:rtl w:val="true"/>
        </w:rPr>
        <w:t>فصل هشتم</w:t>
      </w:r>
      <w:r>
        <w:rPr>
          <w:rtl w:val="true"/>
        </w:rPr>
        <w:t xml:space="preserve">: </w:t>
      </w:r>
      <w:r>
        <w:rPr>
          <w:rtl w:val="true"/>
        </w:rPr>
        <w:t>اصول تعامل سازنده در خرده‌فرهنگ‌های کشور</w:t>
      </w:r>
      <w:bookmarkEnd w:id="67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2" w:name="__RefHeading___Toc15700331_1280447820"/>
      <w:bookmarkStart w:id="673" w:name="_Toc253"/>
      <w:bookmarkEnd w:id="672"/>
      <w:r>
        <w:rPr>
          <w:rtl w:val="true"/>
        </w:rPr>
        <w:t>اشاره</w:t>
      </w:r>
      <w:bookmarkEnd w:id="67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برقراری روابط و تعامل‌های اثربخش با سایر افراد، به‌ویژه جوانان، در کشوری همچون کشور ما که دارای یک فرهنگ حاکم کلی و خرده‌فرهنگ‌های متعدد است، مستلزم آشنایی با مؤلفه‌های مؤثر آن خرده‌فرهنگ‌ها در زندگی و مناسبات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یا بی‌توجهی به این تفاوت‌ها موجب سقوط جایگاه مبلّغ و کاهش اثربخشی تلاش‌های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یک منطقه یا جوانان آن‌ها یک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کنند، در واقع وی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کرده‌اند؛ دراین‌صورت هرگونه پیام، رهنمود و خطابه‌ای از طرف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مخاطبان فاقد ارزش مثبت تلقی می‌شود و جوانان آن را نخواهند پذیرفت؛ در چنین شرایطی هرگونه اقدام در جهت تعامل مثبت تبلیغی، مانند تفنگ گران‌قیمت و زیبایی است که تیرش به عقب درمی‌رود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شوپنهاور این شرایط را خوب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یک شخص بدش بیاید، هر کار خوبی هم که او بکند، از نظر طرف مقابل منفی ارزیابی خواهد شد و برعکس اگر انسان از یک نفر خوشش بیاید، هر کار بدی را هم که او انجام دهد، برایش یک توضیح خواهد تراشید و آن را مثبت ارزیابی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منسوب به معصوم علیه السلام نیز مؤید همین مطلب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 یزین و البغضُ 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رفیع‌پور،</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674" w:name="pg18905_176436"/>
    </w:p>
    <w:p>
      <w:pPr>
        <w:pStyle w:val="BookText"/>
        <w:rPr/>
      </w:pPr>
      <w:bookmarkEnd w:id="674"/>
      <w:r>
        <w:rPr>
          <w:rFonts w:ascii="IRNazanin" w:hAnsi="IRNazanin" w:eastAsia="IRNazanin"/>
          <w:color w:val="111111"/>
          <w:sz w:val="28"/>
          <w:sz w:val="28"/>
          <w:szCs w:val="28"/>
          <w:rtl w:val="true"/>
          <w:lang w:bidi="fa-IR"/>
        </w:rPr>
        <w:t>در کشور ما واژه فرهنگ زیاد و در زمینه‌های مختلف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متعددی با عناوین فرهنگ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مرکز و دستگاه متولی فرهنگی در کشور فعالیت می‌کنند، اما متأسفانه با وجود همه این‌ها که برشمردیم، در زمینه اثربخشی فعالیت‌های فرهنگی با چالش‌های جدی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بحث درباره این موضوع لازم است ابتدا به یک اشتراک معنایی و مفهومی از تعبیر فرهنگ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یکی از اساسی‌ترین و پیچیده‌ترین مسائل جامعه ما، بحث فرهنگ است، اما روشن‌سازی تعریف و تعیین قلمرو بحث، ساختار مشخصی را برای یکسان‌سازی و اشتراک ذهنی و مفهومی ایجاد می‌کند</w:t>
      </w:r>
      <w:r>
        <w:rPr>
          <w:rFonts w:eastAsia="IRNazanin" w:cs="IRNazanin"/>
          <w:color w:val="111111"/>
          <w:sz w:val="28"/>
          <w:szCs w:val="28"/>
          <w:rtl w:val="true"/>
          <w:lang w:bidi="fa-IR"/>
        </w:rPr>
        <w:t>.</w:t>
      </w:r>
    </w:p>
    <w:p>
      <w:pPr>
        <w:pStyle w:val="Heading3"/>
        <w:numPr>
          <w:ilvl w:val="2"/>
          <w:numId w:val="1"/>
        </w:numPr>
        <w:rPr/>
      </w:pPr>
      <w:bookmarkStart w:id="675" w:name="__RefHeading___Toc15700333_1280447820"/>
      <w:bookmarkStart w:id="676" w:name="_Toc254"/>
      <w:bookmarkEnd w:id="675"/>
      <w:r>
        <w:rPr>
          <w:rtl w:val="true"/>
        </w:rPr>
        <w:t>تعریف فرهنگ</w:t>
      </w:r>
      <w:bookmarkEnd w:id="676"/>
    </w:p>
    <w:p>
      <w:pPr>
        <w:pStyle w:val="BookText"/>
        <w:rPr/>
      </w:pPr>
      <w:r>
        <w:rPr>
          <w:rFonts w:ascii="IRNazanin" w:hAnsi="IRNazanin" w:eastAsia="IRNazanin"/>
          <w:color w:val="111111"/>
          <w:sz w:val="28"/>
          <w:sz w:val="28"/>
          <w:szCs w:val="28"/>
          <w:rtl w:val="true"/>
          <w:lang w:bidi="fa-IR"/>
        </w:rPr>
        <w:t>به نظر ادوارد ساپیر فرهنگ نظامی از رفتارهاست که جامعه بر افراد تحمیل می‌کند و در عین حال نظامی ارتباطی و تعاملی است که جامعه بین افراد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به‌طور کلی می‌توان فرهنگ را میراث اجتماعی انسان دانست که او را از سایر حیوانات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فرهنگی‌شدن در حقیقت هماهنگی و انطباق فرد با کلیه شرایط و خصوصیات فرهنگی است و معمولاً به دو صورت ممکن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به‌صورت طبیعی و تدریجی که همان رشد فردی و تعامل افراد در داخل شرایط فرهنگی خاص است؛ دوم به‌صورت تلاقی دو فرهنگ که از راه‌های مختلف ممکن است صورت گیرد؛ همانند آداب و رسومی که در جوامع مختلف با هم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رفیع‌پور،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جامع‌ترین تعریف فرهنگ که توسط جامعه‌شناسان بیان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مجموعة پیچیده‌ای است که دربرگیرنده دانستنی‌ها، اعتقادات، هنرها، اخلاقیات، قوانین، عادات و هرگونه توانایی دیگری است که به وسیله انسان به عنوان عضو جامعه کسب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به‌عنوان </w:t>
      </w:r>
      <w:bookmarkStart w:id="677" w:name="pg18905_176437"/>
    </w:p>
    <w:p>
      <w:pPr>
        <w:pStyle w:val="BookText"/>
        <w:rPr/>
      </w:pPr>
      <w:bookmarkEnd w:id="677"/>
      <w:r>
        <w:rPr>
          <w:rFonts w:ascii="IRNazanin" w:hAnsi="IRNazanin" w:eastAsia="IRNazanin"/>
          <w:color w:val="111111"/>
          <w:sz w:val="28"/>
          <w:sz w:val="28"/>
          <w:szCs w:val="28"/>
          <w:rtl w:val="true"/>
          <w:lang w:bidi="fa-IR"/>
        </w:rPr>
        <w:t>یک ایرانی برای خود در خصوص فرهنگ دارای شیوه‌ها و آداب و رسومی هستیم و می‌توان گفت فرهنگ یک جامعه، مجموعه‌ای از همین باورها، آداب و رسوم، قوانین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دیگری که انجام می‌دهیم، چون ایرانی هستیم، به شیوه ایرانی و با توجه به فرهنگ خودمان عمل می‌کنیم؛ هرچند از آن بی‌خبر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باکاک،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678" w:name="__RefHeading___Toc15700335_1280447820"/>
      <w:bookmarkStart w:id="679" w:name="_Toc255"/>
      <w:bookmarkEnd w:id="678"/>
      <w:r>
        <w:rPr>
          <w:rtl w:val="true"/>
        </w:rPr>
        <w:t>خرده‌فرهنگ</w:t>
      </w:r>
      <w:bookmarkEnd w:id="679"/>
    </w:p>
    <w:p>
      <w:pPr>
        <w:pStyle w:val="BookText"/>
        <w:rPr/>
      </w:pPr>
      <w:r>
        <w:rPr>
          <w:rFonts w:ascii="IRNazanin" w:hAnsi="IRNazanin" w:eastAsia="IRNazanin"/>
          <w:color w:val="111111"/>
          <w:sz w:val="28"/>
          <w:sz w:val="28"/>
          <w:szCs w:val="28"/>
          <w:rtl w:val="true"/>
          <w:lang w:bidi="fa-IR"/>
        </w:rPr>
        <w:t>علاوه بر فرهنگ کلی جامعه، طبقات، قشرها و گروه‌های مختلف جامعه نیز دارای فرهنگ ویژه خود هستند که ریزفرهنگ یا خرده‌فرهنگ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خرده‌فرهنگ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خرده‌فرهنگ بر دستگاهی از ارزش‌ها، سلوک‌ها، شیوه‌های رفتار و طرز زندگی یک گروه اجتماعی که از فرهنگ مسلط جامعة مفروض متمایز، ولی با آن مرتبط است،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سازگارا،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تعریف ذکرشده به‌طور ساده می‌توان گفت خرده‌فرهنگ، فرهنگی درون فرهنگ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مدرن، تنوع بسیاری از خرده‌فرهنگ‌ها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جامعه‌شناسی بیشترین کاربرد خرده‌فرهنگ مربوط به مطالعاتی است که در مورد گروه‌های نژادی، جوانان و انحرافات اجتماعی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بررسی‌ها، خرده‌فرهنگ‌های هر یک از این گروه‌ها به‌دقت مورد بررسی قرار می‌گیرد؛ زیرا اعضای هر یک از این خرده‌فرهنگ‌ها تمایل دارند گروه یا قوم خود را بهتر و بالاتر از دیگران بدانند یا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دیگری که در ارتباط با خرده‌فرهنگ مطرح است، ضد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فرهنگ، خرده‌فرهنگی است که ارزش‌ها و هنجارهای شیوه زندگی آن اساساً با فرهنگ حاکم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گروهی آگاهانه برخی از مهم‌ترین هنجارهای جامعه بزرگ‌تر را رد می‌کند</w:t>
      </w:r>
      <w:r>
        <w:rPr>
          <w:rFonts w:eastAsia="IRNazanin" w:cs="IRNazanin"/>
          <w:color w:val="111111"/>
          <w:sz w:val="28"/>
          <w:szCs w:val="28"/>
          <w:rtl w:val="true"/>
          <w:lang w:bidi="fa-IR"/>
        </w:rPr>
        <w:t xml:space="preserve">. </w:t>
      </w:r>
      <w:bookmarkStart w:id="680" w:name="pg18905_176438"/>
    </w:p>
    <w:p>
      <w:pPr>
        <w:pStyle w:val="BookText"/>
        <w:rPr/>
      </w:pPr>
      <w:bookmarkEnd w:id="680"/>
      <w:r>
        <w:rPr>
          <w:rFonts w:ascii="IRNazanin" w:hAnsi="IRNazanin" w:eastAsia="IRNazanin"/>
          <w:color w:val="111111"/>
          <w:sz w:val="28"/>
          <w:sz w:val="28"/>
          <w:szCs w:val="28"/>
          <w:rtl w:val="true"/>
          <w:lang w:bidi="fa-IR"/>
        </w:rPr>
        <w:t>خرده‌فرهنگ‌ها را می‌توان شیوه‌هایی برای ابراز وجود دانست که گروه‌های مختلف، در تلاش جمعی برای مقابله با تضادهای طبقاتی به وجود می‌آورند و خود را غالباً در انتخاب سبک خاصی از پوشش، واژگان و زبان خاص و نوع خاصی از موسیقی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شرایط ساختاری جامعه، به‌خصوص تضادهای طبقاتی، سازنده خرده‌فرهنگ‌ها دانسته می‌شوند؛ اما همان‌طور که ذکر شد، خرده‌فرهنگ‌ها با وجود تفاوت‌هایی که با فرهنگ عمومی جامعه دارند، در عناصری با آن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سنتی، شکل‌گیری خرده‌فرهنگ‌ها در غرب با ویژگی‌های طبقاتی و تضادهای ناشی از آن مرتبط دانسته می‌شود؛ اما زمینه‌های دیگری مثل خاستگاه قومی، محل سکونت، تعلقات دینی و متغیرهای مشابه نیز در آن سهیم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ذکایی،</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مثال ویژگی‌های مردم یک استان از لحاظ گویش، آداب و رسوم، نحوه پوشش، مهمان‌نوازی، ازدواج و نظایر این، فرهنگ آن‌ها را از سایر فرهنگ‌ها مشخص و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ویژه را خرده‌فرهنگ آن استان می‌گوییم، درحالی‌که جزئی از فرهنگ کلی کشور تلقی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امیری،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خرده‌فرهنگ‌ها غالباً متأثر از طبقه اجتماعی هستند؛ به‌طوری‌که می‌توان گفت که هر طبقه اجتماعی یک خرده‌فرهنگ است؛ البته هر خرده‌فرهنگی لزوماً یک طبقه اجتماعی محسوب نمی‌شود؛ زیرا طبقه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class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همیشه دلالت بر قشربندی عمودی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طبقه متضمّن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درحالی‌که خرده‌فرهنگ همیشه چنین مفهومی را در خود نمی‌پروراند</w:t>
      </w:r>
      <w:r>
        <w:rPr>
          <w:rFonts w:eastAsia="IRNazanin" w:cs="IRNazanin"/>
          <w:color w:val="111111"/>
          <w:sz w:val="28"/>
          <w:szCs w:val="28"/>
          <w:rtl w:val="true"/>
          <w:lang w:bidi="fa-IR"/>
        </w:rPr>
        <w:t>.</w:t>
      </w:r>
    </w:p>
    <w:p>
      <w:pPr>
        <w:pStyle w:val="Heading3"/>
        <w:numPr>
          <w:ilvl w:val="2"/>
          <w:numId w:val="1"/>
        </w:numPr>
        <w:rPr/>
      </w:pPr>
      <w:bookmarkStart w:id="681" w:name="__RefHeading___Toc15700337_1280447820"/>
      <w:bookmarkStart w:id="682" w:name="_Toc256"/>
      <w:bookmarkEnd w:id="681"/>
      <w:r>
        <w:rPr>
          <w:rtl w:val="true"/>
        </w:rPr>
        <w:t>ویژگی‌های مورد توجه در بررسی خرده‌فرهنگ‌ها</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معاشرت و اصول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و رسوم زندگی و فرهنگ عامه مردم؛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شغل، تحصیل، پرستیژ اجتماعی، نحوه سخن‌گفتن، آداب اجتماعی و محل اقامت؛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ازدواج و همسرگزینی، نگهداری از فرزند و الگوهای زندگی خانوادگی؛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گذراندن اوقات فراغت در طبقات مختلف اجتماعی مانند تحصیل‌کرده‌ها، بی‌سوادها، با رجحان برنامه‌ای که در اوقات فراغت خود دارند، خرده‌فرهنگ خاص خود را می‌آفرینند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باورها، ارزش‌ها و گرایش‌های اخلاقی، دینی، سیاسی و ایدئولوژی‌های متناسب با هر طبقه به تناسب، خرده‌فرهنگ خاص خود را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اقتصادی و اجتماعی، نوع سکونت و منزل‌گزینی؛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نوع پوشش، ورزش، بهداشت و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گویش‌های محلی، همسرگزینی درون‌گروهی یا برون‌گروهی، چگونگی برپایی آیین‌ها و مراسم اجتماعی و مذهبی، هر یک خرده‌فرهنگ‌هایی هستند که فرد از کودکی از طبقه منحصربه‌خود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خرده‌فرهنگ اساساً حاکی از وجود قابل‌تشخیص یک فرهنگ مسلط است و درعین‌حال که دارای تفاوت‌هایی با انواع مشابه خود است، با فرهنگ کل جامعه هماهنگی دارد؛ اما در فرهنگ معاصر و جامعه مدرن، به دلیل تعدد خرده‌فرهنگ‌ها، تشخیص فرهنگ مشترک اندکی دشوار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 و اقلیت‌های مختلف قومی از مهم‌ترین خرده‌فرهنگ‌ها هر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اقلیت‌های ملی در مورد گروه‌های قومی و فرهنگی خاصی به کار می‌رود که در درون یک کشور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کشورهایی که مانند کشور ما دارای خرده‌فرهنگ‌های متعددی هستند، لازم است در برقراری ارتباطات و مناسبات اجتماعی، توجه ویژه‌ای به مسائل و اقتضائات فرهنگی خاص منطقه‌ای که در آن فعالیت فرهنگی و تبلیغی انجام می‌دهیم، داشته باشیم </w:t>
      </w:r>
    </w:p>
    <w:p>
      <w:pPr>
        <w:pStyle w:val="BookText"/>
        <w:rPr/>
      </w:pPr>
      <w:r>
        <w:rPr>
          <w:rFonts w:ascii="IRNazanin" w:hAnsi="IRNazanin" w:eastAsia="IRNazanin"/>
          <w:color w:val="111111"/>
          <w:sz w:val="28"/>
          <w:sz w:val="28"/>
          <w:szCs w:val="28"/>
          <w:rtl w:val="true"/>
          <w:lang w:bidi="fa-IR"/>
        </w:rPr>
        <w:t>تا ضمن تقویت اثربخشی رفتارهای فرهنگی و دینی، نفوذ کلام و ارتباطات قلبی عمیق‌تری نیز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مهم و مشترکی در فرهنگ بزرگ ایرانی وجود دارد که همه اقوام و خرده‌فرهنگ‌ها را به هم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پارسی که مهم‌ترین شاخصه فرهنگ ایرانی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مشترکی که قرن‌هاست در آن زندگی می‌کنیم؛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 و آیین‌های ملی مانند نوروز و شب یلدا؛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اسطوره‌ای مانند رستم؛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تمثیلی مانند دیو و سیمرغ؛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هنر ایرانی؛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فرهنگ را به معنای کوشش‌های انسان برای ارضای نیازهای خود و غلبه بر طبیعت بدانیم، می‌توانیم آن را به دو قسمت فرهنگ مادی و فرهنگ غیرمادی یا معنوی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مادی شامل اشیای قابل لمس است؛ مانند مسکن، وسایل زندگی، اتومبیل، ماشین‌آلات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معنوی هم اجزا و بخش‌هایی از فرهنگ است که مادی نیست؛ مانند هنر، زبان، ادبیات، فلسفه، سیاست، افکار و عقاید، نحوه ارتباط و تعامل با دیگران، نحوه فکر و استدلال، قوانین و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مادی و غیرمادی با یک شتاب و آهنگ پیشرفت نمی‌کنند؛ بلکه معمولاً فرهنگ مادی سریع‌تر دگرگون می‌گردد و به همین دلیل شکافی بین این دو پدیده به وجود می‌آید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دقیق‌تر، تأخر فرهنگی عقب‌افتادن یک عنصر فرهنگی از سایر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معنوی بدنه اصلی یک فرهنگ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بدنه است که قدرت روحی و نیروی حیاتی یک ملت را مشخص می‌کند؛ همین بدنه است که باید با دل و جان در نگهداشت آن کوشید؛ زیرا فرهنگ معنوی نقطه تعالی و اوج حیات ملی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فرهنگ در مرحله اول به وسیله خانواده و شبکه خویشاوندی و سپس به واسطه منابع دیگر مانند سازمان‌ها و محافل بیرون از خانواده، </w:t>
      </w:r>
    </w:p>
    <w:p>
      <w:pPr>
        <w:pStyle w:val="BookText"/>
        <w:rPr/>
      </w:pPr>
      <w:r>
        <w:rPr>
          <w:rFonts w:ascii="IRNazanin" w:hAnsi="IRNazanin" w:eastAsia="IRNazanin"/>
          <w:color w:val="111111"/>
          <w:sz w:val="28"/>
          <w:sz w:val="28"/>
          <w:szCs w:val="28"/>
          <w:rtl w:val="true"/>
          <w:lang w:bidi="fa-IR"/>
        </w:rPr>
        <w:t>مؤسسات آموزشی، وسایل ارتباط‌جمعی و گروه‌های اجتماعی، از جامعه به فرد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مادی و معنوی فرهنگ پیوسته در حال تغییرات تدریجی است که در مجموع و در طی قرون و اعصار، به‌صورت تحولاتی که دوره‌های مختلف تاریخی بشری را از هم متمایز می‌کند، متجلی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خرده‌فرهنگ‌ها را در بین قشرها یا طبقات شهری نیز می‌توانیم مشاهده کنیم؛ مثلاً در یک شهر مثل تهران یا اصفهان یا مشهد قشرها و گروه‌های شغلی معیّنی وجود دارند که هر یک در محدوده فرهنگی خاصی قرار دارند، اصطلاحات، استعارات، طرز سخن‌گفتن، لباس پوشیدن، برخوردهای اجتماعی و طرز تلقی آن‌ها از واقعیت‌ها کاملاً با یکدیگر متفاوت است و به‌راحتی می‌توان آن‌ها را از هم تمیز داد؛ به همین دلیل دانشجویان، استادان دانشگاه، جماعت بازاری، کسانی که در مشاغل دولتی مشغول به کارند، کارمندان شهرداری، افسران ارتش، جامعه پزشکان، مشاغل فنی، رانندگان تاکسی، رانندگان اتوبوس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دارای خرده‌فرهنگ ویژه خود هستند و در برخوردهای اجتماعی، رفتار آن‌ها تا حدود زیادی انعکاس خرده‌فرهنگی است که به آن تعلق دارند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خرده‌فرهنگ‌های یک کشور، اعم از فرهنگ‌های قبیله‌ای، مذهبی و طبقه‌ایع در جامعه‌شناسی از اهمیت ویژه‌ای برخوردار است؛ به تعبیر دیگر یکی از راه‌های شناخت فرهنگ یک کشور آشنایی دقیق با خرده‌فرهنگ‌ها یا فرهنگ‌های فرعی آن کشور است؛ زیرا درست است که آگاهی از تاریخ یک قوم و حوادثی که در طول قرون و اعصار بر آن قوم گذشته است، لازمه و شرط عمده‌ای برای شناخت فرهنگ آن جامعه است، ولی تاریخ تنها کلیات و حوادث عمده را در ارتباط با شناخت فرهنگ بازگو می‌نماید؛ درحالی‌که تحقیق در خرده‌فرهنگ‌های یک ملت، این امکان را به وجود می‌آورد که بتوانیم به عمق و کنه خُلقیات و روحیات آن ملت پی ببریم، کارکردهای آداب و رسوم و سنت‌های آن را درک کنیم و عناصر </w:t>
      </w:r>
      <w:bookmarkStart w:id="683" w:name="pg18905_176442"/>
    </w:p>
    <w:p>
      <w:pPr>
        <w:pStyle w:val="BookText"/>
        <w:rPr/>
      </w:pPr>
      <w:bookmarkEnd w:id="683"/>
      <w:r>
        <w:rPr>
          <w:rFonts w:ascii="IRNazanin" w:hAnsi="IRNazanin" w:eastAsia="IRNazanin"/>
          <w:color w:val="111111"/>
          <w:sz w:val="28"/>
          <w:sz w:val="28"/>
          <w:szCs w:val="28"/>
          <w:rtl w:val="true"/>
          <w:lang w:bidi="fa-IR"/>
        </w:rPr>
        <w:t xml:space="preserve">فرهنگ جامعه را نه از بالا بلکه از پائین و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بازشناخته، تعریف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رفیع‌پور،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Heading3"/>
        <w:numPr>
          <w:ilvl w:val="2"/>
          <w:numId w:val="1"/>
        </w:numPr>
        <w:rPr/>
      </w:pPr>
      <w:bookmarkStart w:id="684" w:name="__RefHeading___Toc15700339_1280447820"/>
      <w:bookmarkStart w:id="685" w:name="_Toc257"/>
      <w:bookmarkEnd w:id="684"/>
      <w:r>
        <w:rPr>
          <w:rtl w:val="true"/>
        </w:rPr>
        <w:t>ویژگی‌های فرهنگ و خرده‌فرهنگ‌های مشترک در بین جوامع گوناگون</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وحدت‌بخش ارزش‌های اجتماعی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رفتار انسان‌ها نظم می‌بخشند و آن‌ها را کنترل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متمایزکننده جوامع از یکدیگر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یادگیری و در واقع آموختنی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از کودکی، نگرش‌ها، باورها، ارزش‌ها، رفتارها، زبان، آداب و رسوم، آوازها، تاریخ، داستان‌ها، غذاها، سلایق و بسیاری از مفاهیم دیگر را از بزرگسالان، همسالان و افراد دیگر در فرهنگشان می‌آموزند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فرهنگ‌ها پویا هستند و به‌ندرت ایستا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دخالت‌های آشکار و پنهان بیگانگان، فرهنگ‌ها اغلب مجبور به تغییر هستند؛ حتی وقتی که نمی‌خواهند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توده‌ای از مردم یک فرهنگ یا خرده‌فرهنگ، به فرهنگ دیگری نقل‌مکان می‌کنند، فرهنگ اصیل آن‌ها به همان شکل اولیه باقی نمی‌ماند؛ افکار، نگرش‌ها، باورها و عوامل زیادی دخیل هستند که به‌نرمی تغییر را ایجاد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خود فراگیر و 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مشهود و نامشهودی که اطراف ما را احاطه کرده‌اند، فرهنگ ما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موضوع‌های فراگیر، اغلب مشخص‌کنندة زبانی که با آن تکلم می‌کنیم، لباس‌هایی که می‌پوشیم، عادات حمام‌رفتن، غذاهایی که می‌خوریم، باورهای مذهبی‌مان، رفتارهایمان در مقابل زن‌ها و مردها و حتی دارایی‌های شخصی‌مان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توماس مادوکس و لاوری هارت،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به نقل از ریچموند و مک‌کروسکی،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فرهنگ‌های قومی، قبیله‌ای، ناحیه‌ای، گروه‌های زبانی یا اقلیت‌های </w:t>
      </w:r>
    </w:p>
    <w:p>
      <w:pPr>
        <w:pStyle w:val="BookText"/>
        <w:rPr/>
      </w:pPr>
      <w:r>
        <w:rPr>
          <w:rFonts w:ascii="IRNazanin" w:hAnsi="IRNazanin" w:eastAsia="IRNazanin"/>
          <w:color w:val="111111"/>
          <w:sz w:val="28"/>
          <w:sz w:val="28"/>
          <w:szCs w:val="28"/>
          <w:rtl w:val="true"/>
          <w:lang w:bidi="fa-IR"/>
        </w:rPr>
        <w:t>مذهبی و نیز فرهنگ‌های ویژه و فرعی گروه‌های شغلی، طبقات و قشرهای موجود در یک کشور، خرده‌فرهنگ‌های مختلفی را تشکیل می‌دهند که البته هر یک در عین داشتن ویژگی‌های خاص خود، با فرهنگ کلی جامعه، مبانی مشترکی دارند؛ برای مثال ویژگی‌های مردم لرستان مانند گویش، آداب و رسوم، شکل لباس پوشیدن، مهمان‌نوازی،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دیگر مردم ایران متمایز می‌کند که این فرهنگ ویژه را خرده‌فرهنگ لری می‌گوییم؛ درحالی‌که فرهنگ مردم این دیار جزئی از فرهنگ ایرانی تلقی می‌شود، ویژگی‌های خاص خود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بیشتر استان‌های کشور، به‌ویژه استان‌های کردستان، خراسان، ایلام، گلستان، خوزستان، سیستان‌وبلوچستان، چهارمحال‌و‌بختیاری، کهگیلویه‌وبویراحمد، آذربایجان شرقی و غربی، هرمزگان و بوشهر از لحاظ گویش، آداب اجتماعی و سنت‌های مناسبتی، شکل و ظاهر لباس‌پوشیدن، آیین‌های ویژة ازدواج، شرکت در مجالس و محافل دینی، ملی و محلی، گویش و لهجه، آداب مهمان‌نوازی و موارد دیگر دارای ویژگی‌ها و آدابی هستند که بر اساس آن‌ها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همان خرده‌فرهنگ خاص آن‌هاست که ضمن داشتن اشتراکات متعدد با فرهنگ کلی ایرانی، دارای نقاط منحصربه‌فردی نیز هست که آن را از دیگر خرده‌فرهنگ‌ها متمایز می‌سازد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خرده‌فرهنگ‌ها جلوه رفتاری خود را در درون بافت فرهنگی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فرهنگی محدوده‌ای از مناطق کشور مثل شهرها و روستاهاست که در آن زندگی جریان دارد و فرهنگ معنوی آن پاسخگوی زندگی و تعاملات انسانی آن‌هاست و عناصر فرهنگی آن اتصال و انسجام لازم را به هم دارند؛ به‌نحوی که مجموعة آن‌ها هویتی منحصربه‌فرد و متمایز از سایر خرده‌فرهنگ‌های کشور دارد و نشانگر فرهنگ معنوی خاص و حیات اجتماعی و فرهنگی آن‌ها در مقطع یا مقاطع خاصی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686" w:name="pg18905_176444"/>
    </w:p>
    <w:p>
      <w:pPr>
        <w:pStyle w:val="BookText"/>
        <w:rPr/>
      </w:pPr>
      <w:bookmarkEnd w:id="686"/>
      <w:r>
        <w:rPr>
          <w:rFonts w:ascii="IRNazanin" w:hAnsi="IRNazanin" w:eastAsia="IRNazanin"/>
          <w:color w:val="111111"/>
          <w:sz w:val="28"/>
          <w:sz w:val="28"/>
          <w:szCs w:val="28"/>
          <w:rtl w:val="true"/>
          <w:lang w:bidi="fa-IR"/>
        </w:rPr>
        <w:t>مظاهر ارتباطی که در بین خرده‌فرهنگ‌های مختلف با هم متفاوت است، آهنگ و زیروبم صدای افراد است که به‌اجمال به بررسی آن می‌پردازیم</w:t>
      </w:r>
      <w:r>
        <w:rPr>
          <w:rFonts w:eastAsia="IRNazanin" w:cs="IRNazanin"/>
          <w:color w:val="111111"/>
          <w:sz w:val="28"/>
          <w:szCs w:val="28"/>
          <w:rtl w:val="true"/>
          <w:lang w:bidi="fa-IR"/>
        </w:rPr>
        <w:t>.</w:t>
      </w:r>
    </w:p>
    <w:p>
      <w:pPr>
        <w:pStyle w:val="Heading3"/>
        <w:numPr>
          <w:ilvl w:val="2"/>
          <w:numId w:val="1"/>
        </w:numPr>
        <w:rPr/>
      </w:pPr>
      <w:bookmarkStart w:id="687" w:name="__RefHeading___Toc15700341_1280447820"/>
      <w:bookmarkStart w:id="688" w:name="_Toc258"/>
      <w:bookmarkEnd w:id="687"/>
      <w:r>
        <w:rPr>
          <w:rtl w:val="true"/>
        </w:rPr>
        <w:t>آهنگ و زیروبم صدا در خرده‌فرهنگ‌های گوناگون</w:t>
      </w:r>
      <w:bookmarkEnd w:id="688"/>
    </w:p>
    <w:p>
      <w:pPr>
        <w:pStyle w:val="BookText"/>
        <w:rPr/>
      </w:pPr>
      <w:r>
        <w:rPr>
          <w:rFonts w:ascii="IRNazanin" w:hAnsi="IRNazanin" w:eastAsia="IRNazanin"/>
          <w:color w:val="111111"/>
          <w:sz w:val="28"/>
          <w:sz w:val="28"/>
          <w:szCs w:val="28"/>
          <w:rtl w:val="true"/>
          <w:lang w:bidi="fa-IR"/>
        </w:rPr>
        <w:t>عادت به لحن صدا از جانب افراد گاهی موجب می‌شود تا در برخورد با لحنی دیگر، آن لحن غیرطبیعی جلوه کند؛ برای مثال دو نفر که دارای دو خرده‌فرهنگ با دو سبک گفتگویی متفاوت‌اند، به‌طورقطع با توجه به خرده‌فرهنگ خویش، با لهجه، آهنگ، زیروبم و در مجموع حالت مخصوص به خود سخن می‌گویند؛ حتی نوع تلفظ واژه‌ها در یک خرده‌فرهنگ، از شهری به شهر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فردی شناخت مناسبی از مخاطب یا گوینده مقابل خود نداشته باشد، چه‌بسا در هنگامی که آن فرد آرام یا عصبانی است، این‌گونه تصور کند که لحن طرف وی خسته‌کننده، یکنواخت یا ناخوشایند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صدا ناشی از ترکیبی از سرعت، مکث، رسایی و از همه مهم‌تر تغییر زیروبم آن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جسمانی دهان و حنجره، آهنگ صدا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زیروبم صدا نیز مانند رسایی یا ملایم‌بودن آن، معانی نسبی متفاوتی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ازآنجایی‌که نشانه‌هایی مانند تغییرات زیروبم صدا و نیز بلندی و سرعت صحبت‌کردن، نشانه بیان‌های احساسی هستند، به همین دلیل زن‌ها بیش از مردها، از تغییرات زیروبم صدا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مشخص است زن‌ها بیش از مردها به احساساتی‌بودن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 مورد افراد یک فرهنگ خاص نیز صدق 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موارد و از نظر بعضی از افراد، صدای بسیار بلند نشانه شخصیت منفی افراد است و گاهی در فرهنگ عمومی از آنان با عنوان گستاخ یا بددهن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بلندی صدای افراد دلایل روحی و روانی </w:t>
      </w:r>
    </w:p>
    <w:p>
      <w:pPr>
        <w:pStyle w:val="BookText"/>
        <w:rPr/>
      </w:pPr>
      <w:r>
        <w:rPr>
          <w:rFonts w:ascii="IRNazanin" w:hAnsi="IRNazanin" w:eastAsia="IRNazanin"/>
          <w:color w:val="111111"/>
          <w:sz w:val="28"/>
          <w:sz w:val="28"/>
          <w:szCs w:val="28"/>
          <w:rtl w:val="true"/>
          <w:lang w:bidi="fa-IR"/>
        </w:rPr>
        <w:t>دارد؛ از سوی دیگر این نوع صدا نشان‌دهنده شادی، غرور، جوانی، لذت و خوشی هم به حساب می‌آید؛ اما گاه این افراد با صدای بلند خود به دیگران اجازه صحبت‌کردن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نکنیم که ممکن است صدای بلند ما با لحن تحکم‌آمیز نیز همراه شود و به کلام ما جنبه دستوری بدهد که خود نوعی اختلال در ارتباط با دیگران را سبب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یحیایی ایله‌ای در کتاب تشریفات هتل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هر خرده‌فرهنگ نسبت به خرده‌فرهنگ‌های دیگر از بسیاری جهات متفاوت است، از نظر ارتباطی نیز تفاوت‌هایی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مردم آذربایجان عموماً بلندتر و درشت‌تر از مردم فارس و اصفهان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شهرنشینان نسبت به روستاییان و عشایر آرام‌تر و با بلندای کمتری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علت یا علت‌های این پدیده، عوامل گوناگونی دخالت دارند و یکی از آن‌ها محیط جغرافیایی و شرایط اقلیمی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کوهستان‌ها و دشت‌های فراخ، به نسبت شهرنشینان از بلندای بیشتری در سخنگویی و محاوره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 حرفه نیز در بلندای صدا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و کارکنان سازمان‌های صنعتی که با سروصدای بیشتری سروکار دارند، از کارمندان اداری که در دفترهای تمیز و بی‌سروصدا و با موزیک ملایم کار می‌کنند، بلندتر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عمدتاً نسبت به دیگر حرفه‌ها، مانند پزشکان یا کارمندان دفتری و حسابداران از بلندای صدای بیشتری در محاوره با دیگران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اندازه سروصدا و عوامل اختلال‌زا وجود داشته باشد، بلندای صدایی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سایت برترین‌ها،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قرار است، در هر روز و ساعت از عمرمان، دقایق زیاد و متوالی را صرف صحبت‌کردن با دیگران و جذب جوانان کنیم، چه‌بهتر که درباره مقتضیات و نحوه صحبت‌کردن و تفاوت‌های خرده‌فرهنگی در این خصوص بیشتر بدانیم و مهم‌تر از آن، این داشته‌ها را در عمل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bookmarkStart w:id="689" w:name="pg18905_176446"/>
    </w:p>
    <w:p>
      <w:pPr>
        <w:pStyle w:val="BookText"/>
        <w:rPr/>
      </w:pPr>
      <w:bookmarkEnd w:id="689"/>
      <w:r>
        <w:rPr>
          <w:rFonts w:ascii="IRNazanin" w:hAnsi="IRNazanin" w:eastAsia="IRNazanin"/>
          <w:color w:val="111111"/>
          <w:sz w:val="28"/>
          <w:sz w:val="28"/>
          <w:szCs w:val="28"/>
          <w:rtl w:val="true"/>
          <w:lang w:bidi="fa-IR"/>
        </w:rPr>
        <w:t>دلیل در این بخش با تفصیل بیشتری به این موضوع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تعامل با نسل جوان، توجه به بافت فرهنگی و خرده‌فرهنگی که به آن تعلق دارند، بسیار مهم است؛ به‌گونه‌ای که گاه بی‌توجهی به آن‌ها موجب شکست تعامل‌های مثبت فرد خواهد شد</w:t>
      </w:r>
      <w:r>
        <w:rPr>
          <w:rFonts w:eastAsia="IRNazanin" w:cs="IRNazanin"/>
          <w:color w:val="111111"/>
          <w:sz w:val="28"/>
          <w:szCs w:val="28"/>
          <w:rtl w:val="true"/>
          <w:lang w:bidi="fa-IR"/>
        </w:rPr>
        <w:t>.</w:t>
      </w:r>
    </w:p>
    <w:p>
      <w:pPr>
        <w:pStyle w:val="Heading3"/>
        <w:numPr>
          <w:ilvl w:val="2"/>
          <w:numId w:val="1"/>
        </w:numPr>
        <w:rPr/>
      </w:pPr>
      <w:bookmarkStart w:id="690" w:name="__RefHeading___Toc15700343_1280447820"/>
      <w:bookmarkStart w:id="691" w:name="_Toc259"/>
      <w:bookmarkEnd w:id="690"/>
      <w:r>
        <w:rPr>
          <w:rtl w:val="true"/>
        </w:rPr>
        <w:t>اصول تعامل سازنده با خرده‌فرهنگ‌ها</w:t>
      </w:r>
      <w:bookmarkEnd w:id="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شناخت دقیق مختصات خرده‌فرهنگ منطقه و بافت فرهنگی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برقرارکردن ارتباط نزدیک با چند نفر از اهالی مؤمن و مسجدی محل و کسب اطلاعات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صبر و حوصله در کسب آگاهی‌های لازم و پرهیز از شتاب‌زدگی در این 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اطلاع از آداب زندگی اجتماعی مانند مهمانی‌ها، مسافرت‌ها، نحوه حل‌وفصل تنش‌ها، مشارکت‌های جمعی در امور خیر و امور 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اطلاع از آداب آیین‌های مذهبی منطقه مانند دهه اول محرم، ماه مبارک رمضان، تدفین اموات و برگزاری جشن‌ها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دقیق آداب معاشرت و نوع برقراری تعامل‌های بین افراد و سبک احترام‌هایی که بین ایشان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تفاوت در شکل رفتارهای اجتماعی و عبادی و نحوه حضور در مراسم‌های عبادی جمعی مانند نمازهای جماعت و نماز عید سعید فطر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آداب و رسوم موجود اقوام و برخورد منفی و شماتت نکردن آداب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آداب و رسوم خواستگاری، ازدواج و نحوه مهمانی‌های مخصوص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نحوه بررسی و حل‌وفصل تعارض‌های ایجادشده بین </w:t>
      </w:r>
    </w:p>
    <w:p>
      <w:pPr>
        <w:pStyle w:val="BookText"/>
        <w:rPr/>
      </w:pPr>
      <w:r>
        <w:rPr>
          <w:rFonts w:ascii="IRNazanin" w:hAnsi="IRNazanin" w:eastAsia="IRNazanin"/>
          <w:color w:val="111111"/>
          <w:sz w:val="28"/>
          <w:sz w:val="28"/>
          <w:szCs w:val="28"/>
          <w:rtl w:val="true"/>
          <w:lang w:bidi="fa-IR"/>
        </w:rPr>
        <w:t>همسران و جایگاه خانواده و بزرگان در فیصله‌دادن به این‌گونه مناقشات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نگاه‌های مردسالارانه، زن‌سالارانه یا کودک‌سالارانه فرهنگ عامه مردم و آشنایی با چگونگی کارکردن در هر یک از شرایط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فرهنگ عمومی کار و اشتغال اصلی مردم منطقه و جایگاه کار در نگرش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خرافات رسوخ‌یافته در زندگی، مناسبات اجتماعی، عبادی و دینی مردم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نرمش توأم با آرامش در ارائه اعتقادات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چهره‌ای بشاش و گشاده در برخورد با 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نشان‌دادن گفتار و رفتار درست و مناسب در اعمال شخصی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مشکلات عمده منطقه و جوانان، به‌خصوص نحوه مراوده آن‌ها با بزرگان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مقاومت‌های موجود در آن خرده‌فرهنگ در مقابل تغییرات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آغازکردن تغییر از مسائل بسیار کوچک و پیش‌پاافتاده و توجه به تدریجی‌بودن تغییرها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زیاد به همه افراد، به‌خصوص جوانان و کوچک‌ترها؛ برای مثال بلندشدن در هنگام ورود هر نفر به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جویای احوال شخصی هر فرد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حال افراد مؤمن بیمار و حضور در منازل ایشان برای احوال‌پرسی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میزان و شدت پایبندی افراد به سنت‌های 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نقاط قوت خرده‌فرهنگ 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نادیده‌گرفتن نقاط ضعف خرده‌فرهنگ و نپرداختن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تعاملی با جوانان درباره مشکلات فرهنگی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ارائه رفتار و فرهنگ جایگزین برای اشکال‌ها توسط خود جوانان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تفاوت‌های مذهبی موجود در یک خرده‌فرهنگ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زیر بعضی از ویژگی‌های متفاوت خرده‌فرهنگ‌های کشورمان در برقراری تعامل و مناسبات اجتماعی را بررسی کرده‌ایم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19"/>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320" o:detectmouseclick="t"/>
                <v:stroke color="#3465a4" joinstyle="round" endcap="flat"/>
                <w10:wrap type="none"/>
              </v:shape>
            </w:pict>
          </mc:Fallback>
        </mc:AlternateConten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49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22"/>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323" o:detectmouseclick="t"/>
                <v:stroke color="#3465a4" joinstyle="round" endcap="flat"/>
                <w10:wrap type="none"/>
              </v:shape>
            </w:pict>
          </mc:Fallback>
        </mc:AlternateConten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8905_176451"/>
      <w:bookmarkStart w:id="693" w:name="pg18905_176451"/>
      <w:bookmarkEnd w:id="693"/>
    </w:p>
    <w:p>
      <w:pPr>
        <w:pStyle w:val="Heading2"/>
        <w:numPr>
          <w:ilvl w:val="1"/>
          <w:numId w:val="1"/>
        </w:numPr>
        <w:rPr/>
      </w:pPr>
      <w:bookmarkStart w:id="694" w:name="pg18905_176451"/>
      <w:bookmarkStart w:id="695" w:name="__RefHeading___Toc15700345_1280447820"/>
      <w:bookmarkStart w:id="696" w:name="_Toc260"/>
      <w:bookmarkEnd w:id="694"/>
      <w:bookmarkEnd w:id="695"/>
      <w:r>
        <w:rPr>
          <w:rtl w:val="true"/>
        </w:rPr>
        <w:t>فصل نهم</w:t>
      </w:r>
      <w:r>
        <w:rPr>
          <w:rtl w:val="true"/>
        </w:rPr>
        <w:t xml:space="preserve">: </w:t>
      </w:r>
      <w:r>
        <w:rPr>
          <w:rtl w:val="true"/>
        </w:rPr>
        <w:t>روش‌های عملی تعامل فعال با جوانان</w:t>
      </w:r>
      <w:bookmarkEnd w:id="69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15700347_1280447820"/>
      <w:bookmarkStart w:id="698" w:name="_Toc261"/>
      <w:bookmarkEnd w:id="697"/>
      <w:r>
        <w:rPr>
          <w:rtl w:val="true"/>
        </w:rPr>
        <w:t>اشاره</w:t>
      </w:r>
      <w:bookmarkEnd w:id="69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نقل شده است که سقراط بعضی اوقات جلوی دروازه شهر آتن می‌نشست و به غریبه‌ها خوشامد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غریبه‌ای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شهر شما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چگونه مردمی دارد؟ سقراط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زادگاهت چگونه مردمانی زندگی می‌کنند؟ مرد غریبه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چندان خوبی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حقّه می‌زنند و دزدی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آنجا را ترک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به وی 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اینجا نیز همان‌گونه‌اند؛ اگر به جای تو بودم، به جستجو ادامه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غریبه دیگری به سراغ سقراط رفت و درباره مردم آتن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از آن مرد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شهر خودت چگونه آدم‌هایی هستند؟ غریبه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فوق‌العاده‌اند؛ به هم کمک می‌کنند و راستگو و پرکارند؛ چون می‌خواستم بقیه دنیا را ببینم، ترک وطن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مطمئن باش این شهر همان جایی است که تصورش را می‌کنی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دنیا را آن‌گونه می‌بینیم که خود هستیم و در دیگران چیزهایی را می‌بینیم که در درون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مثبت‌نگر و خیراندیش باشد، هر جا برود، در اطراف خود و در آدم‌هایی که با آن‌ها ارتباط دارد، جز نیکویی نخواهد دید و انسان کج‌اندیش و منفی‌باف نیز هر جا برود، جز زشتی و </w:t>
      </w:r>
      <w:bookmarkStart w:id="699" w:name="pg18905_176454"/>
    </w:p>
    <w:p>
      <w:pPr>
        <w:pStyle w:val="BookText"/>
        <w:rPr/>
      </w:pPr>
      <w:bookmarkEnd w:id="699"/>
      <w:r>
        <w:rPr>
          <w:rFonts w:ascii="IRNazanin" w:hAnsi="IRNazanin" w:eastAsia="IRNazanin"/>
          <w:color w:val="111111"/>
          <w:sz w:val="28"/>
          <w:sz w:val="28"/>
          <w:szCs w:val="28"/>
          <w:rtl w:val="true"/>
          <w:lang w:bidi="fa-IR"/>
        </w:rPr>
        <w:t>نقصان در محیط پیرامون خود چیزی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خودمان تغییر نکنیم، هر جا که برویم، آسمان همین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 آگاهی از اصول و فنونی که زمینة ایجاد و ادامه یک رابطه مؤثر و هدفمند با جوانان را می‌سازند، به روش‌های عملی دیگری می‌پردازیم که موجبات جذب جوانان را فراهم می‌آورند و در صورت قرارگرفتن در کنار روش‌های تعامل مؤثر، زمینه جذب حداکثری جوانان را مهیا خواهند نمود</w:t>
      </w:r>
      <w:r>
        <w:rPr>
          <w:rFonts w:eastAsia="IRNazanin" w:cs="IRNazanin"/>
          <w:color w:val="111111"/>
          <w:sz w:val="28"/>
          <w:szCs w:val="28"/>
          <w:rtl w:val="true"/>
          <w:lang w:bidi="fa-IR"/>
        </w:rPr>
        <w:t>.</w:t>
      </w:r>
    </w:p>
    <w:p>
      <w:pPr>
        <w:pStyle w:val="Heading3"/>
        <w:numPr>
          <w:ilvl w:val="2"/>
          <w:numId w:val="1"/>
        </w:numPr>
        <w:rPr/>
      </w:pPr>
      <w:bookmarkStart w:id="700" w:name="__RefHeading___Toc15700349_1280447820"/>
      <w:bookmarkStart w:id="701" w:name="_Toc262"/>
      <w:bookmarkEnd w:id="700"/>
      <w:r>
        <w:rPr>
          <w:rtl w:val="true"/>
        </w:rPr>
        <w:t>روش‌های مستقیم جذب جوانان به مسجد</w:t>
      </w:r>
      <w:bookmarkEnd w:id="701"/>
    </w:p>
    <w:p>
      <w:pPr>
        <w:pStyle w:val="BookText"/>
        <w:rPr/>
      </w:pPr>
      <w:r>
        <w:rPr>
          <w:rFonts w:ascii="IRNazanin" w:hAnsi="IRNazanin" w:eastAsia="IRNazanin"/>
          <w:color w:val="111111"/>
          <w:sz w:val="28"/>
          <w:sz w:val="28"/>
          <w:szCs w:val="28"/>
          <w:rtl w:val="true"/>
          <w:lang w:bidi="fa-IR"/>
        </w:rPr>
        <w:t>جامعه سالم، پاک و مقتدر در گرو وجود جوانانی سالم و پاک، مقتدر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بهترین راه‌های جذب جوانان به سوی دین فرصتی است تا مسلمانان بتوانند هرچه‌بیشتر جوانان، نیازها و راه‌حل مشکلاتشان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لازم است بدانیم دین برای جوان چه ارزش و جایگاهی دارد که او را به سوی آن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 او را و به چه میزانی درمان می‌کند و کدام مشکل او را حل و کدام معضل از معضلات وی را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جوان نان نمی‌شود؛ پوشاک نمی‌شود؛ خانه مجلل و آپارتمان وسیع و همسر زیبا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چیست؟ چه جایگاهی در زندگی انسان دارد؟ کسی که آن را داشته باشد، چه موقعیتی دارد و کسی که فاقد آن باشد، به چه دردی مبتلا می‌شود؟ پاسخ درست و بجا به این پرسش‌ها می‌تواند بهترین راه جذب جوانان را به ما بیاموزد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دین مجموعه‌ای از دستورالعمل‌های زندگی است که جوان را راهنمایی می‌کند و او را از افتادن به دام افراط و تفریط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مجموعه‌ای از آموزه‌های لازم برای زندگی است که نیازهای انسان را تأیید و راه برآورده کردن آن‌ها را به انسان می‌آموزد و آنگاه که انسان بر اثر نادانی و یا هر عمل دیگر به بیراهه رفت، دلسوزانه دست او را می‌گیرد و به </w:t>
      </w:r>
    </w:p>
    <w:p>
      <w:pPr>
        <w:pStyle w:val="BookText"/>
        <w:rPr/>
      </w:pPr>
      <w:r>
        <w:rPr>
          <w:rFonts w:ascii="IRNazanin" w:hAnsi="IRNazanin" w:eastAsia="IRNazanin"/>
          <w:color w:val="111111"/>
          <w:sz w:val="28"/>
          <w:sz w:val="28"/>
          <w:szCs w:val="28"/>
          <w:rtl w:val="true"/>
          <w:lang w:bidi="fa-IR"/>
        </w:rPr>
        <w:t>مسیر کمال بازمی‌گرداند و تا انتهای مسیر او را تنها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دین دستورالعمل زندگی، راهنمای موفقیت‌ها و بازدارندة انسان از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دین مجموعه دستورالعمل‌های زندگی است و بهترین راه‌های جذب نیز یکی از همین دستورالعمل‌هاست، باید آن‌ها را نیز در خود دین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سورهٔ اعراف از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بهترین راه‌های جذب مردم توسط پیغمبران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برای جذب مردم به سوی دین خدا، دو ویژگی از ویژگی‌های خود را مطرح و در صدد اثبات آن‌ها برای مردم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دلسوزی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لَکُمْ نَاصِحٌ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این آیات و به‌خصوص در این دو واژه ما را به این نتیجه می‌رساند که بهترین راه جذب مردم ناصح و امین بودن و اثبات آن دو برای مردم، به‌خصوص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کسانی هستند که دلسوزی و امانت دارند؛ اما هنر به‌اثبات‌رساندن این دو ویژگی را برای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دو ویژگی و به‌اثبات‌رساندن آن برای مردم یک پیش‌شرط دارد و آن اختلاط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الّذی یخالط النّاس ویصبر علی أذاهم أعظم أجراً من المؤمن الّذی لایخالط النّاس و لایصبر علی أذاهم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با مردم اختلاط می‌کند و بر اذیت و آزارشان صبر می‌کند، اجرش بیشتر است از مؤمنی که با مردم اختلاط نمی‌کند و بر اذیت و آزار آنان صبر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ابن‌ماجه،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جزء</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بخواهد جوانان را به سوی دین خدا جذب کند، تا با مردم اختلاط و رفت‌وآمد نداشته باشد، از یک طرف نمی‌تواند به درد و رنج آنان پی ببرد و از طرف دیگر هویّت و شخصیت واقعی و نیت خداپسندانة او برای مردم مجهول می‌ماند و تا مردم او را نشناسند، نمی‌توانند به وی اطمینان و نسبت به وی احساس امنیت و آرامش داشته باشند و نیز نمی‌توانند </w:t>
      </w:r>
    </w:p>
    <w:p>
      <w:pPr>
        <w:pStyle w:val="BookText"/>
        <w:rPr/>
      </w:pPr>
      <w:r>
        <w:rPr>
          <w:rFonts w:ascii="IRNazanin" w:hAnsi="IRNazanin" w:eastAsia="IRNazanin"/>
          <w:color w:val="111111"/>
          <w:sz w:val="28"/>
          <w:sz w:val="28"/>
          <w:szCs w:val="28"/>
          <w:rtl w:val="true"/>
          <w:lang w:bidi="fa-IR"/>
        </w:rPr>
        <w:t>بپذیرند که چنین فردی دلسوز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رفت‌وآمد مداوم با مردم و شریک‌شدن در خوشی و ناخوشی مردم فاصله‌ها را کم می‌کند و به‌تدریج مردم متوجّه می‌شوند که فرد واقعاً دلسوز آنان است؛ بنابراین از آن پس او را امین خود می‌دانند و با وی به مشورت می‌پردازند و سفرة دل خود را پیش او باز می‌کنند؛ او را طبیب دردها و پناهگاه واقعی خود می‌دانند و هیچ‌وقت راضی نیستند او را از صحنه زندگی خود دور کنند و حتی درصورتی‌که کینه‌توزان و حاسدان بخواهند مانع حرکت او شوند و او را از مردم بگیرند، همان مردم مدافع وی خواهند شد و به حمایت از او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دلسوزی و امین‌بودن برای مردم، نیازمند ازخودگذشتگی و صبر و بردباری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از ویژگی‌های امانت‌داری و نُصح برخوردار باشد و هنر به‌اثبات‌رساندن آن دو را برای مردم نیز داشته باشد، می‌تواند جوانان را به سمت دین که همان دستورالعمل زندگی است، جذب کند و از چشمه زلال آن، آنان را سیراب سازد و به ساحل امنیت و آرامش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 اثر تبلیغات دشمنان و جهل دوستان دین مورد تنفّر و ظلم قرار گرفته و طرفدارن واقعی آن غریب مانده‌اند؛ بنابراین باید دلسوزان و خیرخواهان دین، به‌خصوص نسل جوان، بیش از هر زمانی از خود مایه بگذارند و در این راه به صبر و مقاومت بپردازند و به تلش برای رسیدن به هدف خود که جذب مردم و جوانان به سوی دین است، ادامه دهند و از نکوهش سرزنش کنندگان نهراسند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 از تبیان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حضور پررنگ جوانان در مسجد، وجود برنامه‌های فرهنگی پُرباری است که سبب جذب آنان به مسجد گردد؛ لذا لازم است متولّیان مسجد برنامه‌ریزی‌هایی عمیق و کاربردی برای جلب جوانان تشنه به مسجد را انجام و اولویت برنامه‌ها را رسیدگی به امور جوانان از جهات مختلف قرار دهند؛ همچنان‌که امام صادق علیه السلام به ابوجعفر أحوَل که وی </w:t>
      </w:r>
    </w:p>
    <w:p>
      <w:pPr>
        <w:pStyle w:val="BookText"/>
        <w:rPr/>
      </w:pPr>
      <w:r>
        <w:rPr>
          <w:rFonts w:ascii="IRNazanin" w:hAnsi="IRNazanin" w:eastAsia="IRNazanin"/>
          <w:color w:val="111111"/>
          <w:sz w:val="28"/>
          <w:sz w:val="28"/>
          <w:szCs w:val="28"/>
          <w:rtl w:val="true"/>
          <w:lang w:bidi="fa-IR"/>
        </w:rPr>
        <w:t>را برای تبلیغ به بصره فرستاده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بِالشَّبَابِ و دَعْ عَنْک الشُّیوخ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باد جوانان و رها کن پیران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مسئولانی که به هر نحو در برنامه‌ریزی‌های مساجد شرکت دارند، برنامه‌ها را چونان بذرهایی متنوّع و جذّاب قرار دهند تا هنگامی که در زمین خالی دل و جان جوانان کاشته می‌شوند، ثمراتی بس گرانبها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کالْأَرْضِ الْخَالِیةِ مَا أُلْقِي فیها مِنْ شَی‌ءٍ قَبِلَتْه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دل جوان مانند زمین خالی است که هر چه را در آن افکنده شود،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مساجدی که خلأ برنامه‌های معنوی، تشویقی، ورزشی، آموزشی و کرسی‌های آزاداندیشی وجود دارد، جوانان تمایل کمتری به حضور گسترده در نماز جماعت خواهند داشت؛ چراکه این مسائل اولویت‌های ویژه‌ای برای جوانان دارد و بدین‌واسطه می‌توان آنان را به مسجد نزدیک و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برنامه‌های ویژة دختران جوان نیز می‌تواند در ضعف حضور آنان در مسجد موثّر باشد؛ همچنین اگر برنامه‌هایی منسجم برای هدایت وقفِ واقفان در مسائل ویژه جوانان در مسجد و غیر آن وجود نداشته باشد، می‌تواند مانعی دیگر در این مسیر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مسجد و متولّیان آن باید چشم‌اندازی بلندمدت را برای جذب جوانان به مسجد ترسیم کنند که لازمه این کار داشتن برنامه‌ریزی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 ترین راه‌های جذب جوانان، برگزاری کلاس‌های قرآن در سطوح مختلف و در موضوعات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روخوانی، روان‌خوانی، تجوید، تفسیر، داستان‌های آموزنده قرآنی، قرائت، تحقیق و ترتیل موجبات حضور جوانان در مسجد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پاک جوانان در مقابل آیات الهی و فهم معانی آن بسیار نرم و پذیرنده است و با تلنگر کوچکی جذب معنویات الهی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روخوانی و روان‌خوانی اولین مرحله یادگیری قرآن کریم و </w:t>
      </w:r>
    </w:p>
    <w:p>
      <w:pPr>
        <w:pStyle w:val="BookText"/>
        <w:rPr/>
      </w:pPr>
      <w:r>
        <w:rPr>
          <w:rFonts w:ascii="IRNazanin" w:hAnsi="IRNazanin" w:eastAsia="IRNazanin"/>
          <w:color w:val="111111"/>
          <w:sz w:val="28"/>
          <w:sz w:val="28"/>
          <w:szCs w:val="28"/>
          <w:rtl w:val="true"/>
          <w:lang w:bidi="fa-IR"/>
        </w:rPr>
        <w:t>درعین‌حال پیش‌نیاز آموزشی سطوح بالاتر است؛ ازاین‌رو متقاضیان در بدو امر مورد ارزیابی قرار می‌گیرند و در صورت تسلط بر روخوانی و روان‌خوانی، در سطوح بالاتر مشغول به فعالیت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برگزاری دوره روخوانی و روان‌خوانی علاوه بر ایجاد بستر انس با قرآن کریم، فراهم‌نمودن مقدمات لازم جهت آموزش‌های تخصصی در سطوح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افرادی که در این دوره شرکت می‌کنند، قادر خواهند بود علاوه بر آشنایی کامل با قواعد روخوانی و روان‌خوانی، مهارت لازم را در خواندن صحیح و روان قرآن کریم کسب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دوره‌های تجوید در دو سطح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سطح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کلاس تجوید سطح یک شرکت می‌کنند، قواعدی همچون غنّه، قلقله، تفخیم و ترقیق، انواع مدها، مخارج حروف، استفال و استعلا، اظهار و اخفاء، علامت‌های وقف و امثالهم را فراخواهندگرفت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دوره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به‌صورت پیشنهادی،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هفته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سطح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متقاضی شرکت در دوره تجوید سطح دو باشند، طول دوره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به‌صورت پیشنهادی،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هفته برگزار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آموزش قرائت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که علاقه‌مند به شرکت در دوره قرائت تحقیق قرآن کریم هستند، پس از سپری‌کردن دوره تجوید سطح یک، مجاز به شرکت در این دوره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برگزاری این دوره، ایجاد بستر انس با قرآن کریم از طریق آموزش تخصصی قرائت تقلیدی، صوت و لحن، الحان عرب و کسب مهارت‌های بیشتر در زمینه تجوید سطح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مشتمل 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به‌صورت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هفته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انتخاب استاد مرجع برای هر فرد به تشخیص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دوره شرکت</w:t>
      </w:r>
    </w:p>
    <w:p>
      <w:pPr>
        <w:pStyle w:val="BookText"/>
        <w:rPr/>
      </w:pPr>
      <w:r>
        <w:rPr>
          <w:rFonts w:ascii="IRNazanin" w:hAnsi="IRNazanin" w:eastAsia="IRNazanin"/>
          <w:color w:val="111111"/>
          <w:sz w:val="28"/>
          <w:sz w:val="28"/>
          <w:szCs w:val="28"/>
          <w:rtl w:val="true"/>
          <w:lang w:bidi="fa-IR"/>
        </w:rPr>
        <w:t xml:space="preserve">می‌کنند، در نهایت توانایی خواهند داشت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از اساتید مرجع خود را به‌صورت تقلیدی فرابگیرند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آموزش حفظ قرآن کریم؛ افرادی که علاقه‌مند به شرکت در دوره حفظ قرآن کریم هستند، پس از سپری‌کردن دوره روخوانی و روان‌خوانی و همچنین تجوید سطح یک، در این دوره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برگزاری این دوره ایجاد بستر انس با کلام‌الله مجید از طریق آموزش حفظ قرآن کریم، فهم و عمل به آیات و ترویج آموزهای انسان‌ساز آن در میان اقشار مختلف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قرآن‌آموزان با شیوه‌های مختلف حفظ، مرور و تثبیت قرآن کریم و همچنین ترجمه و مفاهیم آیات آشنا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مقدمات تدبر در قرآن؛ تدبر در قرآن موهبتی الهی است که انسان می‌تواند به وسیله آن در قرآن اندیشه کند و اندیشه‌هایش را مبنای سنجش حق از باطل قرار دهد و بر اساس توجهی که به کلام خالق دارد، به برنامه‌ریزی مطلوبی در زندگی دست بزند و حیات طیّبه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سعی می‌شود مبانی، مقدمات و کلیات روش‌های تدبر در قرآن به‌صورت عملی و کاربردی آموزش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تفکر قرآنی؛ همه می‌دانیم که انسان برای رسیدن به موفقیت باید تفکر کند و تا حدود زیادی هم از نتایج بد تفکرنکردن آگاهیم؛ ولی بسیاری از ما نمی‌دانیم که به چه کاری تفکر می‌گویند، چگونه می‌توان تفکر کرد، تفکر صحیح به چه چیزهایی وابسته است، چرا بعضی وقت‌ها فکرهای ما نتیجه نمی‌دهد و چگونه می‌توانیم قدرت تفکر خود را ارزیابی کنیم و مهارت‌های خود را در این زمینه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می‌خواهیم قدرت فکرکردن را در خود بالا ببریم و مهارت تفکر را بر اساس آموزه‌های قرآنی تجربه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تفکر بنیادی؛ انسان برای اینکه قوای مختلف وجود خود را بشناسد تا با آن‌ها به سعادت حقیقی برسد، باید قوانین ثابت عالم هستی </w:t>
      </w:r>
    </w:p>
    <w:p>
      <w:pPr>
        <w:pStyle w:val="BookText"/>
        <w:rPr/>
      </w:pPr>
      <w:r>
        <w:rPr>
          <w:rFonts w:ascii="IRNazanin" w:hAnsi="IRNazanin" w:eastAsia="IRNazanin"/>
          <w:color w:val="111111"/>
          <w:sz w:val="28"/>
          <w:sz w:val="28"/>
          <w:szCs w:val="28"/>
          <w:rtl w:val="true"/>
          <w:lang w:bidi="fa-IR"/>
        </w:rPr>
        <w:t>را بشناسد و برمبنای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تعقل برای همین در انسان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تفکر بنیادی سعی می‌کنیم، ضمن تبیین رابطه میان تفکر و تعقل، با انجام تمرین‌های عملی و کاربردی، توانمندی خود را در استفاده صحیح از این دو قوه و ارتباط مؤثر میان آن‌ها فعال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مشاهده‌ای؛ با درک تعریف درست از مشاهده و جایگاه آن در رشد انسان و شناخت آفت‌ها و موانع تحقق آن و همچنین مزیّن‌شدن به طهارت و تزکیه در این مسیر، بهره‌مندی از مشاهده در رسیدن به سعادت اخروی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دوره توجه به اهمیت مشاهده با استفاده از پرورش مهارت‌های مختلف است و یکی از دستاوردهای آن، دست‌یافتن به علم به وجود مراتب مشاهده، متناسب با مراتب وجودی انسان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پرسشی؛ سؤال و پرسش نمودی از جستجوگری انسان است تا با آن، نیازهایش را ابراز کند و حیات و سعادت را برای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نه‌تنها عنصر کلیدی در جریان زندگی انسان، که نمودی از نوع تفکر، علم، جهان‌بینی، درک، فهم و شعور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 به‌قدر توان خود، به پرسش در جایگاه یک موضوع ضروری در زندگی انسان می‌پردازیم و آن را با استفاده از دو منبع قرآن و روایات اهل‌بیت علیهم السلام مورد توجه و تبیین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وجود انسان؛ انسان موجودی است که قدرت یافته به مدد قوا و امکاناتی که در اختیار دارد، امور زندگی خود را به بهترین شکل مدیریت و تدبیر کند؛ ولی برای استفاده از این امکانات که وجه تمایز او و سایر موجودات است، باید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است بداند که هدایت و رشد او در چیست؛ نعمت‌ها و امکانات ویژه‌ای که به او عطا شده است، کدام است؛ نحوه استفاده او از امکاناتش چگونه است؛ در این کلاس سعی می‌کنیم هر چیزی را سر جای خود بگذاریم تا رشد کنیم و هدایت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به قصد یافتن پاسخ سؤالات فوق، به مطالعه قرآن و </w:t>
      </w:r>
    </w:p>
    <w:p>
      <w:pPr>
        <w:pStyle w:val="BookText"/>
        <w:rPr/>
      </w:pPr>
      <w:r>
        <w:rPr>
          <w:rFonts w:ascii="IRNazanin" w:hAnsi="IRNazanin" w:eastAsia="IRNazanin"/>
          <w:color w:val="111111"/>
          <w:sz w:val="28"/>
          <w:sz w:val="28"/>
          <w:szCs w:val="28"/>
          <w:rtl w:val="true"/>
          <w:lang w:bidi="fa-IR"/>
        </w:rPr>
        <w:t>روایات می‌پردازیم و سعی می‌کنیم با کنارگذاشتن ذهنیّت‌های رایج، انسان را تنها از منظر خالق و مدبر عالم هستی شناسایی و معرفی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ساختار هستی؛ هدف این کلاس تبیین ساختار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امر، داشتن نگاهی عمیق به ساختار نزول حقیقت در همه هستی است که هیچ چیز از قلمرو نظام‌مند آن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می‌تواند از طریق وحی به این منظر دست یابد و هیچ راهی غیر از آن وجود ندارد؛ لذا این علم منحصر در علم نبوت و از کرامات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همه سوره‌های قرآن این ساختار را تبیین می‌کنند، در بین آن‌ها سوره‌های حوامیم که به تاج قرآن شهرت دارند، در این خصوص از درخشش ویژه‌ای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داستان‌نویسی قرآنی؛ قرآن قرآن است؛ داستان داستان است؛ انسان انسان است؛ قرآن داستان دارد، درباره انسان و جهان؛ داستانی‌هایی مشخص و قابل اشاره و داستان‌هایی در لایه‌هایی عمیق‌تر که با انس، تفکر و تدبر می‌شود کشفشان کرد، پرداختشان نمود و معادلشان را در این زمانه و روزگار بازسازی کرد تا انسان زمانة ما نیز بتواند داستان رنج‌ها، آرزوها، شادی‌ها و همة شدن‌ها و نشدن‌هایش را از زبان خدا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داستان‌نویسی قرآنی آرزوی شنیدن داستانِ انسان و جهان از خداست و ما قرار است در این کارگاه‌ها بر این طریق برویم؛ برای همین، هم لازم است قرآن بخوانیم و بدانیم و هم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داستان‌نویسی مقدماتی و مقدمات تدبر در قرآن پیش‌نیازهای این کارگاه هستند و لوازم دیگر و همیشگی‌اش، دغدغه و دغدغه و دغدغه است و علاقه و علاقه و علاقه و پشتکار و پشتکار و پشتکار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مهارت پوستر و کلیپ‌سازی مقدماتی؛ ازآنجاکه هنر و رسانه از ابزارهای مهم و رایج برای انتقال مفاهیم گوناگون به شمار می‌روند، آشنایی با آن‌ها برای انتقال هرچه‌بهتر مفاهیم قرآنی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کلاس تلاش می‌شود با آشنایی مقدماتی با نرم‌افزار فتوشاپ و برخی </w:t>
      </w:r>
    </w:p>
    <w:p>
      <w:pPr>
        <w:pStyle w:val="BookText"/>
        <w:rPr/>
      </w:pPr>
      <w:r>
        <w:rPr>
          <w:rFonts w:ascii="IRNazanin" w:hAnsi="IRNazanin" w:eastAsia="IRNazanin"/>
          <w:color w:val="111111"/>
          <w:sz w:val="28"/>
          <w:sz w:val="28"/>
          <w:szCs w:val="28"/>
          <w:rtl w:val="true"/>
          <w:lang w:bidi="fa-IR"/>
        </w:rPr>
        <w:t>نرم‌افزارهای ساخت کلیپ، به همراه ایده‌های قرآنی، زمینه لازم برای طراحی پوسترها و کلیپ‌های ساده قرآنی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ساختارشناسی هنر قرآنی؛ خداوند دو دیده برایمان قرارداد تا ببینیم، تا بنگریم، تا گواه باشیم و بدانیم بین رؤیت و شهود باید نگریست، باید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کرده‌ایم که قرآن با همه عظمت معنا در همین صورت و قالب حریف طلبیده است تا نشانمان دهد که این هر دو، صورت و معنا، اول یکی می‌شوند و آنگاه اعجاز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این است که شاهد آشتی‌کنان صورت و معنا باشیم، شاید معلوممان شود دعوای هنر برای هنر یا هنر برای مردم چه اندازه زرگری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کارگاه‌های موضوعی المیزان؛ تفسیر المیزان و موضوعات مطرح‌شده در آن، علاوه بر اینکه می‌تواند به اکثر شبهات رایج در زمینة مباحث دینی پاسخی آشکار دهد و خلأهای فکری و اعتقادی را پر نماید، می‌تواند زمینه‌ساز طرح نظریات جدید و تولید مباحث علمی موردنیاز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این کارگاه‌ها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فهم قرآن، زندگی حقیقی، حقایقی از هستی، از تفکر تا علم، از علم تا عمل، شیطان و 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دانشجویی قرآن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کلاس‌های رفع شبهات دینی؛ در حال حاضر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فارسی‌زبان در حال پخش برنامه‌های مختلف از شبکه‌های ماهواره‌ای هستند و جوانانی هم که مخاطب این برنامه‌های می‌باشند، خواه‌ناخواه، سؤالات و شبهاتی که ناشی از نقص در مطالعه و نداشتن اشراف بر حوزه مسائل دینی است، برایشان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کلاس‌های ضروری در مساجد بررسی این سؤالات و پاسخگویی متناسب و اقناع‌کننده به آن‌هاست؛ در غیراین‌صورت این شبهات موجب تزلزل در اعتقادات دینی جوانان و در نتیجه کاهش حضور و در نهایت حذف حضور جوانان از مساجد و مراسم‌های دینی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 اخلاق؛ آیا کلاس اخلاق را می‌توان به دورهم‌نشستن و خواندن شعری از اشعار عرفانی و در پی آن به‌وجودآمدن حالتی خوش و احیاناً روان‌شدن اشک از دیدگان تعریف کرد؟ آیا معنویت نفس آدمی و پالایش آن، با این جلسات و این روش‌ها امکان‌پذیر است؟ البته این جلسات به‌خودی‌خود خوب است، ولی کلاس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آن است که کلاس اخلاق باید از مطالب جدی عالَم و نفس آدمی صحبت کند و توجه نفس آدمی را به خداوند متعال و آخرت معطوف کند، رذیلت‌های موجود در نفس را در نظر آدمی همان‌گونه که قبیح و زشت هستند، جلوه دهد و آدمی را به زدودن آن‌ها تشویق کند و در ترک گناهان احتمالی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 یک کلاس اخلاق مناسب این است که در آن باید به‌صورت جدی مطالبی واقعی درباره تهذیب نفس و واقعیات عالم مطرح شود و این مسائل باید اصل مطالب را تشکیل بدهد؛ اما 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هدف اخلاق تعالی آدمی و تقرب‌یافتن به ساحت خداوند متعال است، باید در میان حقایقِ یاد‌شده در بند قبل، مطالبی راکه نقش تعیین‌کننده‌تر و موثرتری دارند، با تأکید بیشتری مطرح کند و تا جلسه بعدی جوانان تلاش کنند آنچه را آموخته‌اند، در زندگی واقعی خود به کار بگیرند و سبک زندگی خود را بر مبنای آن‌ها تنظیم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احادیث اخلاقی–اعتقادی؛ این سخن امیرالمؤمنین علی علیه السلام را به‌دقت ملاحظه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والشقی من انخذع لمواه و غروره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آن کسی است که گول هوس و فریب‌کاری نفس خود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والحرص و الکبر و الحسد دواع الی التقحم فی الذنوب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و کبر و حسد انگیزه‌هایی برای فرورفتن در ذنوب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نقل‌شده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خطیئة حب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آغاز هر خطایی دوستداری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آن </w:t>
      </w:r>
    </w:p>
    <w:p>
      <w:pPr>
        <w:pStyle w:val="BookText"/>
        <w:rPr/>
      </w:pPr>
      <w:r>
        <w:rPr>
          <w:rFonts w:ascii="IRNazanin" w:hAnsi="IRNazanin" w:eastAsia="IRNazanin"/>
          <w:color w:val="111111"/>
          <w:sz w:val="28"/>
          <w:sz w:val="28"/>
          <w:szCs w:val="28"/>
          <w:rtl w:val="true"/>
          <w:lang w:bidi="fa-IR"/>
        </w:rPr>
        <w:t>حضرت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سوء الخلق لیفسد العمل کما یفسد الخل العسل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براستی بدی اخلاق، عمل را نابود می‌کند، همان‌سان که سرکه عسل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سوی دیگرِ این‌گونه روایات تحذیرکننده و ترس‌آفرین، روایاتی بسیار جدی ولی امیدساز و تشویق‌کننده هم وجود دارد؛ برای نمونه از حضرت امام صادق علیه 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صاحب الخلق الحسن له مثل اجرا الصائم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اجر کسی که دارای خلق نیکوست، همانند ثواب روزه‌داری است که شب را به نماز شب گذرانده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آن حضرت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حسن‌الخلق یعمران الدیار و یزیدان فی الاعمار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حسن‌خلق، خانه‌ها را آباد می‌کنند و بر طول عمرها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دو دست این روایت در میان احادیث اهل‌بیت علیهم السلام کم نیست و با جستجویی ساده، می‌توان نمونه‌های زیادی را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رضوانی،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اخلاقی مبتنی بر فرمایشات معصومین علیهم السلام باید با دقت و رعایت جنبه‌های مختلف، روایت‌هایی از هر دو بخش را استخراج کند و در اختیار جوانان گران‌قدر بگذارد تا امکان رشد هماهنگ را برای آن‌ها تسهیل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کلاس‌های سبک زندگی بر اساس قرآن و سیره اهل‌بیت علیهم السلام ؛ خاندان وحی و نبوت به‌عنوان بهترین اولیای الهی داری سبک زندگی الهی بودند؛ بنابراین زندگی اهل‌بیت عصمت و طهارت علیهم السلام راهنمای بسیار روشنی است برای کسانی که بخواهند به بهترین حیات دنیوی و اخروی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آن‌قدر پراهمیت است که در برخی احادیث شیعه، پیروی از ایشان به معنای التزام و تبعیت عملی از سبک زندگی ایشان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مقدس جامعه کبیره که از امام هادی علیه السلام نقل‌شده است،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جایگاه‌های شناسایی</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فراز بر می‌آید این است که بهترین راه و جایگاه برای شناخت خدا و رسیدن به خدا بررسی زندگی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فرازی دیگر از این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اَتیکُمْ نَجي وَمَنْ لَمْ یَاْتِکُمْ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نزد شما آمد، نجات یافت و هر کس نیامد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جامعه کبیره تمسک انسان به آن بزرگواران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 لِخَلْقِنا وَ طَهارَةً لاِنْفُسِنا وَ تَزْکیةً لَنا وَ کفّارَةً لِذُنُوبِنا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پاکی اخلاق انسان و پاک‌شدن خود او و تزکیه او و کفاره گناهانش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عاشورا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مَحْیای مَحْیا مُحَمَّد وَآلِ مُحَمَّد وَ مَماتی مَماتَ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اشاره به خواست خداوند و دعای شیعه برای قرارگرفتن در مسیر سبک زندگی اهل‌بیت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بسیار مهم که در این کلاس‌ها باید بدان پرداخته شود، آداب احترام به پدر و مادر و بزرگ‌ترهاست که لازم است جوانان ضمن دریافت آگاهی‌های لازم در این خصوص، به رفتارهای ارزشمند و محبت‌آمیز با دیگران و به‌خصوص والدین خود تشویق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کلاس ازدواج آسان در سیره اهل‌بیت علیهم السلام ؛ باید اعتراف کنیم که هر چه شرع انور بر انجام صمیمانه و آسان ازدواج تأکید کرده است، ما در مقابل، بر سخت‌کردن و انجام تکلف‌آمیز آن همت ورزیده‌ایم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16/8/1386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اجتماع امروز، نداشتن علم و آگاهی نیست؛ زیرا همه از مطلوبیت ازدواج و تشکیل خانواده و ضرورت انتخاب همسر در گفتار ائمه مطلع هستند، اما به توصیه‌های اهل‌بیت در این خصوص عمل نمی‌کنند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سرمایه مولای متقیان، برای مراسم ازدواج، تنها پول زرهی بود که به فرمان پیامبر صلی الله علیه و اله آن را فروخت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این زره به روایتی،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به روایات دیگر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 و با توجه به اینکه یک درهم تقریباً نیم‌مثقال </w:t>
      </w:r>
    </w:p>
    <w:p>
      <w:pPr>
        <w:pStyle w:val="BookText"/>
        <w:rPr/>
      </w:pPr>
      <w:r>
        <w:rPr>
          <w:rFonts w:ascii="IRNazanin" w:hAnsi="IRNazanin" w:eastAsia="IRNazanin"/>
          <w:color w:val="111111"/>
          <w:sz w:val="28"/>
          <w:sz w:val="28"/>
          <w:szCs w:val="28"/>
          <w:rtl w:val="true"/>
          <w:lang w:bidi="fa-IR"/>
        </w:rPr>
        <w:t>نقره مسکوک است، مجموع قیمت زره و بهای تمام وسایلی را که به‌عنوان جهیزیه تهیه کردند، به‌آسانی می‌توان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استفاده می‌شود که تنها یک‌سوم قیمت زره برای جهیزیه مصرف شد و از این مسئله روشن می‌گردد که تا چه حد وسایل زندگی جدید این زوج خوشبخت جهان بشریت ساده و بی‌آلایش و دور از هرگونه تشریفات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جهیزیه بانوی اسلام حضرت زهرا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به‌اصطلاح ریز اقلام آن را نیز مورّخان ثبت کرده‌اند که مطالعه آن، انسان را با عالمی از صفا، زهد و وارستگی عجیبی روبرو می‌سازد که عظمت و شکوه بی‌نظیر و خیره‌کننده‌اش هر انسان آزاده‌ای را به خضوع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جهیزیه‌ای که یاران پیامبر صلی الله علیه و اله با آن وجه مختصر برای یگانه دختر ایشان تهیه کردند، به‌این‌ترتیب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فرش مصری که داخل آن پشم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سفره چرمی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متکای چرمی که داخل آن لیف درخت خرما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عبای خیبری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 آب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کوزه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ظرف و کاسه سفالین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ظرف برای آب و آب‌کشی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پرده نازک پشمی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هنگامی که وسایل یادشده را نزد پیامبر صلی الله علیه و اله آوردند، نگاهی به آن کرد و گریست؛ سپس سر به سوی آسمان بلند کرد و دعای عجیبی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لِقَوْم جُل آنِیَتِهِمُ الْخَزَفُب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قومی که غالب ظروف آن‌ها سفالین است،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اقلام این جهیزیه عجیب و تاریخی و دعایی که رسول الله صلی الله علیه و اله به دنبال آن فرمود، بسیار چیزها به انسان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شکوهی که در این جهیزیه ساده نهفته است و پیام و الهامی که به فرزندان اسلام در تمام قرن‌ها می‌دهد، وصف‌نشدنی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أَبْوَابُ السَّمَاءِ بِالرَّحْمَةِ فِي أَرْبَعِ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الْمَطَرِ وَ عِنْدَ نَظَرِ الْوَلَدِ فِي وَجْهِ الْوَالِدَینِ وَ عِنْدَ فَتْحِ بَابِ الْکعْبَةِ وَ عِنْدَ النِّکاح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آسمان در چهار وقت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بارش باران، زمانی که فرزند به چهره پدر و مادرش می‌نگرد، هنگام گشوده‌شدن در کعبه و هنگام برپایی مراسم عقد و عروسی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جامع‌الاخبار شعیری،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مجلسی،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یسْتَظِلُّونَ بِظِلِّ عَرْشِ اللَّهِ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 أَوْ أَخْدَمَهُ أَوْ کتَمَ لَهُ سِرّا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دسته در روز قیامت، روزی که سایه و پناهی جز سایه خداوند نیست، در سایه و پناه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زمینه ازدواج برادر مسلمانش را آماده نماید، مردی که به برادر مسلمانش خدمت کند، کسی که راز برادر مسلمانش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ینظر الله الیهم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اَقالَ نادماً او اَغاثَ لهفان او اَعتقَ نسمة او زَوَّجَ عَزَباً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در قیامت موردنظر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طرف معامله پشیمان شود، معامله را برگرداند؛ کسی که غم از دلی برگیرد؛ کسی که برده‌ای را آزاد کند و کسی که بی همسران را به ازدواج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وسایل‌الشیعه،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سعادت و سلامت در زندگی الگوبرداری از زندگی ائمه و داشتن یک زندگی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بنیان زندگی را محکم و استوار می‌سازد، زندگی بر پایه ارزش‌های دینی، اخلاقی و اسلامی و دوری از تجملات است که باید در دستور کار همه جوانان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امروزه بیشتر جوانان بر این باورند که باید اول وضع مالی خوب و مناسبی داشته باشند، بعد ازدواج کنند؛ این در حالی است که خداوند دقیقاً خلاف این باور مردمی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طلایی که قرآن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نظر اقتصادی وضعیت مناسب و خوبی داشته باشی، اول ازدواج کن تا بی‌نیاز شوی؛ نه اینکه اول صاحب ثروت شوی، بعد ازدواج کنی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أَنْکِحُوا الْأَیَامَي مِنْکُمْ وَ </w:t>
      </w:r>
    </w:p>
    <w:p>
      <w:pPr>
        <w:pStyle w:val="BookText"/>
        <w:rPr/>
      </w:pPr>
      <w:r>
        <w:rPr>
          <w:rFonts w:ascii="IRNazanin" w:hAnsi="IRNazanin" w:eastAsia="IRNazanin"/>
          <w:color w:val="111111"/>
          <w:sz w:val="28"/>
          <w:sz w:val="28"/>
          <w:szCs w:val="28"/>
          <w:rtl w:val="true"/>
          <w:lang w:bidi="fa-IR"/>
        </w:rPr>
        <w:t>الصَّالِحِینَ مِنْ عِبَادِکُمْ وَ إِمَائِکُمْ إِنْ یَکُونُوا فُقَرَاءَ یُغْنِهِمُ اللَّهُ مِنْ فَضْلِهِ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تنگ‌دست‌اند، خداوند آنان را از فضل خویش بى نیاز خواهد کرد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این است که اگر تنگ‌دست هستید، با ازدواج از فضل الهی بهره‌مند شوید و بی‌نیاز و غنی گردید؛ بنابراین بهترین راه ازدواج آسان این است که به فضل الهی تکیه کنید و کارهای خود را در همه چیز، از جمله ازدواج به خداوند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بر این باورند که زندگی با هیچ نمی‌تواند آغاز شود و باید دست‌کم چیزی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خداوند راهکاری را ارائه می‌کند که همان عفت‌مداری است که نوعی تقوا در حوزه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تقوای جنسی و عفت را پیشه خود سازد، باز خداوند از فضل خویش به او روزی می‌رساند و زمینه ازدواج را برای او فراهم می‌کند؛ بنابراین اگر آن‌قدر از نظر توحید قوی و به توحید افعالی قائل هستیم که همه زندگی خود را به خداوند واگذار کنیم، می‌توانیم با توکل بر خدا، با حداقل موجودی و امکانات ازدواج کنیم و سروسامان بگیریم و اگر در مرتبه پایین‌تری از توحید و تفویض و توکل هستیم، با عفت‌ورزی جنسی می‌توانیم دارا بشویم و ازدواج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ازدواج آسان باید همواره تقوا و توکل داشت تا از فضل و رزق بی‌حساب خداوندی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نیز باید به همان اصول توجه داشت و در مسئله مهریه نیز نباید سخت‌گیری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مردم به جای آنکه ازدواج را همچنان‌که در دین آسان گرفته شده است، آسان بگیرند، آن را سخت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چنان در ازدواج آسان می‌گیرد که شاهدی برای ازدواج نمی‌خواهد؛ درحالی‌که در طلاق، حضور دو شاهد عادل را شرط قرار می‌دهد تا طلاق به‌سادگی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شرط‌هایی که برای ازدواج وجود دارد، شرط‌هایی آسان و ساده است؛ درحالی‌که برای طلاق </w:t>
      </w:r>
    </w:p>
    <w:p>
      <w:pPr>
        <w:pStyle w:val="BookText"/>
        <w:rPr/>
      </w:pPr>
      <w:r>
        <w:rPr>
          <w:rFonts w:ascii="IRNazanin" w:hAnsi="IRNazanin" w:eastAsia="IRNazanin"/>
          <w:color w:val="111111"/>
          <w:sz w:val="28"/>
          <w:sz w:val="28"/>
          <w:szCs w:val="28"/>
          <w:rtl w:val="true"/>
          <w:lang w:bidi="fa-IR"/>
        </w:rPr>
        <w:t>سخت و دشوار است؛ اما در فرهنگ غیراسلامی که در جامعه ما رواج یافته است، مسئله کاملاً برعکس شده و این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غلط به مسئله ازدواج، به‌ویژه در حوزه مالی، موجب شده است که سن ازدواج بسیار بالا برود و تأثیر منفی و مخربی بر جامعه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 میان عامه مردم معروف است و تجربیات فراوان نیز مؤید آن است که اصولاً هزینه ازدواج را خداوند فراهم می‌کند؛ ازاین‌رو اگر کسی با اندکی آوردة مالی اقدام به ازدواج کند و تلاش هم بورزد، خداوند من حیث لایحتسب، از جایی که به ذهنش هم نمی‌رسد، هزینه او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با حساب‌های دودوتا چهارتای مادی ما سازگار نیست؛ زیرا محاسباتی غیر از محاسبات محدود ما در عالم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 احکام شرعی ویژه جوانان؛ در این کلاس‌ها احکام موردنیاز جوانان که مهم‌ترین آن‌ها مسائل مربوط به نماز، روزه، احکام رابطه با نامحرم، ازدواج، احکام مربوط به کار و درآمد مشروع است، بر اساس فتوای مراجع عظام تقلید در اختیارشان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خود احکام ذهن جوانان را به خود مشغول می‌سازد، فلسفه و چرایی وجوب احکام و حدود و ثغور آن است که باید بدان نیز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 فلسفه احکام ویژه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گروه‌سازی و کار تشکیلاتی و منظم؛ یکی از نیازهای اساسی جوانان اخذ هویت گروهی و انسجام در قالب یک مجموعه است تا ضمن توجه به روحیاتش، امکان رشد فردی و احساس مسئولیت را در وی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تیمی به‌صورت سنتی در قالب هیئت‌های مذهبی در مساجد ما معمول بوده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دقیق چنین فعالیت‌هایی در گروه‌هایی که در مساجد با اهداف گوناگون تشکیل می‌دهیم و پیشگیری از ابتلا به آن آسیب‌ها بسیار مهم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گروه‌های اردویی که در بخش دوم به آن‌ها خواهیم پرداخت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حلقه‌های معرفتی و تقویت بنیان‌های فکری، اعتقادی و اجتماعی؛ در این خصوص در بحث رفع شبهات دینی مطالبی را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تکرار آن در این بخش، تأکید بیشتر بر مباحث اجتماعی و به‌ویژه بنیان‌های فکری نظام مردم‌سالاری دینی است که لازم است در این خصوص به گفتگوی بیشتری با جوانان پرداخت تا آن‌ها ضمن تسلط بر مبانی آن، قدرت استدلال محکمی را در وهله اول برای خودشان و در مرحله بعدی برای محاجّه با دیگران در اختیار داشته باشند و مرعوب شبهه‌افکنی‌های دستگاه‌های تبلیغاتی دشمن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 اسلام سیاست و دیانت با هم عجین است و مسجد از دیرباز هم محل عبادت و هم محفلی برای آگاهی و تبادل و سامان‌دهی مسائل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نیم‌نگاهی به کاربری مسجد در صدر اسلام درخواهیم‌یافت که یکی از کاربردهای مساجد انجام امور اجتماعی، سیاسی و تبادل نظر نمازگزاران در مسائل عمومی اجتماع و مباحث سیاسی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روشنگرانه مساجد در پیروزی انقلاب اسلامی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خطابه‌های عالمان دینی در تجهیز اعتقادی جوانان و مبارزه با افکار انحرافی و ایجاد انسجام اجتماعی مردمی، مهم‌ترین نقش مساجد در این جهت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در دوران دفاع مقدس نیز مسجد پرورشگاه جوانان متدیّن و عاشق و ایثارگر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خمینی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مسجد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تکلیفم را باید ادا کنم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دانشگاهی‌ها، شما دانشجوها، همه‌تان مساجد را بروید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است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را باید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بود که مسجدها به سنگرهایی مبدّل شدند که توانستند جوانانی را تربیت کنند که در مقابل تمام ارتش‌های جهان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وصیّت‌نامه‌های شهدا می‌توان به‌وضوح فهمید که از چه عقبهٔ اعتقادی و </w:t>
      </w:r>
    </w:p>
    <w:p>
      <w:pPr>
        <w:pStyle w:val="BookText"/>
        <w:rPr/>
      </w:pPr>
      <w:r>
        <w:rPr>
          <w:rFonts w:ascii="IRNazanin" w:hAnsi="IRNazanin" w:eastAsia="IRNazanin"/>
          <w:color w:val="111111"/>
          <w:sz w:val="28"/>
          <w:sz w:val="28"/>
          <w:szCs w:val="28"/>
          <w:rtl w:val="true"/>
          <w:lang w:bidi="fa-IR"/>
        </w:rPr>
        <w:t>سیاسی برخوردار بوده‌اند؛ شهیدانی که با بصیرت خود جهانیان را متعجب خویش ساختند، کسانی نبودند جز تربیت‌شدگان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نباید دور داشت که در مسجد باید اندیشه ناب سیاسی اسلام رواج یابد نه سیاسی‌کاری‌های جناحی و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سمت برویم که مساجد محلّی برای تجمع‌های سیاسی، حزبی و جناحی شود، به‌طورقطع می‌توان احتمال داد اولین کسانی که از مسجد گریزان می‌شوند، جوانان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یا متولیّان مسجد گرایشی خاص به جناح یا حزب و یا افراد خاص سیاسی پیدا کنند و در ایام انتخابات به تبلیغ برای آن‌ها بپردازند، نتیجه این خواهد شد که جوانان نگاه منفی به متولیان مسجد پیدا خواهند کرد و روزبه‌روز از تعداد جوانان مسجد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بصیرت‌افزایی است نه سیاسی‌کاری‌های انتخاباتی؛ لذا اگر بی‌طرفانه و منصفانه هر کس با هر سلیقه در مسجد حضور یابد و یکدیگر را در مجمعی عبادی، اجتماعی و سیاسی ملاقات کنند و به جدال‌های سیاسی نپردازند، نه‌تنها مشکلی برای حضور جوانان در مسجد پیش نخواهد آمد، بلکه بر تعدادشان افزوده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هنگامی‌که ببینند که در خانهٔ خدا متولیّان به کارهای سیاسی خاص می‌پردازند و وظیفهٔ اصلی خویش را فراموش کرده‌اند از مسجد و مسجدی گریزان خواهند شد و یا اگر جوانی با گرایشی خاص به مسجدی می‌رود که متولیان آن گرایش خاص دیگر را مورد تبلیغ قرار می‌دهند، این هم نوعی دل‌زدگی از مسجد ایجاد خواهد کرد و مانعی خواهد بود بر ارتباط مؤثّر میان مسجد و جوانان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داشت اگر متولیّان مسجد به سوی گرایش‌ها و جناح‌های خاص سیاسی تمایل یابند و مسجد را جولانگاه آنان و نظرهایشان قرار دهند، جوانان از مسجد گریزان خواهند شد و به دامان گروه‌هایی خارج از مسجد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باید احساس خطر کرد که جوانان در دام </w:t>
      </w:r>
    </w:p>
    <w:p>
      <w:pPr>
        <w:pStyle w:val="BookText"/>
        <w:rPr/>
      </w:pPr>
      <w:r>
        <w:rPr>
          <w:rFonts w:ascii="IRNazanin" w:hAnsi="IRNazanin" w:eastAsia="IRNazanin"/>
          <w:color w:val="111111"/>
          <w:sz w:val="28"/>
          <w:sz w:val="28"/>
          <w:szCs w:val="28"/>
          <w:rtl w:val="true"/>
          <w:lang w:bidi="fa-IR"/>
        </w:rPr>
        <w:t>گروه‌های لاابالی سیاسی اسیر نگردند و جذب آن‌ها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مراقبت از جوانان در جذب‌نشدنشان به تشکّل‌ها و احزاب منحرف این‌گونه هشدار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أَحْدَاثَکمْ بِالْحَدِیثِ قَبْلَ أَنْ تَسْبِقَکمْ إِلَیهِمُ الْمُرْجِئَة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آ‌نکه گروه مرجئه جوانان شما را گمراه کند، آن‌ها را دریابید و به آنان حدیث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کلام حضرت فهمید که به هر نوع ممکن باید جوانان را در دامان دین نگه داشت تا مبادا در دامن گروه‌های منحرف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ورزشی وابسته به مسجد؛ این مراکز شامل سالن‌های متعدد بدن‌سازی و ورزشی، استخر، سونا، جکوزی، سالن‌های پینگ‌پنگ و تیراندازی است که فرصت بسیار خوبی را برای جذب جوانان به محیط‌های سالم و معنوی در جنب مسجد فراهم می‌آورند و می‌توانند در حکم بزرگراهی باشند که جوانان را به مسجد هدایت می‌کنند؛ مشروط بر اینکه اهالی مسجد با یک برنامه‌ریزی عاقلانه امکان بهره‌برداری از این شرایط را فراهم کنند و از این فرصت‌های استثنایی غفلت نورزند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مؤثر در جذب جوانان در مسجد شامل روحانی، اعضای هیئت امنا، اعضای هیئت مذهبی مسجد، نمازگزاران و فعالان مسجد، مسئولان پایگاه مقاومت بسیج مسجد، مسئولان کانون فرهنگی مسجد و خادم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بررسی نقش این افراد در جذب جوانا به مسجد می‌پردازیم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نقش‌های جذب و ارتباط مؤثّر جوانان با مسجد، بر عهدة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جوان پس از ورود به مسجد امام جماعت را رهبر این تجمّع هرچند کوچک مسلمانان می‌داند؛ بنابراین لازم است امام مسجد ویژگی‌هایی را دارا باشد که جوانان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اصلی امام جماعت در مساجد باید جوانان باشند و اولویت اوّل کارهای خود را بر ارتباط‌گیری با جوانان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مبلّغی که به بصره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بِالْأَحْدَاثِ فَإِنَّهُمْ أَسْرَعُ إِلی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باد </w:t>
      </w:r>
    </w:p>
    <w:p>
      <w:pPr>
        <w:pStyle w:val="BookText"/>
        <w:rPr/>
      </w:pPr>
      <w:r>
        <w:rPr>
          <w:rFonts w:ascii="IRNazanin" w:hAnsi="IRNazanin" w:eastAsia="IRNazanin"/>
          <w:color w:val="111111"/>
          <w:sz w:val="28"/>
          <w:sz w:val="28"/>
          <w:szCs w:val="28"/>
          <w:rtl w:val="true"/>
          <w:lang w:bidi="fa-IR"/>
        </w:rPr>
        <w:t xml:space="preserve">به جوانان که آناند در پذیرش نیکی و خیر، باشتاب‌ترند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خطابه‌های جذّاب، نداشتن خوش‌رویی و خوش‌اخلاقی، فقدان ظاهر زیبا و آراسته، توجه نداشتن به نظم و آراستگی و پوشش مناسب و متعادل، بی‌توجهی به شبهات جدید جوانان و نداشتن توانمندی پاسخگویی به آن‌ها، عدم مدیریت زمان در مسجد، کهنسال بودن امام جماعت، پرگویی و بی‌توجهی به نیازهای جوانان، سخنرانی‌های تکراری و نداشتن اطلاعات بِروز از مسائل اجتماعی، همه می‌توانند موانعی باشند بر سر راه ارتباط مؤثّر جوان با مسجد، در مسائلی که مربوط به امام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امام جماعت خود را در این ابعاد تقویت سازد تا جوانان به مسجد نزدیک‌تر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متولّیان مسجد باید صالح و پاک باشند و هم برنامه‌های مسجد باید سازنده و تربیت‌کننده و بودجه‌اش مشروع و حلال باشد و هم مسجدیان اهل تقوا و تکریم و خدایی باشند؛ وگرنه اگر سازندگان مساجد جبّاران و سلاطین باشند و پیش‌نمازان، افرادی بی‌سواد و ترسو و خادمان نیز افرادی سست و بی‌حال و بی‌نشاط باشند، طبعاً مساجد از هدف اصلی خود که آبادی معنوی است، دور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متولیان مساجد بهترین بندگان خدا هستند؛ کسانی چون حضرت ابراهیم علیه السلام ، حضرت اسماعیل علیه السلام و حضرت زکریا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مساجد اعضای هیئت امنا با بداخلاقی و یا راه‌ندادن نوجوانان به مسجد، به جای تلاش در جذب حداکثری ایشان، تلاش در دفع حداکثری نوجوانان از مسجد دارند که باید این روند، به‌ویژه با نظر روحانی و اهالی اهل تعقل مسجد، اصلاح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مهّم و پُراجر در مسجد خدمتگزاری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مسجد افتخاری بزرگ است که انبیای بزرگ آن را بر دوش </w:t>
      </w:r>
    </w:p>
    <w:p>
      <w:pPr>
        <w:pStyle w:val="BookText"/>
        <w:rPr/>
      </w:pPr>
      <w:r>
        <w:rPr>
          <w:rFonts w:ascii="Amiri" w:hAnsi="Amiri" w:eastAsia="Amiri" w:cs="Amiri"/>
          <w:color w:val="111111"/>
          <w:sz w:val="28"/>
          <w:sz w:val="28"/>
          <w:szCs w:val="28"/>
          <w:rtl w:val="true"/>
          <w:lang w:bidi="ar-SA"/>
        </w:rPr>
        <w:t>می‌کشیدند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ابراهیم و اسماعیل علیهما السلام از سوی خدای متعال به این مقام نائل می‌آیند که خدا به آن‌ها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بَیتِی لِلطَّائِفِینَ و َالْعَاکفِینَ وَ الرُّکعِ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را تطهیر کنید برای کسانی که برای نماز و طواف می‌آیند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زکریا علیه السلام نیز خادم مسجد است که متکفّل مریم عذرا، آن خادمهٔ قدّیسهٔ مسجد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نَذَرْتُ لَک مَا فِی بَطْنِی مُحَرَّرًا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بااین‌حال گاه دیده می‌شود که خادم مسجد با کم‌توجّهی به برخی از نکات، سبب دورشدن جوانان از مسجد می‌شود؛ به صورتی که شاید بعضی از رفتارهای او عاملی بر عدم ارتباط جوان با مسجد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مسجد باید خود یک انسان فرهنگی و ترجیحاً جوان باشد تا از ویژگی‌های جوانان به‌خوبی آگاهی داشته باشد و روحیّات آن دوران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پسندیده است که خادم مسجد با جوانان محل رفاقت داشته باشد و در کارهای مسجد از جوانان یاری بگیرد و آن‌ها را تشویق به همکاری در مسجد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خادم مسجد با جوانان در سخت‌گیری‌نکردن و مراعات حال جوانان را کردن، سبب نزدیک‌تر شدن جوانان به مسجد خواهد شد؛ بنابراین خادم مسجد اگر کهنسال، بداخلاق، بدصدا و بیمار باشد، مانعی برای حضور جوانان در مسجد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مقاومت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پایگاه مقاومت بسیج می‌توانند با برنامه‌های متنوع و پرهیجان مانند کلاس‌های رزمی و آمادگی دفاعی و آموزش تیراندازی در میدان تیر، در جذب جوانان نقش مهمی را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خاطرات و وصایای شهدای محل و نیز رسیدگی به خانواده‌های آنان و جذب و سازمان‌دهی جوانان علاقه‌مند به شهدا با برخوردی مناسب و صمیمانه، موانع ارتباطی میان جوانان محل با مسجد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برنامه‌های تفریحی و آموزشی و ایجاد حلقه‌های معرفت نیز می‌تواند در برقراری ارتباط هرچه‌بهتر جوانان با مسجد مفید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 فعالان مسجد در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قبال هم وظایفی دارند؛ آن‌ها موظّف‌اند با هم مهربان باشند و با صمیمیت و دوستی با یگدیگر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تبسّم مرد در صورت مؤمنین حسنه و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اهل مسجد با جوانانی که در مسجد حاضر می‌شوند، اگر صمیمانه و همراه با عطوفت و مهربانی باشد، به‌طور قطع موجب دلگرمی جوان به مسجد خواهد بود؛ اما اگر بالعکس برخورد نمازگزاران با جوانی که تازه پا به فضای مسجد گذاشته است، با کم‌مهری یا عیب‌جویی و بداخلاقی همراه باشد، متأسفانه مانعی خواهد بود بر ارتباط مؤثّر جوان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رفت‌وآمد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عبادت خداوند متعال و پایگاه جهاد فکری و تعلیم و تعلم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پایگاه وحدت مسلمانان، روح وحدت و یکپارچگی به دشمنان پیدا و پنهان جامعه اسلامی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بسیار سفارش شده است که نماز را در مسجد بخوانید و بهتر از همه مسجدها، مسجدالحرام است و بعد از مسجدالحرام، مسجدالنبی و بعد مسجد کوفه و بعد از آن مسجد بیت‌المقدس و بعد مسجد جامع هر شهر و بعد مسجد محله و بعد از مسجد محله مسجد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زیادرفتن به مسجد و رفتن به مسجدی که نمازگزار ندارد،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اگر در غیر مسجد نماز بخواند،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جوار عرش الهی در قیامت پاداش نمازگزار در مسجد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گناهان از سوی خداوند متعال نیز یکی دیگر از فواید و آثار رفت‌وآمد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اهل مسجد دیدار می‌کنند و زمین برای انسان‌های مسجدی تسبیح می‌گوید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سوی مسجد گام بردارد، بر هیچ خشک و تری پا نمی‌گذارد، مگر اینکه از زمین اول تا هفتم برای او تسبیح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فایده و بهره‌ای که از رفت‌وآمد و انس با مسجد نصیب انسان مسلمان می‌شود، تنها ثواب ردن و در سرای دیگر مشمول لطف الهی واقع‌شدن نیست؛ بلکه در همین جهان نیز فواید و آثار تربیتی، اجتماعی و سیاسی فراوانی در سایه رفت‌وآمد به مسجد برای انسان مؤمن حاصل می‌شود که ما به‌صورت خلاصه به موارد معدودی از این فواید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در زندگی اجتماعی خویش از دوستان خوب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یاور انسان در طی راه سعادت و کمال و یار و غمخوار او در عرصه بروز مشکلات و سختی‌هاست؛ مشکلاتی که لازمه اجتناب‌ناپذیر عالم بشری و زندگی اجتماعی است و هیچ انسانی هرقدر هم که توانا و نیرومند باشد، گریزی از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دوستیابی و اینکه انسان دوستان صمیمی و همدل خویش را از میان چه افرادی برگزیند،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مراکزی که در روایات به‌عنوان کانون یافتن دوست خوب و صمیمی مطرح شده،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 علیه السلام از مسجد به‌عنوان مرکز یافتن برادرانی که انسان را در مسیر الله یاری می‌دهند، یاد شده و در روایات دیگر نیز بر این امر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مسجد اساساً محل اجتماع و آمدوشد انسان‌های برگزیده و صالح و تقوا‌پیشه است و این مطلب در روایات متعددی به‌صراحت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دیدید مردی بر رفت‌وآمد به مسجد مداومت می‌کند وی را مؤمن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آنان که ایمان به خداوند دارند، مساجد خدا را آباد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حدیثی دیگر از مسجد به‌عنوان خانه انسان‌های متقی یاد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بُیُوتُ الْمُتَّقِینَ وَ مَنْ کَانَتِ الْمَسَاجِدُ بَیْتَهُ ضَمِنَ اللَّهُ لَهُ بِالرَّوْحِ وَ الرَّاحَهٔ وَ الْجَوَازِ عَلَي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خانه انسان‌های متقی است و خداوند متعال رحمت و راحت و عبور بر صراط را برای </w:t>
      </w:r>
      <w:bookmarkStart w:id="702" w:name="pg18905_176477"/>
    </w:p>
    <w:p>
      <w:pPr>
        <w:pStyle w:val="BookText"/>
        <w:rPr/>
      </w:pPr>
      <w:bookmarkEnd w:id="702"/>
      <w:r>
        <w:rPr>
          <w:rFonts w:ascii="IRNazanin" w:hAnsi="IRNazanin" w:eastAsia="IRNazanin"/>
          <w:color w:val="111111"/>
          <w:sz w:val="28"/>
          <w:sz w:val="28"/>
          <w:szCs w:val="28"/>
          <w:rtl w:val="true"/>
          <w:lang w:bidi="fa-IR"/>
        </w:rPr>
        <w:t xml:space="preserve">آنان که مساجد را خانه‌های خویش قرار داده‌اند، ضمانت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انسان‌های مسجدی را محفوظ از بلایا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صریحاً اهل مسجد را انسان‌هایی فرخنده و مبارک به شمار آورده‌اند و در پاره‌ای دیگر از روایات، وجود انسان‌های مسجدی را مایة رفع بلا و تأخیر در نزول خشم و غضب الهی بر جامعه شناخته‌اند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تبیان و سازمان تبلیغات اسلامی</w:t>
      </w:r>
      <w:r>
        <w:rPr>
          <w:rFonts w:eastAsia="IRNazanin" w:cs="IRNazanin"/>
          <w:color w:val="111111"/>
          <w:sz w:val="28"/>
          <w:szCs w:val="28"/>
          <w:rtl w:val="true"/>
          <w:lang w:bidi="fa-IR"/>
        </w:rPr>
        <w:t>).</w:t>
      </w:r>
    </w:p>
    <w:p>
      <w:pPr>
        <w:pStyle w:val="Heading3"/>
        <w:numPr>
          <w:ilvl w:val="2"/>
          <w:numId w:val="1"/>
        </w:numPr>
        <w:rPr/>
      </w:pPr>
      <w:bookmarkStart w:id="703" w:name="__RefHeading___Toc15700351_1280447820"/>
      <w:bookmarkStart w:id="704" w:name="_Toc263"/>
      <w:bookmarkEnd w:id="703"/>
      <w:r>
        <w:rPr>
          <w:rtl w:val="true"/>
        </w:rPr>
        <w:t>روش‌های جذب غیرمستقیم جوانان به مسجد</w:t>
      </w:r>
      <w:bookmarkEnd w:id="704"/>
    </w:p>
    <w:p>
      <w:pPr>
        <w:pStyle w:val="Heading4"/>
        <w:numPr>
          <w:ilvl w:val="3"/>
          <w:numId w:val="1"/>
        </w:numPr>
        <w:rPr/>
      </w:pPr>
      <w:bookmarkStart w:id="705" w:name="__RefHeading___Toc15700353_1280447820"/>
      <w:bookmarkStart w:id="706" w:name="_Toc264"/>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دعوت و تبلیغ بعد از تفقه وظیفه‌ای مهم بر دوش عالمان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سخن و سخنوری در دعوت و تبلیغ، تردیدی نیست و در منابع دینی نیز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در پی بررسی ابعاد دیگری که به‌صورت غیرمستقیم و در کنار فعالیت‌های مستقیم، موجبات جذب جوانان را به مسجد و فعالیت‌های اعتقادی منشعب از آن فراهم می‌نماید، هستیم</w:t>
      </w:r>
      <w:r>
        <w:rPr>
          <w:rFonts w:eastAsia="IRNazanin" w:cs="IRNazanin"/>
          <w:color w:val="111111"/>
          <w:sz w:val="28"/>
          <w:szCs w:val="28"/>
          <w:rtl w:val="true"/>
          <w:lang w:bidi="fa-IR"/>
        </w:rPr>
        <w:t>.</w:t>
      </w:r>
    </w:p>
    <w:p>
      <w:pPr>
        <w:pStyle w:val="Heading4"/>
        <w:numPr>
          <w:ilvl w:val="3"/>
          <w:numId w:val="1"/>
        </w:numPr>
        <w:rPr/>
      </w:pPr>
      <w:bookmarkStart w:id="707" w:name="__RefHeading___Toc15700355_1280447820"/>
      <w:bookmarkStart w:id="708" w:name="_Toc265"/>
      <w:bookmarkEnd w:id="707"/>
      <w:r>
        <w:rPr/>
        <w:t>1</w:t>
      </w:r>
      <w:r>
        <w:rPr>
          <w:rtl w:val="true"/>
        </w:rPr>
        <w:t xml:space="preserve">. </w:t>
      </w:r>
      <w:r>
        <w:rPr>
          <w:rtl w:val="true"/>
        </w:rPr>
        <w:t>اصلاح خویش و خودسازی</w:t>
      </w:r>
      <w:bookmarkEnd w:id="708"/>
    </w:p>
    <w:p>
      <w:pPr>
        <w:pStyle w:val="BookText"/>
        <w:rPr/>
      </w:pPr>
      <w:r>
        <w:rPr>
          <w:rFonts w:ascii="IRNazanin" w:hAnsi="IRNazanin" w:eastAsia="IRNazanin"/>
          <w:color w:val="111111"/>
          <w:sz w:val="28"/>
          <w:sz w:val="28"/>
          <w:szCs w:val="28"/>
          <w:rtl w:val="true"/>
          <w:lang w:bidi="fa-IR"/>
        </w:rPr>
        <w:t xml:space="preserve">امام علی علیه السلام در حکمت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 را پیشوای دیگران قرار داد، باید اصلاح خویش را بر اصلاح دیگران مقدم بدارد و پیش از آنکه مردم را با زبان خود دعوت نماید، با سیرت و رفتار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معلم و ادب‌کننده خویشتن است، به احترام سزاوارتر است از کسی که معلم و مربی مردم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روی اصلاح نقاط ضعف خود کار کرده باشد و بر نقاط قوت خود تمرکز کرده، موجبات بسط آن‌ها را فراهم نموده باشد، اعمال و افعال او، چه به‌صورت مستقیم و چه به‌صورت غیرمستقیم، جوانان را به خود جذب و علاقه‌مند می‌نماید؛ به‌خصوص نسل جوان خیلی حساس هستند که اعمال </w:t>
      </w:r>
      <w:bookmarkStart w:id="709" w:name="pg18905_176478"/>
    </w:p>
    <w:p>
      <w:pPr>
        <w:pStyle w:val="BookText"/>
        <w:rPr/>
      </w:pPr>
      <w:bookmarkEnd w:id="709"/>
      <w:r>
        <w:rPr>
          <w:rFonts w:ascii="IRNazanin" w:hAnsi="IRNazanin" w:eastAsia="IRNazanin"/>
          <w:color w:val="111111"/>
          <w:sz w:val="28"/>
          <w:sz w:val="28"/>
          <w:szCs w:val="28"/>
          <w:rtl w:val="true"/>
          <w:lang w:bidi="fa-IR"/>
        </w:rPr>
        <w:t>گویندگان دینی را در موقعیت‌های مختلف وارسی نمایند و تطابق کلام ایشان را با اعمالشان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بر روی رفتارهای خود کار کرده باشیم، نگران این نیستیم که دیگران در موقعیت‌های مختلف ما را مشاهده کنند و چیزی غیر از آنچه را که تذکر داده‌ایم،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اثرگذاری چنین حالتی بسیار بیشتر خواهد بود و این خود ناخواسته توسط جوانان تبلیغ خواهد شد که فلانی اگر مطلبی را می‌گوید، خودش عامل به آن است؛ در نتیجه در دل‌ها نفوذ کلام بیشتری خواهیم داشت</w:t>
      </w:r>
      <w:r>
        <w:rPr>
          <w:rFonts w:eastAsia="IRNazanin" w:cs="IRNazanin"/>
          <w:color w:val="111111"/>
          <w:sz w:val="28"/>
          <w:szCs w:val="28"/>
          <w:rtl w:val="true"/>
          <w:lang w:bidi="fa-IR"/>
        </w:rPr>
        <w:t>.</w:t>
      </w:r>
    </w:p>
    <w:p>
      <w:pPr>
        <w:pStyle w:val="Heading4"/>
        <w:numPr>
          <w:ilvl w:val="3"/>
          <w:numId w:val="1"/>
        </w:numPr>
        <w:rPr/>
      </w:pPr>
      <w:bookmarkStart w:id="710" w:name="__RefHeading___Toc15700357_1280447820"/>
      <w:bookmarkStart w:id="711" w:name="_Toc266"/>
      <w:bookmarkEnd w:id="710"/>
      <w:r>
        <w:rPr/>
        <w:t>2</w:t>
      </w:r>
      <w:r>
        <w:rPr>
          <w:rtl w:val="true"/>
        </w:rPr>
        <w:t xml:space="preserve">. </w:t>
      </w:r>
      <w:r>
        <w:rPr>
          <w:rtl w:val="true"/>
        </w:rPr>
        <w:t>جذب عملی، نه فقط زبانی</w:t>
      </w:r>
      <w:bookmarkEnd w:id="711"/>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بتقوی الله و الورع والاجتهاد و صدق الحدیث و أداء الأمانة و حسن الخلق و حسن الجوار و کونوا دعاة الناس بغیر ألسنتکم و کونوا زیناً و لاتکونوا شیناً و علیکم بطول الرکوع و السجود فإن أحدکم إذا أطال الرکوع و السجود هتفَ ابلیسُ من خلفه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ویله أطاع و عصیتُ و سجد و أبیتُ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باد به تقوای الهی و ورع و تلاش و راستگویی و امانت‌داری و خوش‌اخلاقی و حسن‌جوار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غیر زبان‌هایتان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باشید و مایه عیب و عار و ننگ نباشید و بر شما باد به طولانی‌کردن رکوع و سجود؛ پس هر یک از شما وقتی رکوع و سجودش را طولانی می‌کند، شیطان از پشت سر او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کرد و من نافرمانی کردم و او سجده کرد و من از سجده سر باززدم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عملی باید بر محور مجموعه‌ای از رفتارهای سنجیده مبتنی باشد که در مجموعه کلام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دهیم تا دعوت صورت پذیرد؟ افکار، اعمال و رفتار و اخلاق ما همه دعوت‌کننده هستند؛ ولی در روایت مذکور بر برخی اعمال و رفتار و حالات، تأکید ویژه و تصریح شده است که این موارد دعوت‌کننده هستند</w:t>
      </w:r>
      <w:r>
        <w:rPr>
          <w:rFonts w:eastAsia="IRNazanin" w:cs="IRNazanin"/>
          <w:color w:val="111111"/>
          <w:sz w:val="28"/>
          <w:szCs w:val="28"/>
          <w:rtl w:val="true"/>
          <w:lang w:bidi="fa-IR"/>
        </w:rPr>
        <w:t xml:space="preserve">. </w:t>
      </w:r>
      <w:bookmarkStart w:id="712" w:name="pg18905_176479"/>
    </w:p>
    <w:p>
      <w:pPr>
        <w:pStyle w:val="BookText"/>
        <w:rPr/>
      </w:pPr>
      <w:bookmarkEnd w:id="712"/>
      <w:r>
        <w:rPr>
          <w:rFonts w:ascii="IRNazanin" w:hAnsi="IRNazanin" w:eastAsia="IRNazanin"/>
          <w:color w:val="111111"/>
          <w:sz w:val="28"/>
          <w:sz w:val="28"/>
          <w:szCs w:val="28"/>
          <w:rtl w:val="true"/>
          <w:lang w:bidi="fa-IR"/>
        </w:rPr>
        <w:t>در اولین گام لازم است انسان حالت خودنگهداری در خود ایجاد کند تا زمینه ورع در او فراهم شود و با تلاش و کوشش، علاوه بر حفظ تقوا و ورع، آن را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عالمانه و همراه تقوا و ورع است که انسان را به سرمنزل مقصود می‌رساند وگرنه به بیراهه خواهد رفت؛ چنانچه از امام صادق علیه السلام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بینش و آگاهی عمل کند، مانند کسی است که به بیراهه می‌رود؛ پس سرعت حرکت، جز دورترشدن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 ورع و کوشش در همة زوایای زندگی ما تجلی یابد، در هر کسی که نظاره‌گر باشد، اثرگذار است و او را دعوت به نیکی‌ها می‌کند و اگر موقعیت دعوت با زبان برای چنین شخصی فراهم شود، موثرتر خواهد بود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از دل برآید، لاجرم بر دل نشیند؛ ولی اگر زندگی ما خالی از این حقایق باشد، تأثیر دعوت ما به کمترین میزان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حدیث، دعوت عملی</w:t>
      </w:r>
      <w:r>
        <w:rPr>
          <w:rFonts w:eastAsia="IRNazanin" w:cs="IRNazanin"/>
          <w:color w:val="111111"/>
          <w:sz w:val="28"/>
          <w:szCs w:val="28"/>
          <w:rtl w:val="true"/>
          <w:lang w:bidi="fa-IR"/>
        </w:rPr>
        <w:t>).</w:t>
      </w:r>
    </w:p>
    <w:p>
      <w:pPr>
        <w:pStyle w:val="Heading4"/>
        <w:numPr>
          <w:ilvl w:val="3"/>
          <w:numId w:val="1"/>
        </w:numPr>
        <w:rPr/>
      </w:pPr>
      <w:bookmarkStart w:id="713" w:name="__RefHeading___Toc15700359_1280447820"/>
      <w:bookmarkStart w:id="714" w:name="_Toc267"/>
      <w:bookmarkEnd w:id="713"/>
      <w:r>
        <w:rPr/>
        <w:t>3</w:t>
      </w:r>
      <w:r>
        <w:rPr>
          <w:rtl w:val="true"/>
        </w:rPr>
        <w:t xml:space="preserve">. </w:t>
      </w:r>
      <w:r>
        <w:rPr>
          <w:rtl w:val="true"/>
        </w:rPr>
        <w:t>تربیت دینی مناسب در کودکی</w:t>
      </w:r>
      <w:bookmarkEnd w:id="71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اسلام تربیت از پیش از انعقاد نطفه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و پسر مؤمن با هم ازدواج می‌کنند، به نیک تربیت‌کردن کودک آیندة خود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خلاف اغلب روان‌شناسان غربی که تربیت را از بدو تولد می‌دانند، تربیت دینی کودک را از قبل از تولد و چه‌بسا از پیش از انعقاد نطفه می‌داند؛ چنان‌که رسول مهربانی‌ها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مَنْ شَقِی فِی بَطْنِ أُمِّهِ وَ السَّعِیدُ مَنْ سَعِدَ فِی بَطْن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خوشبخت کسی است که در شکم مادرش خوشبخت شده و بدبخت کسی است که در شکم مادرش بدبخت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می‌بینیم که اسلام احکامی را در این راستا برای مسلمانان قرار داده است تا والدین تربیتی تدریجی، همراه با محبت و تشویق و ترغیب کودک به دینداری و انجام </w:t>
      </w:r>
    </w:p>
    <w:p>
      <w:pPr>
        <w:pStyle w:val="BookText"/>
        <w:rPr/>
      </w:pPr>
      <w:r>
        <w:rPr>
          <w:rFonts w:ascii="IRNazanin" w:hAnsi="IRNazanin" w:eastAsia="IRNazanin"/>
          <w:color w:val="111111"/>
          <w:sz w:val="28"/>
          <w:sz w:val="28"/>
          <w:szCs w:val="28"/>
          <w:rtl w:val="true"/>
          <w:lang w:bidi="fa-IR"/>
        </w:rPr>
        <w:t>فرایض دینی را برای فرزندان خویش در دستور کار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از بدو تولد والدین را به اعمالی تشویق می‌کند که در تقویت بنیه دینی کودک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توصیه به انتخاب نام نیک، عقیقه، قرائت اذان و اقامه در گوش کودک، برداشتن کام، انتخاب نام نیکو، سر تراشیدن و تصدّق‌کردن به آن میزان، ولیمه‌دادن و بزرگداشت تولد او جشن تکلیف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دستورات دینی ما نماز و روزه تمرینی برای کودکان توصیه شده است که این کار سبب خواهد شد تا به‌تدریج با تکالیف دینی آشنا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از رسول مهربانی‌ها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چه هنگام نماز بخواند؟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دست راستش را از دست چپش شناخت، او را به نماز وادارید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أبی‌داوود، بی‌تا،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کودکان خود را وقتی هفت‌ساله شدند، به نماز و روزه به‌اندازه‌ای که توان داشته باشند، وامی‌داریم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فرزندان به‌گونه‌ای باید عمل شود که با اعمال عبادی خو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و مسجدی‌کردن کودکان باید از کلام کودکانه بهره برد؛ همچنان‌که رسول رحمت دراین‌باره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صِغارَ أَهْلِ بَیتِک بِلِسانِک عَلَي الصَّلاةِ وَ الطَّهُورِ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کوچک را با زبان خود، به نماز و وضو عادت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تدابیر نشانگر برنامه‌ریزی برای تربیت یک جوان مؤمن است که قرار است انسانی متقی و درستکار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در مورد بازی و همنشین کودک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چیزی از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او را از مخالطت اضداد که مجالست و ملاعبت ایشان مقتضی فساد طبع او بود، نگه دارند؛ چه، نفس کودک ساده باشد و قبول صورت اقران خود زودتر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بی‌تا، ص</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سیّدبن‌طاووس برای جشن تکلیف فرزندش کتابی را تألیف و به او اهدا </w:t>
      </w:r>
    </w:p>
    <w:p>
      <w:pPr>
        <w:pStyle w:val="BookText"/>
        <w:rPr/>
      </w:pPr>
      <w:r>
        <w:rPr>
          <w:rFonts w:ascii="IRNazanin" w:hAnsi="IRNazanin" w:eastAsia="IRNazanin"/>
          <w:color w:val="111111"/>
          <w:sz w:val="28"/>
          <w:sz w:val="28"/>
          <w:szCs w:val="28"/>
          <w:rtl w:val="true"/>
          <w:lang w:bidi="fa-IR"/>
        </w:rPr>
        <w:t xml:space="preserve">می‌کند و این روز را بزرگ‌ترین عید می‌داند که این کار او، شخصیت‌دادن به کودک و نوجوان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سیدبن‌طاووس،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نباید فراموش کرد که همراه‌بردن کودکان به مسجد توسط والدین می‌تواند در شکل‌گیری پیوند میان کودک و مسجد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اله نوه‌های عزیز خود را به مسجد می‌برد و هنگامی که در سجده سوار بر دوش ایشان می‌شدند، حضرت سجده را طولانی می‌نمود تا آنان به بازی خود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کودک خویش را از نونهالی با خود به مسجد ببرند و اجازه دهند خاطره‌ای خوش برای او از مسجد رقم بخورد، این خاطره سبب جدانشدن جوان از مسجد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 زیبای رسول گرامی اسلام با کودکان در مسجد به‌خوبی گویای این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فیروزآبادی،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برای مسجدی بارآوردن کودک و اهل نماز کردن او، والدین به طی چنین مسیری تا بلوغ او نیازمندند؛ زیرا کارآمدترین و پربازده‌ترین مرحله پرورش کودک مطابق با اخلاق اسلامی و عادات نیکوی فردی و اجتماعی، همین دوران کودکی اوست و کودک در چنین مرحله‌ای آمادگی پذیرش هرگونه اخلاق و آداب و عادات را به راحت‌ترین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را از کودکی با نماز مأنوس کنیم، در جوانی عاشق نماز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در طفولیت از نماز پدر برای بازی استفاده می‌کند و پدر با مهربانی با او برخورد می‌کند، این شیرینی در وجود او نهادینه خواهد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فراموش کرد که کودک وقتی به جوانی می‌رسد، ویژگی‌هایی پیدا می‌کند که متفاوت با کودکی است که والدین و دیگر مسئولان امر تربیت دینی باید با روشی هنرمندانه همراه با مدارا و تدبیر او را از این مرحله عبور </w:t>
      </w:r>
      <w:bookmarkStart w:id="715" w:name="pg18905_176482"/>
    </w:p>
    <w:p>
      <w:pPr>
        <w:pStyle w:val="BookText"/>
        <w:rPr/>
      </w:pPr>
      <w:bookmarkEnd w:id="715"/>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 از کودکی مورد تربیت شایسته دینی قرارگرفته باشد، ناخودآگاه مسجد را خانه دوم خویش تلقی می‌کند و چونان ماهی در دل دریا با عشق به آنجا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716" w:name="__RefHeading___Toc15700361_1280447820"/>
      <w:bookmarkStart w:id="717" w:name="_Toc268"/>
      <w:bookmarkEnd w:id="716"/>
      <w:r>
        <w:rPr/>
        <w:t>4</w:t>
      </w:r>
      <w:r>
        <w:rPr>
          <w:rtl w:val="true"/>
        </w:rPr>
        <w:t xml:space="preserve">. </w:t>
      </w:r>
      <w:r>
        <w:rPr>
          <w:rtl w:val="true"/>
        </w:rPr>
        <w:t>دوستان صالح و اهل مسجد</w:t>
      </w:r>
      <w:bookmarkEnd w:id="717"/>
    </w:p>
    <w:p>
      <w:pPr>
        <w:pStyle w:val="BookText"/>
        <w:rPr/>
      </w:pPr>
      <w:r>
        <w:rPr>
          <w:rFonts w:ascii="IRNazanin" w:hAnsi="IRNazanin" w:eastAsia="IRNazanin"/>
          <w:color w:val="111111"/>
          <w:sz w:val="28"/>
          <w:sz w:val="28"/>
          <w:szCs w:val="28"/>
          <w:rtl w:val="true"/>
          <w:lang w:bidi="fa-IR"/>
        </w:rPr>
        <w:t>رسول‌الله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عَلَي دِینِ خَلِیلِهِ وَ قَرِینِهِ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آدمی بر طبق مذهب و سیرة دوست صمیمی و رفیق دلبندش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دوستان یک جوان افرادی از خانواده‌های مهذّب و اهل معنویت باشند و خودشان هم جوانانی علاقه‌مند به دین و معنویت بار آمده باشند، در جوّی قرار می‌گیرند که با دوستان خود در فعالیت‌های اعتقادی و دینی نقش مؤثری را به انجام خواهند رساند و مهم‌ترین پایگاهی که این امور در آنجا انجام می‌شود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صالح قرارهای خود را هم در مسجد می‌گذارند</w:t>
      </w:r>
      <w:r>
        <w:rPr>
          <w:rFonts w:eastAsia="IRNazanin" w:cs="IRNazanin"/>
          <w:color w:val="111111"/>
          <w:sz w:val="28"/>
          <w:szCs w:val="28"/>
          <w:rtl w:val="true"/>
          <w:lang w:bidi="fa-IR"/>
        </w:rPr>
        <w:t>.</w:t>
      </w:r>
    </w:p>
    <w:p>
      <w:pPr>
        <w:pStyle w:val="Heading4"/>
        <w:numPr>
          <w:ilvl w:val="3"/>
          <w:numId w:val="1"/>
        </w:numPr>
        <w:rPr/>
      </w:pPr>
      <w:bookmarkStart w:id="718" w:name="__RefHeading___Toc15700363_1280447820"/>
      <w:bookmarkStart w:id="719" w:name="_Toc269"/>
      <w:bookmarkEnd w:id="718"/>
      <w:r>
        <w:rPr/>
        <w:t>5</w:t>
      </w:r>
      <w:r>
        <w:rPr>
          <w:rtl w:val="true"/>
        </w:rPr>
        <w:t xml:space="preserve">. </w:t>
      </w:r>
      <w:r>
        <w:rPr>
          <w:rtl w:val="true"/>
        </w:rPr>
        <w:t>حضور فعال در ورزش و فعالیت‌های جذاب برای جوانان</w:t>
      </w:r>
      <w:bookmarkEnd w:id="71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لربک علیک حقا و ان لجسدک حقا و لاهلک علیک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تو حقی دارد و بدن تو هم بر تو حقی دارد و خانواده‌ات نیز بر تو حقی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این حدیث شریف این است که نبی مکرم و بزرگوار اسلام تا بدان اندازه برای بدن اهمیت قائل است که حق بدن را در ردیف حق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بلافاصله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انسان می‌تواند حق پروردگار و خانواده خویش را به بهترین شکل ادا کند که از بدنی سالم و نیرومند برخوردار باشد؛ زیرا در اسلام هدف از ورزش جمع مال و شهرت نیست؛ بلکه وسیله‌ای برای بهتر عبادت‌کردن و به مردم خدمت‌کردن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سالم و زندگی‌اش در حد کفایت و قوی و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مسئله سلامت و قدرت جسم اهمیت خاصی می‌دهد؛ تا آنجا که بر این باور است که رهبران اسلام باید در سلامت جسم، اعتدال خلقت و قدرت و معنویت سرآمد دیگران باشند؛ همچنان‌که پیامبران ما این‌گونه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اله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سرگرمی و بازی بپردازید؛ زیرا دوست ندارم که در دین شما خشکی و خشونت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با اینکه تحت نظر شدید بودند، گاهی قدرت علمی و مهارت جسمی خود را در تیراندازی و اسب‌دوانی به نمایش می‌گذاشتند و اعجاب و تحسین حاضران را برمی‌انگیختند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نیز گاهی در مسابقات اسب‌سواری و شتردوانی شرکت می‌کردند و گاهی وقت‌ها از حضرت درخواست می‌شد که در یک مسابقه داور باشند و آن حضرت هم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انجام دو ورزش پیاده‌روی و دویدن که مادر ورزش‌ها هستند، تأکید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مردم که پیاده می‌رفتند، به پیامبر صلی الله علیه و اله رسیدند و از خستگی و درماندگی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خستگی از تنتان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کار را کردند و خستگی‌شان برطرف شد، گویی که بند از پاهایشان گشوده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گرامی صلی الله علیه و اله برای سرگرمی و بازی کودکان اهمیت خاصی قائل بودند و سفارش کرده‌اند که کودکان را رها سازید تا هفت‌سالگی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همچنین می‌فرمودند که هر کس در کنارش کودکی باشد، لازم است با او کودکی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عقل و دین، ورزش برای تقویت و سلامت جسم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می‌شود که ملتی بدون داشتن بدنی سالم و بانشاط از عقل و تفکر شایسته‌ای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سالم و نیرومند را باید برای حفظ آرمان‌ها </w:t>
      </w:r>
      <w:bookmarkStart w:id="720" w:name="pg18905_176484"/>
    </w:p>
    <w:p>
      <w:pPr>
        <w:pStyle w:val="BookText"/>
        <w:rPr/>
      </w:pPr>
      <w:bookmarkEnd w:id="720"/>
      <w:r>
        <w:rPr>
          <w:rFonts w:ascii="IRNazanin" w:hAnsi="IRNazanin" w:eastAsia="IRNazanin"/>
          <w:color w:val="111111"/>
          <w:sz w:val="28"/>
          <w:sz w:val="28"/>
          <w:szCs w:val="28"/>
          <w:rtl w:val="true"/>
          <w:lang w:bidi="fa-IR"/>
        </w:rPr>
        <w:t>و ارزش‌ها اسلامی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ازدعای کمیل از زبان امیرالمؤمنین علی علیه السلام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قوعلی خدمتک جوارحی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خدایا اعضا و جوارح مرا قوی بگردان تا بتوانم بهترخدمت نمایم؛ لذا ورزشکار مسلمان باید علاوه بر ایمان و تعهد، خود را مجهز به بینش، دانش و معرفت کند تا در جهان امروز بتواند از حیثیت اسلام و ارزش‌های دینی دفاع کند و منش جوانمردی را به جهانیان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عامری‌مهر،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دارای انرژی و شور و نشاط فوق‌العاده‌ای هستند و دوست دارند برخی فعالیت‌های جسمانی ورزشی مثل فوتبال، والیبال، شنا، دومیدانی، تنیس روی میز، ورزش‌های رزمی، طناب‌زنی و پیاده‌روی را در طول هفته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بافضیلت مسجد اگر در این ورزش‌ها با جوانان همراه باشد، فرصت بسیار مناسبی برای ورود به دنیای ذهنی و روانی جوانان برای خود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احساس بسیار خوبی خواهند داشت، وقتی مشاهده می‌کنند که روحانی محل ایشان در این ورزش‌ها همراهشان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فعالیت‌ها مسائلی به وجود می‌آید که جوانان قبلاً بر حسب کمی دانش و یا ندانستن حدود شرعی، به‌گونه دیگری آن‌ها را حل‌وفصل می‌کردند؛ ولی با حضور روحانی در کنار آن‌ها آداب زندگی دینی را از ایشان و رهنمودهای او فرامی‌گیرند</w:t>
      </w:r>
      <w:r>
        <w:rPr>
          <w:rFonts w:eastAsia="IRNazanin" w:cs="IRNazanin"/>
          <w:color w:val="111111"/>
          <w:sz w:val="28"/>
          <w:szCs w:val="28"/>
          <w:rtl w:val="true"/>
          <w:lang w:bidi="fa-IR"/>
        </w:rPr>
        <w:t>.</w:t>
      </w:r>
    </w:p>
    <w:p>
      <w:pPr>
        <w:pStyle w:val="Heading4"/>
        <w:numPr>
          <w:ilvl w:val="3"/>
          <w:numId w:val="1"/>
        </w:numPr>
        <w:rPr/>
      </w:pPr>
      <w:bookmarkStart w:id="721" w:name="__RefHeading___Toc15700365_1280447820"/>
      <w:bookmarkStart w:id="722" w:name="_Toc270"/>
      <w:bookmarkEnd w:id="721"/>
      <w:r>
        <w:rPr/>
        <w:t>6</w:t>
      </w:r>
      <w:r>
        <w:rPr>
          <w:rtl w:val="true"/>
        </w:rPr>
        <w:t xml:space="preserve">. </w:t>
      </w:r>
      <w:r>
        <w:rPr>
          <w:rtl w:val="true"/>
        </w:rPr>
        <w:t>شرکت در اردوهای متنوع</w:t>
      </w:r>
      <w:bookmarkEnd w:id="722"/>
    </w:p>
    <w:p>
      <w:pPr>
        <w:pStyle w:val="Heading5"/>
        <w:numPr>
          <w:ilvl w:val="4"/>
          <w:numId w:val="1"/>
        </w:numPr>
        <w:rPr/>
      </w:pPr>
      <w:bookmarkStart w:id="723" w:name="__RefHeading___Toc15700367_1280447820"/>
      <w:bookmarkStart w:id="724" w:name="_Toc271"/>
      <w:bookmarkEnd w:id="723"/>
      <w:r>
        <w:rPr>
          <w:rtl w:val="true"/>
        </w:rPr>
        <w:t>اشاره</w:t>
      </w:r>
      <w:bookmarkEnd w:id="72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کسب دانش و معارف الهی سیر و سلوک عرفانی و گردشگری است؛ البته نه مانند توریست‌های هوس‌ران امروزی؛ بلکه برای تحقیق و بررسی آثار و سرنوشت پیشینیان و مشاهده عظمت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قرآن مجید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 آیات متعددی به آن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فَانْظُرُوا کیفَ کانَ عاقِبَةُ الْمُجْرِمِینَ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در روی زمین گردش کنید و بنگرید که عاقبت و سرانجام </w:t>
      </w:r>
      <w:bookmarkStart w:id="725" w:name="pg18905_176485"/>
    </w:p>
    <w:p>
      <w:pPr>
        <w:pStyle w:val="BookText"/>
        <w:rPr/>
      </w:pPr>
      <w:bookmarkEnd w:id="725"/>
      <w:r>
        <w:rPr>
          <w:rFonts w:ascii="IRNazanin" w:hAnsi="IRNazanin" w:eastAsia="IRNazanin"/>
          <w:color w:val="111111"/>
          <w:sz w:val="28"/>
          <w:sz w:val="28"/>
          <w:szCs w:val="28"/>
          <w:rtl w:val="true"/>
          <w:lang w:bidi="fa-IR"/>
        </w:rPr>
        <w:t>گنه‌کاران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سِیرُوا فِی الْأَرْضِ فَانْظُرُوا کیفَ بَدَأَ 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در زمین سیر کنید و بنگرید که خداوند چگونه آفرینش را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726" w:name="__RefHeading___Toc15700369_1280447820"/>
      <w:bookmarkStart w:id="727" w:name="_Toc272"/>
      <w:bookmarkEnd w:id="726"/>
      <w:r>
        <w:rPr/>
        <w:t>6-1</w:t>
      </w:r>
      <w:r>
        <w:rPr>
          <w:rtl w:val="true"/>
        </w:rPr>
        <w:t xml:space="preserve">. </w:t>
      </w:r>
      <w:r>
        <w:rPr>
          <w:rtl w:val="true"/>
        </w:rPr>
        <w:t>گردشگری دینی</w:t>
      </w:r>
      <w:bookmarkEnd w:id="727"/>
    </w:p>
    <w:p>
      <w:pPr>
        <w:pStyle w:val="BookText"/>
        <w:rPr/>
      </w:pPr>
      <w:r>
        <w:rPr>
          <w:rFonts w:ascii="IRNazanin" w:hAnsi="IRNazanin" w:eastAsia="IRNazanin"/>
          <w:color w:val="111111"/>
          <w:sz w:val="28"/>
          <w:sz w:val="28"/>
          <w:szCs w:val="28"/>
          <w:rtl w:val="true"/>
          <w:lang w:bidi="fa-IR"/>
        </w:rPr>
        <w:t>مبتنی بر ادای فریضه‌های دینی در زمان‌های مشخص از طریق زیارت اماکن مذهبی و بقاع متبرکه است که موجب افزایش ایمان و ازدیاد گرایش مسلمانان به آثار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متعال نیز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آل‌عمران این مطلب را یادآوری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نشانه‌هایی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و هر که در آن درآید، در امان است 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 و هر که کفر ورزد، یقیناً خداوند از جهانیان بی‌نیاز است</w:t>
      </w:r>
      <w:r>
        <w:rPr>
          <w:rFonts w:eastAsia="IRNazanin" w:cs="IRNazanin"/>
          <w:color w:val="111111"/>
          <w:sz w:val="28"/>
          <w:szCs w:val="28"/>
          <w:rtl w:val="true"/>
          <w:lang w:bidi="fa-IR"/>
        </w:rPr>
        <w:t>».</w:t>
      </w:r>
    </w:p>
    <w:p>
      <w:pPr>
        <w:pStyle w:val="Heading5"/>
        <w:numPr>
          <w:ilvl w:val="4"/>
          <w:numId w:val="1"/>
        </w:numPr>
        <w:rPr/>
      </w:pPr>
      <w:bookmarkStart w:id="728" w:name="__RefHeading___Toc15700371_1280447820"/>
      <w:bookmarkStart w:id="729" w:name="_Toc273"/>
      <w:bookmarkEnd w:id="728"/>
      <w:r>
        <w:rPr/>
        <w:t>6-2</w:t>
      </w:r>
      <w:r>
        <w:rPr>
          <w:rtl w:val="true"/>
        </w:rPr>
        <w:t xml:space="preserve">. </w:t>
      </w:r>
      <w:r>
        <w:rPr>
          <w:rtl w:val="true"/>
        </w:rPr>
        <w:t>گردشگری متدبرانه</w:t>
      </w:r>
      <w:bookmarkEnd w:id="72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گردشگری از انواع مؤکد در قرآن کریم است که بر تأمل و تدبر انسان در آنچه با حواس خود درک می‌کند،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سوره مبارکه انعام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جنبنده‌ای در زمین نیست و نه هیچ پرنده‌ای که با دو بال خود پرواز می‌کند، مگر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گردشگری متدبرانه را قائم بر لذت‌بردن از آفریده‌های الهی و پی‌بردن به قدرت الهی موجود در کوه‌ها، دره‌ها، صحراها، جنگل‌ها، آسمان‌ها، دریاها و اقیانوس‌ها توصیف می‌کند</w:t>
      </w:r>
      <w:r>
        <w:rPr>
          <w:rFonts w:eastAsia="IRNazanin" w:cs="IRNazanin"/>
          <w:color w:val="111111"/>
          <w:sz w:val="28"/>
          <w:szCs w:val="28"/>
          <w:rtl w:val="true"/>
          <w:lang w:bidi="fa-IR"/>
        </w:rPr>
        <w:t xml:space="preserve">. </w:t>
      </w:r>
      <w:bookmarkStart w:id="730" w:name="pg18905_176486"/>
    </w:p>
    <w:p>
      <w:pPr>
        <w:pStyle w:val="Heading5"/>
        <w:numPr>
          <w:ilvl w:val="4"/>
          <w:numId w:val="1"/>
        </w:numPr>
        <w:rPr/>
      </w:pPr>
      <w:bookmarkStart w:id="731" w:name="__RefHeading___Toc15700373_1280447820"/>
      <w:bookmarkStart w:id="732" w:name="_Toc274"/>
      <w:bookmarkEnd w:id="730"/>
      <w:bookmarkEnd w:id="731"/>
      <w:r>
        <w:rPr/>
        <w:t>6-3</w:t>
      </w:r>
      <w:r>
        <w:rPr>
          <w:rtl w:val="true"/>
        </w:rPr>
        <w:t xml:space="preserve">. </w:t>
      </w:r>
      <w:r>
        <w:rPr>
          <w:rtl w:val="true"/>
        </w:rPr>
        <w:t>گردشگری طبی</w:t>
      </w:r>
      <w:bookmarkEnd w:id="732"/>
    </w:p>
    <w:p>
      <w:pPr>
        <w:pStyle w:val="BookText"/>
        <w:rPr/>
      </w:pPr>
      <w:r>
        <w:rPr>
          <w:rFonts w:ascii="IRNazanin" w:hAnsi="IRNazanin" w:eastAsia="IRNazanin"/>
          <w:color w:val="111111"/>
          <w:sz w:val="28"/>
          <w:sz w:val="28"/>
          <w:szCs w:val="28"/>
          <w:rtl w:val="true"/>
          <w:lang w:bidi="fa-IR"/>
        </w:rPr>
        <w:t xml:space="preserve">نوعی گردشگری سنتی است که با سفرکردن از مکانی به مکان دیگر برای درمان و بازیابی انرژی تحلیل‌رفته و استفاده از انرژی خورشید جهت معالجه صورت می‌گیرد و همچنین به‌کارگیری آب‌های معدنی و شن‌های ساحلی برای درمان بیماری‌های پوستی و رماتیسم و بهره‌جستن از طبیعت سبز برای درمان بیماری‌های جسمانی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5"/>
        <w:numPr>
          <w:ilvl w:val="4"/>
          <w:numId w:val="1"/>
        </w:numPr>
        <w:rPr/>
      </w:pPr>
      <w:bookmarkStart w:id="733" w:name="__RefHeading___Toc15700375_1280447820"/>
      <w:bookmarkStart w:id="734" w:name="_Toc275"/>
      <w:bookmarkEnd w:id="733"/>
      <w:r>
        <w:rPr/>
        <w:t>6-4</w:t>
      </w:r>
      <w:r>
        <w:rPr>
          <w:rtl w:val="true"/>
        </w:rPr>
        <w:t xml:space="preserve">. </w:t>
      </w:r>
      <w:r>
        <w:rPr>
          <w:rtl w:val="true"/>
        </w:rPr>
        <w:t>گردشگری طبیعی</w:t>
      </w:r>
      <w:bookmarkEnd w:id="734"/>
    </w:p>
    <w:p>
      <w:pPr>
        <w:pStyle w:val="BookText"/>
        <w:rPr/>
      </w:pPr>
      <w:r>
        <w:rPr>
          <w:rFonts w:ascii="IRNazanin" w:hAnsi="IRNazanin" w:eastAsia="IRNazanin"/>
          <w:color w:val="111111"/>
          <w:sz w:val="28"/>
          <w:sz w:val="28"/>
          <w:szCs w:val="28"/>
          <w:rtl w:val="true"/>
          <w:lang w:bidi="fa-IR"/>
        </w:rPr>
        <w:t>نوعی از سفر و گردش است که با حضور در دل طبیعت و لذت‌بردن از زیبایی‌های خلقت که خداوند در اختیارمان قرار داده است، اعم از رفتن به جنگل، کوه، دشت، دریا، کویر و امثالهم صورت می‌گیرد و انسان با دیدن مناظر طبیعی الهی به آرامش خاصی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سفرها فراز و فرودها و مسائل مختلفی وجود دارد که باید با مشارکت و تقسیم کار جمعی به حل آن‌ها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گردشگری بهترین فرصت برای ایجاد همدلی با جوانان و ورود به قلب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حکمت‌آموز و ایجاد شور و نشاط و مطایبات حلال در این راستا عمق نفوذ بیشتری را برایمان ایجاد می‌کند</w:t>
      </w:r>
      <w:r>
        <w:rPr>
          <w:rFonts w:eastAsia="IRNazanin" w:cs="IRNazanin"/>
          <w:color w:val="111111"/>
          <w:sz w:val="28"/>
          <w:szCs w:val="28"/>
          <w:rtl w:val="true"/>
          <w:lang w:bidi="fa-IR"/>
        </w:rPr>
        <w:t>.</w:t>
      </w:r>
    </w:p>
    <w:p>
      <w:pPr>
        <w:pStyle w:val="Heading5"/>
        <w:numPr>
          <w:ilvl w:val="4"/>
          <w:numId w:val="1"/>
        </w:numPr>
        <w:rPr/>
      </w:pPr>
      <w:bookmarkStart w:id="735" w:name="__RefHeading___Toc15700377_1280447820"/>
      <w:bookmarkStart w:id="736" w:name="_Toc276"/>
      <w:bookmarkEnd w:id="735"/>
      <w:r>
        <w:rPr/>
        <w:t>6-5</w:t>
      </w:r>
      <w:r>
        <w:rPr>
          <w:rtl w:val="true"/>
        </w:rPr>
        <w:t xml:space="preserve">. </w:t>
      </w:r>
      <w:r>
        <w:rPr>
          <w:rtl w:val="true"/>
        </w:rPr>
        <w:t>اردوهای جهادی</w:t>
      </w:r>
      <w:bookmarkEnd w:id="73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در یک کلمه گفت که مهم‌ترین هدف برگزاری اردوهای جهادی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سازندگی ساختن خود است؛ به عبارت دیگر اولین هدف اردوی جهادی خودسازی است؛ یعنی می‌سازیم تا ساخته شویم؛ همان‌طور که برترین جهادها جهاد اکبر در معرکه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گذر از خود و اجابت حق بزرگ‌ترین و مقدس‌ترین غنیمتی است که از این سفر برای آدمی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سفر، تذکر و همیاری به یکدیگر در پیمودن </w:t>
      </w:r>
      <w:bookmarkStart w:id="737" w:name="pg18905_176487"/>
    </w:p>
    <w:p>
      <w:pPr>
        <w:pStyle w:val="BookText"/>
        <w:rPr/>
      </w:pPr>
      <w:bookmarkEnd w:id="737"/>
      <w:r>
        <w:rPr>
          <w:rFonts w:ascii="IRNazanin" w:hAnsi="IRNazanin" w:eastAsia="IRNazanin"/>
          <w:color w:val="111111"/>
          <w:sz w:val="28"/>
          <w:sz w:val="28"/>
          <w:szCs w:val="28"/>
          <w:rtl w:val="true"/>
          <w:lang w:bidi="fa-IR"/>
        </w:rPr>
        <w:t>پلکان رشد و کمک به دیگران برای ساختن فضای فرهنگی و مذهبی محیط نیز حاصل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مزایا، رسالتی بر دوش جهادگران است و آن توسعه فرهنگ محرومیت‌زدایی در بین جوانان و ایجاد روحیه سازندگی و امید در مردم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اهداف جهادی نیز سازندگی عمرانی، فرهنگی، علمی و بهداشتی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اردوی جهادی، جوانان و دانشجویان با وضعیت زندگی یک منطقه محروم کشور در ابعاد مختلف فرهنگی، اعتقادی، معیشتی و بهداشتی و… آشنا می‌شوند و از طریق تلاش مخلصانه برای سازندگی در آن منطقه در آن ابعاد، می‌کوشند خود را ساخته، رضوان الهی را کسب کنند</w:t>
      </w:r>
      <w:r>
        <w:rPr>
          <w:rFonts w:eastAsia="IRNazanin" w:cs="IRNazanin"/>
          <w:color w:val="111111"/>
          <w:sz w:val="28"/>
          <w:szCs w:val="28"/>
          <w:rtl w:val="true"/>
          <w:lang w:bidi="fa-IR"/>
        </w:rPr>
        <w:t>.</w:t>
      </w:r>
    </w:p>
    <w:p>
      <w:pPr>
        <w:pStyle w:val="Heading4"/>
        <w:numPr>
          <w:ilvl w:val="3"/>
          <w:numId w:val="1"/>
        </w:numPr>
        <w:rPr/>
      </w:pPr>
      <w:bookmarkStart w:id="738" w:name="__RefHeading___Toc15700379_1280447820"/>
      <w:bookmarkStart w:id="739" w:name="_Toc277"/>
      <w:bookmarkEnd w:id="738"/>
      <w:r>
        <w:rPr/>
        <w:t>7</w:t>
      </w:r>
      <w:r>
        <w:rPr>
          <w:rtl w:val="true"/>
        </w:rPr>
        <w:t xml:space="preserve">. </w:t>
      </w:r>
      <w:r>
        <w:rPr>
          <w:rtl w:val="true"/>
        </w:rPr>
        <w:t>شرکت‌دادن جوانان در تصمیم‌گیری‌های مسجد</w:t>
      </w:r>
      <w:bookmarkEnd w:id="739"/>
    </w:p>
    <w:p>
      <w:pPr>
        <w:pStyle w:val="BookText"/>
        <w:rPr/>
      </w:pPr>
      <w:r>
        <w:rPr>
          <w:rFonts w:ascii="IRNazanin" w:hAnsi="IRNazanin" w:eastAsia="IRNazanin"/>
          <w:color w:val="111111"/>
          <w:sz w:val="28"/>
          <w:sz w:val="28"/>
          <w:szCs w:val="28"/>
          <w:rtl w:val="true"/>
          <w:lang w:bidi="fa-IR"/>
        </w:rPr>
        <w:t>جوانان دارای افکار جدید و نویی هستند که وقتی در موقعیتی قرار می‌گیرند که از نظرهای آنان به‌نحو مطلوبی استفاده شود، حس مشارکت و حضور گرم‌تری از خود نشان می‌دهند؛ لذا لازم است جوانانی که دارای فکر و طرح و برنامه هستند، در جلسات تصمیم‌گیری در مسجد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موضوعات مهم با دعوت جمع زیادی از مردم و جوانان به‌صورت مشارکتی به تصمیم برسیم، احساس مسئولیت و تعهد محکم‌تری برای پیگیری و به نتیجه رساندن آن بین همه وجود خواهد داشت</w:t>
      </w:r>
      <w:r>
        <w:rPr>
          <w:rFonts w:eastAsia="IRNazanin" w:cs="IRNazanin"/>
          <w:color w:val="111111"/>
          <w:sz w:val="28"/>
          <w:szCs w:val="28"/>
          <w:rtl w:val="true"/>
          <w:lang w:bidi="fa-IR"/>
        </w:rPr>
        <w:t>.</w:t>
      </w:r>
    </w:p>
    <w:p>
      <w:pPr>
        <w:pStyle w:val="Heading4"/>
        <w:numPr>
          <w:ilvl w:val="3"/>
          <w:numId w:val="1"/>
        </w:numPr>
        <w:rPr/>
      </w:pPr>
      <w:bookmarkStart w:id="740" w:name="__RefHeading___Toc15700381_1280447820"/>
      <w:bookmarkStart w:id="741" w:name="_Toc278"/>
      <w:bookmarkEnd w:id="740"/>
      <w:r>
        <w:rPr/>
        <w:t>8</w:t>
      </w:r>
      <w:r>
        <w:rPr>
          <w:rtl w:val="true"/>
        </w:rPr>
        <w:t xml:space="preserve">. </w:t>
      </w:r>
      <w:r>
        <w:rPr>
          <w:rtl w:val="true"/>
        </w:rPr>
        <w:t>برگزاری کلاس‌های آموزش رایانه</w:t>
      </w:r>
      <w:bookmarkEnd w:id="74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برنامه‌ها توسط کانون فرهنگی مسجد یا پایگاه مقاومت مسجد هماهنگ می‌شود و به اجرا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روحانی در این برنامه‌ها و برقراری تماس با جوانان، موجبات افزایش ارتباط و جذب آن‌ها را به متن برنامه‌های مسجد فراهم می‌کند</w:t>
      </w:r>
      <w:r>
        <w:rPr>
          <w:rFonts w:eastAsia="IRNazanin" w:cs="IRNazanin"/>
          <w:color w:val="111111"/>
          <w:sz w:val="28"/>
          <w:szCs w:val="28"/>
          <w:rtl w:val="true"/>
          <w:lang w:bidi="fa-IR"/>
        </w:rPr>
        <w:t xml:space="preserve">. </w:t>
      </w:r>
      <w:bookmarkStart w:id="742" w:name="pg18905_176488"/>
    </w:p>
    <w:p>
      <w:pPr>
        <w:pStyle w:val="Heading4"/>
        <w:numPr>
          <w:ilvl w:val="3"/>
          <w:numId w:val="1"/>
        </w:numPr>
        <w:rPr/>
      </w:pPr>
      <w:bookmarkStart w:id="743" w:name="__RefHeading___Toc15700383_1280447820"/>
      <w:bookmarkStart w:id="744" w:name="_Toc279"/>
      <w:bookmarkEnd w:id="742"/>
      <w:bookmarkEnd w:id="743"/>
      <w:r>
        <w:rPr/>
        <w:t>9</w:t>
      </w:r>
      <w:r>
        <w:rPr>
          <w:rtl w:val="true"/>
        </w:rPr>
        <w:t xml:space="preserve">. </w:t>
      </w:r>
      <w:r>
        <w:rPr>
          <w:rtl w:val="true"/>
        </w:rPr>
        <w:t>برگزاری کلاس تئاتر و تعزیه</w:t>
      </w:r>
      <w:bookmarkEnd w:id="744"/>
    </w:p>
    <w:p>
      <w:pPr>
        <w:pStyle w:val="BookText"/>
        <w:rPr/>
      </w:pPr>
      <w:r>
        <w:rPr>
          <w:rFonts w:ascii="IRNazanin" w:hAnsi="IRNazanin" w:eastAsia="IRNazanin"/>
          <w:color w:val="111111"/>
          <w:sz w:val="28"/>
          <w:sz w:val="28"/>
          <w:szCs w:val="28"/>
          <w:rtl w:val="true"/>
          <w:lang w:bidi="fa-IR"/>
        </w:rPr>
        <w:t>تعدادی از جوانان به برگزاری چنین کلاس‌هایی علاقه‌مندند و با شور و اشتیاقی وصف‌نشدنی در آن‌ها شرکت می‌کند و نقش‌های خوبی را هم به اجرا درمی‌آورند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ظرفیت در قالب تعزیه و تئاترهای مذهبی می‌توان بهره‌مند شد</w:t>
      </w:r>
      <w:r>
        <w:rPr>
          <w:rFonts w:eastAsia="IRNazanin" w:cs="IRNazanin"/>
          <w:color w:val="111111"/>
          <w:sz w:val="28"/>
          <w:szCs w:val="28"/>
          <w:rtl w:val="true"/>
          <w:lang w:bidi="fa-IR"/>
        </w:rPr>
        <w:t>.</w:t>
      </w:r>
    </w:p>
    <w:p>
      <w:pPr>
        <w:pStyle w:val="Heading4"/>
        <w:numPr>
          <w:ilvl w:val="3"/>
          <w:numId w:val="1"/>
        </w:numPr>
        <w:rPr/>
      </w:pPr>
      <w:bookmarkStart w:id="745" w:name="__RefHeading___Toc15700385_1280447820"/>
      <w:bookmarkStart w:id="746" w:name="_Toc280"/>
      <w:bookmarkEnd w:id="745"/>
      <w:r>
        <w:rPr/>
        <w:t>10</w:t>
      </w:r>
      <w:r>
        <w:rPr>
          <w:rtl w:val="true"/>
        </w:rPr>
        <w:t xml:space="preserve">. </w:t>
      </w:r>
      <w:r>
        <w:rPr>
          <w:rtl w:val="true"/>
        </w:rPr>
        <w:t>برگزاری برنامه‌های هیجان‌انگیز مانند بردن جوانان به میدان تیر با هماهنگی پایگاه مقاومت مسجد</w:t>
      </w:r>
      <w:bookmarkEnd w:id="746"/>
    </w:p>
    <w:p>
      <w:pPr>
        <w:pStyle w:val="BookText"/>
        <w:rPr/>
      </w:pPr>
      <w:r>
        <w:rPr>
          <w:rFonts w:ascii="IRNazanin" w:hAnsi="IRNazanin" w:eastAsia="IRNazanin"/>
          <w:color w:val="111111"/>
          <w:sz w:val="28"/>
          <w:sz w:val="28"/>
          <w:szCs w:val="28"/>
          <w:rtl w:val="true"/>
          <w:lang w:bidi="fa-IR"/>
        </w:rPr>
        <w:t>جوانان نیازمند تخلیه هیجانات خود از طریق مثبت و کنترل‌شده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متنوعی که پایگاه مقاومت مسجد می‌تواند در این راستا با هماهنگی روحانی مسجد انجام دهد، بسیار خوب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کوه‌پیمایی، رزم شبانه، آموزش آمادگی‌های دفاعی، تیراندازی، ایست و بازرسی، ورزش‌های رزمی از جملة این برنامه‌هاست</w:t>
      </w:r>
      <w:r>
        <w:rPr>
          <w:rFonts w:eastAsia="IRNazanin" w:cs="IRNazanin"/>
          <w:color w:val="111111"/>
          <w:sz w:val="28"/>
          <w:szCs w:val="28"/>
          <w:rtl w:val="true"/>
          <w:lang w:bidi="fa-IR"/>
        </w:rPr>
        <w:t>.</w:t>
      </w:r>
    </w:p>
    <w:p>
      <w:pPr>
        <w:pStyle w:val="Heading4"/>
        <w:numPr>
          <w:ilvl w:val="3"/>
          <w:numId w:val="1"/>
        </w:numPr>
        <w:rPr/>
      </w:pPr>
      <w:bookmarkStart w:id="747" w:name="__RefHeading___Toc15700387_1280447820"/>
      <w:bookmarkStart w:id="748" w:name="_Toc281"/>
      <w:bookmarkEnd w:id="747"/>
      <w:r>
        <w:rPr/>
        <w:t>11</w:t>
      </w:r>
      <w:r>
        <w:rPr>
          <w:rtl w:val="true"/>
        </w:rPr>
        <w:t xml:space="preserve">. </w:t>
      </w:r>
      <w:r>
        <w:rPr>
          <w:rtl w:val="true"/>
        </w:rPr>
        <w:t>گروه‌های مرجع</w:t>
      </w:r>
      <w:bookmarkEnd w:id="74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مرجع آن گروهی است که عقاید، اعمال و رفتارهایش مورد توجه، اعتماد و عمل اعضای خودش یا سایر کسانی است که احتمالاً در آن گروه حتی عضویت ندارند؛ برای مثال برای پیروان مذهبی معیّن، پیشوایان دینی، گروه مرجع به حساب می‌آیند یا برای اعضای فلان حزب سیاسی، رهبران حزب به سبب اندیشه و عملکردشان گروه مرجع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گروه‌های پزشکان، مهندسان، روحانیان، روزنامه‌نگاران، ورزشکاران، استادان دانشگاه، دانشجویان معترض، نویسندگان، سینماگران، خوانندگان و ده‌ها گروه دیگر را می‌توان نام برد که می‌توانند بسته به موقعیت و شرایط اجتماعی خود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مرجع هویت‌ساز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جامعه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749" w:name="pg18905_176489"/>
    </w:p>
    <w:p>
      <w:pPr>
        <w:pStyle w:val="BookText"/>
        <w:rPr/>
      </w:pPr>
      <w:bookmarkEnd w:id="749"/>
      <w:r>
        <w:rPr>
          <w:rFonts w:ascii="IRNazanin" w:hAnsi="IRNazanin" w:eastAsia="IRNazanin"/>
          <w:color w:val="111111"/>
          <w:sz w:val="28"/>
          <w:sz w:val="28"/>
          <w:szCs w:val="28"/>
          <w:rtl w:val="true"/>
          <w:lang w:bidi="fa-IR"/>
        </w:rPr>
        <w:t xml:space="preserve">گروه مرجع لزوماً گروهی نیست که فرد بدان تعلق داشته باشد؛ اما به‌هرحال در آرزوی عضویت یا تداوم عضویت خویش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گروه‌های مرجع همواره نقش مثبت ایفا نمی‌کنند؛ چه‌بسا یک گروه برای بخشی از جامعه گروه مرجع به حساب آید، ولی برای بخش دیگری از جامعه یک دشمن تلقی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بررسی کرد که گروه‌های مرجع جوانان ما در وضعیت کنونی، چه نسبتی با مسجد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حضور در مسجد برای آن‌ها اولویت زندگی است؟ چند بار در طول یک هفته در مسجد حاضر می‌شوند؟ در گفتگوهای خود به‌صورت مستقیم یا غیرمستقیم به این موضوع اشاراتی دارند؟ آیا خاطراتی به جز رأی‌دادن از حضور در مساجد دارند؟ از این نیروی عظیم می‌توان به‌صورت غیرمستقیم در جذب جوانان به سمت مسجد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هر قدر شاهد حضور افراد مؤثر و ذی‌نفوذ در مسجد باشند، برای حضور در مسجد شور و اشتیاق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شکل‌های گوناگون و متنوع در جذب جوانان از پتانسیل گروه‌های مرجع ملی و محلی بهره‌برداری لازم را به عمل آوریم</w:t>
      </w:r>
      <w:r>
        <w:rPr>
          <w:rFonts w:eastAsia="IRNazanin" w:cs="IRNazanin"/>
          <w:color w:val="111111"/>
          <w:sz w:val="28"/>
          <w:szCs w:val="28"/>
          <w:rtl w:val="true"/>
          <w:lang w:bidi="fa-IR"/>
        </w:rPr>
        <w:t>.</w:t>
      </w:r>
    </w:p>
    <w:p>
      <w:pPr>
        <w:pStyle w:val="Heading4"/>
        <w:numPr>
          <w:ilvl w:val="3"/>
          <w:numId w:val="1"/>
        </w:numPr>
        <w:rPr/>
      </w:pPr>
      <w:bookmarkStart w:id="750" w:name="__RefHeading___Toc15700389_1280447820"/>
      <w:bookmarkStart w:id="751" w:name="_Toc282"/>
      <w:bookmarkEnd w:id="750"/>
      <w:r>
        <w:rPr/>
        <w:t>12</w:t>
      </w:r>
      <w:r>
        <w:rPr>
          <w:rtl w:val="true"/>
        </w:rPr>
        <w:t xml:space="preserve">. </w:t>
      </w:r>
      <w:r>
        <w:rPr>
          <w:rtl w:val="true"/>
        </w:rPr>
        <w:t>اخلاق و رفتار شایسته اهل مسجد</w:t>
      </w:r>
      <w:bookmarkEnd w:id="75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قرآن کریم در آیاتی که امر به اقامه نماز فرموده، امر به مسائل اخلاق فردی و اجتماعی نیز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 وَ ذِي الْقُرْبي وَ الْیتامي وَ الْمَساکینِ وَ قُولُوا لِلنَّاسِ حُسْناً وَ أَقِیمُوا الصَّلاةَ وَ آتُوا الزَّکاة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پدر و مادر و خویشان و یتیمان و بینوایان احسان کنید و با مردم به زبان خوش سخن بگویید و نماز را برپا دارید و 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این همنشینی به اهمیت بالای اخلاق نمازگزار پی برد؛ چراکه برخی از عوامل دوری جوانان از مسجد را می‌توان بدزبانی، بدقولی، بدعهدی، گران‌فروشی، رسیدگی‌نکردن به فقرا، اشرافیت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دانست</w:t>
      </w:r>
      <w:r>
        <w:rPr>
          <w:rFonts w:eastAsia="IRNazanin" w:cs="IRNazanin"/>
          <w:color w:val="111111"/>
          <w:sz w:val="28"/>
          <w:szCs w:val="28"/>
          <w:rtl w:val="true"/>
          <w:lang w:bidi="fa-IR"/>
        </w:rPr>
        <w:t xml:space="preserve">. </w:t>
      </w:r>
      <w:bookmarkStart w:id="752" w:name="pg18905_176490"/>
    </w:p>
    <w:p>
      <w:pPr>
        <w:pStyle w:val="BookText"/>
        <w:rPr/>
      </w:pPr>
      <w:bookmarkEnd w:id="752"/>
      <w:r>
        <w:rPr>
          <w:rFonts w:ascii="IRNazanin" w:hAnsi="IRNazanin" w:eastAsia="IRNazanin"/>
          <w:color w:val="111111"/>
          <w:sz w:val="28"/>
          <w:sz w:val="28"/>
          <w:szCs w:val="28"/>
          <w:rtl w:val="true"/>
          <w:lang w:bidi="fa-IR"/>
        </w:rPr>
        <w:t>گاهی اوقات عملکرد مسجدیان مانعی می‌شود بر ارتباط مؤثر جوانان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سلوک اجتماعی برخی از اهل مسجد از خودساختگی برخوردار نیست و همین عاملی می‌شود تا دست به کارهایی بزنند که خلاف مروّت یک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بیرونی یک نمازگزار است که نمایانگر شخصیت دینی اوست؛ لذا جوانانی که شاهد و ناظر رفتارهای اجتماعی او هستند، تصوّر می‌کنند همه اهل مسجد در اجتماع بی‌اخلاق یا بی‌مروّت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هنگامی که دوگانگی را در برخورد برخی از مسجدیان می‌بینند، به مسجد و مسجدی بدبین می‌شوند و چه‌بسا مسجد را به همین دلیل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الشِّیعَةِ کونُوا لَنَا زَیناً وَ لَا تَکونُوا عَلَینَا شَیناً قُولُوا لِلنَّاسِ حُسْناً احْفَظُوا أَلْسِنَتَکمْ وَ کفُّوهَا عَنِ الْفُضُولِ وَ قَبِیحِ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شیعه زینت ما باشید و زشتی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خوش‌زبانی کنید و زبان خود را نگه دارید و از زیاده‌گویی و بدگویی بازش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مسجد باید هر یک مبلّغی برای مسجد باشند، نه اینکه اعمال و رفتارشان با غیرمسجدیان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مسجدی، مؤمنی که محبوب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بهترین باشد و بااخلاق زیبای خود، کوچک و بزرگ را چونان آهنربا به خود جذب کند و عاملی برای مسجدی‌شدن دیگران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امام کاظم علیه السلام به مؤمنان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فَتَزَینُوا لَهُمْ بِمَا قَدَرْتُمْ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می‌توانید در میان مردم آراسته و آبرومند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4"/>
        <w:numPr>
          <w:ilvl w:val="3"/>
          <w:numId w:val="1"/>
        </w:numPr>
        <w:rPr/>
      </w:pPr>
      <w:bookmarkStart w:id="753" w:name="__RefHeading___Toc15700391_1280447820"/>
      <w:bookmarkStart w:id="754" w:name="_Toc283"/>
      <w:bookmarkEnd w:id="753"/>
      <w:r>
        <w:rPr/>
        <w:t>13</w:t>
      </w:r>
      <w:r>
        <w:rPr>
          <w:rtl w:val="true"/>
        </w:rPr>
        <w:t xml:space="preserve">. </w:t>
      </w:r>
      <w:r>
        <w:rPr>
          <w:rtl w:val="true"/>
        </w:rPr>
        <w:t>بعد مسافتی مسجد</w:t>
      </w:r>
      <w:bookmarkEnd w:id="75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برخی نقاط شهرها در فواصل طولانی فاقد مسجد است و </w:t>
      </w:r>
      <w:bookmarkStart w:id="755" w:name="pg18905_176491"/>
    </w:p>
    <w:p>
      <w:pPr>
        <w:pStyle w:val="BookText"/>
        <w:rPr/>
      </w:pPr>
      <w:bookmarkEnd w:id="755"/>
      <w:r>
        <w:rPr>
          <w:rFonts w:ascii="IRNazanin" w:hAnsi="IRNazanin" w:eastAsia="IRNazanin"/>
          <w:color w:val="111111"/>
          <w:sz w:val="28"/>
          <w:sz w:val="28"/>
          <w:szCs w:val="28"/>
          <w:rtl w:val="true"/>
          <w:lang w:bidi="fa-IR"/>
        </w:rPr>
        <w:t>این امر دسترسی آسان مردم و جوانان محل را به مسجد با دشواری روبرو می‌کند و بالطبع حضور آن‌ها در مساجد کاهش می‌یابد؛ بنابراین بسیاری از ساختمان‌های جدید از نزدیکی به مسجد محروم می‌شوند و دوری به مسجد سبب می‌شود تا آنان کمتر امکان حضور در مسجد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مسافت میان مسجد و مجتمع‌های مسکونی، سبب ضعف ارتباط مؤثر جوانان با مسجد است؛ چراکه هر چه مسجد به اماکن تجمع مسلمانان نزدیک‌تر و دسترسی به آن راحت‌تر باشدع افراد بهتر می‌توانند خود را به خانه خدا برسانند</w:t>
      </w:r>
      <w:r>
        <w:rPr>
          <w:rFonts w:eastAsia="IRNazanin" w:cs="IRNazanin"/>
          <w:color w:val="111111"/>
          <w:sz w:val="28"/>
          <w:szCs w:val="28"/>
          <w:rtl w:val="true"/>
          <w:lang w:bidi="fa-IR"/>
        </w:rPr>
        <w:t>.</w:t>
      </w:r>
    </w:p>
    <w:p>
      <w:pPr>
        <w:pStyle w:val="Heading4"/>
        <w:numPr>
          <w:ilvl w:val="3"/>
          <w:numId w:val="1"/>
        </w:numPr>
        <w:rPr/>
      </w:pPr>
      <w:bookmarkStart w:id="756" w:name="__RefHeading___Toc15700393_1280447820"/>
      <w:bookmarkStart w:id="757" w:name="_Toc284"/>
      <w:bookmarkEnd w:id="756"/>
      <w:r>
        <w:rPr/>
        <w:t>14</w:t>
      </w:r>
      <w:r>
        <w:rPr>
          <w:rtl w:val="true"/>
        </w:rPr>
        <w:t xml:space="preserve">. </w:t>
      </w:r>
      <w:r>
        <w:rPr>
          <w:rtl w:val="true"/>
        </w:rPr>
        <w:t>معماری سنتی و منظم مسجد</w:t>
      </w:r>
      <w:bookmarkEnd w:id="757"/>
    </w:p>
    <w:p>
      <w:pPr>
        <w:pStyle w:val="BookText"/>
        <w:rPr/>
      </w:pPr>
      <w:r>
        <w:rPr>
          <w:rFonts w:ascii="IRNazanin" w:hAnsi="IRNazanin" w:eastAsia="IRNazanin"/>
          <w:color w:val="111111"/>
          <w:sz w:val="28"/>
          <w:sz w:val="28"/>
          <w:szCs w:val="28"/>
          <w:rtl w:val="true"/>
          <w:lang w:bidi="fa-IR"/>
        </w:rPr>
        <w:t>معماری با روح و روان و شادابی و افسردگی انسان‌ها ارتباطی مستقیم دارد و عاملی فوق‌العاده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تابه‌حال توجه کرده‌اید که وقتی از کشوری به کشوری، شهری به شهری، خیابانی به خیابانی، ساختمانی به ساختمانی یا به‌طور کلی وقتی از فضایی وارد فضای دیگری می‌شوید، این تغییر موقعیت به شما چه احساسی را القا می‌کند؟ حس شادابی و پرانرژی‌بودن، غم و اندوه، غرور و افتخار عظمت و بزرگی، حقارت و کوچکی، کنجکاوی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تأثیر روانی فضا روی انسان است و معماری، هنر سامان‌دهی فضا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معمار روی کاغذ خط می‌کشد و تصویری مجازی از فضایی حقیقی را روی دو بُعد کاغذ ترسیم می‌کند، وقتی معمار فرایند ساخت هرا ثر معماری را هدایت می‌کند، پا در عالمی می‌گذارد که عالم روحیات و خلقیات انسانی است؛ پا در مسیری می‌گذارد که به جزئی‌ترین احساسات و عواطف بشری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معمار، یک خانه مسکونی می‌سازد یا یک فضای عمومی یا اینکه یک شهر را طراحی و سامان‌دهی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محدود به ساختمان نیست؛ به در و دیوارها و فضای سبز کوچه و خیابان‌ها هم </w:t>
      </w:r>
    </w:p>
    <w:p>
      <w:pPr>
        <w:pStyle w:val="BookText"/>
        <w:rPr/>
      </w:pP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در تمام لحظه‌های زندگی با روح و روان انسان‌ها ارتباط دارد و در صورت توجه علمی و اصولی، می‌توان با قاطعیت کامل گفت که معماری خوب با همه زیرشاخه‌هایش یکی از عوامل مهم برای داشتن جامعه‌ای فعال و پویا همراه با شهروندانی شاد و پرانرژی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شریعت‌رضوی،</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مسجد باید به سبکی جذّاب و باصفا باشد؛ چراکه مسجد جایگاهی است برای اتصال مخلوق با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فضای مسجد از زیبایی و عظمت خاصّی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مسجد باید حیاط وسیع در نظر گرفته شود تا گاهی اوقات نمازگزاران در آن قدم بزنند و یا به صحبت بپردازند و همچنین امکان بازی کودکان و جمع‌شدن جوانان برای کارهای مختلف وجود داشته باشد؛ ازاین‌روست که لازم است متولیان فضاهای پیرامونی شبستان را بسیار باشکوه ساخته و حیاط آن را زیبا به همراه گل و درخت‌کاری و تعبیه حوض و فوّاره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از معماری مناسبی برخوردار نباشد، جذابیت‌های لازم را برای حضور جوانان نخواهد داشت و حضور جوانان در مسجد کمرنگ‌تر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کاشی‌کاری‌های زیبا، بهره‌بردن از رنگ‌های مناسب و جذّاب و نیز نورپردازی مناسب در ایجاد فضایی معنوی می‌تواند دخیل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ازآنجایی‌که انسان موجودی تک‌بعدی نیست و به‌صورت فطری به جمال و نوآوری گرایش دارد، باید بکوشیم تا با تکیه بر تجارب، تفکرات، روحیه زیباشناسانه و تجلی معنویت به خلق اثری سرشار از مفاهیم و مضامین معنوی در ساحت و ساختاری مادی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طراحان از ظواهر و عناصر معماری گذشتگان و بی‌توجهی آنان به لایه‌های معنوی و معرفتی، باعث شده است تا نتوانند با نیازهای انسان امروز همگام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واعظ‌زاده اسدی و رئیسی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کالبدی مؤثر بر شکل‌گیری حس معنوی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هدف بررسی رابطه کیفیت </w:t>
      </w:r>
      <w:bookmarkStart w:id="758" w:name="pg18905_176493"/>
    </w:p>
    <w:p>
      <w:pPr>
        <w:pStyle w:val="BookText"/>
        <w:rPr/>
      </w:pPr>
      <w:bookmarkEnd w:id="758"/>
      <w:r>
        <w:rPr>
          <w:rFonts w:ascii="IRNazanin" w:hAnsi="IRNazanin" w:eastAsia="IRNazanin"/>
          <w:color w:val="111111"/>
          <w:sz w:val="28"/>
          <w:sz w:val="28"/>
          <w:szCs w:val="28"/>
          <w:rtl w:val="true"/>
          <w:lang w:bidi="fa-IR"/>
        </w:rPr>
        <w:t>عناصر کالبدی مساجد و میزان ایجاد حس معنوی و نیز ارزیابی عوامل مؤثر بر تمایل به تغییر کالبد مساجد به انجام رسید، به این نتیجه رسیدند که بین سن و تمایل به تغییر کالبد مساجد همبستگی معنادار وجود ندارد و در مقابل بین تحصیلات و میزان تمایل به تغییر کالبد مساجد همبستگی معنادار و مثبت وجود دارد</w:t>
      </w:r>
      <w:r>
        <w:rPr>
          <w:rFonts w:eastAsia="IRNazanin" w:cs="IRNazanin"/>
          <w:color w:val="111111"/>
          <w:sz w:val="28"/>
          <w:szCs w:val="28"/>
          <w:rtl w:val="true"/>
          <w:lang w:bidi="fa-IR"/>
        </w:rPr>
        <w:t>.</w:t>
      </w:r>
    </w:p>
    <w:p>
      <w:pPr>
        <w:pStyle w:val="Heading4"/>
        <w:numPr>
          <w:ilvl w:val="3"/>
          <w:numId w:val="1"/>
        </w:numPr>
        <w:rPr/>
      </w:pPr>
      <w:bookmarkStart w:id="759" w:name="__RefHeading___Toc15700395_1280447820"/>
      <w:bookmarkStart w:id="760" w:name="_Toc285"/>
      <w:bookmarkEnd w:id="759"/>
      <w:r>
        <w:rPr>
          <w:rtl w:val="true"/>
        </w:rPr>
        <w:t>ذکر تجربه‌های تبلیغی جذب جوانان به مسجد</w:t>
      </w:r>
      <w:bookmarkEnd w:id="760"/>
    </w:p>
    <w:p>
      <w:pPr>
        <w:pStyle w:val="BookText"/>
        <w:rPr/>
      </w:pPr>
      <w:r>
        <w:rPr>
          <w:rFonts w:ascii="IRNazanin" w:hAnsi="IRNazanin" w:eastAsia="IRNazanin"/>
          <w:color w:val="111111"/>
          <w:sz w:val="28"/>
          <w:sz w:val="28"/>
          <w:szCs w:val="28"/>
          <w:rtl w:val="true"/>
          <w:lang w:bidi="fa-IR"/>
        </w:rPr>
        <w:t>در این بخش به ذکر تجربه‌های عملی تعدادی از روحانیان که با تعامل اثرگذار و جذاب خود، منجر به جذب نوجوانان و جوانان به مسجد و فعالیت‌های دینی شده‌اند،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روحانیان نقل می‌کرد که یکی از نوجوانان در هنگام کمک‌کردن در آبدارخانه، سینی پر از لیوان از دستش لیز می‌خورد و همه لیوان‌ها روی زمین ریخته، با صدای بلندی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اهالی مسجد سراسیمه به آبدارخانه می‌روند و با حالت تندی و ناراحتی وی را سرزنش می‌کنند که چرا دقت کافی نکرده است و اگر این کار را بلد نیست، بهتر است کمک نکند؛ کمک‌نکردن بهتر از این است که خسارت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وقتی فضا را منفی و خیلی سنگین می‌بیند، او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فکر می‌کند که او هم می‌خواهد با وی تندی کند؛ ولی روحانی با ایشان خیلی گرم و صمیمانه برخورد می‌کند و از وی می‌خواهد همکاری بیشتری در امور مسجد داشته باشد؛ ازجمله به وی می‌گوید که مکبّر نماز جماعت شود؛ ولی نوجوان چون این کار را بلد نیست، استنکاف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خودش در یکی، دو روز این کار را به وی آموزش می‌دهد و او را مکبّر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 از چند سال که از آن واقعه گذشته است، وی یکی از مسجدی‌های فعال است و مسئولیت آموزش مکبّرهای مسجد و جذب نوجوانان را برای امور مختلف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روحانیان نقل می‌کرد که برای اردوی جهادی به همراه یک گروه ده نفری به یک منطقه محروم اعزام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سه نفر از نوجوانان را که در آن حوالی بودند، صدا کردم و از آن‌ها خواستم با هم فوتبال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که بازی کردیم، برای استراحت نشستیم و در فرصت استراحت با طرح سؤالات و ایجاد کنجکاوی در ذهن ایشان وارد شدم؛ البته استفاده از لطیفه هم چاشنی کار بود که احساس خوب و مفرحی را برای آن‌ها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یک ساعت دیگر فوتبال بازی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دیدم ده نفر از نوجوانان و جوانان برای بازی فوتبال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روز قبل استفاده کردم، ولی نزدیک ظهر گفتم می‌خواهم برای اقامه نماز به مسجد بروم و هر کسی که تمایل دارد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با من آمدند و توانستم این ارتباط ایجادشده را به مسجد منتقل کنم و بعد از آن قرارها در مسجد گذاشته می‌شد و برنامه‌هایمان هم در مسجد برگزار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برنامه‌های گروهی، یکی از افراد حاضر نظری داد که دیگران او و نظرش را به تمسخر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جا بلند شد و با تندی در حال ترک جلسه بود که به دنبالش رفتم و از او خواستم در جلسه بماند؛ سپس از همین منظر و بررسی اختلاف نظرها و طبیعی‌بودن تفاوت در تفکر با جمع آن‌ها وارد بحث شدم تا افراد بتوانند ضمن داشتن سلایق مختلف، یکدیگر را دوست داشته باشند و پذیرای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منطقی ما چند جلسه طول کشید، ولی نتیجه‌اش بسیار مفید بود و بچه‌ها یاد گرفتند به خاطر اختلافات فکری در مقابل همدیگر قرار نگیرند و احترام همیشگی به هم را حفظ کنند، هرچند نظرشان با هم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همفکر نباشیم، ولی همدیگر را دوست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جوانان که با منش اخلاقی یک روحانی جذب مسجد شده بود، این‌گونه تعریف می‌کرد که بار اول که روحانی را دیدم، در خیابانی در نزدیکی‌های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من در حال ردشدن بود که کنارم ایستاد و </w:t>
      </w:r>
    </w:p>
    <w:p>
      <w:pPr>
        <w:pStyle w:val="BookText"/>
        <w:rPr/>
      </w:pPr>
      <w:r>
        <w:rPr>
          <w:rFonts w:ascii="IRNazanin" w:hAnsi="IRNazanin" w:eastAsia="IRNazanin"/>
          <w:color w:val="111111"/>
          <w:sz w:val="28"/>
          <w:sz w:val="28"/>
          <w:szCs w:val="28"/>
          <w:rtl w:val="true"/>
          <w:lang w:bidi="fa-IR"/>
        </w:rPr>
        <w:t>سلام و احوال‌پرسی گرمی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سردی جوابش را دادم؛ بعدش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او چند روز بعد که در آن حوالی بودم،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هفته که برای بار سوم وی را دیدم، تولد یکی از امامان بود؛ بعد از احوال‌پرسی به من شیرینی تعارف کرد و از من خواست که اگر فرصت دارم، برای کمک در توزیع شیرینی‌ها به مسجد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از حسن برخوردش خوشم آمده بود،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کار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از کودکی نماز می‌خواندم، سال‌ها بود که نماز را ترک کرده بودم؛ ولی دچار رودربایستی شدم و برای اقامه نماز در مسجد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آن روحانی به سراغ من آمد و شروع به صحبت با گرمی و خلوص خاصی نمود و احساس انرژی و نشاط خاصی در 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اعتماد کردم و شبهات دینی را که مانع حضورم در مسجد شده بود، آرام‌آرام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نکرد به‌سرعت به همه آن‌ها جواب دهد؛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بررسی می‌کنیم و مورد به مورد پیش می‌رویم، کاملاً بی‌طرفانه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روز یک ساعت با هم گفتگو می‌کردیم و بدون اینکه بخواهد چیزی را به‌زور به من بقبولاند، تلاش می‌کرد در کنارم باشد و با هم به بررسی مسئله بپردازیم و با هم مسیری را که او طی کرده بود،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او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داشتم همان روز اول بنشیند و برایم دلیل بیاورد و من هم رد کنم و او به راه خودش و من به راه خودم بروم؛ ولی این کار را نکرد؛ بلکه به‌کندی و آرامی و با روشی درست مرا جذب خودش و بعد هم جذب حضور و فعالیت در مسجد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من خیلی خوب نبود و به همین دلیل با وجود اینکه دوست داشتم مولودی بخوانم یا در هیئت مداحی کنم، دیگران مانع من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 سر این موضوع که چرا میکروفون را به من نمی‌دهند و اجازه نمی‌دهند من هم بخوانم، دعوای بدی کردم و گفتم که دیگر به مسجد نخواهم آمد؛ در حال خروج از مسجد بودم که روحانی مسجد که حرف مرا</w:t>
      </w:r>
    </w:p>
    <w:p>
      <w:pPr>
        <w:pStyle w:val="BookText"/>
        <w:rPr/>
      </w:pPr>
      <w:r>
        <w:rPr>
          <w:rFonts w:ascii="IRNazanin" w:hAnsi="IRNazanin" w:eastAsia="IRNazanin"/>
          <w:color w:val="111111"/>
          <w:sz w:val="28"/>
          <w:sz w:val="28"/>
          <w:szCs w:val="28"/>
          <w:rtl w:val="true"/>
          <w:lang w:bidi="fa-IR"/>
        </w:rPr>
        <w:t>شنیده بود، به سراغم آمد و از من خواست فردای آن روز قبل از نماز ظهر به مسجد و نزد او بروم تا با هم صحبت و راهی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چون ناراحت بودم، اصلاً به مسجد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که دیدم روحانی مسجدمان به در منزل ما مراجعه کرده و جویای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شرمنده شدم و از ایشان خواهش کردم داخل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آمدند، قرار شد با هم تمرین کنیم و خودشان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تمرین ما گذشته بود که در یکی از مراسم‌های مسجد، خودشان پشت میکروفون از من خواستند که مولودی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اجابت درخواست ایشان و اجرای نسبتاً خوبم، مردم هم خوششان آمده بود و به همین دلیل من هم جذب مسجد شدم و هیچ‌وقت مسجد را ترک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روحانیان نقل می‌کرد که من در مسیری که می‌روم، هر وقت جوانی را می‌بینم، سعی می‌کنم با او با روی خوش و به گرمی احوال‌پرسی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مسیرهای منتهی به مسجد بر شدت این کار خودم اضافه می‌کنم و اگر چند نفر دور هم باشند، به سراغشان می‌روم و با زبان خوش و با لبخند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جوونا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کارم پس از گذشت چند هفته برای آن‌ها تبدیل به یک صورت خوش از رابطه شده است و الان قبل از اینکه من به آن‌ها برسم، با دیدن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حاج‌آقای جوونا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برقراری این ارتباط هم به هیچ چیزی از تیپ و ظاهرشان توجهی نکرده‌ام و با همه و بدون توجه به ظاهر و لباسشان، به‌گرمی و صمیمانه برخورد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حدود سه ماه، تعداد جوانان حاضر در مسجد ما که در روزهای اول انگشت‌شمار بود، حالا به اکثریت مسجد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دوست دارند ما به سراغشان برویم و با آن‌ها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دور خودمان را حصارکشی کرده باشیم و بی‌توجه به آن‌ها در رفت‌وآمد باشیم و منتظر بنشینیم که حتماً آن‌ها به سراغ ما بیایند، آن‌ها هم بی‌توجه به ما، در رفت‌وآمد خودشان خواهند بود؛ اما اگر گام اول را ما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برداریم، قطعاً از طرف آن‌ها چند گام به سوی ما برداشه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مخالف اثربخشی این نوع رابطة مفید و اثرگذار است، کافی است امتحانش کند تا پس از چند روز، آثار معجزه‌آسای آن را در تغییر مخاطبان و به‌ویژه جوانان و جذب حداکثری آن‌ها ببیند</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18905_176499"/>
      <w:bookmarkStart w:id="762" w:name="pg18905_176499"/>
      <w:bookmarkEnd w:id="762"/>
    </w:p>
    <w:p>
      <w:pPr>
        <w:pStyle w:val="Heading2"/>
        <w:numPr>
          <w:ilvl w:val="1"/>
          <w:numId w:val="1"/>
        </w:numPr>
        <w:rPr/>
      </w:pPr>
      <w:bookmarkStart w:id="763" w:name="pg18905_176499"/>
      <w:bookmarkStart w:id="764" w:name="__RefHeading___Toc15700397_1280447820"/>
      <w:bookmarkStart w:id="765" w:name="_Toc286"/>
      <w:bookmarkEnd w:id="763"/>
      <w:bookmarkEnd w:id="764"/>
      <w:r>
        <w:rPr>
          <w:rtl w:val="true"/>
        </w:rPr>
        <w:t>فصل دهم</w:t>
      </w:r>
      <w:r>
        <w:rPr>
          <w:rtl w:val="true"/>
        </w:rPr>
        <w:t xml:space="preserve">: </w:t>
      </w:r>
      <w:r>
        <w:rPr>
          <w:rtl w:val="true"/>
        </w:rPr>
        <w:t>اصول و فنون مشاوره مؤثر در تعامل با جوانان</w:t>
      </w:r>
      <w:bookmarkEnd w:id="76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6" w:name="__RefHeading___Toc15700399_1280447820"/>
      <w:bookmarkStart w:id="767" w:name="_Toc287"/>
      <w:bookmarkEnd w:id="766"/>
      <w:r>
        <w:rPr>
          <w:rtl w:val="true"/>
        </w:rPr>
        <w:t>اشاره</w:t>
      </w:r>
      <w:bookmarkEnd w:id="76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امروزه با توجه به پیچیده‌ترشدن زندگی و حساسیت روزافزون نقش‌ها و وظایف تربیتی، هنگامی نقش یک مبلّغ مذهبی به‌خوبی و شایستگی ایفا می‌شود که وی با حرفه مشاوره به‌صورت عمومی و یا دست‌کم در حد امدادهای اولیه آشنا باشد تا در برقراری ارتباط مؤثر با جوانان و رویارویی با مراجعان خویش، به‌تناسب شرایط و امکانات، بتواند از اصول و فنون مشاوره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آمده است که یک راهنمایی و مشاوره ساده، به‌حسب نقشی که در پیشگیری از عوارض و مشکلات روانی، تربیتی، رفتاری دارد، به‌مراتب از هرگونه اقدام درمانی بهتر و مفیدتر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اصول و فنون مشاوره، حتی در بهینه‌سازی شرایط تبلیغ و بهره‌برداری از فرصت‌ها و امکانات تبلیغی بسیار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رهنمایی،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یک زندگی بهتر با آرامش، محصول برنامه‌ریزی درست و تنظیم روابط و تعامل‌ها در تمام جنبه‌ها و با همه افراد مرتبط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مختلفی همچون رشته‌های علوم پزشکی، رشته‌های علوم فنی و مهندسی و رشته‌های علوم انسانی، به‌ویژه مشاوره و روان‌شناسی به کمک ما می‌آیند تا زندگی را با آسایش و رفاه بهتر و بیشتری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دین هم در راستای زندگی بهتر به‌خوبی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نیز متخصصان گوناگون مانند رهبران دینی و کارشناسان رشته‌های مختلف در صدد ارائه </w:t>
      </w:r>
    </w:p>
    <w:p>
      <w:pPr>
        <w:pStyle w:val="BookText"/>
        <w:rPr/>
      </w:pPr>
      <w:r>
        <w:rPr>
          <w:rFonts w:ascii="IRNazanin" w:hAnsi="IRNazanin" w:eastAsia="IRNazanin"/>
          <w:color w:val="111111"/>
          <w:sz w:val="28"/>
          <w:sz w:val="28"/>
          <w:szCs w:val="28"/>
          <w:rtl w:val="true"/>
          <w:lang w:bidi="fa-IR"/>
        </w:rPr>
        <w:t>طرحی مناسب برای بهره‌وری از روزهای زندگی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مراجعه به مشاور، آگاهی از فنون موفقیت و راز و رمزهای پیدا و پنهان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افراد زیادی سراغ مراکز مشاوره را می‌گیرند تا از توانایی‌های خود باخبر شوند و برای شکوفایی آن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مشاوره ثابت شده است که هر فردی توانایی منحصربه‌فرد خودش را دارد که با شناسایی آن می‌تواند زندگی خود و دیگران را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چنین گنج‌های نهانی در وجود خود، نیازمند بهره‌مندی از دانش مشاوره و روان‌شناسی و دیگر علوم یاری‌دهنده در استعدادیابی و کشف زوایای گوناگون شخصیت خویش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خودیابی نیازمند یاری هستید، زمان مراجعه به متخصص مشاوره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اطلاعات زیادی داشته باشید، اما معنایش این نیست که توانایی زیادی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ساعت‌ها به مطالعه خلبانی می‌پردازد، نمی‌تواند مدعی توانمندی در خلبانی باشد و هدایت هواپیما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فردی، تحصیلی، حرفه‌ای، خانوادگی و اجتماعی هم شاید اطلاعات زیادی به دست آورده باشیم، ولی برای اجرایی ساختن آن‌ها نیازمند پیوست‌کردن توانایی تازه‌ای هستیم تا بتوانیم از دانستنی‌های خود بیشترین سود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مراجعه به مشاوره، مهارت‌افزایی در زمینه مطالعه، زندگی مسالمت‌آمیز با هم‌اتاقی، نحوه تعامل با دیگران، مدیریت زمان و مانند آن است که بخش زیادی از فعالیت‌های مشاوره‌ای را به خود اختصاص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در واقع یک جریان است؛ جریانی از فعالیت‌های شناختی، تشخیصی و رفتاری که مشاور ضمن دعوت دیگران به همکاری و همراهی، مسئول سامان‌بخشیدن به آن جریان است؛ بدین‌ترتیب می‌توان تأکید کرد که مشاوره یک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مفهوم روشن‌تری از مشاوره، این تعریف را می‌توان ارائه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مشاوره فرایند پویایی است که طی </w:t>
      </w:r>
      <w:bookmarkStart w:id="768" w:name="pg18905_176503"/>
    </w:p>
    <w:p>
      <w:pPr>
        <w:pStyle w:val="BookText"/>
        <w:rPr/>
      </w:pPr>
      <w:bookmarkEnd w:id="768"/>
      <w:r>
        <w:rPr>
          <w:rFonts w:ascii="IRNazanin" w:hAnsi="IRNazanin" w:eastAsia="IRNazanin"/>
          <w:color w:val="111111"/>
          <w:sz w:val="28"/>
          <w:sz w:val="28"/>
          <w:szCs w:val="28"/>
          <w:rtl w:val="true"/>
          <w:lang w:bidi="fa-IR"/>
        </w:rPr>
        <w:t>آن، مشاور بر اساس اصول ارتباطات انسانی معنادار و با تکیه بر مهارت‌ها و تجربه‌های سودمند، به برقراری ارتباط با مرُاجع پرداخته، به وی فرصت می‌دهد که به‌راحتی و با آرامش خاطر، مسئله، مشکل و یا رفتار نابهنجار خود را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یادشده، امر مصاحبه‌یاورانه را سامان بخشیده، زمینه را برای تشخیص و رفع مشکل و یا درمان نابهنجاری مُراجع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پاسخ مقتضی و قانع‌کننده، رفع مشکل به‌طور کامل و یا درمان اختلال و نابهنجاری به‌طور اساسی، منوط و مشروط به عواملی از جمله نظارت مستمر بر روند تشخیص، ارزیابی، پاسخ‌دهی، مشکل‌زدایی و سامان‌دهی ادراک، رفتار و روان مُراجع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حرفه‌ای است که مستلزم خدماتی راهبردی، کاربردی، سامان‌بخش و یاورانه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3"/>
        <w:numPr>
          <w:ilvl w:val="2"/>
          <w:numId w:val="1"/>
        </w:numPr>
        <w:rPr/>
      </w:pPr>
      <w:bookmarkStart w:id="769" w:name="__RefHeading___Toc15700401_1280447820"/>
      <w:bookmarkStart w:id="770" w:name="_Toc288"/>
      <w:bookmarkEnd w:id="769"/>
      <w:r>
        <w:rPr>
          <w:rtl w:val="true"/>
        </w:rPr>
        <w:t>مشاوره برای پیشگیری</w:t>
      </w:r>
      <w:bookmarkEnd w:id="77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می‌دانیم که پیشگیری بهتر از درمان است و علاج واقعه قبل از وقوع باید کرد، ولی تعداد کمی از ما به سوی برنامه‌های پیشگیرانه می‌رویم؛ مثلاً ممکن است نشانه‌هایی از افت تحصیلی در ما آشکار شده باشد، تمرکز نداشته باشیم، انگیزه پیشرفت ما به‌خوبی ترم اول نباشد و خیلی از مشکلات دست‌وپاگیر دیگر که اجازه حرکت به سوی اهداف را به ما نمی‌دهد؛ بااین‌حال عده‌ای آن‌قدر تعلل می‌ورزند تا با دیدن کارنامه تحصیلی و مشروط‌شدن، تازه به فکر حل مسئله بیفتند؛ درحالی‌که قانون پیشگیری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اولین نشانه‌ها، از پیشرفت آن جلوگیری کن و با گام‌هایی استوار و مطمئن، به سرزمین آینده قدم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مبتلانشدن به برخی از مشکلات هم لازم است سطح اطلاعات خود را افزایش دهیم و بررسی روان‌شناختی مناسبی از خود داشته باشیم تا زمینة </w:t>
      </w:r>
      <w:bookmarkStart w:id="771" w:name="pg18905_176504"/>
    </w:p>
    <w:p>
      <w:pPr>
        <w:pStyle w:val="BookText"/>
        <w:rPr/>
      </w:pPr>
      <w:bookmarkEnd w:id="771"/>
      <w:r>
        <w:rPr>
          <w:rFonts w:ascii="IRNazanin" w:hAnsi="IRNazanin" w:eastAsia="IRNazanin"/>
          <w:color w:val="111111"/>
          <w:sz w:val="28"/>
          <w:sz w:val="28"/>
          <w:szCs w:val="28"/>
          <w:rtl w:val="true"/>
          <w:lang w:bidi="fa-IR"/>
        </w:rPr>
        <w:t>دردسرهای بعدی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مراکز مشاوره، زن و شوهرهای جوانی رفت‌وآمد می‌کنند که یک هدف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همیشه عاشق بمانیم؛ چگونه از بروز آسیب‌ها در زندگی مشترک خود جلوگیری کنیم؟ دانشجویان در آستانه ازدواج، وقت کافی صرف می‌کنند تا با انتخابی بهتر، از بروز خطر پیشگیری نمایند و سرمایه‌گذاری عاطفی و عقلانی خود را برای زندگی آینده ایجاد کنند</w:t>
      </w:r>
      <w:r>
        <w:rPr>
          <w:rFonts w:eastAsia="IRNazanin" w:cs="IRNazanin"/>
          <w:color w:val="111111"/>
          <w:sz w:val="28"/>
          <w:szCs w:val="28"/>
          <w:rtl w:val="true"/>
          <w:lang w:bidi="fa-IR"/>
        </w:rPr>
        <w:t>.</w:t>
      </w:r>
    </w:p>
    <w:p>
      <w:pPr>
        <w:pStyle w:val="Heading3"/>
        <w:numPr>
          <w:ilvl w:val="2"/>
          <w:numId w:val="1"/>
        </w:numPr>
        <w:rPr/>
      </w:pPr>
      <w:bookmarkStart w:id="772" w:name="__RefHeading___Toc15700403_1280447820"/>
      <w:bookmarkStart w:id="773" w:name="_Toc289"/>
      <w:bookmarkEnd w:id="772"/>
      <w:r>
        <w:rPr>
          <w:rtl w:val="true"/>
        </w:rPr>
        <w:t>مشاوره برای درمان</w:t>
      </w:r>
      <w:bookmarkEnd w:id="773"/>
    </w:p>
    <w:p>
      <w:pPr>
        <w:pStyle w:val="BookText"/>
        <w:rPr/>
      </w:pPr>
      <w:r>
        <w:rPr>
          <w:rFonts w:ascii="IRNazanin" w:hAnsi="IRNazanin" w:eastAsia="IRNazanin"/>
          <w:color w:val="111111"/>
          <w:sz w:val="28"/>
          <w:sz w:val="28"/>
          <w:szCs w:val="28"/>
          <w:rtl w:val="true"/>
          <w:lang w:bidi="fa-IR"/>
        </w:rPr>
        <w:t>درمان واژه‌ای است که وقتی درباره مشکلات روحی و عصبی به کار گفته می‌شود، خیلی همگون و جالب به نظر نمی‌رسد و مقاومت روانی ما را با ترس از برچسب روانی‌شدن به همراه دارد؛ به همین دلیل اقدام به درمان به کمک یک متخصص به تأخیر می‌افتد و عوارض ناشی از آن خود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بیمارهای شایع روان‌شناختی مانند افسردگی، اضطراب، وسواس و مانند آن، دارای نشانه‌های روشنی هستند که وقتی شدت می‌یابند و زمان طولانی هم فرد دچار آن باشد، مراجعه به درمانگر ضرورت جدی‌تری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حال ابتلا به افسردگی است، منفی‌باف می‌شود، امیدش را از دست می‌دهد، تمایل به ارتباط‌گرفتن با منابع عاطفی خود را ندارد، در سیستم تغذیه و خواب او اختلالاتی بروز می‌کند، رغبت‌ها و تمایل به لذت‌بردن از زندگی را از دست می‌دهد یا کمرنگ می‌شود، فعالیت‌های سودمندش کاهش می‌یابد و به سمت پوچی حرکت می‌کند، به‌شدت احساس تنهایی و رهاشدگی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علائم در یک نفر بروز کند، حتماً باید با مراجعه به مشاور، وضعیت خود را با بررسی‌های علمی مشخص سازد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سطح افسردگی که به درجات خفیف، متوسط و شدید دسته‌بندی می‌شود، الان در مرحله‌ای باشد که با چند فن ساده و تغییرات </w:t>
      </w:r>
      <w:bookmarkStart w:id="774" w:name="pg18905_176505"/>
    </w:p>
    <w:p>
      <w:pPr>
        <w:pStyle w:val="BookText"/>
        <w:rPr/>
      </w:pPr>
      <w:bookmarkEnd w:id="774"/>
      <w:r>
        <w:rPr>
          <w:rFonts w:ascii="IRNazanin" w:hAnsi="IRNazanin" w:eastAsia="IRNazanin"/>
          <w:color w:val="111111"/>
          <w:sz w:val="28"/>
          <w:sz w:val="28"/>
          <w:szCs w:val="28"/>
          <w:rtl w:val="true"/>
          <w:lang w:bidi="fa-IR"/>
        </w:rPr>
        <w:t>جزئی قابل حل باشد، ولی چنانچه به آن بی‌توجهی شود، نیاز به دارودرمانی یا فاصله‌گرفتن از پیشرفت تحصیلی هم به درمان اضافه می‌شود و پیچیدگی حل آن را با خود خواهد داشت؛ ازاین‌رو به گمان اینکه نکند دیگران مرا فردی بیمار تصور کنند، خود را از نعمت سلامت روحی محروم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می‌خواندم که فردی از ترس حرف دیگران که او را عینکی صدا می‌زنند، از عینک استفاده نمی‌کرد تا اینکه روزی به دلیل ضعف بینایی، چاله زیر پایش را ندید و پایش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دوستانش او را چلاق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ما در تمام وقت‌هایی که نیازمند درمانیمع ولی سرسختی نشان می‌دهیم، حکایت این فرد است که می‌توانست با تدبیری عاقلانه از بروز یک مشکل جدی جلوگیری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3"/>
        <w:numPr>
          <w:ilvl w:val="2"/>
          <w:numId w:val="1"/>
        </w:numPr>
        <w:rPr/>
      </w:pPr>
      <w:bookmarkStart w:id="775" w:name="__RefHeading___Toc15700405_1280447820"/>
      <w:bookmarkStart w:id="776" w:name="_Toc290"/>
      <w:bookmarkEnd w:id="775"/>
      <w:r>
        <w:rPr>
          <w:rtl w:val="true"/>
        </w:rPr>
        <w:t>به چه کسی مراجعه کنیم؟</w:t>
      </w:r>
      <w:bookmarkEnd w:id="776"/>
    </w:p>
    <w:p>
      <w:pPr>
        <w:pStyle w:val="Heading4"/>
        <w:numPr>
          <w:ilvl w:val="3"/>
          <w:numId w:val="1"/>
        </w:numPr>
        <w:rPr/>
      </w:pPr>
      <w:bookmarkStart w:id="777" w:name="__RefHeading___Toc15700407_1280447820"/>
      <w:bookmarkStart w:id="778" w:name="_Toc291"/>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مردم باید بدانند که در بحث مشاوره‌های روانی، در چه شرایطی و به کدام یک از متخصصان زیر مراجعه کنند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داشتن اطلاعاتی مفید می‌تواند در شفاف‌سازی مسائل افراد و ارائه بعضی اطلاعات در حل اولیه مسائل و پیشگیری از بروز مسائل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به ما کمک می‌کند که بفهمیم به چه تخصص و کارشناسی نیاز داریم و نزد چه کسی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معرفی چند کتاب چنین کمکِ فکری‌ای را به ما می‌دهد یا فردی ممکن است نیازمند راهنمای مذهبی برای مسائل شخصی‌اش باشد که به کارشناس آن مراجعه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تحصیلات تخصصی در رشته مشاوره و امور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مشخصی مانند خانواده، تربیت، مهارت‌های زندگی، ازدواج، امور تحصیلی، امور شغلی، کمک به افرادِ در معرض خطر مثل فرزندان خانواده‌های معتاد و مانند آن می‌توانید به او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در تشخیص بهنگام نشانه‌های مسئله، جلوگیری از تعمیق مسئله و بازتوانی و توانمندسازی فرد، کمک شایان توجهی به 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مشاور، انسان‌های معمولی و عادی جامعه هستند که به‌صورت مقطعی دچار بحران‌های عاطفی، تعارض‌های درونی، تنش در زندگی و یا بحران تصمیم‌گیری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مشاور کمک به ایجاد و حفظ آرامش در افراد است و پس از مراجعه و تعامل برای حل یک مسئله، در نهایت رسیدن مراجع به خودرهبری از اهداف مهم و پنهان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 بالینی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تحصیلات تخصصی روان‌شناسی بالینی دارد و می‌تواند به افراد مبتلا به افسردگی، اضطراب، وسواس، اختلالات شخصیت و مشکلات عمیق عاطفی و شخصیتی کمک و آن‌ها را درمان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نیازمند بازسازی عمیق شخصیتی هستند و ارتباط عادی خود را با دنیا از دست داده یا در این فرایند دچاز اختلال شدیدی شده‌اند، نیازمند دریافت خدمات روان‌شناسی بالینی‌اند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است که در دوره تخصصی روان‌پزشکی تحصیل کرده و یک فارماکولوژیست یا دارودرمانگر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روان‌پزشک، روان‌شناس نیست؛ بلکه تخصص او تجویز دارو برای کسانی است که در خصوص بخش اندکی از مسائل روانی‌شان نیازمند دریافت دارویی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فرد دارو را مصرف می‌کندع لازم است به‌صورت گروهی، یک روان‌شناس بالینی هم با وی کار کند تا پس از قطع مصرف دارو، اصلاح شناختی هم در فرد حاصل شود؛ وگرنه صرفاً مصرف دارو نمی‌تواند تفکر و شناخت جدیدی برای فرد به وجود بیاورد و او را از نظر روانی به آرامش لازم برساند</w:t>
      </w:r>
      <w:r>
        <w:rPr>
          <w:rFonts w:eastAsia="IRNazanin" w:cs="IRNazanin"/>
          <w:color w:val="111111"/>
          <w:sz w:val="28"/>
          <w:szCs w:val="28"/>
          <w:rtl w:val="true"/>
          <w:lang w:bidi="fa-IR"/>
        </w:rPr>
        <w:t xml:space="preserve">. </w:t>
      </w:r>
      <w:bookmarkStart w:id="779" w:name="pg18905_176507"/>
    </w:p>
    <w:p>
      <w:pPr>
        <w:pStyle w:val="BookText"/>
        <w:rPr/>
      </w:pPr>
      <w:bookmarkEnd w:id="779"/>
      <w:r>
        <w:rPr>
          <w:rtl w:val="true"/>
        </w:rPr>
        <mc:AlternateContent>
          <mc:Choice Requires="wps">
            <w:drawing>
              <wp:inline distT="0" distB="0" distL="0" distR="0">
                <wp:extent cx="5334000" cy="4419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82"/>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383" o:detectmouseclick="t"/>
                <v:stroke color="#3465a4" joinstyle="round" endcap="flat"/>
                <w10:wrap type="none"/>
              </v:shape>
            </w:pict>
          </mc:Fallback>
        </mc:AlternateContent>
      </w:r>
    </w:p>
    <w:p>
      <w:pPr>
        <w:pStyle w:val="Heading4"/>
        <w:numPr>
          <w:ilvl w:val="3"/>
          <w:numId w:val="1"/>
        </w:numPr>
        <w:rPr/>
      </w:pPr>
      <w:bookmarkStart w:id="780" w:name="__RefHeading___Toc15700409_1280447820"/>
      <w:bookmarkStart w:id="781" w:name="_Toc292"/>
      <w:bookmarkEnd w:id="780"/>
      <w:r>
        <w:rPr>
          <w:rtl w:val="true"/>
        </w:rPr>
        <w:t>هرم ارجاع</w:t>
      </w:r>
      <w:bookmarkEnd w:id="781"/>
    </w:p>
    <w:p>
      <w:pPr>
        <w:pStyle w:val="BookText"/>
        <w:rPr/>
      </w:pPr>
      <w:r>
        <w:rPr>
          <w:rFonts w:ascii="IRNazanin" w:hAnsi="IRNazanin" w:eastAsia="IRNazanin"/>
          <w:color w:val="111111"/>
          <w:sz w:val="28"/>
          <w:sz w:val="28"/>
          <w:szCs w:val="28"/>
          <w:rtl w:val="true"/>
          <w:lang w:bidi="fa-IR"/>
        </w:rPr>
        <w:t>هر یک از این متخصصان، با تشخیصی که روی مسئله می‌گذارند، به مراجع خود کمک می‌کنند تا به راه‌حل مناسب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نیاز به مراجعه به فرد دیگری بود، با تعهد حرفه‌ای که در این افراد وجود دارد، معرفی به متخصص دیگر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هرم ارجاع که تصویر آن در بالا ترسیم شده است، همه مردم در محدوده خدمات راهنمایی و در سطح اولیه هرم قرار دارند؛ یعنی همه مردم نیاز دارند در ارتباط با مسائل مختلف حوزه روانی، برای زندگی مطلوب، کاهش تنش‌ها، افزایش رضایت از زندگی و رشد و ارتقای سلامت روان خود، اطلاعات هدایت‌گرانه و پیشگیرانه‌ای را دریافت نمایند که این امر توسط راهنما محقق می‌شود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دوم، مشاوره قرار دارد و تعداد کمتری از مردم به آن راه می‌یابند؛ این مردمان کسانی هستند که بر اساس اطلاعات دریافتی در حوزه راهنمایی، مسائلشان حل‌وفصل نمی‌شود و نیازمند دریافت اطلاعات بیشتری در حوزه مشاوره و حل‌وفصل تعارضات و ناسازگاری‌های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مشاور متخصص با انسان‌های معمولی و بهنجار که به‌صورت موقتی دچار بحران‌های عاطفی و تنش‌های روانی شده‌اند و مراجع نامیده می‌شوند، کار حرفه‌ای و یاورانه انجام می‌دهد و درصورتی‌که عمق مشکلات مراجعان بیشتر باشد، مشاور، مراجع را به روان‌شناس بالینی ارجاع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روان‌شناس بالینی با توجه به تخصص خود، به‌صورت عمیق‌تری با مُراجع کار می‌کند و در واقع تلاش می‌کند به بازسازی مجدد و عمیق شخصیتی مراجع بپردازد؛ البته همان‌طور که از هرم پیداست، تعداد کمتری از انسان‌ها به خدمات روان‌شناسان بالینی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مراجع با خدمات روان‌شناس بالینی هم امکان حل‌وفصل نداشته باشد، نیاز به خدمات روان‌پزشکی پیش می‌آید تا با تجویز دارو، اقدام به کنترل هورمونی و تغییرات شیمیایی در درون فرد نمایند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روان‌پزشکان، روان‌شناس نیستند؛ بلکه دارودرمانگر هستند و همان‌طور که در هرم پیداست، در رأس هرم قرار دارند؛ یعنی تعداد بسیار محدودی از مراجعان هستند که نیازمند دریافت دارو می‌باشند و اکثر مردم به این حد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حین دریافت دارو، یک روان‌شناس بالینی هم با مراجع کار می‌کند تا ضمن کنترل فرد توسط دارو، شناخت‌ها و عواطف او نیز مورد بازنگری، بازسازی و اصلاح واقع شود تا پس از قطع دارو، فرد بتواند به زندگی معمولی خود بازگردد؛ بنابراین مراجعه مستقیم فردی که مشکلش در حد مشاوره است، به روان‌پزشک و دریافت دارو در مواردی که نیازی به دارو نیست و باید از طریق گفتگو و اصلاح نگرشی، عاطفی، رفتاری و محیطی اقدام به حل مسائلش نمود، کمک‌کننده نیست و متأسفانه فرد را به دارو وابسته می‌کند و عوارض جانبی آن باقی خواهد ماند؛ ضمن آنکه با قطع دارو، به دلیل عدم اصلاح فکری فرد، افکار و رفتار نابهنجار دوباره بر فرد عارض خواهد شد؛ به همین دلیل توصیه همیشگی به افراد، مراجعه از سطح 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درصورتی‌که نیاز به ارجاع باشد، مشاور و روان‌شناس این کار را انجام خواهند داد و مراجعه مستقیم و دریافت دارو از روان‌پزشک، برای اکثر مواردی که بدون دارو حل‌وفصل خواهند شد، کاملاً غیرضروری است</w:t>
      </w:r>
      <w:r>
        <w:rPr>
          <w:rFonts w:eastAsia="IRNazanin" w:cs="IRNazanin"/>
          <w:color w:val="111111"/>
          <w:sz w:val="28"/>
          <w:szCs w:val="28"/>
          <w:rtl w:val="true"/>
          <w:lang w:bidi="fa-IR"/>
        </w:rPr>
        <w:t xml:space="preserve">. </w:t>
      </w:r>
      <w:bookmarkStart w:id="782" w:name="pg18905_176509"/>
    </w:p>
    <w:p>
      <w:pPr>
        <w:pStyle w:val="Heading4"/>
        <w:numPr>
          <w:ilvl w:val="3"/>
          <w:numId w:val="1"/>
        </w:numPr>
        <w:rPr/>
      </w:pPr>
      <w:bookmarkStart w:id="783" w:name="__RefHeading___Toc15700411_1280447820"/>
      <w:bookmarkStart w:id="784" w:name="_Toc293"/>
      <w:bookmarkEnd w:id="782"/>
      <w:bookmarkEnd w:id="783"/>
      <w:r>
        <w:rPr>
          <w:rtl w:val="true"/>
        </w:rPr>
        <w:t>اصول اساسی مشاوره</w:t>
      </w:r>
      <w:bookmarkEnd w:id="784"/>
    </w:p>
    <w:p>
      <w:pPr>
        <w:pStyle w:val="Heading5"/>
        <w:numPr>
          <w:ilvl w:val="4"/>
          <w:numId w:val="1"/>
        </w:numPr>
        <w:rPr/>
      </w:pPr>
      <w:bookmarkStart w:id="785" w:name="__RefHeading___Toc15700413_1280447820"/>
      <w:bookmarkStart w:id="786" w:name="_Toc294"/>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اصل در لغت به معنای بن، ریشه، منشأ و مصدر چیزی و نیز به معنای قانون بنیادین و زیربنایی و قاعده یا قانون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مشاوره ماهیت عمل مشاوره را روشن می‌سازد و فعالیت مشاوره را جهت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شفیع‌آبادی،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مشاوره، شناسایی اصول آن برای مشاوران ضرورت دارد تا فعالیت‌هایشان جهت‌دار و مطلوب باشد؛ قواعد و مفاهیمی نسبتاً کلی که باید مبنای کار و فعالیت راهنمایان و مشاوران قرار بگیرد و خود را ملزم به رعایت آن‌ها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بعضی از این اصول اشاره می‌کنیم</w:t>
      </w:r>
      <w:r>
        <w:rPr>
          <w:rFonts w:eastAsia="IRNazanin" w:cs="IRNazanin"/>
          <w:color w:val="111111"/>
          <w:sz w:val="28"/>
          <w:szCs w:val="28"/>
          <w:rtl w:val="true"/>
          <w:lang w:bidi="fa-IR"/>
        </w:rPr>
        <w:t>:</w:t>
      </w:r>
    </w:p>
    <w:p>
      <w:pPr>
        <w:pStyle w:val="Heading5"/>
        <w:numPr>
          <w:ilvl w:val="4"/>
          <w:numId w:val="1"/>
        </w:numPr>
        <w:rPr/>
      </w:pPr>
      <w:bookmarkStart w:id="787" w:name="__RefHeading___Toc15700415_1280447820"/>
      <w:bookmarkStart w:id="788" w:name="_Toc295"/>
      <w:bookmarkEnd w:id="787"/>
      <w:r>
        <w:rPr/>
        <w:t>1</w:t>
      </w:r>
      <w:r>
        <w:rPr>
          <w:rtl w:val="true"/>
        </w:rPr>
        <w:t xml:space="preserve">. </w:t>
      </w:r>
      <w:r>
        <w:rPr>
          <w:rtl w:val="true"/>
        </w:rPr>
        <w:t>توکل بر خدا و یاری‌گرفتن از او</w:t>
      </w:r>
      <w:bookmarkEnd w:id="788"/>
    </w:p>
    <w:p>
      <w:pPr>
        <w:pStyle w:val="BookText"/>
        <w:rPr/>
      </w:pPr>
      <w:r>
        <w:rPr>
          <w:rFonts w:ascii="IRNazanin" w:hAnsi="IRNazanin" w:eastAsia="IRNazanin"/>
          <w:color w:val="111111"/>
          <w:sz w:val="28"/>
          <w:sz w:val="28"/>
          <w:szCs w:val="28"/>
          <w:rtl w:val="true"/>
          <w:lang w:bidi="fa-IR"/>
        </w:rPr>
        <w:t>مشاور قبل از ورود به جلسه مشاوره و نیز هنگام ارائه هر نوع راهکار یا توصیه مشاوره‌ای، باید به یاد خداوند باشد و بر او توکل کند و آمادگی روحی و معنوی لازم را کسب نماید و در راه کمک به مُراجع، از خداوند مدد بجوید</w:t>
      </w:r>
      <w:r>
        <w:rPr>
          <w:rFonts w:eastAsia="IRNazanin" w:cs="IRNazanin"/>
          <w:color w:val="111111"/>
          <w:sz w:val="28"/>
          <w:szCs w:val="28"/>
          <w:rtl w:val="true"/>
          <w:lang w:bidi="fa-IR"/>
        </w:rPr>
        <w:t>.</w:t>
      </w:r>
    </w:p>
    <w:p>
      <w:pPr>
        <w:pStyle w:val="Heading5"/>
        <w:numPr>
          <w:ilvl w:val="4"/>
          <w:numId w:val="1"/>
        </w:numPr>
        <w:rPr/>
      </w:pPr>
      <w:bookmarkStart w:id="789" w:name="__RefHeading___Toc15700417_1280447820"/>
      <w:bookmarkStart w:id="790" w:name="_Toc296"/>
      <w:bookmarkEnd w:id="789"/>
      <w:r>
        <w:rPr/>
        <w:t>2</w:t>
      </w:r>
      <w:r>
        <w:rPr>
          <w:rtl w:val="true"/>
        </w:rPr>
        <w:t xml:space="preserve">. </w:t>
      </w:r>
      <w:r>
        <w:rPr>
          <w:rtl w:val="true"/>
        </w:rPr>
        <w:t>آراستگی ظاهری</w:t>
      </w:r>
      <w:bookmarkEnd w:id="790"/>
    </w:p>
    <w:p>
      <w:pPr>
        <w:pStyle w:val="BookText"/>
        <w:rPr/>
      </w:pPr>
      <w:r>
        <w:rPr>
          <w:rFonts w:ascii="IRNazanin" w:hAnsi="IRNazanin" w:eastAsia="IRNazanin"/>
          <w:color w:val="111111"/>
          <w:sz w:val="28"/>
          <w:sz w:val="28"/>
          <w:szCs w:val="28"/>
          <w:rtl w:val="true"/>
          <w:lang w:bidi="fa-IR"/>
        </w:rPr>
        <w:t>ظاهر، پوشش و امکاناتی که در اختیار مشاور قرار دارد، باید از آراستگی چشم‌نوازی برخوردار باشد تا برای مُراجع ناخوشایند به نظر نرسد</w:t>
      </w:r>
      <w:r>
        <w:rPr>
          <w:rFonts w:eastAsia="IRNazanin" w:cs="IRNazanin"/>
          <w:color w:val="111111"/>
          <w:sz w:val="28"/>
          <w:szCs w:val="28"/>
          <w:rtl w:val="true"/>
          <w:lang w:bidi="fa-IR"/>
        </w:rPr>
        <w:t>.</w:t>
      </w:r>
    </w:p>
    <w:p>
      <w:pPr>
        <w:pStyle w:val="Heading5"/>
        <w:numPr>
          <w:ilvl w:val="4"/>
          <w:numId w:val="1"/>
        </w:numPr>
        <w:rPr/>
      </w:pPr>
      <w:bookmarkStart w:id="791" w:name="__RefHeading___Toc15700419_1280447820"/>
      <w:bookmarkStart w:id="792" w:name="_Toc297"/>
      <w:bookmarkEnd w:id="791"/>
      <w:r>
        <w:rPr/>
        <w:t>3</w:t>
      </w:r>
      <w:r>
        <w:rPr>
          <w:rtl w:val="true"/>
        </w:rPr>
        <w:t xml:space="preserve">. </w:t>
      </w:r>
      <w:r>
        <w:rPr>
          <w:rtl w:val="true"/>
        </w:rPr>
        <w:t>آرامش ظاهری</w:t>
      </w:r>
      <w:bookmarkEnd w:id="79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هر فرد همواره با مخاطب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چهره در واقع انعکاسی از اوضاع و احوال درونی فرد است؛ بنابراین مشاور باید آرامش و طمأنینه روانی را در چهرة خود نشان دهد تا مُراجع با دیدن ظاهر و چهرة او به یک اطمینان و آرامش اولیه برسد</w:t>
      </w:r>
      <w:r>
        <w:rPr>
          <w:rFonts w:eastAsia="IRNazanin" w:cs="IRNazanin"/>
          <w:color w:val="111111"/>
          <w:sz w:val="28"/>
          <w:szCs w:val="28"/>
          <w:rtl w:val="true"/>
          <w:lang w:bidi="fa-IR"/>
        </w:rPr>
        <w:t xml:space="preserve">. </w:t>
      </w:r>
      <w:bookmarkStart w:id="793" w:name="pg18905_176510"/>
    </w:p>
    <w:p>
      <w:pPr>
        <w:pStyle w:val="Heading5"/>
        <w:numPr>
          <w:ilvl w:val="4"/>
          <w:numId w:val="1"/>
        </w:numPr>
        <w:rPr/>
      </w:pPr>
      <w:bookmarkStart w:id="794" w:name="__RefHeading___Toc15700421_1280447820"/>
      <w:bookmarkStart w:id="795" w:name="_Toc298"/>
      <w:bookmarkEnd w:id="793"/>
      <w:bookmarkEnd w:id="794"/>
      <w:r>
        <w:rPr/>
        <w:t>4</w:t>
      </w:r>
      <w:r>
        <w:rPr>
          <w:rtl w:val="true"/>
        </w:rPr>
        <w:t xml:space="preserve">. </w:t>
      </w:r>
      <w:r>
        <w:rPr>
          <w:rtl w:val="true"/>
        </w:rPr>
        <w:t>آرامش روانی</w:t>
      </w:r>
      <w:bookmarkEnd w:id="795"/>
    </w:p>
    <w:p>
      <w:pPr>
        <w:pStyle w:val="BookText"/>
        <w:rPr/>
      </w:pPr>
      <w:r>
        <w:rPr>
          <w:rFonts w:ascii="IRNazanin" w:hAnsi="IRNazanin" w:eastAsia="IRNazanin"/>
          <w:color w:val="111111"/>
          <w:sz w:val="28"/>
          <w:sz w:val="28"/>
          <w:szCs w:val="28"/>
          <w:rtl w:val="true"/>
          <w:lang w:bidi="fa-IR"/>
        </w:rPr>
        <w:t>گفتار و رفتار مطلوب و پسندیدة مشاور حکایت از روان آرام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روانی مشاور نقش بسزایی در اعتماد مُراجع به او ایفا می‌کند</w:t>
      </w:r>
      <w:r>
        <w:rPr>
          <w:rFonts w:eastAsia="IRNazanin" w:cs="IRNazanin"/>
          <w:color w:val="111111"/>
          <w:sz w:val="28"/>
          <w:szCs w:val="28"/>
          <w:rtl w:val="true"/>
          <w:lang w:bidi="fa-IR"/>
        </w:rPr>
        <w:t>.</w:t>
      </w:r>
    </w:p>
    <w:p>
      <w:pPr>
        <w:pStyle w:val="Heading5"/>
        <w:numPr>
          <w:ilvl w:val="4"/>
          <w:numId w:val="1"/>
        </w:numPr>
        <w:rPr/>
      </w:pPr>
      <w:bookmarkStart w:id="796" w:name="__RefHeading___Toc15700423_1280447820"/>
      <w:bookmarkStart w:id="797" w:name="_Toc299"/>
      <w:bookmarkEnd w:id="796"/>
      <w:r>
        <w:rPr/>
        <w:t>5</w:t>
      </w:r>
      <w:r>
        <w:rPr>
          <w:rtl w:val="true"/>
        </w:rPr>
        <w:t xml:space="preserve">. </w:t>
      </w:r>
      <w:r>
        <w:rPr>
          <w:rtl w:val="true"/>
        </w:rPr>
        <w:t>رعایت تشریفات</w:t>
      </w:r>
      <w:bookmarkEnd w:id="797"/>
    </w:p>
    <w:p>
      <w:pPr>
        <w:pStyle w:val="BookText"/>
        <w:rPr/>
      </w:pPr>
      <w:r>
        <w:rPr>
          <w:rFonts w:ascii="IRNazanin" w:hAnsi="IRNazanin" w:eastAsia="IRNazanin"/>
          <w:color w:val="111111"/>
          <w:sz w:val="28"/>
          <w:sz w:val="28"/>
          <w:szCs w:val="28"/>
          <w:rtl w:val="true"/>
          <w:lang w:bidi="fa-IR"/>
        </w:rPr>
        <w:t>رعایت‌کردن آداب و تشریفات مربوط به توصیه‌ها نظیر ورود و خروج مناسب، پذیرش مثبت غیرمشروط، گزینش کلمات و عبارات موزون و متناسب از جمله اصولی است که مشاور باید هنگام ارائه توصیه به آن‌ها توجه داشته باشد</w:t>
      </w:r>
      <w:r>
        <w:rPr>
          <w:rFonts w:eastAsia="IRNazanin" w:cs="IRNazanin"/>
          <w:color w:val="111111"/>
          <w:sz w:val="28"/>
          <w:szCs w:val="28"/>
          <w:rtl w:val="true"/>
          <w:lang w:bidi="fa-IR"/>
        </w:rPr>
        <w:t>.</w:t>
      </w:r>
    </w:p>
    <w:p>
      <w:pPr>
        <w:pStyle w:val="Heading5"/>
        <w:numPr>
          <w:ilvl w:val="4"/>
          <w:numId w:val="1"/>
        </w:numPr>
        <w:rPr/>
      </w:pPr>
      <w:bookmarkStart w:id="798" w:name="__RefHeading___Toc15700425_1280447820"/>
      <w:bookmarkStart w:id="799" w:name="_Toc300"/>
      <w:bookmarkEnd w:id="798"/>
      <w:r>
        <w:rPr/>
        <w:t>6</w:t>
      </w:r>
      <w:r>
        <w:rPr>
          <w:rtl w:val="true"/>
        </w:rPr>
        <w:t xml:space="preserve">. </w:t>
      </w:r>
      <w:r>
        <w:rPr>
          <w:rtl w:val="true"/>
        </w:rPr>
        <w:t>سرزندگی</w:t>
      </w:r>
      <w:bookmarkEnd w:id="799"/>
    </w:p>
    <w:p>
      <w:pPr>
        <w:pStyle w:val="BookText"/>
        <w:rPr/>
      </w:pPr>
      <w:r>
        <w:rPr>
          <w:rFonts w:ascii="IRNazanin" w:hAnsi="IRNazanin" w:eastAsia="IRNazanin"/>
          <w:color w:val="111111"/>
          <w:sz w:val="28"/>
          <w:sz w:val="28"/>
          <w:szCs w:val="28"/>
          <w:rtl w:val="true"/>
          <w:lang w:bidi="fa-IR"/>
        </w:rPr>
        <w:t>شادابی و سرزندگی از اموری است که باید در رفتار مشاور مشهود باشد</w:t>
      </w:r>
      <w:r>
        <w:rPr>
          <w:rFonts w:eastAsia="IRNazanin" w:cs="IRNazanin"/>
          <w:color w:val="111111"/>
          <w:sz w:val="28"/>
          <w:szCs w:val="28"/>
          <w:rtl w:val="true"/>
          <w:lang w:bidi="fa-IR"/>
        </w:rPr>
        <w:t>.</w:t>
      </w:r>
    </w:p>
    <w:p>
      <w:pPr>
        <w:pStyle w:val="Heading5"/>
        <w:numPr>
          <w:ilvl w:val="4"/>
          <w:numId w:val="1"/>
        </w:numPr>
        <w:rPr/>
      </w:pPr>
      <w:bookmarkStart w:id="800" w:name="__RefHeading___Toc15700427_1280447820"/>
      <w:bookmarkStart w:id="801" w:name="_Toc301"/>
      <w:bookmarkEnd w:id="800"/>
      <w:r>
        <w:rPr/>
        <w:t>7</w:t>
      </w:r>
      <w:r>
        <w:rPr>
          <w:rtl w:val="true"/>
        </w:rPr>
        <w:t xml:space="preserve">. </w:t>
      </w:r>
      <w:r>
        <w:rPr>
          <w:rtl w:val="true"/>
        </w:rPr>
        <w:t>حلم‌ورزی</w:t>
      </w:r>
      <w:bookmarkEnd w:id="801"/>
    </w:p>
    <w:p>
      <w:pPr>
        <w:pStyle w:val="BookText"/>
        <w:rPr/>
      </w:pPr>
      <w:r>
        <w:rPr>
          <w:rFonts w:ascii="IRNazanin" w:hAnsi="IRNazanin" w:eastAsia="IRNazanin"/>
          <w:color w:val="111111"/>
          <w:sz w:val="28"/>
          <w:sz w:val="28"/>
          <w:szCs w:val="28"/>
          <w:rtl w:val="true"/>
          <w:lang w:bidi="fa-IR"/>
        </w:rPr>
        <w:t>مشاور باید علاوه بر آمادگی علمی، صبر و حوصله لازم را برای درک درست و هدایت صحیح جلسه مشاوره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رهنمایی،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5"/>
        <w:numPr>
          <w:ilvl w:val="4"/>
          <w:numId w:val="1"/>
        </w:numPr>
        <w:rPr/>
      </w:pPr>
      <w:bookmarkStart w:id="802" w:name="__RefHeading___Toc15700429_1280447820"/>
      <w:bookmarkStart w:id="803" w:name="_Toc302"/>
      <w:bookmarkEnd w:id="802"/>
      <w:r>
        <w:rPr/>
        <w:t>8</w:t>
      </w:r>
      <w:r>
        <w:rPr>
          <w:rtl w:val="true"/>
        </w:rPr>
        <w:t xml:space="preserve">. </w:t>
      </w:r>
      <w:r>
        <w:rPr>
          <w:rtl w:val="true"/>
        </w:rPr>
        <w:t>پذیرش مثبت غیرمشروط همه انسان‌ها و داشتن دیدگاه مثبت و احترام‌آمیز به مراجع</w:t>
      </w:r>
      <w:bookmarkEnd w:id="803"/>
    </w:p>
    <w:p>
      <w:pPr>
        <w:pStyle w:val="Heading5"/>
        <w:numPr>
          <w:ilvl w:val="4"/>
          <w:numId w:val="1"/>
        </w:numPr>
        <w:rPr/>
      </w:pPr>
      <w:bookmarkStart w:id="804" w:name="__RefHeading___Toc15700431_1280447820"/>
      <w:bookmarkStart w:id="805" w:name="_Toc303"/>
      <w:bookmarkEnd w:id="804"/>
      <w:r>
        <w:rPr/>
        <w:t>9</w:t>
      </w:r>
      <w:r>
        <w:rPr>
          <w:rtl w:val="true"/>
        </w:rPr>
        <w:t xml:space="preserve">. </w:t>
      </w:r>
      <w:r>
        <w:rPr>
          <w:rtl w:val="true"/>
        </w:rPr>
        <w:t>بیان اثرگذار</w:t>
      </w:r>
      <w:bookmarkEnd w:id="80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مشاور باید این ویژگی‌ها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 و جذاب باشد نه ملال‌آور و خسته‌کننده؛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 و گویا باشد، نه مبهم و نارسا؛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برانگیزاننده و مشوّق باشد، نه گزنده و طلبکارانه؛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احساس درونی مشاور باشد، نه تقلیدی و جانب‌دارانه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پوراصغر،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806" w:name="pg18905_176511"/>
    </w:p>
    <w:p>
      <w:pPr>
        <w:pStyle w:val="Heading5"/>
        <w:numPr>
          <w:ilvl w:val="4"/>
          <w:numId w:val="1"/>
        </w:numPr>
        <w:rPr/>
      </w:pPr>
      <w:bookmarkStart w:id="807" w:name="__RefHeading___Toc15700433_1280447820"/>
      <w:bookmarkStart w:id="808" w:name="_Toc304"/>
      <w:bookmarkEnd w:id="806"/>
      <w:bookmarkEnd w:id="807"/>
      <w:r>
        <w:rPr/>
        <w:t>10</w:t>
      </w:r>
      <w:r>
        <w:rPr>
          <w:rtl w:val="true"/>
        </w:rPr>
        <w:t xml:space="preserve">. </w:t>
      </w:r>
      <w:r>
        <w:rPr>
          <w:rtl w:val="true"/>
        </w:rPr>
        <w:t>مراوده با سایر همکاران و بهره‌مندی از نظرهای راهگشای ایشان</w:t>
      </w:r>
      <w:bookmarkEnd w:id="808"/>
    </w:p>
    <w:p>
      <w:pPr>
        <w:pStyle w:val="Heading5"/>
        <w:numPr>
          <w:ilvl w:val="4"/>
          <w:numId w:val="1"/>
        </w:numPr>
        <w:rPr/>
      </w:pPr>
      <w:bookmarkStart w:id="809" w:name="__RefHeading___Toc15700435_1280447820"/>
      <w:bookmarkStart w:id="810" w:name="_Toc305"/>
      <w:bookmarkEnd w:id="809"/>
      <w:r>
        <w:rPr/>
        <w:t>11</w:t>
      </w:r>
      <w:r>
        <w:rPr>
          <w:rtl w:val="true"/>
        </w:rPr>
        <w:t xml:space="preserve">. </w:t>
      </w:r>
      <w:r>
        <w:rPr>
          <w:rtl w:val="true"/>
        </w:rPr>
        <w:t>تضییع‌نکردن حقوق دیگران در بررسی مسئله و ارائه راهکارها</w:t>
      </w:r>
      <w:bookmarkEnd w:id="810"/>
    </w:p>
    <w:p>
      <w:pPr>
        <w:pStyle w:val="Heading5"/>
        <w:numPr>
          <w:ilvl w:val="4"/>
          <w:numId w:val="1"/>
        </w:numPr>
        <w:rPr/>
      </w:pPr>
      <w:bookmarkStart w:id="811" w:name="__RefHeading___Toc15700437_1280447820"/>
      <w:bookmarkStart w:id="812" w:name="_Toc306"/>
      <w:bookmarkEnd w:id="811"/>
      <w:r>
        <w:rPr/>
        <w:t>12</w:t>
      </w:r>
      <w:r>
        <w:rPr>
          <w:rtl w:val="true"/>
        </w:rPr>
        <w:t xml:space="preserve">. </w:t>
      </w:r>
      <w:r>
        <w:rPr>
          <w:rtl w:val="true"/>
        </w:rPr>
        <w:t>تدریج</w:t>
      </w:r>
      <w:bookmarkEnd w:id="812"/>
    </w:p>
    <w:p>
      <w:pPr>
        <w:pStyle w:val="BookText"/>
        <w:rPr/>
      </w:pPr>
      <w:r>
        <w:rPr>
          <w:rFonts w:ascii="IRNazanin" w:hAnsi="IRNazanin" w:eastAsia="IRNazanin"/>
          <w:color w:val="111111"/>
          <w:sz w:val="28"/>
          <w:sz w:val="28"/>
          <w:szCs w:val="28"/>
          <w:rtl w:val="true"/>
          <w:lang w:bidi="fa-IR"/>
        </w:rPr>
        <w:t>مشاور آگاه در فرایند مشاوره و اصلاح و تغییر رفتار باید بداند که تغییر یک‌دفعه رخ نمی‌دهد و مراجعان نیز نباید با انتظار رخ‌دادن معجزه نزد مشاور بروند و انتظار حل مشکل خود را در یک جلسه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دقت در کار با مراجع و خسته‌نشدن از پیگیری دقیق مسائل او تا حل‌وفصل نهایی، هنر یک مشاور خبره است</w:t>
      </w:r>
      <w:r>
        <w:rPr>
          <w:rFonts w:eastAsia="IRNazanin" w:cs="IRNazanin"/>
          <w:color w:val="111111"/>
          <w:sz w:val="28"/>
          <w:szCs w:val="28"/>
          <w:rtl w:val="true"/>
          <w:lang w:bidi="fa-IR"/>
        </w:rPr>
        <w:t>.</w:t>
      </w:r>
    </w:p>
    <w:p>
      <w:pPr>
        <w:pStyle w:val="Heading5"/>
        <w:numPr>
          <w:ilvl w:val="4"/>
          <w:numId w:val="1"/>
        </w:numPr>
        <w:rPr/>
      </w:pPr>
      <w:bookmarkStart w:id="813" w:name="__RefHeading___Toc15700439_1280447820"/>
      <w:bookmarkStart w:id="814" w:name="_Toc307"/>
      <w:bookmarkEnd w:id="813"/>
      <w:r>
        <w:rPr/>
        <w:t>13</w:t>
      </w:r>
      <w:r>
        <w:rPr>
          <w:rtl w:val="true"/>
        </w:rPr>
        <w:t xml:space="preserve">. </w:t>
      </w:r>
      <w:r>
        <w:rPr>
          <w:rtl w:val="true"/>
        </w:rPr>
        <w:t>توجه به رازداری و محرمانه‌بودن گفتگوها</w:t>
      </w:r>
      <w:bookmarkEnd w:id="814"/>
    </w:p>
    <w:p>
      <w:pPr>
        <w:pStyle w:val="BookText"/>
        <w:rPr/>
      </w:pPr>
      <w:r>
        <w:rPr>
          <w:rFonts w:ascii="IRNazanin" w:hAnsi="IRNazanin" w:eastAsia="IRNazanin"/>
          <w:color w:val="111111"/>
          <w:sz w:val="28"/>
          <w:sz w:val="28"/>
          <w:szCs w:val="28"/>
          <w:rtl w:val="true"/>
          <w:lang w:bidi="fa-IR"/>
        </w:rPr>
        <w:t>اعتمادبخشی به مراجع درباره اینکه مطالب مطرح‌شده بدون اجازه او در جایی طرح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سخن‌گفتن با کسی به‌طور خصوصی حکم امانت دارد و باید از آن محافظت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5"/>
        <w:numPr>
          <w:ilvl w:val="4"/>
          <w:numId w:val="1"/>
        </w:numPr>
        <w:rPr/>
      </w:pPr>
      <w:bookmarkStart w:id="815" w:name="__RefHeading___Toc15700441_1280447820"/>
      <w:bookmarkStart w:id="816" w:name="_Toc308"/>
      <w:bookmarkEnd w:id="815"/>
      <w:r>
        <w:rPr/>
        <w:t>14</w:t>
      </w:r>
      <w:r>
        <w:rPr>
          <w:rtl w:val="true"/>
        </w:rPr>
        <w:t xml:space="preserve">. </w:t>
      </w:r>
      <w:r>
        <w:rPr>
          <w:rtl w:val="true"/>
        </w:rPr>
        <w:t>ایجاد یک محیط آرام، همراه با درک همدلانه و احترام متقابل</w:t>
      </w:r>
      <w:bookmarkEnd w:id="81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محیطی آرام، همراه با درک همدلانه و احترام متقابل ایجاد کنیم که مُراجع شرایط ارزش‌گذاری مشروط در آن نداشته باشد و او را با هر ظاهر و هر مسئله‌ای که دارد، بپذیریم و تمام تلاش و توان خود را برای حل‌وفصل مسائل او با کمک خودش به کار بگیریم</w:t>
      </w:r>
      <w:r>
        <w:rPr>
          <w:rFonts w:eastAsia="IRNazanin" w:cs="IRNazanin"/>
          <w:color w:val="111111"/>
          <w:sz w:val="28"/>
          <w:szCs w:val="28"/>
          <w:rtl w:val="true"/>
          <w:lang w:bidi="fa-IR"/>
        </w:rPr>
        <w:t xml:space="preserve">. </w:t>
      </w:r>
      <w:bookmarkStart w:id="817" w:name="pg18905_176512"/>
    </w:p>
    <w:p>
      <w:pPr>
        <w:pStyle w:val="Heading5"/>
        <w:numPr>
          <w:ilvl w:val="4"/>
          <w:numId w:val="1"/>
        </w:numPr>
        <w:rPr/>
      </w:pPr>
      <w:bookmarkStart w:id="818" w:name="__RefHeading___Toc15700443_1280447820"/>
      <w:bookmarkStart w:id="819" w:name="_Toc309"/>
      <w:bookmarkEnd w:id="817"/>
      <w:bookmarkEnd w:id="818"/>
      <w:r>
        <w:rPr/>
        <w:t>15</w:t>
      </w:r>
      <w:r>
        <w:rPr>
          <w:rtl w:val="true"/>
        </w:rPr>
        <w:t xml:space="preserve">. </w:t>
      </w:r>
      <w:r>
        <w:rPr>
          <w:rtl w:val="true"/>
        </w:rPr>
        <w:t>داشتن مهارت در برقراری ارتباط مؤثر دوطرفه</w:t>
      </w:r>
      <w:bookmarkEnd w:id="819"/>
    </w:p>
    <w:p>
      <w:pPr>
        <w:pStyle w:val="Heading5"/>
        <w:numPr>
          <w:ilvl w:val="4"/>
          <w:numId w:val="1"/>
        </w:numPr>
        <w:rPr/>
      </w:pPr>
      <w:bookmarkStart w:id="820" w:name="__RefHeading___Toc15700445_1280447820"/>
      <w:bookmarkStart w:id="821" w:name="_Toc310"/>
      <w:bookmarkEnd w:id="820"/>
      <w:r>
        <w:rPr/>
        <w:t>16</w:t>
      </w:r>
      <w:r>
        <w:rPr>
          <w:rtl w:val="true"/>
        </w:rPr>
        <w:t xml:space="preserve">. </w:t>
      </w:r>
      <w:r>
        <w:rPr>
          <w:rtl w:val="true"/>
        </w:rPr>
        <w:t>کاهش دردهای عاطفی مُراجع و تلاش برای رشد فکری او</w:t>
      </w:r>
      <w:bookmarkEnd w:id="821"/>
    </w:p>
    <w:p>
      <w:pPr>
        <w:pStyle w:val="Heading5"/>
        <w:numPr>
          <w:ilvl w:val="4"/>
          <w:numId w:val="1"/>
        </w:numPr>
        <w:rPr/>
      </w:pPr>
      <w:bookmarkStart w:id="822" w:name="__RefHeading___Toc15700447_1280447820"/>
      <w:bookmarkStart w:id="823" w:name="_Toc311"/>
      <w:bookmarkEnd w:id="822"/>
      <w:r>
        <w:rPr/>
        <w:t>17</w:t>
      </w:r>
      <w:r>
        <w:rPr>
          <w:rtl w:val="true"/>
        </w:rPr>
        <w:t xml:space="preserve">. </w:t>
      </w:r>
      <w:r>
        <w:rPr>
          <w:rtl w:val="true"/>
        </w:rPr>
        <w:t>ارجاع</w:t>
      </w:r>
      <w:bookmarkEnd w:id="823"/>
    </w:p>
    <w:p>
      <w:pPr>
        <w:pStyle w:val="BookText"/>
        <w:rPr/>
      </w:pPr>
      <w:r>
        <w:rPr>
          <w:rFonts w:ascii="IRNazanin" w:hAnsi="IRNazanin" w:eastAsia="IRNazanin"/>
          <w:color w:val="111111"/>
          <w:sz w:val="28"/>
          <w:sz w:val="28"/>
          <w:szCs w:val="28"/>
          <w:rtl w:val="true"/>
          <w:lang w:bidi="fa-IR"/>
        </w:rPr>
        <w:t>درصورتی‌که امکان کارکردن با یک مُراجع خاص را نداشته باشیم، توان علمی لازم را نداشته باشیم، دچار انتقال متقابل شویم، احساس مثبتمان را درباره او از دست بدهیم یا مسئله حل‌نشدة مشابهی داشته باشیم که ما را درگیر مسائل خودمان می‌کند، باید مُراجع را به متخصص شایسته دیگری ارجاع دهیم</w:t>
      </w:r>
      <w:r>
        <w:rPr>
          <w:rFonts w:eastAsia="IRNazanin" w:cs="IRNazanin"/>
          <w:color w:val="111111"/>
          <w:sz w:val="28"/>
          <w:szCs w:val="28"/>
          <w:rtl w:val="true"/>
          <w:lang w:bidi="fa-IR"/>
        </w:rPr>
        <w:t>.</w:t>
      </w:r>
    </w:p>
    <w:p>
      <w:pPr>
        <w:pStyle w:val="Heading5"/>
        <w:numPr>
          <w:ilvl w:val="4"/>
          <w:numId w:val="1"/>
        </w:numPr>
        <w:rPr/>
      </w:pPr>
      <w:bookmarkStart w:id="824" w:name="__RefHeading___Toc15700449_1280447820"/>
      <w:bookmarkStart w:id="825" w:name="_Toc312"/>
      <w:bookmarkEnd w:id="824"/>
      <w:r>
        <w:rPr/>
        <w:t>18</w:t>
      </w:r>
      <w:r>
        <w:rPr>
          <w:rtl w:val="true"/>
        </w:rPr>
        <w:t xml:space="preserve">. </w:t>
      </w:r>
      <w:r>
        <w:rPr>
          <w:rtl w:val="true"/>
        </w:rPr>
        <w:t>توجه به کرامت و شرافت ذاتی و اختیاری مُراجع</w:t>
      </w:r>
      <w:bookmarkEnd w:id="825"/>
    </w:p>
    <w:p>
      <w:pPr>
        <w:pStyle w:val="BookText"/>
        <w:rPr/>
      </w:pPr>
      <w:r>
        <w:rPr>
          <w:rFonts w:ascii="IRNazanin" w:hAnsi="IRNazanin" w:eastAsia="IRNazanin"/>
          <w:color w:val="111111"/>
          <w:sz w:val="28"/>
          <w:sz w:val="28"/>
          <w:szCs w:val="28"/>
          <w:rtl w:val="true"/>
          <w:lang w:bidi="fa-IR"/>
        </w:rPr>
        <w:t>همه انسان‌ها باکرامت آفریده شده و دارای احترام‌اند و چه‌بسا فردی در سایه تقوا از کرامت اختیاری نیز برخوردار باشد؛ ازاین‌رو مشاور وظیفه دارد با مراجعه‌کننده خود برخورد انسانی و اخلاقی داشته باشد باتکریم شخصیتش او را در حل مشکلات موجود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اکرم صلی الله علیه و اله این بود که به مراجعه‌کنندگان خود بسیار احترام می‌گذاشت و حتی عبای خود را زیر پای آنان می‌گسترانید و بالشی که تکیه‌گاه خود بود، به آنان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یکی از حقوق مهم مشورت‌کننده را این می‌داند که مشاور به شخصیت وی احترام بگذارد و با او با مهربانی و نرمی سخن بگوید و با او انس بگیرد</w:t>
      </w:r>
      <w:r>
        <w:rPr>
          <w:rFonts w:eastAsia="IRNazanin" w:cs="IRNazanin"/>
          <w:color w:val="111111"/>
          <w:sz w:val="28"/>
          <w:szCs w:val="28"/>
          <w:rtl w:val="true"/>
          <w:lang w:bidi="fa-IR"/>
        </w:rPr>
        <w:t>.</w:t>
      </w:r>
    </w:p>
    <w:p>
      <w:pPr>
        <w:pStyle w:val="Heading5"/>
        <w:numPr>
          <w:ilvl w:val="4"/>
          <w:numId w:val="1"/>
        </w:numPr>
        <w:rPr/>
      </w:pPr>
      <w:bookmarkStart w:id="826" w:name="__RefHeading___Toc15700451_1280447820"/>
      <w:bookmarkStart w:id="827" w:name="_Toc313"/>
      <w:bookmarkEnd w:id="826"/>
      <w:r>
        <w:rPr/>
        <w:t>19</w:t>
      </w:r>
      <w:r>
        <w:rPr>
          <w:rtl w:val="true"/>
        </w:rPr>
        <w:t xml:space="preserve">. </w:t>
      </w:r>
      <w:r>
        <w:rPr>
          <w:rtl w:val="true"/>
        </w:rPr>
        <w:t>توجه به ویژگی‌ها، فرصت‌ها، محدودیت‌ها و توانایی‌های خاص مراجع</w:t>
      </w:r>
      <w:bookmarkEnd w:id="827"/>
    </w:p>
    <w:p>
      <w:pPr>
        <w:pStyle w:val="Heading5"/>
        <w:numPr>
          <w:ilvl w:val="4"/>
          <w:numId w:val="1"/>
        </w:numPr>
        <w:rPr/>
      </w:pPr>
      <w:bookmarkStart w:id="828" w:name="__RefHeading___Toc15700453_1280447820"/>
      <w:bookmarkStart w:id="829" w:name="_Toc314"/>
      <w:bookmarkEnd w:id="828"/>
      <w:r>
        <w:rPr/>
        <w:t>20</w:t>
      </w:r>
      <w:r>
        <w:rPr>
          <w:rtl w:val="true"/>
        </w:rPr>
        <w:t xml:space="preserve">. </w:t>
      </w:r>
      <w:r>
        <w:rPr>
          <w:rtl w:val="true"/>
        </w:rPr>
        <w:t>انعطاف‌پذیری</w:t>
      </w:r>
      <w:bookmarkEnd w:id="82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انعطاف‌پذیری عبارت است از انجا‌م‌دادن هر کاری که از نظر اخلاقی نتیجه‌بخش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انعطاف‌پذیری دعوت به انجام کارهای احمقانه نیست؛ </w:t>
      </w:r>
      <w:bookmarkStart w:id="830" w:name="pg18905_176513"/>
    </w:p>
    <w:p>
      <w:pPr>
        <w:pStyle w:val="BookText"/>
        <w:rPr/>
      </w:pPr>
      <w:bookmarkEnd w:id="830"/>
      <w:r>
        <w:rPr>
          <w:rFonts w:ascii="IRNazanin" w:hAnsi="IRNazanin" w:eastAsia="IRNazanin"/>
          <w:color w:val="111111"/>
          <w:sz w:val="28"/>
          <w:sz w:val="28"/>
          <w:szCs w:val="28"/>
          <w:rtl w:val="true"/>
          <w:lang w:bidi="fa-IR"/>
        </w:rPr>
        <w:t xml:space="preserve">بلکه دعوتی است برای سازگارکردن فرایند با شرایط خاص مراجعه‌کننده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ایگن،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5"/>
        <w:numPr>
          <w:ilvl w:val="4"/>
          <w:numId w:val="1"/>
        </w:numPr>
        <w:rPr/>
      </w:pPr>
      <w:bookmarkStart w:id="831" w:name="__RefHeading___Toc15700455_1280447820"/>
      <w:bookmarkStart w:id="832" w:name="_Toc315"/>
      <w:bookmarkEnd w:id="831"/>
      <w:r>
        <w:rPr/>
        <w:t>21</w:t>
      </w:r>
      <w:r>
        <w:rPr>
          <w:rtl w:val="true"/>
        </w:rPr>
        <w:t xml:space="preserve">. </w:t>
      </w:r>
      <w:r>
        <w:rPr>
          <w:rtl w:val="true"/>
        </w:rPr>
        <w:t>عدم وابسته‌سازی</w:t>
      </w:r>
      <w:bookmarkEnd w:id="832"/>
    </w:p>
    <w:p>
      <w:pPr>
        <w:pStyle w:val="BookText"/>
        <w:rPr/>
      </w:pPr>
      <w:r>
        <w:rPr>
          <w:rFonts w:ascii="IRNazanin" w:hAnsi="IRNazanin" w:eastAsia="IRNazanin"/>
          <w:color w:val="111111"/>
          <w:sz w:val="28"/>
          <w:sz w:val="28"/>
          <w:szCs w:val="28"/>
          <w:rtl w:val="true"/>
          <w:lang w:bidi="fa-IR"/>
        </w:rPr>
        <w:t>گاه در جلسات مشاوره رابطه عاطفی شدیدی بین مشاور و مراجع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مشاور آگاه باید به‌گونه‌ای عمل کند که چنین اتفاقی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مشاوره، باید فرد را به الگوی حل مسئله رهنمون کرد، نه اینکه او را به خود وابسته کرد، به‌گونه‌ای که برای هر مسئله کوچکی نزد مشاور بیاید؛ زیرا این کار خود تبدیل به مسئله جدیدی برای مراجع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 به نقل از پوراصغر،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833" w:name="__RefHeading___Toc15700457_1280447820"/>
      <w:bookmarkStart w:id="834" w:name="_Toc316"/>
      <w:bookmarkEnd w:id="833"/>
      <w:r>
        <w:rPr>
          <w:rtl w:val="true"/>
        </w:rPr>
        <w:t>فنون اصلی و مهم مشاوره</w:t>
      </w:r>
      <w:bookmarkEnd w:id="834"/>
    </w:p>
    <w:p>
      <w:pPr>
        <w:pStyle w:val="Heading4"/>
        <w:numPr>
          <w:ilvl w:val="3"/>
          <w:numId w:val="1"/>
        </w:numPr>
        <w:rPr/>
      </w:pPr>
      <w:bookmarkStart w:id="835" w:name="__RefHeading___Toc15700459_1280447820"/>
      <w:bookmarkStart w:id="836" w:name="_Toc317"/>
      <w:bookmarkEnd w:id="835"/>
      <w:r>
        <w:rPr/>
        <w:t>1</w:t>
      </w:r>
      <w:r>
        <w:rPr>
          <w:rtl w:val="true"/>
        </w:rPr>
        <w:t xml:space="preserve">. </w:t>
      </w:r>
      <w:r>
        <w:rPr>
          <w:rtl w:val="true"/>
        </w:rPr>
        <w:t>گوش‌دادن فعال</w:t>
      </w:r>
      <w:bookmarkEnd w:id="836"/>
    </w:p>
    <w:p>
      <w:pPr>
        <w:pStyle w:val="BookText"/>
        <w:rPr/>
      </w:pPr>
      <w:r>
        <w:rPr>
          <w:rFonts w:ascii="IRNazanin" w:hAnsi="IRNazanin" w:eastAsia="IRNazanin"/>
          <w:color w:val="111111"/>
          <w:sz w:val="28"/>
          <w:sz w:val="28"/>
          <w:szCs w:val="28"/>
          <w:rtl w:val="true"/>
          <w:lang w:bidi="fa-IR"/>
        </w:rPr>
        <w:t>مشاور باید یک گوش‌دهنده فعال با مؤلفه‌های ذکرشده آن باشد</w:t>
      </w:r>
      <w:r>
        <w:rPr>
          <w:rFonts w:eastAsia="IRNazanin" w:cs="IRNazanin"/>
          <w:color w:val="111111"/>
          <w:sz w:val="28"/>
          <w:szCs w:val="28"/>
          <w:rtl w:val="true"/>
          <w:lang w:bidi="fa-IR"/>
        </w:rPr>
        <w:t>.</w:t>
      </w:r>
    </w:p>
    <w:p>
      <w:pPr>
        <w:pStyle w:val="Heading4"/>
        <w:numPr>
          <w:ilvl w:val="3"/>
          <w:numId w:val="1"/>
        </w:numPr>
        <w:rPr/>
      </w:pPr>
      <w:bookmarkStart w:id="837" w:name="__RefHeading___Toc15700461_1280447820"/>
      <w:bookmarkStart w:id="838" w:name="_Toc318"/>
      <w:bookmarkEnd w:id="837"/>
      <w:r>
        <w:rPr/>
        <w:t>2</w:t>
      </w:r>
      <w:r>
        <w:rPr>
          <w:rtl w:val="true"/>
        </w:rPr>
        <w:t xml:space="preserve">. </w:t>
      </w:r>
      <w:r>
        <w:rPr>
          <w:rtl w:val="true"/>
        </w:rPr>
        <w:t>تشویق مراجع</w:t>
      </w:r>
      <w:bookmarkEnd w:id="838"/>
    </w:p>
    <w:p>
      <w:pPr>
        <w:pStyle w:val="BookText"/>
        <w:rPr/>
      </w:pPr>
      <w:r>
        <w:rPr>
          <w:rFonts w:ascii="IRNazanin" w:hAnsi="IRNazanin" w:eastAsia="IRNazanin"/>
          <w:color w:val="111111"/>
          <w:sz w:val="28"/>
          <w:sz w:val="28"/>
          <w:szCs w:val="28"/>
          <w:rtl w:val="true"/>
          <w:lang w:bidi="fa-IR"/>
        </w:rPr>
        <w:t>مشاور باید بتواند در مواقع لزوم داوطلب را تشویق و تحسین کند تا ضمن تقویت اعتمادبه‌نفس مراجع، او را در جهت حل مسئله‌اش مورد حمایت قرار دهد</w:t>
      </w:r>
      <w:r>
        <w:rPr>
          <w:rFonts w:eastAsia="IRNazanin" w:cs="IRNazanin"/>
          <w:color w:val="111111"/>
          <w:sz w:val="28"/>
          <w:szCs w:val="28"/>
          <w:rtl w:val="true"/>
          <w:lang w:bidi="fa-IR"/>
        </w:rPr>
        <w:t>.</w:t>
      </w:r>
    </w:p>
    <w:p>
      <w:pPr>
        <w:pStyle w:val="Heading4"/>
        <w:numPr>
          <w:ilvl w:val="3"/>
          <w:numId w:val="1"/>
        </w:numPr>
        <w:rPr/>
      </w:pPr>
      <w:bookmarkStart w:id="839" w:name="__RefHeading___Toc15700463_1280447820"/>
      <w:bookmarkStart w:id="840" w:name="_Toc319"/>
      <w:bookmarkEnd w:id="839"/>
      <w:r>
        <w:rPr/>
        <w:t>3</w:t>
      </w:r>
      <w:r>
        <w:rPr>
          <w:rtl w:val="true"/>
        </w:rPr>
        <w:t xml:space="preserve">. </w:t>
      </w:r>
      <w:r>
        <w:rPr>
          <w:rtl w:val="true"/>
        </w:rPr>
        <w:t>شناسایی</w:t>
      </w:r>
      <w:bookmarkEnd w:id="840"/>
    </w:p>
    <w:p>
      <w:pPr>
        <w:pStyle w:val="BookText"/>
        <w:rPr/>
      </w:pPr>
      <w:r>
        <w:rPr>
          <w:rFonts w:ascii="IRNazanin" w:hAnsi="IRNazanin" w:eastAsia="IRNazanin"/>
          <w:color w:val="111111"/>
          <w:sz w:val="28"/>
          <w:sz w:val="28"/>
          <w:szCs w:val="28"/>
          <w:rtl w:val="true"/>
          <w:lang w:bidi="fa-IR"/>
        </w:rPr>
        <w:t>مشاور باید در شناسایی و تفکیک عواطف مختلفی که فرد تجربه می‌کند، مهارت داشته باشد</w:t>
      </w:r>
      <w:r>
        <w:rPr>
          <w:rFonts w:eastAsia="IRNazanin" w:cs="IRNazanin"/>
          <w:color w:val="111111"/>
          <w:sz w:val="28"/>
          <w:szCs w:val="28"/>
          <w:rtl w:val="true"/>
          <w:lang w:bidi="fa-IR"/>
        </w:rPr>
        <w:t>.</w:t>
      </w:r>
    </w:p>
    <w:p>
      <w:pPr>
        <w:pStyle w:val="Heading4"/>
        <w:numPr>
          <w:ilvl w:val="3"/>
          <w:numId w:val="1"/>
        </w:numPr>
        <w:rPr/>
      </w:pPr>
      <w:bookmarkStart w:id="841" w:name="__RefHeading___Toc15700465_1280447820"/>
      <w:bookmarkStart w:id="842" w:name="_Toc320"/>
      <w:bookmarkEnd w:id="841"/>
      <w:r>
        <w:rPr/>
        <w:t>4</w:t>
      </w:r>
      <w:r>
        <w:rPr>
          <w:rtl w:val="true"/>
        </w:rPr>
        <w:t xml:space="preserve">. </w:t>
      </w:r>
      <w:r>
        <w:rPr>
          <w:rtl w:val="true"/>
        </w:rPr>
        <w:t>تصدیق</w:t>
      </w:r>
      <w:bookmarkEnd w:id="84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باید عواطفی مانند خشم، غم و ترس را مستقیماً و بدون هیجان </w:t>
      </w:r>
      <w:bookmarkStart w:id="843" w:name="pg18905_176514"/>
    </w:p>
    <w:p>
      <w:pPr>
        <w:pStyle w:val="BookText"/>
        <w:rPr/>
      </w:pPr>
      <w:bookmarkEnd w:id="843"/>
      <w:r>
        <w:rPr>
          <w:rFonts w:ascii="IRNazanin" w:hAnsi="IRNazanin" w:eastAsia="IRNazanin"/>
          <w:color w:val="111111"/>
          <w:sz w:val="28"/>
          <w:sz w:val="28"/>
          <w:szCs w:val="28"/>
          <w:rtl w:val="true"/>
          <w:lang w:bidi="fa-IR"/>
        </w:rPr>
        <w:t>تصدیق نماید؛ مثلا خطاب به مراجع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شما در مورد این مسئله خیلی قوی است و من آن‌ها را درک می‌کنم</w:t>
      </w:r>
      <w:r>
        <w:rPr>
          <w:rFonts w:eastAsia="IRNazanin" w:cs="IRNazanin"/>
          <w:color w:val="111111"/>
          <w:sz w:val="28"/>
          <w:szCs w:val="28"/>
          <w:rtl w:val="true"/>
          <w:lang w:bidi="fa-IR"/>
        </w:rPr>
        <w:t>.</w:t>
      </w:r>
    </w:p>
    <w:p>
      <w:pPr>
        <w:pStyle w:val="Heading4"/>
        <w:numPr>
          <w:ilvl w:val="3"/>
          <w:numId w:val="1"/>
        </w:numPr>
        <w:rPr/>
      </w:pPr>
      <w:bookmarkStart w:id="844" w:name="__RefHeading___Toc15700467_1280447820"/>
      <w:bookmarkStart w:id="845" w:name="_Toc321"/>
      <w:bookmarkEnd w:id="844"/>
      <w:r>
        <w:rPr/>
        <w:t>5</w:t>
      </w:r>
      <w:r>
        <w:rPr>
          <w:rtl w:val="true"/>
        </w:rPr>
        <w:t xml:space="preserve">. </w:t>
      </w:r>
      <w:r>
        <w:rPr>
          <w:rtl w:val="true"/>
        </w:rPr>
        <w:t>روشن‌سازی</w:t>
      </w:r>
      <w:bookmarkEnd w:id="845"/>
    </w:p>
    <w:p>
      <w:pPr>
        <w:pStyle w:val="BookText"/>
        <w:rPr/>
      </w:pPr>
      <w:r>
        <w:rPr>
          <w:rFonts w:ascii="IRNazanin" w:hAnsi="IRNazanin" w:eastAsia="IRNazanin"/>
          <w:color w:val="111111"/>
          <w:sz w:val="28"/>
          <w:sz w:val="28"/>
          <w:szCs w:val="28"/>
          <w:rtl w:val="true"/>
          <w:lang w:bidi="fa-IR"/>
        </w:rPr>
        <w:t>برای اینکه فهم ما با فهم مراجع از مسئله یکسان شود، باید در مورد برخی از کلمات و حدود و ثغور آن با مراجع به صحبت بنشینیم؛ مثلاً وقتی که می‌گوییم فلانی آدم خوبی است، در ذهن من خوب‌بودن دارای شاخصه‌هایی است که به احتمال زیاد با شاخصه‌های ذهنی مراجع تفاوت‌هایی دارد؛ بنابراین باید در مورد ویژگی‌های خوب از نظر دو نفر روشن‌سازی صورت گیرد تا به یک فهم یکسان از یک موضوع برسیم</w:t>
      </w:r>
      <w:r>
        <w:rPr>
          <w:rFonts w:eastAsia="IRNazanin" w:cs="IRNazanin"/>
          <w:color w:val="111111"/>
          <w:sz w:val="28"/>
          <w:szCs w:val="28"/>
          <w:rtl w:val="true"/>
          <w:lang w:bidi="fa-IR"/>
        </w:rPr>
        <w:t>.</w:t>
      </w:r>
    </w:p>
    <w:p>
      <w:pPr>
        <w:pStyle w:val="Heading4"/>
        <w:numPr>
          <w:ilvl w:val="3"/>
          <w:numId w:val="1"/>
        </w:numPr>
        <w:rPr/>
      </w:pPr>
      <w:bookmarkStart w:id="846" w:name="__RefHeading___Toc15700469_1280447820"/>
      <w:bookmarkStart w:id="847" w:name="_Toc322"/>
      <w:bookmarkEnd w:id="846"/>
      <w:r>
        <w:rPr/>
        <w:t>6</w:t>
      </w:r>
      <w:r>
        <w:rPr>
          <w:rtl w:val="true"/>
        </w:rPr>
        <w:t xml:space="preserve">. </w:t>
      </w:r>
      <w:r>
        <w:rPr>
          <w:rtl w:val="true"/>
        </w:rPr>
        <w:t>طرح سؤال‌های مؤثرِ بازپاسخ</w:t>
      </w:r>
      <w:bookmarkEnd w:id="847"/>
    </w:p>
    <w:p>
      <w:pPr>
        <w:pStyle w:val="BookText"/>
        <w:rPr/>
      </w:pPr>
      <w:r>
        <w:rPr>
          <w:rFonts w:ascii="IRNazanin" w:hAnsi="IRNazanin" w:eastAsia="IRNazanin"/>
          <w:color w:val="111111"/>
          <w:sz w:val="28"/>
          <w:sz w:val="28"/>
          <w:szCs w:val="28"/>
          <w:rtl w:val="true"/>
          <w:lang w:bidi="fa-IR"/>
        </w:rPr>
        <w:t>مشاور با طرح پرسش به فرد کمک می‌کند احساسات و مشکلاتش را به‌درستی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 به ایجاد یک گفتگوی عمیق‌تر درباره مسئله کمک می‌کند</w:t>
      </w:r>
      <w:r>
        <w:rPr>
          <w:rFonts w:eastAsia="IRNazanin" w:cs="IRNazanin"/>
          <w:color w:val="111111"/>
          <w:sz w:val="28"/>
          <w:szCs w:val="28"/>
          <w:rtl w:val="true"/>
          <w:lang w:bidi="fa-IR"/>
        </w:rPr>
        <w:t>.</w:t>
      </w:r>
    </w:p>
    <w:p>
      <w:pPr>
        <w:pStyle w:val="Heading4"/>
        <w:numPr>
          <w:ilvl w:val="3"/>
          <w:numId w:val="1"/>
        </w:numPr>
        <w:rPr/>
      </w:pPr>
      <w:bookmarkStart w:id="848" w:name="__RefHeading___Toc15700471_1280447820"/>
      <w:bookmarkStart w:id="849" w:name="_Toc323"/>
      <w:bookmarkEnd w:id="848"/>
      <w:r>
        <w:rPr/>
        <w:t>7</w:t>
      </w:r>
      <w:r>
        <w:rPr>
          <w:rtl w:val="true"/>
        </w:rPr>
        <w:t xml:space="preserve">. </w:t>
      </w:r>
      <w:r>
        <w:rPr>
          <w:rtl w:val="true"/>
        </w:rPr>
        <w:t>تکرار</w:t>
      </w:r>
      <w:bookmarkEnd w:id="849"/>
    </w:p>
    <w:p>
      <w:pPr>
        <w:pStyle w:val="BookText"/>
        <w:rPr/>
      </w:pPr>
      <w:r>
        <w:rPr>
          <w:rFonts w:ascii="IRNazanin" w:hAnsi="IRNazanin" w:eastAsia="IRNazanin"/>
          <w:color w:val="111111"/>
          <w:sz w:val="28"/>
          <w:sz w:val="28"/>
          <w:szCs w:val="28"/>
          <w:rtl w:val="true"/>
          <w:lang w:bidi="fa-IR"/>
        </w:rPr>
        <w:t>در مواقع فشار و بحران، گاه افراد آنچه را به آنان گفته می‌شود، درک نمی‌کنند، زیرا در وضعیت انکار و یا تحت‌تأثیر بحران قرار دارند؛ در چنین مواردی مشاور نباید در تکرار اطلاعات تردید به خود راه دهد</w:t>
      </w:r>
      <w:r>
        <w:rPr>
          <w:rFonts w:eastAsia="IRNazanin" w:cs="IRNazanin"/>
          <w:color w:val="111111"/>
          <w:sz w:val="28"/>
          <w:szCs w:val="28"/>
          <w:rtl w:val="true"/>
          <w:lang w:bidi="fa-IR"/>
        </w:rPr>
        <w:t>.</w:t>
      </w:r>
    </w:p>
    <w:p>
      <w:pPr>
        <w:pStyle w:val="Heading4"/>
        <w:numPr>
          <w:ilvl w:val="3"/>
          <w:numId w:val="1"/>
        </w:numPr>
        <w:rPr/>
      </w:pPr>
      <w:bookmarkStart w:id="850" w:name="__RefHeading___Toc15700473_1280447820"/>
      <w:bookmarkStart w:id="851" w:name="_Toc324"/>
      <w:bookmarkEnd w:id="850"/>
      <w:r>
        <w:rPr/>
        <w:t>8</w:t>
      </w:r>
      <w:r>
        <w:rPr>
          <w:rtl w:val="true"/>
        </w:rPr>
        <w:t xml:space="preserve">. </w:t>
      </w:r>
      <w:r>
        <w:rPr>
          <w:rtl w:val="true"/>
        </w:rPr>
        <w:t>خلاصه‌کردن</w:t>
      </w:r>
      <w:bookmarkEnd w:id="85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تعابیر مختلف از مسئله کمک می‌کند که مشاور و مراجع از فهم صحیح یکدیگر مطمئن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وقتی مراجع بحث را خلاصه می‌کند، مشاور می‌تواند به قسمت‌هایی که مراجع در خلاصه گویی خود مهم‌تر می‌داند، پی ببرد</w:t>
      </w:r>
      <w:r>
        <w:rPr>
          <w:rFonts w:eastAsia="IRNazanin" w:cs="IRNazanin"/>
          <w:color w:val="111111"/>
          <w:sz w:val="28"/>
          <w:szCs w:val="28"/>
          <w:rtl w:val="true"/>
          <w:lang w:bidi="fa-IR"/>
        </w:rPr>
        <w:t xml:space="preserve">. </w:t>
      </w:r>
      <w:bookmarkStart w:id="852" w:name="pg18905_176515"/>
    </w:p>
    <w:p>
      <w:pPr>
        <w:pStyle w:val="Heading4"/>
        <w:numPr>
          <w:ilvl w:val="3"/>
          <w:numId w:val="1"/>
        </w:numPr>
        <w:rPr/>
      </w:pPr>
      <w:bookmarkStart w:id="853" w:name="__RefHeading___Toc15700475_1280447820"/>
      <w:bookmarkStart w:id="854" w:name="_Toc325"/>
      <w:bookmarkEnd w:id="852"/>
      <w:bookmarkEnd w:id="853"/>
      <w:r>
        <w:rPr/>
        <w:t>9</w:t>
      </w:r>
      <w:r>
        <w:rPr>
          <w:rtl w:val="true"/>
        </w:rPr>
        <w:t xml:space="preserve">. </w:t>
      </w:r>
      <w:r>
        <w:rPr>
          <w:rtl w:val="true"/>
        </w:rPr>
        <w:t>روشن‌گویی</w:t>
      </w:r>
      <w:bookmarkEnd w:id="854"/>
    </w:p>
    <w:p>
      <w:pPr>
        <w:pStyle w:val="BookText"/>
        <w:rPr/>
      </w:pPr>
      <w:r>
        <w:rPr>
          <w:rFonts w:ascii="IRNazanin" w:hAnsi="IRNazanin" w:eastAsia="IRNazanin"/>
          <w:color w:val="111111"/>
          <w:sz w:val="28"/>
          <w:sz w:val="28"/>
          <w:szCs w:val="28"/>
          <w:rtl w:val="true"/>
          <w:lang w:bidi="fa-IR"/>
        </w:rPr>
        <w:t>مشاور باید بتواند با توجه به فرهنگ داوطلب، صحبت خود را با زبان و بیانی که برای او قابل‌فهم باشد، به‌وضوح و روشنی بیان کند</w:t>
      </w:r>
      <w:r>
        <w:rPr>
          <w:rFonts w:eastAsia="IRNazanin" w:cs="IRNazanin"/>
          <w:color w:val="111111"/>
          <w:sz w:val="28"/>
          <w:szCs w:val="28"/>
          <w:rtl w:val="true"/>
          <w:lang w:bidi="fa-IR"/>
        </w:rPr>
        <w:t>.</w:t>
      </w:r>
    </w:p>
    <w:p>
      <w:pPr>
        <w:pStyle w:val="Heading4"/>
        <w:numPr>
          <w:ilvl w:val="3"/>
          <w:numId w:val="1"/>
        </w:numPr>
        <w:rPr/>
      </w:pPr>
      <w:bookmarkStart w:id="855" w:name="__RefHeading___Toc15700477_1280447820"/>
      <w:bookmarkStart w:id="856" w:name="_Toc326"/>
      <w:bookmarkEnd w:id="855"/>
      <w:r>
        <w:rPr/>
        <w:t>10</w:t>
      </w:r>
      <w:r>
        <w:rPr>
          <w:rtl w:val="true"/>
        </w:rPr>
        <w:t xml:space="preserve">. </w:t>
      </w:r>
      <w:r>
        <w:rPr>
          <w:rtl w:val="true"/>
        </w:rPr>
        <w:t>انعکاس</w:t>
      </w:r>
      <w:bookmarkEnd w:id="856"/>
    </w:p>
    <w:p>
      <w:pPr>
        <w:pStyle w:val="BookText"/>
        <w:rPr/>
      </w:pPr>
      <w:r>
        <w:rPr>
          <w:rFonts w:ascii="IRNazanin" w:hAnsi="IRNazanin" w:eastAsia="IRNazanin"/>
          <w:color w:val="111111"/>
          <w:sz w:val="28"/>
          <w:sz w:val="28"/>
          <w:szCs w:val="28"/>
          <w:rtl w:val="true"/>
          <w:lang w:bidi="fa-IR"/>
        </w:rPr>
        <w:t>بازگرداندن مطالب گفته‌شده توسط مراجع یا احساسات و عواطف درک و بیان‌شدة او، بسان آیینه‌ای در مقابل مراجع است که موجب درک عمیق‌تر، خودکاوی جدی‌تر و برقراری رابطه بهتر بین مشاور و مراجع می‌شود</w:t>
      </w:r>
      <w:r>
        <w:rPr>
          <w:rFonts w:eastAsia="IRNazanin" w:cs="IRNazanin"/>
          <w:color w:val="111111"/>
          <w:sz w:val="28"/>
          <w:szCs w:val="28"/>
          <w:rtl w:val="true"/>
          <w:lang w:bidi="fa-IR"/>
        </w:rPr>
        <w:t>.</w:t>
      </w:r>
    </w:p>
    <w:p>
      <w:pPr>
        <w:pStyle w:val="Heading4"/>
        <w:numPr>
          <w:ilvl w:val="3"/>
          <w:numId w:val="1"/>
        </w:numPr>
        <w:rPr/>
      </w:pPr>
      <w:bookmarkStart w:id="857" w:name="__RefHeading___Toc15700479_1280447820"/>
      <w:bookmarkStart w:id="858" w:name="_Toc327"/>
      <w:bookmarkEnd w:id="857"/>
      <w:r>
        <w:rPr/>
        <w:t>11</w:t>
      </w:r>
      <w:r>
        <w:rPr>
          <w:rtl w:val="true"/>
        </w:rPr>
        <w:t xml:space="preserve">. </w:t>
      </w:r>
      <w:r>
        <w:rPr>
          <w:rtl w:val="true"/>
        </w:rPr>
        <w:t>سازمان‌دادن</w:t>
      </w:r>
      <w:bookmarkEnd w:id="858"/>
    </w:p>
    <w:p>
      <w:pPr>
        <w:pStyle w:val="BookText"/>
        <w:rPr/>
      </w:pPr>
      <w:r>
        <w:rPr>
          <w:rFonts w:ascii="IRNazanin" w:hAnsi="IRNazanin" w:eastAsia="IRNazanin"/>
          <w:color w:val="111111"/>
          <w:sz w:val="28"/>
          <w:sz w:val="28"/>
          <w:szCs w:val="28"/>
          <w:rtl w:val="true"/>
          <w:lang w:bidi="fa-IR"/>
        </w:rPr>
        <w:t>سازمان‌دادن یعنی مانع‌شدن از خروج مباحث جلسه از موضوع اصلی و تلاش برای استفاده از زمان جلسه مشاوره برای به‌نتیجه‌رساندن و کاهش یا حذف تنش‌ها و افزایش رضایت و بهبودی روانی مراجع</w:t>
      </w:r>
      <w:r>
        <w:rPr>
          <w:rFonts w:eastAsia="IRNazanin" w:cs="IRNazanin"/>
          <w:color w:val="111111"/>
          <w:sz w:val="28"/>
          <w:szCs w:val="28"/>
          <w:rtl w:val="true"/>
          <w:lang w:bidi="fa-IR"/>
        </w:rPr>
        <w:t>.</w:t>
      </w:r>
    </w:p>
    <w:p>
      <w:pPr>
        <w:pStyle w:val="Heading4"/>
        <w:numPr>
          <w:ilvl w:val="3"/>
          <w:numId w:val="1"/>
        </w:numPr>
        <w:rPr/>
      </w:pPr>
      <w:bookmarkStart w:id="859" w:name="__RefHeading___Toc15700481_1280447820"/>
      <w:bookmarkStart w:id="860" w:name="_Toc328"/>
      <w:bookmarkEnd w:id="859"/>
      <w:r>
        <w:rPr/>
        <w:t>12</w:t>
      </w:r>
      <w:r>
        <w:rPr>
          <w:rtl w:val="true"/>
        </w:rPr>
        <w:t xml:space="preserve">. </w:t>
      </w:r>
      <w:r>
        <w:rPr>
          <w:rtl w:val="true"/>
        </w:rPr>
        <w:t>رهبری</w:t>
      </w:r>
      <w:bookmarkEnd w:id="860"/>
    </w:p>
    <w:p>
      <w:pPr>
        <w:pStyle w:val="BookText"/>
        <w:rPr/>
      </w:pPr>
      <w:r>
        <w:rPr>
          <w:rFonts w:ascii="IRNazanin" w:hAnsi="IRNazanin" w:eastAsia="IRNazanin"/>
          <w:color w:val="111111"/>
          <w:sz w:val="28"/>
          <w:sz w:val="28"/>
          <w:szCs w:val="28"/>
          <w:rtl w:val="true"/>
          <w:lang w:bidi="fa-IR"/>
        </w:rPr>
        <w:t>هدایت جلسه مشاوره که بر حسب نگرش مشاوران مختلف باید در دست مشاور و یا مراجع باشد؛ یعنی اینکه مشاور، مراجع را به دنبال خود می‌کشاند یا برعکس</w:t>
      </w:r>
      <w:r>
        <w:rPr>
          <w:rFonts w:eastAsia="IRNazanin" w:cs="IRNazanin"/>
          <w:color w:val="111111"/>
          <w:sz w:val="28"/>
          <w:szCs w:val="28"/>
          <w:rtl w:val="true"/>
          <w:lang w:bidi="fa-IR"/>
        </w:rPr>
        <w:t>.</w:t>
      </w:r>
    </w:p>
    <w:p>
      <w:pPr>
        <w:pStyle w:val="Heading4"/>
        <w:numPr>
          <w:ilvl w:val="3"/>
          <w:numId w:val="1"/>
        </w:numPr>
        <w:rPr/>
      </w:pPr>
      <w:bookmarkStart w:id="861" w:name="__RefHeading___Toc15700483_1280447820"/>
      <w:bookmarkStart w:id="862" w:name="_Toc329"/>
      <w:bookmarkEnd w:id="861"/>
      <w:r>
        <w:rPr/>
        <w:t>13</w:t>
      </w:r>
      <w:r>
        <w:rPr>
          <w:rtl w:val="true"/>
        </w:rPr>
        <w:t xml:space="preserve">. </w:t>
      </w:r>
      <w:r>
        <w:rPr>
          <w:rtl w:val="true"/>
        </w:rPr>
        <w:t>سکوت</w:t>
      </w:r>
      <w:bookmarkEnd w:id="86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همواره با این پرسش مواجه است که آیا سکوت را بشکند یا نه و تحت چه شرایطی و چگونه سکوت را بشکند؟ به نظر برامر و شوستروم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باید حتی‌الامکان مسؤولیت شکستن سکوت را به مراجع واگذار کند؛ زیرا در این حالت، دنیای درون و رشتهٔ افکار وی بر هم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مشاور بخواهد سکوت مراجع را بشکند، باید به علت سکوت و زمان وقوع آن توجه کند و تا مطمئن نشود که مراجع برای </w:t>
      </w:r>
      <w:bookmarkStart w:id="863" w:name="pg18905_176516"/>
    </w:p>
    <w:p>
      <w:pPr>
        <w:pStyle w:val="BookText"/>
        <w:rPr/>
      </w:pPr>
      <w:bookmarkEnd w:id="863"/>
      <w:r>
        <w:rPr>
          <w:rFonts w:ascii="IRNazanin" w:hAnsi="IRNazanin" w:eastAsia="IRNazanin"/>
          <w:color w:val="111111"/>
          <w:sz w:val="28"/>
          <w:sz w:val="28"/>
          <w:szCs w:val="28"/>
          <w:rtl w:val="true"/>
          <w:lang w:bidi="fa-IR"/>
        </w:rPr>
        <w:t xml:space="preserve">بحث درباره احساسات و مشکلاتش آمادگی کافی دارد، نباید به شکستن سکوت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شفیع‌آبادی،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4"/>
        <w:numPr>
          <w:ilvl w:val="3"/>
          <w:numId w:val="1"/>
        </w:numPr>
        <w:rPr/>
      </w:pPr>
      <w:bookmarkStart w:id="864" w:name="__RefHeading___Toc15700485_1280447820"/>
      <w:bookmarkStart w:id="865" w:name="_Toc330"/>
      <w:bookmarkEnd w:id="864"/>
      <w:r>
        <w:rPr/>
        <w:t>14</w:t>
      </w:r>
      <w:r>
        <w:rPr>
          <w:rtl w:val="true"/>
        </w:rPr>
        <w:t xml:space="preserve">. </w:t>
      </w:r>
      <w:r>
        <w:rPr>
          <w:rtl w:val="true"/>
        </w:rPr>
        <w:t>کاستن از مقاومت مراجع</w:t>
      </w:r>
      <w:bookmarkEnd w:id="865"/>
    </w:p>
    <w:p>
      <w:pPr>
        <w:pStyle w:val="BookText"/>
        <w:rPr/>
      </w:pPr>
      <w:r>
        <w:rPr>
          <w:rFonts w:ascii="IRNazanin" w:hAnsi="IRNazanin" w:eastAsia="IRNazanin"/>
          <w:color w:val="111111"/>
          <w:sz w:val="28"/>
          <w:sz w:val="28"/>
          <w:szCs w:val="28"/>
          <w:rtl w:val="true"/>
          <w:lang w:bidi="fa-IR"/>
        </w:rPr>
        <w:t>هر نوع سرسختی مراجع در همکاری‌کردن و بیان‌کردن مسائل که مانع پیشرفت جلسه مشاوره می‌شود، مقاومت نام دارد که در شرایط و به شیوه‌های خاصی باید به کاهش و حذف 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داشتن مراجعِ جوان امری طبیعی است؛ ولی ما باید با آرامش و زبانی نرم و تلاشی هدف‌دار، مقاومت مراجع را کاهش دهیم و با حرکت به سمت برقراری رابطه‌ای نیکو و گرم و پذیرا با او، برای ورود به دنیای روانی او و حل‌وفصل مسائلش گام برداریم</w:t>
      </w:r>
      <w:r>
        <w:rPr>
          <w:rFonts w:eastAsia="IRNazanin" w:cs="IRNazanin"/>
          <w:color w:val="111111"/>
          <w:sz w:val="28"/>
          <w:szCs w:val="28"/>
          <w:rtl w:val="true"/>
          <w:lang w:bidi="fa-IR"/>
        </w:rPr>
        <w:t>.</w:t>
      </w:r>
    </w:p>
    <w:p>
      <w:pPr>
        <w:pStyle w:val="Heading4"/>
        <w:numPr>
          <w:ilvl w:val="3"/>
          <w:numId w:val="1"/>
        </w:numPr>
        <w:rPr/>
      </w:pPr>
      <w:bookmarkStart w:id="866" w:name="__RefHeading___Toc15700487_1280447820"/>
      <w:bookmarkStart w:id="867" w:name="_Toc331"/>
      <w:bookmarkEnd w:id="866"/>
      <w:r>
        <w:rPr/>
        <w:t>15</w:t>
      </w:r>
      <w:r>
        <w:rPr>
          <w:rtl w:val="true"/>
        </w:rPr>
        <w:t xml:space="preserve">. </w:t>
      </w:r>
      <w:r>
        <w:rPr>
          <w:rtl w:val="true"/>
        </w:rPr>
        <w:t>بازپردازی</w:t>
      </w:r>
      <w:bookmarkEnd w:id="867"/>
    </w:p>
    <w:p>
      <w:pPr>
        <w:pStyle w:val="BookText"/>
        <w:rPr/>
      </w:pPr>
      <w:r>
        <w:rPr>
          <w:rFonts w:ascii="IRNazanin" w:hAnsi="IRNazanin" w:eastAsia="IRNazanin"/>
          <w:color w:val="111111"/>
          <w:sz w:val="28"/>
          <w:sz w:val="28"/>
          <w:szCs w:val="28"/>
          <w:rtl w:val="true"/>
          <w:lang w:bidi="fa-IR"/>
        </w:rPr>
        <w:t>بیان دیگرگونة سخن مراجع را بازپردازی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امروز کارهایتان خوب پیش نرفت</w:t>
      </w:r>
      <w:r>
        <w:rPr>
          <w:rFonts w:eastAsia="IRNazanin" w:cs="IRNazanin"/>
          <w:color w:val="111111"/>
          <w:sz w:val="28"/>
          <w:szCs w:val="28"/>
          <w:rtl w:val="true"/>
          <w:lang w:bidi="fa-IR"/>
        </w:rPr>
        <w:t>.</w:t>
      </w:r>
    </w:p>
    <w:p>
      <w:pPr>
        <w:pStyle w:val="Heading4"/>
        <w:numPr>
          <w:ilvl w:val="3"/>
          <w:numId w:val="1"/>
        </w:numPr>
        <w:rPr/>
      </w:pPr>
      <w:bookmarkStart w:id="868" w:name="__RefHeading___Toc15700489_1280447820"/>
      <w:bookmarkStart w:id="869" w:name="_Toc332"/>
      <w:bookmarkEnd w:id="868"/>
      <w:r>
        <w:rPr/>
        <w:t>16</w:t>
      </w:r>
      <w:r>
        <w:rPr>
          <w:rtl w:val="true"/>
        </w:rPr>
        <w:t xml:space="preserve">. </w:t>
      </w:r>
      <w:r>
        <w:rPr>
          <w:rtl w:val="true"/>
        </w:rPr>
        <w:t>ردگیری</w:t>
      </w:r>
      <w:bookmarkEnd w:id="86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 سؤالاتی برای روشن‌ساختن موضوع، ارائه اظهارنظرهای تأییدی و توجه به یک مورد و بررسی بیشتر آن، نمونه‌های ساده‌ای از ردگیری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از طریق ردگیری به اعضای خانواده نشان می‌دهد که گفته‌هایشان برای او ارزنده هستند و از این راه رابطه حسنه‌ای بین مشاور با اعضای خانواده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ردگیری همچنین اطلاعات ضروری را درباره ساختار خانواده در اختیار مشاور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گلدنبرگ، به نقل از شفیع‌آبادی،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870" w:name="pg18905_176517"/>
    </w:p>
    <w:p>
      <w:pPr>
        <w:pStyle w:val="Heading4"/>
        <w:numPr>
          <w:ilvl w:val="3"/>
          <w:numId w:val="1"/>
        </w:numPr>
        <w:rPr/>
      </w:pPr>
      <w:bookmarkStart w:id="871" w:name="__RefHeading___Toc15700491_1280447820"/>
      <w:bookmarkStart w:id="872" w:name="_Toc333"/>
      <w:bookmarkEnd w:id="870"/>
      <w:bookmarkEnd w:id="871"/>
      <w:r>
        <w:rPr/>
        <w:t>17</w:t>
      </w:r>
      <w:r>
        <w:rPr>
          <w:rtl w:val="true"/>
        </w:rPr>
        <w:t xml:space="preserve">. </w:t>
      </w:r>
      <w:r>
        <w:rPr>
          <w:rtl w:val="true"/>
        </w:rPr>
        <w:t>کاوش</w:t>
      </w:r>
      <w:bookmarkEnd w:id="872"/>
    </w:p>
    <w:p>
      <w:pPr>
        <w:pStyle w:val="BookText"/>
        <w:rPr/>
      </w:pPr>
      <w:r>
        <w:rPr>
          <w:rFonts w:ascii="IRNazanin" w:hAnsi="IRNazanin" w:eastAsia="IRNazanin"/>
          <w:color w:val="111111"/>
          <w:sz w:val="28"/>
          <w:sz w:val="28"/>
          <w:szCs w:val="28"/>
          <w:rtl w:val="true"/>
          <w:lang w:bidi="fa-IR"/>
        </w:rPr>
        <w:t>کاوش یک کوششِ بازپاسخ جهت به‌دست‌آوردن اطلاعات بیشتر در مورد یک موضوع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 زمانی مؤثر خواهد بود که با استفاده از اظهاراتی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درباره آن کمی بیشتر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پذیرد یا با استفاده از واژگان پرسشی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w:t>
      </w:r>
    </w:p>
    <w:p>
      <w:pPr>
        <w:pStyle w:val="Heading4"/>
        <w:numPr>
          <w:ilvl w:val="3"/>
          <w:numId w:val="1"/>
        </w:numPr>
        <w:rPr/>
      </w:pPr>
      <w:bookmarkStart w:id="873" w:name="__RefHeading___Toc15700493_1280447820"/>
      <w:bookmarkStart w:id="874" w:name="_Toc334"/>
      <w:bookmarkEnd w:id="873"/>
      <w:r>
        <w:rPr/>
        <w:t>18</w:t>
      </w:r>
      <w:r>
        <w:rPr>
          <w:rtl w:val="true"/>
        </w:rPr>
        <w:t xml:space="preserve">. </w:t>
      </w:r>
      <w:r>
        <w:rPr>
          <w:rtl w:val="true"/>
        </w:rPr>
        <w:t>مواجهه</w:t>
      </w:r>
      <w:bookmarkEnd w:id="874"/>
    </w:p>
    <w:p>
      <w:pPr>
        <w:pStyle w:val="BookText"/>
        <w:rPr/>
      </w:pPr>
      <w:r>
        <w:rPr>
          <w:rFonts w:ascii="IRNazanin" w:hAnsi="IRNazanin" w:eastAsia="IRNazanin"/>
          <w:color w:val="111111"/>
          <w:sz w:val="28"/>
          <w:sz w:val="28"/>
          <w:szCs w:val="28"/>
          <w:rtl w:val="true"/>
          <w:lang w:bidi="fa-IR"/>
        </w:rPr>
        <w:t>به رویارویی با بخش‌هایی از ادراکات، خواست‌ها و رفتارهای متناقض مراجع مواجهه می‌گوییم؛ برای نمونه تمرکز بر ناهمخوانی‌ها؛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می‌گویید عصبانی هستید، با این حال، لبخند می‌زنید</w:t>
      </w:r>
      <w:r>
        <w:rPr>
          <w:rFonts w:eastAsia="IRNazanin" w:cs="IRNazanin"/>
          <w:color w:val="111111"/>
          <w:sz w:val="28"/>
          <w:szCs w:val="28"/>
          <w:rtl w:val="true"/>
          <w:lang w:bidi="fa-IR"/>
        </w:rPr>
        <w:t>».</w:t>
      </w:r>
    </w:p>
    <w:p>
      <w:pPr>
        <w:pStyle w:val="Heading4"/>
        <w:numPr>
          <w:ilvl w:val="3"/>
          <w:numId w:val="1"/>
        </w:numPr>
        <w:rPr/>
      </w:pPr>
      <w:bookmarkStart w:id="875" w:name="__RefHeading___Toc15700495_1280447820"/>
      <w:bookmarkStart w:id="876" w:name="_Toc335"/>
      <w:bookmarkEnd w:id="875"/>
      <w:r>
        <w:rPr/>
        <w:t>19</w:t>
      </w:r>
      <w:r>
        <w:rPr>
          <w:rtl w:val="true"/>
        </w:rPr>
        <w:t xml:space="preserve">. </w:t>
      </w:r>
      <w:r>
        <w:rPr>
          <w:rtl w:val="true"/>
        </w:rPr>
        <w:t>تفسیرکردن</w:t>
      </w:r>
      <w:bookmarkEnd w:id="876"/>
    </w:p>
    <w:p>
      <w:pPr>
        <w:pStyle w:val="BookText"/>
        <w:rPr/>
      </w:pPr>
      <w:r>
        <w:rPr>
          <w:rFonts w:ascii="IRNazanin" w:hAnsi="IRNazanin" w:eastAsia="IRNazanin"/>
          <w:color w:val="111111"/>
          <w:sz w:val="28"/>
          <w:sz w:val="28"/>
          <w:szCs w:val="28"/>
          <w:rtl w:val="true"/>
          <w:lang w:bidi="fa-IR"/>
        </w:rPr>
        <w:t>یعنی مشاور چیز تازه‌ای به اظهارنظرهای مراجع اضافه می‌کند یا سعی می‌کند به او در درک و شناخت احساسات زیربنایی خود کمک کند و به برقراری ارتباط توسط مراجع با پیام کلامی و ارتباط هر دوی آن‌ها با موقعیت جاری کمک کند</w:t>
      </w:r>
      <w:r>
        <w:rPr>
          <w:rFonts w:eastAsia="IRNazanin" w:cs="IRNazanin"/>
          <w:color w:val="111111"/>
          <w:sz w:val="28"/>
          <w:szCs w:val="28"/>
          <w:rtl w:val="true"/>
          <w:lang w:bidi="fa-IR"/>
        </w:rPr>
        <w:t>.</w:t>
      </w:r>
    </w:p>
    <w:p>
      <w:pPr>
        <w:pStyle w:val="Heading4"/>
        <w:numPr>
          <w:ilvl w:val="3"/>
          <w:numId w:val="1"/>
        </w:numPr>
        <w:rPr/>
      </w:pPr>
      <w:bookmarkStart w:id="877" w:name="__RefHeading___Toc15700497_1280447820"/>
      <w:bookmarkStart w:id="878" w:name="_Toc336"/>
      <w:bookmarkEnd w:id="877"/>
      <w:r>
        <w:rPr/>
        <w:t>20</w:t>
      </w:r>
      <w:r>
        <w:rPr>
          <w:rtl w:val="true"/>
        </w:rPr>
        <w:t xml:space="preserve">. </w:t>
      </w:r>
      <w:r>
        <w:rPr>
          <w:rtl w:val="true"/>
        </w:rPr>
        <w:t>وارسی‌کردن</w:t>
      </w:r>
      <w:bookmarkEnd w:id="878"/>
    </w:p>
    <w:p>
      <w:pPr>
        <w:pStyle w:val="BookText"/>
        <w:rPr/>
      </w:pPr>
      <w:r>
        <w:rPr>
          <w:rFonts w:ascii="IRNazanin" w:hAnsi="IRNazanin" w:eastAsia="IRNazanin"/>
          <w:color w:val="111111"/>
          <w:sz w:val="28"/>
          <w:sz w:val="28"/>
          <w:szCs w:val="28"/>
          <w:rtl w:val="true"/>
          <w:lang w:bidi="fa-IR"/>
        </w:rPr>
        <w:t>وارسی کردن زمانی صورت می‌گیرد که مشاور در مورد برداشت و ادراک خود از رفتارهای کلامی و غیرکلامی مراجع مطمئن نیست و یا زمانی که مشاور فرض و گمانی دارد که می‌خواهد آن را امتحان کند</w:t>
      </w:r>
      <w:r>
        <w:rPr>
          <w:rFonts w:eastAsia="IRNazanin" w:cs="IRNazanin"/>
          <w:color w:val="111111"/>
          <w:sz w:val="28"/>
          <w:szCs w:val="28"/>
          <w:rtl w:val="true"/>
          <w:lang w:bidi="fa-IR"/>
        </w:rPr>
        <w:t>.</w:t>
      </w:r>
    </w:p>
    <w:p>
      <w:pPr>
        <w:pStyle w:val="Heading4"/>
        <w:numPr>
          <w:ilvl w:val="3"/>
          <w:numId w:val="1"/>
        </w:numPr>
        <w:rPr/>
      </w:pPr>
      <w:bookmarkStart w:id="879" w:name="__RefHeading___Toc15700499_1280447820"/>
      <w:bookmarkStart w:id="880" w:name="_Toc337"/>
      <w:bookmarkEnd w:id="879"/>
      <w:r>
        <w:rPr/>
        <w:t>21</w:t>
      </w:r>
      <w:r>
        <w:rPr>
          <w:rtl w:val="true"/>
        </w:rPr>
        <w:t xml:space="preserve">. </w:t>
      </w:r>
      <w:r>
        <w:rPr>
          <w:rtl w:val="true"/>
        </w:rPr>
        <w:t>داشتن توانایی درک، تفسیر و جمع‌بندی گفته‌های مراجع</w:t>
      </w:r>
      <w:bookmarkEnd w:id="88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 قادر به درک، روشن‌سازی، تفسیر، خلاصه و جمع‌بندی گفته‌ها و نگرانی‌های مراجع باشد</w:t>
      </w:r>
      <w:r>
        <w:rPr>
          <w:rFonts w:eastAsia="IRNazanin" w:cs="IRNazanin"/>
          <w:color w:val="111111"/>
          <w:sz w:val="28"/>
          <w:szCs w:val="28"/>
          <w:rtl w:val="true"/>
          <w:lang w:bidi="fa-IR"/>
        </w:rPr>
        <w:t xml:space="preserve">. </w:t>
      </w:r>
      <w:bookmarkStart w:id="881" w:name="pg18905_176518"/>
    </w:p>
    <w:p>
      <w:pPr>
        <w:pStyle w:val="Heading4"/>
        <w:numPr>
          <w:ilvl w:val="3"/>
          <w:numId w:val="1"/>
        </w:numPr>
        <w:rPr/>
      </w:pPr>
      <w:bookmarkStart w:id="882" w:name="__RefHeading___Toc15700501_1280447820"/>
      <w:bookmarkStart w:id="883" w:name="_Toc338"/>
      <w:bookmarkEnd w:id="881"/>
      <w:bookmarkEnd w:id="882"/>
      <w:r>
        <w:rPr/>
        <w:t>22</w:t>
      </w:r>
      <w:r>
        <w:rPr>
          <w:rtl w:val="true"/>
        </w:rPr>
        <w:t xml:space="preserve">. </w:t>
      </w:r>
      <w:r>
        <w:rPr>
          <w:rtl w:val="true"/>
        </w:rPr>
        <w:t>برانگیختن انگیزه</w:t>
      </w:r>
      <w:bookmarkEnd w:id="883"/>
    </w:p>
    <w:p>
      <w:pPr>
        <w:pStyle w:val="BookText"/>
        <w:rPr/>
      </w:pPr>
      <w:r>
        <w:rPr>
          <w:rFonts w:ascii="IRNazanin" w:hAnsi="IRNazanin" w:eastAsia="IRNazanin"/>
          <w:color w:val="111111"/>
          <w:sz w:val="28"/>
          <w:sz w:val="28"/>
          <w:szCs w:val="28"/>
          <w:rtl w:val="true"/>
          <w:lang w:bidi="fa-IR"/>
        </w:rPr>
        <w:t>مشاور باید بتواند با صحبت‌های انگیزشی، نیروی قوی درونی و خفته مراجع را برای حل‌وفصل مسائلش زنده کند و از قدرت آن حداکثر استفاده را ببرد</w:t>
      </w:r>
      <w:r>
        <w:rPr>
          <w:rFonts w:eastAsia="IRNazanin" w:cs="IRNazanin"/>
          <w:color w:val="111111"/>
          <w:sz w:val="28"/>
          <w:szCs w:val="28"/>
          <w:rtl w:val="true"/>
          <w:lang w:bidi="fa-IR"/>
        </w:rPr>
        <w:t>.</w:t>
      </w:r>
    </w:p>
    <w:p>
      <w:pPr>
        <w:pStyle w:val="Heading4"/>
        <w:numPr>
          <w:ilvl w:val="3"/>
          <w:numId w:val="1"/>
        </w:numPr>
        <w:rPr/>
      </w:pPr>
      <w:bookmarkStart w:id="884" w:name="__RefHeading___Toc15700503_1280447820"/>
      <w:bookmarkStart w:id="885" w:name="_Toc339"/>
      <w:bookmarkEnd w:id="884"/>
      <w:r>
        <w:rPr/>
        <w:t>23</w:t>
      </w:r>
      <w:r>
        <w:rPr>
          <w:rtl w:val="true"/>
        </w:rPr>
        <w:t xml:space="preserve">. </w:t>
      </w:r>
      <w:r>
        <w:rPr>
          <w:rtl w:val="true"/>
        </w:rPr>
        <w:t>ارائه اطلاعات</w:t>
      </w:r>
      <w:bookmarkEnd w:id="885"/>
    </w:p>
    <w:p>
      <w:pPr>
        <w:pStyle w:val="BookText"/>
        <w:rPr/>
      </w:pPr>
      <w:r>
        <w:rPr>
          <w:rFonts w:ascii="IRNazanin" w:hAnsi="IRNazanin" w:eastAsia="IRNazanin"/>
          <w:color w:val="111111"/>
          <w:sz w:val="28"/>
          <w:sz w:val="28"/>
          <w:szCs w:val="28"/>
          <w:rtl w:val="true"/>
          <w:lang w:bidi="fa-IR"/>
        </w:rPr>
        <w:t>در این تکنیک اطلاعات عینی و واقعی در اختیار مراجع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مشاور میان اطلاع‌دادن و نصیحت‌کردن تمایز قائل شود</w:t>
      </w:r>
      <w:r>
        <w:rPr>
          <w:rFonts w:eastAsia="IRNazanin" w:cs="IRNazanin"/>
          <w:color w:val="111111"/>
          <w:sz w:val="28"/>
          <w:szCs w:val="28"/>
          <w:rtl w:val="true"/>
          <w:lang w:bidi="fa-IR"/>
        </w:rPr>
        <w:t>.</w:t>
      </w:r>
    </w:p>
    <w:p>
      <w:pPr>
        <w:pStyle w:val="Heading4"/>
        <w:numPr>
          <w:ilvl w:val="3"/>
          <w:numId w:val="1"/>
        </w:numPr>
        <w:rPr/>
      </w:pPr>
      <w:bookmarkStart w:id="886" w:name="__RefHeading___Toc15700505_1280447820"/>
      <w:bookmarkStart w:id="887" w:name="_Toc340"/>
      <w:bookmarkEnd w:id="886"/>
      <w:r>
        <w:rPr/>
        <w:t>24</w:t>
      </w:r>
      <w:r>
        <w:rPr>
          <w:rtl w:val="true"/>
        </w:rPr>
        <w:t xml:space="preserve">. </w:t>
      </w:r>
      <w:r>
        <w:rPr>
          <w:rtl w:val="true"/>
        </w:rPr>
        <w:t>نتایج بی‌نظیر</w:t>
      </w:r>
      <w:bookmarkEnd w:id="887"/>
    </w:p>
    <w:p>
      <w:pPr>
        <w:pStyle w:val="BookText"/>
        <w:rPr/>
      </w:pPr>
      <w:r>
        <w:rPr>
          <w:rFonts w:ascii="IRNazanin" w:hAnsi="IRNazanin" w:eastAsia="IRNazanin"/>
          <w:color w:val="111111"/>
          <w:sz w:val="28"/>
          <w:sz w:val="28"/>
          <w:szCs w:val="28"/>
          <w:rtl w:val="true"/>
          <w:lang w:bidi="fa-IR"/>
        </w:rPr>
        <w:t>یادآوری اوقاتی است که جوان به عنوان عضوی از خانواده و جامعه مشکلی نداشته و لحظات خوب و خوشی را سپری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از مراجع می‌خواهد که اوقات بدون مشکل و شاد گذشته را به یاد آورد و توضیح دهد که آن ایام را چگونه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پس از شنیدن پاسخ‌ها، با توجه به آینده در بازنویسی داستان زندگی به مراجع کمک می‌کند و با تشویق کردن او و توجه به تغییرات مثبتی که بر مبنای دیدگاه جدید حاصل شده است، مراجع را در جهت حل مشکل سوق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نیکولز و شوارتز، به نقل از شفیع‌آبادی،</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4"/>
        <w:numPr>
          <w:ilvl w:val="3"/>
          <w:numId w:val="1"/>
        </w:numPr>
        <w:rPr/>
      </w:pPr>
      <w:bookmarkStart w:id="888" w:name="__RefHeading___Toc15700507_1280447820"/>
      <w:bookmarkStart w:id="889" w:name="_Toc341"/>
      <w:bookmarkEnd w:id="888"/>
      <w:r>
        <w:rPr/>
        <w:t>25</w:t>
      </w:r>
      <w:r>
        <w:rPr>
          <w:rtl w:val="true"/>
        </w:rPr>
        <w:t xml:space="preserve">. </w:t>
      </w:r>
      <w:r>
        <w:rPr>
          <w:rtl w:val="true"/>
        </w:rPr>
        <w:t>پرسش معجزه‌آسا</w:t>
      </w:r>
      <w:bookmarkEnd w:id="88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از اعضای خانواده خواسته می‌شود قضاوت فعلی در مورد مشکل را کنار بگذارند و به وضعیتی که دوست دارند به آن برسند،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غالباً با طرح یک پرسش معجزه‌آسا اتفاق می‌افتد؛ مثلاً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امشب معجزه‌ای رخ دهد و فردا که بیدار می‌شوید مشکلتان حل شده باشد، چه کار دیگری انجام خواهید داد؟ مشاور در این روش با بی‌توجهی به تصویری که مراجع از مشکلش ترسیم می‌کند، توجه او را به </w:t>
      </w:r>
      <w:bookmarkStart w:id="890" w:name="pg18905_176519"/>
    </w:p>
    <w:p>
      <w:pPr>
        <w:pStyle w:val="BookText"/>
        <w:rPr/>
      </w:pPr>
      <w:bookmarkEnd w:id="890"/>
      <w:r>
        <w:rPr>
          <w:rFonts w:ascii="IRNazanin" w:hAnsi="IRNazanin" w:eastAsia="IRNazanin"/>
          <w:color w:val="111111"/>
          <w:sz w:val="28"/>
          <w:sz w:val="28"/>
          <w:szCs w:val="28"/>
          <w:rtl w:val="true"/>
          <w:lang w:bidi="fa-IR"/>
        </w:rPr>
        <w:t>حالت عکس آن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باعث می‌شود مراجع دیدگاهش را تغییر دهد و مشکل را قابل‌حل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گلادینگ،</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891" w:name="__RefHeading___Toc15700509_1280447820"/>
      <w:bookmarkStart w:id="892" w:name="_Toc342"/>
      <w:bookmarkEnd w:id="891"/>
      <w:r>
        <w:rPr>
          <w:rtl w:val="true"/>
        </w:rPr>
        <w:t>اهداف مشاوره</w:t>
      </w:r>
      <w:bookmarkEnd w:id="8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آن‌گونه که هست، به مُراجع بازشناسانده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ارائه پاسخ مناسبِ مسئله به مُراجع در نظر او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یا راه‌های پیشگیری از بروز نابهنجاری به مُراجع آموزش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یاد بگیرد چگونه اوضاع و شرایط را کنترل کند و بر آن‌ها چیره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از شیوه‌های درمان نابهنجاری مورد ابتلای خویش، آگاهی یافته، آن شیوه‌ها را به‌خوبی به کار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ضمن آگاهی از محدودیت‌ها و نارسایی‌های روان‌شناختی و یا رفتاری خود، با جدّیت در رفع آن‌ها 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راه اصلاح نابسامانی‌های رفتاری خود را دریابد و خویشتن را اصلاح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از توانایی‌ها، استعدادها و امکانات وجودی خویش مطلع گردد و زمینه بهره‌برداری کامل از آن‌ها را در خود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فرایند تصمیم‌سازی، تصمیم‌گیری و توانایی بر سازگاری را برای خود تسهیل نماید و به خودرهبری برسد؛ به‌گونه‌ای که در شرایط مشابه، بدون نیاز به مشاور توان حل‌وفصل مسائل خود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نیز در حد امکان، با نظارت و کنترل دقیق و فراگیر روند اصلاح و درمان مُراجع، او را از توصیه‌های ارشادی و توجیهی خود بهره‌مند سازد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دستیابی به اهداف دهگانه یادشده هنگامی میسر خواهد شد که فرایند مشاوره، از نقطه شروع تا نقطه پایان، یا به تعبیری از مرحله فضاسازی تا مرحله رفع و حل مشکل، به‌صورت مطلوب و شایسته سامان یافته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رهنمایی،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کردید، با دانستن و به‌کارگیری اصول و فنون مشاوره می‌توانیم در برقراری ارتباط مؤثر و تعامل سازنده و هدفمند با جوانان نقش قابل توجهی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شَهوَةً و إقبالاً و إدباراً، فَأْتوها مِن قِبَلِ شَهوَتِها و إقبالِها؛ فَإنّ القَلبَ إذا أُکرِهَ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اشتیاق و روی‌کردن و پشت‌کردنی است؛ پس دل را آن‌گاه که مشتاق است و روی آورده، به کار گیرید که اگر به ناخواه وادار به کاری شود، کور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حکمت</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محمدی ری‌شهری،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دل‌های جوانان مشتاق را عالمانه جذب کنیم و در جهت تداوم فعالیت‌ها و برنامه‌های دینی با تکمیل شناخت اعتقادی به پیش ببریم</w:t>
      </w:r>
      <w:r>
        <w:rPr>
          <w:rFonts w:eastAsia="IRNazanin" w:cs="IRNazanin"/>
          <w:color w:val="111111"/>
          <w:sz w:val="28"/>
          <w:szCs w:val="28"/>
          <w:rtl w:val="true"/>
          <w:lang w:bidi="fa-IR"/>
        </w:rPr>
        <w:t xml:space="preserve">. </w:t>
      </w:r>
      <w:bookmarkStart w:id="893" w:name="pg18905_176521"/>
    </w:p>
    <w:p>
      <w:pPr>
        <w:pStyle w:val="Heading2"/>
        <w:numPr>
          <w:ilvl w:val="1"/>
          <w:numId w:val="1"/>
        </w:numPr>
        <w:rPr/>
      </w:pPr>
      <w:bookmarkStart w:id="894" w:name="__RefHeading___Toc15700511_1280447820"/>
      <w:bookmarkStart w:id="895" w:name="_Toc343"/>
      <w:bookmarkEnd w:id="893"/>
      <w:bookmarkEnd w:id="894"/>
      <w:r>
        <w:rPr>
          <w:rtl w:val="true"/>
        </w:rPr>
        <w:t>فهرست منابع</w:t>
      </w:r>
      <w:bookmarkEnd w:id="895"/>
    </w:p>
    <w:p>
      <w:pPr>
        <w:pStyle w:val="Heading3"/>
        <w:numPr>
          <w:ilvl w:val="2"/>
          <w:numId w:val="1"/>
        </w:numPr>
        <w:rPr/>
      </w:pPr>
      <w:bookmarkStart w:id="896" w:name="__RefHeading___Toc15700513_1280447820"/>
      <w:bookmarkStart w:id="897" w:name="_Toc344"/>
      <w:bookmarkEnd w:id="896"/>
      <w:r>
        <w:rPr>
          <w:rtl w:val="true"/>
        </w:rPr>
        <w:t>منابع فارسی و عربی</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مصحح فیض الاسلام، هجرت،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ملامهدی، جامع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جلال‌الدین مجتبوی، انتشارات حکمت،</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عبدالحمیدبن‌هبه‌الله، شرح نهج‌البلاغه، انتشارات کتابخانه آیت‌الله مرعشی نجفی،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ابن‌شعبه حرانی، تحف العقول، محقق و مصحح علی‌اکبر غفاری، جامعه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مازندرانی،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انتشارات نجفیه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اتکینسون و هیلگارد، زمینه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ارجمند،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رشد جوان، بایسته‌ها و 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سال مرکز رسیدگی به امور مساجد کشور،</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اربر، رالف، اربر، مائورین وانگ، روابط صمیمانه، مسائل، نظریه‌ها و اصول پژوهش، ترجمه عابدین جواهری و همکاران، انتشارات ارجمند و نشر </w:t>
      </w:r>
    </w:p>
    <w:p>
      <w:pPr>
        <w:pStyle w:val="BookText"/>
        <w:rPr/>
      </w:pPr>
      <w:r>
        <w:rPr>
          <w:rFonts w:ascii="IRNazanin" w:hAnsi="IRNazanin" w:eastAsia="IRNazanin"/>
          <w:color w:val="111111"/>
          <w:sz w:val="28"/>
          <w:sz w:val="28"/>
          <w:szCs w:val="28"/>
          <w:rtl w:val="true"/>
          <w:lang w:bidi="fa-IR"/>
        </w:rPr>
        <w:t>فردا،</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اصغر و سیدحمید آتش‌پور، مشاوره آسیب‌زا، انتشارات روان‌سنجی،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نیا، محمود، چگونه ارتباط اثربخش داشته باشیم، نشر سمنگان،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باستانی، قادر، اصول و تکنیک‌های برقراری ارتباط مؤثر، انتشارات ققنوس،</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باکاک، رابرت، صورت‌بندی‌های فرهنگی جامعه مدرن، مهران مهاجر، آگه،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 دکر، مدیریت فرآیند ارتباطات مؤثر، ترجمه بهزاد رمضانی، نشر دایره،</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مقدم ، جعفر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سبک های هویت با عوامل انگیزنده و احساس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فراسوی مدیریت، سال سوم،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 فؤاد، افرام، مهیار، رضا، فرهنگ ابجدی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چاپ دوم، انتشارات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مهدی، موانع ارتباط مؤثر جوانان با مسجد، کتاب سال مرکز رسیدگی به امور مساجد کشور،</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بولتون، رابرت، روان‌شناسی روابط انسانی، ترجمه حمیدرضا سهرابی، انتشارات رشد،</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تحریرچی، محمد، بررسی تفاسیر معتبر دربارهٔ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مطابقت آن با نظریه مثل افلاطونی، پایان‌نامه کارشناسی ارشد، دانشگاه آزاد اسلامی واحد کرج،</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پور ظهیر، علی، مبانی و اصول آموزش و پرورش، چاپ یازدهم، نشر آگه،</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عبدالواحد بن محمد، غررالحکم و درر الکلم، محقق و مصحح سید مهدی رجائی،  چاپ دوم، دارالکتاب الإسلامی،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جرارد ایگن، مهارت‌های مشاوره، رویکرد در حل مشکل، ترجمه طیبه زندی‌پور و سوسن سیف، انتشارات آگاه،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مکاتب روان‌شناسی و نقد 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پژوهشگاه حوزه و دانشگاه،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شکیبا سادات، فرشته مهر، مرکز پژوهش‌های اسلامی صداوسیما،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بنفشه، ادبیات کودکان و نوجوانان، ویژگی‌ها و جنبه‌ها، انتشارات کانون پرورش فکری کودکان و نوجوانان،</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محمد، ارزش‌یابی کیفی توصیفی، انتشارات عابد،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اجرای ارزش‌یابی کیفی توصیفی، انتشارات آثار معاصر،</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یحیی بن سعید، نزهه الناظر فی الجمع بین الأشباه و النظائر، چاپ اول، منشورات رضی، قم،</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خالقیان، بلال، روابط انسانی در مدرسه، نشر مهاجر،</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 علی‌بن‌محمد، کفایه الاثر فی النصّ علی الأئمة الإثنی عشر،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کوه‌کمری، عبداللطیف، بیدار، قم،</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 روح‌الله، صحیفه امام، چاپ اول، موسسه تنظیم و نشر آثار امام خمینی،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آقاجمال، شرح غُررالحکم و دُرَرُالکلم،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شیرازی، سید عبدالحسین، قلب سلیم، دار 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مؤسسه لغت‌نامه دهخدا،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مصطفی زمانی، انتشارات پیام اسلام، قم، </w:t>
      </w:r>
      <w:r>
        <w:rPr>
          <w:rFonts w:eastAsia="IRNazanin" w:cs="IRNazanin"/>
          <w:color w:val="111111"/>
          <w:sz w:val="28"/>
          <w:szCs w:val="28"/>
          <w:lang w:bidi="fa-IR"/>
        </w:rPr>
        <w:t>1369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ذکایی، محمدسعید؛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خرده‌فرهنگ، سبک زندگی و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رشد </w:t>
      </w:r>
    </w:p>
    <w:p>
      <w:pPr>
        <w:pStyle w:val="BookText"/>
        <w:rPr/>
      </w:pPr>
      <w:r>
        <w:rPr>
          <w:rFonts w:ascii="IRNazanin" w:hAnsi="IRNazanin" w:eastAsia="IRNazanin"/>
          <w:color w:val="111111"/>
          <w:sz w:val="28"/>
          <w:sz w:val="28"/>
          <w:szCs w:val="28"/>
          <w:rtl w:val="true"/>
          <w:lang w:bidi="fa-IR"/>
        </w:rPr>
        <w:t xml:space="preserve">آموزش علوم اجتماعی، شماره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حسین‌بن‌محمد، مفردات الفاظ الراغب، انتشارات دارالشامیه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 نیک، اعظم، تئوری نیاز و انگیزش، نشر زندگی،</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اسماعیل، قاعده طلایی برای ازدواج آسان، موسسه تحقیقات و نشر معارف،</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کلید معجزه‌آسا برای ارتباط 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زندگی،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رفیع‌پور، فرامرز، آناتومی جامعه، شرکت سهامی انتشار، چاپ پنجم،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رهنمایی، سید احمد، آشنایی با اصول و فنون مشاوره،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ریچومد، ویرجینیا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مک کروسکی، جیمز سی، رفتار غیرکلامی، ترجمه فاطمه سادات موسوی و ژیلا عبدالله پور، نشر دانژه،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سازگارا، پروین، نگاهی به جامعه‌شناسی با تأکید بر فرهنگ، چاپ اول، کویر، 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سالاری، مصطفی، بررسی اثربخشی مثبت‌نگری اسلامی بر بهزیستی روانی و رضایت از زندگی دانش آموزان، پایان‌نامه کارشناسی ارشد، دانشگاه علامه طباطبائی،</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نیا،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بوستان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سلیقه‌دار، 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و اعتماد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همشهری،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سال پانزدهم، شماره </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سلیگمن، مارتین، خوش‌بینی آموخته‌شده، ترجمه قربانعلی خدائی، نشر آدینه،</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علی‌اکبر، تغییر و اصلاح رفتار، انتشارات آگاه،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روان‌شناسی یادگیری، انتشارات آگاه،</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 رضا، مشاوره کاربردی، نشر ساوالان،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شایان‌مهر، علیرضا، دائرة‌المعارف تطبیقی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تهران، کیهان،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 محمدصادق، دیدگاه‌های روان‌شناختی مصباح یزدی، انتشارات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شرفی ، محمدرضا، دنیای نوجوان، چاپ ششم، منادی تربیت،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رضوی، امیررضا، رابطه معماری با روح انسان، انتشارات مهرآز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شریف‌زاده، حکیمه السادات،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مسجد،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سال مرکز رسیدگی به امور مساجد،</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شخصیت سالم از منظر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ترویجی قرآن و علم، سال هشتم،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شعاری نژاد، علی‌اکبر، فرهنگ علوم رفتاری، انتشارات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علوم رفتاری، تهران، امیرکبیر،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 آبادی، عبدالله، نظریه‌های مشاوره و روان درمانی، انتشارات ققنوس،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 و فنون مشاوره، انتشارات مرکز نشر دانشگاهی،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من لایحضره الفقیه،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 محقق و مصحح علی‌اکبر غفاری، دفتر انتشارات اسلامی،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امیری، سیدرضا، مفاهیم و نظریه‌های فرهنگی، چاپ سوم، ققنوس،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ضیائی،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متدولوژی حقوق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پژوهش حقوق و سیاست سال هفتم،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عامری‌مهر، فاطمه،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بشارت،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عبداللهی، حسین، ظرافت‌های رفتار و روابط انسانی، انتشارات سایه سخن،</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حسن، فرهنگ عمید، امیرکبیر، چاپ چهاردهم،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 اریک، هنر عشق ورزیدن، ترجمه داود حسینی، انتشارات گلشایی،</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محمدبن‌مرتضی، محجه‌البیضاء،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انتشارات آستان قدس رضوی، مشهد،</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محسن، پرسش‌های مهم پاسخ‌های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ستاد اقامه نماز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مرکز فرهنگی درس‌هایی از قرآن،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قضامی، محمدبن‌سلامه، شهاب‌الاخبار، انتشارات دارالحدیث،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قهاری، شهربانو، روان‌شناسی فردی، انتشارات ویستا،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قهاری، شهربانو، مهارت‌های زندگی دانشجویی، مرکز مشاوره وزارت علوم،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کدیور، پروین، روان‌شناسی رشد،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محمدعلی، مسائل نوجوانان و جوانان، نشر روزبهان،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محمدبن‌یعقوب،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محمدباقر کمره‌ای، انتشارات اسوه، قم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کمالی لطف، حسن، روان‌شناسی رشد نوجوانی و جوانی، چاپ دوم، انتشارات اندیشه،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گاردنر، هوارد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ذهن ها، هنر و علم تغییر ذهن خود و دیگران، ترجمه سیدکمال خرازی، انتشارات ساوالان،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حجت‌الاسلام اطهری امام‌جمعه محترم نگین شهر استان گلستان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حجت‌الاسلام محمد نعیمی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گلادینگ، ساموئل، خانواده درمانی، ترجمه فرشاد بهاری و همکاران، انتشارات جیحون،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گلمن، دانیل، هوش هیجانی، ترجمه نسرین پارسا، انتشارات رشد،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حمزه، روان‌شناسی رشد، انتشارات ساوالان،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گیبرنا، اون، مهارت های اجتماعی و ارتباط میان فردی، ترجمه فرشته فهیم، نشر زندگی،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کنز العمال،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السقا، بیروت، مؤسسه الرساله،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 محمدتقی، روضه المتقین فی شرح من لایحضره الفقیه،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کرمانی، سید حسین، اشتهاردی، علی‌پناه، طباطبائی، سید فضل‌الله،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چاپ دوم، مؤسسه فرهنگی اسلامی کوشانپور،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بحارالأنوار،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انتشارات دار احیاءالتراث العربی، 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حسین، مستدرک الوسائل و مستنبط المسائل،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چاپ اول، 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اخلاق معاشرت، مرکز نشر دفتر تبلیغات اسلامی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میزان الحکمه، مترجم حمیدرضا شیخی، انتشارات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سید محمد، پرورش روح،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مرکز انتشارات دفتر تبلیغات،</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سمیع الله، سفر از دیدگاه اسلام و آداب سفر، انتشارات اسرار،</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حرکت و زمان در فلسفه اسلامی، انتشارات صدرا،</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اخلاق در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 تفسیر نمونه، 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میرکمالی، سید محمد، روابط و مناسبات انسانی در مدرسه، نشر یسطرون،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 احمد، معراج السعاده، به‌نشر، </w:t>
      </w:r>
      <w:r>
        <w:rPr>
          <w:rFonts w:eastAsia="IRNazanin" w:cs="IRNazanin"/>
          <w:color w:val="111111"/>
          <w:sz w:val="28"/>
          <w:szCs w:val="28"/>
          <w:lang w:bidi="fa-IR"/>
        </w:rPr>
        <w:t>1391</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اولویت‌های آموزشی و تربیتی جوانان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مرکز رسیدگی به امور مساجد،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جاذبه رفتاری اهالی مسجد در جذب و حفظ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مرکز رسیدگی به امور مساجد کشور،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اصول و فنون مشاوره اسلامی از دیدگاه قرآن و روایات، پایان‌نامه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هافمن، کارن، مارک ورنوری، جودیت ورنوری، روان‌شناسی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نظریه تا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مهران منصوری و همکاران، ارسباران،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هیلز، دایان، رهنمودهای سلامت زیستن، ترجمه الهه میرزایی، ناشر کتابخانه فروردین، 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 زبیدی، محب الدین سید محمد مرتضی، تاج العروس من جواهر القاموس،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دار الفکر للطباعه و النشر و التوزیع،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زاده اسدی، نگین و رئیسی،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کالبدی مؤثر بر شکل‌گیری حس معنوی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ملی معماری، شهرسازی و توسعه پایدار با محوریت خوانش هویت ایرانی – اسلامی در معماری و شهرسازی،</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 ماکس، اقتصاد و جامعه، عباس منوچهری و دیگران، تهران، </w:t>
      </w:r>
      <w:bookmarkStart w:id="898" w:name="pg18905_176529"/>
    </w:p>
    <w:p>
      <w:pPr>
        <w:pStyle w:val="BookText"/>
        <w:rPr/>
      </w:pPr>
      <w:bookmarkEnd w:id="898"/>
      <w:r>
        <w:rPr>
          <w:rFonts w:ascii="IRNazanin" w:hAnsi="IRNazanin" w:eastAsia="IRNazanin"/>
          <w:color w:val="111111"/>
          <w:sz w:val="28"/>
          <w:sz w:val="28"/>
          <w:szCs w:val="28"/>
          <w:rtl w:val="true"/>
          <w:lang w:bidi="fa-IR"/>
        </w:rPr>
        <w:t>مولی،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وثوقی، منصور و نیک‌خلق، علی‌اکبر، مبانی جامعه‌شناسی، چاپ پنجم، تهران، خردمند،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یحیایی ایله‌ای، احمد، تاوتلی، مهرداد، تشریفات هتل، نشر آذربرزین،</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احمدبن‌موسی، تاریخ 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دار صادر، بیروت،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899" w:name="__RefHeading___Toc15700515_1280447820"/>
      <w:bookmarkStart w:id="900" w:name="_Toc345"/>
      <w:bookmarkEnd w:id="899"/>
      <w:r>
        <w:rPr>
          <w:rtl w:val="true"/>
        </w:rPr>
        <w:t>منابع انگلیسی</w:t>
      </w:r>
      <w:bookmarkEnd w:id="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bamber, m.r, .c.b.t.for occupational stress in health protessionals: introducing a schema-focused approach, newyork: guilford press,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beavers, w. r., &amp; hampson, r. b., resiliency: an african american senior citizen's perspective. journal of black psychology, 37,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boyatzis, c, j. (2005). religious and spiritual development in childhood, guilford press, newyork,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dattilio, f.m, “cognitive behavior family therapy: contemporary myths and misconceptions”. contemporary family therapy: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dattilio, f.m., the restructuring of family schemas: a cognitive-behavior perspective.journal of marital and family therapy. oxford.vol.31, iss.i. , 2005</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diener, e. &amp; sandvik, e., pavot, w. &amp; fujita, f, “extraversion and subjective well-being in a u.s. natinal probablity sample”. journal of research in personality, 26, 1992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edin, k, what do low-income mothers say about marriage? social problems, 47(1).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eidelson, r. j.,”cognition and relationship maladjustment: development of a measure of dysfunctional relationship belief”. journal of consulting and clinical psychology, 50,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keator d.b., helmer k., steffener j., turner j.a., van erp t.g.m., gadde s., ashish n., burns g.a. &amp; nichols b.n. (2013). towards structured sharing of raw and derived neuroimaging data across existing resources. neuroimage, translated by amirinia, m. in behavioral emotion and body language book to persian,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luef, e. m, multimodality in speech and gesture: manual gesturing influences the acoustic structure in simultaneously produced vowels. freie universitaet berlin, concentric: studies in linguistics, translated by amirinia, m. in behavioral emotion and body language book to persian, 2012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lundborg, g., the hand and the brain. springer science &amp; business media. medical -, translated by amirinia, m. in behavioral emotion and body language,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pease, a. &amp; pease, b, the definitive book of body language. orion publishing co, translated by amirinia, m. in behavioral emotion and body language book to persian, 2004</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willems, r. m. &amp; hagoort, p., neural evidence for the interplay between language, gesture, and action: a review. tanslated by amirinia, m. in behavioral emotion and body language book to persian, 2007</w:t>
      </w:r>
      <w:r>
        <w:rPr>
          <w:rFonts w:eastAsia="Times New Roman" w:cs="Times New Roman" w:ascii="Times New Roman" w:hAnsi="Times New Roman"/>
          <w:color w:val="111111"/>
          <w:sz w:val="28"/>
          <w:szCs w:val="28"/>
          <w:rtl w:val="true"/>
          <w:lang w:val="en-US" w:bidi="en-US"/>
        </w:rPr>
        <w:t xml:space="preserve">. </w:t>
      </w:r>
      <w:bookmarkStart w:id="901" w:name="pg18905_176531"/>
    </w:p>
    <w:p>
      <w:pPr>
        <w:pStyle w:val="Heading3"/>
        <w:numPr>
          <w:ilvl w:val="2"/>
          <w:numId w:val="1"/>
        </w:numPr>
        <w:rPr/>
      </w:pPr>
      <w:bookmarkStart w:id="902" w:name="__RefHeading___Toc15700517_1280447820"/>
      <w:bookmarkStart w:id="903" w:name="_Toc346"/>
      <w:bookmarkEnd w:id="901"/>
      <w:bookmarkEnd w:id="902"/>
      <w:r>
        <w:rPr>
          <w:rtl w:val="true"/>
        </w:rPr>
        <w:t>منابع دیجیتال</w:t>
      </w:r>
      <w:bookmarkEnd w:id="9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ابراهیم‌زاده،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 بر اساس آموزه‌های قرآنی و سیره اهل‌بیت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حوزه نت</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امیرشاهی،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ماهواره در جنگ نرم و اشاعه فحشا و تزلزل بنیان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الکترونیکی دانا</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آذربایجانی، وب‌سایت روان‌شناسی دانشگاه آزاد تهران پزشکی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خالدی،سمانه،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پژوهشکده باقرالعلوم،</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ارزشیابی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و شیوه‌های ارائهٔ بازخورد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تارنماری راه رشد،</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داودی،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صحبت کردن را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تبیان،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بیژن،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خانواده همدلی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از سایت راسخون،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آمار ایران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و مفاهیم استاندارد آماری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رضوانی، سید علی‌محمد، بخش اخلاق و عرفان اسلامی سایت تبیان،</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معجزه ارتباطات میان فردی و زبان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سایت تبیان،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سطوتی،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کارشناسان سازمان ملی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برای متفکران جامعه در برخورد با جنبش دانشجویی و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پرتال جامع علوم انسانی،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دینداری با تاکید بر آرای روان‌شناختی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پرتال جامع علوم انسانی،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علاءالدین علی‌بن‌حسام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فی سنن الأقوال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نرم‌افزار نورالانوار</w:t>
      </w:r>
      <w:r>
        <w:rPr>
          <w:rFonts w:eastAsia="IRNazanin" w:cs="IRNazanin"/>
          <w:color w:val="111111"/>
          <w:sz w:val="28"/>
          <w:szCs w:val="28"/>
          <w:lang w:bidi="fa-IR"/>
        </w:rPr>
        <w:t>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برجعلی،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پایگاه اطلاع رسانی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گلزاری، محمود، پایگاه اینترنتی سپیده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مطلب </w:t>
      </w:r>
      <w:r>
        <w:rPr>
          <w:rFonts w:eastAsia="IRNazanin" w:cs="IRNazanin"/>
          <w:color w:val="111111"/>
          <w:sz w:val="28"/>
          <w:szCs w:val="28"/>
          <w:rtl w:val="true"/>
          <w:lang w:bidi="fa-IR"/>
        </w:rPr>
        <w:t xml:space="preserve">: </w:t>
      </w:r>
      <w:r>
        <w:rPr>
          <w:rFonts w:eastAsia="IRNazanin" w:cs="IRNazanin"/>
          <w:color w:val="111111"/>
          <w:sz w:val="28"/>
          <w:szCs w:val="28"/>
          <w:lang w:bidi="fa-IR"/>
        </w:rPr>
        <w:t>5821</w:t>
      </w:r>
      <w:r>
        <w:rPr>
          <w:rFonts w:ascii="IRNazanin" w:hAnsi="IRNazanin" w:eastAsia="IRNazanin"/>
          <w:color w:val="111111"/>
          <w:sz w:val="28"/>
          <w:sz w:val="28"/>
          <w:szCs w:val="28"/>
          <w:rtl w:val="true"/>
          <w:lang w:bidi="fa-IR"/>
        </w:rPr>
        <w:t xml:space="preserve">، 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محمدبن حسن، وسائل الشیعه،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نرم افزار جامع الاحادیث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http://www.farsi.khamenei.ir</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http://www.hadith.ahlolbait.com</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http://www.iqna.ir</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http://www.pajoohe.com</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http://www.pajuhesh.irc.ir</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http://www.rasekhoon.parsiblog.com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http://www.wiki.ahlolbait.com</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http://www.1doost.com</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http://www.bashgah.net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http://www.dinoravan.blogfa.com</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http://www.hamdardi.net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http://www.hawzah.net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http://www.hidoctor.ir</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http://www.islamquest.net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http://www.jamnews.ir</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www.msy.gov.ir</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http://www.pezeshk.us</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http://www.quranetratschool.ir</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http://www.shabestan.ir</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http://www.tebyan.net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http://www.wikiporsesh.ir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18/6/1394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جمع اساتید، فضلا و طلاب حوزه علمیه قم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17/8/1385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fromm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آیاتِهِ أَنْ خَلَقَ لَکمْ مِنْ أَنْفُسِکمْ أَزْوَاجا لِتَسْکنُوا إِلَیها وَ جَعَلَ بَینَکمْ مَوَدَّةً وَ رَحْمَةً إِنَّ فِی ذلِک لاَیاتٍ لِقَوْمٍ یتَفَکرُونَ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نشانه‌های قدرت اوست که برایتان از جنس خودتان جفت‌ها آفرید تا به ایشان آرامش یابید و میان شما دوستی و مهربانی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در این نشانه‌هایی است برای مردمی که بیندیشند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الَّذِی خَلَقَ الْأَزْوَاجَ کُلَّهَا مِمَّا تُنْبِتُ الْأَرْضُ وَ مِنْ أَنْفُسِهِمْ وَ مِمَّا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خدایی که همه پدیده‌های هستی را جفت آفریده است، چه از نباتات و حیوانات و چه از نفوس بشر و دیگر مخلوقات و پدیده‌هایی که شما از آن آگاه نیستید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image" Target="media/image16.jpeg"/><Relationship Id="rId50" Type="http://schemas.openxmlformats.org/officeDocument/2006/relationships/image" Target="media/image16.jpeg"/><Relationship Id="rId51" Type="http://schemas.openxmlformats.org/officeDocument/2006/relationships/footer" Target="footer18.xml"/><Relationship Id="rId52" Type="http://schemas.openxmlformats.org/officeDocument/2006/relationships/image" Target="media/image17.jpeg"/><Relationship Id="rId53" Type="http://schemas.openxmlformats.org/officeDocument/2006/relationships/image" Target="media/image17.jpeg"/><Relationship Id="rId54" Type="http://schemas.openxmlformats.org/officeDocument/2006/relationships/footer" Target="footer19.xml"/><Relationship Id="rId55" Type="http://schemas.openxmlformats.org/officeDocument/2006/relationships/footer" Target="footer20.xml"/><Relationship Id="rId56" Type="http://schemas.openxmlformats.org/officeDocument/2006/relationships/footer" Target="footer21.xml"/><Relationship Id="rId57" Type="http://schemas.openxmlformats.org/officeDocument/2006/relationships/footer" Target="footer22.xml"/><Relationship Id="rId58" Type="http://schemas.openxmlformats.org/officeDocument/2006/relationships/footer" Target="footer23.xml"/><Relationship Id="rId59" Type="http://schemas.openxmlformats.org/officeDocument/2006/relationships/footer" Target="footer24.xml"/><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footer" Target="footer27.xml"/><Relationship Id="rId63" Type="http://schemas.openxmlformats.org/officeDocument/2006/relationships/footer" Target="footer28.xml"/><Relationship Id="rId64" Type="http://schemas.openxmlformats.org/officeDocument/2006/relationships/footer" Target="footer29.xml"/><Relationship Id="rId65" Type="http://schemas.openxmlformats.org/officeDocument/2006/relationships/footer" Target="footer30.xml"/><Relationship Id="rId66" Type="http://schemas.openxmlformats.org/officeDocument/2006/relationships/footer" Target="footer31.xml"/><Relationship Id="rId67" Type="http://schemas.openxmlformats.org/officeDocument/2006/relationships/footer" Target="footer32.xml"/><Relationship Id="rId68" Type="http://schemas.openxmlformats.org/officeDocument/2006/relationships/footer" Target="footer33.xml"/><Relationship Id="rId69" Type="http://schemas.openxmlformats.org/officeDocument/2006/relationships/footer" Target="footer34.xml"/><Relationship Id="rId70" Type="http://schemas.openxmlformats.org/officeDocument/2006/relationships/footer" Target="footer35.xml"/><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footer" Target="footer41.xml"/><Relationship Id="rId77" Type="http://schemas.openxmlformats.org/officeDocument/2006/relationships/footer" Target="footer42.xml"/><Relationship Id="rId78" Type="http://schemas.openxmlformats.org/officeDocument/2006/relationships/footer" Target="footer43.xml"/><Relationship Id="rId79" Type="http://schemas.openxmlformats.org/officeDocument/2006/relationships/footer" Target="footer44.xml"/><Relationship Id="rId80" Type="http://schemas.openxmlformats.org/officeDocument/2006/relationships/footer" Target="footer45.xml"/><Relationship Id="rId81" Type="http://schemas.openxmlformats.org/officeDocument/2006/relationships/footer" Target="footer46.xml"/><Relationship Id="rId82" Type="http://schemas.openxmlformats.org/officeDocument/2006/relationships/footer" Target="footer47.xml"/><Relationship Id="rId83" Type="http://schemas.openxmlformats.org/officeDocument/2006/relationships/footer" Target="footer48.xml"/><Relationship Id="rId84" Type="http://schemas.openxmlformats.org/officeDocument/2006/relationships/footer" Target="footer49.xml"/><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footer" Target="footer54.xml"/><Relationship Id="rId90" Type="http://schemas.openxmlformats.org/officeDocument/2006/relationships/footer" Target="footer55.xml"/><Relationship Id="rId91" Type="http://schemas.openxmlformats.org/officeDocument/2006/relationships/footer" Target="footer56.xml"/><Relationship Id="rId92" Type="http://schemas.openxmlformats.org/officeDocument/2006/relationships/footer" Target="footer57.xml"/><Relationship Id="rId93" Type="http://schemas.openxmlformats.org/officeDocument/2006/relationships/footer" Target="footer58.xml"/><Relationship Id="rId94" Type="http://schemas.openxmlformats.org/officeDocument/2006/relationships/footer" Target="footer59.xml"/><Relationship Id="rId95" Type="http://schemas.openxmlformats.org/officeDocument/2006/relationships/footer" Target="footer60.xml"/><Relationship Id="rId96" Type="http://schemas.openxmlformats.org/officeDocument/2006/relationships/footer" Target="footer61.xml"/><Relationship Id="rId97" Type="http://schemas.openxmlformats.org/officeDocument/2006/relationships/footer" Target="footer62.xml"/><Relationship Id="rId98" Type="http://schemas.openxmlformats.org/officeDocument/2006/relationships/footer" Target="footer63.xml"/><Relationship Id="rId99" Type="http://schemas.openxmlformats.org/officeDocument/2006/relationships/footer" Target="footer64.xml"/><Relationship Id="rId100" Type="http://schemas.openxmlformats.org/officeDocument/2006/relationships/footer" Target="footer65.xml"/><Relationship Id="rId101" Type="http://schemas.openxmlformats.org/officeDocument/2006/relationships/footer" Target="footer66.xml"/><Relationship Id="rId102" Type="http://schemas.openxmlformats.org/officeDocument/2006/relationships/footer" Target="footer67.xml"/><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footer" Target="footer76.xml"/><Relationship Id="rId112" Type="http://schemas.openxmlformats.org/officeDocument/2006/relationships/footer" Target="footer77.xml"/><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footer" Target="footer85.xml"/><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footer" Target="footer88.xml"/><Relationship Id="rId124" Type="http://schemas.openxmlformats.org/officeDocument/2006/relationships/footer" Target="footer89.xml"/><Relationship Id="rId125" Type="http://schemas.openxmlformats.org/officeDocument/2006/relationships/footer" Target="footer90.xml"/><Relationship Id="rId126" Type="http://schemas.openxmlformats.org/officeDocument/2006/relationships/footer" Target="footer91.xml"/><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footer" Target="footer176.xml"/><Relationship Id="rId212" Type="http://schemas.openxmlformats.org/officeDocument/2006/relationships/footer" Target="footer177.xml"/><Relationship Id="rId213" Type="http://schemas.openxmlformats.org/officeDocument/2006/relationships/footer" Target="footer178.xml"/><Relationship Id="rId214" Type="http://schemas.openxmlformats.org/officeDocument/2006/relationships/footer" Target="footer179.xml"/><Relationship Id="rId215" Type="http://schemas.openxmlformats.org/officeDocument/2006/relationships/footer" Target="footer180.xml"/><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footer" Target="footer189.xml"/><Relationship Id="rId225" Type="http://schemas.openxmlformats.org/officeDocument/2006/relationships/footer" Target="footer190.xml"/><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footer" Target="footer267.xml"/><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footer" Target="footer271.xml"/><Relationship Id="rId307" Type="http://schemas.openxmlformats.org/officeDocument/2006/relationships/footer" Target="footer272.xml"/><Relationship Id="rId308" Type="http://schemas.openxmlformats.org/officeDocument/2006/relationships/footer" Target="footer273.xml"/><Relationship Id="rId309" Type="http://schemas.openxmlformats.org/officeDocument/2006/relationships/footer" Target="footer274.xml"/><Relationship Id="rId310" Type="http://schemas.openxmlformats.org/officeDocument/2006/relationships/footer" Target="footer275.xml"/><Relationship Id="rId311" Type="http://schemas.openxmlformats.org/officeDocument/2006/relationships/footer" Target="footer276.xml"/><Relationship Id="rId312" Type="http://schemas.openxmlformats.org/officeDocument/2006/relationships/footer" Target="footer277.xml"/><Relationship Id="rId313" Type="http://schemas.openxmlformats.org/officeDocument/2006/relationships/footer" Target="footer278.xml"/><Relationship Id="rId314" Type="http://schemas.openxmlformats.org/officeDocument/2006/relationships/footer" Target="footer279.xml"/><Relationship Id="rId315" Type="http://schemas.openxmlformats.org/officeDocument/2006/relationships/footer" Target="footer280.xml"/><Relationship Id="rId316" Type="http://schemas.openxmlformats.org/officeDocument/2006/relationships/footer" Target="footer281.xml"/><Relationship Id="rId317" Type="http://schemas.openxmlformats.org/officeDocument/2006/relationships/footer" Target="footer282.xml"/><Relationship Id="rId318" Type="http://schemas.openxmlformats.org/officeDocument/2006/relationships/footer" Target="footer283.xml"/><Relationship Id="rId319" Type="http://schemas.openxmlformats.org/officeDocument/2006/relationships/image" Target="media/image18.jpeg"/><Relationship Id="rId320" Type="http://schemas.openxmlformats.org/officeDocument/2006/relationships/image" Target="media/image18.jpeg"/><Relationship Id="rId321" Type="http://schemas.openxmlformats.org/officeDocument/2006/relationships/footer" Target="footer284.xml"/><Relationship Id="rId322" Type="http://schemas.openxmlformats.org/officeDocument/2006/relationships/image" Target="media/image19.jpeg"/><Relationship Id="rId323" Type="http://schemas.openxmlformats.org/officeDocument/2006/relationships/image" Target="media/image19.jpeg"/><Relationship Id="rId324" Type="http://schemas.openxmlformats.org/officeDocument/2006/relationships/footer" Target="footer285.xml"/><Relationship Id="rId325" Type="http://schemas.openxmlformats.org/officeDocument/2006/relationships/footer" Target="footer286.xml"/><Relationship Id="rId326" Type="http://schemas.openxmlformats.org/officeDocument/2006/relationships/footer" Target="footer287.xml"/><Relationship Id="rId327" Type="http://schemas.openxmlformats.org/officeDocument/2006/relationships/footer" Target="footer288.xml"/><Relationship Id="rId328" Type="http://schemas.openxmlformats.org/officeDocument/2006/relationships/footer" Target="footer289.xml"/><Relationship Id="rId329" Type="http://schemas.openxmlformats.org/officeDocument/2006/relationships/footer" Target="footer290.xml"/><Relationship Id="rId330" Type="http://schemas.openxmlformats.org/officeDocument/2006/relationships/footer" Target="footer291.xml"/><Relationship Id="rId331" Type="http://schemas.openxmlformats.org/officeDocument/2006/relationships/footer" Target="footer292.xml"/><Relationship Id="rId332" Type="http://schemas.openxmlformats.org/officeDocument/2006/relationships/footer" Target="footer293.xml"/><Relationship Id="rId333" Type="http://schemas.openxmlformats.org/officeDocument/2006/relationships/footer" Target="footer294.xml"/><Relationship Id="rId334" Type="http://schemas.openxmlformats.org/officeDocument/2006/relationships/footer" Target="footer295.xml"/><Relationship Id="rId335" Type="http://schemas.openxmlformats.org/officeDocument/2006/relationships/footer" Target="footer296.xml"/><Relationship Id="rId336" Type="http://schemas.openxmlformats.org/officeDocument/2006/relationships/footer" Target="footer297.xml"/><Relationship Id="rId337" Type="http://schemas.openxmlformats.org/officeDocument/2006/relationships/footer" Target="footer298.xml"/><Relationship Id="rId338" Type="http://schemas.openxmlformats.org/officeDocument/2006/relationships/footer" Target="footer299.xml"/><Relationship Id="rId339" Type="http://schemas.openxmlformats.org/officeDocument/2006/relationships/footer" Target="footer300.xml"/><Relationship Id="rId340" Type="http://schemas.openxmlformats.org/officeDocument/2006/relationships/footer" Target="footer301.xml"/><Relationship Id="rId341" Type="http://schemas.openxmlformats.org/officeDocument/2006/relationships/footer" Target="footer302.xml"/><Relationship Id="rId342" Type="http://schemas.openxmlformats.org/officeDocument/2006/relationships/footer" Target="footer303.xml"/><Relationship Id="rId343" Type="http://schemas.openxmlformats.org/officeDocument/2006/relationships/footer" Target="footer304.xml"/><Relationship Id="rId344" Type="http://schemas.openxmlformats.org/officeDocument/2006/relationships/footer" Target="footer305.xml"/><Relationship Id="rId345" Type="http://schemas.openxmlformats.org/officeDocument/2006/relationships/footer" Target="footer306.xml"/><Relationship Id="rId346" Type="http://schemas.openxmlformats.org/officeDocument/2006/relationships/footer" Target="footer307.xml"/><Relationship Id="rId347" Type="http://schemas.openxmlformats.org/officeDocument/2006/relationships/footer" Target="footer308.xml"/><Relationship Id="rId348" Type="http://schemas.openxmlformats.org/officeDocument/2006/relationships/footer" Target="footer309.xml"/><Relationship Id="rId349" Type="http://schemas.openxmlformats.org/officeDocument/2006/relationships/footer" Target="footer310.xml"/><Relationship Id="rId350" Type="http://schemas.openxmlformats.org/officeDocument/2006/relationships/footer" Target="footer311.xml"/><Relationship Id="rId351" Type="http://schemas.openxmlformats.org/officeDocument/2006/relationships/footer" Target="footer312.xml"/><Relationship Id="rId352" Type="http://schemas.openxmlformats.org/officeDocument/2006/relationships/footer" Target="footer313.xml"/><Relationship Id="rId353" Type="http://schemas.openxmlformats.org/officeDocument/2006/relationships/footer" Target="footer314.xml"/><Relationship Id="rId354" Type="http://schemas.openxmlformats.org/officeDocument/2006/relationships/footer" Target="footer315.xml"/><Relationship Id="rId355" Type="http://schemas.openxmlformats.org/officeDocument/2006/relationships/footer" Target="footer316.xml"/><Relationship Id="rId356" Type="http://schemas.openxmlformats.org/officeDocument/2006/relationships/footer" Target="footer317.xml"/><Relationship Id="rId357" Type="http://schemas.openxmlformats.org/officeDocument/2006/relationships/footer" Target="footer318.xml"/><Relationship Id="rId358" Type="http://schemas.openxmlformats.org/officeDocument/2006/relationships/footer" Target="footer319.xml"/><Relationship Id="rId359" Type="http://schemas.openxmlformats.org/officeDocument/2006/relationships/footer" Target="footer320.xml"/><Relationship Id="rId360" Type="http://schemas.openxmlformats.org/officeDocument/2006/relationships/footer" Target="footer321.xml"/><Relationship Id="rId361" Type="http://schemas.openxmlformats.org/officeDocument/2006/relationships/footer" Target="footer322.xml"/><Relationship Id="rId362" Type="http://schemas.openxmlformats.org/officeDocument/2006/relationships/footer" Target="footer323.xml"/><Relationship Id="rId363" Type="http://schemas.openxmlformats.org/officeDocument/2006/relationships/footer" Target="footer324.xml"/><Relationship Id="rId364" Type="http://schemas.openxmlformats.org/officeDocument/2006/relationships/footer" Target="footer325.xml"/><Relationship Id="rId365" Type="http://schemas.openxmlformats.org/officeDocument/2006/relationships/footer" Target="footer326.xml"/><Relationship Id="rId366" Type="http://schemas.openxmlformats.org/officeDocument/2006/relationships/footer" Target="footer327.xml"/><Relationship Id="rId367" Type="http://schemas.openxmlformats.org/officeDocument/2006/relationships/footer" Target="footer328.xml"/><Relationship Id="rId368" Type="http://schemas.openxmlformats.org/officeDocument/2006/relationships/footer" Target="footer329.xml"/><Relationship Id="rId369" Type="http://schemas.openxmlformats.org/officeDocument/2006/relationships/footer" Target="footer330.xml"/><Relationship Id="rId370" Type="http://schemas.openxmlformats.org/officeDocument/2006/relationships/footer" Target="footer331.xml"/><Relationship Id="rId371" Type="http://schemas.openxmlformats.org/officeDocument/2006/relationships/footer" Target="footer332.xml"/><Relationship Id="rId372" Type="http://schemas.openxmlformats.org/officeDocument/2006/relationships/footer" Target="footer333.xml"/><Relationship Id="rId373" Type="http://schemas.openxmlformats.org/officeDocument/2006/relationships/footer" Target="footer334.xml"/><Relationship Id="rId374" Type="http://schemas.openxmlformats.org/officeDocument/2006/relationships/footer" Target="footer335.xml"/><Relationship Id="rId375" Type="http://schemas.openxmlformats.org/officeDocument/2006/relationships/footer" Target="footer336.xml"/><Relationship Id="rId376" Type="http://schemas.openxmlformats.org/officeDocument/2006/relationships/footer" Target="footer337.xml"/><Relationship Id="rId377" Type="http://schemas.openxmlformats.org/officeDocument/2006/relationships/footer" Target="footer338.xml"/><Relationship Id="rId378" Type="http://schemas.openxmlformats.org/officeDocument/2006/relationships/footer" Target="footer339.xml"/><Relationship Id="rId379" Type="http://schemas.openxmlformats.org/officeDocument/2006/relationships/footer" Target="footer340.xml"/><Relationship Id="rId380" Type="http://schemas.openxmlformats.org/officeDocument/2006/relationships/footer" Target="footer341.xml"/><Relationship Id="rId381" Type="http://schemas.openxmlformats.org/officeDocument/2006/relationships/footer" Target="footer342.xml"/><Relationship Id="rId382" Type="http://schemas.openxmlformats.org/officeDocument/2006/relationships/image" Target="media/image20.jpeg"/><Relationship Id="rId383" Type="http://schemas.openxmlformats.org/officeDocument/2006/relationships/image" Target="media/image20.jpeg"/><Relationship Id="rId384" Type="http://schemas.openxmlformats.org/officeDocument/2006/relationships/footer" Target="footer343.xml"/><Relationship Id="rId385" Type="http://schemas.openxmlformats.org/officeDocument/2006/relationships/footer" Target="footer344.xml"/><Relationship Id="rId386" Type="http://schemas.openxmlformats.org/officeDocument/2006/relationships/footer" Target="footer345.xml"/><Relationship Id="rId387" Type="http://schemas.openxmlformats.org/officeDocument/2006/relationships/footer" Target="footer346.xml"/><Relationship Id="rId388" Type="http://schemas.openxmlformats.org/officeDocument/2006/relationships/footer" Target="footer347.xml"/><Relationship Id="rId389" Type="http://schemas.openxmlformats.org/officeDocument/2006/relationships/footer" Target="footer348.xml"/><Relationship Id="rId390" Type="http://schemas.openxmlformats.org/officeDocument/2006/relationships/footer" Target="footer349.xml"/><Relationship Id="rId391" Type="http://schemas.openxmlformats.org/officeDocument/2006/relationships/footer" Target="footer350.xml"/><Relationship Id="rId392" Type="http://schemas.openxmlformats.org/officeDocument/2006/relationships/footer" Target="footer351.xml"/><Relationship Id="rId393" Type="http://schemas.openxmlformats.org/officeDocument/2006/relationships/footer" Target="footer352.xml"/><Relationship Id="rId394" Type="http://schemas.openxmlformats.org/officeDocument/2006/relationships/footer" Target="footer353.xml"/><Relationship Id="rId395" Type="http://schemas.openxmlformats.org/officeDocument/2006/relationships/footer" Target="footer354.xml"/><Relationship Id="rId396" Type="http://schemas.openxmlformats.org/officeDocument/2006/relationships/footer" Target="footer355.xml"/><Relationship Id="rId397" Type="http://schemas.openxmlformats.org/officeDocument/2006/relationships/footer" Target="footer356.xml"/><Relationship Id="rId398" Type="http://schemas.openxmlformats.org/officeDocument/2006/relationships/footer" Target="footer357.xml"/><Relationship Id="rId399" Type="http://schemas.openxmlformats.org/officeDocument/2006/relationships/footer" Target="footer358.xml"/><Relationship Id="rId400" Type="http://schemas.openxmlformats.org/officeDocument/2006/relationships/footer" Target="footer359.xml"/><Relationship Id="rId401" Type="http://schemas.openxmlformats.org/officeDocument/2006/relationships/footer" Target="footer360.xml"/><Relationship Id="rId402" Type="http://schemas.openxmlformats.org/officeDocument/2006/relationships/footer" Target="footer361.xml"/><Relationship Id="rId403" Type="http://schemas.openxmlformats.org/officeDocument/2006/relationships/footer" Target="footer362.xml"/><Relationship Id="rId404" Type="http://schemas.openxmlformats.org/officeDocument/2006/relationships/footer" Target="footer363.xml"/><Relationship Id="rId405" Type="http://schemas.openxmlformats.org/officeDocument/2006/relationships/footer" Target="footer364.xml"/><Relationship Id="rId406" Type="http://schemas.openxmlformats.org/officeDocument/2006/relationships/footer" Target="footer365.xml"/><Relationship Id="rId407" Type="http://schemas.openxmlformats.org/officeDocument/2006/relationships/footer" Target="footer366.xml"/><Relationship Id="rId408" Type="http://schemas.openxmlformats.org/officeDocument/2006/relationships/footer" Target="footer367.xml"/><Relationship Id="rId409" Type="http://schemas.openxmlformats.org/officeDocument/2006/relationships/footer" Target="footer368.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369.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55085</Words>
  <Characters>233518</Characters>
  <CharactersWithSpaces>287204</CharactersWithSpaces>
  <Paragraphs>1615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2026-08-25T19:28:10Z</dcterms:created>
  <dc:creator>ghaemiyeh.com</dc:creator>
  <dc:description/>
  <dc:language>en-US</dc:language>
  <cp:lastModifiedBy/>
  <dcterms:modified xsi:type="dcterms:W3CDTF">2026-08-25T22:59:55Z</dcterms:modified>
  <cp:revision>1</cp:revision>
  <dc:subject/>
  <dc:title>مسجد و جوان 2 اصول و روشهای تعامل سازنده با نسل جوان در مسجد</dc:title>
</cp:coreProperties>
</file>

<file path=docProps/custom.xml><?xml version="1.0" encoding="utf-8"?>
<Properties xmlns="http://schemas.openxmlformats.org/officeDocument/2006/custom-properties" xmlns:vt="http://schemas.openxmlformats.org/officeDocument/2006/docPropsVTypes"/>
</file>