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الرؤیة الفلسفیة نقد و تحلیل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74219_1280447820">
            <w:r>
              <w:rPr>
                <w:webHidden/>
                <w:rStyle w:val="IndexLink"/>
                <w:rtl w:val="true"/>
              </w:rPr>
              <w:t>هویة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4574221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574223_1280447820">
            <w:r>
              <w:rPr>
                <w:webHidden/>
                <w:rStyle w:val="IndexLink"/>
                <w:rtl w:val="true"/>
              </w:rPr>
              <w:t>المقدمة</w:t>
            </w:r>
            <w:r>
              <w:rPr>
                <w:rStyle w:val="IndexLink"/>
                <w:rtl w:val="true"/>
              </w:rPr>
              <w:tab/>
            </w:r>
            <w:r>
              <w:rPr>
                <w:rStyle w:val="IndexLink"/>
              </w:rPr>
              <w:t>9</w:t>
            </w:r>
          </w:hyperlink>
        </w:p>
        <w:p>
          <w:pPr>
            <w:pStyle w:val="Contents3"/>
            <w:tabs>
              <w:tab w:val="clear" w:pos="8459"/>
              <w:tab w:val="right" w:pos="9026" w:leader="dot"/>
            </w:tabs>
            <w:rPr/>
          </w:pPr>
          <w:hyperlink w:anchor="__RefHeading___Toc14574225_128044782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4574227_1280447820">
            <w:r>
              <w:rPr>
                <w:webHidden/>
                <w:rStyle w:val="IndexLink"/>
                <w:rtl w:val="true"/>
              </w:rPr>
              <w:t>اهمية التوحيد الالهي</w:t>
            </w:r>
            <w:r>
              <w:rPr>
                <w:rStyle w:val="IndexLink"/>
                <w:rtl w:val="true"/>
              </w:rPr>
              <w:tab/>
            </w:r>
            <w:r>
              <w:rPr>
                <w:rStyle w:val="IndexLink"/>
              </w:rPr>
              <w:t>9</w:t>
            </w:r>
          </w:hyperlink>
        </w:p>
        <w:p>
          <w:pPr>
            <w:pStyle w:val="Contents3"/>
            <w:tabs>
              <w:tab w:val="clear" w:pos="8459"/>
              <w:tab w:val="right" w:pos="9026" w:leader="dot"/>
            </w:tabs>
            <w:rPr/>
          </w:pPr>
          <w:hyperlink w:anchor="__RefHeading___Toc14574229_1280447820">
            <w:r>
              <w:rPr>
                <w:webHidden/>
                <w:rStyle w:val="IndexLink"/>
                <w:rtl w:val="true"/>
              </w:rPr>
              <w:t>حرمة التقية في الامور المهمة</w:t>
            </w:r>
            <w:r>
              <w:rPr>
                <w:rStyle w:val="IndexLink"/>
                <w:rtl w:val="true"/>
              </w:rPr>
              <w:tab/>
            </w:r>
            <w:r>
              <w:rPr>
                <w:rStyle w:val="IndexLink"/>
              </w:rPr>
              <w:t>11</w:t>
            </w:r>
          </w:hyperlink>
        </w:p>
        <w:p>
          <w:pPr>
            <w:pStyle w:val="Contents3"/>
            <w:tabs>
              <w:tab w:val="clear" w:pos="8459"/>
              <w:tab w:val="right" w:pos="9026" w:leader="dot"/>
            </w:tabs>
            <w:rPr/>
          </w:pPr>
          <w:hyperlink w:anchor="__RefHeading___Toc14574231_1280447820">
            <w:r>
              <w:rPr>
                <w:webHidden/>
                <w:rStyle w:val="IndexLink"/>
                <w:rtl w:val="true"/>
              </w:rPr>
              <w:t>مسؤولية حفظ الدين</w:t>
            </w:r>
            <w:r>
              <w:rPr>
                <w:rStyle w:val="IndexLink"/>
                <w:rtl w:val="true"/>
              </w:rPr>
              <w:tab/>
            </w:r>
            <w:r>
              <w:rPr>
                <w:rStyle w:val="IndexLink"/>
              </w:rPr>
              <w:t>11</w:t>
            </w:r>
          </w:hyperlink>
        </w:p>
        <w:p>
          <w:pPr>
            <w:pStyle w:val="Contents3"/>
            <w:tabs>
              <w:tab w:val="clear" w:pos="8459"/>
              <w:tab w:val="right" w:pos="9026" w:leader="dot"/>
            </w:tabs>
            <w:rPr/>
          </w:pPr>
          <w:hyperlink w:anchor="__RefHeading___Toc14574233_1280447820">
            <w:r>
              <w:rPr>
                <w:webHidden/>
                <w:rStyle w:val="IndexLink"/>
                <w:rtl w:val="true"/>
              </w:rPr>
              <w:t>مسؤولية حفظ التشيّع</w:t>
            </w:r>
            <w:r>
              <w:rPr>
                <w:rStyle w:val="IndexLink"/>
                <w:rtl w:val="true"/>
              </w:rPr>
              <w:tab/>
            </w:r>
            <w:r>
              <w:rPr>
                <w:rStyle w:val="IndexLink"/>
              </w:rPr>
              <w:t>13</w:t>
            </w:r>
          </w:hyperlink>
        </w:p>
        <w:p>
          <w:pPr>
            <w:pStyle w:val="Contents3"/>
            <w:tabs>
              <w:tab w:val="clear" w:pos="8459"/>
              <w:tab w:val="right" w:pos="9026" w:leader="dot"/>
            </w:tabs>
            <w:rPr/>
          </w:pPr>
          <w:hyperlink w:anchor="__RefHeading___Toc14574235_1280447820">
            <w:r>
              <w:rPr>
                <w:webHidden/>
                <w:rStyle w:val="IndexLink"/>
                <w:rtl w:val="true"/>
              </w:rPr>
              <w:t>خلاصة من تاريخ الفلسفة</w:t>
            </w:r>
            <w:r>
              <w:rPr>
                <w:rStyle w:val="IndexLink"/>
                <w:rtl w:val="true"/>
              </w:rPr>
              <w:tab/>
            </w:r>
            <w:r>
              <w:rPr>
                <w:rStyle w:val="IndexLink"/>
              </w:rPr>
              <w:t>16</w:t>
            </w:r>
          </w:hyperlink>
        </w:p>
        <w:p>
          <w:pPr>
            <w:pStyle w:val="Contents3"/>
            <w:tabs>
              <w:tab w:val="clear" w:pos="8459"/>
              <w:tab w:val="right" w:pos="9026" w:leader="dot"/>
            </w:tabs>
            <w:rPr/>
          </w:pPr>
          <w:hyperlink w:anchor="__RefHeading___Toc14574237_1280447820">
            <w:r>
              <w:rPr>
                <w:webHidden/>
                <w:rStyle w:val="IndexLink"/>
                <w:rtl w:val="true"/>
              </w:rPr>
              <w:t>البراهميون</w:t>
            </w:r>
            <w:r>
              <w:rPr>
                <w:rStyle w:val="IndexLink"/>
                <w:rtl w:val="true"/>
              </w:rPr>
              <w:tab/>
            </w:r>
            <w:r>
              <w:rPr>
                <w:rStyle w:val="IndexLink"/>
              </w:rPr>
              <w:t>16</w:t>
            </w:r>
          </w:hyperlink>
        </w:p>
        <w:p>
          <w:pPr>
            <w:pStyle w:val="Contents3"/>
            <w:tabs>
              <w:tab w:val="clear" w:pos="8459"/>
              <w:tab w:val="right" w:pos="9026" w:leader="dot"/>
            </w:tabs>
            <w:rPr/>
          </w:pPr>
          <w:hyperlink w:anchor="__RefHeading___Toc14574239_1280447820">
            <w:r>
              <w:rPr>
                <w:webHidden/>
                <w:rStyle w:val="IndexLink"/>
                <w:rtl w:val="true"/>
              </w:rPr>
              <w:t>الإيليون</w:t>
            </w:r>
            <w:r>
              <w:rPr>
                <w:rStyle w:val="IndexLink"/>
                <w:rtl w:val="true"/>
              </w:rPr>
              <w:tab/>
            </w:r>
            <w:r>
              <w:rPr>
                <w:rStyle w:val="IndexLink"/>
              </w:rPr>
              <w:t>17</w:t>
            </w:r>
          </w:hyperlink>
        </w:p>
        <w:p>
          <w:pPr>
            <w:pStyle w:val="Contents3"/>
            <w:tabs>
              <w:tab w:val="clear" w:pos="8459"/>
              <w:tab w:val="right" w:pos="9026" w:leader="dot"/>
            </w:tabs>
            <w:rPr/>
          </w:pPr>
          <w:hyperlink w:anchor="__RefHeading___Toc14574241_1280447820">
            <w:r>
              <w:rPr>
                <w:webHidden/>
                <w:rStyle w:val="IndexLink"/>
                <w:rtl w:val="true"/>
              </w:rPr>
              <w:t>فلاسفة اليونان</w:t>
            </w:r>
            <w:r>
              <w:rPr>
                <w:rStyle w:val="IndexLink"/>
                <w:rtl w:val="true"/>
              </w:rPr>
              <w:tab/>
            </w:r>
            <w:r>
              <w:rPr>
                <w:rStyle w:val="IndexLink"/>
              </w:rPr>
              <w:t>17</w:t>
            </w:r>
          </w:hyperlink>
        </w:p>
        <w:p>
          <w:pPr>
            <w:pStyle w:val="Contents3"/>
            <w:tabs>
              <w:tab w:val="clear" w:pos="8459"/>
              <w:tab w:val="right" w:pos="9026" w:leader="dot"/>
            </w:tabs>
            <w:rPr/>
          </w:pPr>
          <w:hyperlink w:anchor="__RefHeading___Toc14574243_1280447820">
            <w:r>
              <w:rPr>
                <w:webHidden/>
                <w:rStyle w:val="IndexLink"/>
                <w:rtl w:val="true"/>
              </w:rPr>
              <w:t>أصحاب الافلاطونية الحديثة</w:t>
            </w:r>
            <w:r>
              <w:rPr>
                <w:rStyle w:val="IndexLink"/>
                <w:rtl w:val="true"/>
              </w:rPr>
              <w:tab/>
            </w:r>
            <w:r>
              <w:rPr>
                <w:rStyle w:val="IndexLink"/>
              </w:rPr>
              <w:t>18</w:t>
            </w:r>
          </w:hyperlink>
        </w:p>
        <w:p>
          <w:pPr>
            <w:pStyle w:val="Contents3"/>
            <w:tabs>
              <w:tab w:val="clear" w:pos="8459"/>
              <w:tab w:val="right" w:pos="9026" w:leader="dot"/>
            </w:tabs>
            <w:rPr/>
          </w:pPr>
          <w:hyperlink w:anchor="__RefHeading___Toc14574245_1280447820">
            <w:r>
              <w:rPr>
                <w:webHidden/>
                <w:rStyle w:val="IndexLink"/>
                <w:rtl w:val="true"/>
              </w:rPr>
              <w:t>المسيحيون العقليون</w:t>
            </w:r>
            <w:r>
              <w:rPr>
                <w:rStyle w:val="IndexLink"/>
                <w:rtl w:val="true"/>
              </w:rPr>
              <w:tab/>
            </w:r>
            <w:r>
              <w:rPr>
                <w:rStyle w:val="IndexLink"/>
              </w:rPr>
              <w:t>18</w:t>
            </w:r>
          </w:hyperlink>
        </w:p>
        <w:p>
          <w:pPr>
            <w:pStyle w:val="Contents3"/>
            <w:tabs>
              <w:tab w:val="clear" w:pos="8459"/>
              <w:tab w:val="right" w:pos="9026" w:leader="dot"/>
            </w:tabs>
            <w:rPr/>
          </w:pPr>
          <w:hyperlink w:anchor="__RefHeading___Toc14574247_1280447820">
            <w:r>
              <w:rPr>
                <w:webHidden/>
                <w:rStyle w:val="IndexLink"/>
                <w:rtl w:val="true"/>
              </w:rPr>
              <w:t>الفلاسفة المسلمون</w:t>
            </w:r>
            <w:r>
              <w:rPr>
                <w:rStyle w:val="IndexLink"/>
                <w:rtl w:val="true"/>
              </w:rPr>
              <w:tab/>
            </w:r>
            <w:r>
              <w:rPr>
                <w:rStyle w:val="IndexLink"/>
              </w:rPr>
              <w:t>20</w:t>
            </w:r>
          </w:hyperlink>
        </w:p>
        <w:p>
          <w:pPr>
            <w:pStyle w:val="Contents2"/>
            <w:tabs>
              <w:tab w:val="clear" w:pos="8743"/>
              <w:tab w:val="right" w:pos="9026" w:leader="dot"/>
            </w:tabs>
            <w:rPr/>
          </w:pPr>
          <w:hyperlink w:anchor="__RefHeading___Toc14574249_1280447820">
            <w:r>
              <w:rPr>
                <w:webHidden/>
                <w:rStyle w:val="IndexLink"/>
                <w:rtl w:val="true"/>
              </w:rPr>
              <w:t xml:space="preserve">الباب الاول </w:t>
            </w:r>
            <w:r>
              <w:rPr>
                <w:rStyle w:val="IndexLink"/>
                <w:rtl w:val="true"/>
              </w:rPr>
              <w:t xml:space="preserve">: </w:t>
            </w:r>
            <w:r>
              <w:rPr>
                <w:rStyle w:val="IndexLink"/>
                <w:rtl w:val="true"/>
              </w:rPr>
              <w:t>اصول المعرفة</w:t>
            </w:r>
            <w:r>
              <w:rPr>
                <w:rStyle w:val="IndexLink"/>
                <w:rtl w:val="true"/>
              </w:rPr>
              <w:tab/>
            </w:r>
            <w:r>
              <w:rPr>
                <w:rStyle w:val="IndexLink"/>
              </w:rPr>
              <w:t>25</w:t>
            </w:r>
          </w:hyperlink>
        </w:p>
        <w:p>
          <w:pPr>
            <w:pStyle w:val="Contents3"/>
            <w:tabs>
              <w:tab w:val="clear" w:pos="8459"/>
              <w:tab w:val="right" w:pos="9026" w:leader="dot"/>
            </w:tabs>
            <w:rPr/>
          </w:pPr>
          <w:hyperlink w:anchor="__RefHeading___Toc14574251_128044782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4574253_1280447820">
            <w:r>
              <w:rPr>
                <w:webHidden/>
                <w:rStyle w:val="IndexLink"/>
                <w:rtl w:val="true"/>
              </w:rPr>
              <w:t>الاصل الأول</w:t>
            </w:r>
            <w:r>
              <w:rPr>
                <w:rStyle w:val="IndexLink"/>
                <w:rtl w:val="true"/>
              </w:rPr>
              <w:t xml:space="preserve">: </w:t>
            </w:r>
            <w:r>
              <w:rPr>
                <w:rStyle w:val="IndexLink"/>
                <w:rtl w:val="true"/>
              </w:rPr>
              <w:t>واقعية عالم الوجود</w:t>
            </w:r>
            <w:r>
              <w:rPr>
                <w:rStyle w:val="IndexLink"/>
                <w:rtl w:val="true"/>
              </w:rPr>
              <w:tab/>
            </w:r>
            <w:r>
              <w:rPr>
                <w:rStyle w:val="IndexLink"/>
              </w:rPr>
              <w:t>25</w:t>
            </w:r>
          </w:hyperlink>
        </w:p>
        <w:p>
          <w:pPr>
            <w:pStyle w:val="Contents3"/>
            <w:tabs>
              <w:tab w:val="clear" w:pos="8459"/>
              <w:tab w:val="right" w:pos="9026" w:leader="dot"/>
            </w:tabs>
            <w:rPr/>
          </w:pPr>
          <w:hyperlink w:anchor="__RefHeading___Toc14574255_1280447820">
            <w:r>
              <w:rPr>
                <w:webHidden/>
                <w:rStyle w:val="IndexLink"/>
                <w:rtl w:val="true"/>
              </w:rPr>
              <w:t>الاصل الثاني</w:t>
            </w:r>
            <w:r>
              <w:rPr>
                <w:rStyle w:val="IndexLink"/>
                <w:rtl w:val="true"/>
              </w:rPr>
              <w:t xml:space="preserve">: </w:t>
            </w:r>
            <w:r>
              <w:rPr>
                <w:rStyle w:val="IndexLink"/>
                <w:rtl w:val="true"/>
              </w:rPr>
              <w:t>العقل اساس التفاهم البشري</w:t>
            </w:r>
            <w:r>
              <w:rPr>
                <w:rStyle w:val="IndexLink"/>
                <w:rtl w:val="true"/>
              </w:rPr>
              <w:tab/>
            </w:r>
            <w:r>
              <w:rPr>
                <w:rStyle w:val="IndexLink"/>
              </w:rPr>
              <w:t>25</w:t>
            </w:r>
          </w:hyperlink>
        </w:p>
        <w:p>
          <w:pPr>
            <w:pStyle w:val="Contents4"/>
            <w:tabs>
              <w:tab w:val="clear" w:pos="8176"/>
              <w:tab w:val="right" w:pos="9026" w:leader="dot"/>
            </w:tabs>
            <w:rPr/>
          </w:pPr>
          <w:hyperlink w:anchor="__RefHeading___Toc14574257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4574259_1280447820">
            <w:r>
              <w:rPr>
                <w:webHidden/>
                <w:rStyle w:val="IndexLink"/>
                <w:rtl w:val="true"/>
              </w:rPr>
              <w:t>مذهب الماديين</w:t>
            </w:r>
            <w:r>
              <w:rPr>
                <w:rStyle w:val="IndexLink"/>
                <w:rtl w:val="true"/>
              </w:rPr>
              <w:t>:</w:t>
              <w:tab/>
            </w:r>
            <w:r>
              <w:rPr>
                <w:rStyle w:val="IndexLink"/>
              </w:rPr>
              <w:t>26</w:t>
            </w:r>
          </w:hyperlink>
        </w:p>
        <w:p>
          <w:pPr>
            <w:pStyle w:val="Contents3"/>
            <w:tabs>
              <w:tab w:val="clear" w:pos="8459"/>
              <w:tab w:val="right" w:pos="9026" w:leader="dot"/>
            </w:tabs>
            <w:rPr/>
          </w:pPr>
          <w:hyperlink w:anchor="__RefHeading___Toc14574261_1280447820">
            <w:r>
              <w:rPr>
                <w:webHidden/>
                <w:rStyle w:val="IndexLink"/>
                <w:rtl w:val="true"/>
              </w:rPr>
              <w:t>الاصل الثالث</w:t>
            </w:r>
            <w:r>
              <w:rPr>
                <w:rStyle w:val="IndexLink"/>
                <w:rtl w:val="true"/>
              </w:rPr>
              <w:t xml:space="preserve">: </w:t>
            </w:r>
            <w:r>
              <w:rPr>
                <w:rStyle w:val="IndexLink"/>
                <w:rtl w:val="true"/>
              </w:rPr>
              <w:t>قيمة المعرفة</w:t>
            </w:r>
            <w:r>
              <w:rPr>
                <w:rStyle w:val="IndexLink"/>
                <w:rtl w:val="true"/>
              </w:rPr>
              <w:tab/>
            </w:r>
            <w:r>
              <w:rPr>
                <w:rStyle w:val="IndexLink"/>
              </w:rPr>
              <w:t>30</w:t>
            </w:r>
          </w:hyperlink>
        </w:p>
        <w:p>
          <w:pPr>
            <w:pStyle w:val="Contents4"/>
            <w:tabs>
              <w:tab w:val="clear" w:pos="8176"/>
              <w:tab w:val="right" w:pos="9026" w:leader="dot"/>
            </w:tabs>
            <w:rPr/>
          </w:pPr>
          <w:hyperlink w:anchor="__RefHeading___Toc14574263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4574265_1280447820">
            <w:r>
              <w:rPr>
                <w:webHidden/>
                <w:rStyle w:val="IndexLink"/>
                <w:rtl w:val="true"/>
              </w:rPr>
              <w:t>خلاصة أدلة الشکاکين</w:t>
            </w:r>
            <w:r>
              <w:rPr>
                <w:rStyle w:val="IndexLink"/>
                <w:rtl w:val="true"/>
              </w:rPr>
              <w:t>:</w:t>
              <w:tab/>
            </w:r>
            <w:r>
              <w:rPr>
                <w:rStyle w:val="IndexLink"/>
              </w:rPr>
              <w:t>31</w:t>
            </w:r>
          </w:hyperlink>
        </w:p>
        <w:p>
          <w:pPr>
            <w:pStyle w:val="Contents4"/>
            <w:tabs>
              <w:tab w:val="clear" w:pos="8176"/>
              <w:tab w:val="right" w:pos="9026" w:leader="dot"/>
            </w:tabs>
            <w:rPr/>
          </w:pPr>
          <w:hyperlink w:anchor="__RefHeading___Toc14574267_1280447820">
            <w:r>
              <w:rPr>
                <w:webHidden/>
                <w:rStyle w:val="IndexLink"/>
                <w:rtl w:val="true"/>
              </w:rPr>
              <w:t xml:space="preserve">الجواب على شبهات الشکاکين </w:t>
            </w:r>
            <w:r>
              <w:rPr>
                <w:rStyle w:val="IndexLink"/>
                <w:rtl w:val="true"/>
              </w:rPr>
              <w:t>:</w:t>
              <w:tab/>
            </w:r>
            <w:r>
              <w:rPr>
                <w:rStyle w:val="IndexLink"/>
              </w:rPr>
              <w:t>32</w:t>
            </w:r>
          </w:hyperlink>
        </w:p>
        <w:p>
          <w:pPr>
            <w:pStyle w:val="Contents4"/>
            <w:tabs>
              <w:tab w:val="clear" w:pos="8176"/>
              <w:tab w:val="right" w:pos="9026" w:leader="dot"/>
            </w:tabs>
            <w:rPr/>
          </w:pPr>
          <w:hyperlink w:anchor="__RefHeading___Toc14574269_1280447820">
            <w:r>
              <w:rPr>
                <w:webHidden/>
                <w:rStyle w:val="IndexLink"/>
                <w:rtl w:val="true"/>
              </w:rPr>
              <w:t>المعرفة عند الفلاسفة</w:t>
            </w:r>
            <w:r>
              <w:rPr>
                <w:rStyle w:val="IndexLink"/>
                <w:rtl w:val="true"/>
              </w:rPr>
              <w:tab/>
            </w:r>
            <w:r>
              <w:rPr>
                <w:rStyle w:val="IndexLink"/>
              </w:rPr>
              <w:t>34</w:t>
            </w:r>
          </w:hyperlink>
        </w:p>
        <w:p>
          <w:pPr>
            <w:pStyle w:val="Contents4"/>
            <w:tabs>
              <w:tab w:val="clear" w:pos="8176"/>
              <w:tab w:val="right" w:pos="9026" w:leader="dot"/>
            </w:tabs>
            <w:rPr/>
          </w:pPr>
          <w:hyperlink w:anchor="__RefHeading___Toc14574271_1280447820">
            <w:r>
              <w:rPr>
                <w:webHidden/>
                <w:rStyle w:val="IndexLink"/>
                <w:rtl w:val="true"/>
              </w:rPr>
              <w:t>توضيح النظرية</w:t>
            </w:r>
            <w:r>
              <w:rPr>
                <w:rStyle w:val="IndexLink"/>
                <w:rtl w:val="true"/>
              </w:rPr>
              <w:t>:</w:t>
              <w:tab/>
            </w:r>
            <w:r>
              <w:rPr>
                <w:rStyle w:val="IndexLink"/>
              </w:rPr>
              <w:t>35</w:t>
            </w:r>
          </w:hyperlink>
        </w:p>
        <w:p>
          <w:pPr>
            <w:pStyle w:val="Contents4"/>
            <w:tabs>
              <w:tab w:val="clear" w:pos="8176"/>
              <w:tab w:val="right" w:pos="9026" w:leader="dot"/>
            </w:tabs>
            <w:rPr/>
          </w:pPr>
          <w:hyperlink w:anchor="__RefHeading___Toc14574273_1280447820">
            <w:r>
              <w:rPr>
                <w:webHidden/>
                <w:rStyle w:val="IndexLink"/>
                <w:rtl w:val="true"/>
              </w:rPr>
              <w:t>يقول ابن عربي</w:t>
            </w:r>
            <w:r>
              <w:rPr>
                <w:rStyle w:val="IndexLink"/>
                <w:rtl w:val="true"/>
              </w:rPr>
              <w:t>:</w:t>
              <w:tab/>
            </w:r>
            <w:r>
              <w:rPr>
                <w:rStyle w:val="IndexLink"/>
              </w:rPr>
              <w:t>36</w:t>
            </w:r>
          </w:hyperlink>
        </w:p>
        <w:p>
          <w:pPr>
            <w:pStyle w:val="Contents4"/>
            <w:tabs>
              <w:tab w:val="clear" w:pos="8176"/>
              <w:tab w:val="right" w:pos="9026" w:leader="dot"/>
            </w:tabs>
            <w:rPr/>
          </w:pPr>
          <w:hyperlink w:anchor="__RefHeading___Toc14574275_1280447820">
            <w:r>
              <w:rPr>
                <w:webHidden/>
                <w:rStyle w:val="IndexLink"/>
                <w:rtl w:val="true"/>
              </w:rPr>
              <w:t>جواب ابن سينا لنظرية اتحاد العقل و العاقل و المعقول</w:t>
            </w:r>
            <w:r>
              <w:rPr>
                <w:rStyle w:val="IndexLink"/>
                <w:rtl w:val="true"/>
              </w:rPr>
              <w:tab/>
            </w:r>
            <w:r>
              <w:rPr>
                <w:rStyle w:val="IndexLink"/>
              </w:rPr>
              <w:t>42</w:t>
            </w:r>
          </w:hyperlink>
        </w:p>
        <w:p>
          <w:pPr>
            <w:pStyle w:val="Contents4"/>
            <w:tabs>
              <w:tab w:val="clear" w:pos="8176"/>
              <w:tab w:val="right" w:pos="9026" w:leader="dot"/>
            </w:tabs>
            <w:rPr/>
          </w:pPr>
          <w:hyperlink w:anchor="__RefHeading___Toc14574277_1280447820">
            <w:r>
              <w:rPr>
                <w:webHidden/>
                <w:rStyle w:val="IndexLink"/>
                <w:rtl w:val="true"/>
              </w:rPr>
              <w:t>کلام ملا صدرا عن هذا الاستدلال</w:t>
            </w:r>
            <w:r>
              <w:rPr>
                <w:rStyle w:val="IndexLink"/>
                <w:rtl w:val="true"/>
              </w:rPr>
              <w:tab/>
            </w:r>
            <w:r>
              <w:rPr>
                <w:rStyle w:val="IndexLink"/>
              </w:rPr>
              <w:t>42</w:t>
            </w:r>
          </w:hyperlink>
        </w:p>
        <w:p>
          <w:pPr>
            <w:pStyle w:val="Contents4"/>
            <w:tabs>
              <w:tab w:val="clear" w:pos="8176"/>
              <w:tab w:val="right" w:pos="9026" w:leader="dot"/>
            </w:tabs>
            <w:rPr/>
          </w:pPr>
          <w:hyperlink w:anchor="__RefHeading___Toc14574279_1280447820">
            <w:r>
              <w:rPr>
                <w:webHidden/>
                <w:rStyle w:val="IndexLink"/>
                <w:rtl w:val="true"/>
              </w:rPr>
              <w:t>الجواب علی استدلال ملا صدرا</w:t>
            </w:r>
            <w:r>
              <w:rPr>
                <w:rStyle w:val="IndexLink"/>
                <w:rtl w:val="true"/>
              </w:rPr>
              <w:t>:</w:t>
              <w:tab/>
            </w:r>
            <w:r>
              <w:rPr>
                <w:rStyle w:val="IndexLink"/>
              </w:rPr>
              <w:t>43</w:t>
            </w:r>
          </w:hyperlink>
        </w:p>
        <w:p>
          <w:pPr>
            <w:pStyle w:val="Contents3"/>
            <w:tabs>
              <w:tab w:val="clear" w:pos="8459"/>
              <w:tab w:val="right" w:pos="9026" w:leader="dot"/>
            </w:tabs>
            <w:rPr/>
          </w:pPr>
          <w:hyperlink w:anchor="__RefHeading___Toc14574281_1280447820">
            <w:r>
              <w:rPr>
                <w:webHidden/>
                <w:rStyle w:val="IndexLink"/>
                <w:rtl w:val="true"/>
              </w:rPr>
              <w:t>الاصل الرابع</w:t>
            </w:r>
            <w:r>
              <w:rPr>
                <w:rStyle w:val="IndexLink"/>
                <w:rtl w:val="true"/>
              </w:rPr>
              <w:tab/>
            </w:r>
            <w:r>
              <w:rPr>
                <w:rStyle w:val="IndexLink"/>
              </w:rPr>
              <w:t>45</w:t>
            </w:r>
          </w:hyperlink>
        </w:p>
        <w:p>
          <w:pPr>
            <w:pStyle w:val="Contents3"/>
            <w:tabs>
              <w:tab w:val="clear" w:pos="8459"/>
              <w:tab w:val="right" w:pos="9026" w:leader="dot"/>
            </w:tabs>
            <w:rPr/>
          </w:pPr>
          <w:hyperlink w:anchor="__RefHeading___Toc14574283_1280447820">
            <w:r>
              <w:rPr>
                <w:webHidden/>
                <w:rStyle w:val="IndexLink"/>
                <w:rtl w:val="true"/>
              </w:rPr>
              <w:t>الاصل الخامس</w:t>
            </w:r>
            <w:r>
              <w:rPr>
                <w:rStyle w:val="IndexLink"/>
                <w:rtl w:val="true"/>
              </w:rPr>
              <w:t xml:space="preserve">: </w:t>
            </w:r>
            <w:r>
              <w:rPr>
                <w:rStyle w:val="IndexLink"/>
                <w:rtl w:val="true"/>
              </w:rPr>
              <w:t>مدرکات العقل</w:t>
            </w:r>
            <w:r>
              <w:rPr>
                <w:rStyle w:val="IndexLink"/>
                <w:rtl w:val="true"/>
              </w:rPr>
              <w:tab/>
            </w:r>
            <w:r>
              <w:rPr>
                <w:rStyle w:val="IndexLink"/>
              </w:rPr>
              <w:t>47</w:t>
            </w:r>
          </w:hyperlink>
        </w:p>
        <w:p>
          <w:pPr>
            <w:pStyle w:val="Contents3"/>
            <w:tabs>
              <w:tab w:val="clear" w:pos="8459"/>
              <w:tab w:val="right" w:pos="9026" w:leader="dot"/>
            </w:tabs>
            <w:rPr/>
          </w:pPr>
          <w:hyperlink w:anchor="__RefHeading___Toc14574285_1280447820">
            <w:r>
              <w:rPr>
                <w:webHidden/>
                <w:rStyle w:val="IndexLink"/>
                <w:rtl w:val="true"/>
              </w:rPr>
              <w:t>الاصل السادس</w:t>
            </w:r>
            <w:r>
              <w:rPr>
                <w:rStyle w:val="IndexLink"/>
                <w:rtl w:val="true"/>
              </w:rPr>
              <w:t xml:space="preserve">: </w:t>
            </w:r>
            <w:r>
              <w:rPr>
                <w:rStyle w:val="IndexLink"/>
                <w:rtl w:val="true"/>
              </w:rPr>
              <w:t>حول قوانين العقل و الطبيعة</w:t>
            </w:r>
            <w:r>
              <w:rPr>
                <w:rStyle w:val="IndexLink"/>
                <w:rtl w:val="true"/>
              </w:rPr>
              <w:tab/>
            </w:r>
            <w:r>
              <w:rPr>
                <w:rStyle w:val="IndexLink"/>
              </w:rPr>
              <w:t>49</w:t>
            </w:r>
          </w:hyperlink>
        </w:p>
        <w:p>
          <w:pPr>
            <w:pStyle w:val="Contents3"/>
            <w:tabs>
              <w:tab w:val="clear" w:pos="8459"/>
              <w:tab w:val="right" w:pos="9026" w:leader="dot"/>
            </w:tabs>
            <w:rPr/>
          </w:pPr>
          <w:hyperlink w:anchor="__RefHeading___Toc14574287_1280447820">
            <w:r>
              <w:rPr>
                <w:webHidden/>
                <w:rStyle w:val="IndexLink"/>
                <w:rtl w:val="true"/>
              </w:rPr>
              <w:t>الاصل السابع</w:t>
            </w:r>
            <w:r>
              <w:rPr>
                <w:rStyle w:val="IndexLink"/>
                <w:rtl w:val="true"/>
              </w:rPr>
              <w:t xml:space="preserve">: </w:t>
            </w:r>
            <w:r>
              <w:rPr>
                <w:rStyle w:val="IndexLink"/>
                <w:rtl w:val="true"/>
              </w:rPr>
              <w:t>طبيعة الاحکام العقلية</w:t>
            </w:r>
            <w:r>
              <w:rPr>
                <w:rStyle w:val="IndexLink"/>
                <w:rtl w:val="true"/>
              </w:rPr>
              <w:tab/>
            </w:r>
            <w:r>
              <w:rPr>
                <w:rStyle w:val="IndexLink"/>
              </w:rPr>
              <w:t>51</w:t>
            </w:r>
          </w:hyperlink>
        </w:p>
        <w:p>
          <w:pPr>
            <w:pStyle w:val="Contents3"/>
            <w:tabs>
              <w:tab w:val="clear" w:pos="8459"/>
              <w:tab w:val="right" w:pos="9026" w:leader="dot"/>
            </w:tabs>
            <w:rPr/>
          </w:pPr>
          <w:hyperlink w:anchor="__RefHeading___Toc14574289_1280447820">
            <w:r>
              <w:rPr>
                <w:webHidden/>
                <w:rStyle w:val="IndexLink"/>
                <w:rtl w:val="true"/>
              </w:rPr>
              <w:t>الاصل التاسع</w:t>
            </w:r>
            <w:r>
              <w:rPr>
                <w:rStyle w:val="IndexLink"/>
                <w:rtl w:val="true"/>
              </w:rPr>
              <w:t xml:space="preserve">: </w:t>
            </w:r>
            <w:r>
              <w:rPr>
                <w:rStyle w:val="IndexLink"/>
                <w:rtl w:val="true"/>
              </w:rPr>
              <w:t>هل يصح الاستدلال بالکتاب و السنة</w:t>
            </w:r>
            <w:r>
              <w:rPr>
                <w:rStyle w:val="IndexLink"/>
                <w:rtl w:val="true"/>
              </w:rPr>
              <w:tab/>
            </w:r>
            <w:r>
              <w:rPr>
                <w:rStyle w:val="IndexLink"/>
              </w:rPr>
              <w:t>52</w:t>
            </w:r>
          </w:hyperlink>
        </w:p>
        <w:p>
          <w:pPr>
            <w:pStyle w:val="Contents2"/>
            <w:tabs>
              <w:tab w:val="clear" w:pos="8743"/>
              <w:tab w:val="right" w:pos="9026" w:leader="dot"/>
            </w:tabs>
            <w:rPr/>
          </w:pPr>
          <w:hyperlink w:anchor="__RefHeading___Toc14574291_1280447820">
            <w:r>
              <w:rPr>
                <w:webHidden/>
                <w:rStyle w:val="IndexLink"/>
                <w:rtl w:val="true"/>
              </w:rPr>
              <w:t>الباب الثاني</w:t>
            </w:r>
            <w:r>
              <w:rPr>
                <w:rStyle w:val="IndexLink"/>
                <w:rtl w:val="true"/>
              </w:rPr>
              <w:t xml:space="preserve">: </w:t>
            </w:r>
            <w:r>
              <w:rPr>
                <w:rStyle w:val="IndexLink"/>
                <w:rtl w:val="true"/>
              </w:rPr>
              <w:t>في مناقشة المباحث الفلسفية</w:t>
            </w:r>
            <w:r>
              <w:rPr>
                <w:rStyle w:val="IndexLink"/>
                <w:rtl w:val="true"/>
              </w:rPr>
              <w:tab/>
            </w:r>
            <w:r>
              <w:rPr>
                <w:rStyle w:val="IndexLink"/>
              </w:rPr>
              <w:t>55</w:t>
            </w:r>
          </w:hyperlink>
        </w:p>
        <w:p>
          <w:pPr>
            <w:pStyle w:val="Contents3"/>
            <w:tabs>
              <w:tab w:val="clear" w:pos="8459"/>
              <w:tab w:val="right" w:pos="9026" w:leader="dot"/>
            </w:tabs>
            <w:rPr/>
          </w:pPr>
          <w:hyperlink w:anchor="__RefHeading___Toc14574293_128044782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4574295_1280447820">
            <w:r>
              <w:rPr>
                <w:webHidden/>
                <w:rStyle w:val="IndexLink"/>
                <w:rtl w:val="true"/>
              </w:rPr>
              <w:t>نظرات و ملاحظات حول القسم الأول من المباحث الفلسفية</w:t>
            </w:r>
            <w:r>
              <w:rPr>
                <w:rStyle w:val="IndexLink"/>
                <w:rtl w:val="true"/>
              </w:rPr>
              <w:tab/>
            </w:r>
            <w:r>
              <w:rPr>
                <w:rStyle w:val="IndexLink"/>
              </w:rPr>
              <w:t>56</w:t>
            </w:r>
          </w:hyperlink>
        </w:p>
        <w:p>
          <w:pPr>
            <w:pStyle w:val="Contents3"/>
            <w:tabs>
              <w:tab w:val="clear" w:pos="8459"/>
              <w:tab w:val="right" w:pos="9026" w:leader="dot"/>
            </w:tabs>
            <w:rPr/>
          </w:pPr>
          <w:hyperlink w:anchor="__RefHeading___Toc14574297_1280447820">
            <w:r>
              <w:rPr>
                <w:webHidden/>
                <w:rStyle w:val="IndexLink"/>
                <w:rtl w:val="true"/>
              </w:rPr>
              <w:t>القسم الاول</w:t>
            </w:r>
            <w:r>
              <w:rPr>
                <w:rStyle w:val="IndexLink"/>
                <w:rtl w:val="true"/>
              </w:rPr>
              <w:t xml:space="preserve">: </w:t>
            </w:r>
            <w:r>
              <w:rPr>
                <w:rStyle w:val="IndexLink"/>
                <w:rtl w:val="true"/>
              </w:rPr>
              <w:t>مباحث في الوجود و العدم و الماهية</w:t>
            </w:r>
            <w:r>
              <w:rPr>
                <w:rStyle w:val="IndexLink"/>
                <w:rtl w:val="true"/>
              </w:rPr>
              <w:tab/>
            </w:r>
            <w:r>
              <w:rPr>
                <w:rStyle w:val="IndexLink"/>
              </w:rPr>
              <w:t>56</w:t>
            </w:r>
          </w:hyperlink>
        </w:p>
        <w:p>
          <w:pPr>
            <w:pStyle w:val="Contents4"/>
            <w:tabs>
              <w:tab w:val="clear" w:pos="8176"/>
              <w:tab w:val="right" w:pos="9026" w:leader="dot"/>
            </w:tabs>
            <w:rPr/>
          </w:pPr>
          <w:hyperlink w:anchor="__RefHeading___Toc14574299_1280447820">
            <w:r>
              <w:rPr>
                <w:webHidden/>
                <w:rStyle w:val="IndexLink"/>
                <w:rtl w:val="true"/>
              </w:rPr>
              <w:t>الأول</w:t>
            </w:r>
            <w:r>
              <w:rPr>
                <w:rStyle w:val="IndexLink"/>
                <w:rtl w:val="true"/>
              </w:rPr>
              <w:t xml:space="preserve">: </w:t>
            </w:r>
            <w:r>
              <w:rPr>
                <w:rStyle w:val="IndexLink"/>
                <w:rtl w:val="true"/>
              </w:rPr>
              <w:t>موضوع الفلسفة</w:t>
            </w:r>
            <w:r>
              <w:rPr>
                <w:rStyle w:val="IndexLink"/>
                <w:rtl w:val="true"/>
              </w:rPr>
              <w:tab/>
            </w:r>
            <w:r>
              <w:rPr>
                <w:rStyle w:val="IndexLink"/>
              </w:rPr>
              <w:t>56</w:t>
            </w:r>
          </w:hyperlink>
        </w:p>
        <w:p>
          <w:pPr>
            <w:pStyle w:val="Contents4"/>
            <w:tabs>
              <w:tab w:val="clear" w:pos="8176"/>
              <w:tab w:val="right" w:pos="9026" w:leader="dot"/>
            </w:tabs>
            <w:rPr/>
          </w:pPr>
          <w:hyperlink w:anchor="__RefHeading___Toc14574301_1280447820">
            <w:r>
              <w:rPr>
                <w:webHidden/>
                <w:rStyle w:val="IndexLink"/>
                <w:rtl w:val="true"/>
              </w:rPr>
              <w:t>الثاني</w:t>
            </w:r>
            <w:r>
              <w:rPr>
                <w:rStyle w:val="IndexLink"/>
                <w:rtl w:val="true"/>
              </w:rPr>
              <w:t xml:space="preserve">: </w:t>
            </w:r>
            <w:r>
              <w:rPr>
                <w:rStyle w:val="IndexLink"/>
                <w:rtl w:val="true"/>
              </w:rPr>
              <w:t>اشتراک الوجود</w:t>
            </w:r>
            <w:r>
              <w:rPr>
                <w:rStyle w:val="IndexLink"/>
                <w:rtl w:val="true"/>
              </w:rPr>
              <w:tab/>
            </w:r>
            <w:r>
              <w:rPr>
                <w:rStyle w:val="IndexLink"/>
              </w:rPr>
              <w:t>56</w:t>
            </w:r>
          </w:hyperlink>
        </w:p>
        <w:p>
          <w:pPr>
            <w:pStyle w:val="Contents5"/>
            <w:tabs>
              <w:tab w:val="clear" w:pos="7892"/>
              <w:tab w:val="right" w:pos="9026" w:leader="dot"/>
            </w:tabs>
            <w:rPr/>
          </w:pPr>
          <w:hyperlink w:anchor="__RefHeading___Toc14574303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4574305_1280447820">
            <w:r>
              <w:rPr>
                <w:webHidden/>
                <w:rStyle w:val="IndexLink"/>
                <w:rtl w:val="true"/>
              </w:rPr>
              <w:t>بطلان مساواة الوجود للذات الالهية المقدسة</w:t>
            </w:r>
            <w:r>
              <w:rPr>
                <w:rStyle w:val="IndexLink"/>
                <w:rtl w:val="true"/>
              </w:rPr>
              <w:tab/>
            </w:r>
            <w:r>
              <w:rPr>
                <w:rStyle w:val="IndexLink"/>
              </w:rPr>
              <w:t>57</w:t>
            </w:r>
          </w:hyperlink>
        </w:p>
        <w:p>
          <w:pPr>
            <w:pStyle w:val="Contents5"/>
            <w:tabs>
              <w:tab w:val="clear" w:pos="7892"/>
              <w:tab w:val="right" w:pos="9026" w:leader="dot"/>
            </w:tabs>
            <w:rPr/>
          </w:pPr>
          <w:hyperlink w:anchor="__RefHeading___Toc14574307_1280447820">
            <w:r>
              <w:rPr>
                <w:webHidden/>
                <w:rStyle w:val="IndexLink"/>
                <w:rtl w:val="true"/>
              </w:rPr>
              <w:t>الاستدلال علی اشتراک الوجود في حقيقة واحدة</w:t>
            </w:r>
            <w:r>
              <w:rPr>
                <w:rStyle w:val="IndexLink"/>
                <w:rtl w:val="true"/>
              </w:rPr>
              <w:tab/>
            </w:r>
            <w:r>
              <w:rPr>
                <w:rStyle w:val="IndexLink"/>
              </w:rPr>
              <w:t>59</w:t>
            </w:r>
          </w:hyperlink>
        </w:p>
        <w:p>
          <w:pPr>
            <w:pStyle w:val="Contents5"/>
            <w:tabs>
              <w:tab w:val="clear" w:pos="7892"/>
              <w:tab w:val="right" w:pos="9026" w:leader="dot"/>
            </w:tabs>
            <w:rPr/>
          </w:pPr>
          <w:hyperlink w:anchor="__RefHeading___Toc14574309_1280447820">
            <w:r>
              <w:rPr>
                <w:webHidden/>
                <w:rStyle w:val="IndexLink"/>
                <w:rtl w:val="true"/>
              </w:rPr>
              <w:t>جواب المحقق البهبهاني قدس سره</w:t>
            </w:r>
            <w:r>
              <w:rPr>
                <w:rStyle w:val="IndexLink"/>
                <w:rtl w:val="true"/>
              </w:rPr>
              <w:tab/>
            </w:r>
            <w:r>
              <w:rPr>
                <w:rStyle w:val="IndexLink"/>
              </w:rPr>
              <w:t>60</w:t>
            </w:r>
          </w:hyperlink>
        </w:p>
        <w:p>
          <w:pPr>
            <w:pStyle w:val="Contents4"/>
            <w:tabs>
              <w:tab w:val="clear" w:pos="8176"/>
              <w:tab w:val="right" w:pos="9026" w:leader="dot"/>
            </w:tabs>
            <w:rPr/>
          </w:pPr>
          <w:hyperlink w:anchor="__RefHeading___Toc14574311_1280447820">
            <w:r>
              <w:rPr>
                <w:webHidden/>
                <w:rStyle w:val="IndexLink"/>
                <w:rtl w:val="true"/>
              </w:rPr>
              <w:t>الثالث</w:t>
            </w:r>
            <w:r>
              <w:rPr>
                <w:rStyle w:val="IndexLink"/>
                <w:rtl w:val="true"/>
              </w:rPr>
              <w:t xml:space="preserve">: </w:t>
            </w:r>
            <w:r>
              <w:rPr>
                <w:rStyle w:val="IndexLink"/>
                <w:rtl w:val="true"/>
              </w:rPr>
              <w:t>إصالة الوجود أو الماهية</w:t>
            </w:r>
            <w:r>
              <w:rPr>
                <w:rStyle w:val="IndexLink"/>
                <w:rtl w:val="true"/>
              </w:rPr>
              <w:tab/>
            </w:r>
            <w:r>
              <w:rPr>
                <w:rStyle w:val="IndexLink"/>
              </w:rPr>
              <w:t>62</w:t>
            </w:r>
          </w:hyperlink>
        </w:p>
        <w:p>
          <w:pPr>
            <w:pStyle w:val="Contents5"/>
            <w:tabs>
              <w:tab w:val="clear" w:pos="7892"/>
              <w:tab w:val="right" w:pos="9026" w:leader="dot"/>
            </w:tabs>
            <w:rPr/>
          </w:pPr>
          <w:hyperlink w:anchor="__RefHeading___Toc14574313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4574315_1280447820">
            <w:r>
              <w:rPr>
                <w:webHidden/>
                <w:rStyle w:val="IndexLink"/>
                <w:rtl w:val="true"/>
              </w:rPr>
              <w:t>قابلية الذهن البشري علی کشف الحقائق</w:t>
            </w:r>
            <w:r>
              <w:rPr>
                <w:rStyle w:val="IndexLink"/>
                <w:rtl w:val="true"/>
              </w:rPr>
              <w:tab/>
            </w:r>
            <w:r>
              <w:rPr>
                <w:rStyle w:val="IndexLink"/>
              </w:rPr>
              <w:t>64</w:t>
            </w:r>
          </w:hyperlink>
        </w:p>
        <w:p>
          <w:pPr>
            <w:pStyle w:val="Contents5"/>
            <w:tabs>
              <w:tab w:val="clear" w:pos="7892"/>
              <w:tab w:val="right" w:pos="9026" w:leader="dot"/>
            </w:tabs>
            <w:rPr/>
          </w:pPr>
          <w:hyperlink w:anchor="__RefHeading___Toc14574317_1280447820">
            <w:r>
              <w:rPr>
                <w:webHidden/>
                <w:rStyle w:val="IndexLink"/>
                <w:rtl w:val="true"/>
              </w:rPr>
              <w:t>ادلة القائلين باصالة الوجود</w:t>
            </w:r>
            <w:r>
              <w:rPr>
                <w:rStyle w:val="IndexLink"/>
                <w:rtl w:val="true"/>
              </w:rPr>
              <w:tab/>
            </w:r>
            <w:r>
              <w:rPr>
                <w:rStyle w:val="IndexLink"/>
              </w:rPr>
              <w:t>66</w:t>
            </w:r>
          </w:hyperlink>
        </w:p>
        <w:p>
          <w:pPr>
            <w:pStyle w:val="Contents5"/>
            <w:tabs>
              <w:tab w:val="clear" w:pos="7892"/>
              <w:tab w:val="right" w:pos="9026" w:leader="dot"/>
            </w:tabs>
            <w:rPr/>
          </w:pPr>
          <w:hyperlink w:anchor="__RefHeading___Toc14574319_1280447820">
            <w:r>
              <w:rPr>
                <w:webHidden/>
                <w:rStyle w:val="IndexLink"/>
                <w:rtl w:val="true"/>
              </w:rPr>
              <w:t>الاستدلال بالذوق العرفاني لا بالعقل</w:t>
            </w:r>
            <w:r>
              <w:rPr>
                <w:rStyle w:val="IndexLink"/>
                <w:rtl w:val="true"/>
              </w:rPr>
              <w:tab/>
            </w:r>
            <w:r>
              <w:rPr>
                <w:rStyle w:val="IndexLink"/>
              </w:rPr>
              <w:t>66</w:t>
            </w:r>
          </w:hyperlink>
        </w:p>
        <w:p>
          <w:pPr>
            <w:pStyle w:val="Contents5"/>
            <w:tabs>
              <w:tab w:val="clear" w:pos="7892"/>
              <w:tab w:val="right" w:pos="9026" w:leader="dot"/>
            </w:tabs>
            <w:rPr/>
          </w:pPr>
          <w:hyperlink w:anchor="__RefHeading___Toc14574321_1280447820">
            <w:r>
              <w:rPr>
                <w:webHidden/>
                <w:rStyle w:val="IndexLink"/>
                <w:rtl w:val="true"/>
              </w:rPr>
              <w:t>الجواب علی ادلة اصالة الوجود</w:t>
            </w:r>
            <w:r>
              <w:rPr>
                <w:rStyle w:val="IndexLink"/>
                <w:rtl w:val="true"/>
              </w:rPr>
              <w:tab/>
            </w:r>
            <w:r>
              <w:rPr>
                <w:rStyle w:val="IndexLink"/>
              </w:rPr>
              <w:t>68</w:t>
            </w:r>
          </w:hyperlink>
        </w:p>
        <w:p>
          <w:pPr>
            <w:pStyle w:val="Contents5"/>
            <w:tabs>
              <w:tab w:val="clear" w:pos="7892"/>
              <w:tab w:val="right" w:pos="9026" w:leader="dot"/>
            </w:tabs>
            <w:rPr/>
          </w:pPr>
          <w:hyperlink w:anchor="__RefHeading___Toc14574323_1280447820">
            <w:r>
              <w:rPr>
                <w:webHidden/>
                <w:rStyle w:val="IndexLink"/>
                <w:rtl w:val="true"/>
              </w:rPr>
              <w:t xml:space="preserve">تبصرة </w:t>
            </w:r>
            <w:r>
              <w:rPr>
                <w:rStyle w:val="IndexLink"/>
                <w:rtl w:val="true"/>
              </w:rPr>
              <w:t>:</w:t>
              <w:tab/>
            </w:r>
            <w:r>
              <w:rPr>
                <w:rStyle w:val="IndexLink"/>
              </w:rPr>
              <w:t>68</w:t>
            </w:r>
          </w:hyperlink>
        </w:p>
        <w:p>
          <w:pPr>
            <w:pStyle w:val="Contents5"/>
            <w:tabs>
              <w:tab w:val="clear" w:pos="7892"/>
              <w:tab w:val="right" w:pos="9026" w:leader="dot"/>
            </w:tabs>
            <w:rPr/>
          </w:pPr>
          <w:hyperlink w:anchor="__RefHeading___Toc14574325_1280447820">
            <w:r>
              <w:rPr>
                <w:webHidden/>
                <w:rStyle w:val="IndexLink"/>
                <w:rtl w:val="true"/>
              </w:rPr>
              <w:t>الثاني</w:t>
            </w:r>
            <w:r>
              <w:rPr>
                <w:rStyle w:val="IndexLink"/>
                <w:rtl w:val="true"/>
              </w:rPr>
              <w:t xml:space="preserve">: </w:t>
            </w:r>
            <w:r>
              <w:rPr>
                <w:rStyle w:val="IndexLink"/>
                <w:rtl w:val="true"/>
              </w:rPr>
              <w:t>قال</w:t>
            </w:r>
            <w:r>
              <w:rPr>
                <w:rStyle w:val="IndexLink"/>
                <w:rtl w:val="true"/>
              </w:rPr>
              <w:t>: «</w:t>
            </w:r>
            <w:r>
              <w:rPr>
                <w:rStyle w:val="IndexLink"/>
                <w:rtl w:val="true"/>
              </w:rPr>
              <w:t>والفرق بين نحوي الکون</w:t>
            </w:r>
            <w:r>
              <w:rPr>
                <w:rStyle w:val="IndexLink"/>
                <w:rtl w:val="true"/>
              </w:rPr>
              <w:t>».</w:t>
              <w:tab/>
            </w:r>
            <w:r>
              <w:rPr>
                <w:rStyle w:val="IndexLink"/>
              </w:rPr>
              <w:t>69</w:t>
            </w:r>
          </w:hyperlink>
        </w:p>
        <w:p>
          <w:pPr>
            <w:pStyle w:val="Contents5"/>
            <w:tabs>
              <w:tab w:val="clear" w:pos="7892"/>
              <w:tab w:val="right" w:pos="9026" w:leader="dot"/>
            </w:tabs>
            <w:rPr/>
          </w:pPr>
          <w:hyperlink w:anchor="__RefHeading___Toc14574327_1280447820">
            <w:r>
              <w:rPr>
                <w:webHidden/>
                <w:rStyle w:val="IndexLink"/>
                <w:rtl w:val="true"/>
              </w:rPr>
              <w:t>الثالث</w:t>
            </w:r>
            <w:r>
              <w:rPr>
                <w:rStyle w:val="IndexLink"/>
                <w:rtl w:val="true"/>
              </w:rPr>
              <w:t xml:space="preserve">: </w:t>
            </w:r>
            <w:r>
              <w:rPr>
                <w:rStyle w:val="IndexLink"/>
                <w:rtl w:val="true"/>
              </w:rPr>
              <w:t>قال</w:t>
            </w:r>
            <w:r>
              <w:rPr>
                <w:rStyle w:val="IndexLink"/>
                <w:rtl w:val="true"/>
              </w:rPr>
              <w:t>: «</w:t>
            </w:r>
            <w:r>
              <w:rPr>
                <w:rStyle w:val="IndexLink"/>
                <w:rtl w:val="true"/>
              </w:rPr>
              <w:t>و کذا لزوم السبق في العلية مع عدم التشکيک في الماهية</w:t>
            </w:r>
            <w:r>
              <w:rPr>
                <w:rStyle w:val="IndexLink"/>
                <w:rtl w:val="true"/>
              </w:rPr>
              <w:t>».</w:t>
              <w:tab/>
            </w:r>
            <w:r>
              <w:rPr>
                <w:rStyle w:val="IndexLink"/>
              </w:rPr>
              <w:t>71</w:t>
            </w:r>
          </w:hyperlink>
        </w:p>
        <w:p>
          <w:pPr>
            <w:pStyle w:val="Contents5"/>
            <w:tabs>
              <w:tab w:val="clear" w:pos="7892"/>
              <w:tab w:val="right" w:pos="9026" w:leader="dot"/>
            </w:tabs>
            <w:rPr/>
          </w:pPr>
          <w:hyperlink w:anchor="__RefHeading___Toc14574329_1280447820">
            <w:r>
              <w:rPr>
                <w:webHidden/>
                <w:rStyle w:val="IndexLink"/>
                <w:rtl w:val="true"/>
              </w:rPr>
              <w:t>الرابع</w:t>
            </w:r>
            <w:r>
              <w:rPr>
                <w:rStyle w:val="IndexLink"/>
                <w:rtl w:val="true"/>
              </w:rPr>
              <w:t xml:space="preserve">: </w:t>
            </w:r>
            <w:r>
              <w:rPr>
                <w:rStyle w:val="IndexLink"/>
                <w:rtl w:val="true"/>
              </w:rPr>
              <w:t xml:space="preserve">قال </w:t>
            </w:r>
            <w:r>
              <w:rPr>
                <w:rStyle w:val="IndexLink"/>
                <w:rtl w:val="true"/>
              </w:rPr>
              <w:t>«</w:t>
            </w:r>
            <w:r>
              <w:rPr>
                <w:rStyle w:val="IndexLink"/>
                <w:rtl w:val="true"/>
              </w:rPr>
              <w:t>کون المراتب في الإشتداد أنواعاً</w:t>
            </w:r>
            <w:r>
              <w:rPr>
                <w:rStyle w:val="IndexLink"/>
                <w:rtl w:val="true"/>
              </w:rPr>
              <w:t>»</w:t>
              <w:tab/>
            </w:r>
            <w:r>
              <w:rPr>
                <w:rStyle w:val="IndexLink"/>
              </w:rPr>
              <w:t>71</w:t>
            </w:r>
          </w:hyperlink>
        </w:p>
        <w:p>
          <w:pPr>
            <w:pStyle w:val="Contents5"/>
            <w:tabs>
              <w:tab w:val="clear" w:pos="7892"/>
              <w:tab w:val="right" w:pos="9026" w:leader="dot"/>
            </w:tabs>
            <w:rPr/>
          </w:pPr>
          <w:hyperlink w:anchor="__RefHeading___Toc14574331_1280447820">
            <w:r>
              <w:rPr>
                <w:webHidden/>
                <w:rStyle w:val="IndexLink"/>
                <w:rtl w:val="true"/>
              </w:rPr>
              <w:t>الخامس</w:t>
            </w:r>
            <w:r>
              <w:rPr>
                <w:rStyle w:val="IndexLink"/>
                <w:rtl w:val="true"/>
              </w:rPr>
              <w:t xml:space="preserve">: </w:t>
            </w:r>
            <w:r>
              <w:rPr>
                <w:rStyle w:val="IndexLink"/>
                <w:rtl w:val="true"/>
              </w:rPr>
              <w:t>قال</w:t>
            </w:r>
            <w:r>
              <w:rPr>
                <w:rStyle w:val="IndexLink"/>
                <w:rtl w:val="true"/>
              </w:rPr>
              <w:t>: «</w:t>
            </w:r>
            <w:r>
              <w:rPr>
                <w:rStyle w:val="IndexLink"/>
                <w:rtl w:val="true"/>
              </w:rPr>
              <w:t>کيف و بالکون عن استواء قد خرجت قاطبة الأشياء</w:t>
            </w:r>
            <w:r>
              <w:rPr>
                <w:rStyle w:val="IndexLink"/>
                <w:rtl w:val="true"/>
              </w:rPr>
              <w:t>» .</w:t>
              <w:tab/>
            </w:r>
            <w:r>
              <w:rPr>
                <w:rStyle w:val="IndexLink"/>
              </w:rPr>
              <w:t>71</w:t>
            </w:r>
          </w:hyperlink>
        </w:p>
        <w:p>
          <w:pPr>
            <w:pStyle w:val="Contents5"/>
            <w:tabs>
              <w:tab w:val="clear" w:pos="7892"/>
              <w:tab w:val="right" w:pos="9026" w:leader="dot"/>
            </w:tabs>
            <w:rPr/>
          </w:pPr>
          <w:hyperlink w:anchor="__RefHeading___Toc14574333_1280447820">
            <w:r>
              <w:rPr>
                <w:webHidden/>
                <w:rStyle w:val="IndexLink"/>
                <w:rtl w:val="true"/>
              </w:rPr>
              <w:t>السادس</w:t>
            </w:r>
            <w:r>
              <w:rPr>
                <w:rStyle w:val="IndexLink"/>
                <w:rtl w:val="true"/>
              </w:rPr>
              <w:t>:</w:t>
              <w:tab/>
            </w:r>
            <w:r>
              <w:rPr>
                <w:rStyle w:val="IndexLink"/>
              </w:rPr>
              <w:t>72</w:t>
            </w:r>
          </w:hyperlink>
        </w:p>
        <w:p>
          <w:pPr>
            <w:pStyle w:val="Contents5"/>
            <w:tabs>
              <w:tab w:val="clear" w:pos="7892"/>
              <w:tab w:val="right" w:pos="9026" w:leader="dot"/>
            </w:tabs>
            <w:rPr/>
          </w:pPr>
          <w:hyperlink w:anchor="__RefHeading___Toc14574335_1280447820">
            <w:r>
              <w:rPr>
                <w:webHidden/>
                <w:rStyle w:val="IndexLink"/>
                <w:rtl w:val="true"/>
              </w:rPr>
              <w:t>السابع</w:t>
            </w:r>
            <w:r>
              <w:rPr>
                <w:rStyle w:val="IndexLink"/>
                <w:rtl w:val="true"/>
              </w:rPr>
              <w:t>:</w:t>
              <w:tab/>
            </w:r>
            <w:r>
              <w:rPr>
                <w:rStyle w:val="IndexLink"/>
              </w:rPr>
              <w:t>72</w:t>
            </w:r>
          </w:hyperlink>
        </w:p>
        <w:p>
          <w:pPr>
            <w:pStyle w:val="Contents5"/>
            <w:tabs>
              <w:tab w:val="clear" w:pos="7892"/>
              <w:tab w:val="right" w:pos="9026" w:leader="dot"/>
            </w:tabs>
            <w:rPr/>
          </w:pPr>
          <w:hyperlink w:anchor="__RefHeading___Toc14574337_1280447820">
            <w:r>
              <w:rPr>
                <w:webHidden/>
                <w:rStyle w:val="IndexLink"/>
                <w:rtl w:val="true"/>
              </w:rPr>
              <w:t>إستدراک</w:t>
            </w:r>
            <w:r>
              <w:rPr>
                <w:rStyle w:val="IndexLink"/>
                <w:rtl w:val="true"/>
              </w:rPr>
              <w:tab/>
            </w:r>
            <w:r>
              <w:rPr>
                <w:rStyle w:val="IndexLink"/>
              </w:rPr>
              <w:t>73</w:t>
            </w:r>
          </w:hyperlink>
        </w:p>
        <w:p>
          <w:pPr>
            <w:pStyle w:val="Contents5"/>
            <w:tabs>
              <w:tab w:val="clear" w:pos="7892"/>
              <w:tab w:val="right" w:pos="9026" w:leader="dot"/>
            </w:tabs>
            <w:rPr/>
          </w:pPr>
          <w:hyperlink w:anchor="__RefHeading___Toc14574339_1280447820">
            <w:r>
              <w:rPr>
                <w:webHidden/>
                <w:rStyle w:val="IndexLink"/>
                <w:rtl w:val="true"/>
              </w:rPr>
              <w:t>الإضافة الابداعية</w:t>
            </w:r>
            <w:r>
              <w:rPr>
                <w:rStyle w:val="IndexLink"/>
                <w:rtl w:val="true"/>
              </w:rPr>
              <w:tab/>
            </w:r>
            <w:r>
              <w:rPr>
                <w:rStyle w:val="IndexLink"/>
              </w:rPr>
              <w:t>75</w:t>
            </w:r>
          </w:hyperlink>
        </w:p>
        <w:p>
          <w:pPr>
            <w:pStyle w:val="Contents5"/>
            <w:tabs>
              <w:tab w:val="clear" w:pos="7892"/>
              <w:tab w:val="right" w:pos="9026" w:leader="dot"/>
            </w:tabs>
            <w:rPr/>
          </w:pPr>
          <w:hyperlink w:anchor="__RefHeading___Toc14574341_1280447820">
            <w:r>
              <w:rPr>
                <w:webHidden/>
                <w:rStyle w:val="IndexLink"/>
                <w:rtl w:val="true"/>
              </w:rPr>
              <w:t>قاعدة کل ما کان محلا ً للحوادث فهو حادث</w:t>
            </w:r>
            <w:r>
              <w:rPr>
                <w:rStyle w:val="IndexLink"/>
                <w:rtl w:val="true"/>
              </w:rPr>
              <w:tab/>
            </w:r>
            <w:r>
              <w:rPr>
                <w:rStyle w:val="IndexLink"/>
              </w:rPr>
              <w:t>75</w:t>
            </w:r>
          </w:hyperlink>
        </w:p>
        <w:p>
          <w:pPr>
            <w:pStyle w:val="Contents5"/>
            <w:tabs>
              <w:tab w:val="clear" w:pos="7892"/>
              <w:tab w:val="right" w:pos="9026" w:leader="dot"/>
            </w:tabs>
            <w:rPr/>
          </w:pPr>
          <w:hyperlink w:anchor="__RefHeading___Toc14574343_1280447820">
            <w:r>
              <w:rPr>
                <w:webHidden/>
                <w:rStyle w:val="IndexLink"/>
                <w:rtl w:val="true"/>
              </w:rPr>
              <w:t>الجواب علی قول الدواني</w:t>
            </w:r>
            <w:r>
              <w:rPr>
                <w:rStyle w:val="IndexLink"/>
                <w:rtl w:val="true"/>
              </w:rPr>
              <w:tab/>
            </w:r>
            <w:r>
              <w:rPr>
                <w:rStyle w:val="IndexLink"/>
              </w:rPr>
              <w:t>76</w:t>
            </w:r>
          </w:hyperlink>
        </w:p>
        <w:p>
          <w:pPr>
            <w:pStyle w:val="Contents5"/>
            <w:tabs>
              <w:tab w:val="clear" w:pos="7892"/>
              <w:tab w:val="right" w:pos="9026" w:leader="dot"/>
            </w:tabs>
            <w:rPr/>
          </w:pPr>
          <w:hyperlink w:anchor="__RefHeading___Toc14574345_1280447820">
            <w:r>
              <w:rPr>
                <w:webHidden/>
                <w:rStyle w:val="IndexLink"/>
                <w:rtl w:val="true"/>
              </w:rPr>
              <w:t>الجواب علی استدلال الطباطبائي</w:t>
            </w:r>
            <w:r>
              <w:rPr>
                <w:rStyle w:val="IndexLink"/>
                <w:rtl w:val="true"/>
              </w:rPr>
              <w:tab/>
            </w:r>
            <w:r>
              <w:rPr>
                <w:rStyle w:val="IndexLink"/>
              </w:rPr>
              <w:t>77</w:t>
            </w:r>
          </w:hyperlink>
        </w:p>
        <w:p>
          <w:pPr>
            <w:pStyle w:val="Contents5"/>
            <w:tabs>
              <w:tab w:val="clear" w:pos="7892"/>
              <w:tab w:val="right" w:pos="9026" w:leader="dot"/>
            </w:tabs>
            <w:rPr/>
          </w:pPr>
          <w:hyperlink w:anchor="__RefHeading___Toc14574347_1280447820">
            <w:r>
              <w:rPr>
                <w:webHidden/>
                <w:rStyle w:val="IndexLink"/>
                <w:rtl w:val="true"/>
              </w:rPr>
              <w:t>البحث الرابع</w:t>
            </w:r>
            <w:r>
              <w:rPr>
                <w:rStyle w:val="IndexLink"/>
                <w:rtl w:val="true"/>
              </w:rPr>
              <w:t xml:space="preserve">: </w:t>
            </w:r>
            <w:r>
              <w:rPr>
                <w:rStyle w:val="IndexLink"/>
                <w:rtl w:val="true"/>
              </w:rPr>
              <w:t>بطلان ما يتفرع علی إصالة الوجود</w:t>
            </w:r>
            <w:r>
              <w:rPr>
                <w:rStyle w:val="IndexLink"/>
                <w:rtl w:val="true"/>
              </w:rPr>
              <w:tab/>
            </w:r>
            <w:r>
              <w:rPr>
                <w:rStyle w:val="IndexLink"/>
              </w:rPr>
              <w:t>78</w:t>
            </w:r>
          </w:hyperlink>
        </w:p>
        <w:p>
          <w:pPr>
            <w:pStyle w:val="Contents5"/>
            <w:tabs>
              <w:tab w:val="clear" w:pos="7892"/>
              <w:tab w:val="right" w:pos="9026" w:leader="dot"/>
            </w:tabs>
            <w:rPr/>
          </w:pPr>
          <w:hyperlink w:anchor="__RefHeading___Toc14574349_1280447820">
            <w:r>
              <w:rPr>
                <w:webHidden/>
                <w:rStyle w:val="IndexLink"/>
                <w:rtl w:val="true"/>
              </w:rPr>
              <w:t>البحث الخامس</w:t>
            </w:r>
            <w:r>
              <w:rPr>
                <w:rStyle w:val="IndexLink"/>
                <w:rtl w:val="true"/>
              </w:rPr>
              <w:t xml:space="preserve">: </w:t>
            </w:r>
            <w:r>
              <w:rPr>
                <w:rStyle w:val="IndexLink"/>
                <w:rtl w:val="true"/>
              </w:rPr>
              <w:t>حقيقة الوجود</w:t>
            </w:r>
            <w:r>
              <w:rPr>
                <w:rStyle w:val="IndexLink"/>
                <w:rtl w:val="true"/>
              </w:rPr>
              <w:tab/>
            </w:r>
            <w:r>
              <w:rPr>
                <w:rStyle w:val="IndexLink"/>
              </w:rPr>
              <w:t>78</w:t>
            </w:r>
          </w:hyperlink>
        </w:p>
        <w:p>
          <w:pPr>
            <w:pStyle w:val="Contents5"/>
            <w:tabs>
              <w:tab w:val="clear" w:pos="7892"/>
              <w:tab w:val="right" w:pos="9026" w:leader="dot"/>
            </w:tabs>
            <w:rPr/>
          </w:pPr>
          <w:hyperlink w:anchor="__RefHeading___Toc14574351_1280447820">
            <w:r>
              <w:rPr>
                <w:webHidden/>
                <w:rStyle w:val="IndexLink"/>
                <w:rtl w:val="true"/>
              </w:rPr>
              <w:t>الجواب علی کون الوحدة في عين الکثرة و بطلان القول بمراتب الوجود</w:t>
            </w:r>
            <w:r>
              <w:rPr>
                <w:rStyle w:val="IndexLink"/>
                <w:rtl w:val="true"/>
              </w:rPr>
              <w:tab/>
            </w:r>
            <w:r>
              <w:rPr>
                <w:rStyle w:val="IndexLink"/>
              </w:rPr>
              <w:t>78</w:t>
            </w:r>
          </w:hyperlink>
        </w:p>
        <w:p>
          <w:pPr>
            <w:pStyle w:val="Contents5"/>
            <w:tabs>
              <w:tab w:val="clear" w:pos="7892"/>
              <w:tab w:val="right" w:pos="9026" w:leader="dot"/>
            </w:tabs>
            <w:rPr/>
          </w:pPr>
          <w:hyperlink w:anchor="__RefHeading___Toc14574353_1280447820">
            <w:r>
              <w:rPr>
                <w:webHidden/>
                <w:rStyle w:val="IndexLink"/>
                <w:rtl w:val="true"/>
              </w:rPr>
              <w:t>بطلان فروع کون حقيقة الوجود واحدة</w:t>
            </w:r>
            <w:r>
              <w:rPr>
                <w:rStyle w:val="IndexLink"/>
                <w:rtl w:val="true"/>
              </w:rPr>
              <w:t>:</w:t>
              <w:tab/>
            </w:r>
            <w:r>
              <w:rPr>
                <w:rStyle w:val="IndexLink"/>
              </w:rPr>
              <w:t>80</w:t>
            </w:r>
          </w:hyperlink>
        </w:p>
        <w:p>
          <w:pPr>
            <w:pStyle w:val="Contents6"/>
            <w:tabs>
              <w:tab w:val="clear" w:pos="7609"/>
              <w:tab w:val="right" w:pos="9026" w:leader="dot"/>
            </w:tabs>
            <w:rPr/>
          </w:pPr>
          <w:hyperlink w:anchor="__RefHeading___Toc14574355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4574357_1280447820">
            <w:r>
              <w:rPr>
                <w:webHidden/>
                <w:rStyle w:val="IndexLink"/>
                <w:rtl w:val="true"/>
              </w:rPr>
              <w:t>الامر الاول</w:t>
            </w:r>
            <w:r>
              <w:rPr>
                <w:rStyle w:val="IndexLink"/>
                <w:rtl w:val="true"/>
              </w:rPr>
              <w:t xml:space="preserve">: </w:t>
            </w:r>
            <w:r>
              <w:rPr>
                <w:rStyle w:val="IndexLink"/>
                <w:rtl w:val="true"/>
              </w:rPr>
              <w:t>ان الوجود لا يصدر منه الّا الوجود</w:t>
            </w:r>
            <w:r>
              <w:rPr>
                <w:rStyle w:val="IndexLink"/>
                <w:rtl w:val="true"/>
              </w:rPr>
              <w:tab/>
            </w:r>
            <w:r>
              <w:rPr>
                <w:rStyle w:val="IndexLink"/>
              </w:rPr>
              <w:t>80</w:t>
            </w:r>
          </w:hyperlink>
        </w:p>
        <w:p>
          <w:pPr>
            <w:pStyle w:val="Contents6"/>
            <w:tabs>
              <w:tab w:val="clear" w:pos="7609"/>
              <w:tab w:val="right" w:pos="9026" w:leader="dot"/>
            </w:tabs>
            <w:rPr/>
          </w:pPr>
          <w:hyperlink w:anchor="__RefHeading___Toc14574359_1280447820">
            <w:r>
              <w:rPr>
                <w:webHidden/>
                <w:rStyle w:val="IndexLink"/>
                <w:rtl w:val="true"/>
              </w:rPr>
              <w:t>الامر الثاني</w:t>
            </w:r>
            <w:r>
              <w:rPr>
                <w:rStyle w:val="IndexLink"/>
                <w:rtl w:val="true"/>
              </w:rPr>
              <w:t xml:space="preserve">: </w:t>
            </w:r>
            <w:r>
              <w:rPr>
                <w:rStyle w:val="IndexLink"/>
                <w:rtl w:val="true"/>
              </w:rPr>
              <w:t>كونه جل و علا كل الوجود</w:t>
            </w:r>
            <w:r>
              <w:rPr>
                <w:rStyle w:val="IndexLink"/>
                <w:rtl w:val="true"/>
              </w:rPr>
              <w:tab/>
            </w:r>
            <w:r>
              <w:rPr>
                <w:rStyle w:val="IndexLink"/>
              </w:rPr>
              <w:t>81</w:t>
            </w:r>
          </w:hyperlink>
        </w:p>
        <w:p>
          <w:pPr>
            <w:pStyle w:val="Contents6"/>
            <w:tabs>
              <w:tab w:val="clear" w:pos="7609"/>
              <w:tab w:val="right" w:pos="9026" w:leader="dot"/>
            </w:tabs>
            <w:rPr/>
          </w:pPr>
          <w:hyperlink w:anchor="__RefHeading___Toc14574361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4574363_1280447820">
            <w:r>
              <w:rPr>
                <w:webHidden/>
                <w:rStyle w:val="IndexLink"/>
                <w:rtl w:val="true"/>
              </w:rPr>
              <w:t>بطلان قاعدة بسيط الحقيقة تمام الاشياء وکلها</w:t>
            </w:r>
            <w:r>
              <w:rPr>
                <w:rStyle w:val="IndexLink"/>
                <w:rtl w:val="true"/>
              </w:rPr>
              <w:tab/>
            </w:r>
            <w:r>
              <w:rPr>
                <w:rStyle w:val="IndexLink"/>
              </w:rPr>
              <w:t>82</w:t>
            </w:r>
          </w:hyperlink>
        </w:p>
        <w:p>
          <w:pPr>
            <w:pStyle w:val="Contents6"/>
            <w:tabs>
              <w:tab w:val="clear" w:pos="7609"/>
              <w:tab w:val="right" w:pos="9026" w:leader="dot"/>
            </w:tabs>
            <w:rPr/>
          </w:pPr>
          <w:hyperlink w:anchor="__RefHeading___Toc14574365_1280447820">
            <w:r>
              <w:rPr>
                <w:webHidden/>
                <w:rStyle w:val="IndexLink"/>
                <w:rtl w:val="true"/>
              </w:rPr>
              <w:t>السادس</w:t>
            </w:r>
            <w:r>
              <w:rPr>
                <w:rStyle w:val="IndexLink"/>
                <w:rtl w:val="true"/>
              </w:rPr>
              <w:t xml:space="preserve">: </w:t>
            </w:r>
            <w:r>
              <w:rPr>
                <w:rStyle w:val="IndexLink"/>
                <w:rtl w:val="true"/>
              </w:rPr>
              <w:t>إعادة المعدوم</w:t>
            </w:r>
            <w:r>
              <w:rPr>
                <w:rStyle w:val="IndexLink"/>
                <w:rtl w:val="true"/>
              </w:rPr>
              <w:tab/>
            </w:r>
            <w:r>
              <w:rPr>
                <w:rStyle w:val="IndexLink"/>
              </w:rPr>
              <w:t>89</w:t>
            </w:r>
          </w:hyperlink>
        </w:p>
        <w:p>
          <w:pPr>
            <w:pStyle w:val="Contents6"/>
            <w:tabs>
              <w:tab w:val="clear" w:pos="7609"/>
              <w:tab w:val="right" w:pos="9026" w:leader="dot"/>
            </w:tabs>
            <w:rPr/>
          </w:pPr>
          <w:hyperlink w:anchor="__RefHeading___Toc14574367_1280447820">
            <w:r>
              <w:rPr>
                <w:webHidden/>
                <w:rStyle w:val="IndexLink"/>
                <w:rtl w:val="true"/>
              </w:rPr>
              <w:t>مناقشات وملاحظات</w:t>
            </w:r>
            <w:r>
              <w:rPr>
                <w:rStyle w:val="IndexLink"/>
                <w:rtl w:val="true"/>
              </w:rPr>
              <w:tab/>
            </w:r>
            <w:r>
              <w:rPr>
                <w:rStyle w:val="IndexLink"/>
              </w:rPr>
              <w:t>92</w:t>
            </w:r>
          </w:hyperlink>
        </w:p>
        <w:p>
          <w:pPr>
            <w:pStyle w:val="Contents6"/>
            <w:tabs>
              <w:tab w:val="clear" w:pos="7609"/>
              <w:tab w:val="right" w:pos="9026" w:leader="dot"/>
            </w:tabs>
            <w:rPr/>
          </w:pPr>
          <w:hyperlink w:anchor="__RefHeading___Toc14574369_1280447820">
            <w:r>
              <w:rPr>
                <w:webHidden/>
                <w:rStyle w:val="IndexLink"/>
                <w:rtl w:val="true"/>
              </w:rPr>
              <w:t>حول القسم الثاني من المباحث الفلسفية</w:t>
            </w:r>
            <w:r>
              <w:rPr>
                <w:rStyle w:val="IndexLink"/>
                <w:rtl w:val="true"/>
              </w:rPr>
              <w:tab/>
            </w:r>
            <w:r>
              <w:rPr>
                <w:rStyle w:val="IndexLink"/>
              </w:rPr>
              <w:t>92</w:t>
            </w:r>
          </w:hyperlink>
        </w:p>
        <w:p>
          <w:pPr>
            <w:pStyle w:val="Contents6"/>
            <w:tabs>
              <w:tab w:val="clear" w:pos="7609"/>
              <w:tab w:val="right" w:pos="9026" w:leader="dot"/>
            </w:tabs>
            <w:rPr/>
          </w:pPr>
          <w:hyperlink w:anchor="__RefHeading___Toc14574371_1280447820">
            <w:r>
              <w:rPr>
                <w:webHidden/>
                <w:rStyle w:val="IndexLink"/>
                <w:rtl w:val="true"/>
              </w:rPr>
              <w:t>الواجب والممکن</w:t>
            </w:r>
            <w:r>
              <w:rPr>
                <w:rStyle w:val="IndexLink"/>
                <w:rtl w:val="true"/>
              </w:rPr>
              <w:t>:</w:t>
              <w:tab/>
            </w:r>
            <w:r>
              <w:rPr>
                <w:rStyle w:val="IndexLink"/>
              </w:rPr>
              <w:t>92</w:t>
            </w:r>
          </w:hyperlink>
        </w:p>
        <w:p>
          <w:pPr>
            <w:pStyle w:val="Contents6"/>
            <w:tabs>
              <w:tab w:val="clear" w:pos="7609"/>
              <w:tab w:val="right" w:pos="9026" w:leader="dot"/>
            </w:tabs>
            <w:rPr/>
          </w:pPr>
          <w:hyperlink w:anchor="__RefHeading___Toc14574373_1280447820">
            <w:r>
              <w:rPr>
                <w:webHidden/>
                <w:rStyle w:val="IndexLink"/>
                <w:rtl w:val="true"/>
              </w:rPr>
              <w:t>الثابت و المتغير</w:t>
            </w:r>
            <w:r>
              <w:rPr>
                <w:rStyle w:val="IndexLink"/>
                <w:rtl w:val="true"/>
              </w:rPr>
              <w:t>:</w:t>
              <w:tab/>
            </w:r>
            <w:r>
              <w:rPr>
                <w:rStyle w:val="IndexLink"/>
              </w:rPr>
              <w:t>95</w:t>
            </w:r>
          </w:hyperlink>
        </w:p>
        <w:p>
          <w:pPr>
            <w:pStyle w:val="Contents6"/>
            <w:tabs>
              <w:tab w:val="clear" w:pos="7609"/>
              <w:tab w:val="right" w:pos="9026" w:leader="dot"/>
            </w:tabs>
            <w:rPr/>
          </w:pPr>
          <w:hyperlink w:anchor="__RefHeading___Toc14574375_1280447820">
            <w:r>
              <w:rPr>
                <w:webHidden/>
                <w:rStyle w:val="IndexLink"/>
                <w:rtl w:val="true"/>
              </w:rPr>
              <w:t>الحرکة الجوهرية</w:t>
            </w:r>
            <w:r>
              <w:rPr>
                <w:rStyle w:val="IndexLink"/>
                <w:rtl w:val="true"/>
              </w:rPr>
              <w:tab/>
            </w:r>
            <w:r>
              <w:rPr>
                <w:rStyle w:val="IndexLink"/>
              </w:rPr>
              <w:t>96</w:t>
            </w:r>
          </w:hyperlink>
        </w:p>
        <w:p>
          <w:pPr>
            <w:pStyle w:val="Contents6"/>
            <w:tabs>
              <w:tab w:val="clear" w:pos="7609"/>
              <w:tab w:val="right" w:pos="9026" w:leader="dot"/>
            </w:tabs>
            <w:rPr/>
          </w:pPr>
          <w:hyperlink w:anchor="__RefHeading___Toc14574377_1280447820">
            <w:r>
              <w:rPr>
                <w:webHidden/>
                <w:rStyle w:val="IndexLink"/>
                <w:rtl w:val="true"/>
              </w:rPr>
              <w:t>اشكال ابن سينا علی الحركة الجوهرية</w:t>
            </w:r>
            <w:r>
              <w:rPr>
                <w:rStyle w:val="IndexLink"/>
                <w:rtl w:val="true"/>
              </w:rPr>
              <w:tab/>
            </w:r>
            <w:r>
              <w:rPr>
                <w:rStyle w:val="IndexLink"/>
              </w:rPr>
              <w:t>97</w:t>
            </w:r>
          </w:hyperlink>
        </w:p>
        <w:p>
          <w:pPr>
            <w:pStyle w:val="Contents6"/>
            <w:tabs>
              <w:tab w:val="clear" w:pos="7609"/>
              <w:tab w:val="right" w:pos="9026" w:leader="dot"/>
            </w:tabs>
            <w:rPr/>
          </w:pPr>
          <w:hyperlink w:anchor="__RefHeading___Toc14574379_1280447820">
            <w:r>
              <w:rPr>
                <w:webHidden/>
                <w:rStyle w:val="IndexLink"/>
                <w:rtl w:val="true"/>
              </w:rPr>
              <w:t>جواب ملا صدرا</w:t>
            </w:r>
            <w:r>
              <w:rPr>
                <w:rStyle w:val="IndexLink"/>
                <w:rtl w:val="true"/>
              </w:rPr>
              <w:tab/>
            </w:r>
            <w:r>
              <w:rPr>
                <w:rStyle w:val="IndexLink"/>
              </w:rPr>
              <w:t>97</w:t>
            </w:r>
          </w:hyperlink>
        </w:p>
        <w:p>
          <w:pPr>
            <w:pStyle w:val="Contents6"/>
            <w:tabs>
              <w:tab w:val="clear" w:pos="7609"/>
              <w:tab w:val="right" w:pos="9026" w:leader="dot"/>
            </w:tabs>
            <w:rPr/>
          </w:pPr>
          <w:hyperlink w:anchor="__RefHeading___Toc14574381_1280447820">
            <w:r>
              <w:rPr>
                <w:webHidden/>
                <w:rStyle w:val="IndexLink"/>
                <w:rtl w:val="true"/>
              </w:rPr>
              <w:t>ادلة الحرکة الجوهرية والجواب عليها</w:t>
            </w:r>
            <w:r>
              <w:rPr>
                <w:rStyle w:val="IndexLink"/>
                <w:rtl w:val="true"/>
              </w:rPr>
              <w:t>:</w:t>
              <w:tab/>
            </w:r>
            <w:r>
              <w:rPr>
                <w:rStyle w:val="IndexLink"/>
              </w:rPr>
              <w:t>98</w:t>
            </w:r>
          </w:hyperlink>
        </w:p>
        <w:p>
          <w:pPr>
            <w:pStyle w:val="Contents6"/>
            <w:tabs>
              <w:tab w:val="clear" w:pos="7609"/>
              <w:tab w:val="right" w:pos="9026" w:leader="dot"/>
            </w:tabs>
            <w:rPr/>
          </w:pPr>
          <w:hyperlink w:anchor="__RefHeading___Toc14574383_1280447820">
            <w:r>
              <w:rPr>
                <w:webHidden/>
                <w:rStyle w:val="IndexLink"/>
                <w:rtl w:val="true"/>
              </w:rPr>
              <w:t>المجرّدات</w:t>
            </w:r>
            <w:r>
              <w:rPr>
                <w:rStyle w:val="IndexLink"/>
                <w:rtl w:val="true"/>
              </w:rPr>
              <w:tab/>
            </w:r>
            <w:r>
              <w:rPr>
                <w:rStyle w:val="IndexLink"/>
              </w:rPr>
              <w:t>101</w:t>
            </w:r>
          </w:hyperlink>
        </w:p>
        <w:p>
          <w:pPr>
            <w:pStyle w:val="Contents6"/>
            <w:tabs>
              <w:tab w:val="clear" w:pos="7609"/>
              <w:tab w:val="right" w:pos="9026" w:leader="dot"/>
            </w:tabs>
            <w:rPr/>
          </w:pPr>
          <w:hyperlink w:anchor="__RefHeading___Toc14574385_1280447820">
            <w:r>
              <w:rPr>
                <w:webHidden/>
                <w:rStyle w:val="IndexLink"/>
                <w:rtl w:val="true"/>
              </w:rPr>
              <w:t>المجردات بالمعنی الفلسفي</w:t>
            </w:r>
            <w:r>
              <w:rPr>
                <w:rStyle w:val="IndexLink"/>
                <w:rtl w:val="true"/>
              </w:rPr>
              <w:t>:</w:t>
              <w:tab/>
            </w:r>
            <w:r>
              <w:rPr>
                <w:rStyle w:val="IndexLink"/>
              </w:rPr>
              <w:t>102</w:t>
            </w:r>
          </w:hyperlink>
        </w:p>
        <w:p>
          <w:pPr>
            <w:pStyle w:val="Contents6"/>
            <w:tabs>
              <w:tab w:val="clear" w:pos="7609"/>
              <w:tab w:val="right" w:pos="9026" w:leader="dot"/>
            </w:tabs>
            <w:rPr/>
          </w:pPr>
          <w:hyperlink w:anchor="__RefHeading___Toc14574387_1280447820">
            <w:r>
              <w:rPr>
                <w:webHidden/>
                <w:rStyle w:val="IndexLink"/>
                <w:rtl w:val="true"/>
              </w:rPr>
              <w:t>نفي وجود المجردات غير الذات الالهية المقدسة</w:t>
            </w:r>
            <w:r>
              <w:rPr>
                <w:rStyle w:val="IndexLink"/>
                <w:rtl w:val="true"/>
              </w:rPr>
              <w:tab/>
            </w:r>
            <w:r>
              <w:rPr>
                <w:rStyle w:val="IndexLink"/>
              </w:rPr>
              <w:t>103</w:t>
            </w:r>
          </w:hyperlink>
        </w:p>
        <w:p>
          <w:pPr>
            <w:pStyle w:val="Contents6"/>
            <w:tabs>
              <w:tab w:val="clear" w:pos="7609"/>
              <w:tab w:val="right" w:pos="9026" w:leader="dot"/>
            </w:tabs>
            <w:rPr/>
          </w:pPr>
          <w:hyperlink w:anchor="__RefHeading___Toc14574389_1280447820">
            <w:r>
              <w:rPr>
                <w:webHidden/>
                <w:rStyle w:val="IndexLink"/>
                <w:rtl w:val="true"/>
              </w:rPr>
              <w:t>الحادث و القديم</w:t>
            </w:r>
            <w:r>
              <w:rPr>
                <w:rStyle w:val="IndexLink"/>
                <w:rtl w:val="true"/>
              </w:rPr>
              <w:tab/>
            </w:r>
            <w:r>
              <w:rPr>
                <w:rStyle w:val="IndexLink"/>
              </w:rPr>
              <w:t>104</w:t>
            </w:r>
          </w:hyperlink>
        </w:p>
        <w:p>
          <w:pPr>
            <w:pStyle w:val="Contents6"/>
            <w:tabs>
              <w:tab w:val="clear" w:pos="7609"/>
              <w:tab w:val="right" w:pos="9026" w:leader="dot"/>
            </w:tabs>
            <w:rPr/>
          </w:pPr>
          <w:hyperlink w:anchor="__RefHeading___Toc14574391_1280447820">
            <w:r>
              <w:rPr>
                <w:webHidden/>
                <w:rStyle w:val="IndexLink"/>
                <w:rtl w:val="true"/>
              </w:rPr>
              <w:t>المستقِّل و الرابط</w:t>
            </w:r>
            <w:r>
              <w:rPr>
                <w:rStyle w:val="IndexLink"/>
                <w:rtl w:val="true"/>
              </w:rPr>
              <w:tab/>
            </w:r>
            <w:r>
              <w:rPr>
                <w:rStyle w:val="IndexLink"/>
              </w:rPr>
              <w:t>106</w:t>
            </w:r>
          </w:hyperlink>
        </w:p>
        <w:p>
          <w:pPr>
            <w:pStyle w:val="Contents6"/>
            <w:tabs>
              <w:tab w:val="clear" w:pos="7609"/>
              <w:tab w:val="right" w:pos="9026" w:leader="dot"/>
            </w:tabs>
            <w:rPr/>
          </w:pPr>
          <w:hyperlink w:anchor="__RefHeading___Toc14574393_1280447820">
            <w:r>
              <w:rPr>
                <w:webHidden/>
                <w:rStyle w:val="IndexLink"/>
                <w:rtl w:val="true"/>
              </w:rPr>
              <w:t>مناقشات وملاحظات</w:t>
            </w:r>
            <w:r>
              <w:rPr>
                <w:rStyle w:val="IndexLink"/>
                <w:rtl w:val="true"/>
              </w:rPr>
              <w:tab/>
            </w:r>
            <w:r>
              <w:rPr>
                <w:rStyle w:val="IndexLink"/>
              </w:rPr>
              <w:t>112</w:t>
            </w:r>
          </w:hyperlink>
        </w:p>
        <w:p>
          <w:pPr>
            <w:pStyle w:val="Contents6"/>
            <w:tabs>
              <w:tab w:val="clear" w:pos="7609"/>
              <w:tab w:val="right" w:pos="9026" w:leader="dot"/>
            </w:tabs>
            <w:rPr/>
          </w:pPr>
          <w:hyperlink w:anchor="__RefHeading___Toc14574395_1280447820">
            <w:r>
              <w:rPr>
                <w:webHidden/>
                <w:rStyle w:val="IndexLink"/>
                <w:rtl w:val="true"/>
              </w:rPr>
              <w:t>حول بعض مسائل القسم الثالث من المباحث الفلسفية</w:t>
            </w:r>
            <w:r>
              <w:rPr>
                <w:rStyle w:val="IndexLink"/>
                <w:rtl w:val="true"/>
              </w:rPr>
              <w:tab/>
            </w:r>
            <w:r>
              <w:rPr>
                <w:rStyle w:val="IndexLink"/>
              </w:rPr>
              <w:t>112</w:t>
            </w:r>
          </w:hyperlink>
        </w:p>
        <w:p>
          <w:pPr>
            <w:pStyle w:val="Contents6"/>
            <w:tabs>
              <w:tab w:val="clear" w:pos="7609"/>
              <w:tab w:val="right" w:pos="9026" w:leader="dot"/>
            </w:tabs>
            <w:rPr/>
          </w:pPr>
          <w:hyperlink w:anchor="__RefHeading___Toc14574397_1280447820">
            <w:r>
              <w:rPr>
                <w:webHidden/>
                <w:rStyle w:val="IndexLink"/>
                <w:rtl w:val="true"/>
              </w:rPr>
              <w:t>العلة والمعلول</w:t>
            </w:r>
            <w:r>
              <w:rPr>
                <w:rStyle w:val="IndexLink"/>
                <w:rtl w:val="true"/>
              </w:rPr>
              <w:tab/>
            </w:r>
            <w:r>
              <w:rPr>
                <w:rStyle w:val="IndexLink"/>
              </w:rPr>
              <w:t>112</w:t>
            </w:r>
          </w:hyperlink>
        </w:p>
        <w:p>
          <w:pPr>
            <w:pStyle w:val="Contents6"/>
            <w:tabs>
              <w:tab w:val="clear" w:pos="7609"/>
              <w:tab w:val="right" w:pos="9026" w:leader="dot"/>
            </w:tabs>
            <w:rPr/>
          </w:pPr>
          <w:hyperlink w:anchor="__RefHeading___Toc14574399_1280447820">
            <w:r>
              <w:rPr>
                <w:webHidden/>
                <w:rStyle w:val="IndexLink"/>
                <w:rtl w:val="true"/>
              </w:rPr>
              <w:t>معنی العلّة عند الفلاسفة</w:t>
            </w:r>
            <w:r>
              <w:rPr>
                <w:rStyle w:val="IndexLink"/>
                <w:rtl w:val="true"/>
              </w:rPr>
              <w:t>:</w:t>
              <w:tab/>
            </w:r>
            <w:r>
              <w:rPr>
                <w:rStyle w:val="IndexLink"/>
              </w:rPr>
              <w:t>112</w:t>
            </w:r>
          </w:hyperlink>
        </w:p>
        <w:p>
          <w:pPr>
            <w:pStyle w:val="Contents6"/>
            <w:tabs>
              <w:tab w:val="clear" w:pos="7609"/>
              <w:tab w:val="right" w:pos="9026" w:leader="dot"/>
            </w:tabs>
            <w:rPr/>
          </w:pPr>
          <w:hyperlink w:anchor="__RefHeading___Toc14574401_1280447820">
            <w:r>
              <w:rPr>
                <w:webHidden/>
                <w:rStyle w:val="IndexLink"/>
                <w:rtl w:val="true"/>
              </w:rPr>
              <w:t>الإرادة من صفات الذات عند الفلاسفة</w:t>
            </w:r>
            <w:r>
              <w:rPr>
                <w:rStyle w:val="IndexLink"/>
                <w:rtl w:val="true"/>
              </w:rPr>
              <w:t>:</w:t>
              <w:tab/>
            </w:r>
            <w:r>
              <w:rPr>
                <w:rStyle w:val="IndexLink"/>
              </w:rPr>
              <w:t>113</w:t>
            </w:r>
          </w:hyperlink>
        </w:p>
        <w:p>
          <w:pPr>
            <w:pStyle w:val="Contents6"/>
            <w:tabs>
              <w:tab w:val="clear" w:pos="7609"/>
              <w:tab w:val="right" w:pos="9026" w:leader="dot"/>
            </w:tabs>
            <w:rPr/>
          </w:pPr>
          <w:hyperlink w:anchor="__RefHeading___Toc14574403_1280447820">
            <w:r>
              <w:rPr>
                <w:webHidden/>
                <w:rStyle w:val="IndexLink"/>
                <w:rtl w:val="true"/>
              </w:rPr>
              <w:t>جواب المحقق الخوئي حول کون الله جلّ و علا علة موجبة</w:t>
            </w:r>
            <w:r>
              <w:rPr>
                <w:rStyle w:val="IndexLink"/>
                <w:rtl w:val="true"/>
              </w:rPr>
              <w:tab/>
            </w:r>
            <w:r>
              <w:rPr>
                <w:rStyle w:val="IndexLink"/>
              </w:rPr>
              <w:t>114</w:t>
            </w:r>
          </w:hyperlink>
        </w:p>
        <w:p>
          <w:pPr>
            <w:pStyle w:val="Contents6"/>
            <w:tabs>
              <w:tab w:val="clear" w:pos="7609"/>
              <w:tab w:val="right" w:pos="9026" w:leader="dot"/>
            </w:tabs>
            <w:rPr/>
          </w:pPr>
          <w:hyperlink w:anchor="__RefHeading___Toc14574405_1280447820">
            <w:r>
              <w:rPr>
                <w:webHidden/>
                <w:rStyle w:val="IndexLink"/>
                <w:rtl w:val="true"/>
              </w:rPr>
              <w:t>الايات حول کونه تعالی مختارا</w:t>
            </w:r>
            <w:r>
              <w:rPr>
                <w:rStyle w:val="IndexLink"/>
                <w:rtl w:val="true"/>
              </w:rPr>
              <w:t>:</w:t>
              <w:tab/>
            </w:r>
            <w:r>
              <w:rPr>
                <w:rStyle w:val="IndexLink"/>
              </w:rPr>
              <w:t>116</w:t>
            </w:r>
          </w:hyperlink>
        </w:p>
        <w:p>
          <w:pPr>
            <w:pStyle w:val="Contents6"/>
            <w:tabs>
              <w:tab w:val="clear" w:pos="7609"/>
              <w:tab w:val="right" w:pos="9026" w:leader="dot"/>
            </w:tabs>
            <w:rPr/>
          </w:pPr>
          <w:hyperlink w:anchor="__RefHeading___Toc14574407_1280447820">
            <w:r>
              <w:rPr>
                <w:webHidden/>
                <w:rStyle w:val="IndexLink"/>
                <w:rtl w:val="true"/>
              </w:rPr>
              <w:t>الشواهد الروائية علی کونه جلّ و علا فاعلا مختارا</w:t>
            </w:r>
            <w:r>
              <w:rPr>
                <w:rStyle w:val="IndexLink"/>
                <w:rtl w:val="true"/>
              </w:rPr>
              <w:t>:</w:t>
              <w:tab/>
            </w:r>
            <w:r>
              <w:rPr>
                <w:rStyle w:val="IndexLink"/>
              </w:rPr>
              <w:t>117</w:t>
            </w:r>
          </w:hyperlink>
        </w:p>
        <w:p>
          <w:pPr>
            <w:pStyle w:val="Contents6"/>
            <w:tabs>
              <w:tab w:val="clear" w:pos="7609"/>
              <w:tab w:val="right" w:pos="9026" w:leader="dot"/>
            </w:tabs>
            <w:rPr/>
          </w:pPr>
          <w:hyperlink w:anchor="__RefHeading___Toc14574409_1280447820">
            <w:r>
              <w:rPr>
                <w:webHidden/>
                <w:rStyle w:val="IndexLink"/>
                <w:rtl w:val="true"/>
              </w:rPr>
              <w:t>الفلسفة تقول بالجبر لا بالاختيار</w:t>
            </w:r>
            <w:r>
              <w:rPr>
                <w:rStyle w:val="IndexLink"/>
                <w:rtl w:val="true"/>
              </w:rPr>
              <w:tab/>
            </w:r>
            <w:r>
              <w:rPr>
                <w:rStyle w:val="IndexLink"/>
              </w:rPr>
              <w:t>118</w:t>
            </w:r>
          </w:hyperlink>
        </w:p>
        <w:p>
          <w:pPr>
            <w:pStyle w:val="Contents6"/>
            <w:tabs>
              <w:tab w:val="clear" w:pos="7609"/>
              <w:tab w:val="right" w:pos="9026" w:leader="dot"/>
            </w:tabs>
            <w:rPr/>
          </w:pPr>
          <w:hyperlink w:anchor="__RefHeading___Toc14574411_1280447820">
            <w:r>
              <w:rPr>
                <w:webHidden/>
                <w:rStyle w:val="IndexLink"/>
                <w:rtl w:val="true"/>
              </w:rPr>
              <w:t>جواب الفلاسفة لاشکال الجبر</w:t>
            </w:r>
            <w:r>
              <w:rPr>
                <w:rStyle w:val="IndexLink"/>
                <w:rtl w:val="true"/>
              </w:rPr>
              <w:t>:</w:t>
              <w:tab/>
            </w:r>
            <w:r>
              <w:rPr>
                <w:rStyle w:val="IndexLink"/>
              </w:rPr>
              <w:t>119</w:t>
            </w:r>
          </w:hyperlink>
        </w:p>
        <w:p>
          <w:pPr>
            <w:pStyle w:val="Contents6"/>
            <w:tabs>
              <w:tab w:val="clear" w:pos="7609"/>
              <w:tab w:val="right" w:pos="9026" w:leader="dot"/>
            </w:tabs>
            <w:rPr/>
          </w:pPr>
          <w:hyperlink w:anchor="__RefHeading___Toc14574413_1280447820">
            <w:r>
              <w:rPr>
                <w:webHidden/>
                <w:rStyle w:val="IndexLink"/>
                <w:rtl w:val="true"/>
              </w:rPr>
              <w:t>الرد علی جواب الفلاسفة</w:t>
            </w:r>
            <w:r>
              <w:rPr>
                <w:rStyle w:val="IndexLink"/>
                <w:rtl w:val="true"/>
              </w:rPr>
              <w:tab/>
            </w:r>
            <w:r>
              <w:rPr>
                <w:rStyle w:val="IndexLink"/>
              </w:rPr>
              <w:t>120</w:t>
            </w:r>
          </w:hyperlink>
        </w:p>
        <w:p>
          <w:pPr>
            <w:pStyle w:val="Contents6"/>
            <w:tabs>
              <w:tab w:val="clear" w:pos="7609"/>
              <w:tab w:val="right" w:pos="9026" w:leader="dot"/>
            </w:tabs>
            <w:rPr/>
          </w:pPr>
          <w:hyperlink w:anchor="__RefHeading___Toc14574415_1280447820">
            <w:r>
              <w:rPr>
                <w:webHidden/>
                <w:rStyle w:val="IndexLink"/>
                <w:rtl w:val="true"/>
              </w:rPr>
              <w:t>الوجود المطلق و الوجود الخاص أو المقيد</w:t>
            </w:r>
            <w:r>
              <w:rPr>
                <w:rStyle w:val="IndexLink"/>
                <w:rtl w:val="true"/>
              </w:rPr>
              <w:tab/>
            </w:r>
            <w:r>
              <w:rPr>
                <w:rStyle w:val="IndexLink"/>
              </w:rPr>
              <w:t>121</w:t>
            </w:r>
          </w:hyperlink>
        </w:p>
        <w:p>
          <w:pPr>
            <w:pStyle w:val="Contents6"/>
            <w:tabs>
              <w:tab w:val="clear" w:pos="7609"/>
              <w:tab w:val="right" w:pos="9026" w:leader="dot"/>
            </w:tabs>
            <w:rPr/>
          </w:pPr>
          <w:hyperlink w:anchor="__RefHeading___Toc14574417_1280447820">
            <w:r>
              <w:rPr>
                <w:webHidden/>
                <w:rStyle w:val="IndexLink"/>
                <w:rtl w:val="true"/>
              </w:rPr>
              <w:t>بطلان السنخية</w:t>
            </w:r>
            <w:r>
              <w:rPr>
                <w:rStyle w:val="IndexLink"/>
                <w:rtl w:val="true"/>
              </w:rPr>
              <w:tab/>
            </w:r>
            <w:r>
              <w:rPr>
                <w:rStyle w:val="IndexLink"/>
              </w:rPr>
              <w:t>122</w:t>
            </w:r>
          </w:hyperlink>
        </w:p>
        <w:p>
          <w:pPr>
            <w:pStyle w:val="Contents6"/>
            <w:tabs>
              <w:tab w:val="clear" w:pos="7609"/>
              <w:tab w:val="right" w:pos="9026" w:leader="dot"/>
            </w:tabs>
            <w:rPr/>
          </w:pPr>
          <w:hyperlink w:anchor="__RefHeading___Toc14574419_1280447820">
            <w:r>
              <w:rPr>
                <w:webHidden/>
                <w:rStyle w:val="IndexLink"/>
                <w:rtl w:val="true"/>
              </w:rPr>
              <w:t>لوازم السنخية الباطلة</w:t>
            </w:r>
            <w:r>
              <w:rPr>
                <w:rStyle w:val="IndexLink"/>
                <w:rtl w:val="true"/>
              </w:rPr>
              <w:tab/>
            </w:r>
            <w:r>
              <w:rPr>
                <w:rStyle w:val="IndexLink"/>
              </w:rPr>
              <w:t>124</w:t>
            </w:r>
          </w:hyperlink>
        </w:p>
        <w:p>
          <w:pPr>
            <w:pStyle w:val="Contents6"/>
            <w:tabs>
              <w:tab w:val="clear" w:pos="7609"/>
              <w:tab w:val="right" w:pos="9026" w:leader="dot"/>
            </w:tabs>
            <w:rPr/>
          </w:pPr>
          <w:hyperlink w:anchor="__RefHeading___Toc14574421_1280447820">
            <w:r>
              <w:rPr>
                <w:webHidden/>
                <w:rStyle w:val="IndexLink"/>
                <w:rtl w:val="true"/>
              </w:rPr>
              <w:t>منافاة السنخية مع التوحيد</w:t>
            </w:r>
            <w:r>
              <w:rPr>
                <w:rStyle w:val="IndexLink"/>
                <w:rtl w:val="true"/>
              </w:rPr>
              <w:t>:</w:t>
              <w:tab/>
            </w:r>
            <w:r>
              <w:rPr>
                <w:rStyle w:val="IndexLink"/>
              </w:rPr>
              <w:t>125</w:t>
            </w:r>
          </w:hyperlink>
        </w:p>
        <w:p>
          <w:pPr>
            <w:pStyle w:val="Contents6"/>
            <w:tabs>
              <w:tab w:val="clear" w:pos="7609"/>
              <w:tab w:val="right" w:pos="9026" w:leader="dot"/>
            </w:tabs>
            <w:rPr/>
          </w:pPr>
          <w:hyperlink w:anchor="__RefHeading___Toc14574423_1280447820">
            <w:r>
              <w:rPr>
                <w:webHidden/>
                <w:rStyle w:val="IndexLink"/>
                <w:rtl w:val="true"/>
              </w:rPr>
              <w:t>ما يترتب علی السنخية</w:t>
            </w:r>
            <w:r>
              <w:rPr>
                <w:rStyle w:val="IndexLink"/>
                <w:rtl w:val="true"/>
              </w:rPr>
              <w:tab/>
            </w:r>
            <w:r>
              <w:rPr>
                <w:rStyle w:val="IndexLink"/>
              </w:rPr>
              <w:t>125</w:t>
            </w:r>
          </w:hyperlink>
        </w:p>
        <w:p>
          <w:pPr>
            <w:pStyle w:val="Contents6"/>
            <w:tabs>
              <w:tab w:val="clear" w:pos="7609"/>
              <w:tab w:val="right" w:pos="9026" w:leader="dot"/>
            </w:tabs>
            <w:rPr/>
          </w:pPr>
          <w:hyperlink w:anchor="__RefHeading___Toc14574425_1280447820">
            <w:r>
              <w:rPr>
                <w:webHidden/>
                <w:rStyle w:val="IndexLink"/>
                <w:rtl w:val="true"/>
              </w:rPr>
              <w:t>العقول و المُثُل</w:t>
            </w:r>
            <w:r>
              <w:rPr>
                <w:rStyle w:val="IndexLink"/>
                <w:rtl w:val="true"/>
              </w:rPr>
              <w:tab/>
            </w:r>
            <w:r>
              <w:rPr>
                <w:rStyle w:val="IndexLink"/>
              </w:rPr>
              <w:t>133</w:t>
            </w:r>
          </w:hyperlink>
        </w:p>
        <w:p>
          <w:pPr>
            <w:pStyle w:val="Contents6"/>
            <w:tabs>
              <w:tab w:val="clear" w:pos="7609"/>
              <w:tab w:val="right" w:pos="9026" w:leader="dot"/>
            </w:tabs>
            <w:rPr/>
          </w:pPr>
          <w:hyperlink w:anchor="__RefHeading___Toc14574427_1280447820">
            <w:r>
              <w:rPr>
                <w:webHidden/>
                <w:rStyle w:val="IndexLink"/>
                <w:rtl w:val="true"/>
              </w:rPr>
              <w:t xml:space="preserve">بطلان قاعدة الواحد لا يصدر منه الا واحد </w:t>
            </w:r>
            <w:r>
              <w:rPr>
                <w:rStyle w:val="IndexLink"/>
                <w:rtl w:val="true"/>
              </w:rPr>
              <w:t>:</w:t>
              <w:tab/>
            </w:r>
            <w:r>
              <w:rPr>
                <w:rStyle w:val="IndexLink"/>
              </w:rPr>
              <w:t>135</w:t>
            </w:r>
          </w:hyperlink>
        </w:p>
        <w:p>
          <w:pPr>
            <w:pStyle w:val="Contents6"/>
            <w:tabs>
              <w:tab w:val="clear" w:pos="7609"/>
              <w:tab w:val="right" w:pos="9026" w:leader="dot"/>
            </w:tabs>
            <w:rPr/>
          </w:pPr>
          <w:hyperlink w:anchor="__RefHeading___Toc14574429_1280447820">
            <w:r>
              <w:rPr>
                <w:webHidden/>
                <w:rStyle w:val="IndexLink"/>
                <w:rtl w:val="true"/>
              </w:rPr>
              <w:t>تذنيب حول قاعدة الواحد لا يصدر منه إلّا واحد</w:t>
            </w:r>
            <w:r>
              <w:rPr>
                <w:rStyle w:val="IndexLink"/>
                <w:rtl w:val="true"/>
              </w:rPr>
              <w:tab/>
            </w:r>
            <w:r>
              <w:rPr>
                <w:rStyle w:val="IndexLink"/>
              </w:rPr>
              <w:t>136</w:t>
            </w:r>
          </w:hyperlink>
        </w:p>
        <w:p>
          <w:pPr>
            <w:pStyle w:val="Contents6"/>
            <w:tabs>
              <w:tab w:val="clear" w:pos="7609"/>
              <w:tab w:val="right" w:pos="9026" w:leader="dot"/>
            </w:tabs>
            <w:rPr/>
          </w:pPr>
          <w:hyperlink w:anchor="__RefHeading___Toc14574431_1280447820">
            <w:r>
              <w:rPr>
                <w:webHidden/>
                <w:rStyle w:val="IndexLink"/>
                <w:rtl w:val="true"/>
              </w:rPr>
              <w:t>بطلان التقويض</w:t>
            </w:r>
            <w:r>
              <w:rPr>
                <w:rStyle w:val="IndexLink"/>
                <w:rtl w:val="true"/>
              </w:rPr>
              <w:tab/>
            </w:r>
            <w:r>
              <w:rPr>
                <w:rStyle w:val="IndexLink"/>
              </w:rPr>
              <w:t>140</w:t>
            </w:r>
          </w:hyperlink>
        </w:p>
        <w:p>
          <w:pPr>
            <w:pStyle w:val="Contents6"/>
            <w:tabs>
              <w:tab w:val="clear" w:pos="7609"/>
              <w:tab w:val="right" w:pos="9026" w:leader="dot"/>
            </w:tabs>
            <w:rPr/>
          </w:pPr>
          <w:hyperlink w:anchor="__RefHeading___Toc14574433_1280447820">
            <w:r>
              <w:rPr>
                <w:webHidden/>
                <w:rStyle w:val="IndexLink"/>
                <w:rtl w:val="true"/>
              </w:rPr>
              <w:t>بطلان ما ينوهم من قاعدة فاقد الشئ</w:t>
            </w:r>
            <w:r>
              <w:rPr>
                <w:rStyle w:val="IndexLink"/>
                <w:rtl w:val="true"/>
              </w:rPr>
              <w:tab/>
            </w:r>
            <w:r>
              <w:rPr>
                <w:rStyle w:val="IndexLink"/>
              </w:rPr>
              <w:t>142</w:t>
            </w:r>
          </w:hyperlink>
        </w:p>
        <w:p>
          <w:pPr>
            <w:pStyle w:val="Contents6"/>
            <w:tabs>
              <w:tab w:val="clear" w:pos="7609"/>
              <w:tab w:val="right" w:pos="9026" w:leader="dot"/>
            </w:tabs>
            <w:rPr/>
          </w:pPr>
          <w:hyperlink w:anchor="__RefHeading___Toc14574435_1280447820">
            <w:r>
              <w:rPr>
                <w:webHidden/>
                <w:rStyle w:val="IndexLink"/>
                <w:rtl w:val="true"/>
              </w:rPr>
              <w:t>مناقشات وملاحظات</w:t>
            </w:r>
            <w:r>
              <w:rPr>
                <w:rStyle w:val="IndexLink"/>
                <w:rtl w:val="true"/>
              </w:rPr>
              <w:tab/>
            </w:r>
            <w:r>
              <w:rPr>
                <w:rStyle w:val="IndexLink"/>
              </w:rPr>
              <w:t>144</w:t>
            </w:r>
          </w:hyperlink>
        </w:p>
        <w:p>
          <w:pPr>
            <w:pStyle w:val="Contents6"/>
            <w:tabs>
              <w:tab w:val="clear" w:pos="7609"/>
              <w:tab w:val="right" w:pos="9026" w:leader="dot"/>
            </w:tabs>
            <w:rPr/>
          </w:pPr>
          <w:hyperlink w:anchor="__RefHeading___Toc14574437_1280447820">
            <w:r>
              <w:rPr>
                <w:webHidden/>
                <w:rStyle w:val="IndexLink"/>
                <w:rtl w:val="true"/>
              </w:rPr>
              <w:t>عوالم الصعود والنزول</w:t>
            </w:r>
            <w:r>
              <w:rPr>
                <w:rStyle w:val="IndexLink"/>
                <w:rtl w:val="true"/>
              </w:rPr>
              <w:tab/>
            </w:r>
            <w:r>
              <w:rPr>
                <w:rStyle w:val="IndexLink"/>
              </w:rPr>
              <w:t>144</w:t>
            </w:r>
          </w:hyperlink>
        </w:p>
        <w:p>
          <w:pPr>
            <w:pStyle w:val="Contents6"/>
            <w:tabs>
              <w:tab w:val="clear" w:pos="7609"/>
              <w:tab w:val="right" w:pos="9026" w:leader="dot"/>
            </w:tabs>
            <w:rPr/>
          </w:pPr>
          <w:hyperlink w:anchor="__RefHeading___Toc14574439_1280447820">
            <w:r>
              <w:rPr>
                <w:webHidden/>
                <w:rStyle w:val="IndexLink"/>
                <w:rtl w:val="true"/>
              </w:rPr>
              <w:t>المعاد الجسماني</w:t>
            </w:r>
            <w:r>
              <w:rPr>
                <w:rStyle w:val="IndexLink"/>
                <w:rtl w:val="true"/>
              </w:rPr>
              <w:tab/>
            </w:r>
            <w:r>
              <w:rPr>
                <w:rStyle w:val="IndexLink"/>
              </w:rPr>
              <w:t>145</w:t>
            </w:r>
          </w:hyperlink>
        </w:p>
        <w:p>
          <w:pPr>
            <w:pStyle w:val="Contents6"/>
            <w:tabs>
              <w:tab w:val="clear" w:pos="7609"/>
              <w:tab w:val="right" w:pos="9026" w:leader="dot"/>
            </w:tabs>
            <w:rPr/>
          </w:pPr>
          <w:hyperlink w:anchor="__RefHeading___Toc14574441_1280447820">
            <w:r>
              <w:rPr>
                <w:webHidden/>
                <w:rStyle w:val="IndexLink"/>
                <w:rtl w:val="true"/>
              </w:rPr>
              <w:t>انکار المعاد بلغة حکمة الاجتماع</w:t>
            </w:r>
            <w:r>
              <w:rPr>
                <w:rStyle w:val="IndexLink"/>
                <w:rtl w:val="true"/>
              </w:rPr>
              <w:tab/>
            </w:r>
            <w:r>
              <w:rPr>
                <w:rStyle w:val="IndexLink"/>
              </w:rPr>
              <w:t>145</w:t>
            </w:r>
          </w:hyperlink>
        </w:p>
        <w:p>
          <w:pPr>
            <w:pStyle w:val="Contents6"/>
            <w:tabs>
              <w:tab w:val="clear" w:pos="7609"/>
              <w:tab w:val="right" w:pos="9026" w:leader="dot"/>
            </w:tabs>
            <w:rPr/>
          </w:pPr>
          <w:hyperlink w:anchor="__RefHeading___Toc14574443_1280447820">
            <w:r>
              <w:rPr>
                <w:webHidden/>
                <w:rStyle w:val="IndexLink"/>
                <w:rtl w:val="true"/>
              </w:rPr>
              <w:t>الجواب علی دعوی الطباطبائي</w:t>
            </w:r>
            <w:r>
              <w:rPr>
                <w:rStyle w:val="IndexLink"/>
                <w:rtl w:val="true"/>
              </w:rPr>
              <w:tab/>
            </w:r>
            <w:r>
              <w:rPr>
                <w:rStyle w:val="IndexLink"/>
              </w:rPr>
              <w:t>147</w:t>
            </w:r>
          </w:hyperlink>
        </w:p>
        <w:p>
          <w:pPr>
            <w:pStyle w:val="Contents6"/>
            <w:tabs>
              <w:tab w:val="clear" w:pos="7609"/>
              <w:tab w:val="right" w:pos="9026" w:leader="dot"/>
            </w:tabs>
            <w:rPr/>
          </w:pPr>
          <w:hyperlink w:anchor="__RefHeading___Toc14574445_1280447820">
            <w:r>
              <w:rPr>
                <w:webHidden/>
                <w:rStyle w:val="IndexLink"/>
                <w:rtl w:val="true"/>
              </w:rPr>
              <w:t>الدليل العقلي علی امکان المعاد</w:t>
            </w:r>
            <w:r>
              <w:rPr>
                <w:rStyle w:val="IndexLink"/>
                <w:rtl w:val="true"/>
              </w:rPr>
              <w:tab/>
            </w:r>
            <w:r>
              <w:rPr>
                <w:rStyle w:val="IndexLink"/>
              </w:rPr>
              <w:t>147</w:t>
            </w:r>
          </w:hyperlink>
        </w:p>
        <w:p>
          <w:pPr>
            <w:pStyle w:val="Contents6"/>
            <w:tabs>
              <w:tab w:val="clear" w:pos="7609"/>
              <w:tab w:val="right" w:pos="9026" w:leader="dot"/>
            </w:tabs>
            <w:rPr/>
          </w:pPr>
          <w:hyperlink w:anchor="__RefHeading___Toc14574447_1280447820">
            <w:r>
              <w:rPr>
                <w:webHidden/>
                <w:rStyle w:val="IndexLink"/>
                <w:rtl w:val="true"/>
              </w:rPr>
              <w:t>الدليل العقلي علی ثبوت المعاد</w:t>
            </w:r>
            <w:r>
              <w:rPr>
                <w:rStyle w:val="IndexLink"/>
                <w:rtl w:val="true"/>
              </w:rPr>
              <w:tab/>
            </w:r>
            <w:r>
              <w:rPr>
                <w:rStyle w:val="IndexLink"/>
              </w:rPr>
              <w:t>147</w:t>
            </w:r>
          </w:hyperlink>
        </w:p>
        <w:p>
          <w:pPr>
            <w:pStyle w:val="Contents6"/>
            <w:tabs>
              <w:tab w:val="clear" w:pos="7609"/>
              <w:tab w:val="right" w:pos="9026" w:leader="dot"/>
            </w:tabs>
            <w:rPr/>
          </w:pPr>
          <w:hyperlink w:anchor="__RefHeading___Toc14574449_1280447820">
            <w:r>
              <w:rPr>
                <w:webHidden/>
                <w:rStyle w:val="IndexLink"/>
                <w:rtl w:val="true"/>
              </w:rPr>
              <w:t>ايات المعاد</w:t>
            </w:r>
            <w:r>
              <w:rPr>
                <w:rStyle w:val="IndexLink"/>
                <w:rtl w:val="true"/>
              </w:rPr>
              <w:tab/>
            </w:r>
            <w:r>
              <w:rPr>
                <w:rStyle w:val="IndexLink"/>
              </w:rPr>
              <w:t>148</w:t>
            </w:r>
          </w:hyperlink>
        </w:p>
        <w:p>
          <w:pPr>
            <w:pStyle w:val="Contents6"/>
            <w:tabs>
              <w:tab w:val="clear" w:pos="7609"/>
              <w:tab w:val="right" w:pos="9026" w:leader="dot"/>
            </w:tabs>
            <w:rPr/>
          </w:pPr>
          <w:hyperlink w:anchor="__RefHeading___Toc14574451_1280447820">
            <w:r>
              <w:rPr>
                <w:webHidden/>
                <w:rStyle w:val="IndexLink"/>
                <w:rtl w:val="true"/>
              </w:rPr>
              <w:t>دفع ما يتوهم من التعبير بالخلق الجديد و امثالكم</w:t>
            </w:r>
            <w:r>
              <w:rPr>
                <w:rStyle w:val="IndexLink"/>
                <w:rtl w:val="true"/>
              </w:rPr>
              <w:tab/>
            </w:r>
            <w:r>
              <w:rPr>
                <w:rStyle w:val="IndexLink"/>
              </w:rPr>
              <w:t>152</w:t>
            </w:r>
          </w:hyperlink>
        </w:p>
        <w:p>
          <w:pPr>
            <w:pStyle w:val="Contents6"/>
            <w:tabs>
              <w:tab w:val="clear" w:pos="7609"/>
              <w:tab w:val="right" w:pos="9026" w:leader="dot"/>
            </w:tabs>
            <w:rPr/>
          </w:pPr>
          <w:hyperlink w:anchor="__RefHeading___Toc14574453_1280447820">
            <w:r>
              <w:rPr>
                <w:webHidden/>
                <w:rStyle w:val="IndexLink"/>
                <w:rtl w:val="true"/>
              </w:rPr>
              <w:t>الروايات حول المعاد الجسماني</w:t>
            </w:r>
            <w:r>
              <w:rPr>
                <w:rStyle w:val="IndexLink"/>
                <w:rtl w:val="true"/>
              </w:rPr>
              <w:tab/>
            </w:r>
            <w:r>
              <w:rPr>
                <w:rStyle w:val="IndexLink"/>
              </w:rPr>
              <w:t>154</w:t>
            </w:r>
          </w:hyperlink>
        </w:p>
        <w:p>
          <w:pPr>
            <w:pStyle w:val="Contents6"/>
            <w:tabs>
              <w:tab w:val="clear" w:pos="7609"/>
              <w:tab w:val="right" w:pos="9026" w:leader="dot"/>
            </w:tabs>
            <w:rPr/>
          </w:pPr>
          <w:hyperlink w:anchor="__RefHeading___Toc14574455_1280447820">
            <w:r>
              <w:rPr>
                <w:webHidden/>
                <w:rStyle w:val="IndexLink"/>
                <w:rtl w:val="true"/>
              </w:rPr>
              <w:t>الخاتمة اسئله حول التوحيد</w:t>
            </w:r>
            <w:r>
              <w:rPr>
                <w:rStyle w:val="IndexLink"/>
                <w:rtl w:val="true"/>
              </w:rPr>
              <w:tab/>
            </w:r>
            <w:r>
              <w:rPr>
                <w:rStyle w:val="IndexLink"/>
              </w:rPr>
              <w:t>157</w:t>
            </w:r>
          </w:hyperlink>
        </w:p>
        <w:p>
          <w:pPr>
            <w:pStyle w:val="Contents6"/>
            <w:tabs>
              <w:tab w:val="clear" w:pos="7609"/>
              <w:tab w:val="right" w:pos="9026" w:leader="dot"/>
            </w:tabs>
            <w:rPr/>
          </w:pPr>
          <w:hyperlink w:anchor="__RefHeading___Toc14574457_1280447820">
            <w:r>
              <w:rPr>
                <w:webHidden/>
                <w:rStyle w:val="IndexLink"/>
                <w:rtl w:val="true"/>
              </w:rPr>
              <w:t>نظرية الفيض الالهي</w:t>
            </w:r>
            <w:r>
              <w:rPr>
                <w:rStyle w:val="IndexLink"/>
                <w:rtl w:val="true"/>
              </w:rPr>
              <w:tab/>
            </w:r>
            <w:r>
              <w:rPr>
                <w:rStyle w:val="IndexLink"/>
              </w:rPr>
              <w:t>157</w:t>
            </w:r>
          </w:hyperlink>
        </w:p>
        <w:p>
          <w:pPr>
            <w:pStyle w:val="Contents6"/>
            <w:tabs>
              <w:tab w:val="clear" w:pos="7609"/>
              <w:tab w:val="right" w:pos="9026" w:leader="dot"/>
            </w:tabs>
            <w:rPr/>
          </w:pPr>
          <w:hyperlink w:anchor="__RefHeading___Toc14574459_1280447820">
            <w:r>
              <w:rPr>
                <w:webHidden/>
                <w:rStyle w:val="IndexLink"/>
                <w:rtl w:val="true"/>
              </w:rPr>
              <w:t>هل ان العالم ظل الله جل وعلا اوانه ظله تعالی</w:t>
            </w:r>
            <w:r>
              <w:rPr>
                <w:rStyle w:val="IndexLink"/>
                <w:rtl w:val="true"/>
              </w:rPr>
              <w:tab/>
            </w:r>
            <w:r>
              <w:rPr>
                <w:rStyle w:val="IndexLink"/>
              </w:rPr>
              <w:t>159</w:t>
            </w:r>
          </w:hyperlink>
        </w:p>
        <w:p>
          <w:pPr>
            <w:pStyle w:val="Contents6"/>
            <w:tabs>
              <w:tab w:val="clear" w:pos="7609"/>
              <w:tab w:val="right" w:pos="9026" w:leader="dot"/>
            </w:tabs>
            <w:rPr/>
          </w:pPr>
          <w:hyperlink w:anchor="__RefHeading___Toc14574461_1280447820">
            <w:r>
              <w:rPr>
                <w:webHidden/>
                <w:rStyle w:val="IndexLink"/>
                <w:rtl w:val="true"/>
              </w:rPr>
              <w:t>هل ان الخلق مسبوق بالعدم الحقيقي</w:t>
            </w:r>
            <w:r>
              <w:rPr>
                <w:rStyle w:val="IndexLink"/>
                <w:rtl w:val="true"/>
              </w:rPr>
              <w:tab/>
            </w:r>
            <w:r>
              <w:rPr>
                <w:rStyle w:val="IndexLink"/>
              </w:rPr>
              <w:t>160</w:t>
            </w:r>
          </w:hyperlink>
        </w:p>
        <w:p>
          <w:pPr>
            <w:pStyle w:val="Contents6"/>
            <w:tabs>
              <w:tab w:val="clear" w:pos="7609"/>
              <w:tab w:val="right" w:pos="9026" w:leader="dot"/>
            </w:tabs>
            <w:rPr/>
          </w:pPr>
          <w:hyperlink w:anchor="__RefHeading___Toc14574463_1280447820">
            <w:r>
              <w:rPr>
                <w:webHidden/>
                <w:rStyle w:val="IndexLink"/>
                <w:rtl w:val="true"/>
              </w:rPr>
              <w:t>لو تعددت حقيقة الوجود فهل من حدود بين الخالق والمخلوق؟</w:t>
            </w:r>
            <w:r>
              <w:rPr>
                <w:rStyle w:val="IndexLink"/>
                <w:rtl w:val="true"/>
              </w:rPr>
              <w:tab/>
            </w:r>
            <w:r>
              <w:rPr>
                <w:rStyle w:val="IndexLink"/>
              </w:rPr>
              <w:t>163</w:t>
            </w:r>
          </w:hyperlink>
        </w:p>
        <w:p>
          <w:pPr>
            <w:pStyle w:val="Contents6"/>
            <w:tabs>
              <w:tab w:val="clear" w:pos="7609"/>
              <w:tab w:val="right" w:pos="9026" w:leader="dot"/>
            </w:tabs>
            <w:rPr/>
          </w:pPr>
          <w:hyperlink w:anchor="__RefHeading___Toc14574465_1280447820">
            <w:r>
              <w:rPr>
                <w:webHidden/>
                <w:rStyle w:val="IndexLink"/>
                <w:rtl w:val="true"/>
              </w:rPr>
              <w:t>هل ان ارادته تعالى من صفات الذات ام من صفات الافعال؟</w:t>
            </w:r>
            <w:r>
              <w:rPr>
                <w:rStyle w:val="IndexLink"/>
                <w:rtl w:val="true"/>
              </w:rPr>
              <w:tab/>
            </w:r>
            <w:r>
              <w:rPr>
                <w:rStyle w:val="IndexLink"/>
              </w:rPr>
              <w:t>163</w:t>
            </w:r>
          </w:hyperlink>
        </w:p>
        <w:p>
          <w:pPr>
            <w:pStyle w:val="Contents6"/>
            <w:tabs>
              <w:tab w:val="clear" w:pos="7609"/>
              <w:tab w:val="right" w:pos="9026" w:leader="dot"/>
            </w:tabs>
            <w:rPr/>
          </w:pPr>
          <w:hyperlink w:anchor="__RefHeading___Toc14574467_1280447820">
            <w:r>
              <w:rPr>
                <w:webHidden/>
                <w:rStyle w:val="IndexLink"/>
                <w:rtl w:val="true"/>
              </w:rPr>
              <w:t>الاستدلال على بطلان كونه تعالى محلاً للحوادث</w:t>
            </w:r>
            <w:r>
              <w:rPr>
                <w:rStyle w:val="IndexLink"/>
                <w:rtl w:val="true"/>
              </w:rPr>
              <w:tab/>
            </w:r>
            <w:r>
              <w:rPr>
                <w:rStyle w:val="IndexLink"/>
              </w:rPr>
              <w:t>163</w:t>
            </w:r>
          </w:hyperlink>
        </w:p>
        <w:p>
          <w:pPr>
            <w:pStyle w:val="Contents6"/>
            <w:tabs>
              <w:tab w:val="clear" w:pos="7609"/>
              <w:tab w:val="right" w:pos="9026" w:leader="dot"/>
            </w:tabs>
            <w:rPr/>
          </w:pPr>
          <w:hyperlink w:anchor="__RefHeading___Toc14574469_1280447820">
            <w:r>
              <w:rPr>
                <w:webHidden/>
                <w:rStyle w:val="IndexLink"/>
                <w:rtl w:val="true"/>
              </w:rPr>
              <w:t>رؤية الاسلام حول الارادة الالهية</w:t>
            </w:r>
            <w:r>
              <w:rPr>
                <w:rStyle w:val="IndexLink"/>
                <w:rtl w:val="true"/>
              </w:rPr>
              <w:tab/>
            </w:r>
            <w:r>
              <w:rPr>
                <w:rStyle w:val="IndexLink"/>
              </w:rPr>
              <w:t>164</w:t>
            </w:r>
          </w:hyperlink>
        </w:p>
        <w:p>
          <w:pPr>
            <w:pStyle w:val="Contents6"/>
            <w:tabs>
              <w:tab w:val="clear" w:pos="7609"/>
              <w:tab w:val="right" w:pos="9026" w:leader="dot"/>
            </w:tabs>
            <w:rPr/>
          </w:pPr>
          <w:hyperlink w:anchor="__RefHeading___Toc14574471_1280447820">
            <w:r>
              <w:rPr>
                <w:webHidden/>
                <w:rStyle w:val="IndexLink"/>
                <w:rtl w:val="true"/>
              </w:rPr>
              <w:t>هل ان فاعلية الله جل وعلا بالابداع ام بالتجلي؟</w:t>
            </w:r>
            <w:r>
              <w:rPr>
                <w:rStyle w:val="IndexLink"/>
                <w:rtl w:val="true"/>
              </w:rPr>
              <w:tab/>
            </w:r>
            <w:r>
              <w:rPr>
                <w:rStyle w:val="IndexLink"/>
              </w:rPr>
              <w:t>165</w:t>
            </w:r>
          </w:hyperlink>
        </w:p>
        <w:p>
          <w:pPr>
            <w:pStyle w:val="Contents6"/>
            <w:tabs>
              <w:tab w:val="clear" w:pos="7609"/>
              <w:tab w:val="right" w:pos="9026" w:leader="dot"/>
            </w:tabs>
            <w:rPr/>
          </w:pPr>
          <w:hyperlink w:anchor="__RefHeading___Toc14574473_1280447820">
            <w:r>
              <w:rPr>
                <w:webHidden/>
                <w:rStyle w:val="IndexLink"/>
                <w:rtl w:val="true"/>
              </w:rPr>
              <w:t>هل ان علم الله تعالى بالاشياء من باب انها عينه لانها معاليله قائمة بذاته تعالى ام لا؟</w:t>
            </w:r>
            <w:r>
              <w:rPr>
                <w:rStyle w:val="IndexLink"/>
                <w:rtl w:val="true"/>
              </w:rPr>
              <w:tab/>
            </w:r>
            <w:r>
              <w:rPr>
                <w:rStyle w:val="IndexLink"/>
              </w:rPr>
              <w:t>168</w:t>
            </w:r>
          </w:hyperlink>
        </w:p>
        <w:p>
          <w:pPr>
            <w:pStyle w:val="Contents2"/>
            <w:tabs>
              <w:tab w:val="clear" w:pos="8743"/>
              <w:tab w:val="right" w:pos="9026" w:leader="dot"/>
            </w:tabs>
            <w:rPr/>
          </w:pPr>
          <w:hyperlink w:anchor="__RefHeading___Toc14574475_1280447820">
            <w:r>
              <w:rPr>
                <w:webHidden/>
                <w:rStyle w:val="IndexLink"/>
                <w:rtl w:val="true"/>
              </w:rPr>
              <w:t xml:space="preserve">الباب الثالث </w:t>
            </w:r>
            <w:r>
              <w:rPr>
                <w:rStyle w:val="IndexLink"/>
                <w:rtl w:val="true"/>
              </w:rPr>
              <w:t>:</w:t>
            </w:r>
            <w:r>
              <w:rPr>
                <w:rStyle w:val="IndexLink"/>
                <w:rtl w:val="true"/>
              </w:rPr>
              <w:t>في الآيات والروايات حول التوحيد الالهي</w:t>
            </w:r>
            <w:r>
              <w:rPr>
                <w:rStyle w:val="IndexLink"/>
                <w:rtl w:val="true"/>
              </w:rPr>
              <w:tab/>
            </w:r>
            <w:r>
              <w:rPr>
                <w:rStyle w:val="IndexLink"/>
              </w:rPr>
              <w:t>173</w:t>
            </w:r>
          </w:hyperlink>
        </w:p>
        <w:p>
          <w:pPr>
            <w:pStyle w:val="Contents3"/>
            <w:tabs>
              <w:tab w:val="clear" w:pos="8459"/>
              <w:tab w:val="right" w:pos="9026" w:leader="dot"/>
            </w:tabs>
            <w:rPr/>
          </w:pPr>
          <w:hyperlink w:anchor="__RefHeading___Toc14574477_128044782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4574479_1280447820">
            <w:r>
              <w:rPr>
                <w:webHidden/>
                <w:rStyle w:val="IndexLink"/>
                <w:rtl w:val="true"/>
              </w:rPr>
              <w:t xml:space="preserve">القسم الأول </w:t>
            </w:r>
            <w:r>
              <w:rPr>
                <w:rStyle w:val="IndexLink"/>
                <w:rtl w:val="true"/>
              </w:rPr>
              <w:t xml:space="preserve">: </w:t>
            </w:r>
            <w:r>
              <w:rPr>
                <w:rStyle w:val="IndexLink"/>
                <w:rtl w:val="true"/>
              </w:rPr>
              <w:t>الآيات</w:t>
            </w:r>
            <w:r>
              <w:rPr>
                <w:rStyle w:val="IndexLink"/>
                <w:rtl w:val="true"/>
              </w:rPr>
              <w:tab/>
            </w:r>
            <w:r>
              <w:rPr>
                <w:rStyle w:val="IndexLink"/>
              </w:rPr>
              <w:t>174</w:t>
            </w:r>
          </w:hyperlink>
        </w:p>
        <w:p>
          <w:pPr>
            <w:pStyle w:val="Contents4"/>
            <w:tabs>
              <w:tab w:val="clear" w:pos="8176"/>
              <w:tab w:val="right" w:pos="9026" w:leader="dot"/>
            </w:tabs>
            <w:rPr/>
          </w:pPr>
          <w:hyperlink w:anchor="__RefHeading___Toc14574481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4574483_1280447820">
            <w:r>
              <w:rPr>
                <w:webHidden/>
                <w:rStyle w:val="IndexLink"/>
                <w:rtl w:val="true"/>
              </w:rPr>
              <w:t>تنزه اللَّه جلّ وعلا عن اتخاذ الإبن</w:t>
            </w:r>
            <w:r>
              <w:rPr>
                <w:rStyle w:val="IndexLink"/>
                <w:rtl w:val="true"/>
              </w:rPr>
              <w:tab/>
            </w:r>
            <w:r>
              <w:rPr>
                <w:rStyle w:val="IndexLink"/>
              </w:rPr>
              <w:t>179</w:t>
            </w:r>
          </w:hyperlink>
        </w:p>
        <w:p>
          <w:pPr>
            <w:pStyle w:val="Contents3"/>
            <w:tabs>
              <w:tab w:val="clear" w:pos="8459"/>
              <w:tab w:val="right" w:pos="9026" w:leader="dot"/>
            </w:tabs>
            <w:rPr/>
          </w:pPr>
          <w:hyperlink w:anchor="__RefHeading___Toc14574485_1280447820">
            <w:r>
              <w:rPr>
                <w:webHidden/>
                <w:rStyle w:val="IndexLink"/>
                <w:rtl w:val="true"/>
              </w:rPr>
              <w:t>القسم الثاني</w:t>
            </w:r>
            <w:r>
              <w:rPr>
                <w:rStyle w:val="IndexLink"/>
                <w:rtl w:val="true"/>
              </w:rPr>
              <w:t xml:space="preserve">: </w:t>
            </w:r>
            <w:r>
              <w:rPr>
                <w:rStyle w:val="IndexLink"/>
                <w:rtl w:val="true"/>
              </w:rPr>
              <w:t>الروايات</w:t>
            </w:r>
            <w:r>
              <w:rPr>
                <w:rStyle w:val="IndexLink"/>
                <w:rtl w:val="true"/>
              </w:rPr>
              <w:tab/>
            </w:r>
            <w:r>
              <w:rPr>
                <w:rStyle w:val="IndexLink"/>
              </w:rPr>
              <w:t>181</w:t>
            </w:r>
          </w:hyperlink>
        </w:p>
        <w:p>
          <w:pPr>
            <w:pStyle w:val="Contents4"/>
            <w:tabs>
              <w:tab w:val="clear" w:pos="8176"/>
              <w:tab w:val="right" w:pos="9026" w:leader="dot"/>
            </w:tabs>
            <w:rPr/>
          </w:pPr>
          <w:hyperlink w:anchor="__RefHeading___Toc14574487_12804478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4574489_1280447820">
            <w:r>
              <w:rPr>
                <w:webHidden/>
                <w:rStyle w:val="IndexLink"/>
                <w:rtl w:val="true"/>
              </w:rPr>
              <w:t>الفصل الاول</w:t>
            </w:r>
            <w:r>
              <w:rPr>
                <w:rStyle w:val="IndexLink"/>
                <w:rtl w:val="true"/>
              </w:rPr>
              <w:t>:</w:t>
            </w:r>
            <w:r>
              <w:rPr>
                <w:rStyle w:val="IndexLink"/>
                <w:rtl w:val="true"/>
              </w:rPr>
              <w:t>في اثبات وجوده جل وعلا واثبات حدوث العالم</w:t>
            </w:r>
            <w:r>
              <w:rPr>
                <w:rStyle w:val="IndexLink"/>
                <w:rtl w:val="true"/>
              </w:rPr>
              <w:tab/>
            </w:r>
            <w:r>
              <w:rPr>
                <w:rStyle w:val="IndexLink"/>
              </w:rPr>
              <w:t>181</w:t>
            </w:r>
          </w:hyperlink>
        </w:p>
        <w:p>
          <w:pPr>
            <w:pStyle w:val="Contents4"/>
            <w:tabs>
              <w:tab w:val="clear" w:pos="8176"/>
              <w:tab w:val="right" w:pos="9026" w:leader="dot"/>
            </w:tabs>
            <w:rPr/>
          </w:pPr>
          <w:hyperlink w:anchor="__RefHeading___Toc14574491_1280447820">
            <w:r>
              <w:rPr>
                <w:webHidden/>
                <w:rStyle w:val="IndexLink"/>
                <w:rtl w:val="true"/>
              </w:rPr>
              <w:t>الفصل الثاني</w:t>
            </w:r>
            <w:r>
              <w:rPr>
                <w:rStyle w:val="IndexLink"/>
                <w:rtl w:val="true"/>
              </w:rPr>
              <w:t xml:space="preserve">: </w:t>
            </w:r>
            <w:r>
              <w:rPr>
                <w:rStyle w:val="IndexLink"/>
                <w:rtl w:val="true"/>
              </w:rPr>
              <w:t>في صفاته جل وعلا</w:t>
            </w:r>
            <w:r>
              <w:rPr>
                <w:rStyle w:val="IndexLink"/>
                <w:rtl w:val="true"/>
              </w:rPr>
              <w:tab/>
            </w:r>
            <w:r>
              <w:rPr>
                <w:rStyle w:val="IndexLink"/>
              </w:rPr>
              <w:t>192</w:t>
            </w:r>
          </w:hyperlink>
        </w:p>
        <w:p>
          <w:pPr>
            <w:pStyle w:val="Contents5"/>
            <w:tabs>
              <w:tab w:val="clear" w:pos="7892"/>
              <w:tab w:val="right" w:pos="9026" w:leader="dot"/>
            </w:tabs>
            <w:rPr/>
          </w:pPr>
          <w:hyperlink w:anchor="__RefHeading___Toc14574493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4574495_1280447820">
            <w:r>
              <w:rPr>
                <w:webHidden/>
                <w:rStyle w:val="IndexLink"/>
                <w:rtl w:val="true"/>
              </w:rPr>
              <w:t>الامر الاول</w:t>
            </w:r>
            <w:r>
              <w:rPr>
                <w:rStyle w:val="IndexLink"/>
                <w:rtl w:val="true"/>
              </w:rPr>
              <w:t xml:space="preserve">: </w:t>
            </w:r>
            <w:r>
              <w:rPr>
                <w:rStyle w:val="IndexLink"/>
                <w:rtl w:val="true"/>
              </w:rPr>
              <w:t>في جملة من صفاته جل و علا</w:t>
            </w:r>
            <w:r>
              <w:rPr>
                <w:rStyle w:val="IndexLink"/>
                <w:rtl w:val="true"/>
              </w:rPr>
              <w:tab/>
            </w:r>
            <w:r>
              <w:rPr>
                <w:rStyle w:val="IndexLink"/>
              </w:rPr>
              <w:t>192</w:t>
            </w:r>
          </w:hyperlink>
        </w:p>
        <w:p>
          <w:pPr>
            <w:pStyle w:val="Contents5"/>
            <w:tabs>
              <w:tab w:val="clear" w:pos="7892"/>
              <w:tab w:val="right" w:pos="9026" w:leader="dot"/>
            </w:tabs>
            <w:rPr/>
          </w:pPr>
          <w:hyperlink w:anchor="__RefHeading___Toc14574497_1280447820">
            <w:r>
              <w:rPr>
                <w:webHidden/>
                <w:rStyle w:val="IndexLink"/>
                <w:rtl w:val="true"/>
              </w:rPr>
              <w:t>الامر الثاني</w:t>
            </w:r>
            <w:r>
              <w:rPr>
                <w:rStyle w:val="IndexLink"/>
                <w:rtl w:val="true"/>
              </w:rPr>
              <w:t>:</w:t>
            </w:r>
            <w:r>
              <w:rPr>
                <w:rStyle w:val="IndexLink"/>
                <w:rtl w:val="true"/>
              </w:rPr>
              <w:t>في مباينة الذات الالهية للخلائق</w:t>
            </w:r>
            <w:r>
              <w:rPr>
                <w:rStyle w:val="IndexLink"/>
                <w:rtl w:val="true"/>
              </w:rPr>
              <w:tab/>
            </w:r>
            <w:r>
              <w:rPr>
                <w:rStyle w:val="IndexLink"/>
              </w:rPr>
              <w:t>201</w:t>
            </w:r>
          </w:hyperlink>
        </w:p>
        <w:p>
          <w:pPr>
            <w:pStyle w:val="Contents5"/>
            <w:tabs>
              <w:tab w:val="clear" w:pos="7892"/>
              <w:tab w:val="right" w:pos="9026" w:leader="dot"/>
            </w:tabs>
            <w:rPr/>
          </w:pPr>
          <w:hyperlink w:anchor="__RefHeading___Toc14574499_1280447820">
            <w:r>
              <w:rPr>
                <w:webHidden/>
                <w:rStyle w:val="IndexLink"/>
                <w:rtl w:val="true"/>
              </w:rPr>
              <w:t>الامر الثالث في ارادته وتعالی</w:t>
            </w:r>
            <w:r>
              <w:rPr>
                <w:rStyle w:val="IndexLink"/>
                <w:rtl w:val="true"/>
              </w:rPr>
              <w:tab/>
            </w:r>
            <w:r>
              <w:rPr>
                <w:rStyle w:val="IndexLink"/>
              </w:rPr>
              <w:t>212</w:t>
            </w:r>
          </w:hyperlink>
        </w:p>
        <w:p>
          <w:pPr>
            <w:pStyle w:val="Contents5"/>
            <w:tabs>
              <w:tab w:val="clear" w:pos="7892"/>
              <w:tab w:val="right" w:pos="9026" w:leader="dot"/>
            </w:tabs>
            <w:rPr/>
          </w:pPr>
          <w:hyperlink w:anchor="__RefHeading___Toc14574501_1280447820">
            <w:r>
              <w:rPr>
                <w:webHidden/>
                <w:rStyle w:val="IndexLink"/>
                <w:rtl w:val="true"/>
              </w:rPr>
              <w:t>الامر الرابع في احديته سبحانه وتعالی</w:t>
            </w:r>
            <w:r>
              <w:rPr>
                <w:rStyle w:val="IndexLink"/>
                <w:rtl w:val="true"/>
              </w:rPr>
              <w:tab/>
            </w:r>
            <w:r>
              <w:rPr>
                <w:rStyle w:val="IndexLink"/>
              </w:rPr>
              <w:t>217</w:t>
            </w:r>
          </w:hyperlink>
        </w:p>
        <w:p>
          <w:pPr>
            <w:pStyle w:val="Contents5"/>
            <w:tabs>
              <w:tab w:val="clear" w:pos="7892"/>
              <w:tab w:val="right" w:pos="9026" w:leader="dot"/>
            </w:tabs>
            <w:rPr/>
          </w:pPr>
          <w:hyperlink w:anchor="__RefHeading___Toc14574503_1280447820">
            <w:r>
              <w:rPr>
                <w:webHidden/>
                <w:rStyle w:val="IndexLink"/>
                <w:rtl w:val="true"/>
              </w:rPr>
              <w:t>الامر الخامس في قدرته و تعالی</w:t>
            </w:r>
            <w:r>
              <w:rPr>
                <w:rStyle w:val="IndexLink"/>
                <w:rtl w:val="true"/>
              </w:rPr>
              <w:tab/>
            </w:r>
            <w:r>
              <w:rPr>
                <w:rStyle w:val="IndexLink"/>
              </w:rPr>
              <w:t>221</w:t>
            </w:r>
          </w:hyperlink>
        </w:p>
        <w:p>
          <w:pPr>
            <w:pStyle w:val="Contents5"/>
            <w:tabs>
              <w:tab w:val="clear" w:pos="7892"/>
              <w:tab w:val="right" w:pos="9026" w:leader="dot"/>
            </w:tabs>
            <w:rPr/>
          </w:pPr>
          <w:hyperlink w:anchor="__RefHeading___Toc14574505_1280447820">
            <w:r>
              <w:rPr>
                <w:webHidden/>
                <w:rStyle w:val="IndexLink"/>
                <w:rtl w:val="true"/>
              </w:rPr>
              <w:t>الامر السادس في عموم خالقيته جل و علا و الرد علی الواحد لا يصدر منه الّا واحد</w:t>
            </w:r>
            <w:r>
              <w:rPr>
                <w:rStyle w:val="IndexLink"/>
                <w:rtl w:val="true"/>
              </w:rPr>
              <w:tab/>
            </w:r>
            <w:r>
              <w:rPr>
                <w:rStyle w:val="IndexLink"/>
              </w:rPr>
              <w:t>227</w:t>
            </w:r>
          </w:hyperlink>
        </w:p>
        <w:p>
          <w:pPr>
            <w:pStyle w:val="Contents6"/>
            <w:tabs>
              <w:tab w:val="clear" w:pos="7609"/>
              <w:tab w:val="right" w:pos="9026" w:leader="dot"/>
            </w:tabs>
            <w:rPr/>
          </w:pPr>
          <w:hyperlink w:anchor="__RefHeading___Toc14574507_128044782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4574509_1280447820">
            <w:r>
              <w:rPr>
                <w:webHidden/>
                <w:rStyle w:val="IndexLink"/>
                <w:rtl w:val="true"/>
              </w:rPr>
              <w:t>في بطلان عقيدة بالتفويض</w:t>
            </w:r>
            <w:r>
              <w:rPr>
                <w:rStyle w:val="IndexLink"/>
                <w:rtl w:val="true"/>
              </w:rPr>
              <w:tab/>
            </w:r>
            <w:r>
              <w:rPr>
                <w:rStyle w:val="IndexLink"/>
              </w:rPr>
              <w:t>227</w:t>
            </w:r>
          </w:hyperlink>
        </w:p>
        <w:p>
          <w:pPr>
            <w:pStyle w:val="Contents5"/>
            <w:tabs>
              <w:tab w:val="clear" w:pos="7892"/>
              <w:tab w:val="right" w:pos="9026" w:leader="dot"/>
            </w:tabs>
            <w:rPr/>
          </w:pPr>
          <w:hyperlink w:anchor="__RefHeading___Toc14574511_1280447820">
            <w:r>
              <w:rPr>
                <w:webHidden/>
                <w:rStyle w:val="IndexLink"/>
                <w:rtl w:val="true"/>
              </w:rPr>
              <w:t>الفصل الثالث في استحالة ان يکون الممکن قديماً</w:t>
            </w:r>
            <w:r>
              <w:rPr>
                <w:rStyle w:val="IndexLink"/>
                <w:rtl w:val="true"/>
              </w:rPr>
              <w:tab/>
            </w:r>
            <w:r>
              <w:rPr>
                <w:rStyle w:val="IndexLink"/>
              </w:rPr>
              <w:t>234</w:t>
            </w:r>
          </w:hyperlink>
        </w:p>
        <w:p>
          <w:pPr>
            <w:pStyle w:val="Contents5"/>
            <w:tabs>
              <w:tab w:val="clear" w:pos="7892"/>
              <w:tab w:val="right" w:pos="9026" w:leader="dot"/>
            </w:tabs>
            <w:rPr/>
          </w:pPr>
          <w:hyperlink w:anchor="__RefHeading___Toc14574513_1280447820">
            <w:r>
              <w:rPr>
                <w:webHidden/>
                <w:rStyle w:val="IndexLink"/>
                <w:rtl w:val="true"/>
              </w:rPr>
              <w:t>الفصل الرابع في استحالة معرفة کنه الذات الالهية المقدسة</w:t>
            </w:r>
            <w:r>
              <w:rPr>
                <w:rStyle w:val="IndexLink"/>
                <w:rtl w:val="true"/>
              </w:rPr>
              <w:tab/>
            </w:r>
            <w:r>
              <w:rPr>
                <w:rStyle w:val="IndexLink"/>
              </w:rPr>
              <w:t>237</w:t>
            </w:r>
          </w:hyperlink>
        </w:p>
        <w:p>
          <w:pPr>
            <w:pStyle w:val="Contents5"/>
            <w:tabs>
              <w:tab w:val="clear" w:pos="7892"/>
              <w:tab w:val="right" w:pos="9026" w:leader="dot"/>
            </w:tabs>
            <w:rPr/>
          </w:pPr>
          <w:hyperlink w:anchor="__RefHeading___Toc14574515_1280447820">
            <w:r>
              <w:rPr>
                <w:webHidden/>
                <w:rStyle w:val="IndexLink"/>
                <w:rtl w:val="true"/>
              </w:rPr>
              <w:t>الفصل الخامس في النهي عن الخوض في ذات الله سبحانه وتعالی</w:t>
            </w:r>
            <w:r>
              <w:rPr>
                <w:rStyle w:val="IndexLink"/>
                <w:rtl w:val="true"/>
              </w:rPr>
              <w:tab/>
            </w:r>
            <w:r>
              <w:rPr>
                <w:rStyle w:val="IndexLink"/>
              </w:rPr>
              <w:t>254</w:t>
            </w:r>
          </w:hyperlink>
        </w:p>
        <w:p>
          <w:pPr>
            <w:pStyle w:val="Contents5"/>
            <w:tabs>
              <w:tab w:val="clear" w:pos="7892"/>
              <w:tab w:val="right" w:pos="9026" w:leader="dot"/>
            </w:tabs>
            <w:rPr/>
          </w:pPr>
          <w:hyperlink w:anchor="__RefHeading___Toc14574517_1280447820">
            <w:r>
              <w:rPr>
                <w:webHidden/>
                <w:rStyle w:val="IndexLink"/>
                <w:rtl w:val="true"/>
              </w:rPr>
              <w:t>الفصل السادس في تنزّه الخالق جل وعلا عن الاتصاف بالمكان والزمان، وانه تعالی فوق المکان والزمان</w:t>
            </w:r>
            <w:r>
              <w:rPr>
                <w:rStyle w:val="IndexLink"/>
                <w:rtl w:val="true"/>
              </w:rPr>
              <w:tab/>
            </w:r>
            <w:r>
              <w:rPr>
                <w:rStyle w:val="IndexLink"/>
              </w:rPr>
              <w:t>257</w:t>
            </w:r>
          </w:hyperlink>
        </w:p>
        <w:p>
          <w:pPr>
            <w:pStyle w:val="Contents5"/>
            <w:tabs>
              <w:tab w:val="clear" w:pos="7892"/>
              <w:tab w:val="right" w:pos="9026" w:leader="dot"/>
            </w:tabs>
            <w:rPr/>
          </w:pPr>
          <w:hyperlink w:anchor="__RefHeading___Toc14574519_1280447820">
            <w:r>
              <w:rPr>
                <w:webHidden/>
                <w:rStyle w:val="IndexLink"/>
                <w:rtl w:val="true"/>
              </w:rPr>
              <w:t>الفصل السابع</w:t>
            </w:r>
            <w:r>
              <w:rPr>
                <w:rStyle w:val="IndexLink"/>
                <w:rtl w:val="true"/>
              </w:rPr>
              <w:tab/>
            </w:r>
            <w:r>
              <w:rPr>
                <w:rStyle w:val="IndexLink"/>
              </w:rPr>
              <w:t>266</w:t>
            </w:r>
          </w:hyperlink>
        </w:p>
        <w:p>
          <w:pPr>
            <w:pStyle w:val="Contents5"/>
            <w:tabs>
              <w:tab w:val="clear" w:pos="7892"/>
              <w:tab w:val="right" w:pos="9026" w:leader="dot"/>
            </w:tabs>
            <w:rPr/>
          </w:pPr>
          <w:hyperlink w:anchor="__RefHeading___Toc14574521_1280447820">
            <w:r>
              <w:rPr>
                <w:webHidden/>
                <w:rStyle w:val="IndexLink"/>
                <w:rtl w:val="true"/>
              </w:rPr>
              <w:t>في نفي السنخية بينه تعالی وبين المخلوقات</w:t>
            </w:r>
            <w:r>
              <w:rPr>
                <w:rStyle w:val="IndexLink"/>
                <w:rtl w:val="true"/>
              </w:rPr>
              <w:t>.</w:t>
              <w:tab/>
            </w:r>
            <w:r>
              <w:rPr>
                <w:rStyle w:val="IndexLink"/>
              </w:rPr>
              <w:t>266</w:t>
            </w:r>
          </w:hyperlink>
        </w:p>
        <w:p>
          <w:pPr>
            <w:pStyle w:val="Contents5"/>
            <w:tabs>
              <w:tab w:val="clear" w:pos="7892"/>
              <w:tab w:val="right" w:pos="9026" w:leader="dot"/>
            </w:tabs>
            <w:rPr/>
          </w:pPr>
          <w:hyperlink w:anchor="__RefHeading___Toc14574523_1280447820">
            <w:r>
              <w:rPr>
                <w:webHidden/>
                <w:rStyle w:val="IndexLink"/>
                <w:rtl w:val="true"/>
              </w:rPr>
              <w:t>الفصل الثامن في الطريق الی معرفة الله عزَّ وجلّ</w:t>
            </w:r>
            <w:r>
              <w:rPr>
                <w:rStyle w:val="IndexLink"/>
                <w:rtl w:val="true"/>
              </w:rPr>
              <w:tab/>
            </w:r>
            <w:r>
              <w:rPr>
                <w:rStyle w:val="IndexLink"/>
              </w:rPr>
              <w:t>274</w:t>
            </w:r>
          </w:hyperlink>
        </w:p>
        <w:p>
          <w:pPr>
            <w:pStyle w:val="Contents5"/>
            <w:tabs>
              <w:tab w:val="clear" w:pos="7892"/>
              <w:tab w:val="right" w:pos="9026" w:leader="dot"/>
            </w:tabs>
            <w:rPr/>
          </w:pPr>
          <w:hyperlink w:anchor="__RefHeading___Toc14574525_1280447820">
            <w:r>
              <w:rPr>
                <w:webHidden/>
                <w:rStyle w:val="IndexLink"/>
                <w:rtl w:val="true"/>
              </w:rPr>
              <w:t>وهمٌ ودفع</w:t>
            </w:r>
            <w:r>
              <w:rPr>
                <w:rStyle w:val="IndexLink"/>
                <w:rtl w:val="true"/>
              </w:rPr>
              <w:tab/>
            </w:r>
            <w:r>
              <w:rPr>
                <w:rStyle w:val="IndexLink"/>
              </w:rPr>
              <w:t>278</w:t>
            </w:r>
          </w:hyperlink>
        </w:p>
        <w:p>
          <w:pPr>
            <w:pStyle w:val="Contents5"/>
            <w:tabs>
              <w:tab w:val="clear" w:pos="7892"/>
              <w:tab w:val="right" w:pos="9026" w:leader="dot"/>
            </w:tabs>
            <w:rPr/>
          </w:pPr>
          <w:hyperlink w:anchor="__RefHeading___Toc14574527_1280447820">
            <w:r>
              <w:rPr>
                <w:webHidden/>
                <w:rStyle w:val="IndexLink"/>
                <w:rtl w:val="true"/>
              </w:rPr>
              <w:t>الفصل التاسع في الاسماء والصفات</w:t>
            </w:r>
            <w:r>
              <w:rPr>
                <w:rStyle w:val="IndexLink"/>
                <w:rtl w:val="true"/>
              </w:rPr>
              <w:tab/>
            </w:r>
            <w:r>
              <w:rPr>
                <w:rStyle w:val="IndexLink"/>
              </w:rPr>
              <w:t>284</w:t>
            </w:r>
          </w:hyperlink>
        </w:p>
        <w:p>
          <w:pPr>
            <w:pStyle w:val="Contents5"/>
            <w:tabs>
              <w:tab w:val="clear" w:pos="7892"/>
              <w:tab w:val="right" w:pos="9026" w:leader="dot"/>
            </w:tabs>
            <w:rPr/>
          </w:pPr>
          <w:hyperlink w:anchor="__RefHeading___Toc14574529_1280447820">
            <w:r>
              <w:rPr>
                <w:webHidden/>
                <w:rStyle w:val="IndexLink"/>
                <w:rtl w:val="true"/>
              </w:rPr>
              <w:t>الفصل العاشر</w:t>
            </w:r>
            <w:r>
              <w:rPr>
                <w:rStyle w:val="IndexLink"/>
                <w:rtl w:val="true"/>
              </w:rPr>
              <w:tab/>
            </w:r>
            <w:r>
              <w:rPr>
                <w:rStyle w:val="IndexLink"/>
              </w:rPr>
              <w:t>295</w:t>
            </w:r>
          </w:hyperlink>
        </w:p>
        <w:p>
          <w:pPr>
            <w:pStyle w:val="Contents3"/>
            <w:tabs>
              <w:tab w:val="clear" w:pos="8459"/>
              <w:tab w:val="right" w:pos="9026" w:leader="dot"/>
            </w:tabs>
            <w:rPr/>
          </w:pPr>
          <w:hyperlink w:anchor="__RefHeading___Toc14574531_1280447820">
            <w:r>
              <w:rPr>
                <w:webHidden/>
                <w:rStyle w:val="IndexLink"/>
                <w:rtl w:val="true"/>
              </w:rPr>
              <w:t>شبهات وردود</w:t>
            </w:r>
            <w:r>
              <w:rPr>
                <w:rStyle w:val="IndexLink"/>
                <w:rtl w:val="true"/>
              </w:rPr>
              <w:tab/>
            </w:r>
            <w:r>
              <w:rPr>
                <w:rStyle w:val="IndexLink"/>
              </w:rPr>
              <w:t>295</w:t>
            </w:r>
          </w:hyperlink>
        </w:p>
        <w:p>
          <w:pPr>
            <w:pStyle w:val="Contents3"/>
            <w:tabs>
              <w:tab w:val="clear" w:pos="8459"/>
              <w:tab w:val="right" w:pos="9026" w:leader="dot"/>
            </w:tabs>
            <w:rPr/>
          </w:pPr>
          <w:hyperlink w:anchor="__RefHeading___Toc14574533_1280447820">
            <w:r>
              <w:rPr>
                <w:webHidden/>
                <w:rStyle w:val="IndexLink"/>
                <w:rtl w:val="true"/>
              </w:rPr>
              <w:t>الخاتمة</w:t>
            </w:r>
            <w:r>
              <w:rPr>
                <w:rStyle w:val="IndexLink"/>
                <w:rtl w:val="true"/>
              </w:rPr>
              <w:tab/>
            </w:r>
            <w:r>
              <w:rPr>
                <w:rStyle w:val="IndexLink"/>
              </w:rPr>
              <w:t>303</w:t>
            </w:r>
          </w:hyperlink>
        </w:p>
        <w:p>
          <w:pPr>
            <w:pStyle w:val="Contents3"/>
            <w:tabs>
              <w:tab w:val="clear" w:pos="8459"/>
              <w:tab w:val="right" w:pos="9026" w:leader="dot"/>
            </w:tabs>
            <w:rPr/>
          </w:pPr>
          <w:hyperlink w:anchor="__RefHeading___Toc14574535_1280447820">
            <w:r>
              <w:rPr>
                <w:webHidden/>
                <w:rStyle w:val="IndexLink"/>
                <w:rtl w:val="true"/>
              </w:rPr>
              <w:t>نداء الدين</w:t>
            </w:r>
            <w:r>
              <w:rPr>
                <w:rStyle w:val="IndexLink"/>
                <w:rtl w:val="true"/>
              </w:rPr>
              <w:tab/>
            </w:r>
            <w:r>
              <w:rPr>
                <w:rStyle w:val="IndexLink"/>
              </w:rPr>
              <w:t>303</w:t>
            </w:r>
          </w:hyperlink>
        </w:p>
        <w:p>
          <w:pPr>
            <w:pStyle w:val="Contents2"/>
            <w:tabs>
              <w:tab w:val="clear" w:pos="8743"/>
              <w:tab w:val="right" w:pos="9026" w:leader="dot"/>
            </w:tabs>
            <w:rPr/>
          </w:pPr>
          <w:hyperlink w:anchor="__RefHeading___Toc14574537_1280447820">
            <w:r>
              <w:rPr>
                <w:webHidden/>
                <w:rStyle w:val="IndexLink"/>
                <w:rtl w:val="true"/>
              </w:rPr>
              <w:t>المصادر</w:t>
            </w:r>
            <w:r>
              <w:rPr>
                <w:rStyle w:val="IndexLink"/>
                <w:rtl w:val="true"/>
              </w:rPr>
              <w:tab/>
            </w:r>
            <w:r>
              <w:rPr>
                <w:rStyle w:val="IndexLink"/>
              </w:rPr>
              <w:t>307</w:t>
            </w:r>
          </w:hyperlink>
        </w:p>
        <w:p>
          <w:pPr>
            <w:pStyle w:val="Contents2"/>
            <w:tabs>
              <w:tab w:val="clear" w:pos="8743"/>
              <w:tab w:val="right" w:pos="9026" w:leader="dot"/>
            </w:tabs>
            <w:rPr/>
          </w:pPr>
          <w:hyperlink w:anchor="__RefHeading___Toc14574539_1280447820">
            <w:r>
              <w:rPr>
                <w:webHidden/>
                <w:rStyle w:val="IndexLink"/>
                <w:rtl w:val="true"/>
              </w:rPr>
              <w:t>الفهرس</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52_238683"/>
      <w:bookmarkStart w:id="1" w:name="pg18852_238683"/>
      <w:bookmarkEnd w:id="1"/>
    </w:p>
    <w:p>
      <w:pPr>
        <w:pStyle w:val="Heading2"/>
        <w:numPr>
          <w:ilvl w:val="1"/>
          <w:numId w:val="1"/>
        </w:numPr>
        <w:rPr/>
      </w:pPr>
      <w:bookmarkStart w:id="2" w:name="pg18852_238683"/>
      <w:bookmarkStart w:id="3" w:name="__RefHeading___Toc14574219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ماجد،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الرویه الفلسفیه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BBR45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2774033</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7422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الرؤية الفلسفية</w:t>
      </w:r>
    </w:p>
    <w:p>
      <w:pPr>
        <w:pStyle w:val="BookText"/>
        <w:rPr/>
      </w:pPr>
      <w:r>
        <w:rPr>
          <w:rFonts w:ascii="Amiri" w:hAnsi="Amiri" w:eastAsia="Amiri" w:cs="Amiri"/>
          <w:color w:val="111111"/>
          <w:sz w:val="28"/>
          <w:sz w:val="28"/>
          <w:szCs w:val="28"/>
          <w:rtl w:val="true"/>
          <w:lang w:bidi="ar-SA"/>
        </w:rPr>
        <w:t>نقد و تحليل</w:t>
      </w:r>
    </w:p>
    <w:p>
      <w:pPr>
        <w:pStyle w:val="BookText"/>
        <w:rPr/>
      </w:pPr>
      <w:r>
        <w:rPr>
          <w:rFonts w:ascii="IRNazanin" w:hAnsi="IRNazanin" w:eastAsia="IRNazanin"/>
          <w:color w:val="111111"/>
          <w:sz w:val="28"/>
          <w:sz w:val="28"/>
          <w:szCs w:val="28"/>
          <w:rtl w:val="true"/>
          <w:lang w:bidi="fa-IR"/>
        </w:rPr>
        <w:t>دراسة تحليلية معمقة في نقد الفکر الفلسفي</w:t>
      </w:r>
    </w:p>
    <w:p>
      <w:pPr>
        <w:pStyle w:val="BookText"/>
        <w:rPr/>
      </w:pPr>
      <w:r>
        <w:rPr>
          <w:rFonts w:ascii="IRNazanin" w:hAnsi="IRNazanin" w:eastAsia="IRNazanin"/>
          <w:color w:val="111111"/>
          <w:sz w:val="28"/>
          <w:sz w:val="28"/>
          <w:szCs w:val="28"/>
          <w:rtl w:val="true"/>
          <w:lang w:bidi="fa-IR"/>
        </w:rPr>
        <w:t>اية الله الشيخ ماجد الکاظمي</w:t>
      </w:r>
    </w:p>
    <w:p>
      <w:pPr>
        <w:pStyle w:val="BookText"/>
        <w:rPr/>
      </w:pPr>
      <w:r>
        <w:rPr>
          <w:rFonts w:ascii="IRNazanin" w:hAnsi="IRNazanin" w:eastAsia="IRNazanin"/>
          <w:color w:val="111111"/>
          <w:sz w:val="28"/>
          <w:sz w:val="28"/>
          <w:szCs w:val="28"/>
          <w:rtl w:val="true"/>
          <w:lang w:bidi="fa-IR"/>
        </w:rPr>
        <w:t>من الضروري تدريس هذا الکتاب في الجامعات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والحوزات العلمية </w:t>
      </w:r>
      <w:bookmarkStart w:id="7" w:name="pg18855_238685"/>
    </w:p>
    <w:p>
      <w:pPr>
        <w:pStyle w:val="Heading2"/>
        <w:numPr>
          <w:ilvl w:val="1"/>
          <w:numId w:val="1"/>
        </w:numPr>
        <w:rPr/>
      </w:pPr>
      <w:bookmarkStart w:id="8" w:name="__RefHeading___Toc14574223_1280447820"/>
      <w:bookmarkStart w:id="9" w:name="_Toc3"/>
      <w:bookmarkEnd w:id="7"/>
      <w:bookmarkEnd w:id="8"/>
      <w:r>
        <w:rPr>
          <w:rtl w:val="true"/>
        </w:rPr>
        <w:t>المقدمة</w:t>
      </w:r>
      <w:bookmarkEnd w:id="9"/>
    </w:p>
    <w:p>
      <w:pPr>
        <w:pStyle w:val="Heading3"/>
        <w:numPr>
          <w:ilvl w:val="2"/>
          <w:numId w:val="1"/>
        </w:numPr>
        <w:rPr/>
      </w:pPr>
      <w:bookmarkStart w:id="10" w:name="__RefHeading___Toc14574225_128044782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الحمد لله رب العالمين الواحد الاحد الصمد المتفرد الذي لا من شيء كان فلم يُخلق بل هو ازلي في وجوده و لا من شيء خلق ما كان، قدرة بَانَ بها من الاشياء و بانت الاشياء منه و الصلاة و السلام علی محمد و آله الطيبين الطاهرين و اللعن علی اعدائهم اجمعين</w:t>
      </w:r>
      <w:r>
        <w:rPr>
          <w:rFonts w:eastAsia="IRNazanin" w:cs="IRNazanin"/>
          <w:color w:val="111111"/>
          <w:sz w:val="28"/>
          <w:szCs w:val="28"/>
          <w:rtl w:val="true"/>
          <w:lang w:bidi="fa-IR"/>
        </w:rPr>
        <w:t>.</w:t>
      </w:r>
    </w:p>
    <w:p>
      <w:pPr>
        <w:pStyle w:val="Heading3"/>
        <w:numPr>
          <w:ilvl w:val="2"/>
          <w:numId w:val="1"/>
        </w:numPr>
        <w:rPr/>
      </w:pPr>
      <w:bookmarkStart w:id="12" w:name="__RefHeading___Toc14574227_1280447820"/>
      <w:bookmarkStart w:id="13" w:name="_Toc5"/>
      <w:bookmarkEnd w:id="12"/>
      <w:r>
        <w:rPr>
          <w:rtl w:val="true"/>
        </w:rPr>
        <w:t>اهمية التوحيد الالهي</w:t>
      </w:r>
      <w:bookmarkEnd w:id="13"/>
    </w:p>
    <w:p>
      <w:pPr>
        <w:pStyle w:val="BookText"/>
        <w:rPr/>
      </w:pPr>
      <w:r>
        <w:rPr>
          <w:rFonts w:ascii="Amiri" w:hAnsi="Amiri" w:eastAsia="Amiri" w:cs="Amiri"/>
          <w:color w:val="111111"/>
          <w:sz w:val="28"/>
          <w:sz w:val="28"/>
          <w:szCs w:val="28"/>
          <w:rtl w:val="true"/>
          <w:lang w:bidi="ar-SA"/>
        </w:rPr>
        <w:t>و لا يخفی ما للتوحيد الالهي من اهمية بالغة بل هو من اهم المسائل و قد صرح القرآن الكريم بأهمية التوحيد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جل و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 ۚ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يشرك بالله فقد حرّم الله عليه الجنة</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الايات فعلى </w:t>
      </w:r>
    </w:p>
    <w:p>
      <w:pPr>
        <w:pStyle w:val="BookText"/>
        <w:rPr/>
      </w:pPr>
      <w:r>
        <w:rPr>
          <w:rFonts w:ascii="Amiri" w:hAnsi="Amiri" w:eastAsia="Amiri" w:cs="Amiri"/>
          <w:color w:val="111111"/>
          <w:sz w:val="28"/>
          <w:sz w:val="28"/>
          <w:szCs w:val="28"/>
          <w:rtl w:val="true"/>
          <w:lang w:bidi="ar-SA"/>
        </w:rPr>
        <w:t>العاقل و طالب الحقيقة أن ينظر بعين البصيرة و ان يترك الهوى و التعصب فمسألة التوحيد مسألة خطيرة حيث يرتهن بها مصير الانسان فلا يمكن غض النظر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العاقل أن ينظر بعين البصيرة في هذه المسألة المهمة والخطيرة، وأن يترك الهوى والتعصب، فإن المسألة يرتهن بها مصير الإنسان، و لقد شاعت في زماننا هذا آراء و نظريات باسم التوحيد الإلهي و باسم الإسلام و مذهب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بعيدة عن الإسلام و المذهب بُعد السماء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وقف أَمام هذه الموجة المتلاطمة جمع من علمائنا الكرام، منهم المراجع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هنالك لقاءات واجتماعات حول دفع هذه الغائلة و تغيير منهج الدراسة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فالضرورة قائمة بأنْ تطرح العقائد الإسلامية من مصادرها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والكتاب والعترة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خرافات اليونانيين و أوهام الفلاسفة، و لا يخفى إنّ الإسلام جاء برؤية معينة في الأصول و الفروع مدعومة بالدليل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مخالفة لما عليه الفكر الفلسفي من نظرة و 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فالضرر كلّ الضرر في حذف علم العقل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حصره في ذوق أشخاص معدودين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فلابدَّ أنْ يقرر في الحوزة العلمية تدريس بعض الكتب العقلية والنقلية الناقدة للفكر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متبنى الحوزة العلمية الشيعية من زمان الأئمة الطاهرين عليهم السلام حيث ألّف أصحابهم الكتب في رد الفلسفة ونقضها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ينعكس هذا الموقف في منهج الحوزة العلمية؟</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ان العقيدة هي قاعدة کل نظام و ان التوحيد الالهي هو الرکيزة الاساسية في عقيدة الاسلام و جميع رسالات السماء و قد خصصنا الکلام في عدة من الابحاث في نقد الفکر الفلسفي اليوناني و امتداداته و هنالک مذاهب فلسفية تدعي التوحيد بالقول بان الله سبحانه و تعالی يتمظهر بهذه المخلوقات بمعنی ان هذه المخلوقات ظهور للذات الالهية و انها عينه سبحانه وتعالی وقد ترکزت تلک المقالات في الرد علی هذه العقيدة الباطلة و المعروفة بعقيدة وحدة الوجود و هنالک عقيدة تخالف الفلسفة بالعنوان وتماثلها بالجوهر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بتباين الممکنات مع الله تعالی بناءاً علی أن تکون الرابطة </w:t>
      </w:r>
      <w:bookmarkStart w:id="14" w:name="pg18855_238687"/>
    </w:p>
    <w:p>
      <w:pPr>
        <w:pStyle w:val="BookText"/>
        <w:rPr/>
      </w:pPr>
      <w:bookmarkEnd w:id="14"/>
      <w:r>
        <w:rPr>
          <w:rFonts w:ascii="IRNazanin" w:hAnsi="IRNazanin" w:eastAsia="IRNazanin"/>
          <w:color w:val="111111"/>
          <w:sz w:val="28"/>
          <w:sz w:val="28"/>
          <w:szCs w:val="28"/>
          <w:rtl w:val="true"/>
          <w:lang w:bidi="fa-IR"/>
        </w:rPr>
        <w:t>بينهما هي رابطة الموج و البحر ايضا علی ان يکون الرب کحقيقة الماء مثلا و ما سواه هو صورة الامواج فبينهما تباين بالحقيقة حيث إن حقيقة الاول هو الوجود وتحققه بنفسه والثاني و 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الکون والتحقق بوجود الغير لا بايجاده و بعبارة اخری ان التباين بين الخالق والمخلوق يکون من حيث التعين و اللاتعين في عين السنخية بينهما من حيث الکمالات المسماة بالنورية و هذا لايختلف ايضاعن قول الفلاسفة و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جاء به الاسلام و نطق به الوحي ان الاشياء بکل وجودها وکيانها و کمالاتها و صورها و تعيناتها مخلوقة لله تعالی و لا يلزم من جعل وجود الاشياء اي تحديد لوجود الله تعالی لان الاشياء حقائق متجزية والله تعالی غير متجزء ولا متوهم بالقلة والکثرة فلا يتصور اي تزاحم بين وجودهما اصلاً</w:t>
      </w:r>
      <w:r>
        <w:rPr>
          <w:rFonts w:eastAsia="IRNazanin" w:cs="IRNazanin"/>
          <w:color w:val="111111"/>
          <w:sz w:val="28"/>
          <w:szCs w:val="28"/>
          <w:rtl w:val="true"/>
          <w:lang w:bidi="fa-IR"/>
        </w:rPr>
        <w:t>.</w:t>
      </w:r>
    </w:p>
    <w:p>
      <w:pPr>
        <w:pStyle w:val="Heading3"/>
        <w:numPr>
          <w:ilvl w:val="2"/>
          <w:numId w:val="1"/>
        </w:numPr>
        <w:rPr/>
      </w:pPr>
      <w:bookmarkStart w:id="15" w:name="__RefHeading___Toc14574229_1280447820"/>
      <w:bookmarkStart w:id="16" w:name="_Toc6"/>
      <w:bookmarkEnd w:id="15"/>
      <w:r>
        <w:rPr>
          <w:rtl w:val="true"/>
        </w:rPr>
        <w:t>حرمة التقية في الامور المهمة</w:t>
      </w:r>
      <w:bookmarkEnd w:id="16"/>
    </w:p>
    <w:p>
      <w:pPr>
        <w:pStyle w:val="BookText"/>
        <w:rPr/>
      </w:pPr>
      <w:r>
        <w:rPr>
          <w:rFonts w:ascii="IRNazanin" w:hAnsi="IRNazanin" w:eastAsia="IRNazanin"/>
          <w:color w:val="111111"/>
          <w:sz w:val="28"/>
          <w:sz w:val="28"/>
          <w:szCs w:val="28"/>
          <w:rtl w:val="true"/>
          <w:lang w:bidi="fa-IR"/>
        </w:rPr>
        <w:t>ان مسئلة التوحيد من المسائل العقائدية المهمة و التي لايمکن التقية فيها فان التقية جائزة کما نص عليها القرآن الکريم و العترة المطهرة الّا في موارد احدها فيما اذا وقعت بيضة الاسلام في خطر و المورد الثاني احقاق الحق و المورد الثالث ابطال الباطل بمعنی ان السکوت عن الباطل في الامور المهمةکالتوحيد الالهي اذا صار سبباً لتثبيته فان هذا السکوت حرام و تحرم عنده التقية کما فيما نحن فيه فان السکوت عن ردع الافکار و العقائد الفلسفية و التي هي عبارة اخری عن ترويج الديانة اليونانية و الاغريقية يوجب ظهور الاسلام بمظهر هذه الاعتقادات و التي هي علی النقيض من اعتقادات الاسلام و هذا يعني مسخ الرؤية الاسلامية العقائدية و لذا حفظاً و حراسة للاسلام تحرم التقية هنا و لو کان الدفاع عن الحق موجِباً للشهادة في سبيل الله فعلی المخلصين من ابناء الامة الاسلامية النهوض للدفاع عن حريم العقيدة الاسلامية</w:t>
      </w:r>
      <w:r>
        <w:rPr>
          <w:rFonts w:eastAsia="IRNazanin" w:cs="IRNazanin"/>
          <w:color w:val="111111"/>
          <w:sz w:val="28"/>
          <w:szCs w:val="28"/>
          <w:rtl w:val="true"/>
          <w:lang w:bidi="fa-IR"/>
        </w:rPr>
        <w:t>.</w:t>
      </w:r>
    </w:p>
    <w:p>
      <w:pPr>
        <w:pStyle w:val="Heading3"/>
        <w:numPr>
          <w:ilvl w:val="2"/>
          <w:numId w:val="1"/>
        </w:numPr>
        <w:rPr/>
      </w:pPr>
      <w:bookmarkStart w:id="17" w:name="__RefHeading___Toc14574231_1280447820"/>
      <w:bookmarkStart w:id="18" w:name="_Toc7"/>
      <w:bookmarkEnd w:id="17"/>
      <w:r>
        <w:rPr>
          <w:rtl w:val="true"/>
        </w:rPr>
        <w:t>مسؤولية حفظ الدين</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لايخفی علی ذوي البصيرة ان الاستعمار البريطاني قبل ثلاث مائه ستة بعد تأسيس وزارة المستعمرات افتعل للامة الاسلامية مذاهب متعددة لتمزيقها فأوجد مذهب </w:t>
      </w:r>
    </w:p>
    <w:p>
      <w:pPr>
        <w:pStyle w:val="BookText"/>
        <w:rPr/>
      </w:pPr>
      <w:r>
        <w:rPr>
          <w:rFonts w:ascii="Amiri" w:hAnsi="Amiri" w:eastAsia="Amiri" w:cs="Amiri"/>
          <w:color w:val="111111"/>
          <w:sz w:val="28"/>
          <w:sz w:val="28"/>
          <w:szCs w:val="28"/>
          <w:rtl w:val="true"/>
          <w:lang w:bidi="ar-SA"/>
        </w:rPr>
        <w:t>الوهابية بين ابناء السنة من العرب و اوجد مذهب البابية والبهائية والشيخية للشيعة وهؤلاء هم الذين يروجون هذه الافكار الضالة والمنحرفة في زماننا فراجع كتبهم مثل ارشاد العوام وشرحالزيارة للشيخ احمد الاحسائي الذي لم يكن احسائياً و لا عربياً بل كان روسياً ويتكلم بلهجة قريبة للكيلكية وقيل انه قس من قساوسة النصارى وقد اختفى بعد ما حكم عليه الشهيد الثالث بالكفر وهو الملا محمدتقي البرغماتي القزويني وقد قتل من قبل الشيخية لاجل هذه المسألة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فليس من الصحيح ان نقف مكتوفي اليدين امام هذه المؤامرات الاستعمارية التي تريد تدمير الامة الاسلامية بتمزيقها وتشويه حقيقة الاسلام و حقيقة التشيع فتحرك اذنابها باظهار التشيع مظهر التخلف والخرافة و باظهاره مظهر التأليه للائمة المعصومين عليهم السلام و كذلك اظهاره بمظهر الصوفية وترويج الفكر الصوفي باسم الاسلام والتشيع کما في ترويجهم افکار ابن عربي و المولوي الرومي ومن جانب آخر يحرّكون ابناء العامة بان الشيعة كفار وخارجون عن الاسلام وانهم يحل قتلهم كما نجد ذلك من ايجادهم أخُصُّ المستعمرين لفرقة الوهابية قديماًوللطالبان وجيش الصحابة اخيراً ولايخفى ان الاستعمار يخشى من التشيّع اشد خشية لما يمتاز به التشيع من جوانب متعددة من كونه مدعوماً بالدليل والبرهان و من كون الادلة على حقانيته متوافرة في كتب الشيعة والسنة ومما يمتاز به من جوانب اقتداريّة فان كل من تعرف على التشيع احبه وتفانى من اجله وبما يمتاز به علماء الشيعة من قوة علمية ومهابة قلبيّة وشجاعة روحيّة فقد ادرك الاستعمار كل ذلك ولذا جنّد شياطينه لمحاربة التشيع وتشويه حقيقته ومحاربة علمائه المجاهدين وعليه فالمطلوب من علماء الحوزة العلمية ومراكز التبلغ والارشاد ان يحافظوا على نزاهة التشيع وجماله وحقانيته وان يقفوا امام كل ما يوجب وهنه واتهام اتباعه بالانحراف والكفر وان يرفعوا كل الموانع التي تمنع من تعرف الملايين من المسلمين غير الشيعة عليه خصوصاً مع ملاحظه كثرة الدعايات عليه في مختلفه المناطق خصوصاً المناطق التي لا يتواجد فيها الشيعة</w:t>
      </w:r>
      <w:r>
        <w:rPr>
          <w:rFonts w:eastAsia="IRNazanin" w:cs="IRNazanin"/>
          <w:color w:val="111111"/>
          <w:sz w:val="28"/>
          <w:szCs w:val="28"/>
          <w:rtl w:val="true"/>
          <w:lang w:bidi="fa-IR"/>
        </w:rPr>
        <w:t xml:space="preserve">. </w:t>
      </w:r>
      <w:bookmarkStart w:id="19" w:name="pg18855_238689"/>
    </w:p>
    <w:p>
      <w:pPr>
        <w:pStyle w:val="Heading3"/>
        <w:numPr>
          <w:ilvl w:val="2"/>
          <w:numId w:val="1"/>
        </w:numPr>
        <w:rPr/>
      </w:pPr>
      <w:bookmarkStart w:id="20" w:name="__RefHeading___Toc14574233_1280447820"/>
      <w:bookmarkStart w:id="21" w:name="_Toc8"/>
      <w:bookmarkEnd w:id="19"/>
      <w:bookmarkEnd w:id="20"/>
      <w:r>
        <w:rPr>
          <w:rtl w:val="true"/>
        </w:rPr>
        <w:t>مسؤولية حفظ التشيّع</w:t>
      </w:r>
      <w:bookmarkEnd w:id="21"/>
    </w:p>
    <w:p>
      <w:pPr>
        <w:pStyle w:val="BookText"/>
        <w:rPr/>
      </w:pPr>
      <w:r>
        <w:rPr>
          <w:rFonts w:ascii="IRNazanin" w:hAnsi="IRNazanin" w:eastAsia="IRNazanin"/>
          <w:color w:val="111111"/>
          <w:sz w:val="28"/>
          <w:sz w:val="28"/>
          <w:szCs w:val="28"/>
          <w:rtl w:val="true"/>
          <w:lang w:bidi="fa-IR"/>
        </w:rPr>
        <w:t xml:space="preserve">و هنالك اتهامات متعددة للشيعة منها انهم دخلاء على الاسلام، و ان الاسلام لا علاقة له بالتشيع و انه وليد احقاد المجوس على الإسلام و لا شك ان هذه الاتهامات لاصحة لها و ان التشيع انما هو عين الاسلام و عين ما امر به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بالتمسك بالثقلين كتاب الله و العترة الطاهرة عليهم السلام و هذا الحديث متواتر بين الفريقين و الشيعة انما يتمسكون بالقران و بالائمة المعصومين عليهم السلام و هم العترة الطاهرة و لا يأخذون دينهم من غير هذين الطريقين و قد وقفوا على طول التاريخ امام الانحرافات التي حصلت في ما بين المسلمين فما اكثر البدع التي جاء بها الاخرون و ادخلوها في الدين و قد وقف علماء الشيعة منها الموقف المخالف و لانريد الكلام حول هذا الموضوع و الذي نريد بيانه ان التشيع عين الاسلام الذي جاء به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محارب من قبل الكافرين و المنافقين و لذا نجد الاستعمار يحرك اذنابه في المناطق التي يتواجد فيها ابناء العامة بتكفير الشيعة و الدعاية ضدهم لتمزيق وحدة الامة الاسلامية و ابعادها عن الاسلام الاصيل الا و هو التشيع لآل البيت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جهد في محاربة هذا المذهب الحق لما يمتاز فيه من خصوصيات حقة و جوانب اقتداريّة فكل من تعرّف على التشيع احبه و تفانى من اجلهو تحمل كل المصائب من ورائه و افتخر به فعلينا اذن تنزيه التشيع من اي شائبة توجب وهنه و ضعفه و اتهامه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يخفی ان الکتب الناقدة للفکر الفلسفي کثيرة جداً علی طول تاريخ الاسلام من زمان الائمة عليهم السلام الی يومنا هذا فقد کتب عدة کثيرة من اصحاب الائمة عليهم السلام کتباً کثيرة في الرد و النقض علی افکارهم و مقالاتهم مثل کتاب الرد علی الفلاسفة للفضل بن شاذان و کذلك کتب علماؤنا الکتب في الرد عليهم من قبل زمان الشيخ المفيد رحمه الله و الی يومنا هذا آخذين في جوابهم البراهين و الادلة العقلية في حين نجد في المقابل ان اصحاب الفکر الفلسفي لا جواب لهم ابداً و يکتفون بترديد نظريات اليونانيين و عقائدهم بعبارات جديدة و اصطلاحات براقة و متعددة مع التهريج </w:t>
      </w:r>
    </w:p>
    <w:p>
      <w:pPr>
        <w:pStyle w:val="BookText"/>
        <w:rPr/>
      </w:pPr>
      <w:r>
        <w:rPr>
          <w:rFonts w:ascii="IRNazanin" w:hAnsi="IRNazanin" w:eastAsia="IRNazanin"/>
          <w:color w:val="111111"/>
          <w:sz w:val="28"/>
          <w:sz w:val="28"/>
          <w:szCs w:val="28"/>
          <w:rtl w:val="true"/>
          <w:lang w:bidi="fa-IR"/>
        </w:rPr>
        <w:t>والتهويل علی کل من خالفهم بانه لم يفهم الفلسفة او انه لم يدرس الفلسفة و انه لاتخصص له فيها</w:t>
      </w:r>
    </w:p>
    <w:p>
      <w:pPr>
        <w:pStyle w:val="BookText"/>
        <w:rPr/>
      </w:pPr>
      <w:r>
        <w:rPr>
          <w:rFonts w:ascii="IRNazanin" w:hAnsi="IRNazanin" w:eastAsia="IRNazanin"/>
          <w:color w:val="111111"/>
          <w:sz w:val="28"/>
          <w:sz w:val="28"/>
          <w:szCs w:val="28"/>
          <w:rtl w:val="true"/>
          <w:lang w:bidi="fa-IR"/>
        </w:rPr>
        <w:t xml:space="preserve">هذا و قد حذر الائمة الاطهار عليهم السلام من الفلسفة و العرفان و صرحوا ببطلانهما وضلالتهما و بعدهما عن الحق و الواقع فقد اخبر الامام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وقوع انحراف بعض العلماء من الشيعة في اخر الزمان بالانصياع وراء الفلسفة و العرفان و امر بالحذر منهم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علماؤهم شرار خلق الله علی وجه الأرض لأنهم يميلون الی الفلسفة و التصوف، و أيم الله إنهم من أهل العدول و التحرف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يبالغون في حب مخالفينا و يضلون شيعتنا و موالينا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قطاع طريق المؤمنين، و الدعاة الی نحلة الملحدين، فمن ادرکهم فليحذرهم و ليصن دينه و إيمانه منهم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يعبر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الدعوة الی الفلسفة دعوة الی الالحاد و هذه الرواية مضافاً لصحة سندها انها اخبرت عن حوادث اخر الزمان و قد و قعت تلك الحوادث کما 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صحيحة حتی لو لم تکن صحيحة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فتباً و خيبة و تعساً لمنتحلي الفلسفة کيف عميت قلوبهم عن هذه الخلقة العجيبة حتی انکروا التدبيروالعمد فيها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الکتاب الذي بين يديک ايها القاریء الکريم هو کتاب الرؤية الفلسفية نقد و تحليل بطبعته الثانية مع تقديم بعض المطالب وحذف بعض العبارات و اضافة مطالب اخری راينا اضافتها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يشتمل هذا الکتاب علی ثلاثة ابواب الاول منها حول اصول المعرفة و الثاني حول نقد الفکر الفلسفي و الثالث حول التوحيد الالهي من زاوية الايات و الروايات نسأل الله تعالی ان يتقبل منا هذا القليل انه شکور کريم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إنا نرغب إليک في دولة کريمة تُعزُّ بها الإسلام و أهله، و تذل بها النفاق و أهله، و تجعلنا فيها من الدعاة الی طاعتک، و القادة الی سبيلک، و ترزقنا بها کرامة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 عجّل فرج وليّک الحجة بن الحسن العسکري صلواتک عليه و علی آبائه واجعلنا من أعوانه و أنصاره و المستشهدين بين يديه إنک سميع مجيب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ماجد الکاظمي </w:t>
      </w:r>
      <w:bookmarkStart w:id="22" w:name="pg18855_238692"/>
    </w:p>
    <w:p>
      <w:pPr>
        <w:pStyle w:val="Heading3"/>
        <w:numPr>
          <w:ilvl w:val="2"/>
          <w:numId w:val="1"/>
        </w:numPr>
        <w:rPr/>
      </w:pPr>
      <w:bookmarkStart w:id="23" w:name="__RefHeading___Toc14574235_1280447820"/>
      <w:bookmarkStart w:id="24" w:name="_Toc9"/>
      <w:bookmarkEnd w:id="22"/>
      <w:bookmarkEnd w:id="23"/>
      <w:r>
        <w:rPr>
          <w:rtl w:val="true"/>
        </w:rPr>
        <w:t>خلاصة من تاريخ الفلسفة</w:t>
      </w:r>
      <w:bookmarkEnd w:id="24"/>
    </w:p>
    <w:p>
      <w:pPr>
        <w:pStyle w:val="BookText"/>
        <w:rPr/>
      </w:pPr>
      <w:r>
        <w:rPr>
          <w:rFonts w:ascii="IRNazanin" w:hAnsi="IRNazanin" w:eastAsia="IRNazanin"/>
          <w:color w:val="111111"/>
          <w:sz w:val="28"/>
          <w:sz w:val="28"/>
          <w:szCs w:val="28"/>
          <w:rtl w:val="true"/>
          <w:lang w:bidi="fa-IR"/>
        </w:rPr>
        <w:t>و قبل الدخول في المباحث الفلسفية و مناقشتها لابد من التعرض الی خلاصة من تاريخ الفلسفة</w:t>
      </w:r>
      <w:r>
        <w:rPr>
          <w:rFonts w:eastAsia="IRNazanin" w:cs="IRNazanin"/>
          <w:color w:val="111111"/>
          <w:sz w:val="28"/>
          <w:szCs w:val="28"/>
          <w:rtl w:val="true"/>
          <w:lang w:bidi="fa-IR"/>
        </w:rPr>
        <w:t>.</w:t>
      </w:r>
    </w:p>
    <w:p>
      <w:pPr>
        <w:pStyle w:val="Heading3"/>
        <w:numPr>
          <w:ilvl w:val="2"/>
          <w:numId w:val="1"/>
        </w:numPr>
        <w:rPr/>
      </w:pPr>
      <w:bookmarkStart w:id="25" w:name="__RefHeading___Toc14574237_1280447820"/>
      <w:bookmarkStart w:id="26" w:name="_Toc10"/>
      <w:bookmarkEnd w:id="25"/>
      <w:r>
        <w:rPr>
          <w:rtl w:val="true"/>
        </w:rPr>
        <w:t>البراهميون</w:t>
      </w:r>
      <w:bookmarkEnd w:id="26"/>
    </w:p>
    <w:p>
      <w:pPr>
        <w:pStyle w:val="BookText"/>
        <w:rPr/>
      </w:pPr>
      <w:r>
        <w:rPr>
          <w:rFonts w:ascii="IRNazanin" w:hAnsi="IRNazanin" w:eastAsia="IRNazanin"/>
          <w:color w:val="111111"/>
          <w:sz w:val="28"/>
          <w:sz w:val="28"/>
          <w:szCs w:val="28"/>
          <w:rtl w:val="true"/>
          <w:lang w:bidi="fa-IR"/>
        </w:rPr>
        <w:t>تتحدّث المصادر التاريخية حول ظهور الأفکار الفلسفية؛ من العقول و النفوس الکلّية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المثل و الأفلاک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إن أول من عُرف بهده العقائد؛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يقسمون الأشياء الی؛ خير و شر، و الخير هو الوجود، و يقابله الشر الذی هو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فالوجود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يعتقدون أن کلّ هذه الموجودات؛ هي الله، و کل ما عداه فهو عدم محض، و کانوا يؤمنون بأن الله مستتر في هذا العالم المُشاهد، حالّ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القول</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القول بالحلول</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رسمت البراهميّه خط الإنسان فی هذه الحياة، و حددت له تبعاً لذلک مهمته؛ و هي التخلّص من الشرّ و التقرّب 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 ماله جسم، و الخير؛ هو الحال المستتر فيه، و هو 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فسّره البراهميون خاصّة؛ بالعقل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فمهمة البراهمي في حياته تنحصر فی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التقرّب الی العقل عن طريقالتفکير،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الإبتعاد عن مطالب الجسم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وهي الشهوات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بالمبالغة فی الزهد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المبالغة في الزهد يتوقف خلاص الإنسان من الشر الی حدًّ کبير، لأنها تُعجل بإفناء الجسم الذی هو مصدره، کما يتوقف عليها الی حدًّ کبير أيضاً صيرورة الإنسان براهما، أو عقلاً خالصاً، و بالتالی سعيداً تام السعادة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يُعدّ مشروعاً في الديانة البراهميّة؛ کل وسيلة تحقق الإفناء؛ کالصوم لغير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ليست الصيرورة الی براهما إلا الإتحاد به، لأن الفرد من الإنسان مرکّب من </w:t>
      </w:r>
      <w:bookmarkStart w:id="27" w:name="pg18855_238693"/>
    </w:p>
    <w:p>
      <w:pPr>
        <w:pStyle w:val="BookText"/>
        <w:rPr/>
      </w:pPr>
      <w:bookmarkEnd w:id="27"/>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فيه و هو الجسم، أو من حالّ، و هو الوجود، و حالّ فيه؛ و هو العدم، أو من حالّ؛ و هو الخير المحض، و حالّ فيه؛ و هو الشر المحض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حارب الشرّ المحض، و عمل علی إماتته و التخلص منه؛ فإنه حتماً يصير براهما، أو وجوداً محضاً، أو خيراً محضاً، لأن ذلک هو الباقي بعد تمام الإفناء و التخلص</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ماورد فی الفلسفة من الإيمان بوحدة و إصالة الوجود، و اعتبارية الماهية، و من کون التوحيد هو؛ الفناء في الذات المقدسة، و الرجوع إليه، يتفق مع عقيدة البراهميين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4574239_1280447820"/>
      <w:bookmarkStart w:id="29" w:name="_Toc11"/>
      <w:bookmarkEnd w:id="28"/>
      <w:r>
        <w:rPr>
          <w:rtl w:val="true"/>
        </w:rPr>
        <w:t>الإيليون</w:t>
      </w:r>
      <w:bookmarkEnd w:id="29"/>
    </w:p>
    <w:p>
      <w:pPr>
        <w:pStyle w:val="BookText"/>
        <w:rPr/>
      </w:pPr>
      <w:r>
        <w:rPr>
          <w:rFonts w:ascii="IRNazanin" w:hAnsi="IRNazanin" w:eastAsia="IRNazanin"/>
          <w:color w:val="111111"/>
          <w:sz w:val="28"/>
          <w:sz w:val="28"/>
          <w:szCs w:val="28"/>
          <w:rtl w:val="true"/>
          <w:lang w:bidi="fa-IR"/>
        </w:rPr>
        <w:t xml:space="preserve">و جاءت المدرسة الإيليّة؛ و هي المدرسة الأولی من مدارس الإغريق الفلسفيّة الميتا فيزيقيّة تُردد قول البراهميين؛ بوحدة الوجود التی من رجالها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أکزيتوفان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ينقل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واحد هو الأکبر، وليس إلهاً خارجاً عن العالم، و لا فوقه، بل کعقل مطلق متّحد بهذا العالم، غير منفصل عنه و مدبّر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الإيليّون کالبراهميين في الإيمان؛ بأن الوجود فقط لله، و يُقابله العدم، و هو العالم في نظرهم</w:t>
      </w:r>
      <w:r>
        <w:rPr>
          <w:rFonts w:eastAsia="IRNazanin" w:cs="IRNazanin"/>
          <w:color w:val="111111"/>
          <w:sz w:val="28"/>
          <w:szCs w:val="28"/>
          <w:rtl w:val="true"/>
          <w:lang w:bidi="fa-IR"/>
        </w:rPr>
        <w:t>.</w:t>
      </w:r>
    </w:p>
    <w:p>
      <w:pPr>
        <w:pStyle w:val="Heading3"/>
        <w:numPr>
          <w:ilvl w:val="2"/>
          <w:numId w:val="1"/>
        </w:numPr>
        <w:rPr/>
      </w:pPr>
      <w:bookmarkStart w:id="30" w:name="__RefHeading___Toc14574241_1280447820"/>
      <w:bookmarkStart w:id="31" w:name="_Toc12"/>
      <w:bookmarkEnd w:id="30"/>
      <w:r>
        <w:rPr>
          <w:rtl w:val="true"/>
        </w:rPr>
        <w:t>فلاسفة اليونان</w:t>
      </w:r>
      <w:bookmarkEnd w:id="31"/>
    </w:p>
    <w:p>
      <w:pPr>
        <w:pStyle w:val="BookText"/>
        <w:rPr/>
      </w:pPr>
      <w:r>
        <w:rPr>
          <w:rFonts w:ascii="IRNazanin" w:hAnsi="IRNazanin" w:eastAsia="IRNazanin"/>
          <w:color w:val="111111"/>
          <w:sz w:val="28"/>
          <w:sz w:val="28"/>
          <w:szCs w:val="28"/>
          <w:rtl w:val="true"/>
          <w:lang w:bidi="fa-IR"/>
        </w:rPr>
        <w:t>إفلاطون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الوجود الی مطلق و مقيّد، و يصف العالم المشاهد بالمقيّد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يُعلل وجود هذا العالم المشاهد بما له من شبه بعالم المثل، و بأنه ظل له فحسب، يسلب الوجود الذاتي عنه، و يراه کأنه فينفسه عدم، أو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لا يختلف إفلاطون في الجوهر عن الإيليين، و إن اختلف عنهم في التعبير و الصياغة، و الوجود المقيد في نظر إفلاطون تعبيراً فرّ به عن العدم الذي آمن به الإيليون في وصف هذا العالم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البراهميين، و بعض رجال المدرسة الإيلية بالحلول؛ فربّما يستعيض عنه إفلاطون بالربط بين العالمين؛ عالم المُثُل، و العالم المُشاهَد عن طريق اتصال النفس </w:t>
      </w:r>
      <w:bookmarkStart w:id="32" w:name="pg18855_238694"/>
    </w:p>
    <w:p>
      <w:pPr>
        <w:pStyle w:val="BookText"/>
        <w:rPr/>
      </w:pPr>
      <w:bookmarkEnd w:id="32"/>
      <w:r>
        <w:rPr>
          <w:rFonts w:ascii="IRNazanin" w:hAnsi="IRNazanin" w:eastAsia="IRNazanin"/>
          <w:color w:val="111111"/>
          <w:sz w:val="28"/>
          <w:sz w:val="28"/>
          <w:szCs w:val="28"/>
          <w:rtl w:val="true"/>
          <w:lang w:bidi="fa-IR"/>
        </w:rPr>
        <w:t>الکلّية التي هي من عالَم المُثل بهذا العالَم اتصال تدبير، و بوجود صورتها في أخصّ جزء من أجزائه؛ و هو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 مردّ هذا العالم في نهايته الی عالم المُثل و بالدقّة إذ يجعل سعادة الإنسان في أن تعود نفسه الی عالم المثل؛ باعتباره منحدرها الإول و يجعل سبيله الی ذلک التفکير و التذکر مع کبت الرغبات و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ير اتحاداً کما رأی البراهميون و إنما وضع بدله؛ عودة و رجوعاً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أيضاً من المؤمنين بوحدة الوجود، و يری أنه إذا تطوِّر الإنسان في المعرفة، و وصل في مراتبها لأن يکون صورة إنسانية خالصة؛ أي عقلاً خالصاً، کما إذا وصل أي نوع الی صورته النوعية فقد صار شبيهاً بالصورة المحضة للعالم کله؛ و هي واجب الوجود</w:t>
      </w:r>
      <w:r>
        <w:rPr>
          <w:rFonts w:eastAsia="IRNazanin" w:cs="IRNazanin"/>
          <w:color w:val="111111"/>
          <w:sz w:val="28"/>
          <w:szCs w:val="28"/>
          <w:rtl w:val="true"/>
          <w:lang w:bidi="fa-IR"/>
        </w:rPr>
        <w:t>.</w:t>
      </w:r>
    </w:p>
    <w:p>
      <w:pPr>
        <w:pStyle w:val="Heading3"/>
        <w:numPr>
          <w:ilvl w:val="2"/>
          <w:numId w:val="1"/>
        </w:numPr>
        <w:rPr/>
      </w:pPr>
      <w:bookmarkStart w:id="33" w:name="__RefHeading___Toc14574243_1280447820"/>
      <w:bookmarkStart w:id="34" w:name="_Toc13"/>
      <w:bookmarkEnd w:id="33"/>
      <w:r>
        <w:rPr>
          <w:rtl w:val="true"/>
        </w:rPr>
        <w:t>أصحاب الافلاطونية الحديثة</w:t>
      </w:r>
      <w:bookmarkEnd w:id="34"/>
    </w:p>
    <w:p>
      <w:pPr>
        <w:pStyle w:val="BookText"/>
        <w:rPr/>
      </w:pPr>
      <w:r>
        <w:rPr>
          <w:rFonts w:ascii="IRNazanin" w:hAnsi="IRNazanin" w:eastAsia="IRNazanin"/>
          <w:color w:val="111111"/>
          <w:sz w:val="28"/>
          <w:sz w:val="28"/>
          <w:szCs w:val="28"/>
          <w:rtl w:val="true"/>
          <w:lang w:bidi="fa-IR"/>
        </w:rPr>
        <w:t xml:space="preserve">و 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افلوطين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 لها، و هذه المدرسة أيضاً لا تختلف عن سوابقها؛ بالإيمان بوحدة الوجود، علی معنی أن الموجود الأول؛ و هو الطبيعة العليا الخيرية الکاملة متّصل بالمادّة التي يتکوّن منها هذا العالم، و غير منفصل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العالم تدرّج في وجوده عن هذا الأول، و اليه يردّ في النهاية و يتحد به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4574245_1280447820"/>
      <w:bookmarkStart w:id="36" w:name="_Toc14"/>
      <w:bookmarkEnd w:id="35"/>
      <w:r>
        <w:rPr>
          <w:rtl w:val="true"/>
        </w:rPr>
        <w:t>المسيحيون العقليون</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أراد هؤلاء شرح النصوص الدينية الواردة في کتبهم؛ تأثروا بالفلسفة الإغريقية، فرأوا أن الوجود علی سبيل الحقيقة؛ هو الله، و أما العالم فليس وجوده علی سبيل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أجل هذه التفرقة علی هذاالنحو؛ تراهم يجعلون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بين الله و العالم؛ أي بين الوجود علی سبيل الحقيقة و غيره، و هو في نظرهم ملتقی الله و </w:t>
      </w:r>
    </w:p>
    <w:p>
      <w:pPr>
        <w:pStyle w:val="BookText"/>
        <w:rPr/>
      </w:pPr>
      <w:r>
        <w:rPr>
          <w:rFonts w:ascii="IRNazanin" w:hAnsi="IRNazanin" w:eastAsia="IRNazanin"/>
          <w:color w:val="111111"/>
          <w:sz w:val="28"/>
          <w:sz w:val="28"/>
          <w:szCs w:val="28"/>
          <w:rtl w:val="true"/>
          <w:lang w:bidi="fa-IR"/>
        </w:rPr>
        <w:t>العالم فيه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هو إنسان؛ هو آخذ بطرف من الله؛ لأنه کلمته، و بطرف من العالم؛ لأنه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هنالک قسم من المسيحيين الذين شرحوا النصوص الدينية طبقاً للآراء الفلسفية، حاولوا التوفيق بين الفلسفة و الدين ففسّروا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بالوجود و العلم و الحياة، و سمّوها بالأقانيم الثلاثة؛ يعني الأصول، و تسميتها بالأصول يرجع الی أثر الفلسفة الإغريقية في تفلسف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تحديدها بثلاثة؛ يرجع الی المصدر نفسه، لأن مانراه هنا في المسيحية علی هذا الوجه؛ يذکّرنا بمُثل إفلاطون فقد جعلها أصول هذا الوجود المُشاهَد، و اعتبر هذا الوجود ظلاً لها و شبيهاً بها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يذکرنا بثالوث إفلوطين المصري الذي يتمثل في؛ الواحد، العقل، نفس العالم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تتضح الصلة بين الله و الوجود عند المسيحيين إلا بعد شرح الوجود کما شرحه فلاسفة الإغريق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الفلسفي؛ هو الوجود المطلق، و الوجود المطلق يساوي الأول أو العلّة الأولی للوجود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هذه المساواة نتيجة لمنهج الفلاسفة القدامی في بحث الموجودات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الصلة بين الکلمة و العلم صلة واضحة؛ لأن الکلمة تُطلق و يراد منها اللفظ و العبارة، و تُطلق کذلک يراد منها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و العلم يؤول المراد منهما الی معنی واحد تقريباً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وصلة روح القدس بالحياة صلة واضحة إيضاً إذا علم أن القوّة المدبّرة التي هي أساس معنی الحياة مأخوذ في معنی روح القدس</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7" w:name="pg18855_238696"/>
    </w:p>
    <w:p>
      <w:pPr>
        <w:pStyle w:val="BookText"/>
        <w:rPr/>
      </w:pPr>
      <w:bookmarkEnd w:id="37"/>
      <w:r>
        <w:rPr>
          <w:rFonts w:ascii="IRNazanin" w:hAnsi="IRNazanin" w:eastAsia="IRNazanin"/>
          <w:color w:val="111111"/>
          <w:sz w:val="28"/>
          <w:sz w:val="28"/>
          <w:szCs w:val="28"/>
          <w:rtl w:val="true"/>
          <w:lang w:bidi="fa-IR"/>
        </w:rPr>
        <w:t>بعد شرح الأقانيم الثلاثة و تحديدها هذا التحديد المجازي القائم علی التأويل؛ اختلف المسيحيون فيما بينهم فيها من جهة أخری فهل هي في واقع الأمر شيء واحد أم عدّة أشياء مستقلّة؟ و هل العلم و الحياة؛ هما عين الوجود أم هما شيئان آخران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 الأقانيم أمور مستقلّة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النساطرة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 أن العلم ليس شيئاً وراء الوجود، و إن الحياة ليست شيئاً مستقلاً عنه کذلک</w:t>
      </w:r>
      <w:r>
        <w:rPr>
          <w:rFonts w:eastAsia="IRNazanin" w:cs="IRNazanin"/>
          <w:color w:val="111111"/>
          <w:sz w:val="28"/>
          <w:szCs w:val="28"/>
          <w:rtl w:val="true"/>
          <w:lang w:bidi="fa-IR"/>
        </w:rPr>
        <w:t>.</w:t>
      </w:r>
    </w:p>
    <w:p>
      <w:pPr>
        <w:pStyle w:val="Heading3"/>
        <w:numPr>
          <w:ilvl w:val="2"/>
          <w:numId w:val="1"/>
        </w:numPr>
        <w:rPr/>
      </w:pPr>
      <w:bookmarkStart w:id="38" w:name="__RefHeading___Toc14574247_1280447820"/>
      <w:bookmarkStart w:id="39" w:name="_Toc15"/>
      <w:bookmarkEnd w:id="38"/>
      <w:r>
        <w:rPr>
          <w:rtl w:val="true"/>
        </w:rPr>
        <w:t>الفلاسفة المسلمون</w:t>
      </w:r>
      <w:bookmarkEnd w:id="39"/>
    </w:p>
    <w:p>
      <w:pPr>
        <w:pStyle w:val="BookText"/>
        <w:rPr/>
      </w:pPr>
      <w:r>
        <w:rPr>
          <w:rFonts w:ascii="IRNazanin" w:hAnsi="IRNazanin" w:eastAsia="IRNazanin"/>
          <w:color w:val="111111"/>
          <w:sz w:val="28"/>
          <w:sz w:val="28"/>
          <w:szCs w:val="28"/>
          <w:rtl w:val="true"/>
          <w:lang w:bidi="fa-IR"/>
        </w:rPr>
        <w:t xml:space="preserve">و جاء الفلاسفة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تقبّلوا الفلسفة اليونانية کالبديهيات و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يوفقون بين الفلسفة و بين العقيدة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حاولوا تأويل الآيات و الروايات طبق الأفکار الفلسفية اليونانية، بل و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حاول الفارابي أن يصون أفکار أرسطو و إفلاطون من التناقض، و 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رأيي الحکيمَين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نلاحظ ابن سينا حينما يفسر الآية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فيها مِصبَاحٌ المِصباحُ في زُجَاجَةٍ الزُجَاجَةُ کَأنَّها کَوکَبٍ دُرِّي يوقَدُ مِن شَجَرَةٍ مُبَارَکَةٍ زَيتونَةٍ لا شَرقيةٍ و لا غَربِيةٍ يکَادُ زَيتُها يضيءُ و لو لَم تَمسَسهُ نَارٌ نورٌ علی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يفَسِّر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بالخير؛ ليکون الله هو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 افلاطون الخير؛ أعلی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يفسِّر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 و هو تعبير الفلاسفة عن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يفسِّر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الهيولائي و هو أحد أقسام العقل عند أرسطو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يفسِّر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المستفاد؛ و هو الثاني من أقسام العقل عند أرسطو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 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 و هو العقل الفعّال الواسطة بين العقلين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يفسِّر الشجرة المبارکة الزيتونة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الفکرية التي هي مادّة الأفعال العقلية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يفسِّر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الکلِّي المدبِّر للعالم المُشاهَد؛ و هي النفس الکلِّية عند إفلاطون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الصوفية من المسلمين؛ آمنوا بوحدة الوجود و الموجود، و کلماتهم في ذلک معروفة و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سُبحاني سُبحاني ما أعظم شاني، و رأيت الله في جبّتي، و 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يتظاهر بذلک الحلاج، و قسم منهم يعتقد بالحلول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الخطّ العام للأمّة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يکفِّرون الصوفية و الفلاسفة اليونانيين، و يقفون أمام أفکارهم و معتقداتهم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سنة الألف الهجري؛ جاء ملاصدرا الشيرازي کمجدد للفلسفة و کتب کتابه المعروف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في الحکمة 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أخذتأفکاره الفلسفية مکانها في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يری وحدة الوجود و الموجود في عين کثرتهما والکثرة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وهمية لا حقيقية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تعليقة السبزواري علی الأسفار حيث ينقل هذا الرأي عن الشيرازي و يوضحه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 الفرق بين طريقته والطريقة المنسوبة الی ذوق المتألهين، إن المصنّف يقول بتکثر الوجود و الموجود معاً، و مع ذلک يثبت الوحدة في عين الکثرة؛ کما إذا کان إنسان مقابلاً لمرائي متعددة، فالإنسان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الإنسانية؛ لکنها في عين الکثرة واحد بملاحظة العکسية و عدم الأصيلية، إذ عکس الشيء بما هو عکس الشيء ليس شيئاً علی حياله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فالوجودات إذا لاحظتها بما هي مضافة الی الحقّ سبحانه بالإضافة الإشراقية؛ أعني بعنوان أنها إشراقات نوره لم تکن خالية في ظهورها عن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لاحظتها أموراً مستقلّة بذواتها؛ کنت جاهلاً بحقائقها، إذ الفقر ذاتي لها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فالوجود عنده حقيقة واحدة ذات مراتب متفاوتة بالشدّة و الضعف و نحوهما، و هذا التفاوت لا ينافي الوحدة؛ لأن ما به التفاوت عين ما به الإتفاق، بل يؤکد الوحدة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يقول ملا صدرا الشيرازي في موضع آخر من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تحقق و اتضح أن واجب الوجود إله العالم؛ بريء من أنحاء النقص، و وجوده الذي هو ذاته و حقيقته أفضل أنحاء الوجود و أتمّها، بل هو حقيقة الوجود و ماهيته و ما سواه؛ لمعة و رشح، أو ظلّ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قلنا إنه واجب الوجود من کل جهة، و إنه کل الوجود، إذ کله الوجود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في موضع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فالعالم کله صار بهذا الترتيب کشخص واحد؛ أوله الحق، و آخره الحق، و صورته الحق، بل تمامه الحق کدائرة واحدة؛ أولها النقطة، و آخرها النقطة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في الفصل الثاني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أن واجب الوجود؛ تمام الأشياء، و کل الموجودات، و اليه ترجع الأمور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العرفاء قد اصطلحوا في إطلاق الوجود المطلق و الوجود المقيد علی غير ما اشتهر بين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الوجود المطلق عند العرفاء؛ عبارة عما لا يکون محصوراً في أمر مُعين محدوداً بحد خاص، و الوجود المقيد بخلافه؛ کالإنسان و الفلک و النفس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الوجودالمطلق؛ هو کل الأشياء علی وجه أبسط ،الی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 الإشارة في الکتاب الإلهي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السَمَواتِ و 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الرتق إشارة الی وحدة حقيقة الوجود الواحد البسيط و الفتق تفصيلها؛ سماءً و أرضاً و عقلاً و نفساً و ملکاً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القيامة يقول ملاصدرا الشيرازي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والتحقيق في التوفيق بينها فهو؛ إن الأبدان الأخروية متوسطة بين العالمين، جاممة للتجرّد و التجسّم، مسلوب عنها کثير من لوازم هذه أبدان 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البدن الأخروي؛ کظل لازم للروح، و کحکاية و مثال له، بل </w:t>
      </w:r>
    </w:p>
    <w:p>
      <w:pPr>
        <w:pStyle w:val="BookText"/>
        <w:rPr/>
      </w:pPr>
      <w:r>
        <w:rPr>
          <w:rFonts w:ascii="IRNazanin" w:hAnsi="IRNazanin" w:eastAsia="IRNazanin"/>
          <w:color w:val="111111"/>
          <w:sz w:val="28"/>
          <w:sz w:val="28"/>
          <w:szCs w:val="28"/>
          <w:rtl w:val="true"/>
          <w:lang w:bidi="fa-IR"/>
        </w:rPr>
        <w:t>هما متحدان في الوجود، بخلاف هذه الأبدان المستحيلة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الدار الآخرة و أشجارها و أنهارها و غرفاتها و مساکنها و الأبدان التي فيها کلها صور إدارکية؛ وجودها عين مدرکيتها و محسوسيتها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الفيلسوف الشهير ملا هادي السبزواري، صاحب المنظومة في تعليِقته علی المنظومة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العقل الکلي أمراً بالفعل جامعاً لجميع فعليات مادونه بنحو أبسط و أعلی، و أنحاء الفعليات المتشتتة أظلاله، و هو ظل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الی رَبِّکَ کَيفَ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الإستعدادات المتفرّقة في المواد؛ ترجع الی الهيولی، و الفعليات التي فيه بنحو اللف و الرتق أصلها، و الفعليات التي فيما دونه بنحو النشر و الفتق</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يقول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علی المنظومة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الأول الذي هو الصادر الأول، المُعبَّر عنه بالحقيقة المحمدية و المراد بکليته؛ هو سعة وجوده، و جامعيته لجميع الموجودات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ينقل آية الله العظمی السيد الخوئي رحمه الله عن الأسفار قول ملا صدرا؛ في الإيمان بوحدة الوجود و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حصحص الحق، و اضمحلّت الکثرة الوهمية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العقول الطولية، يقول السيد محمد حسين الطباطبائي في بداية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الواجب تعالی واحداً بسيطاً من جميع الجهات؛ امتنع أن يصدر منه الکثير؛ سواء کان الصادر مجرّداً؛ کالعقول العرضية، أو مادّياً؛ کالأنواع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الواحد لا يصدر عنه إلا الواحد، فأول صادرمنه تعالی؛ عقل واحد يحاکي بوجوده الواحد الظلّي، وجود الواجب تعالی في وحدته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الجهات الموجودة في عالم المثال الذي دون عالم العقل؛ بالغة مبلغاً لا تفي بصدورها الجهات القليلة التي في العقل </w:t>
      </w:r>
    </w:p>
    <w:p>
      <w:pPr>
        <w:pStyle w:val="BookText"/>
        <w:rPr/>
      </w:pPr>
      <w:r>
        <w:rPr>
          <w:rFonts w:ascii="IRNazanin" w:hAnsi="IRNazanin" w:eastAsia="IRNazanin"/>
          <w:color w:val="111111"/>
          <w:sz w:val="28"/>
          <w:sz w:val="28"/>
          <w:szCs w:val="28"/>
          <w:rtl w:val="true"/>
          <w:lang w:bidi="fa-IR"/>
        </w:rPr>
        <w:t>الأول، فلابدّ من صدور عقلٍ ثانٍ، ثم ثالث، و هکذا حتی تبلغ جهات الکثرة عدداً يفي بصدور العالم الذي يتلوه من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أن هناک عقولاً طولية کثيرة، و إن لم يکن لنا طريق الی إحصاء عددها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يعتمد المتصوفة، و في مقدّمتهم إبن عربي؛ في التوفيق بين الفلسفة و الدين بالإعتماد علی الشرح الرمزي، و جعل الآيات القرآنية کرمز للعقائد التي يعتقدونها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جری علی ديدنهم الفلاسفة الإشراقيون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أردناه من إلقاء نظرة سريعة علی المراحل التاريخية التي مرّت بها الأفکار الفلسفية من زمان ماقبل الفلسفه اليونانية، و حتی زماننا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يستطيع الباحث لاکتساب رؤية أوضح، و معلومات أکثر؛ مراجعة الکتب التاريخية من المصادر التي تعرّضت لنقل المفاهيم الفلسفية،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للشهرستاني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ورود الفلسفة بين المسلمين، و هناک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يعقوب بن إسحاق الکندي، و حنين بن إسحاق، و يحيی النحوي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نصر محمد بن محمد بن طرّخان الفارابي و غيرهم و إنما علّامة القوم؛ أبو علي الحسين بن عبد الله 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سلکوا جميعهم طريقة أرسطوطاليس في جميع ما ذهب اليه و انفرد به، سوی کلمات يسيرة ربّما رأوا فيها رأي إفلاطون و المتقدمين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إبن النديم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محمد البهي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السبزواري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الحكمة ونهايتها للسيد الطباطبائي </w:t>
      </w:r>
      <w:bookmarkStart w:id="40" w:name="pg18855_238701"/>
    </w:p>
    <w:p>
      <w:pPr>
        <w:pStyle w:val="Heading2"/>
        <w:numPr>
          <w:ilvl w:val="1"/>
          <w:numId w:val="1"/>
        </w:numPr>
        <w:rPr/>
      </w:pPr>
      <w:bookmarkStart w:id="41" w:name="__RefHeading___Toc14574249_1280447820"/>
      <w:bookmarkStart w:id="42" w:name="_Toc16"/>
      <w:bookmarkEnd w:id="40"/>
      <w:bookmarkEnd w:id="41"/>
      <w:r>
        <w:rPr>
          <w:rtl w:val="true"/>
        </w:rPr>
        <w:t xml:space="preserve">الباب الاول </w:t>
      </w:r>
      <w:r>
        <w:rPr>
          <w:rtl w:val="true"/>
        </w:rPr>
        <w:t xml:space="preserve">: </w:t>
      </w:r>
      <w:r>
        <w:rPr>
          <w:rtl w:val="true"/>
        </w:rPr>
        <w:t>اصول المعرفة</w:t>
      </w:r>
      <w:bookmarkEnd w:id="42"/>
    </w:p>
    <w:p>
      <w:pPr>
        <w:pStyle w:val="Heading3"/>
        <w:numPr>
          <w:ilvl w:val="2"/>
          <w:numId w:val="1"/>
        </w:numPr>
        <w:rPr/>
      </w:pPr>
      <w:bookmarkStart w:id="43" w:name="__RefHeading___Toc14574251_1280447820"/>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 هو بحث حول اصول التفكير الصحيح للوصول إلى المعرفة الصحيحة و هو يشتمل على عشرة أصول</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4574253_1280447820"/>
      <w:bookmarkStart w:id="46" w:name="_Toc18"/>
      <w:bookmarkEnd w:id="45"/>
      <w:r>
        <w:rPr>
          <w:rtl w:val="true"/>
        </w:rPr>
        <w:t>الاصل الأول</w:t>
      </w:r>
      <w:r>
        <w:rPr>
          <w:rtl w:val="true"/>
        </w:rPr>
        <w:t xml:space="preserve">: </w:t>
      </w:r>
      <w:r>
        <w:rPr>
          <w:rtl w:val="true"/>
        </w:rPr>
        <w:t>واقعية عالم الوجود</w:t>
      </w:r>
      <w:bookmarkEnd w:id="46"/>
    </w:p>
    <w:p>
      <w:pPr>
        <w:pStyle w:val="BookText"/>
        <w:rPr/>
      </w:pPr>
      <w:r>
        <w:rPr>
          <w:rFonts w:ascii="IRNazanin" w:hAnsi="IRNazanin" w:eastAsia="IRNazanin"/>
          <w:color w:val="111111"/>
          <w:sz w:val="28"/>
          <w:sz w:val="28"/>
          <w:szCs w:val="28"/>
          <w:rtl w:val="true"/>
          <w:lang w:bidi="fa-IR"/>
        </w:rPr>
        <w:t>الأيمان بالواقع الخارجي، فالتشکيك في واقعيّة العالم و إنکاره و اعتباره خيالاً في خيال ينهي التفکير العقلي و البحث العقائدي من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لو أنکر أنسان واقعيّة العالم الخارجي؛ فکيف يتم التفاهم معه، و من ثم إقناعه و إرجاعه نحو الحقيقة؟</w:t>
      </w:r>
    </w:p>
    <w:p>
      <w:pPr>
        <w:pStyle w:val="BookText"/>
        <w:rPr/>
      </w:pPr>
      <w:r>
        <w:rPr>
          <w:rFonts w:ascii="IRNazanin" w:hAnsi="IRNazanin" w:eastAsia="IRNazanin"/>
          <w:color w:val="111111"/>
          <w:sz w:val="28"/>
          <w:sz w:val="28"/>
          <w:szCs w:val="28"/>
          <w:rtl w:val="true"/>
          <w:lang w:bidi="fa-IR"/>
        </w:rPr>
        <w:t>و البحث حول الموضوع ليس بحثاً قائماً علی البرهان العقلي أو مستنداً الی الأوليات و البديهيّات؛ لأن من ينکر الوجود الخارجي، ينکر کل شيء،</w:t>
      </w:r>
    </w:p>
    <w:p>
      <w:pPr>
        <w:pStyle w:val="BookText"/>
        <w:rPr/>
      </w:pPr>
      <w:r>
        <w:rPr>
          <w:rFonts w:ascii="IRNazanin" w:hAnsi="IRNazanin" w:eastAsia="IRNazanin"/>
          <w:color w:val="111111"/>
          <w:sz w:val="28"/>
          <w:sz w:val="28"/>
          <w:szCs w:val="28"/>
          <w:rtl w:val="true"/>
          <w:lang w:bidi="fa-IR"/>
        </w:rPr>
        <w:t>و لايتم جوابه إلّا بالجواب القائم علی الالزاميات و الفطرة حينذاك يرجع هذا الانسان المريض أو المتجنن الی وضعه السوي و السليم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إن توضيح الواضحات من أشکل المشکلات فواقعية العالم من الامور البديهية التي لاتحتاج الی دليل ولابرهان</w:t>
      </w:r>
      <w:r>
        <w:rPr>
          <w:rFonts w:eastAsia="IRNazanin" w:cs="IRNazanin"/>
          <w:color w:val="111111"/>
          <w:sz w:val="28"/>
          <w:szCs w:val="28"/>
          <w:rtl w:val="true"/>
          <w:lang w:bidi="fa-IR"/>
        </w:rPr>
        <w:t>.</w:t>
      </w:r>
    </w:p>
    <w:p>
      <w:pPr>
        <w:pStyle w:val="Heading3"/>
        <w:numPr>
          <w:ilvl w:val="2"/>
          <w:numId w:val="1"/>
        </w:numPr>
        <w:rPr/>
      </w:pPr>
      <w:bookmarkStart w:id="47" w:name="__RefHeading___Toc14574255_1280447820"/>
      <w:bookmarkStart w:id="48" w:name="_Toc19"/>
      <w:bookmarkEnd w:id="47"/>
      <w:r>
        <w:rPr>
          <w:rtl w:val="true"/>
        </w:rPr>
        <w:t>الاصل الثاني</w:t>
      </w:r>
      <w:r>
        <w:rPr>
          <w:rtl w:val="true"/>
        </w:rPr>
        <w:t xml:space="preserve">: </w:t>
      </w:r>
      <w:r>
        <w:rPr>
          <w:rtl w:val="true"/>
        </w:rPr>
        <w:t>العقل اساس التفاهم البشري</w:t>
      </w:r>
      <w:bookmarkEnd w:id="48"/>
    </w:p>
    <w:p>
      <w:pPr>
        <w:pStyle w:val="Heading4"/>
        <w:numPr>
          <w:ilvl w:val="3"/>
          <w:numId w:val="1"/>
        </w:numPr>
        <w:rPr/>
      </w:pPr>
      <w:bookmarkStart w:id="49" w:name="__RefHeading___Toc14574257_1280447820"/>
      <w:bookmarkStart w:id="50" w:name="_Toc20"/>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من جملة أصول المعرفة الإيمان بالعقل کأساس للتفاهم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العقل؛ هو مجموعة الإدراکات البديهيّة التي لاتحتاج الی دليل و برهان، و علی رأسها قانون العلّيّة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لکل معلول علة و لکل أثر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عدم التناقض، و التي علی اساسها يقوم البرهان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فالعلوم النظرية تقوم علی العلوم البديهية المودعة في عقل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أنکر الانسان العقل و المذهب العقلي في التصور و التصديق؛ فحينئذ سوف لايمکنه الوصول الی إثبات أي حقيقة من الحقائق، حتی بالنسبة الی القضايا الحسيّة و التجربيّة</w:t>
      </w:r>
      <w:r>
        <w:rPr>
          <w:rFonts w:eastAsia="IRNazanin" w:cs="IRNazanin"/>
          <w:color w:val="111111"/>
          <w:sz w:val="28"/>
          <w:szCs w:val="28"/>
          <w:rtl w:val="true"/>
          <w:lang w:bidi="fa-IR"/>
        </w:rPr>
        <w:t xml:space="preserve">. </w:t>
      </w:r>
      <w:bookmarkStart w:id="51" w:name="pg18855_238702"/>
    </w:p>
    <w:p>
      <w:pPr>
        <w:pStyle w:val="BookText"/>
        <w:rPr/>
      </w:pPr>
      <w:bookmarkEnd w:id="51"/>
      <w:r>
        <w:rPr>
          <w:rFonts w:ascii="IRNazanin" w:hAnsi="IRNazanin" w:eastAsia="IRNazanin"/>
          <w:color w:val="111111"/>
          <w:sz w:val="28"/>
          <w:sz w:val="28"/>
          <w:szCs w:val="28"/>
          <w:rtl w:val="true"/>
          <w:lang w:bidi="fa-IR"/>
        </w:rPr>
        <w:t>و بما أن الإيمان بالعقل و بديهياته من الضروريات التي لايمکن إنکارها، فلا طريق لإثباتها إلا الأدلة الالزاميّة و الفطريّة</w:t>
      </w:r>
      <w:r>
        <w:rPr>
          <w:rFonts w:eastAsia="IRNazanin" w:cs="IRNazanin"/>
          <w:color w:val="111111"/>
          <w:sz w:val="28"/>
          <w:szCs w:val="28"/>
          <w:rtl w:val="true"/>
          <w:lang w:bidi="fa-IR"/>
        </w:rPr>
        <w:t>.</w:t>
      </w:r>
    </w:p>
    <w:p>
      <w:pPr>
        <w:pStyle w:val="Heading4"/>
        <w:numPr>
          <w:ilvl w:val="3"/>
          <w:numId w:val="1"/>
        </w:numPr>
        <w:rPr/>
      </w:pPr>
      <w:bookmarkStart w:id="52" w:name="__RefHeading___Toc14574259_1280447820"/>
      <w:bookmarkStart w:id="53" w:name="_Toc21"/>
      <w:bookmarkEnd w:id="52"/>
      <w:r>
        <w:rPr>
          <w:rtl w:val="true"/>
        </w:rPr>
        <w:t>مذهب الماديين</w:t>
      </w:r>
      <w:r>
        <w:rPr>
          <w:rtl w:val="true"/>
        </w:rPr>
        <w:t>:</w:t>
      </w:r>
      <w:bookmarkEnd w:id="53"/>
    </w:p>
    <w:p>
      <w:pPr>
        <w:pStyle w:val="BookText"/>
        <w:rPr/>
      </w:pPr>
      <w:r>
        <w:rPr>
          <w:rFonts w:ascii="IRNazanin" w:hAnsi="IRNazanin" w:eastAsia="IRNazanin"/>
          <w:color w:val="111111"/>
          <w:sz w:val="28"/>
          <w:sz w:val="28"/>
          <w:szCs w:val="28"/>
          <w:rtl w:val="true"/>
          <w:lang w:bidi="fa-IR"/>
        </w:rPr>
        <w:t>يری الماديون ان المصدر الوحيد للمعارف البشرية هوالحس و التجربة و يرفضون كل المعارف التي لاتقوم علی اساس الحس و التجربة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هذا المذهب واضح حتی قيل ان احد الماديين كان معلماً في احدي المدارس و قد قال لتلاميذه لاتصدّقوا و لاتؤمنوا بشىء لاترونه ثم سأل التلاميذ فهل ترون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لا، فقال لهم فلا تصدّقوا بوجوده فقام اليه احد الصبيان و استأذنه بان يسأل التلاميذ فسألهم الصبي هل ترون عقل الاستاذ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الصبي اذاً هو مجنون، فالحقيقة انّ جعل المقياس للمعارف البشرية هو الحس و التجربة فقط واضح البطلان لايقبله احد من العقلاء بل الكل يذعنون بوجود معارف صحيحة و يقينية لم تخضع للحس و التجربة بل و لا ربط لها بالحواس مثل الايمان باستحالة التناقض و استحالة اجتماع الضدّين و انّ لكل أثر موثراً و كالايمان بالقواعد و القوانين العامة و الكلية في العلوم المختلفة و هي مع‌كليتها و عموميتها غيرحسية و لم‌تخضع للتجربة فلوكان الفكر محبوساً في حدود التجربة و لم يملك الانسان معارف‌مستقلة عنها لما اتيح له ان يحكم باستحالة شىء من الاشياء مطلقاً لان الاستحالة بمعنی عدم امكان الشىء مطلقاً ليس مما يدخل في نطاق التجربة و لا يمكن للتجربة ان تكشف عنه و غاية ما يمكن للتجربة ان تدلل عليه هو عدم وجود اشياء معينة، لكن عدم وجود شىء لا يعني استحالته فهنالك عدة اشياء دلت التجربة علی عدمها و مع ذلك فنحن لا نعتبرها مستحيلة و لا نسلب عنها امكان الوجود كما نسلبه عن الاشياء المستحيلة كاجتماع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الحكم بالاستحالة لا يمكن تفسيره الا علی ضوء الايمان بالعقل بان يكون هذا الحكم من المعارف العقلية المستقلة عن التجربة و علی هذا الضوء يكون الماديون بين طريقين لاثالث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فامّا ان يعترفوا باستحالة اشياء معينة و اما ان ينكروا مفهوم الاستحالة من الاشياء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امنوا بالاستحالة كان هذا الايمان مستنداً الی معرفة عقلية مستقلة لا الی التجربة و ان انكروا مفهوم الاستحالة و لم‌يقروا باستحالة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هذا الانكار غريباً لدی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فرق حينئذٍ بين عدم اجتماع النقيضين الذى ندرك عدم امكانه اصلاً و بين كثير من الامور المعدومة التي ندرك امكان وجودها في حين ان الفرق بينها مما يشهد به الوجدان و جميع العقلاء و منكره مكابر و اذا سقط مفهوم الاستحالة لم يكن التناقض مستحيلاً يعنى وجود الشىء و عدمه و صدق الشيء و كذبه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التناقض معناه انهيار جميع المعارف و العلوم و عدم تمكن التجربة من ازاحه الشك و التردد في اي مجال من المجالات العلمية فالتجربة و ان دلت علی صدق قضية معينة لكنا لا يمكننا الجزم بذلك اذا جوّزنا التناقض و انه ليس بمحال فمن الممكن حينئذٍ ان تتناقض الاشياء و تصدق و تكذب في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سجل العلماء علی هذا المذهب ملاحظات عديده نذكر قسماً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القائلين بمقياس الحس و التجربة لم يأتوا و لا بدليل واحد يثبت قصور العقل عن الوصول للمعارف الخارجة عن نطاق الحس و مجرد حاجة الانسان الی عمليات الحس و التجربة و اهميتها لاينفي قابلية الانسان للحصول علی معارف غير حسية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اعتراف المذهب‌الحسي و التجربي لفاعلية العقل و قدرته علی الوصول الی مجموعة من المعارف يخالف الواقع لانّنا لو راينا 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مكتوبين علی لوحة امامنا و أردنا ان نجمع في ذهننا بين هذين العددين لكان الحاصل منهما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لواردنا ضربهما كان حاصل‌الضرب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نسأل هل ان الاختلاف بين حاصل‌جمع هذين‌العددين و بين حاصل‌ضربهما ناشيء من‌الحس او من فاعليةالعقل؟ و لا شك انه لا يمكن القول بان اختلافهما ناشيء من الحس و ذلك لان الاحساس بهما لم يختلف في عمليتي الجمع و الضرب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نسأل الماديين الذين يعتقدون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و التجربه المقياس الاساسي لمعرفة الحقيقة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انهم حصلوا هذا المقياس من دون تجربة سابقة او أنه </w:t>
      </w:r>
    </w:p>
    <w:p>
      <w:pPr>
        <w:pStyle w:val="BookText"/>
        <w:rPr/>
      </w:pPr>
      <w:r>
        <w:rPr>
          <w:rFonts w:ascii="IRNazanin" w:hAnsi="IRNazanin" w:eastAsia="IRNazanin"/>
          <w:color w:val="111111"/>
          <w:sz w:val="28"/>
          <w:sz w:val="28"/>
          <w:szCs w:val="28"/>
          <w:rtl w:val="true"/>
          <w:lang w:bidi="fa-IR"/>
        </w:rPr>
        <w:t>كسائر المعارف البشرية لابد من اكتسابه و العلم به بواسطة التجربة؟ فان قالوا بالاول و انه من المعارف الخارجة عن نطاق التجربة فقد ابطلوا مذهبهم الذي لايؤمن بالمعارف الاولية و ثبت وجود معلومات انسانية ضرورية،و ان‌قالوا بان هذه‌المعرفة محتاجة الی‌تجربة فمعنی ذلك اننا لاندرك في بداية الامر ان الحس و التجربة مقياس مضمون الصدق فكيف يمكن البرهنة علی صحته و اعتباره مقياساً بتجربة مادامت غير مضمونة الصدق بعد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يتوقف الادراك الحسي غالباً علی اكثر من حاسة فالتفاحة مثلاً نراها بحاسة البصر و نلمس نعومتها بحاسة اللمس و نشم رائحتها بحاسة الشم و نسمع صوت اصطدامها بالارض بحاسة السمع و اما تمركز جميع هذه الاحساسات في مكان واحد و جوهر واحد فهذا مالايمكنالاحساس به و علی هذا الاساس فان المذهب الحسي و التجربي عاجز عن اثبات المادة و ذلك لان المادة لايمكن الكشف عنها بالتجربة الخالصة بل كل مايبدو للحس في المجالات التجربية انما هو ظواهر المادة و اعراضها و اما نفس المادة يعني الجوهر الذى تعرضه تلك الظواهر و الصفات فهو لايدرك بالحس و انما العقل يدرك وجوده بالاستناد الی معارفه الاولية من البديهيات من ان لكل معلول علة و ان ما انعكس في الذهن من احساسات بصرية و سمعية و ذوقية و لمسية و شمية لم يكن من العدم لان حصول هذه الصور الحسية بلاعلة محال و عليه فيثبت وجود المادة لانها العلة في تلك الاحساسات و اذا ما انكرنا قانون العلية بين الاثر و المؤثر فسوف لايمكننا اثبات نفس المادة و لذا فقد انكر عدة من الحسيّين التجربيين وجود المادة و وقعوا في السفسطة كما و انهم كانوا عاجزين عن اعطاء تعليل صحيح للعلية بين الاثر و المؤثر فان الحس و التجربة لايمكنهما الا ان يوضحا لنا التعاقب بين ظواهرمعينة اما سببية احدی الظاهرتين للاخری فهي مما لاتكشفها وسائل التجربة مهما كانت دقيقة و مهما كررنا استعمالها و اذا انهار قانون العلية بين الاثر و المؤثر انهارت جميع العلوم الطبيعية لانه لايمكن بناء قاعدة عامة و قانون كلي علی ضوء تجربة واحدة او عدة تجارب الا بعد التسليم بعلية هذا المؤثر لهذا الاثر و هي لم‌تكتسب من التجربة فاما ان نؤمن بها خارجاً عن نطاق الحس و التجربة فقد بطل </w:t>
      </w:r>
    </w:p>
    <w:p>
      <w:pPr>
        <w:pStyle w:val="BookText"/>
        <w:rPr/>
      </w:pPr>
      <w:r>
        <w:rPr>
          <w:rFonts w:ascii="IRNazanin" w:hAnsi="IRNazanin" w:eastAsia="IRNazanin"/>
          <w:color w:val="111111"/>
          <w:sz w:val="28"/>
          <w:sz w:val="28"/>
          <w:szCs w:val="28"/>
          <w:rtl w:val="true"/>
          <w:lang w:bidi="fa-IR"/>
        </w:rPr>
        <w:t>المذهب الحسي و التجربي و ثبت وجود معارف اولية سابقة علی التجربة و الحس و ان لم نؤمن بها كما انساق الی ذلك دافيد هيوم و جون ستيوارت مل فلم يؤمنا بقانون العلية و لذلك فسر هيوم العلية برابطة تداعي المعاني و قال انه يصحب هذا التداعي نوع من الالزام العقلي بحيث يحصل في الذهن المعنی المتصل باحدي العمليتين العقليتين كما حدث المعنی المتصل بالعملية الاخری و هذا الالزام العقلي اساس ما نسميه بالضرورة التي ندركها في الرابطة بين العلة و المعلول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هيوم قد افترض وجود الزام‌عقلي باستدعاء احدي الفكرتين عند حصول الفكرة الاخری فيه و نقول له بناء علی مقياسهم من كون جميع المعارف لابد و ان‌تكون تجربيّةَ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جاء هذا الالزام العقلي و ما قيمته اذا لم يكن حسياً و تجربياً ؟ فعلی هيوم ان يقتصر علی تعاقب الظاهرتين فقط من دون ان‌يكون اىّ ارتباط بينهما او الزام او ضرورة لانه لايؤمن الا بمقياس التجربة لاغير و اذا كان هنالك شىء اخر فانّما هو خيال‌وسراب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مقياسهم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 عبّر برابطةتداعي المعاني فان تداعي المعاني لاحقيقة من ورائه بل هو مجرد وهم و خيال و حيث ان هيوم قد اعطاه بُعْدَ الواقع لا الخيال فبذلك فقد اعترف بواقعية قانون العلية بين الاثر و المؤثر و من دون سابق تجربة‌ٍ او احساس بذلك و بذلك فقد اعترف بوجود معرفة اولية تنبع من صميم العقل عبّر عنها بالالزام العقلي و ان كان ما ادعاه من الالزام العقل باطلاً في نفسه و ذلك لان العلية التي ندركها ليس فيها مطلقاً ايّ اثر لالزام العقل باستدعاء احدي الفكرتين عند حصول الفكرة الاخری فيه فليست هي قضية نفسية بعيدة عن الواقع بل هي قضية </w:t>
      </w:r>
      <w:bookmarkStart w:id="54" w:name="pg18855_238706"/>
    </w:p>
    <w:p>
      <w:pPr>
        <w:pStyle w:val="BookText"/>
        <w:rPr/>
      </w:pPr>
      <w:bookmarkEnd w:id="54"/>
      <w:r>
        <w:rPr>
          <w:rFonts w:ascii="IRNazanin" w:hAnsi="IRNazanin" w:eastAsia="IRNazanin"/>
          <w:color w:val="111111"/>
          <w:sz w:val="28"/>
          <w:sz w:val="28"/>
          <w:szCs w:val="28"/>
          <w:rtl w:val="true"/>
          <w:lang w:bidi="fa-IR"/>
        </w:rPr>
        <w:t>واقعية فهنالك أمر واقع و العقل يدركه لا انه هو الملزم لاستدعاء شىء شيئاً و بعبارة اخری ليست العلية بمعنی ان ادراك العلة يتعقبه ادراك المعلول كما في تداعي المعاني و يشهد لذلك ولبطلان كون العلية بمعنی تداعي المعاني ان التداعي كثيراً ما يحصل بين شيئين دون الاعتقاد بعلية احدهما للاخر كما في تعاقب الليل و النهار مع انه لا يكون احدهما علة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 ان العلة و المعلول قد يكونان مقترنين معاً تماماً لا ان احدهما عقب الاخر بل يكونان في آن واحد معاً و مع ذلك ندرك عليّة احدهما للاخر كحركة اليد و حركة القلم حال الكتابة فلو كانت العلية عبارة عن استتباع احدی العمليتين للاخری بالتداعي لما امكن في هذا المثال ان تحتل حركة اليد مركز العلة دون حركة القلم لان العقل قد ادرك الحركتين في وقت واحد فلماذا وضع احدهما موضع العلة و الاخری موضع المعلول؟</w:t>
      </w:r>
    </w:p>
    <w:p>
      <w:pPr>
        <w:pStyle w:val="BookText"/>
        <w:rPr/>
      </w:pPr>
      <w:r>
        <w:rPr>
          <w:rFonts w:ascii="IRNazanin" w:hAnsi="IRNazanin" w:eastAsia="IRNazanin"/>
          <w:color w:val="111111"/>
          <w:sz w:val="28"/>
          <w:sz w:val="28"/>
          <w:szCs w:val="28"/>
          <w:rtl w:val="true"/>
          <w:lang w:bidi="fa-IR"/>
        </w:rPr>
        <w:t>و حاصل المطاف ان الايمان بالمذهب المادي يؤدي حتماًَ الی اسقاط قانون العليّة بين الاثر و المؤثر و اذا سقط هذا القانون فقد انهارت جميع العلوم الطبيعية باعتبار استنادها اليه فان التجارب العلمية مالم تستند الی قانون العلية لايمكن اقتناص قانون عام و كلي منها و بذلك يظهر بطلان مذهب الماديين</w:t>
      </w:r>
      <w:r>
        <w:rPr>
          <w:rFonts w:eastAsia="IRNazanin" w:cs="IRNazanin"/>
          <w:color w:val="111111"/>
          <w:sz w:val="28"/>
          <w:szCs w:val="28"/>
          <w:rtl w:val="true"/>
          <w:lang w:bidi="fa-IR"/>
        </w:rPr>
        <w:t>.</w:t>
      </w:r>
    </w:p>
    <w:p>
      <w:pPr>
        <w:pStyle w:val="Heading3"/>
        <w:numPr>
          <w:ilvl w:val="2"/>
          <w:numId w:val="1"/>
        </w:numPr>
        <w:rPr/>
      </w:pPr>
      <w:bookmarkStart w:id="55" w:name="__RefHeading___Toc14574261_1280447820"/>
      <w:bookmarkStart w:id="56" w:name="_Toc22"/>
      <w:bookmarkEnd w:id="55"/>
      <w:r>
        <w:rPr>
          <w:rtl w:val="true"/>
        </w:rPr>
        <w:t>الاصل الثالث</w:t>
      </w:r>
      <w:r>
        <w:rPr>
          <w:rtl w:val="true"/>
        </w:rPr>
        <w:t xml:space="preserve">: </w:t>
      </w:r>
      <w:r>
        <w:rPr>
          <w:rtl w:val="true"/>
        </w:rPr>
        <w:t>قيمة المعرفة</w:t>
      </w:r>
      <w:bookmarkEnd w:id="56"/>
    </w:p>
    <w:p>
      <w:pPr>
        <w:pStyle w:val="Heading4"/>
        <w:numPr>
          <w:ilvl w:val="3"/>
          <w:numId w:val="1"/>
        </w:numPr>
        <w:rPr/>
      </w:pPr>
      <w:bookmarkStart w:id="57" w:name="__RefHeading___Toc14574263_1280447820"/>
      <w:bookmarkStart w:id="58" w:name="_Toc23"/>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ومن جملة أصول المعرفة الإيمان بقيمة المعرفة، وإنَّ العقل البشري قادر على الوصول إلى معرفة الأشياء کما هي ثابتة وليس المراد من معرفة الأشياء معرفة کنهها وحقيقتها بل معرفة وجودها ولوازمها وآثارها ؛ والدليل عليه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المعرفة بالأشياء بالضرورة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أصول ثلاثة ؛ هي أساس التکفير في البحث عن الحقيقة والواقع لا يمکن غضّ النظر عنها ويحتاج إليها في کلِّ بحث برهاني وجدلي، ولا يمکن اقتناص أي نتيجة عقائدية من دونها فهي الأسس</w:t>
      </w:r>
      <w:r>
        <w:rPr>
          <w:rFonts w:eastAsia="IRNazanin" w:cs="IRNazanin"/>
          <w:color w:val="111111"/>
          <w:sz w:val="28"/>
          <w:szCs w:val="28"/>
          <w:rtl w:val="true"/>
          <w:lang w:bidi="fa-IR"/>
        </w:rPr>
        <w:t xml:space="preserve">. </w:t>
      </w:r>
      <w:bookmarkStart w:id="59" w:name="pg18855_238707"/>
    </w:p>
    <w:p>
      <w:pPr>
        <w:pStyle w:val="BookText"/>
        <w:rPr/>
      </w:pPr>
      <w:bookmarkEnd w:id="59"/>
      <w:r>
        <w:rPr>
          <w:rFonts w:ascii="IRNazanin" w:hAnsi="IRNazanin" w:eastAsia="IRNazanin"/>
          <w:color w:val="111111"/>
          <w:sz w:val="28"/>
          <w:sz w:val="28"/>
          <w:szCs w:val="28"/>
          <w:rtl w:val="true"/>
          <w:lang w:bidi="fa-IR"/>
        </w:rPr>
        <w:t>وهنالك أصول أخرى تفترق بها المدارس الفلسفية والکلامية وتختلف فيها؛ کما سيأتي توضيحها في الأصول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وإکمالاً للموضوع نذکر خلاصة من أدلة الشکاکين وأجوبتها</w:t>
      </w:r>
      <w:r>
        <w:rPr>
          <w:rFonts w:eastAsia="IRNazanin" w:cs="IRNazanin"/>
          <w:color w:val="111111"/>
          <w:sz w:val="28"/>
          <w:szCs w:val="28"/>
          <w:rtl w:val="true"/>
          <w:lang w:bidi="fa-IR"/>
        </w:rPr>
        <w:t>.</w:t>
      </w:r>
    </w:p>
    <w:p>
      <w:pPr>
        <w:pStyle w:val="Heading4"/>
        <w:numPr>
          <w:ilvl w:val="3"/>
          <w:numId w:val="1"/>
        </w:numPr>
        <w:rPr/>
      </w:pPr>
      <w:bookmarkStart w:id="60" w:name="__RefHeading___Toc14574265_1280447820"/>
      <w:bookmarkStart w:id="61" w:name="_Toc24"/>
      <w:bookmarkEnd w:id="60"/>
      <w:r>
        <w:rPr>
          <w:rtl w:val="true"/>
        </w:rPr>
        <w:t>خلاصة أدلة الشکاکين</w:t>
      </w:r>
      <w:r>
        <w:rPr>
          <w:rtl w:val="true"/>
        </w:rPr>
        <w:t>:</w:t>
      </w:r>
      <w:bookmarkEnd w:id="61"/>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 الذي هوالينبوع الأوحد لمعارف الإنسان لا يتناول إلا المظاهر والصفات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فوق ذلك مشحون بالتناقضات والأخطاء فالشيء الذي يکون حلواً ﻓﻰ مذاق شخص قد يکون مراً في مذاق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والحشيش الأخضر يبدو أزرق بالنسبة لذي العمي اللوني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والسکران والمتسمم قد يريان الواحد اثنين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والعود المستقيم إذا غمز في الماء بصورة مائلة بدا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والشيء الذي نراه صغيراً عن بعد نراه کبيراً إذا إقتربنا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والبرج المربع نشاهده مستديراً إذا کنَّا بعيدين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نحس بشيء واحد إحساسين مختلفين کما إذا وضعنا إحدى اليدين في ماء حار والأخرى في ماء بارد وبعد مدَّةٍ أخرجناهما معاً ووضعناهما فوراً ﻓﻰ ماء دا ﻓﻰء فإننا نحسن إحساسين مختلفين بحرارة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يبدو الماء لليد التي کانت مغموسة في الماء البارد حاراً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يبدو بارداً لليد التي کانت مغمورةً في الماء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 من الوقائع الدَّالة على إنَّ الحس لا ينال غير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وإنَّ الأحاسيس المتضاربة لا يمکن الوثوق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الإنسان يدرك الحقائق فلماذا يقع ﻓﻰ الخطا؟ إنَّ الإنسان إما أن يعرف ولا يخطيء وإما أن يخطئ فلا يمکن الوثوق بمعرفته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زعم اليقينيون أنَّ الإنسان يخطيء في أمور معينة ويصيب في أخرى فليس لديهم ما يبرر اليقين لأن الآراء التي يزعمون صحتها قد تکون خطأ وهم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ينکشف خطؤها بعد زمنکما انکشفت أخطاء نظرات وآراء کثيرة کان يعتقد أنَّها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الإنسان يخطيء فلا يقين ولا طمأنينة إلى صدق معرفتة ولا بأية حال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على صحة معرفة ما يحتاج إلى برهان آخر يدعمه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bookmarkStart w:id="62" w:name="pg18855_238708"/>
    </w:p>
    <w:p>
      <w:pPr>
        <w:pStyle w:val="BookText"/>
        <w:rPr/>
      </w:pPr>
      <w:bookmarkEnd w:id="62"/>
      <w:r>
        <w:rPr>
          <w:rFonts w:ascii="Amiri" w:hAnsi="Amiri" w:eastAsia="Amiri" w:cs="Amiri"/>
          <w:color w:val="111111"/>
          <w:sz w:val="28"/>
          <w:sz w:val="28"/>
          <w:szCs w:val="28"/>
          <w:rtl w:val="true"/>
          <w:lang w:bidi="ar-SA"/>
        </w:rPr>
        <w:t>البرهان يحتاج هو الآخر إلى برهان غيره لإثباته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إستحالة المعرفة اليقينية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4574267_1280447820"/>
      <w:bookmarkStart w:id="64" w:name="_Toc25"/>
      <w:bookmarkEnd w:id="63"/>
      <w:r>
        <w:rPr>
          <w:rtl w:val="true"/>
        </w:rPr>
        <w:t xml:space="preserve">الجواب على شبهات الشکاکين </w:t>
      </w:r>
      <w:r>
        <w:rPr>
          <w:rtl w:val="true"/>
        </w:rPr>
        <w:t>:</w:t>
      </w:r>
      <w:bookmarkEnd w:id="64"/>
    </w:p>
    <w:p>
      <w:pPr>
        <w:pStyle w:val="BookText"/>
        <w:rPr/>
      </w:pPr>
      <w:r>
        <w:rPr>
          <w:rFonts w:ascii="IRNazanin" w:hAnsi="IRNazanin" w:eastAsia="IRNazanin"/>
          <w:color w:val="111111"/>
          <w:sz w:val="28"/>
          <w:sz w:val="28"/>
          <w:szCs w:val="28"/>
          <w:rtl w:val="true"/>
          <w:lang w:bidi="fa-IR"/>
        </w:rPr>
        <w:t>وقبل الجواب على هذه الشبهات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استطاع دعاة اليقين أن يبددوا ظلمات الشكّ التي تملأ النفوس قلقاً والصدور حرجاً، کما استطاعوا أن يثبتوا أنَّ حيرة الشکاکين أزمة نفسية أو وهم لا سند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على هذه الشبهات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تناقض الأحاسيس لا يصدم اليقين لأن إحساس المريض والسکران و الموجود في ظروف مضلِلة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حالات عاطفية خاصَّة توحي إليه بأمور غير حقيقية لا يمکن الوثوق بها والإعتماد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يعرفون ذلك في حياتهم العملية ويعرفون أنَّ أحلام النوم وأحلام اليقظة والأوهام وما شاکلها من الوان التصور لا تعبر بالضرورة عن حقائق موضوعية في العالم الخارجي</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فالمعوّل عليه هو الحس السليم الذي يتم عن قرب ودقة في حالة الوعي لا على الحس المريض أو المشوش أو الذي يتم عن بُعد أو في ظروف وأوضاع مضلِلة وماشابه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التصور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والتصديق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الطبيعي مثلاً أن تحس اليد الساخنة ببرودة الماء الدافيء بينما تحس اليد الباردة بحرارته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الطبيعي أيضاً أن يدرك الإنسان دفء الماء بعقله فلا يصدق بالحس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إنَّ خداع الحواس الذي يحصل أحيانا لا يدفعنا بالضرورة إلى إنکار عملية الإحساس أو الشيء الذي يقع الحس عليه لأن الخداع إنَّما يقع غالباً في نقل صفات المحسوس لا في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فالماء في المثال السابق موجود خارج عقلنا وجوداً موضوعياً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الإحساس به فعلاً ولکن الحس أخطأ فلم ينقل لنا صفة الماء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کذلك رؤيتنا للعود المغمور في الماء فإنها مغالطة من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في صفة العود لا في وجودها الموضوعي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حصول عملية الإحساس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مثل ذلك في الأشباح وفي السراب وفي کل شئ يخطيء الحس بتصوره فيبدو بغير صفته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الحس </w:t>
      </w:r>
    </w:p>
    <w:p>
      <w:pPr>
        <w:pStyle w:val="BookText"/>
        <w:rPr/>
      </w:pPr>
      <w:r>
        <w:rPr>
          <w:rFonts w:ascii="IRNazanin" w:hAnsi="IRNazanin" w:eastAsia="IRNazanin"/>
          <w:color w:val="111111"/>
          <w:sz w:val="28"/>
          <w:sz w:val="28"/>
          <w:szCs w:val="28"/>
          <w:rtl w:val="true"/>
          <w:lang w:bidi="fa-IR"/>
        </w:rPr>
        <w:t>إذا أخطأ في تصور شيء ما لا يدل هذاالخطأ بالضرورة على عدم وجود ذلك الشي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إنَّ الإنسان استطاع أن يوجد آلات ومقاييس دقيقة تُعينه على قياس الأطوال والأوزان ودرجات الحرارة والرطوبة والضغوط والطاقات والألوان وما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 حس الإنسان المباشر کثير الخطأ والتناقض فإن هذه الآلات والأجهزة أبعد عن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وأدنى بکثير إلى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اجتماع الأضداد في شيء ما لا يمکن أن يزعزع اليقين لأنه لا يخرج على القواعد والشروط الضرورية التي يؤمن بها اليقينيون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فالأضداد يمکن أن تجتمع في شيء واحد ولکن في أزمان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يکون الماء حاراً الآن وبارداً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تجتمع في الشئ إذا اختلفت من ناحية الوجود فيکون بخاراً بالفعل وجليداً بالقوة أما من يزعم اجتماع الأضداد في موضوع واحد في زمن واحد ومن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فليأتنا ولو بمثل واحد على مدعاه إن کان من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المعرفة في نظر البعض غير ممکنة لوقوع الحس في الخطأ فکيف عرف هذا البعض إنَّ الأحاسيس متناقضة؟ بل کيف عرف هؤلاء إنَّ المعرفة غير ممکنة؟ إنَّ ﺗﻠﻚ الأقوال معارف دون شكّ فإن کانت صحيحة سقط الشكّ ولا يمکن إنکار حصول المعارف الصحيحة وإن کانت خاطئة سقط الشكّ والإنکار أيضاً لعدم جواز الأخذ بالترهات والأقاويل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المعرفة مستحيلة فهل يجهل الشکاك والمنکرون کلّ شيء حتَّى وجود أعينهم وآذانهم وأفواههم وأهليهم؟ وهل لا يفرقون بين الذئب والحَمل وبين الأعداء والأصدقاء ولا بين الموت والحياة؟</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العقل ﻓﻰ نظر المنکرين والشکاكين لا يقوی على أن يحکم بوجود شئ فکيف حکموا هم بوجود اليقنيين وکيف جاز لهم التدليل على صدق الشكّ وفساد اليقين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المعارف ترتکز على الحس والتجربة فقط لجاز الشكّ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المذهب العقلي يقرر إنَّ للمعرفة مصدرين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وبذا يقرر وجود معارف أولية ضرورية سابقة على التجربة،وهي البديهيات وإذا کانت المعارف الحسية </w:t>
      </w:r>
      <w:bookmarkStart w:id="65" w:name="pg18855_238710"/>
    </w:p>
    <w:p>
      <w:pPr>
        <w:pStyle w:val="BookText"/>
        <w:rPr/>
      </w:pPr>
      <w:bookmarkEnd w:id="65"/>
      <w:r>
        <w:rPr>
          <w:rFonts w:ascii="IRNazanin" w:hAnsi="IRNazanin" w:eastAsia="IRNazanin"/>
          <w:color w:val="111111"/>
          <w:sz w:val="28"/>
          <w:sz w:val="28"/>
          <w:szCs w:val="28"/>
          <w:rtl w:val="true"/>
          <w:lang w:bidi="fa-IR"/>
        </w:rPr>
        <w:t>عرضةً للخطأ والشك والتناقض فإن المعارف البديهية لا يبدو فيها شيء من ذلك وهي ضرورية ضرورةً عقليةً بحيث لا يجد الإنسان مهرباً من الإيمان بها والتسليم بصحتها دون إعمال فکر أو مطالبة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 إنَّ المعارف البديهية التي هي الرکائز الأساسية للفکر والتي بها تتم عمليات العقل وتصرفاته في مختلف المجالات بحيث لايريدإقامة البرهان على صحتها إلا من طلق عقله وراح يطلب مقاييس أخرى للمعارف بعقول وراء عقول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المعارف البديهية التي لا يمکن أن يستغني عنها الفکرالبشري دليل کاف لهدم الشكّ ونفي الإنکار المطلق الهدام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الشکاكين والمنکرين يؤمنون ببعض المعارف لا سيَّما البديهيات بصورة لا شعورية من أول الأمر خلافاً لما يظهرون فلولا إيمانهم بعدم التناقض لما اعتبروا تناقض الأحاسيس دليلاً على انتفاء اليقين،ولولا إيمانهم بمبدأ العلية لما أجهدوا أنفسهم للتدليل على صحة ما يرتأون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إيمانهم بالنَّاس والظروف والوقائع الموضوعية لما کيّفوا سلوکهم في الحياة بشکل خاص يتلاءم مع الظروف والأشياء الخارجية التي ينکرونها جدلاً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وجود معارف لا يرقی إليها الشكّ حتَّى في نفوس الشکاکين أنفسهم أصبح من الممکن إقامة معارف يقينيّة على أساس المعارف الضرورية المضمونة الصحة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4574269_1280447820"/>
      <w:bookmarkStart w:id="67" w:name="_Toc26"/>
      <w:bookmarkEnd w:id="66"/>
      <w:r>
        <w:rPr>
          <w:rtl w:val="true"/>
        </w:rPr>
        <w:t>المعرفة عند الفلاسفة</w:t>
      </w:r>
      <w:bookmarkEnd w:id="67"/>
    </w:p>
    <w:p>
      <w:pPr>
        <w:pStyle w:val="BookText"/>
        <w:rPr/>
      </w:pPr>
      <w:r>
        <w:rPr>
          <w:rFonts w:ascii="IRNazanin" w:hAnsi="IRNazanin" w:eastAsia="IRNazanin"/>
          <w:color w:val="111111"/>
          <w:sz w:val="28"/>
          <w:sz w:val="28"/>
          <w:szCs w:val="28"/>
          <w:rtl w:val="true"/>
          <w:lang w:bidi="fa-IR"/>
        </w:rPr>
        <w:t>ينقسم العلم کما هو المعروف الی قسمين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حصولي وحضوري و يعتقد ملاصدرا واتباعه ان العلم الحصولي يرجع الی العلم الحضوري بمعنی ان المحکي الذي تحکي عنه الصورة الذهنية حاضرة لدی النفس وليس شيئاً خارجاً عنها بل هو عين انفسنا فالشيء المنعکس في النفس لابد و ان يکون </w:t>
      </w:r>
      <w:bookmarkStart w:id="68" w:name="pg18855_238711"/>
    </w:p>
    <w:p>
      <w:pPr>
        <w:pStyle w:val="BookText"/>
        <w:rPr/>
      </w:pPr>
      <w:bookmarkEnd w:id="68"/>
      <w:r>
        <w:rPr>
          <w:rFonts w:ascii="IRNazanin" w:hAnsi="IRNazanin" w:eastAsia="IRNazanin"/>
          <w:color w:val="111111"/>
          <w:sz w:val="28"/>
          <w:sz w:val="28"/>
          <w:szCs w:val="28"/>
          <w:rtl w:val="true"/>
          <w:lang w:bidi="fa-IR"/>
        </w:rPr>
        <w:t>منعکساً عن امر حاضر للنفس فانه من المحال ان ينعکس عن شيء غائب عن النفس و لذا فهم يعتقدون بان العلم الحصولي مسبوق بالعلم الحضوري فعلمنا بالنار الحارة و الماء الصافي حصل لنا من النار و الماء الموجودين بذاتيهما في 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السفسطائيون ايضاً ان المعلوم الحقيقي لنا ليس الّا الذي ندرکه لا غير ولايمکن اثبات شئ خارج عن ماوراء ما ندرکه الفلاسفة تارة يقولون ان العالم و ما فيه من اشياء ليس وجوده مجرد تصورات وصور موجودة في انفسنا بل ان حقائق الاشياء تکون من وراء هذه الصور المنعکسة عن الحقائق والاشياء الواقعية وتارة اخری يقولون ان تلکالاشياء الواقعية لها حضور في ذواتنا وانفسنا بمعنی ان وجودها عين وجودنا حسب نظريتهم من اتحاد العقل والعاقل والمعقول</w:t>
      </w:r>
      <w:r>
        <w:rPr>
          <w:rFonts w:eastAsia="IRNazanin" w:cs="IRNazanin"/>
          <w:color w:val="111111"/>
          <w:sz w:val="28"/>
          <w:szCs w:val="28"/>
          <w:rtl w:val="true"/>
          <w:lang w:bidi="fa-IR"/>
        </w:rPr>
        <w:t>.</w:t>
      </w:r>
    </w:p>
    <w:p>
      <w:pPr>
        <w:pStyle w:val="Heading4"/>
        <w:numPr>
          <w:ilvl w:val="3"/>
          <w:numId w:val="1"/>
        </w:numPr>
        <w:rPr/>
      </w:pPr>
      <w:bookmarkStart w:id="69" w:name="__RefHeading___Toc14574271_1280447820"/>
      <w:bookmarkStart w:id="70" w:name="_Toc27"/>
      <w:bookmarkEnd w:id="69"/>
      <w:r>
        <w:rPr>
          <w:rtl w:val="true"/>
        </w:rPr>
        <w:t>توضيح النظرية</w:t>
      </w:r>
      <w:r>
        <w:rPr>
          <w:rtl w:val="true"/>
        </w:rPr>
        <w:t>:</w:t>
      </w:r>
      <w:bookmarkEnd w:id="70"/>
    </w:p>
    <w:p>
      <w:pPr>
        <w:pStyle w:val="BookText"/>
        <w:rPr/>
      </w:pPr>
      <w:r>
        <w:rPr>
          <w:rFonts w:ascii="IRNazanin" w:hAnsi="IRNazanin" w:eastAsia="IRNazanin"/>
          <w:color w:val="111111"/>
          <w:sz w:val="28"/>
          <w:sz w:val="28"/>
          <w:szCs w:val="28"/>
          <w:rtl w:val="true"/>
          <w:lang w:bidi="fa-IR"/>
        </w:rPr>
        <w:t>ان الفلاسفة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يقطعون الارتباط کاملاً بين الصور المعقولة و بين العالم الخارجي بل وحتی الصور المنطبعة في عمق الانسان ويرونها حقائق مستقلة بدليل ان النفس عندهم مجردة والارتباط بين المجرد والمادي محال نعم لها معدات وهي العلل المادية الا ان الارتباط محال کما صرح بذلک السيد الطباطبائي في النهاية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 المنطبعة ليست هي المعلومة بالذات وانما هي امور مادية معده للنفس تهيؤها لحضور الماهيات الخارجيه عندها بصور مثالية مجردة غير مادية بناء علی ما سيتبين من تجرد العلم مطلقا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احتياج الی مطابقة الصورة لما في الخارج بعد عدم وجود للخارج بل لااحتياج للمطابقة والواقع الموضوعي اصلاً لان الصورة عين الحقائق والاشياء ولا حکاية في البين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يخفی ان اللازم من کلامهم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السفسطة و انکار العالم الخارجي کما اعترفوا هم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بالمغايرة بين الصور المعقولة و ذوات الاشياء من </w:t>
      </w:r>
      <w:bookmarkStart w:id="71" w:name="pg18855_238712"/>
    </w:p>
    <w:p>
      <w:pPr>
        <w:pStyle w:val="BookText"/>
        <w:rPr/>
      </w:pPr>
      <w:bookmarkEnd w:id="71"/>
      <w:r>
        <w:rPr>
          <w:rFonts w:ascii="IRNazanin" w:hAnsi="IRNazanin" w:eastAsia="IRNazanin"/>
          <w:color w:val="111111"/>
          <w:sz w:val="28"/>
          <w:sz w:val="28"/>
          <w:szCs w:val="28"/>
          <w:rtl w:val="true"/>
          <w:lang w:bidi="fa-IR"/>
        </w:rPr>
        <w:t xml:space="preserve">العالم الخارجي يستلزم السفسطة فقال في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عرفت ايضاً ان القول بمغايرة الصور عند الحس والتخيل لذوات الصور التي في الخارج لا ينفک عن السفسطة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14574273_1280447820"/>
      <w:bookmarkStart w:id="73" w:name="_Toc28"/>
      <w:bookmarkEnd w:id="72"/>
      <w:r>
        <w:rPr>
          <w:rtl w:val="true"/>
        </w:rPr>
        <w:t>يقول ابن عربي</w:t>
      </w:r>
      <w:r>
        <w:rPr>
          <w:rtl w:val="true"/>
        </w:rPr>
        <w:t>:</w:t>
      </w:r>
      <w:bookmarkEnd w:id="73"/>
    </w:p>
    <w:p>
      <w:pPr>
        <w:pStyle w:val="BookText"/>
        <w:rPr/>
      </w:pPr>
      <w:r>
        <w:rPr>
          <w:rFonts w:ascii="Amiri" w:hAnsi="Amiri" w:eastAsia="Amiri" w:cs="Amiri"/>
          <w:color w:val="111111"/>
          <w:sz w:val="28"/>
          <w:sz w:val="28"/>
          <w:szCs w:val="28"/>
          <w:rtl w:val="true"/>
          <w:lang w:bidi="ar-SA"/>
        </w:rPr>
        <w:t>فالحضرة الوجودية إنما هي حضرة الخيال ثم تقسم ما تراه من الصور إلى محسوس ومتخيل والكل متخيل وهذا لا قائل به إلا من أشهد هذا المشهد فالفيلسوف يرمي به وأصحاب أدلة العقول كلهم يرمون به وأهل الظاهر لا يقولون به نعم ولا بالمعاني التي جاءت له هذه الصور ولا يقرب من هذا المشهد إلا السوفسطائية غير أن الفرق بيننا وبينهم إنهم يقولون إن هذا كله لا حقيقة له ونحن لا نقول بذلك بل نقول إنه حقيقة ففارقنا جميع الطوائف</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الی التناقض في کلامهم ايضاً فقالوا بمغايرة الوجود الذهني للوجود الخارجي فقال في نهاية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من مذهب الحکماء ان لهذه الماهيات الموجودة في الخارج المترتبة عليها اثارها وجوداً آخر لاتترتب عليها فيه اثارها الخارجية بعينها وان ترتبت اثار اخر غير اثارها الخارجية وهذا النحو من الوجود هو الذي نسميه الوجود الذهني وهو علمنا بماهيات الاشياء</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انک قد عرفت اعتقادهم باتحاد العقل والعاقل والمعقول وعدم المغايرة بين العاقل والمعقول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نظرية الفلاسفة حول العلم والمعرفة وقد عرفت انها عين السفسطة وانها انکار للواقع حسب اعترافهم وما ذلک الّا تناقض منهم وقد اورد عليها عدة اشکالات نذکر هنا نقد بعض المحققين حيث قال ما خلاصة ترجمته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يرد علی هذه النظرية الفلسفية عدة اشکالات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الماهيات في عرض الوجود ومن المستحيل ان يکون موطن الماهيات منفکاًعن الوجود فکلما حصلت ماهية من الماهيات فانما هي متحدة مع الوجود في الذهن لا ان وجودها في الخارج ونفس الماهية بعينها في الذهن وحينئذٍ فلابد من لزوم السفسطة لان عينية الماهية للخارج قد ذهبت وارتفعت کما قال بذلک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الموجود في الذهن شبحاً للامر الخارجي نسبته اليه نسبته التمثال الی ذي التمثال ارتفعت العينيّة من حيث الماهية ولزمت السفسطة لعود علومنا جهالات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وقال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ان القول بمغايرة الصور عند الحس والتخيل لذوات الصور التي في الخارج لا ينفک عن السفسطة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حقيقة السفسطة هي ارتفاع العينية بين الامرين وما قالوا لايختلف عن القول بالشبحية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الحقيقة ان اعتقاد الفلاسفة هنا عين القول بالشبحية وان امتنعوا عن التسمية بهذا الاسم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مضافاً الی ان الاعتقاد بالعينية في الماهية في وجودين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الذهني والخارجي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موطنين الذهني والخارج يستلزم تعدد الواحد وهو غير معقول کما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الحاضر لذواتنا عند علمنا بها هو ماهية ذواتنا دون وجودها والحال ان لوجودنا ماهيه قائمه به کان لوجود واحد ماهيتان موجودتان به و هو اجتماع المثلين و هو محال فاذن علمنا بذواتنا بحضورها لنا وعدم غيبتها عنا بوجودها الخارجي لا بماهيتها فقط وهذا قسم آخر من العلم ويسمی العلم الحضوري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نقول و اللازم من هذا الکلام المتقدم من ان ماهيتنا بلا وجودنا حاضرة في ذاتنا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الوجود والماهية الواحدة لها وجودان وماهيتان وذلک لان وجودنا له ماهية قائمة به </w:t>
      </w:r>
    </w:p>
    <w:p>
      <w:pPr>
        <w:pStyle w:val="BookText"/>
        <w:rPr/>
      </w:pPr>
      <w:r>
        <w:rPr>
          <w:rFonts w:ascii="IRNazanin" w:hAnsi="IRNazanin" w:eastAsia="IRNazanin"/>
          <w:color w:val="111111"/>
          <w:sz w:val="28"/>
          <w:sz w:val="28"/>
          <w:szCs w:val="28"/>
          <w:rtl w:val="true"/>
          <w:lang w:bidi="fa-IR"/>
        </w:rPr>
        <w:t>ومن الواضح ان هذا الکلام عام و جارٍ في کل الموارد و شامل للوجود الذهني الفلسفي و هذا الاشکال غير قابل للحل 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کل مورد حصلت الماهية في الذهن و لم تکن قائمة بوجودها بل قائمة بوجود اخر في موطن اخر خارج عن الذهن فيلزم من ذلک ان الوجود الواحد له ماهيتان ولهذا السبب اضطر الفلاسفة بان يقولوا ان منشأ العلم الحصولي هو حضور ذي الصورة يعني العلم الحضوري وان حقيقة وجود الاشياء ليست الا ذلک الشيء القائم بانفسنا وانقسام العلم الی حصولي وحضوري انما هو في ابتداء الامر ولاواقع له يقول الطباطبائي بعد تقسيمه للعلم الی حصولي وحضوري</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يؤدي اليه النظر البدوي من انقسام العلم الی الحصولي والحضوري والذي يهدي اليه النظر العميق ان الحصولي منه ايضاً ينتهي الی علم حضوري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ايضاً لابد لهم من التراجع من الاعتقاد بالعلم الخارجي والوجودات المادية والجسمانية ولابد من الاعتقاد بان المعلوم انما هو موجود مجرد عن المادة هو المبدأ الفاعل لوجوده والبحث عن الحقيقة فيما وراء ذلک المجرد الحضوري وهم او اضطرار عقلي حسب تعبير السيد الطباطبائي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هو الوهم يوهم للمدرک ان الحاضرة عنده حال الادراک هو الصورة المتعلقة بالمادة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فالمعلوم عند العلم الحصولي بامر له نوع تعلق بالمادة هو موجود مجرد هو مبدأفاعلی لذلک الامر واجد لما هو لکماله يحضر بوجودها الخارجي للمدرک وهو علم حضوري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اخر العلم الحصولي اعتبار عقلي يضطر اليه العقل مأخوذ من معلوم حضوري هو موجود مثالي او عقلي حاضر بوجوده الخارجي للمدرک وان کان مدرکاً من بعيد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وانما هو الوهم يوهم للمدرک ان الحاضر عنده حال الادراک هو الصوره المتعلقة </w:t>
      </w:r>
    </w:p>
    <w:p>
      <w:pPr>
        <w:pStyle w:val="BookText"/>
        <w:rPr/>
      </w:pPr>
      <w:r>
        <w:rPr>
          <w:rFonts w:ascii="IRNazanin" w:hAnsi="IRNazanin" w:eastAsia="IRNazanin"/>
          <w:color w:val="111111"/>
          <w:sz w:val="28"/>
          <w:sz w:val="28"/>
          <w:szCs w:val="28"/>
          <w:rtl w:val="true"/>
          <w:lang w:bidi="fa-IR"/>
        </w:rPr>
        <w:t xml:space="preserve">بالمادة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فالمعلوم عند العلم الحصولي بامر له نوع تعلق بالماده، هو موجود مجرد هو مبدأ فاعلی لذلک الامر، واجد لما هو کماله، يحضر بوجودها الخارجي للمدرک وهو علم حضوري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مثالی او عقلي حاضر بوجوده الخارجي للمدرک وان کان مدرکا من بعيد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الالتفات الی معنی العلم الحضوري يظهر التناقض الواضح بين هذا الکلام المتقدم وبين کلامهم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شيء لشيء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الشيء بالشيء هو حصول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الشيء وجوده، ووجوده نفسه، فالعلم هو عين المعلوم بالذات، ولازم حصول المعلوم للعالم وحضوره عنده اتحاد العالم به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توضيحاتنا السابقة نجد ان الفلاسفة لم يفرقوا بين معنی العلم والوجود ولم يفرقوا بين العلم الحصولي والحضوري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ولهم کلام اخر يناقض ما تقدم خلاصته انه من المحال اتحاد العقل والعاقل والمعقول وکذلک انشاء الصور العلمية بتوسط النفس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الصور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مفاضة للنفس فلها مفيض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 النفس هي المفيضة لها الفاعل لها فمحال، لا ستلزام کون الشي الواحد فاعلا وقابلا معا وقد تقدم بطلانه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کانت الماهية الذهنية عين الماهية في الخارج فلا يعقل ان تکون لها اثار متفاوتة ولو کانت غيرها يلزم القول بالشبحية وينسد علمنا بالعالم الخارجي والواقع الموضوعي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الدور کما قاله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فعليه الانتقال من </w:t>
      </w:r>
    </w:p>
    <w:p>
      <w:pPr>
        <w:pStyle w:val="BookText"/>
        <w:rPr/>
      </w:pPr>
      <w:r>
        <w:rPr>
          <w:rFonts w:ascii="IRNazanin" w:hAnsi="IRNazanin" w:eastAsia="IRNazanin"/>
          <w:color w:val="111111"/>
          <w:sz w:val="28"/>
          <w:sz w:val="28"/>
          <w:szCs w:val="28"/>
          <w:rtl w:val="true"/>
          <w:lang w:bidi="fa-IR"/>
        </w:rPr>
        <w:t>الحاکي الی المحکي تتوقف علی سبق علم بالمحکي، والمفروض توقف العلم بالمحکي علی الحکاية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الطباطبائي في رد السفسطائيين الذين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موجود الا انا وادراکاتي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ويدفعه ان الانسان ربما يخطأ في ادراکاته کخطأ الباصرة واللامسة وغيرها من اغلاط الفکر ولولا ان هناک حقائق خارجية يطابقها الادراک اولا يطابقها لم يستقم ذلک علی ان کون ادراک النفس وادراک ادراکاتها ادراکا علمياً وکون وراء ذلک من الادراکات شکوکاً مجازفة بينة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السفسطائي لايعترف بوجود الخطأ في الادراکات وعدم مطابقتها للواقع بل ينکر اصل واقفية العالم ويقول في النقض علی کلام الاخرين ان العلم لو کان مرتبطاً بالواقع لما حصل الخطأ ولکان الخطأ محالاً وهذا النقض من قبل صاحب النهاية لا يرد علی السفسطائي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يلزم القول بالمجازفة فانه طبقاً لمباني الفلاسفة لا يمکن اثبات الحکاية لوجود المحکي عماوراء نفس الحاکي 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لوالتفت الی بعض الاشياء کالماء والشمس والنار فهنا نسأل الفلاسفة ما هي حقيقة هذا الالتفات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صورة انعکست عن الواقع وهذه الصورة بنفسها وبلا واسطة حضرت في الذهن يعني ان وجودها ووجود الذهن امر وشيء واحد ولو سألناهم ان هذه الواقعية التي انعکست منها الصورة هل لها واقعية خارج الذهن اوانها حاضرة في الذهن ووجودها عين وجود العقل والنفس والذهن؟ يقولون ان منشأ کل علم حصولي علم حضوري والصورة لابد وان يّکون انعکاسا من شئ وصل له العقل والذهن والنفس يعني لابد من حضوره اولاً ومعنی حضور تلک الواقعيات في الذهن والعقل والنفس انه لاشئ وراء ذلک الحاضر بحيث تکون واقعيته غير واقعية ذلک </w:t>
      </w:r>
    </w:p>
    <w:p>
      <w:pPr>
        <w:pStyle w:val="BookText"/>
        <w:rPr/>
      </w:pPr>
      <w:r>
        <w:rPr>
          <w:rFonts w:ascii="IRNazanin" w:hAnsi="IRNazanin" w:eastAsia="IRNazanin"/>
          <w:color w:val="111111"/>
          <w:sz w:val="28"/>
          <w:sz w:val="28"/>
          <w:szCs w:val="28"/>
          <w:rtl w:val="true"/>
          <w:lang w:bidi="fa-IR"/>
        </w:rPr>
        <w:t>الشئ الحاضر في النفس والعقل والذهن بل هي شئ واحد لا اشياء متفاوتة وهذا معنی اتحاد العقل والعاقل والمعقول ونقول مع ملاحظة ما تقدم اصبحت الفلسفة عين السفسطة وذلک لان السفسطة تقول لا واقع وراء ذهننا واذا کانت واقعية وراءنا فإنا لانستطيع ادراکها والوصول اليها ولايخفی ان السفسطائي لاينکر واقعية الذهن والفکروالذي تقوله الفلسفة ان الواقعية موجودة الا انها عين ذهننا وانفسنا لا انها شيء خارج عن وجودنا وانفسنا فالسفسطة تقول لا نستطيع اثبات الواقع الموضوعي الخارج عن ذهننا و الفلسفة تقول ليس من واقع وراء ذهننا وانفسنا وعليه فلا مجال لفرض وجود عالم خارج عن ذهننا ولو بشکل مشکوک ومجهول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ملاحظة رأي الفلاسفة حول العلم والادراک يتضح انه لا وجود لشئ خارج عن الذهن والفکر ووجود الانسان فلا ارض ولاسماء ولاحد و لاحدود بل الوجود اللامتناهي هو حقيقة نفس الانسان التي تحضر في کل شيء والی مالا نهاية ولاشيء خارج عن وجودها، فالصورة موجودة من قبل فما هو الفارق بينها وبين سائر الاشياء الموجودة والحاضرة في الذهن و العقل والتي تعد من العلوم الحضورية؟ وما هو ملاک الفرق بين العلم الحصولي والحضوري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قيام ماهيتين في وجود واحد ولاجواب للفلسفة عن هذا الاشکال ولابدلها من الاعتراف بان الاعتقاد بالعلم الحصولي لااساس له بل هو مستلزم للتناقض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نقول ان الاعتقاد بان الصور النفسية من انشاءات النفس وان الاعتقاد باتحاد العقل والعاقل والمعقول هو بالدقة عين الانکار لقانون العلية البديهي فان الصورة العلمية لو کانت موجودة فکيف يمکن ايجادها من قبل النفس وان لم تکن موجودة ولم يکن لها وجود حقيقي فما معنی انشاءها؟ مضافاً الی ان الصورة مجردة والتي موطنها النفس فما معنی حدوثها وانشاءها؟ ومن البديهي ان کل شيء يوجد في موطنه فله مکان وکل حادث له زمان وکل ماله زمان ومکان فلا يمکن ان يکون مجرداً</w:t>
      </w:r>
      <w:r>
        <w:rPr>
          <w:rFonts w:eastAsia="IRNazanin" w:cs="IRNazanin"/>
          <w:color w:val="111111"/>
          <w:sz w:val="28"/>
          <w:szCs w:val="28"/>
          <w:rtl w:val="true"/>
          <w:lang w:bidi="fa-IR"/>
        </w:rPr>
        <w:t xml:space="preserve">. </w:t>
      </w:r>
      <w:bookmarkStart w:id="74" w:name="pg18855_238718"/>
    </w:p>
    <w:p>
      <w:pPr>
        <w:pStyle w:val="Heading4"/>
        <w:numPr>
          <w:ilvl w:val="3"/>
          <w:numId w:val="1"/>
        </w:numPr>
        <w:rPr/>
      </w:pPr>
      <w:bookmarkStart w:id="75" w:name="__RefHeading___Toc14574275_1280447820"/>
      <w:bookmarkStart w:id="76" w:name="_Toc29"/>
      <w:bookmarkEnd w:id="74"/>
      <w:bookmarkEnd w:id="75"/>
      <w:r>
        <w:rPr>
          <w:rtl w:val="true"/>
        </w:rPr>
        <w:t>جواب ابن سينا لنظرية اتحاد العقل و العاقل و المعقول</w:t>
      </w:r>
      <w:bookmarkEnd w:id="76"/>
    </w:p>
    <w:p>
      <w:pPr>
        <w:pStyle w:val="BookText"/>
        <w:rPr/>
      </w:pPr>
      <w:r>
        <w:rPr>
          <w:rFonts w:ascii="Amiri" w:hAnsi="Amiri" w:eastAsia="Amiri" w:cs="Amiri"/>
          <w:color w:val="111111"/>
          <w:sz w:val="28"/>
          <w:sz w:val="28"/>
          <w:szCs w:val="28"/>
          <w:rtl w:val="true"/>
          <w:lang w:bidi="ar-SA"/>
        </w:rPr>
        <w:t>يقول ابو علي ابن سينا في الاشارات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من المتصدرين يقع عندهم ان الجوهر العاقل اذا عقل صورة عقلية صار هو هي، فلنفرض الجوهر العاقل عقل وكان هو علی قولهم بعينه المعقول منه فهل هو حينئذ كما كان عند ما لم يعقل؟ أو بطل منه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كما كان فسواء عقل أو لم يعقلها و ان كان بطل منه ذلك ابطل علی انه حال له أو علی انه ذاته؟ فان كان علی انه حال له و الذات باقية فهو كسائر الاستحالات ليس هو علی ما يقولون، وان كان علی انه ذاته فقد بطل ذاته وحدث شى‌ء آخر ليس انه صار هوشيئا آخر، علی انك اذا تأملت هذا ايضا علمت انه يقتضى هيولی مشتركة و تجدد مركب لا بسيط</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يقول ايضا اذا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ایكون كما كان عند ما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يكون سواء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يعقلها، أو يصير شيئا آخر ويلزم منه ما تقدم ذكره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يقول نصيرالدين الطوسي في شرح هذه 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ظاهر وزيادة التنبيه فيه هو انه يلزم انه اذا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بطل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متجدد الذات عند كل تعقل، وان لم يبطل عنه ذلك بل 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ناقضوا مذهبهم، وان 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مع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القول باتحاد العاقل بالمعقول قولا باتحاد جميع المعقولات علی اختلافها في الماهيات وتكثرها، وهذا أبين إحالة وأشد شناعة مما ذكروه أوّلا</w:t>
      </w:r>
      <w:r>
        <w:rPr>
          <w:rFonts w:eastAsia="IRNazanin" w:cs="IRNazanin"/>
          <w:color w:val="111111"/>
          <w:sz w:val="28"/>
          <w:szCs w:val="28"/>
          <w:rtl w:val="true"/>
          <w:lang w:bidi="fa-IR"/>
        </w:rPr>
        <w:t>.»</w:t>
      </w:r>
    </w:p>
    <w:p>
      <w:pPr>
        <w:pStyle w:val="Heading4"/>
        <w:numPr>
          <w:ilvl w:val="3"/>
          <w:numId w:val="1"/>
        </w:numPr>
        <w:rPr/>
      </w:pPr>
      <w:bookmarkStart w:id="77" w:name="__RefHeading___Toc14574277_1280447820"/>
      <w:bookmarkStart w:id="78" w:name="_Toc30"/>
      <w:bookmarkEnd w:id="77"/>
      <w:r>
        <w:rPr>
          <w:rtl w:val="true"/>
        </w:rPr>
        <w:t>کلام ملا صدرا عن هذا الاستدلال</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الذى اقيم البرهان علی نفيه من الاتحاد بين امرين هو أن يكون هناك امران موجودان بالفعل متعددين ثم صارا موجودا واحدا وهذا مما لا شبهة في استحالته واما </w:t>
      </w:r>
      <w:bookmarkStart w:id="79" w:name="pg18855_238719"/>
    </w:p>
    <w:p>
      <w:pPr>
        <w:pStyle w:val="BookText"/>
        <w:rPr/>
      </w:pPr>
      <w:bookmarkEnd w:id="79"/>
      <w:r>
        <w:rPr>
          <w:rFonts w:ascii="IRNazanin" w:hAnsi="IRNazanin" w:eastAsia="IRNazanin"/>
          <w:color w:val="111111"/>
          <w:sz w:val="28"/>
          <w:sz w:val="28"/>
          <w:szCs w:val="28"/>
          <w:rtl w:val="true"/>
          <w:lang w:bidi="fa-IR"/>
        </w:rPr>
        <w:t>صيرورة ذات واحدة بحيث يستكمل ويقوى في ذاتها و تشتد في طورها الى ان تصير بذاتها امر مصداق لم يكن مصداقا له من قبل وينشأ منها امور لم تشاء منها سابقا فذلك غير مستحيل لسعة دایرة وجودها وليس اتحاد النفس بالعقل الفعال الاّ صيرورتها في ذاتها عقلا فعالا للصور والعقل ليس يمكن تكثرها بالعدد بل له وحدة اخرى جمعية</w:t>
      </w:r>
      <w:r>
        <w:rPr>
          <w:rStyle w:val="FootnoteAnchor"/>
          <w:rtl w:val="true"/>
        </w:rPr>
        <w:footnoteReference w:id="46"/>
      </w:r>
    </w:p>
    <w:p>
      <w:pPr>
        <w:pStyle w:val="Heading4"/>
        <w:numPr>
          <w:ilvl w:val="3"/>
          <w:numId w:val="1"/>
        </w:numPr>
        <w:rPr/>
      </w:pPr>
      <w:bookmarkStart w:id="80" w:name="__RefHeading___Toc14574279_1280447820"/>
      <w:bookmarkStart w:id="81" w:name="_Toc31"/>
      <w:bookmarkEnd w:id="80"/>
      <w:r>
        <w:rPr>
          <w:rtl w:val="true"/>
        </w:rPr>
        <w:t>الجواب علی استدلال ملا صدرا</w:t>
      </w:r>
      <w:r>
        <w:rPr>
          <w:rtl w:val="true"/>
        </w:rPr>
        <w:t>:</w:t>
      </w:r>
      <w:bookmarkEnd w:id="81"/>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يخفی ابتناء هذا الاستدلال علی القول باصالة الوجود و وحدته و تشکيکه و علی القول بتجرد النفس واتحادها مع العقل الفعال و کل هذه المباني باطلة کما و انه يبتني علی کون الصورة الذهنية لا تعکس شيئاً خارج النفس بل هي عين النفس و هذا ايضاً باطل و الحق ان الصورة الذهنية زائدة علی النفس لا انها نفس الذات الانسانية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استدلالات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البعض ان القرآن الکريم يدل علی اتحاد العقل و العاقل و المعقول کما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سَيُجْزَوْنَ مَا كَانُوا يَعْمَلُونَ</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 إِلَّا بِمَا كُنتُمْ تَكْسِبُونَ</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ادعی انها تدل علی ان نفس عمل الانسان هو الجنة و النار لا ان الجنة و النار لهما وجود استقلالي خارج عن النفس و ذلک ان الايات السابقة لم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يعملون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جواب هذا الاستدلال واضح جداً،و ذلک لانه جاءت ایات کثيرة،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هذه الايات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اللّه مَرْجِعُكُمْ جَمِيعاً فَينَبئُكُمْ بِما كُنتُمْ تَعملون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مَرْجِعُكُمْ ثُمَّ ينَبِّئُكُمْ بِمَا كُنتُمْ تَعملون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فَيُنَبِّئُكُمْ بِمَا كُنتُمْ تَعْمَلُونَ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 رَبِّكُم مَرْجِعُكُمْ فَينَبِّئُكُم بِمَا كُنتُمْ تَعملون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الْجَنَّةِ خَالِدِينَ فِيهَا جَزَاءً بِمَا كَانُوا يَعْمَلُونَ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بِمَا كُنتُم تَعْمَلُونَ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الجمع بين هذه الايات علی فرض دلالتها علی مدعاهم، يتصور علی انحاءکاَن يکون هنالک نوعان من العذاب احدهما عبارة عن عين العمل و اخری يکون مستقلا و نتيجة للعمل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لا يمکن ان يکون ذات العمل هو عين العذاب مثلا الکذب الذي هو من الاعراض لا يمکن ان يکون عذابا الذي هو من مقولة الجوهر مضافا انه يلزم علی ذلک ان يکون الانسان حين فعله لما يوجب العذاب و ما يوجب الثواب ان يکون في جهنم و الجنة في آن واحد ان لم يکن متوجهاً و قد ادعی هذا الشخص ان الرواية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الدنيا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شاهدة علی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يخفی مخالفة هذا الادعاء </w:t>
      </w:r>
      <w:bookmarkStart w:id="82" w:name="pg18855_238721"/>
    </w:p>
    <w:p>
      <w:pPr>
        <w:pStyle w:val="BookText"/>
        <w:rPr/>
      </w:pPr>
      <w:bookmarkEnd w:id="82"/>
      <w:r>
        <w:rPr>
          <w:rFonts w:ascii="IRNazanin" w:hAnsi="IRNazanin" w:eastAsia="IRNazanin"/>
          <w:color w:val="111111"/>
          <w:sz w:val="28"/>
          <w:sz w:val="28"/>
          <w:szCs w:val="28"/>
          <w:rtl w:val="true"/>
          <w:lang w:bidi="fa-IR"/>
        </w:rPr>
        <w:t>لصريح القرآن بالدلالة القطعية من وجود الجنة و النار بشکل واقعی و خارجي و مخالف لاجماع جميع الديانات السماوية هذا مضافا الی ان کون ذات العمل جزاء لا ينافي وجود العقاب و الثواب الاستقلاليين مضافا الی ان جزاء العمل لا يکون دليلا علی اتحاد العقل و العاقل و المعقول و قد ادعی هذا الشخص 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غَيْرُ صَالِحٍ حيث جعل ابن نوح نفس العمل و هو دليل اذن علی اتحاد العقل و العاقل و المعقول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علاقة هذه الاية بمسألة اتحاد العاقل و المعقول والاية جعلت ابن نوح ذات العمل القبيح من باب المبالغة</w:t>
      </w:r>
    </w:p>
    <w:p>
      <w:pPr>
        <w:pStyle w:val="BookText"/>
        <w:rPr/>
      </w:pPr>
      <w:r>
        <w:rPr>
          <w:rFonts w:ascii="IRNazanin" w:hAnsi="IRNazanin" w:eastAsia="IRNazanin"/>
          <w:color w:val="111111"/>
          <w:sz w:val="28"/>
          <w:sz w:val="28"/>
          <w:szCs w:val="28"/>
          <w:rtl w:val="true"/>
          <w:lang w:bidi="fa-IR"/>
        </w:rPr>
        <w:t>کما ان رواية ان الدنيا مع الآخرة لا تدل علی عدم وجود الاخرة فهي شبيهة 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العز ذلا و لا علاقة لها بمسألة اتحاد العاقل و المعقول</w:t>
      </w:r>
    </w:p>
    <w:p>
      <w:pPr>
        <w:pStyle w:val="BookText"/>
        <w:rPr/>
      </w:pPr>
      <w:r>
        <w:rPr>
          <w:rFonts w:ascii="IRNazanin" w:hAnsi="IRNazanin" w:eastAsia="IRNazanin"/>
          <w:color w:val="111111"/>
          <w:sz w:val="28"/>
          <w:sz w:val="28"/>
          <w:szCs w:val="28"/>
          <w:rtl w:val="true"/>
          <w:lang w:bidi="fa-IR"/>
        </w:rPr>
        <w:t>و قد جاء في ايات کثيرة من القرآن الکريم ما يرتبط بعلامات القيامة و اهوالها من انکساف الشمس و الهزات الشديدة و تبدل الارض و غير ذلک من حالات القيامة و التي لم تحصل لحد الان فهل نقول ان الدنيا و الاخرة معا موجودان في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ادعی هذا الشخص ان ما يروی 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وعاء يضيق بما جعل فيه الاّ وعاء العلم لانه يتسع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علی اتحاد العاقل و المعقول باعتبار اتساع العلم و باتساعه تتسع الروح و جواب هذا الکلام واضح و ذلک فان حقيقة النفس قابلة لان تتصف بالعلم و الشاهد علی ذلک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اخرجکم من بطون امهاتکم لا تعلمون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ان النفس مستقلة ثم بعد ذلک تتصف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وانه استدلال بالاعم وهو لايدل علی الاخص</w:t>
      </w:r>
      <w:r>
        <w:rPr>
          <w:rFonts w:eastAsia="IRNazanin" w:cs="IRNazanin"/>
          <w:color w:val="111111"/>
          <w:sz w:val="28"/>
          <w:szCs w:val="28"/>
          <w:rtl w:val="true"/>
          <w:lang w:bidi="fa-IR"/>
        </w:rPr>
        <w:t>.</w:t>
      </w:r>
    </w:p>
    <w:p>
      <w:pPr>
        <w:pStyle w:val="Heading3"/>
        <w:numPr>
          <w:ilvl w:val="2"/>
          <w:numId w:val="1"/>
        </w:numPr>
        <w:rPr/>
      </w:pPr>
      <w:bookmarkStart w:id="83" w:name="__RefHeading___Toc14574281_1280447820"/>
      <w:bookmarkStart w:id="84" w:name="_Toc32"/>
      <w:bookmarkEnd w:id="83"/>
      <w:r>
        <w:rPr>
          <w:rtl w:val="true"/>
        </w:rPr>
        <w:t>الاصل الرابع</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المعرفة هي الحس والعقل والوحيّ؛ کما في کثرة من المعارف، کالشريعة وغيرها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والوحي والايحاء يحصل بطرق متعددة کنزول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تکلم الشجرة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من خلال الرؤيا والالهام،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الوحي لأهله وهم الانبياء والمعصومون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والوحي دليل لمن تابعهم واعتقد بحقانيتهم وآمن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الالهامات والمکاشفات النفسية والاشراقات الروحية الحاصلة لغير الانبياء والاوصياء صلوات الله عليهم؛ فهي لاتعتبر دليلاً أبداً، وليسلها أي حجية بالمرة، واُورد عليها إشکالات متعددة، وهي باطلة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قسماً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قسماً من الإلهامات والمکاشفات وما شاکلها؛ حالات نفسيّة وروحيّة لا تمثل بعداً واقعيّاً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النقطة مهمة جداً، وتحتاج الی توضيح موسّع لايسعها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الحالات الشهوديّة والنفسيّة لايمکن نقلها للاخرين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لادليل علی حجية المکاشفات والالهامات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مخالفة للعقل فهي باطلة مائة بالمائة، وإذا کانت موافقة له، فالحجيّة للعقل</w:t>
      </w:r>
      <w:r>
        <w:rPr>
          <w:rStyle w:val="FootnoteAnchor"/>
          <w:rtl w:val="true"/>
        </w:rPr>
        <w:footnoteReference w:id="56"/>
      </w:r>
      <w:r>
        <w:rPr>
          <w:rFonts w:ascii="Amiri" w:hAnsi="Amiri" w:eastAsia="Amiri" w:cs="Amiri"/>
          <w:color w:val="111111"/>
          <w:sz w:val="28"/>
          <w:sz w:val="28"/>
          <w:szCs w:val="28"/>
          <w:rtl w:val="true"/>
          <w:lang w:bidi="ar-SA"/>
        </w:rPr>
        <w:t>وکيف کان فهي علی أقسام؛ إما شيطانيّة، أو نفسانيّة، أو 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وتعين الأخيربلا دليل، وقد دلّنا القرآن الکريم علی شيطانيّة بعض الايحاءات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الشَياطِينَ لَيوحونَ الی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اُنبِؤکُم علی مَن تَنَزَّلُ الشَياطِين تَنَزَّلُ علی کُلِّ أفَّاك أثِيم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لا يوجد مصدر رابع للمعرفة؛ وهو ما يسمی باشراق الروح أو الإلهامات وما شاکلها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الطريق بالحس والعقل والوحي الالهي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تفرق الفلسفة المشّائية عن الاشراقية والتي تقوم علی أساس الايمان بالمکاشفات العرفانية </w:t>
      </w:r>
      <w:bookmarkStart w:id="85" w:name="pg18855_238723"/>
    </w:p>
    <w:p>
      <w:pPr>
        <w:pStyle w:val="BookText"/>
        <w:rPr/>
      </w:pPr>
      <w:bookmarkEnd w:id="85"/>
      <w:r>
        <w:rPr>
          <w:rFonts w:ascii="IRNazanin" w:hAnsi="IRNazanin" w:eastAsia="IRNazanin"/>
          <w:color w:val="111111"/>
          <w:sz w:val="28"/>
          <w:sz w:val="28"/>
          <w:szCs w:val="28"/>
          <w:rtl w:val="true"/>
          <w:lang w:bidi="fa-IR"/>
        </w:rPr>
        <w:t>الی صف المصادر الثلاثة المتقدمة، بل وتتقدم عليها في نظر هم؛ کما علم من استدلالاتهم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والصحيح بطلان الفلسفة الاشراقية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في بداية الطريق تشخيص المنهج الصحيح قبل الدخول في مباحث المعرفة وطريقة الاستدلال؛ حيث نجد الفلاسفة يستدلون علی أمر ما ولا يتفطن الباحث إن أساس الإستدلال کان معتمداً علی خلاف ما يحکم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بما يحکم به الذوق العرفاني، و الاشراق الروحي؛ فيقع الخلط والخبط، وتضيع الحقيقة، و لا يُفهم المطلب</w:t>
      </w:r>
      <w:r>
        <w:rPr>
          <w:rFonts w:eastAsia="IRNazanin" w:cs="IRNazanin"/>
          <w:color w:val="111111"/>
          <w:sz w:val="28"/>
          <w:szCs w:val="28"/>
          <w:rtl w:val="true"/>
          <w:lang w:bidi="fa-IR"/>
        </w:rPr>
        <w:t>.</w:t>
      </w:r>
    </w:p>
    <w:p>
      <w:pPr>
        <w:pStyle w:val="Heading3"/>
        <w:numPr>
          <w:ilvl w:val="2"/>
          <w:numId w:val="1"/>
        </w:numPr>
        <w:rPr/>
      </w:pPr>
      <w:bookmarkStart w:id="86" w:name="__RefHeading___Toc14574283_1280447820"/>
      <w:bookmarkStart w:id="87" w:name="_Toc33"/>
      <w:bookmarkEnd w:id="86"/>
      <w:r>
        <w:rPr>
          <w:rtl w:val="true"/>
        </w:rPr>
        <w:t>الاصل الخامس</w:t>
      </w:r>
      <w:r>
        <w:rPr>
          <w:rtl w:val="true"/>
        </w:rPr>
        <w:t xml:space="preserve">: </w:t>
      </w:r>
      <w:r>
        <w:rPr>
          <w:rtl w:val="true"/>
        </w:rPr>
        <w:t>مدرکات العقل</w:t>
      </w:r>
      <w:bookmarkEnd w:id="87"/>
    </w:p>
    <w:p>
      <w:pPr>
        <w:pStyle w:val="BookText"/>
        <w:rPr/>
      </w:pPr>
      <w:r>
        <w:rPr>
          <w:rFonts w:ascii="IRNazanin" w:hAnsi="IRNazanin" w:eastAsia="IRNazanin"/>
          <w:color w:val="111111"/>
          <w:sz w:val="28"/>
          <w:sz w:val="28"/>
          <w:szCs w:val="28"/>
          <w:rtl w:val="true"/>
          <w:lang w:bidi="fa-IR"/>
        </w:rPr>
        <w:t>حول مدرکات العقل؛ و هي إما أن تکون في الأمور التي لاتتعلّق إلّا بالنظريّات التي لا تستتبع إلزاماً عملياً و هي التي تسمّی بالعقل النظري و إما أن تکون في الأمور التي تستتبع إلزاماً عملياً من قبيل حسن العدالة، و 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الفلاسفة الثاني؛ و هو إدراکات العقل العملي و قالوا إنها أحکام اعتباريّة، و ليست ذاتيّة و واقعية، يقول ابن سينا في التنبيهات و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اذا لم يؤدب عليها لم يقض بها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مرادهم من الأحكام الاعتبارية </w:t>
      </w:r>
      <w:r>
        <w:rPr>
          <w:rStyle w:val="FootnoteAnchor"/>
          <w:rtl w:val="true"/>
        </w:rPr>
        <w:footnoteReference w:id="57"/>
      </w:r>
      <w:r>
        <w:rPr>
          <w:rFonts w:ascii="Amiri" w:hAnsi="Amiri" w:eastAsia="Amiri" w:cs="Amiri"/>
          <w:color w:val="111111"/>
          <w:sz w:val="28"/>
          <w:sz w:val="28"/>
          <w:szCs w:val="28"/>
          <w:rtl w:val="true"/>
          <w:lang w:bidi="ar-SA"/>
        </w:rPr>
        <w:t>و التي هي قابلة للتبدل و التغير و أنها مجعولة من قبل العقلاء حسب المصالح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المتكلمون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مدركات العقل النظري و العملي فكلاهما من باب واحد وأصل واحد، و كلاهما ذاتيان و واقعیان و الدليل على ذلك الوجدان وضرورة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الرؤية القرانيّة قال تعالی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للملائِکَةِ إنِّي جَاعِلٌ في الأرضِ خَلِيفَةً قَالُوا أتَجعَل فِيهَا مَن يُفسِدُ فِيهَا و يَفسِك الدِمَاءَ و نَحنُ نُسَبحُ بِحَمدِك و نُقَدِّسُ لَك قَالَ إنِّي أعلَمُ مَالا تَعلَمون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الاية الشريفة صريحة واضحة بواقعيّة الإدراکات العقلية العملية، و هي بدروها مرشدة و مذکّرة للبشر بأن لا يخرجوا عن جادّة العقل الصريح، و توضيحها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استفهام الملائکة و استدلالهم؛ کان قائماً علی مدرکات العقل العملي من قبح الفساد في الأرض و کذلك قبح الظلم و سفك الدماء و حسن التسبيح و التقديس من المخلوق للخالق، و أنه هوالملاك الواقعي و الذي لا يمکن مخالفته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کما هو واضح ؛ ليسوا من البشر حتی تکون لهم اعتبارات تابعة للمصالح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عقول محضة؛ حسب منطوق بعض 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يؤيد کون إلادراك العملي؛ من حسن التقديس و التسبيح، و قبح الظلم ، من الإدراکات العقليّة الذاتيّة الواقعيّة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کذلك الميزان عند رب العزّة و الجبروت؛ من إن العقل العملي هو عين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لا أعتبر و لا أقبل موازينکم، و لم يخطأ استدلالهم المعتمد علی مدرکات العقل العملي، بل جعلها مما لا نقاش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الجواب الإلهي إنه خفيت عليکم حکمةّ؛ هي التي تکفي في حلّ إشکالکم و جواب مسألتکم، فاعتذروا إليه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يتبّين أنها من القوانين العامّة غير المجعولة و غير القابلة للتبدل و التغيّر، کما هو شأن الأحکام العقليّة، بل هي ذاتيّة للعقل، و واقعية بحيث أنها تحکم الوجود و الواقع بأسره بلا استثناء، و لا تفصيل في الحکم کما هو ميزة الأحکام العقليّة التي لاتخصيص فيها و لا تفصيل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تحتاج الی تفصيل أکثر لا يسعه هذا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مفترق الطريق بين الفلاسفة و المتکلّمين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مع المتکلمين، و بالتالي سوف تختلف الاستدلالات و المنهجة حسب رأي المتکلّمين عن منهجة و استدلالات الفلاسفة، فلابد من التنبه لذلك حين الاستدلال من کل من الطرفين</w:t>
      </w:r>
      <w:r>
        <w:rPr>
          <w:rFonts w:eastAsia="IRNazanin" w:cs="IRNazanin"/>
          <w:color w:val="111111"/>
          <w:sz w:val="28"/>
          <w:szCs w:val="28"/>
          <w:rtl w:val="true"/>
          <w:lang w:bidi="fa-IR"/>
        </w:rPr>
        <w:t xml:space="preserve">. </w:t>
      </w:r>
      <w:bookmarkStart w:id="88" w:name="pg18855_238725"/>
    </w:p>
    <w:p>
      <w:pPr>
        <w:pStyle w:val="Heading3"/>
        <w:numPr>
          <w:ilvl w:val="2"/>
          <w:numId w:val="1"/>
        </w:numPr>
        <w:rPr/>
      </w:pPr>
      <w:bookmarkStart w:id="89" w:name="__RefHeading___Toc14574285_1280447820"/>
      <w:bookmarkStart w:id="90" w:name="_Toc34"/>
      <w:bookmarkEnd w:id="88"/>
      <w:bookmarkEnd w:id="89"/>
      <w:r>
        <w:rPr>
          <w:rtl w:val="true"/>
        </w:rPr>
        <w:t>الاصل السادس</w:t>
      </w:r>
      <w:r>
        <w:rPr>
          <w:rtl w:val="true"/>
        </w:rPr>
        <w:t xml:space="preserve">: </w:t>
      </w:r>
      <w:r>
        <w:rPr>
          <w:rtl w:val="true"/>
        </w:rPr>
        <w:t>حول قوانين العقل و الطبيعة</w:t>
      </w:r>
      <w:bookmarkEnd w:id="90"/>
    </w:p>
    <w:p>
      <w:pPr>
        <w:pStyle w:val="BookText"/>
        <w:rPr/>
      </w:pPr>
      <w:r>
        <w:rPr>
          <w:rFonts w:ascii="IRNazanin" w:hAnsi="IRNazanin" w:eastAsia="IRNazanin"/>
          <w:color w:val="111111"/>
          <w:sz w:val="28"/>
          <w:sz w:val="28"/>
          <w:szCs w:val="28"/>
          <w:rtl w:val="true"/>
          <w:lang w:bidi="fa-IR"/>
        </w:rPr>
        <w:t>إن من المفروض في مباحث المعرفة البحث عن أحکام و قوانين الوجود، و الواقع، و تمييزه عن الوهم و الخيال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 القوانين في علم المعرفة إنما يکون عن القوانين العامّة، لا القوانين الخاصة بالطبيعة، أو بقسم من أقسام الطبيعة؛ کالکيمياء و الفيزياء و الفلك و الحيوان و النبات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يکون البحث فيها عن قوانين الواقع و الوجود، و التي من خصائصها أنها واقعية أولاً، و غير مجعولة بل و لا قابلة للجعل ثانيا، و غير قابلة للتبدل و لا التغيّر و لا النقض ثالثاً، و إنها عامّة رابعاً، و لا تخصيص فيها خامساً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شأن الأحکام العقليّة و من المفروض في علم المعرفة تفنيد کل القوانين الخرافيّة المدعي واقعيّتها و حکومتها بالخصائص الخمس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التفريق بين القوانين المجعولة و غير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بإعطاء صورة عن أقسام القوانين، و هي يمکن تقسيمها الی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الواقع، و التي تمتاز بالخصائص الخمس المتقدّمة و هذه هي القوانين التي يفرض أن يبحث عنها في علم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التي تحکم الطبيعة و المادّة بشکل عام، و هي القوانين؛ الفلکيّة و الفيزيائيّة و هي قوانين مجعولة قابلة للنقض من قِبَل القادر جلَّ و علا، و لا تمثّل بُعداً فلسفيّاً فلو أن المادّة ، مثلاً ، لايمکن إفناؤها، فإنما هو قانون حسب النظام الطبيعي الموجود بالفعل، و هو قابل للنقض حسب قوانين الواقع يعني القوانين التي تحکم الوجود بأسره و تتعلق به القدرة الإلهيّة فتُنقض من قِبل الله تعالی؛ بخلاف قوانين القسم الاول؛ کاجتماع النقيضين، و احتياج المعلول الی العلة و غير هما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التي تحکم حصّه من حصص الطبيعة؛ مثل الإنسان و الحيوان و النبات و غيرها و هذه القوانين مجعولة کما هو الحال في قوانين القسم الثاني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اللازم عدم الخلط بين هذه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قانون يحکم الإنسان، لکنه لايحکم الطبيعة، کما لا يحکم الوجود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الجهة؛ لابدّ من دراسة مفردات هذا البحث بشکل واسع و معمّق، و لا بأس بذکر بعض المسائل الأساسية توضيحاً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قوانين العالم الطبيعي و باقي القوانين؛ ذاتيّة أم غير ذاتيّة؟ فعلی الأول لا فرق بين القوانين أبداً من حيث التقسيمات الثلاثة المتقدّمة، و علی الثاني، فالفرق واضح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ادعی الفلاسفة ذاتية الاشياء بمعنی انه لا تصل إليها يد الجعل فملکية الملك و انسانية الانسان و شجرية الشجر و نارية النار کلها ذاتية و ليست مجعولة من قبل الخالق جل و علا و انما المجعول هو ذات الشيء فقط و لا دخل للارادة الالهية في جعل الشيء ملکاً و انساناً</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منهم مبني علی قاعدة السنخية و قاعدة الواحد لايصدر منه الّا واحد و سياتي ما فيهما و هو انکار صريح للقدرة الالهية المطلقة الثابتة له تعالی بالبرهان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للرؤية الاسلامية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يكوّن الشيء لامن شيء الا الله ولاينقل الشيء من جوهريته الى جوهر اخر الاّ الله ولاينقل الشيء من الوجود الى العدم الاّ الله</w:t>
      </w:r>
      <w:r>
        <w:rPr>
          <w:rFonts w:eastAsia="IRNazanin" w:cs="IRNazanin"/>
          <w:color w:val="111111"/>
          <w:sz w:val="28"/>
          <w:szCs w:val="28"/>
          <w:rtl w:val="true"/>
          <w:lang w:bidi="fa-IR"/>
        </w:rPr>
        <w:t>»</w:t>
      </w:r>
      <w:r>
        <w:rPr>
          <w:rStyle w:val="FootnoteAnchor"/>
          <w:rtl w:val="true"/>
        </w:rPr>
        <w:footnoteReference w:id="59"/>
      </w:r>
      <w:bookmarkStart w:id="91" w:name="pg18855_238727"/>
    </w:p>
    <w:p>
      <w:pPr>
        <w:pStyle w:val="BookText"/>
        <w:rPr/>
      </w:pPr>
      <w:bookmarkEnd w:id="91"/>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السنخيّة بين العلة و المعلول؛ قانون واقعي يحکم الواقع باسره أم لا، بل هو قانون طبيعي خاص بعالم الطبيعة و أنه لا سنخية بين العلة و المعلول و الأثر و المؤثر بل قد يکون ذلک مستحيلاً؟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الواحد لا يصدر منه إلا واحد قانون يحکم الوجود؟ و هل هو صحيح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ينقسم الوجود الی ثابت و سيّال أم لا؟ و هل الحرکة الجوهريّة قانون واقعي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ينقسم الوجود الی مستقل و رابط أم لا؟</w:t>
      </w:r>
    </w:p>
    <w:p>
      <w:pPr>
        <w:pStyle w:val="BookText"/>
        <w:rPr/>
      </w:pPr>
      <w:r>
        <w:rPr>
          <w:rFonts w:ascii="IRNazanin" w:hAnsi="IRNazanin" w:eastAsia="IRNazanin"/>
          <w:color w:val="111111"/>
          <w:sz w:val="28"/>
          <w:sz w:val="28"/>
          <w:szCs w:val="28"/>
          <w:rtl w:val="true"/>
          <w:lang w:bidi="fa-IR"/>
        </w:rPr>
        <w:t>و غير ذلك من المسائل الاخری المتعددة و التي تحتاج الی تعمق و بحث و استدلال؛ بعيد عن المغالطات و المصادرات، قائم علی البديهيّات و لا يعدوها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يأتي البحث عنها کاملا</w:t>
      </w:r>
      <w:r>
        <w:rPr>
          <w:rFonts w:eastAsia="IRNazanin" w:cs="IRNazanin"/>
          <w:color w:val="111111"/>
          <w:sz w:val="28"/>
          <w:szCs w:val="28"/>
          <w:rtl w:val="true"/>
          <w:lang w:bidi="fa-IR"/>
        </w:rPr>
        <w:t>.</w:t>
      </w:r>
    </w:p>
    <w:p>
      <w:pPr>
        <w:pStyle w:val="Heading3"/>
        <w:numPr>
          <w:ilvl w:val="2"/>
          <w:numId w:val="1"/>
        </w:numPr>
        <w:rPr/>
      </w:pPr>
      <w:bookmarkStart w:id="92" w:name="__RefHeading___Toc14574287_1280447820"/>
      <w:bookmarkStart w:id="93" w:name="_Toc35"/>
      <w:bookmarkEnd w:id="92"/>
      <w:r>
        <w:rPr>
          <w:rtl w:val="true"/>
        </w:rPr>
        <w:t>الاصل السابع</w:t>
      </w:r>
      <w:r>
        <w:rPr>
          <w:rtl w:val="true"/>
        </w:rPr>
        <w:t xml:space="preserve">: </w:t>
      </w:r>
      <w:r>
        <w:rPr>
          <w:rtl w:val="true"/>
        </w:rPr>
        <w:t>طبيعة الاحکام العقلية</w:t>
      </w:r>
      <w:bookmarkEnd w:id="93"/>
    </w:p>
    <w:p>
      <w:pPr>
        <w:pStyle w:val="BookText"/>
        <w:rPr/>
      </w:pPr>
      <w:r>
        <w:rPr>
          <w:rFonts w:ascii="IRNazanin" w:hAnsi="IRNazanin" w:eastAsia="IRNazanin"/>
          <w:color w:val="111111"/>
          <w:sz w:val="28"/>
          <w:sz w:val="28"/>
          <w:szCs w:val="28"/>
          <w:rtl w:val="true"/>
          <w:lang w:bidi="fa-IR"/>
        </w:rPr>
        <w:t>إن طبيعة الأحکام العقليّة، البديهيّة انها لا اختلاف فيها و لا تحتاج الی دليل و لا برهان فهل يعقل حصول الخلاف فيها، و إذا حصل فما هو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واضحٌ فأما أن تکون من البديهيات فالمفروض بمجرد تصورها أن تحظي بالقبول، و أما أن تکون غير بديهية؛ فلابد من البرهان عليها بالإعتماد علی البديهيّات و إلافهي غير ثابتة أو غير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ذلك فقد وجدنا في الأمور البديهيّة حصول الإختلاف بين أکابر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ادعي بعضهم ضرورية بعض القضايا و أنکر الآخرون، فما هو المخرَج حينئذ؟</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بالرجوع الی العرف العقلي، يعرف البديهي من غيره و العقلي من الوهمي</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يمکن الإختلاف بين اثنين في بداهة أمر معيّن، لکن لا يمکن أن يقع هذا الاختلاف بين عموم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هنالك اختلاف بين العقلاء حول بداهة </w:t>
      </w:r>
      <w:bookmarkStart w:id="94" w:name="pg18855_238728"/>
    </w:p>
    <w:p>
      <w:pPr>
        <w:pStyle w:val="BookText"/>
        <w:rPr/>
      </w:pPr>
      <w:bookmarkEnd w:id="94"/>
      <w:r>
        <w:rPr>
          <w:rFonts w:ascii="Amiri" w:hAnsi="Amiri" w:eastAsia="Amiri" w:cs="Amiri"/>
          <w:color w:val="111111"/>
          <w:sz w:val="28"/>
          <w:sz w:val="28"/>
          <w:szCs w:val="28"/>
          <w:rtl w:val="true"/>
          <w:lang w:bidi="ar-SA"/>
        </w:rPr>
        <w:t>أمر معيّن؛ يعلم أنه ليس من البديهيات، إذاً فبالرجوع اليهم يُفهم الحقّ و تعرف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الی ذلك أشار القرآن الکريم في أکثر من آية في خطابه للبشر في کثير من الآيات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العقل و الشرع</w:t>
      </w:r>
    </w:p>
    <w:p>
      <w:pPr>
        <w:pStyle w:val="BookText"/>
        <w:rPr/>
      </w:pPr>
      <w:r>
        <w:rPr>
          <w:rFonts w:ascii="IRNazanin" w:hAnsi="IRNazanin" w:eastAsia="IRNazanin"/>
          <w:color w:val="111111"/>
          <w:sz w:val="28"/>
          <w:sz w:val="28"/>
          <w:szCs w:val="28"/>
          <w:rtl w:val="true"/>
          <w:lang w:bidi="fa-IR"/>
        </w:rPr>
        <w:t>لو دلّت ظواهر القرآن الکريم، و السنّة الشريفة؛ علی خلاف مايحکم به العقل فالحکم للعقل، و يؤوَّل الظهور القرآتي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کانت دلالة القرآن أو السنّة الشريفة؛ قاطعة و صريحة، و غير قابلة للتأويل، و علی خلاف حکم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المتَّبع؟ علماً بأن القرآن الکريم قامت المعجزة علی صدقه و مطابقته للواقع، و هو برهان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تعرف أن القرآن الکريم و السنّة الشريفة؛ هي المتَّبعة و يشكّ في الحکم العقلي ، بعد تکذيب القرآن الکريم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أنه مما لم يحکم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الحقيقة ان وجود بعض الأوهام و الخيالات المدعي أنها من حکم العقل؛ صارت سبباً لحصول ما حصل من التضارب بين دلالة القرآن القطعية، و الحکم العقلي الوهمي حقيقةً</w:t>
      </w:r>
      <w:r>
        <w:rPr>
          <w:rFonts w:eastAsia="IRNazanin" w:cs="IRNazanin"/>
          <w:color w:val="111111"/>
          <w:sz w:val="28"/>
          <w:szCs w:val="28"/>
          <w:rtl w:val="true"/>
          <w:lang w:bidi="fa-IR"/>
        </w:rPr>
        <w:t>.</w:t>
      </w:r>
    </w:p>
    <w:p>
      <w:pPr>
        <w:pStyle w:val="Heading3"/>
        <w:numPr>
          <w:ilvl w:val="2"/>
          <w:numId w:val="1"/>
        </w:numPr>
        <w:rPr/>
      </w:pPr>
      <w:bookmarkStart w:id="95" w:name="__RefHeading___Toc14574289_1280447820"/>
      <w:bookmarkStart w:id="96" w:name="_Toc36"/>
      <w:bookmarkEnd w:id="95"/>
      <w:r>
        <w:rPr>
          <w:rtl w:val="true"/>
        </w:rPr>
        <w:t>الاصل التاسع</w:t>
      </w:r>
      <w:r>
        <w:rPr>
          <w:rtl w:val="true"/>
        </w:rPr>
        <w:t xml:space="preserve">: </w:t>
      </w:r>
      <w:r>
        <w:rPr>
          <w:rtl w:val="true"/>
        </w:rPr>
        <w:t>هل يصح الاستدلال بالکتاب و السنة</w:t>
      </w:r>
      <w:bookmarkEnd w:id="96"/>
    </w:p>
    <w:p>
      <w:pPr>
        <w:pStyle w:val="BookText"/>
        <w:rPr/>
      </w:pPr>
      <w:r>
        <w:rPr>
          <w:rFonts w:ascii="IRNazanin" w:hAnsi="IRNazanin" w:eastAsia="IRNazanin"/>
          <w:color w:val="111111"/>
          <w:sz w:val="28"/>
          <w:sz w:val="28"/>
          <w:szCs w:val="28"/>
          <w:rtl w:val="true"/>
          <w:lang w:bidi="fa-IR"/>
        </w:rPr>
        <w:t>إنه بعد ثبوت المرسل و الرسول؛ يصح الإستدلال بلاشك و لا شبهة بالقرآن الکريم، و السنّة الشريفة لکشف الحقيقة و معرفة الواقع، لاسيما تلك الامور التي مما لا يصل إليها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ثبوت الرسول و المرسل؛ هل يمکن الأستدلال بالقرآن والسنّة؟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يکون ايضاً بنعم باعتبار الاعجاز الذي يحظی به القرآن الکريم و هو دليل عقلي و علی فرض التنزل فليکن القرآن مرشداً و هادياً و مضيئاً للعقل الطريق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مهمة</w:t>
      </w:r>
    </w:p>
    <w:p>
      <w:pPr>
        <w:pStyle w:val="BookText"/>
        <w:rPr/>
      </w:pPr>
      <w:r>
        <w:rPr>
          <w:rFonts w:ascii="IRNazanin" w:hAnsi="IRNazanin" w:eastAsia="IRNazanin"/>
          <w:color w:val="111111"/>
          <w:sz w:val="28"/>
          <w:sz w:val="28"/>
          <w:szCs w:val="28"/>
          <w:rtl w:val="true"/>
          <w:lang w:bidi="fa-IR"/>
        </w:rPr>
        <w:t>و اخيراً نذکر هنا من يريد أن يدرس و يبحث في المسائل الکلامية و الفلسفية بإمور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اتباع الهوی ، و معه سوف لا ينفع الأستدلال و لا البحث فمن يهوی شيئاً حتی لو أتيت له بألف دليل لا يقنع و لا يقبل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التعصب و هو کالأول؛ و قد أرشدنا القرآن الکريم و السنّة المطهّرة الی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أخوف ماأخاف عليکم اثنان؛ اتباع الهوی و طول الأمل، فأما اتباع الهوی؛ فيصد عن الحقّ و أما طول الأمل؛ فينسي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عشق شيئاً؛ أعشی بصره و أمرض قلبه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کذلك ترك التقليد، و الإغترار بالشخصيّات الفلسفيّة و غيرها فمن يريد الحقيقة يجب أن ينظر الی ماقال، و يحکِّم الدليل و البرهان، و لا ينظر الی من قال و إلا فلا فائدة من البحث و الاستدلال حينئذٍ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هناك نقطة مهمة أيضاً؛ و هي الشجاعة في قبول الحق و اتّباعه فما أکثر أولئك الذين يعرفون الحقّ و يخشون قبوله أو التفوّه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الأمانة و المسؤوليّة العقليّة و الالهيّة و العاقل مسؤول، و المسؤوليّة لا تنفك عن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المعرفة بحث في العقليّات من أجل تشخيص المسؤوليّات و احترامها و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تنفك العقليّات عن، الحکمة و سمّيت بالحکمة تسمية الملزوم باللازم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في بعض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فالخوف و الجبن و اليأس و اتباع الهوی و التعصب و التقليد و الأغترار، و غيرها من الأمور التي تخرج الإنسان عن جادة التحقيق؛ کلها أمور تجعل طالب الحقيقة بعيداً عنها و تکون حاجياً بينه و بينها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أيضاً بما مرّ في الأصل الثالث من أصول المعرفة إنه لابدّ من الإيمان بقيمة المعرفة، و إنها ممکنة</w:t>
      </w:r>
      <w:r>
        <w:rPr>
          <w:rStyle w:val="FootnoteAnchor"/>
          <w:rtl w:val="true"/>
        </w:rPr>
        <w:footnoteReference w:id="60"/>
      </w:r>
      <w:r>
        <w:rPr>
          <w:rFonts w:ascii="IRNazanin" w:hAnsi="IRNazanin" w:eastAsia="IRNazanin"/>
          <w:color w:val="111111"/>
          <w:sz w:val="28"/>
          <w:sz w:val="28"/>
          <w:szCs w:val="28"/>
          <w:rtl w:val="true"/>
          <w:lang w:bidi="fa-IR"/>
        </w:rPr>
        <w:t>و إنه بلا أن تکون للمعرفة قيمة کشف الواقع مائة بالمائة فلا ثمرة و لا فائدة من البحث الکلامي و الفلسفي فالشئ الذي لا يفهم بالمرّة و لا بوجه من الوجوه لاقيمة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فهنالك کلمات تخرج من أفوه العوام، و من بعض من يدّعي العلم و المعرفة إن هذه المسألة لايفمها أي أحد؛ و لا يمکن فهمها و يکسونها بالعظمة و اللغزّية و العمق في عين ادعائهم عدم 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مما يضحك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کيف حکموا علی أمر مجهول؛ بهذه الأوصاف؟ و ما قيمة شيء لايفهم و لا يمکن فهمه لأي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هنالك أمر مجهول و لا يمکن معرفته؛ فهو مورد ريب و شك ّ لامورد اعتماد و افتخار کما يفعل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من الحيرة و الضلال، و جعلنا من أتباع الحقيقة، و من المتمسکين بالنبي و الأئمة الأطهار عليهم أفضل الصلاة و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نهاية المطاف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صحيحاً لأجل الدفاع عن فيلسوف؛ أن ننسب للذات الإلهيّة المقدّسة بما لا يصح و لا يليق بها؛ لأجل تخريج مجموعة من کلمات الفلاسفة، أو ذلك الفيلسوف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الأمور الأعتقادية لا تقليد فيها، و لا يُقبل فيها التقليد، فضلاً عن حرمته العقليّة و الشرعيّة و النهي المؤکد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 إيّاکم من الزلل</w:t>
      </w:r>
      <w:r>
        <w:rPr>
          <w:rFonts w:eastAsia="IRNazanin" w:cs="IRNazanin"/>
          <w:color w:val="111111"/>
          <w:sz w:val="28"/>
          <w:szCs w:val="28"/>
          <w:rtl w:val="true"/>
          <w:lang w:bidi="fa-IR"/>
        </w:rPr>
        <w:t xml:space="preserve">. </w:t>
      </w:r>
      <w:bookmarkStart w:id="97" w:name="pg18855_238731"/>
    </w:p>
    <w:p>
      <w:pPr>
        <w:pStyle w:val="Heading2"/>
        <w:numPr>
          <w:ilvl w:val="1"/>
          <w:numId w:val="1"/>
        </w:numPr>
        <w:rPr/>
      </w:pPr>
      <w:bookmarkStart w:id="98" w:name="__RefHeading___Toc14574291_1280447820"/>
      <w:bookmarkStart w:id="99" w:name="_Toc37"/>
      <w:bookmarkEnd w:id="97"/>
      <w:bookmarkEnd w:id="98"/>
      <w:r>
        <w:rPr>
          <w:rtl w:val="true"/>
        </w:rPr>
        <w:t>الباب الثاني</w:t>
      </w:r>
      <w:r>
        <w:rPr>
          <w:rtl w:val="true"/>
        </w:rPr>
        <w:t xml:space="preserve">: </w:t>
      </w:r>
      <w:r>
        <w:rPr>
          <w:rtl w:val="true"/>
        </w:rPr>
        <w:t>في مناقشة المباحث الفلسفية</w:t>
      </w:r>
      <w:bookmarkEnd w:id="99"/>
    </w:p>
    <w:p>
      <w:pPr>
        <w:pStyle w:val="Heading3"/>
        <w:numPr>
          <w:ilvl w:val="2"/>
          <w:numId w:val="1"/>
        </w:numPr>
        <w:rPr/>
      </w:pPr>
      <w:bookmarkStart w:id="100" w:name="__RefHeading___Toc14574293_1280447820"/>
      <w:bookmarkStart w:id="101" w:name="_Toc38"/>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و قبل الدخول في مناقشه الافکار الفلسفية نذکراقسام المباحث الفلسفية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الفلاسفة اليونانيون القضايا الفکرية الی أقسام، و جعلوا الوجود نقطة البدء و الأساس، ثم انطلقوا بالبحث عن أحکامه و عوارضه، و تابعهم في ذلک الفلاسفة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نبدأ بتقسيم المباحث الفلسفية و تصنيفها؛ حسب ماقسّمه علامة الفلسفة الشيخ المطهّري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علی العلوم الإسلامية ؛ قسم الفلسفة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ترتبط بمفهوم الوجود، و إن الوجود موضوع علم الفلسفة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عن الموجود من زاوية وجوده؛ يعني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القسم تُبحث أحکام الوجود و الماهية، و کذلک أحکام الوجود و العدم باعتبار أن الماهية و العدم؛ النقطتان المقابلتان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التي ترتبط بأقسام الوجود، و التي ترد علی الوجود من جهة وجوده من قبيل تقسيم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ذهني و خارجي، 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ممکن، و حادث و قديم، و ثابت و متغير، و واحد و کثير، و الی ما بالقوّة و ما بالفعل، و الی جوهر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التي ترتبط بالقوانين العامّة الحاکمة علی الوجود؛ من قبيل العلّية و السنخية بين العلّة و المعلول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ترتبط بعوالم و طبقات الوجود، و التي هي في نظر الفلاسفة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الطبيعة أو الناسوت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المِثال، أو الملکوت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العقول، أو الجبروت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الألوهية، أو اللاهوت</w:t>
      </w:r>
      <w:r>
        <w:rPr>
          <w:rFonts w:eastAsia="Amiri" w:cs="Amiri" w:ascii="Amiri" w:hAnsi="Amiri"/>
          <w:color w:val="111111"/>
          <w:sz w:val="28"/>
          <w:szCs w:val="28"/>
          <w:rtl w:val="true"/>
          <w:lang w:bidi="ar-SA"/>
        </w:rPr>
        <w:t xml:space="preserve">. </w:t>
      </w:r>
      <w:bookmarkStart w:id="102" w:name="pg18855_238732"/>
    </w:p>
    <w:p>
      <w:pPr>
        <w:pStyle w:val="BookText"/>
        <w:rPr/>
      </w:pPr>
      <w:bookmarkEnd w:id="102"/>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التي ترتبط بروابط عالَم الطبيعة مع العوالم الاخری؛ بالسير الصعودي و السير النزولي، و قسمه الأکبر يرتبط بمسألة المعاد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4574295_1280447820"/>
      <w:bookmarkStart w:id="104" w:name="_Toc39"/>
      <w:bookmarkEnd w:id="103"/>
      <w:r>
        <w:rPr>
          <w:rtl w:val="true"/>
        </w:rPr>
        <w:t>نظرات و ملاحظات حول القسم الأول من المباحث الفلسفية</w:t>
      </w:r>
      <w:bookmarkEnd w:id="104"/>
    </w:p>
    <w:p>
      <w:pPr>
        <w:pStyle w:val="Heading3"/>
        <w:numPr>
          <w:ilvl w:val="2"/>
          <w:numId w:val="1"/>
        </w:numPr>
        <w:rPr/>
      </w:pPr>
      <w:bookmarkStart w:id="105" w:name="__RefHeading___Toc14574297_1280447820"/>
      <w:bookmarkStart w:id="106" w:name="_Toc40"/>
      <w:bookmarkEnd w:id="105"/>
      <w:r>
        <w:rPr>
          <w:rtl w:val="true"/>
        </w:rPr>
        <w:t>القسم الاول</w:t>
      </w:r>
      <w:r>
        <w:rPr>
          <w:rtl w:val="true"/>
        </w:rPr>
        <w:t xml:space="preserve">:  </w:t>
      </w:r>
      <w:r>
        <w:rPr>
          <w:rtl w:val="true"/>
        </w:rPr>
        <w:t>مباحث في الوجود و العدم و الماهية</w:t>
      </w:r>
      <w:bookmarkEnd w:id="106"/>
    </w:p>
    <w:p>
      <w:pPr>
        <w:pStyle w:val="Heading4"/>
        <w:numPr>
          <w:ilvl w:val="3"/>
          <w:numId w:val="1"/>
        </w:numPr>
        <w:rPr/>
      </w:pPr>
      <w:bookmarkStart w:id="107" w:name="__RefHeading___Toc14574299_1280447820"/>
      <w:bookmarkStart w:id="108" w:name="_Toc41"/>
      <w:bookmarkEnd w:id="107"/>
      <w:r>
        <w:rPr>
          <w:rtl w:val="true"/>
        </w:rPr>
        <w:t>الأول</w:t>
      </w:r>
      <w:r>
        <w:rPr>
          <w:rtl w:val="true"/>
        </w:rPr>
        <w:t xml:space="preserve">: </w:t>
      </w:r>
      <w:r>
        <w:rPr>
          <w:rtl w:val="true"/>
        </w:rPr>
        <w:t>موضوع الفلسفة</w:t>
      </w:r>
      <w:bookmarkEnd w:id="10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الفلسفة تبحث عن الموجود بما هو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بحاجة إلی علم يبحث عن الواقع بما هو و ذلک لئلا يتّخَذ من کلمة الوجود و الموجود معنی بعيداً عن الحقيقة؛ فيتصوّر أنهما الأصل، و غيرهما مجرّد اعتبار؛ کما حصل ذلک للفلاسفة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إن هذا التعبير لا يتماشی مع باقي الأقوال؛ کالقائلين بإصالة الماهية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العلم المتکفل للبحث عن الواقع لکشفه و تمييزه عن الوهم و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العقل المبتني علی البديهيات و البرهانيات لا غير لاالفلسفة المبتنية علی تقبل نظريات و آراء الفلاسفة اليونانيين و جعلها کالبديهيات و إن کانت مخالفة للعقل و المنطق</w:t>
      </w:r>
      <w:r>
        <w:rPr>
          <w:rFonts w:eastAsia="IRNazanin" w:cs="IRNazanin"/>
          <w:color w:val="111111"/>
          <w:sz w:val="28"/>
          <w:szCs w:val="28"/>
          <w:rtl w:val="true"/>
          <w:lang w:bidi="fa-IR"/>
        </w:rPr>
        <w:t>.</w:t>
      </w:r>
    </w:p>
    <w:p>
      <w:pPr>
        <w:pStyle w:val="Heading4"/>
        <w:numPr>
          <w:ilvl w:val="3"/>
          <w:numId w:val="1"/>
        </w:numPr>
        <w:rPr/>
      </w:pPr>
      <w:bookmarkStart w:id="109" w:name="__RefHeading___Toc14574301_1280447820"/>
      <w:bookmarkStart w:id="110" w:name="_Toc42"/>
      <w:bookmarkEnd w:id="109"/>
      <w:r>
        <w:rPr>
          <w:rtl w:val="true"/>
        </w:rPr>
        <w:t>الثاني</w:t>
      </w:r>
      <w:r>
        <w:rPr>
          <w:rtl w:val="true"/>
        </w:rPr>
        <w:t xml:space="preserve">: </w:t>
      </w:r>
      <w:r>
        <w:rPr>
          <w:rtl w:val="true"/>
        </w:rPr>
        <w:t>اشتراک الوجود</w:t>
      </w:r>
      <w:bookmarkEnd w:id="110"/>
    </w:p>
    <w:p>
      <w:pPr>
        <w:pStyle w:val="Heading5"/>
        <w:numPr>
          <w:ilvl w:val="4"/>
          <w:numId w:val="1"/>
        </w:numPr>
        <w:rPr/>
      </w:pPr>
      <w:bookmarkStart w:id="111" w:name="__RefHeading___Toc14574303_1280447820"/>
      <w:bookmarkStart w:id="112" w:name="_Toc43"/>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هذا البحث من جملة المباحث المرتبطة بالمفاهيم؛ و هو بحث لفظي، و ليس ببحث فلسفي، و لا شک أن له دخلاً في فهم المطالب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فالمفاهيم قبل معرفتها و تحديدها؛ لا يمکن الإستدلال بها إستدلالاً دقيقاً و مفيداً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فالوجود أطلق علی الأشياء، فهل هذا الإطلاق کان علی معنی واحد، أم معانٍ متعددة؟ و لا شک إن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و إن الذي يفهم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w:t>
      </w:r>
      <w:bookmarkStart w:id="113" w:name="pg18855_238734"/>
    </w:p>
    <w:p>
      <w:pPr>
        <w:pStyle w:val="BookText"/>
        <w:rPr/>
      </w:pPr>
      <w:bookmarkEnd w:id="113"/>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ما يفهم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ربط بين وحدة الوجود المفهومية، و بين وحدة الوجود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فمفهوم الوجود واحد، إلا أن کنه الموجودات و حقيقتها قد تکون واحدة، و قد تکون متعددة، و هذه مسألة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رأي المشّائين و المتکلّمين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الوجود واحد؛ حيث أنه مُنتَزع من مصاديق متعددة، و هو مفهوم اعتباري، و إن کان ما يصدق عليه مختلف في الکنه و الحقيقة، إلا أنها مشترکة في صدق المفهوم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فالصحيح في هذا الباب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الوجود واحد، و إنه مشترک بين الأشياء مفهوماً، و أما أن حقيقة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تشترک باسم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فهذه مغالطة، و لا دليل عليها، کما لا يوجد في الإطلاق العرفي و اللغوي تسمية حقائق الأشياء؛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قاله بعض الفلاسفة في معاني الوجود؛ أنه يطلق و يراد به حقيقة الوجود و کنهه؛ إنما هو ادعاء بلا دليل و لا برهان، و إنما الإطلاق العرفي واللغوي؛ خاص بالمفهوم الإنتزاعي الکُلّي</w:t>
      </w:r>
      <w:r>
        <w:rPr>
          <w:rFonts w:eastAsia="IRNazanin" w:cs="IRNazanin"/>
          <w:color w:val="111111"/>
          <w:sz w:val="28"/>
          <w:szCs w:val="28"/>
          <w:rtl w:val="true"/>
          <w:lang w:bidi="fa-IR"/>
        </w:rPr>
        <w:t>.</w:t>
      </w:r>
    </w:p>
    <w:p>
      <w:pPr>
        <w:pStyle w:val="Heading5"/>
        <w:numPr>
          <w:ilvl w:val="4"/>
          <w:numId w:val="1"/>
        </w:numPr>
        <w:rPr/>
      </w:pPr>
      <w:bookmarkStart w:id="114" w:name="__RefHeading___Toc14574305_1280447820"/>
      <w:bookmarkStart w:id="115" w:name="_Toc44"/>
      <w:bookmarkEnd w:id="114"/>
      <w:r>
        <w:rPr>
          <w:rtl w:val="true"/>
        </w:rPr>
        <w:t>بطلان مساواة الوجود للذات الالهية المقدسة</w:t>
      </w:r>
      <w:bookmarkEnd w:id="115"/>
    </w:p>
    <w:p>
      <w:pPr>
        <w:pStyle w:val="BookText"/>
        <w:rPr/>
      </w:pPr>
      <w:r>
        <w:rPr>
          <w:rFonts w:ascii="IRNazanin" w:hAnsi="IRNazanin" w:eastAsia="IRNazanin"/>
          <w:color w:val="111111"/>
          <w:sz w:val="28"/>
          <w:sz w:val="28"/>
          <w:szCs w:val="28"/>
          <w:rtl w:val="true"/>
          <w:lang w:bidi="fa-IR"/>
        </w:rPr>
        <w:t>و بذلک يظهر بطلان القول بأن الله سبحانه عزوجل مساوٍ للوجود</w:t>
      </w:r>
    </w:p>
    <w:p>
      <w:pPr>
        <w:pStyle w:val="BookText"/>
        <w:rPr/>
      </w:pPr>
      <w:r>
        <w:rPr>
          <w:rFonts w:ascii="IRNazanin" w:hAnsi="IRNazanin" w:eastAsia="IRNazanin"/>
          <w:color w:val="111111"/>
          <w:sz w:val="28"/>
          <w:sz w:val="28"/>
          <w:szCs w:val="28"/>
          <w:rtl w:val="true"/>
          <w:lang w:bidi="fa-IR"/>
        </w:rPr>
        <w:t>و توضيحاً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لفظة الجلاله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علم للذات الالهية المقدسة و اما كلمة الوجود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معنی تعني التحقق والثبوت و عليه فلا علاقة اذاً بين لفظة الجلالة و بين كلمة الوجود فالاولى اسم علم و الثانية تُعَبِّر عن مفهوم كليّ تعبيراً عن الثبوت و التحقق فهما اذاً من المعاني المتخالفة مثل زيد والشجاعة نعم ذُكِرَ في الاصطلاحات الفلسفية لكلمة الوجود اربعة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صاحب توضيح المراد حيث 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البسيطة النوريّة التي حيّثيّة ذاتها حيّثيّة الإباء عن العدم و منشأيّة الاثار ويُعبر عنها في لسان القوم بحقيقة الوجود وهي التي أختلف في اصالتها و عدمها و هذه الحقيقة ليس لها لفظ موضوع لان الوضع يتوقف على تصور الموضوع له </w:t>
      </w:r>
    </w:p>
    <w:p>
      <w:pPr>
        <w:pStyle w:val="BookText"/>
        <w:rPr/>
      </w:pPr>
      <w:r>
        <w:rPr>
          <w:rFonts w:ascii="Amiri" w:hAnsi="Amiri" w:eastAsia="Amiri" w:cs="Amiri"/>
          <w:color w:val="111111"/>
          <w:sz w:val="28"/>
          <w:sz w:val="28"/>
          <w:szCs w:val="28"/>
          <w:rtl w:val="true"/>
          <w:lang w:bidi="ar-SA"/>
        </w:rPr>
        <w:t>وهذه الحقيقة لا يمكن تصّورها اصلاً لوجهين ذكرهما صاحب المنظومة في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العام البديهي المشترك الذي هو عنوان لتلك الحقيقة ووجهٌ من وجوهها ومن طريقه يشير العقل الى تلك الحقيقة وهذا هو المفهوم الذي ينتزعه العقل من الموجودات ويحمله عليها بعد انتزاعه منها، وهذا الذي مضى القول في بداهته وله احكام مذكورة في المسائل الاتية ووضع له في العربية لفظ الوجود والكون وغيرهما وفي الفارسية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المركب الاشتقاقي الذي يفهم من لفظه واجديّة ذات لصفة و لايحمل المعنى الثاني على الموضوعات الا باعتبار هذه الواجديّة ووضع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المصدري الذي وضع له في الفارسية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في العربية لفظ خاص بل يستعمل له لفظ الوجود ومرادفاته وهذا المعنى يتصور عند اعتبار العقل تلبس الذات بالوجود اذا لم ينظر اليه نظرا استقلالياً وبعبارة اخرى اذا يرى الوجود نعتاً للذات مراةً للنظر فيها لا مفهوماً مستقلاً </w:t>
      </w:r>
      <w:r>
        <w:rPr>
          <w:rStyle w:val="FootnoteAnchor"/>
          <w:rtl w:val="true"/>
        </w:rPr>
        <w:footnoteReference w:id="6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الاصطلاحات الثلاثة الاخيرة مستعملة في اللغة و العرف واما الاول فهو مجرد اصطلاح مبني على الادعاء وبعبارة اخرى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الاصطلاح يدعي ان حقيقة الاشياء التي هي الحيثيّة المقابلة للعدم ان اسمها هو الوجود لكن من المعلوم ان هذا الاسم لا علاقة له بكلمة الوجود التي هي في مصطلح العرف واللغة والتي تعني مجرد الثبوت و التحقق، و توضيح ذلك</w:t>
      </w:r>
      <w:r>
        <w:rPr>
          <w:rFonts w:eastAsia="Amiri" w:cs="Amiri" w:ascii="Amiri" w:hAnsi="Amiri"/>
          <w:color w:val="111111"/>
          <w:sz w:val="28"/>
          <w:szCs w:val="28"/>
          <w:rtl w:val="true"/>
          <w:lang w:bidi="ar-SA"/>
        </w:rPr>
        <w:t xml:space="preserve">: </w:t>
      </w:r>
      <w:bookmarkStart w:id="116" w:name="pg18855_238736"/>
    </w:p>
    <w:p>
      <w:pPr>
        <w:pStyle w:val="BookText"/>
        <w:rPr/>
      </w:pPr>
      <w:bookmarkEnd w:id="116"/>
      <w:r>
        <w:rPr>
          <w:rFonts w:ascii="Amiri" w:hAnsi="Amiri" w:eastAsia="Amiri" w:cs="Amiri"/>
          <w:color w:val="111111"/>
          <w:sz w:val="28"/>
          <w:sz w:val="28"/>
          <w:szCs w:val="28"/>
          <w:rtl w:val="true"/>
          <w:lang w:bidi="ar-SA"/>
        </w:rPr>
        <w:t>ان الاحكام المترتبة على تلك الكلمة لا تترتب على هذا الاصطلاح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ان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بالمصطلح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وكليّ ومنتزع من حقائق متعددة لا يعني ذلك ان هذه الحقيقة النوريّة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الاصطلاح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 و مشتركة بين كل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كلمة الوجود اسم معنی لا اسم ذات کما يدعي الفلاسفة بل هي عبارة عن مفهوم عام مشترك بين كل الحقائق الخارجيّة و اما انها عين الذات الالهيّة فهذا ما لا يرتبط بالكلمة ابداً لا لغةً ولاعرفاً ولا عقلاً و سيأتي تحقيق الامر من ان الذات الالهية المقدسة مباينة لغيرها من الموجودات و ان حقيقة الوجود ليست مشتركة هذا و قد اعطی القائلون باصالة الوجود لهذه الکلمة معنی الذات و الشخص و في مقابل ذلك افرغوا الذوات و الاشياء من معناها فقالوا إنها اعتبارية فذوات الاشياء مجرد اعتبار و وهم و خيال و الحقيقة و الواقع کامنٌ في الوجود فقط و يشبه عملهم هذا بمن يصف شخصاً بالشجاعة و يقول إن ذاته هذه لا حقيقة لها و إنما الحقيقة و الواقع ذات الشجاعة لا غير و أن الشجاعة التي هي اسم معنی و صفة للذات هي الحقيقة الواقعية وأن المتصف بها مجرد وهم و خيال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مغزی و محتوی کلامهم و هو کما تری</w:t>
      </w:r>
      <w:r>
        <w:rPr>
          <w:rFonts w:eastAsia="IRNazanin" w:cs="IRNazanin"/>
          <w:color w:val="111111"/>
          <w:sz w:val="28"/>
          <w:szCs w:val="28"/>
          <w:rtl w:val="true"/>
          <w:lang w:bidi="fa-IR"/>
        </w:rPr>
        <w:t>.</w:t>
      </w:r>
    </w:p>
    <w:p>
      <w:pPr>
        <w:pStyle w:val="Heading5"/>
        <w:numPr>
          <w:ilvl w:val="4"/>
          <w:numId w:val="1"/>
        </w:numPr>
        <w:rPr/>
      </w:pPr>
      <w:bookmarkStart w:id="117" w:name="__RefHeading___Toc14574307_1280447820"/>
      <w:bookmarkStart w:id="118" w:name="_Toc45"/>
      <w:bookmarkEnd w:id="117"/>
      <w:r>
        <w:rPr>
          <w:rtl w:val="true"/>
        </w:rPr>
        <w:t>الاستدلال علی اشتراک الوجود في حقيقة واحدة</w:t>
      </w:r>
      <w:bookmarkEnd w:id="118"/>
    </w:p>
    <w:p>
      <w:pPr>
        <w:pStyle w:val="BookText"/>
        <w:rPr/>
      </w:pPr>
      <w:r>
        <w:rPr>
          <w:rFonts w:ascii="IRNazanin" w:hAnsi="IRNazanin" w:eastAsia="IRNazanin"/>
          <w:color w:val="111111"/>
          <w:sz w:val="28"/>
          <w:sz w:val="28"/>
          <w:szCs w:val="28"/>
          <w:rtl w:val="true"/>
          <w:lang w:bidi="fa-IR"/>
        </w:rPr>
        <w:t>واستدل علی اشتراک الوجود بين الواجب و الممکن والمراد بذلک الاشتراک فی حقيقة واحدة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تقسيم الوجود الی الممکن و الواجب، و لا يصح التقسيم إلا مع إشتراک الأقسام في المقسم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معنی العدم الذي هو نقيض الوجود، و نقيض الواحد واحد، و إلا ارتفع النقيضان</w:t>
      </w:r>
      <w:r>
        <w:rPr>
          <w:rFonts w:eastAsia="IRNazanin" w:cs="IRNazanin"/>
          <w:color w:val="111111"/>
          <w:sz w:val="28"/>
          <w:szCs w:val="28"/>
          <w:rtl w:val="true"/>
          <w:lang w:bidi="fa-IR"/>
        </w:rPr>
        <w:t xml:space="preserve">. </w:t>
      </w:r>
      <w:bookmarkStart w:id="119" w:name="pg18855_238737"/>
    </w:p>
    <w:p>
      <w:pPr>
        <w:pStyle w:val="BookText"/>
        <w:rPr/>
      </w:pPr>
      <w:bookmarkEnd w:id="119"/>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موجودات العالم؛ آيات و علامات الوجود الباري جلّ و علا، و يستحيل أن يکون بين الشيء و علاماته تباين من جميع الوجوه، بل يکون کالفيء من الشيء، و هل تکون الظلمة آية النور، و الظل آية الحرور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التعطيل عن معرفة ذاته و صفاته إن قلنا بعدم وجود القدر المشترک بين وجود الواجب و الممکن؛ لأنا إذا قلنا أنه موجود، و فهمنامنه ذلک المفهوم البديهي الواحد في جميع المصاديق، فقد جاء الإشتراک و إن لم نحمله علی ذلک المفهوم، بل علی أنه مصداق لمقابل تلک الطبيعة و نقيضها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نقيض الوجود هو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تعطيل العالم عن المبدأ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نفهم شيئاً فقد عطّلنا عقولنا عن المعرفة</w:t>
      </w:r>
      <w:r>
        <w:rPr>
          <w:rFonts w:eastAsia="IRNazanin" w:cs="IRNazanin"/>
          <w:color w:val="111111"/>
          <w:sz w:val="28"/>
          <w:szCs w:val="28"/>
          <w:rtl w:val="true"/>
          <w:lang w:bidi="fa-IR"/>
        </w:rPr>
        <w:t>.</w:t>
      </w:r>
    </w:p>
    <w:p>
      <w:pPr>
        <w:pStyle w:val="Heading5"/>
        <w:numPr>
          <w:ilvl w:val="4"/>
          <w:numId w:val="1"/>
        </w:numPr>
        <w:rPr/>
      </w:pPr>
      <w:bookmarkStart w:id="120" w:name="__RefHeading___Toc14574309_1280447820"/>
      <w:bookmarkStart w:id="121" w:name="_Toc46"/>
      <w:bookmarkEnd w:id="120"/>
      <w:r>
        <w:rPr>
          <w:rtl w:val="true"/>
        </w:rPr>
        <w:t>جواب المحقق البهبهاني قدس سره</w:t>
      </w:r>
      <w:bookmarkEnd w:id="121"/>
    </w:p>
    <w:p>
      <w:pPr>
        <w:pStyle w:val="BookText"/>
        <w:rPr/>
      </w:pPr>
      <w:r>
        <w:rPr>
          <w:rFonts w:ascii="IRNazanin" w:hAnsi="IRNazanin" w:eastAsia="IRNazanin"/>
          <w:color w:val="111111"/>
          <w:sz w:val="28"/>
          <w:sz w:val="28"/>
          <w:szCs w:val="28"/>
          <w:rtl w:val="true"/>
          <w:lang w:bidi="fa-IR"/>
        </w:rPr>
        <w:t>و هذه الوجوه هي عمدة ما استدلوا بها علی اشتراک الوجودوالمراد في حقيقة واحدة و کلها باطلة و قد أجاب عليها المحقق الکبير السيد البهبهاني رحمه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التقسيم کما يصح مع وجود المقسم و اشتراکه بين الأقسام علی سبيل الحقيقة، کذلک يصح باعتبار اشتراک الأقسام في بعض آثار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أثر الوجود ثابت في الممکن و الواجب، فلا ينافي صحّة التقسيم مع ما بيبناه من استحالة الإشتراک المعنوي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النقيضين؛ إنما لا يجوز ارتفاعهما عن محلهما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الجهل لا يرتفعان عن الذهن الذي هو محل العلم و الجهل، و لکن يرتفعان عن اليد مثلاً؛ لأنها ليس مورداً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و السکون لا يرتفعان عن الجسم الذي هو محل لهما، و لکن يرتفعان عن العلم؛ فاليد لا عالم و لا جاهل، و العلم لا متحرّک و لا ساکن، و کذلک الوجود الذي يتطرّق فيه التحديد و الإتحاد مع الماهية؛ هوية و خارجاً، هو و نقيضه طرفان للماهية فلا يرتفعان عنها، و هي إما موجودة أو معدومة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ماهية له حتی يتطرق فيه الوجود الذي يتطرّق فيه التحديد أو نقيضه، فوجوده تعالی أجل و أرفع و أعلی من هذا الوجود الذي يتطرّق فيه 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موجودات العالم؛ آيات و علامات للباري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يتوقف کونها علامات علی وجوده سنخية بينها و بينه، و يکفي فيه أنها حادثه محتاجة الی مدبّر و صانع دبّرها و صنعها علی هذا الوجه المنظّم، بل لا تدل علی المشابهة و النسخية بينهما و بينه؛ و إلّا عد الصانع مصنوعاً، و المدبِّر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تعالی علّة لوجود العالم، و هو معلول عنه، و من شرائط العلّة تحقق النسخية بينهما کنسخية الشيء و الفيء؛ وَ همٌ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تعالی شأنه؛ موجِد الأشياء و فاعلها بمشيئته، و لا تلزم النسخية بين الفاعل المختار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تجب السنخية بين العلل المضطرّة و معلاولاتها؛ کالنار و إحراقها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لزوم التعطيل علی فرض عدم الإشتراک بين وجود الممکن و الواجب، فأقبح من الجميع؛ لأن تنزيه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الوجود الذي يتطرق فيه التحديد لا يوجب التحديد، و إنما يوجب سلب النقائص عنه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قلنا بأنه موجود؛ فأن فهمنا منه هذا المفهوم البديهي الواحد في جميع مصاديقه، فقد جاء الإشتراک و إن لم نفهم شيئاً؛ فقد عطّلنا عقلنا عن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نفهم منه هذا المفهوم البديهي، کما نفهم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سميع بصير عالم قادر؛ مفاهيمها الأوّلية، لکن نُريد منها لوازمها، لعلمنا بعدم تطرّق الصفات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کذلک ننتقل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موجود الی الوجود الذي لا يتطرق فيه التحديد و الإتحاد مع الماهية، هوية و خارجاً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 ليس من مراتب الوجود الذي لا يتطرّق فيه التحديد، و إن اشترک معه في التعبير</w:t>
      </w:r>
      <w:r>
        <w:rPr>
          <w:rFonts w:eastAsia="IRNazanin" w:cs="IRNazanin"/>
          <w:color w:val="111111"/>
          <w:sz w:val="28"/>
          <w:szCs w:val="28"/>
          <w:rtl w:val="true"/>
          <w:lang w:bidi="fa-IR"/>
        </w:rPr>
        <w:t xml:space="preserve">. </w:t>
      </w:r>
      <w:bookmarkStart w:id="122" w:name="pg18855_238739"/>
    </w:p>
    <w:p>
      <w:pPr>
        <w:pStyle w:val="BookText"/>
        <w:rPr/>
      </w:pPr>
      <w:bookmarkEnd w:id="122"/>
      <w:r>
        <w:rPr>
          <w:rFonts w:ascii="IRNazanin" w:hAnsi="IRNazanin" w:eastAsia="IRNazanin"/>
          <w:color w:val="111111"/>
          <w:sz w:val="28"/>
          <w:sz w:val="28"/>
          <w:szCs w:val="28"/>
          <w:rtl w:val="true"/>
          <w:lang w:bidi="fa-IR"/>
        </w:rPr>
        <w:t>فالواجب تعالی شأنه کما لا تتطرّق فيه الماهيات من الجواهر و الأعراض؛ لإمکانها و حدوثها، لا يتطرّق فيه الوجود الذي يتطرّق فيه التحديد و الإتحاد مع الماهية خارجاً؛ لإمکانه و حدوثه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نعقل وجوداً غير هذا الوجود الذي يتطرّق فيه التحديد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أريد من عدم تعقّله؛ عدم معرفة هذا الوجود بکنهه، فهو کذلک، بل يجب أن يکون کذلک؛ لنتزهه عما يوجد في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البشر لا يحيط تصوّره بما هو فوق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عنهم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ميزتموه بأوهامکم في أدق معانيه؛ فهو مخلوق مثلکم، مردود إليکم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أريد من عدم تعقّله؛ عدم معرفته حتی بالوجه، فهو ممنوع؛ لأن الآيات الدالة علی وجوده و تنزيهه عن کل ما يوجد في المخلوق کافٍ في معرفته تعالی شأنه بوجهه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4574311_1280447820"/>
      <w:bookmarkStart w:id="124" w:name="_Toc47"/>
      <w:bookmarkEnd w:id="123"/>
      <w:r>
        <w:rPr>
          <w:rtl w:val="true"/>
        </w:rPr>
        <w:t>الثالث</w:t>
      </w:r>
      <w:r>
        <w:rPr>
          <w:rtl w:val="true"/>
        </w:rPr>
        <w:t xml:space="preserve">: </w:t>
      </w:r>
      <w:r>
        <w:rPr>
          <w:rtl w:val="true"/>
        </w:rPr>
        <w:t>إصالة الوجود أو الماهية</w:t>
      </w:r>
      <w:bookmarkEnd w:id="124"/>
    </w:p>
    <w:p>
      <w:pPr>
        <w:pStyle w:val="Heading5"/>
        <w:numPr>
          <w:ilvl w:val="4"/>
          <w:numId w:val="1"/>
        </w:numPr>
        <w:rPr/>
      </w:pPr>
      <w:bookmarkStart w:id="125" w:name="__RefHeading___Toc14574313_1280447820"/>
      <w:bookmarkStart w:id="126" w:name="_Toc48"/>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قبل الدخول في الإستدلال علی إصالة الوجود أو الماهية، و بيان الصحيح في ذلک لابد من تشخيص أي معنی من معاني الوجود؛ هو المقصود بالإصالة عند القائلين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بدّ من تشخيص أي معنی من معاني الماهية هو المراد عند القائلين بإصالتها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الوجود عند القائلين بإصالته ليس المعنی الکلي الإنتزاعي و المحمول علی الأشياء، و هو الذي يعبّر عنه بأنه من المعقولات الفلسفية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من الوجود؛ هو نفس الحقيقة العينية، و هي حيثية الإباء عن العدم، و هو المعنی الذي جاء به ملاصدرا الشيرازي</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الوجود بالمعنی الأول؛ فهو اعتباري بلا شک؛ کما صرح بذلک ملا صدرا و مَن جاء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القائلون بإصالة الماهية، فمرادهم من الماهية؛ هو ما به الشيء هو هو، لا القالب الذهني، و لا الحدّ العقلي المنتزع من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فالماهية بمعنی القالب الذهني و الحدّ العقلي لا شک في اعتباريتها حتی عند القائلين بإصالة الماهية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يعلم أن القائلين بإصالة الوجود يعبرون عن الذوات و الحقائق المتحققة في الخارج؛ و يسمونها بالوجود، و الآخرون يعبرون عنها؛ بالماهية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هذه الإصطلاحات، فالمعروف أن المراد من الوجود عرفاً و لغة و عقلاً؛ هو المعنی العام و المفهوم المشترک، و هو الذي قالوا عنه إنه مشترک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المعنی الآخر؛ فهو اصطلاح مُحدَث من قبل ملاصدرا، فإنه يسمي نفس الحقيقة العينية التي تأبي العدم؛ بالوجود، ثم يسري عليها مفهوم الوجود الواحد حسب ما هو معلوم من الإصطلاح الأول للوجود، فتکون النتيجة بأن حقيقة الوجود واحدة، و إن الحقيقة في کل الأشياء و الذوات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الصحيح؛ إن الإصطلاح لا يغير من الواقع شيئاً، و لا يجعل من الکثير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لنفرض أن الحقيقة العينية المتحققة في الخارج اصطلحنا عليها باسم الوجود، فهذا الإصطلاح لا يکسبها و لا يعطيها خصائص الوجود بالمعنی الآخر للوجود؛ و هو المعنی الإنتزاعي الکلّي و 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ليس من الصحيح أن نُشير لتلک الحقيقة العينية بالمفهوم العام بعد تباين و تغاير و تخالف الإصطلاحين، و من هنا لو فرضنا أن الحقيقة العينية إسمها الوجود، فذلک سوف لن يغير من الواقع شيئاً؛ و هو إن الأشياءالخارجية حقائق متباينة و متغايرة و متخالفة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يعود النزاع حينئذ لفظياً، بعد ما يرجع الوجود عبارة اخری عن الکلي الطبيعي، و عبارة اخری عن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الأصل في الماهية هو الحقيقة و الذات، و التي تکون منشأ للآثار الخارجية، و من الواضح اشتقاق الماهية من ماهو الدال علی حقيقة الشيء بما لها من الآثار الخارجية و الوجود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الإصطلاح الآخر للماهية و الذي بمعنی الحدّ العقلي و القالب الذهني؛ فهو اصطلاح مُحدَث جاء نتيجة القول بإصالة الوجود</w:t>
      </w:r>
      <w:r>
        <w:rPr>
          <w:rFonts w:eastAsia="IRNazanin" w:cs="IRNazanin"/>
          <w:color w:val="111111"/>
          <w:sz w:val="28"/>
          <w:szCs w:val="28"/>
          <w:rtl w:val="true"/>
          <w:lang w:bidi="fa-IR"/>
        </w:rPr>
        <w:t xml:space="preserve">. </w:t>
      </w:r>
      <w:bookmarkStart w:id="127" w:name="pg18855_238741"/>
    </w:p>
    <w:p>
      <w:pPr>
        <w:pStyle w:val="Heading5"/>
        <w:numPr>
          <w:ilvl w:val="4"/>
          <w:numId w:val="1"/>
        </w:numPr>
        <w:rPr/>
      </w:pPr>
      <w:bookmarkStart w:id="128" w:name="__RefHeading___Toc14574315_1280447820"/>
      <w:bookmarkStart w:id="129" w:name="_Toc49"/>
      <w:bookmarkEnd w:id="127"/>
      <w:bookmarkEnd w:id="128"/>
      <w:r>
        <w:rPr>
          <w:rtl w:val="true"/>
        </w:rPr>
        <w:t>قابلية الذهن البشري علی کشف الحقائق</w:t>
      </w:r>
      <w:bookmarkEnd w:id="129"/>
    </w:p>
    <w:p>
      <w:pPr>
        <w:pStyle w:val="BookText"/>
        <w:rPr/>
      </w:pPr>
      <w:r>
        <w:rPr>
          <w:rFonts w:ascii="IRNazanin" w:hAnsi="IRNazanin" w:eastAsia="IRNazanin"/>
          <w:color w:val="111111"/>
          <w:sz w:val="28"/>
          <w:sz w:val="28"/>
          <w:szCs w:val="28"/>
          <w:rtl w:val="true"/>
          <w:lang w:bidi="fa-IR"/>
        </w:rPr>
        <w:t>و هنا شيء لابد من معرفته،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قدرة الذهن علی کشف الحقائق؟ و ما هو مقدارها؟ و هل يستطيع الذهن من کشف کنه الأشياء و حقائقها؟ و هل ياتُری تُعرف حقائق الأشياء بمعرفة مجموعة اصطلاحات و تسميات و معاني فارغة؟</w:t>
      </w:r>
    </w:p>
    <w:p>
      <w:pPr>
        <w:pStyle w:val="BookText"/>
        <w:rPr/>
      </w:pPr>
      <w:r>
        <w:rPr>
          <w:rFonts w:ascii="IRNazanin" w:hAnsi="IRNazanin" w:eastAsia="IRNazanin"/>
          <w:color w:val="111111"/>
          <w:sz w:val="28"/>
          <w:sz w:val="28"/>
          <w:szCs w:val="28"/>
          <w:rtl w:val="true"/>
          <w:lang w:bidi="fa-IR"/>
        </w:rPr>
        <w:t xml:space="preserve">المذهب الذي تسير عليه الفلسفة بقسميها؛ المشّائية و الإشراقية؛ يری إن الذهن البشري قادر علی کشف کل شيء، و حتی الذات الإلهية المقدسة و صفاتها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منهجيتها الفلسفية، و إن لم يصرحوا بذلک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المعروف لدی اخرين، و جملة من المحققين؛ بأن الذهن البشري قادر علی کشف کثير من الأشياء، لکن بمعرفة اللوازم و الآثار، لا الحقائق و الذوات؛ خصوصاً الذات الإلهية اللامتناهية و الجامعة لکل الکمالات، فالمحدود کيف يدرک اللامحدود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عقلية، و أما من جهة نفسية و شهودية فالأمر کذالک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فالحضور و الشهود لا يمتد للإحاطة باللامتناهي و الی شهود کنهه و ذاته، و أسمائه و صفاته، مضافاً الی أن الحضور و الشهود إنما يکون لللوازم و الآثار، فهو شهود لوجود الذات لا الذات الإلهية المقدّسة، و لرحمة وجوده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واضحة، و قد أشار إليها القرآن الکريم، و النبي وآله عليهم أفضل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محمد رضا المظفّر في منطقه، تحت عنوان إنارة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المعروف عند العلماء؛ أن الإطّلاع علی حقائق الأشيا و فصولها من الأمور المستحيلة أو المتعذّرة و کل ما يذکر من الفصول؛ فإنما هي خواص لازمة تکشف عن الفصول الحقيقية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فالتعاريف الموجودة بين أيدينا أکثرها أو کلها رسوم تشبه الحدود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قال في التعليقات، نقلاً عن المجلد الأول من الأسفار ص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الوقوف علی حقائق الأشياء؛ ليس في قدرة البشر، و نحن لا نعرف من الأشياء إلا الخواص و اللوازم من الأعراض، و لا نعرف الفصول المقوّمة لکل واحد منها الداخلة علی حقيقته، بل نعرف أنها أشياء لها خواص و 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لا نعرف حقيقة الاول ولا العقل و لا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النار و الهواء و الماء و الأرض، و لا نعرف أيضاً حقائق الأعراض، و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نعرف الجوهر، بل إنما عرفنا شيئاً له هذه الخاصّة، و هذه الخواص؛ و هي الطول و العرض و 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حقيقة الجسم، بل إنما نعرف شيئاً له خاصّية الإدراک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حقيقة الحيوان بل خاصّيته و لازم له، و الفصل الحقيقي لا نُدرکه، و لذلک يقع الخلاف في ماهيات الأشياء، لأن کل واحد يدرک غير ما يدرکه الآخر؛ فحکم بمقتضی ذلک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کلام صاحب مفتاح الأنس بين المعقول و المشهود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و صوفي چه مي گويد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،جواد الطهراني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في</w:t>
      </w:r>
    </w:p>
    <w:p>
      <w:pPr>
        <w:pStyle w:val="BookText"/>
        <w:rPr/>
      </w:pPr>
      <w:r>
        <w:rPr>
          <w:rFonts w:ascii="IRNazanin" w:hAnsi="IRNazanin" w:eastAsia="IRNazanin"/>
          <w:color w:val="111111"/>
          <w:sz w:val="28"/>
          <w:sz w:val="28"/>
          <w:szCs w:val="28"/>
          <w:rtl w:val="true"/>
          <w:lang w:bidi="fa-IR"/>
        </w:rPr>
        <w:t xml:space="preserve">طريق الإشراق من إشکالات و إيرادات أساسية، مرّت عليک في الأمر الرابع من أصول المعرفة فما ذکروه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العقول غير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فيما للعقل قدرة الإستکشاف، و أما مالا يسعه العقل فکيف يستطيع کشفه؟</w:t>
      </w:r>
    </w:p>
    <w:p>
      <w:pPr>
        <w:pStyle w:val="BookText"/>
        <w:rPr/>
      </w:pPr>
      <w:r>
        <w:rPr>
          <w:rFonts w:ascii="IRNazanin" w:hAnsi="IRNazanin" w:eastAsia="IRNazanin"/>
          <w:color w:val="111111"/>
          <w:sz w:val="28"/>
          <w:sz w:val="28"/>
          <w:szCs w:val="28"/>
          <w:rtl w:val="true"/>
          <w:lang w:bidi="fa-IR"/>
        </w:rPr>
        <w:t>و لا معنی حينئذ للإستدلال بتعطيل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في الأخبار و الروايات ما يدل علی إرشاد البشرية في عدم التفکّر في کنه بعض الأشياء و حقائقها، و بخصوص الذات الإلهية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تفکّروا في کل الأشياء، و لا تتفکروا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أولی خطب النهج لأمير المؤمنين و سيد الموحدين علي بن أبي طالب صلوات الله و سلامه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لا يناله غوص الفطن، و لا تدرکه بُعدُ الهِمَم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بوجوده و روحه المحدودة؛ لا يستطيع أن يدرک اللامحدود، فکيف يدرک الکنه و الحقيقة؟ و لعلّه هذا المراد من الظاهر الباطن يعني الظاهر في وجوده الباطن في کنهه و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الفلاسفة يريدون بکلمة الوجود و تسريتها لکل شيءمعرفة حقائق الاشياء؛ و کأنه لو قلنا حقيقة الأشياءهو الوجود، و إن کل شيء خارج عنه فهو؛ عدم محض و أمر اعتباري و وهم و خيال، و أمثال هذه العبارات، فکأنما عرفنا الحقيقة، خصوصاً بعد التفنن بالعبارات البرّاقة والمتعددة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bookmarkStart w:id="130" w:name="pg18855_238743"/>
    </w:p>
    <w:p>
      <w:pPr>
        <w:pStyle w:val="BookText"/>
        <w:rPr/>
      </w:pPr>
      <w:bookmarkEnd w:id="130"/>
      <w:r>
        <w:rPr>
          <w:rFonts w:ascii="IRNazanin" w:hAnsi="IRNazanin" w:eastAsia="IRNazanin"/>
          <w:color w:val="111111"/>
          <w:sz w:val="28"/>
          <w:sz w:val="28"/>
          <w:szCs w:val="28"/>
          <w:rtl w:val="true"/>
          <w:lang w:bidi="fa-IR"/>
        </w:rPr>
        <w:t>الحقيقة إنه تفسير للمعلوم بالمجهول، بل بالوهم و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في المقدمة مشرب هذا النوع من التفکير و تطوراته</w:t>
      </w:r>
      <w:r>
        <w:rPr>
          <w:rFonts w:eastAsia="IRNazanin" w:cs="IRNazanin"/>
          <w:color w:val="111111"/>
          <w:sz w:val="28"/>
          <w:szCs w:val="28"/>
          <w:rtl w:val="true"/>
          <w:lang w:bidi="fa-IR"/>
        </w:rPr>
        <w:t>.</w:t>
      </w:r>
    </w:p>
    <w:p>
      <w:pPr>
        <w:pStyle w:val="Heading5"/>
        <w:numPr>
          <w:ilvl w:val="4"/>
          <w:numId w:val="1"/>
        </w:numPr>
        <w:rPr/>
      </w:pPr>
      <w:bookmarkStart w:id="131" w:name="__RefHeading___Toc14574317_1280447820"/>
      <w:bookmarkStart w:id="132" w:name="_Toc50"/>
      <w:bookmarkEnd w:id="131"/>
      <w:r>
        <w:rPr>
          <w:rtl w:val="true"/>
        </w:rPr>
        <w:t>ادلة القائلين باصالة الوجود</w:t>
      </w:r>
      <w:bookmarkEnd w:id="132"/>
    </w:p>
    <w:p>
      <w:pPr>
        <w:pStyle w:val="BookText"/>
        <w:rPr/>
      </w:pPr>
      <w:r>
        <w:rPr>
          <w:rFonts w:ascii="IRNazanin" w:hAnsi="IRNazanin" w:eastAsia="IRNazanin"/>
          <w:color w:val="111111"/>
          <w:sz w:val="28"/>
          <w:sz w:val="28"/>
          <w:szCs w:val="28"/>
          <w:rtl w:val="true"/>
          <w:lang w:bidi="fa-IR"/>
        </w:rPr>
        <w:t>و لنرجع الی أصل الدليل الدال علی إصالة الوجود و اعتبارية الماهية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أنه لا يوجد لدی الطرفين دليل برهاني يثبت المطلوب، بل کل منهما يدّعي الوجدان و البداهة، و يقيم الشواهد المتعددة بما يبرز فيه الأمر البديهي و الوجداني، و کل الأدلة المذکورة لإصالة الوجود أدلّة إلزامية، أو مصادرة علی المصلوب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وجود اعترافات متعددة من قبل القائلين بإصالة الوجود،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يثبت إصالة الماهية، و لکن بالذوق العرفاني نفهم و نُثبت إصالة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عبارة ملا هادي السبزواري في حاشيته علی شرح المنظمومة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فصحة سلب الوجود عن الکلي الطبيعي ضعيفة، و ثبوت الوجود له کاد أن يکون بالحقيقة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فالکلي الطبيعي موجود بحکم العقل الفکري، و هذه حقيقة عقلية مجاز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يمکن التوفيق بين قولي المثبت و النافي، فإن الطبيعي موجود بواسطة في العروض، و غير موجود لصحة سلب الوجود، و إن کانت هذه الصحّة أخفی و احتاجت الی زيادة تدقيق، و إعانة مذاق رشيق</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فعبارته تضمّنت؛ أن هنالک جانب عقلي و جانب عرفاني، و الفرق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مقتضی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يمکن أن يصل العقل الی نتيجة من النتائج، لکن النفس بإشراقها ؛ يمکن أن تری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حصل لهم في إصالة الوجود، فالذوق العرفاني و إشراق الروح حکم بإصالة الوجود، و العقل حکم بإصالة الماهية</w:t>
      </w:r>
      <w:r>
        <w:rPr>
          <w:rFonts w:eastAsia="IRNazanin" w:cs="IRNazanin"/>
          <w:color w:val="111111"/>
          <w:sz w:val="28"/>
          <w:szCs w:val="28"/>
          <w:rtl w:val="true"/>
          <w:lang w:bidi="fa-IR"/>
        </w:rPr>
        <w:t>.</w:t>
      </w:r>
    </w:p>
    <w:p>
      <w:pPr>
        <w:pStyle w:val="Heading5"/>
        <w:numPr>
          <w:ilvl w:val="4"/>
          <w:numId w:val="1"/>
        </w:numPr>
        <w:rPr/>
      </w:pPr>
      <w:bookmarkStart w:id="133" w:name="__RefHeading___Toc14574319_1280447820"/>
      <w:bookmarkStart w:id="134" w:name="_Toc51"/>
      <w:bookmarkEnd w:id="133"/>
      <w:r>
        <w:rPr>
          <w:rtl w:val="true"/>
        </w:rPr>
        <w:t>الاستدلال بالذوق العرفاني لا بالعقل</w:t>
      </w:r>
      <w:bookmarkEnd w:id="1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حينئذ ها هنا أمر مهم يلزم الإلتفات إليه و هو؛ إن الإستدلال قائم علی أساس وجود مصدر ثان للمعرفة و هو؛ إشراق الروح و الذوق العرفاني ،و 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p>
    <w:p>
      <w:pPr>
        <w:pStyle w:val="BookText"/>
        <w:rPr/>
      </w:pPr>
      <w:r>
        <w:rPr>
          <w:rFonts w:ascii="IRNazanin" w:hAnsi="IRNazanin" w:eastAsia="IRNazanin"/>
          <w:color w:val="111111"/>
          <w:sz w:val="28"/>
          <w:sz w:val="28"/>
          <w:szCs w:val="28"/>
          <w:rtl w:val="true"/>
          <w:lang w:bidi="fa-IR"/>
        </w:rPr>
        <w:t>للنفس أن تُدرک خلاف ما يدرکه العقل، و أن تحکم بما لا يحکم به العقل؟ بمعنی أن تصل الی نتيجة مناقضة لحکم العقل؟ و من المعلوم بالبداهة أن تصميم الإنسان و خلقته يشکّل وحدة متکاملة لا نتاقض فيها، و لکل جانب من جوانب الإنسان وظيفتة الخاصّة به؛ فليسالعقل في جانب و النفس في جانب آخر، بل العقل دوره دور الميزان، و النفس دورها دور التفاعل مع العقل بالإنشراح و الإنقباض للباطل، و الإنبساط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فالجهاز الذي أنيط إليه معرفة الحق من الباطل، و الواقع من الخيال، و الحقيقة من الوهم؛ هو العقل، و النفس هي التي تنفعل مع العقل و تجعل الأمر الإدراکي العقلي أمراً شعورياً؛ فتشمئز من الباطل، و تتضجّر من الظلم، و تنبسط للحق، و تفرح للعدالة، و ما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يمکن سرّ التکامل، فالتکامل الذي دلّنا عليه العقل، هو تطابق ما بالنفس لما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أعطي الإدراکات العقلية العملية مکانها في النفس، و ربّي النفس عليها؛ فقد حصل علی الکمال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الکمال بالتصوّر المحض، و لا بالإدراک المجرّد، کما يقول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اشتهرت مقولتهم في التکامل؛ بأنه صيرورة العالم الخارجي عالَماً ذهنياً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التکامل هو أن يصبح الإدراک العقلي؛ إيماناً قلبياً، و أن يتحوّل العلم الحصولي علماً شهودياً يشهد الإنسان بنفسه ما أدرکه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أشير الی ذلک في قول سيد الموحدين و إمام المتقين علي عليه أفضل الصلاة و السلام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هجم بهم العلم علی حقيقة البصيرة، و باشروا روح اليقين، و استلانوا ما استعوره المترفون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ليس الکمال أن تبتعد النفس عن جادّة العقل، بل هذا عين الإنحراف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هو الدليل علی أن إدراکات النفس مطابقة للواقع، و إنها حقّانية، فلعلها استولت عليها أهواؤها و شهواتها و هي محط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يمکن تقرير حقيقة مهمة و مطلقة علی أساس أمر يقع فيه الإنسان في متاهات حبائل النفس و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أهل السلوک قد وقعوا في تلک المتاهات حسب ما يقوله العرفاء فضلاً عن عامّة الناس، مضافاً الی ما مرّ في المقدّمة من إشکالات أساسية في طريق الإشراق، و أنه لا يمثّل بعداً حقيقياً و واقعياً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تحتاج الی بسط من الکلام، و شرح وافٍ لکن نکتفي بهذا المقدار</w:t>
      </w:r>
      <w:r>
        <w:rPr>
          <w:rFonts w:eastAsia="IRNazanin" w:cs="IRNazanin"/>
          <w:color w:val="111111"/>
          <w:sz w:val="28"/>
          <w:szCs w:val="28"/>
          <w:rtl w:val="true"/>
          <w:lang w:bidi="fa-IR"/>
        </w:rPr>
        <w:t xml:space="preserve">. </w:t>
      </w:r>
      <w:bookmarkStart w:id="135" w:name="pg18855_238745"/>
    </w:p>
    <w:p>
      <w:pPr>
        <w:pStyle w:val="BookText"/>
        <w:rPr/>
      </w:pPr>
      <w:bookmarkEnd w:id="135"/>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الدليل علی إصالة الوجود؛ الذوق العرفاني فقد عرفت ما فيه، و إن کان الدليل هو العقل؛ قد صرّحوا هم، بأن العقل يحکم بإصالة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يخفی أن الحکم العقلي الوجداني و البديهي لا يمکن أن يحصل فيه خلاف بين العقلاء، لکن لو حصل؛ کما فيما نحن فيه، فکيف يتم تشخيص الحکم العقلي من غيره؟ و ما هو الحلّ؟ فقد مرّ عليک في المقدّمة؛ بأن ما يقوله العرف العقلي، و إکثرية العقلاء، هو الحکم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ماسواه باطل و خيال، و لا شکّ بأن العقلاء لا يقولون إن في الوجود؛ أرضاً و سماءً و حجراً و حيواناً و إنساناً وغيرها علی سبيل الواقع و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قائلون بثبوت الماهية حقيقة و واقعاً، لا مجرّد اعتبار و خيال</w:t>
      </w:r>
      <w:r>
        <w:rPr>
          <w:rFonts w:eastAsia="IRNazanin" w:cs="IRNazanin"/>
          <w:color w:val="111111"/>
          <w:sz w:val="28"/>
          <w:szCs w:val="28"/>
          <w:rtl w:val="true"/>
          <w:lang w:bidi="fa-IR"/>
        </w:rPr>
        <w:t>.</w:t>
      </w:r>
    </w:p>
    <w:p>
      <w:pPr>
        <w:pStyle w:val="Heading5"/>
        <w:numPr>
          <w:ilvl w:val="4"/>
          <w:numId w:val="1"/>
        </w:numPr>
        <w:rPr/>
      </w:pPr>
      <w:bookmarkStart w:id="136" w:name="__RefHeading___Toc14574321_1280447820"/>
      <w:bookmarkStart w:id="137" w:name="_Toc52"/>
      <w:bookmarkEnd w:id="136"/>
      <w:r>
        <w:rPr>
          <w:rtl w:val="true"/>
        </w:rPr>
        <w:t>الجواب علی ادلة اصالة الوجود</w:t>
      </w:r>
      <w:bookmarkEnd w:id="137"/>
    </w:p>
    <w:p>
      <w:pPr>
        <w:pStyle w:val="BookText"/>
        <w:rPr/>
      </w:pPr>
      <w:r>
        <w:rPr>
          <w:rFonts w:ascii="IRNazanin" w:hAnsi="IRNazanin" w:eastAsia="IRNazanin"/>
          <w:color w:val="111111"/>
          <w:sz w:val="28"/>
          <w:sz w:val="28"/>
          <w:szCs w:val="28"/>
          <w:rtl w:val="true"/>
          <w:lang w:bidi="fa-IR"/>
        </w:rPr>
        <w:t>أما الأدلّة الإلزامية المُدّعاة في إثبات إصالة الوجود؛ فسنوردها لک من منظومة ملا هادي السبزواري، و نجيب عنها واحداً بعد آخر،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کل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يتضمّن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شيء في الخارج ؛ هو خير و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تکمن المغالطة، لنفرض أن کل شيء متحقق في الخارج؛ هو خير محض، لکنه لا يدل علی أنه هو الوجود، بل الشيء الواقعي يعني الواقع بما هو واقع؛ هو الخير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فالقائلون بإصالة الماهية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الآثار التي هي في الخارج و الواقع؛ هي للماهية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ما في متن الواقع خيراً فمعناه أن الماهية هي الخير المحض، و لا يکون الوجود حينئذٍ منبع کل خير و شرف، بل سوف تکون الماهية هي التي لها هذا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في هذا الإستدلال نوع مغالطة و مصادرة علی المطلوب</w:t>
      </w:r>
      <w:r>
        <w:rPr>
          <w:rFonts w:eastAsia="IRNazanin" w:cs="IRNazanin"/>
          <w:color w:val="111111"/>
          <w:sz w:val="28"/>
          <w:szCs w:val="28"/>
          <w:rtl w:val="true"/>
          <w:lang w:bidi="fa-IR"/>
        </w:rPr>
        <w:t>.</w:t>
      </w:r>
    </w:p>
    <w:p>
      <w:pPr>
        <w:pStyle w:val="Heading5"/>
        <w:numPr>
          <w:ilvl w:val="4"/>
          <w:numId w:val="1"/>
        </w:numPr>
        <w:rPr/>
      </w:pPr>
      <w:bookmarkStart w:id="138" w:name="__RefHeading___Toc14574323_1280447820"/>
      <w:bookmarkStart w:id="139" w:name="_Toc53"/>
      <w:bookmarkEnd w:id="138"/>
      <w:r>
        <w:rPr>
          <w:rtl w:val="true"/>
        </w:rPr>
        <w:t xml:space="preserve">تبصرة </w:t>
      </w:r>
      <w:r>
        <w:rPr>
          <w:rtl w:val="true"/>
        </w:rPr>
        <w:t>:</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الوجود خير محض، و العدم شرّ محض من بديهيات الأمور</w:t>
      </w:r>
      <w:r>
        <w:rPr>
          <w:rFonts w:eastAsia="Amiri" w:cs="Amiri" w:ascii="Amiri" w:hAnsi="Amiri"/>
          <w:color w:val="111111"/>
          <w:sz w:val="28"/>
          <w:szCs w:val="28"/>
          <w:rtl w:val="true"/>
          <w:lang w:bidi="ar-SA"/>
        </w:rPr>
        <w:t xml:space="preserve">. </w:t>
      </w:r>
      <w:bookmarkStart w:id="140" w:name="pg18855_238746"/>
    </w:p>
    <w:p>
      <w:pPr>
        <w:pStyle w:val="BookText"/>
        <w:rPr/>
      </w:pPr>
      <w:bookmarkEnd w:id="14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الفلسفة بقسميها؛ الإشراقي و المشّائي، لا تعتمد علی العقل العملي، و لا تستدل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 في خيرية الوجود، و شرية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متابعة الفلاسفة اليونانيين حسب ما عرفت من أنهم جعلوا في مقابل الوجود؛ الخير، و اعتبروا العدم في مقابل الشرّ؟ و مع ذلک فهنا لک ملاحظات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فمرادهم من الخير و الشرّ ليس واضحاً، بل له تفاسير و تعاريف متعددة، فکيف کان بديهياً؟</w:t>
      </w:r>
    </w:p>
    <w:p>
      <w:pPr>
        <w:pStyle w:val="BookText"/>
        <w:rPr/>
      </w:pPr>
      <w:r>
        <w:rPr>
          <w:rFonts w:ascii="IRNazanin" w:hAnsi="IRNazanin" w:eastAsia="IRNazanin"/>
          <w:color w:val="111111"/>
          <w:sz w:val="28"/>
          <w:sz w:val="28"/>
          <w:szCs w:val="28"/>
          <w:rtl w:val="true"/>
          <w:lang w:bidi="fa-IR"/>
        </w:rPr>
        <w:t>فهل الخير و الشرّ هما الکمال و النقص؟ أم الملائمة و المنافرة؟ أم الممدوح و المذموم؟ أم الشوق و عدمه؟ کما هو رأي ابن سينا أم الحب و الطلب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العلامة السيد الطباطبائي في نهاية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أخذنا الأخير، فالخير هو إذاً؛ الشوق و الحب و الطلب، و الشرّ هو الکراهة و النفرة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فسّروا الشوق و الحب؛ بالملايمة، و فسّروا الکراهة و 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بالمنافرة، و فسروهما؛ بالکمال و النقض، و هما بالوجود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بالنهاية بعد رجوع الخير الی الوجود، و الشرّ الی العدم، تصبح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هو الوجود، و إن العدم هو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خير محض صار معناه؛ الوجود وجود محض، و هکذا مقابله، و هو کما تری</w:t>
      </w:r>
      <w:r>
        <w:rPr>
          <w:rFonts w:eastAsia="IRNazanin" w:cs="IRNazanin"/>
          <w:color w:val="111111"/>
          <w:sz w:val="28"/>
          <w:szCs w:val="28"/>
          <w:rtl w:val="true"/>
          <w:lang w:bidi="fa-IR"/>
        </w:rPr>
        <w:t>.</w:t>
      </w:r>
    </w:p>
    <w:p>
      <w:pPr>
        <w:pStyle w:val="Heading5"/>
        <w:numPr>
          <w:ilvl w:val="4"/>
          <w:numId w:val="1"/>
        </w:numPr>
        <w:rPr/>
      </w:pPr>
      <w:bookmarkStart w:id="141" w:name="__RefHeading___Toc14574325_1280447820"/>
      <w:bookmarkStart w:id="142" w:name="_Toc54"/>
      <w:bookmarkEnd w:id="141"/>
      <w:r>
        <w:rPr>
          <w:rtl w:val="true"/>
        </w:rPr>
        <w:t>الثاني</w:t>
      </w:r>
      <w:r>
        <w:rPr>
          <w:rtl w:val="true"/>
        </w:rPr>
        <w:t xml:space="preserve">: </w:t>
      </w:r>
      <w:r>
        <w:rPr>
          <w:rtl w:val="true"/>
        </w:rPr>
        <w:t>قال</w:t>
      </w:r>
      <w:r>
        <w:rPr>
          <w:rtl w:val="true"/>
        </w:rPr>
        <w:t>: «</w:t>
      </w:r>
      <w:r>
        <w:rPr>
          <w:rtl w:val="true"/>
        </w:rPr>
        <w:t>والفرق بين نحوي الکون</w:t>
      </w:r>
      <w:r>
        <w:rPr>
          <w:rtl w:val="true"/>
        </w:rPr>
        <w:t>».</w:t>
      </w:r>
      <w:bookmarkEnd w:id="142"/>
    </w:p>
    <w:p>
      <w:pPr>
        <w:pStyle w:val="BookText"/>
        <w:rPr/>
      </w:pPr>
      <w:r>
        <w:rPr>
          <w:rFonts w:ascii="IRNazanin" w:hAnsi="IRNazanin" w:eastAsia="IRNazanin"/>
          <w:color w:val="111111"/>
          <w:sz w:val="28"/>
          <w:sz w:val="28"/>
          <w:szCs w:val="28"/>
          <w:rtl w:val="true"/>
          <w:lang w:bidi="fa-IR"/>
        </w:rPr>
        <w:t>و هذا الإستدلال يتضمّن؛ إن الماهيات بما أنها متباينة الذات، و هي محفوظة و واحدة في الذهن و الخارج، إذاً لابدّ من القول بإصالة الوجود و اعتباريتها حتی نحتفظ بوحدتها في الذهن و الخارج</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الإستدلال ليس برهاناً في المطلوب، بل مبني علی إيجاد حلّ لمشکلة فلسفية متوهَّمَة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کيف تکون الماهيات المتباينة واحدة؟ و سوف يکون جوابهم حينئذ للقائلين بوحدتها؛ في الذهن و الخارج، و لا يکون دليلاً ملزماً لمن لا يقول بوحدتها في الذهن و الخارج؛ کالقائلين بشبحية الوجود الذهني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اللطيف في الأمر أن القائلين بإصالة الوجود و اعتبارية الماهية، يفسرون الماهية؛ بالحدّ العقلي للشيء، أو بالقالب الذهني، و الذي هو عين القول بالشبحية و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p>
    <w:p>
      <w:pPr>
        <w:pStyle w:val="BookText"/>
        <w:rPr/>
      </w:pPr>
      <w:r>
        <w:rPr>
          <w:rFonts w:ascii="IRNazanin" w:hAnsi="IRNazanin" w:eastAsia="IRNazanin"/>
          <w:color w:val="111111"/>
          <w:sz w:val="28"/>
          <w:sz w:val="28"/>
          <w:szCs w:val="28"/>
          <w:rtl w:val="true"/>
          <w:lang w:bidi="fa-IR"/>
        </w:rPr>
        <w:t>فرض أن الأشياء بماهياتها و أنفسها في الذهن؛ فقد أجاب القائلون بإصالة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ضرورة للإلتزام بإصالة الوجود، بل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الماهية تختلف باختلاف الأمکنة و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يقولون ذلک في الوجود؛ من أنه يختلف باختلاف المواطن و الأمکنة، فالوجود الخارجي منشأ الآثار الخارجية و الوجود الذهني يتبع الذهن، فمع فرض إصالة الماهية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الماهية تابعة للذهن في تحققها، بخلاف الماهية الخارجية، فهي التي لها آثارها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التحقيق إن الوجود الذهني ليس إلا صورة الماهية و انعکاسها في الذهن، لا أنه عين الماهية و نفسها کما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محفوظة في الوجودين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لهم بصورتها، و هي شيء واحد لم يطرأ عليه أي اختلاف و الصورة محفوظة في الوجودين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الطوسي رحمه الله في التجريد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الموجود في الذهن إنما هو الصورة المخالفة في کثير من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 العلامة رحمه الله علی هذه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التضاد إنما هو بين الماهيات، لا بين صورها و 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أنهم قد صرّحوا بذلک في تعريف العلم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حضور صورة الشيء أو انعکاس صورة الشيء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يقولوا حضور ذات الشيء، أو انعکاس ذات الحقيقة بجوهرها في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ماهية الشيء مثل إنسانية الإنسان؛ لها جانب مفهومي و جانب مصداقي، أو ما يسمّی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و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العنوان، و الذي هو مرآة للمعنون؛ يعني المصداق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مفهوم ذهني و مرآة للحقيقة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تجد التطابق بين العلم و المعلوم؛ يعني ما بالذات، و 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فالأنسان العنوان؛ مرآة للإنسان المعنون، و وجوده وجود مرآتي لاغير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فالقائلون بإصالة الماهية لا يقولون إن هذا الوجود المفهومي أو المرآتي هو الأصيل، بل يقصدون الماهية بمعنونها المصداقي هو الأصيل، و هو الذي يکون منشاءً للآثار الخارجية</w:t>
      </w:r>
      <w:r>
        <w:rPr>
          <w:rFonts w:eastAsia="IRNazanin" w:cs="IRNazanin"/>
          <w:color w:val="111111"/>
          <w:sz w:val="28"/>
          <w:szCs w:val="28"/>
          <w:rtl w:val="true"/>
          <w:lang w:bidi="fa-IR"/>
        </w:rPr>
        <w:t xml:space="preserve">. </w:t>
      </w:r>
      <w:bookmarkStart w:id="143" w:name="pg18855_238748"/>
    </w:p>
    <w:p>
      <w:pPr>
        <w:pStyle w:val="BookText"/>
        <w:rPr/>
      </w:pPr>
      <w:bookmarkEnd w:id="143"/>
      <w:r>
        <w:rPr>
          <w:rFonts w:ascii="IRNazanin" w:hAnsi="IRNazanin" w:eastAsia="IRNazanin"/>
          <w:color w:val="111111"/>
          <w:sz w:val="28"/>
          <w:sz w:val="28"/>
          <w:szCs w:val="28"/>
          <w:rtl w:val="true"/>
          <w:lang w:bidi="fa-IR"/>
        </w:rPr>
        <w:t>و بذلک يتضح أن الوجود و الوحدة و الکثرة و العلية و المعلولية و أمثالها من المفاهيم التي اصطُلح عليها بالمعقولات الفلسفية الثانية</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تأصل خارجي، و إنما هي مفاهيم منتزعة بملاحظة نسبتها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فالشيء بملاحظة انفراده و عدم انضمامه لشيء آخر ينتزع منه مفهوم الوحدة و ليس هذا المفهوم أمراً خارجياً متأصّلاً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الکثرة و العلية فمثلاً يلاحظ الشيء فاعلاً لغيره؛ فيسميه علّة، و يلاحظه منفعلاً من الغير؛ فيسميه معلولاً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العلية و المعلولية أمراً خارجياً متأصّلاً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مفهوم الوجود بملاحظة نسبة الشيء لتحققه في الخارج؛ يسمی موجوداً، و بملاحظة عدمه في الخارج؛ يسمی معدوماً، فالوجود مفهوم انتزاعي و لا حقيقة له وراء حقائق الأشياء</w:t>
      </w:r>
      <w:r>
        <w:rPr>
          <w:rFonts w:eastAsia="IRNazanin" w:cs="IRNazanin"/>
          <w:color w:val="111111"/>
          <w:sz w:val="28"/>
          <w:szCs w:val="28"/>
          <w:rtl w:val="true"/>
          <w:lang w:bidi="fa-IR"/>
        </w:rPr>
        <w:t>.</w:t>
      </w:r>
    </w:p>
    <w:p>
      <w:pPr>
        <w:pStyle w:val="Heading5"/>
        <w:numPr>
          <w:ilvl w:val="4"/>
          <w:numId w:val="1"/>
        </w:numPr>
        <w:rPr/>
      </w:pPr>
      <w:bookmarkStart w:id="144" w:name="__RefHeading___Toc14574327_1280447820"/>
      <w:bookmarkStart w:id="145" w:name="_Toc55"/>
      <w:bookmarkEnd w:id="144"/>
      <w:r>
        <w:rPr>
          <w:rtl w:val="true"/>
        </w:rPr>
        <w:t>الثالث</w:t>
      </w:r>
      <w:r>
        <w:rPr>
          <w:rtl w:val="true"/>
        </w:rPr>
        <w:t xml:space="preserve">: </w:t>
      </w:r>
      <w:r>
        <w:rPr>
          <w:rtl w:val="true"/>
        </w:rPr>
        <w:t>قال</w:t>
      </w:r>
      <w:r>
        <w:rPr>
          <w:rtl w:val="true"/>
        </w:rPr>
        <w:t>: «</w:t>
      </w:r>
      <w:r>
        <w:rPr>
          <w:rtl w:val="true"/>
        </w:rPr>
        <w:t>و کذا لزوم السبق في العلية مع عدم التشکيک في الماهية</w:t>
      </w:r>
      <w:r>
        <w:rPr>
          <w:rtl w:val="true"/>
        </w:rPr>
        <w:t>».</w:t>
      </w:r>
      <w:bookmarkEnd w:id="145"/>
    </w:p>
    <w:p>
      <w:pPr>
        <w:pStyle w:val="BookText"/>
        <w:rPr/>
      </w:pPr>
      <w:r>
        <w:rPr>
          <w:rFonts w:ascii="IRNazanin" w:hAnsi="IRNazanin" w:eastAsia="IRNazanin"/>
          <w:color w:val="111111"/>
          <w:sz w:val="28"/>
          <w:sz w:val="28"/>
          <w:szCs w:val="28"/>
          <w:rtl w:val="true"/>
          <w:lang w:bidi="fa-IR"/>
        </w:rPr>
        <w:t>و هذا الدليل مبني علی استحالة التشکيک في الماهية، 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الدليل جدل و إلزام کما هو الحال في الأدلّة السابقة و ليس 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بالقول بالتشکيک في الماهية بالتقدّم و التأخر، و العلية و المعلولية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دليل علی امتناع التشکيک بالماهية؛ فالحرارة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عرض و عريض، و کما قالوا في الوجود نقوله في الماهية، والقائلون بامتناع التشکيک في الماهية يقولونه في الوجود؛ فإذا صحّ التشکيک في الوجود، فهو يصحّ کذلک في الماهية</w:t>
      </w:r>
      <w:r>
        <w:rPr>
          <w:rFonts w:eastAsia="IRNazanin" w:cs="IRNazanin"/>
          <w:color w:val="111111"/>
          <w:sz w:val="28"/>
          <w:szCs w:val="28"/>
          <w:rtl w:val="true"/>
          <w:lang w:bidi="fa-IR"/>
        </w:rPr>
        <w:t>.</w:t>
      </w:r>
    </w:p>
    <w:p>
      <w:pPr>
        <w:pStyle w:val="Heading5"/>
        <w:numPr>
          <w:ilvl w:val="4"/>
          <w:numId w:val="1"/>
        </w:numPr>
        <w:rPr/>
      </w:pPr>
      <w:bookmarkStart w:id="146" w:name="__RefHeading___Toc14574329_1280447820"/>
      <w:bookmarkStart w:id="147" w:name="_Toc56"/>
      <w:bookmarkEnd w:id="146"/>
      <w:r>
        <w:rPr>
          <w:rtl w:val="true"/>
        </w:rPr>
        <w:t>الرابع</w:t>
      </w:r>
      <w:r>
        <w:rPr>
          <w:rtl w:val="true"/>
        </w:rPr>
        <w:t xml:space="preserve">: </w:t>
      </w:r>
      <w:r>
        <w:rPr>
          <w:rtl w:val="true"/>
        </w:rPr>
        <w:t xml:space="preserve">قال </w:t>
      </w:r>
      <w:r>
        <w:rPr>
          <w:rtl w:val="true"/>
        </w:rPr>
        <w:t>«</w:t>
      </w:r>
      <w:r>
        <w:rPr>
          <w:rtl w:val="true"/>
        </w:rPr>
        <w:t>کون المراتب في الإشتداد أنواعاً</w:t>
      </w:r>
      <w:r>
        <w:rPr>
          <w:rtl w:val="true"/>
        </w:rPr>
        <w:t>»</w:t>
      </w:r>
      <w:bookmarkEnd w:id="147"/>
    </w:p>
    <w:p>
      <w:pPr>
        <w:pStyle w:val="BookText"/>
        <w:rPr/>
      </w:pPr>
      <w:r>
        <w:rPr>
          <w:rFonts w:ascii="IRNazanin" w:hAnsi="IRNazanin" w:eastAsia="IRNazanin"/>
          <w:color w:val="111111"/>
          <w:sz w:val="28"/>
          <w:sz w:val="28"/>
          <w:szCs w:val="28"/>
          <w:rtl w:val="true"/>
          <w:lang w:bidi="fa-IR"/>
        </w:rPr>
        <w:t>و هذا الدليل الإلزامي مبني علی أن الماهية لو کانت أصيلة؛ فاللازم بتفاوتها بالإشتداد أن يصبح لها أنواعاً غير متناهية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کما تری استدلالاً إلزامياً لا برهانياً ، و مع ذلک فهو ليس بصحيح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غير المتناهية بالقوة 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إصالة الماهية لا تستلزم عدم الماهية بالقوّة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8" w:name="__RefHeading___Toc14574331_1280447820"/>
      <w:bookmarkStart w:id="149" w:name="_Toc57"/>
      <w:bookmarkEnd w:id="148"/>
      <w:r>
        <w:rPr>
          <w:rtl w:val="true"/>
        </w:rPr>
        <w:t>الخامس</w:t>
      </w:r>
      <w:r>
        <w:rPr>
          <w:rtl w:val="true"/>
        </w:rPr>
        <w:t xml:space="preserve">: </w:t>
      </w:r>
      <w:r>
        <w:rPr>
          <w:rtl w:val="true"/>
        </w:rPr>
        <w:t>قال</w:t>
      </w:r>
      <w:r>
        <w:rPr>
          <w:rtl w:val="true"/>
        </w:rPr>
        <w:t>: «</w:t>
      </w:r>
      <w:r>
        <w:rPr>
          <w:rtl w:val="true"/>
        </w:rPr>
        <w:t>کيف و بالکون عن استواء قد خرجت قاطبة الأشياء</w:t>
      </w:r>
      <w:r>
        <w:rPr>
          <w:rtl w:val="true"/>
        </w:rPr>
        <w:t>» .</w:t>
      </w:r>
      <w:bookmarkStart w:id="150" w:name="pg18855_238749"/>
      <w:bookmarkEnd w:id="149"/>
    </w:p>
    <w:p>
      <w:pPr>
        <w:pStyle w:val="BookText"/>
        <w:rPr/>
      </w:pPr>
      <w:bookmarkEnd w:id="150"/>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الماهية لها مرحلتان؛ مرحلة المفهوم، و مرحلة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فالماهية من حيث هي ليست إلّا هي، و نسبتها الی العدم و الوجود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مرحلة المفهوم، و لا يمکن أن تنقلب، و لا إشکال في اختلاف مرحلتي المفهوم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حمل الأشياء بعضها علی بعض؛ فهو ليس بلحاظ و اعتبار ضَمِّ شيء الی شيء، بل الموجودية التي هي العارض الخارج المحمول تنتزع 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سألتم بأي شيء استحقّت الماهية حمل الموجودية؟</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المقصود في السؤال هو الواسطة في العروض؛ فعلی فرض إصالة الماهية؛ لا واسطة في العروض، و إن کان المقصود في السؤال الواسطة في الثبوت؛ فهو بجعل الجاعل ،يعني الجاعل جعل لمفهوم الإنسان فرداً و مصداقاً، و يتضح ذلک بعد التدقيق و التفريق بين مرحلتي المفهوم 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فالماهية في مرحلة المفهوم تستوي نسبتها للوجود و العدم، و هي عبارة عن صورة الشيء و شکله لا ذات الشيء و کنهه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ذات الشيء فبالجعل الإلهي تصبح شيئاً، و تکون منشا للآثار الخارجية، و بعدم الجعل لا شيء حتی تستوي نسبتها للوجود و العدم، بل هي عدم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فالماهية بمعنی ذات الشيء؛ لابدّ أن تفرض متحققة و لو بالجعل، مضافاً لما مرّ التنبيه عليه؛ بأن مفهوم الماهية لا يعبّر عن الذات، و إنما يعبّر عن وجه من وجوه الذات، و صورة من واقع الذات، و هو يصحّ فرضه مع قطع النظر عن وجوده و عدمه</w:t>
      </w:r>
      <w:r>
        <w:rPr>
          <w:rFonts w:eastAsia="IRNazanin" w:cs="IRNazanin"/>
          <w:color w:val="111111"/>
          <w:sz w:val="28"/>
          <w:szCs w:val="28"/>
          <w:rtl w:val="true"/>
          <w:lang w:bidi="fa-IR"/>
        </w:rPr>
        <w:t>.</w:t>
      </w:r>
    </w:p>
    <w:p>
      <w:pPr>
        <w:pStyle w:val="Heading5"/>
        <w:numPr>
          <w:ilvl w:val="4"/>
          <w:numId w:val="1"/>
        </w:numPr>
        <w:rPr/>
      </w:pPr>
      <w:bookmarkStart w:id="151" w:name="__RefHeading___Toc14574333_1280447820"/>
      <w:bookmarkStart w:id="152" w:name="_Toc58"/>
      <w:bookmarkEnd w:id="151"/>
      <w:r>
        <w:rPr>
          <w:rtl w:val="true"/>
        </w:rPr>
        <w:t>السادس</w:t>
      </w:r>
      <w:r>
        <w:rPr>
          <w:rtl w:val="true"/>
        </w:rPr>
        <w:t>:</w:t>
      </w:r>
      <w:bookmarkEnd w:id="15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يؤصّل وحدت ماحصلت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لو لم نقل بإصالة الوجود؛ سوف لا تحصل وحدة بين الأشياء يصح بها حمل شيء علی شيء، و هو کما تری دليلاً إلزامياً لا برهانياً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ذاتي متحد مع فرده، و کل عرض متحد مع معروضه؛ و هذا هو ملاک صحّة الحمل</w:t>
      </w:r>
      <w:r>
        <w:rPr>
          <w:rFonts w:eastAsia="IRNazanin" w:cs="IRNazanin"/>
          <w:color w:val="111111"/>
          <w:sz w:val="28"/>
          <w:szCs w:val="28"/>
          <w:rtl w:val="true"/>
          <w:lang w:bidi="fa-IR"/>
        </w:rPr>
        <w:t>.</w:t>
      </w:r>
    </w:p>
    <w:p>
      <w:pPr>
        <w:pStyle w:val="Heading5"/>
        <w:numPr>
          <w:ilvl w:val="4"/>
          <w:numId w:val="1"/>
        </w:numPr>
        <w:rPr/>
      </w:pPr>
      <w:bookmarkStart w:id="153" w:name="__RefHeading___Toc14574335_1280447820"/>
      <w:bookmarkStart w:id="154" w:name="_Toc59"/>
      <w:bookmarkEnd w:id="153"/>
      <w:r>
        <w:rPr>
          <w:rtl w:val="true"/>
        </w:rPr>
        <w:t>السابع</w:t>
      </w:r>
      <w:r>
        <w:rPr>
          <w:rtl w:val="true"/>
        </w:rPr>
        <w:t>:</w:t>
      </w:r>
      <w:bookmarkEnd w:id="15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الماهية، لا جزئية و لا کلية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في مرحلة المفهوم، و أما مرحلة المصداق؛ فالماهية جزئية</w:t>
      </w:r>
      <w:r>
        <w:rPr>
          <w:rFonts w:eastAsia="Amiri" w:cs="Amiri" w:ascii="Amiri" w:hAnsi="Amiri"/>
          <w:color w:val="111111"/>
          <w:sz w:val="28"/>
          <w:szCs w:val="28"/>
          <w:rtl w:val="true"/>
          <w:lang w:bidi="ar-SA"/>
        </w:rPr>
        <w:t xml:space="preserve">. </w:t>
      </w:r>
      <w:bookmarkStart w:id="155" w:name="pg18855_238750"/>
    </w:p>
    <w:p>
      <w:pPr>
        <w:pStyle w:val="BookText"/>
        <w:rPr/>
      </w:pPr>
      <w:bookmarkEnd w:id="155"/>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بما أن مصادبق الوجود مختلفة؛ إلا أن مفهوم الوجود واحد، و بما أن لا يجوز انتزاع مفهوم واحد من مصاديق مختلفة؛ إذاً هذا المفهوم مفهوم اعتباري، و إلا لما جاز صدقه علی کثيرين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ما في الخارج من کثرة و تباين؛ فهذا من بديهيات الأمور حتی علی ألسِنة القائلين بإصالة الوجود؛ کما في عبارة السيد الطباطبائي، و ملاهادي السبزواري، مضافاً الی أن الوجود لو کان المراد منه نفس الحقيقة العينية و التي هي مختلفة المصاديق بالبداهة، إذاً لأصبح الوجود عبارة عن حقائق عينية مختلفة، و ليس حقيقة عينية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لما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جهة الإختلاف الی مابه الإشتراک، و لا دليل عليه، بل هو عين المدّعی، و حينئذٍ بعد رجوع معنی الوجود الی حقائق عينية مختلفة،يعني کل هذه الحقئق تسمی بالوجود فإما أن يکون ذا معنی واحد مشترک بين الکل، فيرجع حينئذٍ الی معنی اعتباري انتزاعي، و أما أن يکون له معانٍ متعددة بتعدد الحقائق العينية، و يکون حينئدٍ من باب الإشتراک اللفظي، لأنه سوف يحکي المختلف و المتباين بما هو متباين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خلط بين المفهوم 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الخلط من صاحب الإشکال حيث خلط بين الوجود بالمصطلح الأول وهو المعنیالکلي وبين الإصطلاح الثاني يعني ان المراد بالوجود نفس الحقيقة العينية،مع مافيه من المصادرة علی المطلوب</w:t>
      </w:r>
      <w:r>
        <w:rPr>
          <w:rFonts w:eastAsia="IRNazanin" w:cs="IRNazanin"/>
          <w:color w:val="111111"/>
          <w:sz w:val="28"/>
          <w:szCs w:val="28"/>
          <w:rtl w:val="true"/>
          <w:lang w:bidi="fa-IR"/>
        </w:rPr>
        <w:t>.</w:t>
      </w:r>
    </w:p>
    <w:p>
      <w:pPr>
        <w:pStyle w:val="Heading5"/>
        <w:numPr>
          <w:ilvl w:val="4"/>
          <w:numId w:val="1"/>
        </w:numPr>
        <w:rPr/>
      </w:pPr>
      <w:bookmarkStart w:id="156" w:name="__RefHeading___Toc14574337_1280447820"/>
      <w:bookmarkStart w:id="157" w:name="_Toc60"/>
      <w:bookmarkEnd w:id="156"/>
      <w:r>
        <w:rPr>
          <w:rtl w:val="true"/>
        </w:rPr>
        <w:t>إستدراک</w:t>
      </w:r>
      <w:bookmarkEnd w:id="157"/>
    </w:p>
    <w:p>
      <w:pPr>
        <w:pStyle w:val="BookText"/>
        <w:rPr/>
      </w:pPr>
      <w:r>
        <w:rPr>
          <w:rFonts w:ascii="IRNazanin" w:hAnsi="IRNazanin" w:eastAsia="IRNazanin"/>
          <w:color w:val="111111"/>
          <w:sz w:val="28"/>
          <w:sz w:val="28"/>
          <w:szCs w:val="28"/>
          <w:rtl w:val="true"/>
          <w:lang w:bidi="fa-IR"/>
        </w:rPr>
        <w:t>ذکر الأستاذ محمد تقي مصباح في تعليقته علی نهاية الحکمة السيد الطباطبائي مانصه</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النزاع في أنه بعد قبول الوجود المحمولي، و الإعتراف بصحّة القضايا الهلية البسيطة، و بعد قبول أن حيثية الوجود غير حيثية الماهية؛ حيث أن الماهية لا يوجد في نفسها حيثية التحقق، و لذا يمکن سلب الوجود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قبول تعدد الحيثية إنما هو </w:t>
      </w:r>
    </w:p>
    <w:p>
      <w:pPr>
        <w:pStyle w:val="BookText"/>
        <w:rPr/>
      </w:pPr>
      <w:r>
        <w:rPr>
          <w:rFonts w:ascii="IRNazanin" w:hAnsi="IRNazanin" w:eastAsia="IRNazanin"/>
          <w:color w:val="111111"/>
          <w:sz w:val="28"/>
          <w:sz w:val="28"/>
          <w:szCs w:val="28"/>
          <w:rtl w:val="true"/>
          <w:lang w:bidi="fa-IR"/>
        </w:rPr>
        <w:t>في الذهن، و إلا فلا يوجد في الخارج حيثيتان متمايزتان تکون إحداهما بأزاء مفهوم الماهية، و الاخری بأزاء مفهوم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زيادة مفهوم الوجود علی الماهية إنما هي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قبول هذه المقدّمات الثلاث يقع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الأصيل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 الأستاذ مصباح في تقرير المطلب، و توضيح مفرداته و مختلف الإصطلاحات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في نفس فرضه هذا؛ لا معنی لوقوع النزاع في أيهما الأصيل، و ذلک لأنه فرض أن الماهية لا توجد في نفسها حيثية التحقق؛ و مراده هو الماهية، بمعنی القالب الذهني، و الحدّ المُنتزَع من الشيء، أو فقل صورة الشيء و مفهومه الذي يتصوّر مع قطع النظر عن وجوده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حينئذٍ باعتبارية هذا المعنی المفروض، و لا معنی لأن يسأل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لمفهوم الوجود حقيقة عينية في الخارج بأزاء هذا المفهوم بحيث تکون هي المتصفة به ذاتاً و بلا واسطة في العروض، أو ليس في الخارج إلا الماهيات؟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يسمي التحقق الواقع في الخارج وجوداً؛ کما صرّح بذلک في تشخيصه لاصطلاحات الوجود؛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المراد من الوجود نفس الحقيقة العينية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فأي معنی للبحث عن إصالة الوجود بعد فرض أن الأصيل 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نقول للاستاذ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مغالطة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 السيد الطباطبائي لإبطال قول الدواني القائل بإصالة الوجود في الواجب تعالی، و إصالة الماهية في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قوله بإصالة الماهية في الممکنات؛ باستحالة الإنقلاب من حدّ الإستواء قبل الإنتساب الی التحقق بعد الإننتساب الی الله جلّ و علا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يظهر مما تقدّم؛ بأنه ليس من الإنقلاب حيث أن مفهوم الماهية الذي هو مفهوم اعتباري هو الذي تستوي نسبته للوجود و العدم، يعني للذهن قدرة و قابلية علی تصوّر الأشياء مجرّدة بقطع النظر عن تحققها و عدم تحققها، و الذي هو الأصيل ذات الشيء و مايصدق عليه المفهوم و الذي يحکي عنه المفهوم، و الجعل الإلهي حصل لذات الشيء لا لمفهومه، و ذات الشيء لا يکون شيئاً إلا بالجعل و قبل الجعل عدم، لا أنه مستوي النسبة للوجود و العدم</w:t>
      </w:r>
      <w:r>
        <w:rPr>
          <w:rFonts w:eastAsia="IRNazanin" w:cs="IRNazanin"/>
          <w:color w:val="111111"/>
          <w:sz w:val="28"/>
          <w:szCs w:val="28"/>
          <w:rtl w:val="true"/>
          <w:lang w:bidi="fa-IR"/>
        </w:rPr>
        <w:t xml:space="preserve">. </w:t>
      </w:r>
      <w:bookmarkStart w:id="158" w:name="pg18855_238752"/>
    </w:p>
    <w:p>
      <w:pPr>
        <w:pStyle w:val="BookText"/>
        <w:rPr/>
      </w:pPr>
      <w:bookmarkEnd w:id="158"/>
      <w:r>
        <w:rPr>
          <w:rFonts w:ascii="IRNazanin" w:hAnsi="IRNazanin" w:eastAsia="IRNazanin"/>
          <w:color w:val="111111"/>
          <w:sz w:val="28"/>
          <w:sz w:val="28"/>
          <w:szCs w:val="28"/>
          <w:rtl w:val="true"/>
          <w:lang w:bidi="fa-IR"/>
        </w:rPr>
        <w:t>إلّا أن الأستاذ مصباح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الأحسن في جواب الدوّاني؛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الإنتساب هل هو من الإضافة المقولية، أو الإضافة الإشراقية؟ فإن کان من الإضافة المقولية، فهو ليس بصحيح، و إن کان من الإضافة الإشراقية؛ فيرجع ذلک الی القول بإصالة الوجود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4574339_1280447820"/>
      <w:bookmarkStart w:id="160" w:name="_Toc61"/>
      <w:bookmarkEnd w:id="159"/>
      <w:r>
        <w:rPr>
          <w:rtl w:val="true"/>
        </w:rPr>
        <w:t>الإضافة الابداعية</w:t>
      </w:r>
      <w:bookmarkEnd w:id="1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الإنتساب و هذه الإضافة لا من نوع الإضافة المقولية، و لا من نوع الإضافة الإشراقية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باطلة کما هو واضح، و أما الإضافة الإشراقية؛ فهي مبنية علی القول بإصالة الوجود و وحدته، و إن صدور الممکنات من الباري تعالی إنما هو بإشراق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باطل في نفسه بعد مغايرة الواجب للممکنات، و عدم مجانسته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الصحيح انه من نوع الإضافة الإبداعية؛ فالواجب تعالی أبدع الماهيات و أخرجها من کتم العدم الی التحقق، فهو فاطر الخلائق بعد أن کانت معدومة لاستحالة تعلق القدرة الالهية بالموجود لانه تحصيل للحاصل واستحالة تبدل الذات المقدسة وتطورها باشکال مختلفة کما هو مقتضی القاعدة العقلية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محلاً للحوادث فهو حادث،فلا بد من تعلق القدرة الالهية بالمعدوم لتخرجه الی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أمير المؤمنين و سيد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خطبة من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في التنزيل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ليس کمثله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غير کل شيء لا بمزايلة، و مع کلّ شيء لا بمقارنة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4574341_1280447820"/>
      <w:bookmarkStart w:id="162" w:name="_Toc62"/>
      <w:bookmarkEnd w:id="161"/>
      <w:r>
        <w:rPr>
          <w:rtl w:val="true"/>
        </w:rPr>
        <w:t>قاعدة کل ما کان محلا ً للحوادث فهو حادث</w:t>
      </w:r>
      <w:bookmarkEnd w:id="1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اوضح هذه القاعدة السيد البهبهاني رحمه الله حيث قال</w:t>
      </w:r>
      <w:r>
        <w:rPr>
          <w:rFonts w:eastAsia="Amiri" w:cs="Amiri" w:ascii="Amiri" w:hAnsi="Amiri"/>
          <w:color w:val="111111"/>
          <w:sz w:val="28"/>
          <w:szCs w:val="28"/>
          <w:rtl w:val="true"/>
          <w:lang w:bidi="ar-SA"/>
        </w:rPr>
        <w:t xml:space="preserve">: </w:t>
      </w:r>
      <w:bookmarkStart w:id="163" w:name="pg18855_238753"/>
    </w:p>
    <w:p>
      <w:pPr>
        <w:pStyle w:val="BookText"/>
        <w:rPr/>
      </w:pPr>
      <w:bookmarkEnd w:id="163"/>
      <w:r>
        <w:rPr>
          <w:rFonts w:ascii="Amiri" w:hAnsi="Amiri" w:eastAsia="Amiri" w:cs="Amiri"/>
          <w:color w:val="111111"/>
          <w:sz w:val="28"/>
          <w:sz w:val="28"/>
          <w:szCs w:val="28"/>
          <w:rtl w:val="true"/>
          <w:lang w:bidi="ar-SA"/>
        </w:rPr>
        <w:t xml:space="preserve">توضيح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تغير الشيئ عن حال الى حال فعلاً او قبولاً ، كمايدل على عدم قدم الحال و إلاّ لم يقبل الزوال ،كذلك يدل على عدم قدم ذي الحال ايضاً، لان المتّصف بالاحوال المتغايرة لا وجود له إلاّ في‌حال من الأحوال ، و يمتنع وجوده عارياً عن جميع الاحوال ضرورة انه لا يتشخص الّا باتصافه بحال من الاحوال و الشيء ما لم يتشخص لم يوجد، كما انه مالم يوجدلم يتشخّص فلوفرض قدمه امتنع تغيّر حاله والاّ لزم تقوّم القديم بالحادث وبطلانه من اوائل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الامر في المركب من اجزاء متماثلة او متخالفة فأن تغير كل‌جزء من الاجزاءِ بزوال التركيب فعلا او قبولا، يكشف عن حدوث حاله من التركيب او الافراد اذلوقدم احد الحالين امتنع زواله وانقلابه الى حال آخر ولا وجود للجزء الاّ في‌احد الحالين ، فلوفرض قدمه لزم تقوّم القديم بالحادث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والامر في المركب التحليلي بقسميه</w:t>
      </w:r>
      <w:r>
        <w:rPr>
          <w:rStyle w:val="FootnoteAnchor"/>
          <w:rtl w:val="true"/>
        </w:rPr>
        <w:footnoteReference w:id="72"/>
      </w:r>
      <w:r>
        <w:rPr>
          <w:rFonts w:ascii="Amiri" w:hAnsi="Amiri" w:eastAsia="Amiri" w:cs="Amiri"/>
          <w:color w:val="111111"/>
          <w:sz w:val="28"/>
          <w:sz w:val="28"/>
          <w:szCs w:val="28"/>
          <w:rtl w:val="true"/>
          <w:lang w:bidi="ar-SA"/>
        </w:rPr>
        <w:t>اظهر فان الماهيّة في حد نفسها ليست الاّ هي ولاتكون شيئاً، وكذا الوجود المتحدمعها في الخارج مالم يتعيّن بالماهية وسائر المشخصات لايكون الامفهوماً محضاً ، فالموجود بجزئيه حادث فاقد للوجود ذاتاً وبمابيّناه يتبيّن ان القياس المذكور يرجع الى اربعة اقيسة اذكل قسم من اقسام التغير دليل مستقل على حدوث العالم وعدم قدمه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14574343_1280447820"/>
      <w:bookmarkStart w:id="165" w:name="_Toc63"/>
      <w:bookmarkEnd w:id="164"/>
      <w:r>
        <w:rPr>
          <w:rtl w:val="true"/>
        </w:rPr>
        <w:t>الجواب علی قول الدواني</w:t>
      </w:r>
      <w:bookmarkEnd w:id="16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الدواني بإصالة الوجود في الواجب؛ فهو أيضاً ليس بصحيح، و يعلم جوابه مما مرّ بعد وضوح أن المراد من الوجود هو المعنی المنتزع من ثبوت الذات، و بعد وضوح معنی المراد من الماهية؛ و هو ما به الشيء هو هو، فذاته تعالی لا حدّ لها، و لا </w:t>
      </w:r>
      <w:bookmarkStart w:id="166" w:name="pg18855_238754"/>
    </w:p>
    <w:p>
      <w:pPr>
        <w:pStyle w:val="BookText"/>
        <w:rPr/>
      </w:pPr>
      <w:bookmarkEnd w:id="166"/>
      <w:r>
        <w:rPr>
          <w:rFonts w:ascii="IRNazanin" w:hAnsi="IRNazanin" w:eastAsia="IRNazanin"/>
          <w:color w:val="111111"/>
          <w:sz w:val="28"/>
          <w:sz w:val="28"/>
          <w:szCs w:val="28"/>
          <w:rtl w:val="true"/>
          <w:lang w:bidi="fa-IR"/>
        </w:rPr>
        <w:t>نعلم کنهها، و ليسکمثلها شيء، و التي فوق ما نتوهم و نتصوّر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تناله غوص الفطن، و لا تدرکه بُعد الهِمَم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نعبّر عن هذا المعنی بالماهية و هو أصيل و لا محذور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ماقيل من أن الماهية مرکبّة، فالجواب إن ماهية کل شيء،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الترکيب في ماهيات الممکنات؛ لا يعني ذلک و لا يلزم منه أن ماهيته تعالی مرکّبة، و إلا فقل ماهيته مرکّبة من ذات لا حدّ لها و لا مثل و لاضدّ و لا ندّ و لا شريک و لا مجانس و لا ضير في ذلک</w:t>
      </w:r>
      <w:r>
        <w:rPr>
          <w:rFonts w:eastAsia="IRNazanin" w:cs="IRNazanin"/>
          <w:color w:val="111111"/>
          <w:sz w:val="28"/>
          <w:szCs w:val="28"/>
          <w:rtl w:val="true"/>
          <w:lang w:bidi="fa-IR"/>
        </w:rPr>
        <w:t>.</w:t>
      </w:r>
    </w:p>
    <w:p>
      <w:pPr>
        <w:pStyle w:val="Heading5"/>
        <w:numPr>
          <w:ilvl w:val="4"/>
          <w:numId w:val="1"/>
        </w:numPr>
        <w:rPr/>
      </w:pPr>
      <w:bookmarkStart w:id="167" w:name="__RefHeading___Toc14574345_1280447820"/>
      <w:bookmarkStart w:id="168" w:name="_Toc64"/>
      <w:bookmarkEnd w:id="167"/>
      <w:r>
        <w:rPr>
          <w:rtl w:val="true"/>
        </w:rPr>
        <w:t>الجواب علی استدلال الطباطبائي</w:t>
      </w:r>
      <w:bookmarkEnd w:id="1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السيدالطباطبائي عن هذا الاستدلال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الوجود أصيلاً؛ لکان للوجود وجود، و يستلزم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الوجود موجود بنفسه فليس صحيحاً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فرضنا أن الوجود هو الأصيل، و کان هو المتحقق في الخارج؛ فأما أن يحکم عليه بالوجود أم لا؛ و الثاني باطل؛ لاجتماع النقيضين، و الأول يلزم منه؛ أن يعرض الوجود علی الوجود، و الوجود العارض غير الوجود المعروض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العروض ذهني؛ حيث قسّموا المعقولات،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 الوجود مما يکون اتصافه بالخارج، و عروضه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موجوداً بنفسه؛ لا ينفي عروض الوجود عليه ذهناً بعد فرضه أصيلاً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صحّ العروض الذهني له؛ کان الوجود عارضاً علی الوجود، و حينئذٍ؛ إما أن يکون الوجود العارض أصيلاً أم لا؛ و الأول يستلزم اجتماع المثلين، و الثاني يستلزم کون بعض أقسام الوجود اعتبارية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العارض أولی بالإعتبارية من المعروض، علی أنه لا يصحّ التفصيل في حکم العقل، فلا يمکن الفصل بالقول في کون الوجود العارض اعتبارياً و المعروض أصيلاً، فحکم العقل واحد لا تفصيل فيه</w:t>
      </w:r>
      <w:r>
        <w:rPr>
          <w:rFonts w:eastAsia="IRNazanin" w:cs="IRNazanin"/>
          <w:color w:val="111111"/>
          <w:sz w:val="28"/>
          <w:szCs w:val="28"/>
          <w:rtl w:val="true"/>
          <w:lang w:bidi="fa-IR"/>
        </w:rPr>
        <w:t xml:space="preserve">. </w:t>
      </w:r>
      <w:bookmarkStart w:id="169" w:name="pg18855_238755"/>
    </w:p>
    <w:p>
      <w:pPr>
        <w:pStyle w:val="BookText"/>
        <w:rPr/>
      </w:pPr>
      <w:bookmarkEnd w:id="169"/>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يمکن انتزاع الواحد بما هو واحد من الکثير بما هو کثير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فرضنا أن الوجود اعتباري؛ فلا إشکال بانتزاعه من الکثير بما هو کثير، لأن عالم الإعتبار غير عالم الحقائق و التکوينيات، فالذهن له تمام القدرة في التوهّم و الإعتبار و الانتزاع، و لا يلزم عليه محذورات قوانين الواقع، بخلاف مالو قلنا بأن الوجود هو الحقيقة المتأصلة في الخارج؛ فأنه يستحيل الخروج حينئذٍ عن قوانين الواقع</w:t>
      </w:r>
      <w:r>
        <w:rPr>
          <w:rFonts w:eastAsia="IRNazanin" w:cs="IRNazanin"/>
          <w:color w:val="111111"/>
          <w:sz w:val="28"/>
          <w:szCs w:val="28"/>
          <w:rtl w:val="true"/>
          <w:lang w:bidi="fa-IR"/>
        </w:rPr>
        <w:t>.</w:t>
      </w:r>
    </w:p>
    <w:p>
      <w:pPr>
        <w:pStyle w:val="Heading5"/>
        <w:numPr>
          <w:ilvl w:val="4"/>
          <w:numId w:val="1"/>
        </w:numPr>
        <w:rPr/>
      </w:pPr>
      <w:bookmarkStart w:id="170" w:name="__RefHeading___Toc14574347_1280447820"/>
      <w:bookmarkStart w:id="171" w:name="_Toc65"/>
      <w:bookmarkEnd w:id="170"/>
      <w:r>
        <w:rPr>
          <w:rtl w:val="true"/>
        </w:rPr>
        <w:t>البحث الرابع</w:t>
      </w:r>
      <w:r>
        <w:rPr>
          <w:rtl w:val="true"/>
        </w:rPr>
        <w:t xml:space="preserve">: </w:t>
      </w:r>
      <w:r>
        <w:rPr>
          <w:rtl w:val="true"/>
        </w:rPr>
        <w:t>بطلان ما يتفرع علی إصالة الوجود</w:t>
      </w:r>
      <w:bookmarkEnd w:id="171"/>
    </w:p>
    <w:p>
      <w:pPr>
        <w:pStyle w:val="BookText"/>
        <w:rPr/>
      </w:pPr>
      <w:r>
        <w:rPr>
          <w:rFonts w:ascii="IRNazanin" w:hAnsi="IRNazanin" w:eastAsia="IRNazanin"/>
          <w:color w:val="111111"/>
          <w:sz w:val="28"/>
          <w:sz w:val="28"/>
          <w:szCs w:val="28"/>
          <w:rtl w:val="true"/>
          <w:lang w:bidi="fa-IR"/>
        </w:rPr>
        <w:t>قال السيدالطباطبائي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يتفرّع علی إصالة الوجود و اعتبارية الماهية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بطلان إصالة الوجود؛ تبطل کل التفريعات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ذکرها الطباطبائي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المبتنية علی إصالة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تعرف أن الوجود لا يساوق الشخصية، فالوجود مفهوم عام صادق علی کثيرين</w:t>
      </w:r>
      <w:r>
        <w:rPr>
          <w:rFonts w:eastAsia="IRNazanin" w:cs="IRNazanin"/>
          <w:color w:val="111111"/>
          <w:sz w:val="28"/>
          <w:szCs w:val="28"/>
          <w:rtl w:val="true"/>
          <w:lang w:bidi="fa-IR"/>
        </w:rPr>
        <w:t>.</w:t>
      </w:r>
    </w:p>
    <w:p>
      <w:pPr>
        <w:pStyle w:val="Heading5"/>
        <w:numPr>
          <w:ilvl w:val="4"/>
          <w:numId w:val="1"/>
        </w:numPr>
        <w:rPr/>
      </w:pPr>
      <w:bookmarkStart w:id="172" w:name="__RefHeading___Toc14574349_1280447820"/>
      <w:bookmarkStart w:id="173" w:name="_Toc66"/>
      <w:bookmarkEnd w:id="172"/>
      <w:r>
        <w:rPr>
          <w:rtl w:val="true"/>
        </w:rPr>
        <w:t>البحث الخامس</w:t>
      </w:r>
      <w:r>
        <w:rPr>
          <w:rtl w:val="true"/>
        </w:rPr>
        <w:t xml:space="preserve">: </w:t>
      </w:r>
      <w:r>
        <w:rPr>
          <w:rtl w:val="true"/>
        </w:rPr>
        <w:t>حقيقة الوجود</w:t>
      </w:r>
      <w:bookmarkEnd w:id="173"/>
    </w:p>
    <w:p>
      <w:pPr>
        <w:pStyle w:val="BookText"/>
        <w:rPr/>
      </w:pPr>
      <w:r>
        <w:rPr>
          <w:rFonts w:ascii="IRNazanin" w:hAnsi="IRNazanin" w:eastAsia="IRNazanin"/>
          <w:color w:val="111111"/>
          <w:sz w:val="28"/>
          <w:sz w:val="28"/>
          <w:szCs w:val="28"/>
          <w:rtl w:val="true"/>
          <w:lang w:bidi="fa-IR"/>
        </w:rPr>
        <w:t>قال العلامة الطباطبائي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إنها حقيقة واحدة في عين أنها کثيرة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ننتزع من جميع مراتبها و مصاديقها مفهوم الوجود العام الواحد البديهي،و من الممتنع انتزاع مفهوم واحد من مصاديق کثيرة بما هي کثيرة غير راجعة الی وحدةٍ ما</w:t>
      </w:r>
      <w:r>
        <w:rPr>
          <w:rFonts w:eastAsia="IRNazanin" w:cs="IRNazanin"/>
          <w:color w:val="111111"/>
          <w:sz w:val="28"/>
          <w:szCs w:val="28"/>
          <w:rtl w:val="true"/>
          <w:lang w:bidi="fa-IR"/>
        </w:rPr>
        <w:t>».</w:t>
      </w:r>
    </w:p>
    <w:p>
      <w:pPr>
        <w:pStyle w:val="Heading5"/>
        <w:numPr>
          <w:ilvl w:val="4"/>
          <w:numId w:val="1"/>
        </w:numPr>
        <w:rPr/>
      </w:pPr>
      <w:bookmarkStart w:id="174" w:name="__RefHeading___Toc14574351_1280447820"/>
      <w:bookmarkStart w:id="175" w:name="_Toc67"/>
      <w:bookmarkEnd w:id="174"/>
      <w:r>
        <w:rPr>
          <w:rtl w:val="true"/>
        </w:rPr>
        <w:t>الجواب علی کون الوحدة في عين الکثرة و بطلان القول بمراتب الوجود</w:t>
      </w:r>
      <w:bookmarkEnd w:id="1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الإستدلال عين المدّعی، و فيه من الخلط بين مفهوم الوجود، و 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الوجود واحد، و لا يمتنع انتزاعه من حقائق متعددة و متکثّرة؛ لأنه مفهوم اعتباري و لا إشکال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حقيقة الوجود؛ فلکل موجود هويته الخاصّة به لا تشترک فيه الأشياء الاخری و لا يشترک معها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حقائق الوجود کثيرة و ليست کثرتها و همية،والدليل علی ذلک هو البداهة العقلية، کما أنه لا معنی لرجوع ما به الإمتياز لما به الإشتراک و بالعکس،فإن هذه التخريجات منافية لحکم العقل، و لا تنفعهم مثل هذه التوجيهات لتخريج حقائق الأشياء علی حقيقة واحدة بعد وضوح بطلانها عقلاً و وجداناً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فالعقل يحکم بتعدد الأشياء و تخالفها؛ فهل يمکن الخروج علی حکم العقل بمحض اشتراکها تحت مفهوم واحد، و هو مفهوم الوجود؟ بل 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الأشياء و تخالفها؛ أدل دليل علی أن مفهوم الوجود اعتباري، و حتی لو أتي بشبهة دليل؛ فهو شبهة قبال البديهة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المشهور بين الفلاسفة المشّائيين و المتکلمين؛ هو کون الوجود غير قابل للشدّة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الإشراقيين قالوا به، و تابعهم ملا صدرا في ذلک، علی خلاف قول المشّائيين و المتکلمين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أبطل المحقق الطوسي رحمه الله في تجريده، و تقرير العلامة الحلي رحمه الله له و بالإستدلال؛ القول بجواز الشدّة و الضعف في الوجود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للوجود مراتب متعددة و أنه حقيقة مشککة إن هذه المراتب إما عين الوجود الحقيقي، أم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وحدة الوجود الحقيقية و به صرّح ملا صدرا؛ و نتيجته أن لا فرق بين الممکنات و الواجب، و إن الکل هو وجود واحد، و إنه لا علّة و لا معلول، و ليس في دار الوجود ديار غيره علی حدّ تعبير ملاصدرا، و إن الشرک؛ عبارة عن الإعتقاد بوجود غيره تعالی؛ کما صرّح بذلک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ويل للثنويين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منه تعدد الحقائق، و هو عين القول بالماهيات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للوجود مراتب متعددة علی سبيل التشکيک مع حفظ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ادّعاء بلا دليل، و قول بلا برهان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المراتب إما أن تکون شيئاً واحداً، أو أشياء متعددة، فإن کانت شيئاً واحداً؛ فيلزم ما ذکرنا من محذور، و إن کانت أشياء متعددة؛ فيلزم تعدد الوجود؛ لأنه لا محالة من تقوّم الشديد بشدته، و الضعيف بضعفه، فيمتاز کل منهما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عين القول بإصالة الماهية، و لم يکن هناک شيء واحد، بل أشياء متفاوتة، و حقائق متعددة، و القول بتعدد المراتب؛ بلا أن يقوّم الشديد مرتبته و لا الضعيف مرتبته؛ فهو نفي لتعدد المراتب، و تناقض بالکلام، و ادّعاء بلا دليل و لا برهان، و بذلک يظهر بطلان کون الوجود حقيقة واحدة مشککة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له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المفروض أن مراتبه حقيقية لا وهمية،فکيف يدّعي ملا </w:t>
      </w:r>
      <w:bookmarkStart w:id="176" w:name="pg18855_238757"/>
    </w:p>
    <w:p>
      <w:pPr>
        <w:pStyle w:val="BookText"/>
        <w:rPr/>
      </w:pPr>
      <w:bookmarkEnd w:id="176"/>
      <w:r>
        <w:rPr>
          <w:rFonts w:ascii="IRNazanin" w:hAnsi="IRNazanin" w:eastAsia="IRNazanin"/>
          <w:color w:val="111111"/>
          <w:sz w:val="28"/>
          <w:sz w:val="28"/>
          <w:szCs w:val="28"/>
          <w:rtl w:val="true"/>
          <w:lang w:bidi="fa-IR"/>
        </w:rPr>
        <w:t>صدرا کونه حقيقة واحدة، و أن کثرته وهمية؟ و إذا کانت کثرته وهمية، فلا يمکن أن يجعل الوهم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بحقيقة المراتب؛ فيخرج عن کونه واحداً، و يصبح الوجود عبارة عن حقائق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السيد الطباطبائي في بحث معاني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الفرق بين الإمکان الذاتي و الإستعدادي إن الأول لا يقبل الشدّة و الضعف علی العکس من الثاني؛ لأنه صفة وجودية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لا ينحصر في الإمکان الذاتي، بل في کل المعقولات الفلسفية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عروضها في الذهن و اتصافها في الخارج؛ فهي اعتبار عقلي تحليلي لا تقبل الشدّةوالضعف</w:t>
      </w:r>
      <w:r>
        <w:rPr>
          <w:rFonts w:eastAsia="IRNazanin" w:cs="IRNazanin"/>
          <w:color w:val="111111"/>
          <w:sz w:val="28"/>
          <w:szCs w:val="28"/>
          <w:rtl w:val="true"/>
          <w:lang w:bidi="fa-IR"/>
        </w:rPr>
        <w:t>.</w:t>
      </w:r>
    </w:p>
    <w:p>
      <w:pPr>
        <w:pStyle w:val="Heading5"/>
        <w:numPr>
          <w:ilvl w:val="4"/>
          <w:numId w:val="1"/>
        </w:numPr>
        <w:rPr/>
      </w:pPr>
      <w:bookmarkStart w:id="177" w:name="__RefHeading___Toc14574353_1280447820"/>
      <w:bookmarkStart w:id="178" w:name="_Toc68"/>
      <w:bookmarkEnd w:id="177"/>
      <w:r>
        <w:rPr>
          <w:rtl w:val="true"/>
        </w:rPr>
        <w:t>بطلان فروع کون حقيقة الوجود واحدة</w:t>
      </w:r>
      <w:r>
        <w:rPr>
          <w:rtl w:val="true"/>
        </w:rPr>
        <w:t>:</w:t>
      </w:r>
      <w:bookmarkEnd w:id="178"/>
    </w:p>
    <w:p>
      <w:pPr>
        <w:pStyle w:val="Heading6"/>
        <w:numPr>
          <w:ilvl w:val="5"/>
          <w:numId w:val="1"/>
        </w:numPr>
        <w:rPr/>
      </w:pPr>
      <w:bookmarkStart w:id="179" w:name="__RefHeading___Toc14574355_1280447820"/>
      <w:bookmarkStart w:id="180" w:name="_Toc69"/>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ثم إنه ذکر السيد الطباطبائي تفريعات علی القول بان حقيقة الوجود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بطلان کون حقيقة الوجود واحدة؛ تبطل کل التفريعات المبنية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رتبوا علی کون حقيقة الوجود واحدة امورا</w:t>
      </w:r>
      <w:r>
        <w:rPr>
          <w:rFonts w:eastAsia="IRNazanin" w:cs="IRNazanin"/>
          <w:color w:val="111111"/>
          <w:sz w:val="28"/>
          <w:szCs w:val="28"/>
          <w:rtl w:val="true"/>
          <w:lang w:bidi="fa-IR"/>
        </w:rPr>
        <w:t>:</w:t>
      </w:r>
    </w:p>
    <w:p>
      <w:pPr>
        <w:pStyle w:val="Heading6"/>
        <w:numPr>
          <w:ilvl w:val="5"/>
          <w:numId w:val="1"/>
        </w:numPr>
        <w:rPr/>
      </w:pPr>
      <w:bookmarkStart w:id="181" w:name="__RefHeading___Toc14574357_1280447820"/>
      <w:bookmarkStart w:id="182" w:name="_Toc70"/>
      <w:bookmarkEnd w:id="181"/>
      <w:r>
        <w:rPr>
          <w:rtl w:val="true"/>
        </w:rPr>
        <w:t>الامر الاول</w:t>
      </w:r>
      <w:r>
        <w:rPr>
          <w:rtl w:val="true"/>
        </w:rPr>
        <w:t xml:space="preserve">: </w:t>
      </w:r>
      <w:r>
        <w:rPr>
          <w:rtl w:val="true"/>
        </w:rPr>
        <w:t>ان الوجود لا يصدر منه الّا الوجود</w:t>
      </w:r>
      <w:bookmarkEnd w:id="182"/>
    </w:p>
    <w:p>
      <w:pPr>
        <w:pStyle w:val="BookText"/>
        <w:rPr/>
      </w:pPr>
      <w:r>
        <w:rPr>
          <w:rFonts w:ascii="Amiri" w:hAnsi="Amiri" w:eastAsia="Amiri" w:cs="Amiri"/>
          <w:color w:val="111111"/>
          <w:sz w:val="28"/>
          <w:sz w:val="28"/>
          <w:szCs w:val="28"/>
          <w:rtl w:val="true"/>
          <w:lang w:bidi="ar-SA"/>
        </w:rPr>
        <w:t>اقول هذا الادعاء اصله من اعتقاد السنخيّة بين العلة و المعلول باعتبار ان حقيقة الوجود واحدة فاذا قلنا ان الله سبحانه عزوجل يساوي الوجود و لايصدر منه الاّ الوجود فقد حافظنا بذلك على التناسب و التسانخ بين العلة و المعلول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ان اللازم من ذلك ان يكون كل ما في هذا العالم موجوداً في ذاته تعالی عن ذلك علواً كبيرا فجسمانيّة هذا العالم و ائتلاف بعضه بالبعض كما في اشتمال جسم الانسان على الروح و تخالف بعضه مع البعض الاخر كما في الذكورة والانوثة و ماديته و تلوّنه بالوان مختلفة وما الى ذلك من اختلافات و تنوعات يلزم ان يكون كل ذلك في ذاته عزوجل حتى نحافظ على السنخيّة بينه جل و علا و بينها فيلزم </w:t>
      </w:r>
      <w:bookmarkStart w:id="183" w:name="pg18855_238758"/>
    </w:p>
    <w:p>
      <w:pPr>
        <w:pStyle w:val="BookText"/>
        <w:rPr/>
      </w:pPr>
      <w:bookmarkEnd w:id="183"/>
      <w:r>
        <w:rPr>
          <w:rFonts w:ascii="Amiri" w:hAnsi="Amiri" w:eastAsia="Amiri" w:cs="Amiri"/>
          <w:color w:val="111111"/>
          <w:sz w:val="28"/>
          <w:sz w:val="28"/>
          <w:szCs w:val="28"/>
          <w:rtl w:val="true"/>
          <w:lang w:bidi="ar-SA"/>
        </w:rPr>
        <w:t>ان يكون جل و علاجسماً ماديّاً مشتملاً على روح و روحه غير بدنه و الى اخره بل و يلزم ان يكون محدوداً لانها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موجود في ذاته جل و علا الاّ أنه من نوع عالم الالوهيّه و بنحو أتم وأرقى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ما الدليل على ذلك؟</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المجرد على تجرده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انه غير محدود و لايتطرق اليه التحديد و فوق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الوجود المادي وهو محدود؟ وهل هذا الا الجمع بين النقيضين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نحافظ على تجرد المجرد و عدم محدوديته فهو جل و علا اذاً غير الماديات فلا سنخيّة اذاً بينها وبينه جل وعلا واما ان نقول انه تعالى عينها ونحافظ علىهذه القاعدة و هو خلاف البرهان العقلي القاطع الاتي من كونه جل وعلا لا يتطرق إليه الحد و لا يشتمل علی صفات المخلوقات</w:t>
      </w:r>
      <w:r>
        <w:rPr>
          <w:rFonts w:eastAsia="IRNazanin" w:cs="IRNazanin"/>
          <w:color w:val="111111"/>
          <w:sz w:val="28"/>
          <w:szCs w:val="28"/>
          <w:rtl w:val="true"/>
          <w:lang w:bidi="fa-IR"/>
        </w:rPr>
        <w:t>.</w:t>
      </w:r>
    </w:p>
    <w:p>
      <w:pPr>
        <w:pStyle w:val="Heading6"/>
        <w:numPr>
          <w:ilvl w:val="5"/>
          <w:numId w:val="1"/>
        </w:numPr>
        <w:rPr/>
      </w:pPr>
      <w:bookmarkStart w:id="184" w:name="__RefHeading___Toc14574359_1280447820"/>
      <w:bookmarkStart w:id="185" w:name="_Toc71"/>
      <w:bookmarkEnd w:id="184"/>
      <w:r>
        <w:rPr>
          <w:rtl w:val="true"/>
        </w:rPr>
        <w:t>الامر الثاني</w:t>
      </w:r>
      <w:r>
        <w:rPr>
          <w:rtl w:val="true"/>
        </w:rPr>
        <w:t xml:space="preserve">: </w:t>
      </w:r>
      <w:r>
        <w:rPr>
          <w:rtl w:val="true"/>
        </w:rPr>
        <w:t>كونه جل و علا كل الوجود</w:t>
      </w:r>
      <w:bookmarkEnd w:id="185"/>
    </w:p>
    <w:p>
      <w:pPr>
        <w:pStyle w:val="Heading6"/>
        <w:numPr>
          <w:ilvl w:val="5"/>
          <w:numId w:val="1"/>
        </w:numPr>
        <w:rPr/>
      </w:pPr>
      <w:bookmarkStart w:id="186" w:name="__RefHeading___Toc14574361_1280447820"/>
      <w:bookmarkStart w:id="187" w:name="_Toc72"/>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 قد مرَّ بعض الكلام في الجواب عن ذلك و نزيد توضيحاً على ما مرَّ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الوجود حتى يكون الله جل و علا كل الوجود؟ هل المقصود مفهوم الوجود؟ ام حقيقته وكنهه؟ و اذا كان المقصود الكنه والحقيقة فما هي حقيقتة؟</w:t>
      </w:r>
    </w:p>
    <w:p>
      <w:pPr>
        <w:pStyle w:val="BookText"/>
        <w:rPr/>
      </w:pPr>
      <w:r>
        <w:rPr>
          <w:rFonts w:ascii="Amiri" w:hAnsi="Amiri" w:eastAsia="Amiri" w:cs="Amiri"/>
          <w:color w:val="111111"/>
          <w:sz w:val="28"/>
          <w:sz w:val="28"/>
          <w:szCs w:val="28"/>
          <w:rtl w:val="true"/>
          <w:lang w:bidi="ar-SA"/>
        </w:rPr>
        <w:t>وهل هي واحدة ام متعددة؟ فاذا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فيستلزم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مفهوم وهو معلوم البطلان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المقصود هو الثاني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الكنه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تنكشف حقيقته للفلاسفة</w:t>
      </w:r>
      <w:r>
        <w:rPr>
          <w:rStyle w:val="FootnoteAnchor"/>
          <w:rtl w:val="true"/>
        </w:rPr>
        <w:footnoteReference w:id="75"/>
      </w:r>
      <w:r>
        <w:rPr>
          <w:rFonts w:ascii="Amiri" w:hAnsi="Amiri" w:eastAsia="Amiri" w:cs="Amiri"/>
          <w:color w:val="111111"/>
          <w:sz w:val="28"/>
          <w:sz w:val="28"/>
          <w:szCs w:val="28"/>
          <w:rtl w:val="true"/>
          <w:lang w:bidi="ar-SA"/>
        </w:rPr>
        <w:t xml:space="preserve">بل اعترفوا بالعجز عن ادراك كنهه وحقيقته وحينئذٍ فما دام انها غير </w:t>
      </w:r>
      <w:bookmarkStart w:id="188" w:name="pg18855_238759"/>
    </w:p>
    <w:p>
      <w:pPr>
        <w:pStyle w:val="BookText"/>
        <w:rPr/>
      </w:pPr>
      <w:bookmarkEnd w:id="188"/>
      <w:r>
        <w:rPr>
          <w:rFonts w:ascii="IRNazanin" w:hAnsi="IRNazanin" w:eastAsia="IRNazanin"/>
          <w:color w:val="111111"/>
          <w:sz w:val="28"/>
          <w:sz w:val="28"/>
          <w:szCs w:val="28"/>
          <w:rtl w:val="true"/>
          <w:lang w:bidi="fa-IR"/>
        </w:rPr>
        <w:t>منکشفة فلا يمكن الحكم عليها نفياً ولا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انكشافها يمكن الحكم عليها وبذلك يظهر بطلان القول بان حقيقة الوجود واحدة استناداً الى ان مفهوم الوجود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الى وضوح بطلانه فايّ علاقة بين مفهوم الوجود وحقيقته؟ وهل‌يصح ان يحكم بعد وحدة مفهوم الجسمية على ان حقيقة الماء والتراب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مشتركان بهذا المفهوم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 واحد؟ واذا كانت حقيقة الوجود واحدة فمعناه ان حقيقة الانسان والشجر والبقر والمَلَك والخالق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فلا فرق بين النبي والكافر والخالق والمخلوق والشيطان والانسان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كلها شيئ واحدوهو مما تضحك منه الثكلى</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4574363_1280447820"/>
      <w:bookmarkStart w:id="190" w:name="_Toc73"/>
      <w:bookmarkEnd w:id="189"/>
      <w:r>
        <w:rPr>
          <w:rtl w:val="true"/>
        </w:rPr>
        <w:t>بطلان قاعدة بسيط الحقيقة تمام الاشياء وکلها</w:t>
      </w:r>
      <w:bookmarkEnd w:id="190"/>
    </w:p>
    <w:p>
      <w:pPr>
        <w:pStyle w:val="BookText"/>
        <w:rPr/>
      </w:pPr>
      <w:r>
        <w:rPr>
          <w:rFonts w:ascii="Amiri" w:hAnsi="Amiri" w:eastAsia="Amiri" w:cs="Amiri"/>
          <w:color w:val="111111"/>
          <w:sz w:val="28"/>
          <w:sz w:val="28"/>
          <w:szCs w:val="28"/>
          <w:rtl w:val="true"/>
          <w:lang w:bidi="ar-SA"/>
        </w:rPr>
        <w:t xml:space="preserve">هذا و يعبر عن‌كونه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الوجود بتعبير اخر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بسيط الحقيقة كل الاشياء وتمام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مرادهم من ذلك حسبتفسير صاحب التعليقة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جل و علا له كمالات الاشياء على وجه اتم مما هو موجود في الاشياء، و لا يجوز حمل شيئ من الاشياء ولا مجموعها عليه تعالى ولا بالعكس، اما ماهيات الاشياء فواضح لعدم تطرّق الماهية و المعاني الماهويّة الى ذاته سبحانه واما وجوداتها الخاصة فلو وقع حمل بينها وبين الواجب لاستلزم اتحاد الواجب بجهاتها العدمية ايضاً فالحمل في ذلك ليس ما يتعارف في المحاورات بل هو من قبيل حمل الحقيقة والرقيقة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الجهات العدمية يفسره لنا السيد الطباطبائي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هوية صحّ ان يسلب عنها شيئ بالنظر الى حد وجودها فهي متحصلة من ايجاب وسلب كالانسان مثلاً هو انسان و ليس بفرس في حاق وجوده وكل ما كان كذلك فهو مركب </w:t>
      </w:r>
    </w:p>
    <w:p>
      <w:pPr>
        <w:pStyle w:val="BookText"/>
        <w:rPr/>
      </w:pPr>
      <w:r>
        <w:rPr>
          <w:rFonts w:ascii="Amiri" w:hAnsi="Amiri" w:eastAsia="Amiri" w:cs="Amiri"/>
          <w:color w:val="111111"/>
          <w:sz w:val="28"/>
          <w:sz w:val="28"/>
          <w:szCs w:val="28"/>
          <w:rtl w:val="true"/>
          <w:lang w:bidi="ar-SA"/>
        </w:rPr>
        <w:t xml:space="preserve">من ايجاب هو ثبوت نفسه له وسلبٌ هو نفي غيره عنه ضرورة مغايرة الحيثيتين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دخول النفي في هويّة 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والوجود مناقض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وجودي في وجود مقيس الى وجود آخر ويتحقق بذلك مراتب التشكيك في حقيقة الوجود وخصوصياتها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وتنعكس النتيجة بعكس النقيض الى ان كل ذات بسيطة الحقيقة فانها لايسلب عنها كمال وجودي</w:t>
      </w:r>
      <w:r>
        <w:rPr>
          <w:rStyle w:val="FootnoteAnchor"/>
          <w:rtl w:val="true"/>
        </w:rPr>
        <w:footnoteReference w:id="77"/>
      </w:r>
      <w:r>
        <w:rPr>
          <w:rFonts w:ascii="Amiri" w:hAnsi="Amiri" w:eastAsia="Amiri" w:cs="Amiri"/>
          <w:color w:val="111111"/>
          <w:sz w:val="28"/>
          <w:sz w:val="28"/>
          <w:szCs w:val="28"/>
          <w:rtl w:val="true"/>
          <w:lang w:bidi="ar-SA"/>
        </w:rPr>
        <w:t>ثم ان صاحب التعليقة يفسر لنا حمل الحقيقة والرقيقة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حمل بعض مراتب الوجود المشكك بالتشكيك الخاصي وليس شيئ من مراتب الوجود عين اخرى بل المرتبة العالية مقومة للمرتبة الدانية و الدانية متقومة بها والعالية واجدة لكمال الدانية و الدانية عين الربط بها لا استقلال لها دونها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تخفى مغالطاته و 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المغالطة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تركب بين الامر الوجودي والامر العدمي ولو توسعنا في الاصطلاح فهو امر اعتباري اذاً وليس امراً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المغالطة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لدخول النفي في هوّية وجوديّة بل ولا يمكن ذلك و قد اعترف المستدل بذلك مستدلاً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والوجود مناقض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اتى له بتفسير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دخول العدم هو كونه نقصاًوجودياً في وجود مقيس الى وجود آخر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النقص ايضاً عدم فالحاصل ان معنى دخول النفي هو دخول النقص فالنتيجة ان هوية الانسان مثلاً مركبة من ثبوت نفسه له ومن هذا النقص الوجودي المنتزع من ملاحظة الشيئ بالقياس الى غيره وكما لا يخفى انه عدمي فالنقص هو عدم في نفسه وكذلك الامر الانتزاعي ايضاً عدمي واعتباري والحاصل ان ما جاء به من تفسير لهذا العدم لايتكفل حل مشكلة استحالة اجتماع النقيضين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المغالطة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لو سلمنا حصول التركب بين الامر الوجودي والامر العدمي فهو اذاً حاصل حتى بالنسبة الى الذات الالهية المقدسة وذلك فانه جل و علاغير مخلوقاته فهو محدود بهذه الجهات العدمية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للعدم الى ذات</w:t>
      </w:r>
      <w:r>
        <w:rPr>
          <w:rStyle w:val="FootnoteAnchor"/>
          <w:rtl w:val="true"/>
        </w:rPr>
        <w:footnoteReference w:id="79"/>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لاسبيل للعدم الى ذاته جل و علا لكن لاربط له بالمقام فنحن ننفي عن ذاته غيرها كالجسمية والانسانية والشجرية ووو فكما قلتم ان الانسان غير الفرس والفرس غير الشجر وقلنا ان هويّة هذه الاشياء قد تركبت من امر وجوديّ وهو ثبوت نفسه له، وامرٌعدمي و هو نفي غيره عنه فالذات الالهية المقدسة ايضاً كذلك فهي ليست بجسم ولاروح ولاعقل ولا مادة ولاانسان ولاشجر ولاملك ولا ولافقد تركبت ذاته من امر وجوديّ وآخر عدمي وهذا التركب لاضير فيه بالنسبة للذات المقدسة الالهية لانه اعتباري واصطلاحي لاحقيقة وراءه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التركب المستحيل في ذاته هو ما كان في الذات لا ماكان خارجاً من الذات وهنا التركب قدجاء من ملاحظة امرخارج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النتيجة المأخوذة من هذا الاستدلال وهو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وتنعكس النتيجة بعكس النقيض الى ان كل ذات بسيطة الحقيقة فانها لايسلب عنها كمال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صحتها لاجل عدم وجودمصداق لها فان المراد من الذات البسيطة هي الذات التي لايتطرقها العدم وقد عرفت ان اللازم على هذا التفسير الجديد للتركب تطرق العدم الى كل شيئ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المغالطة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من هذا الاستدلال هو ان كل ذات وهويّة غير متحصلة من ايجاب وسلب فلا يسلب عنها شيئ بالنظر الى حد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لا يسلب عنها كمال وجودي</w:t>
      </w:r>
      <w:r>
        <w:rPr>
          <w:rStyle w:val="FootnoteAnchor"/>
          <w:rtl w:val="true"/>
        </w:rPr>
        <w:footnoteReference w:id="80"/>
      </w:r>
      <w:r>
        <w:rPr>
          <w:rFonts w:ascii="Amiri" w:hAnsi="Amiri" w:eastAsia="Amiri" w:cs="Amiri"/>
          <w:color w:val="111111"/>
          <w:sz w:val="28"/>
          <w:sz w:val="28"/>
          <w:szCs w:val="28"/>
          <w:rtl w:val="true"/>
          <w:lang w:bidi="ar-SA"/>
        </w:rPr>
        <w:t xml:space="preserve">ففرق بين الامرين ونتيجةُ الاستدلال ثبوت كل الاشياء له لا ثبوت </w:t>
      </w:r>
    </w:p>
    <w:p>
      <w:pPr>
        <w:pStyle w:val="BookText"/>
        <w:rPr/>
      </w:pPr>
      <w:r>
        <w:rPr>
          <w:rFonts w:ascii="Amiri" w:hAnsi="Amiri" w:eastAsia="Amiri" w:cs="Amiri"/>
          <w:color w:val="111111"/>
          <w:sz w:val="28"/>
          <w:sz w:val="28"/>
          <w:szCs w:val="28"/>
          <w:rtl w:val="true"/>
          <w:lang w:bidi="ar-SA"/>
        </w:rPr>
        <w:t xml:space="preserve">كل الكمالات له ولازم ذلك اتحاد الذات الالهية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باقي الوجودات لانه لا يسلب عنه شيئ فلايسلب عنها الانسان والمَلَك والشجر والشيطان والمادة والجسميةو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اعترف بهذا اللازم نفس المستدل</w:t>
      </w:r>
      <w:r>
        <w:rPr>
          <w:rStyle w:val="FootnoteAnchor"/>
          <w:rtl w:val="true"/>
        </w:rPr>
        <w:footnoteReference w:id="81"/>
      </w:r>
      <w:r>
        <w:rPr>
          <w:rFonts w:ascii="Amiri" w:hAnsi="Amiri" w:eastAsia="Amiri" w:cs="Amiri"/>
          <w:color w:val="111111"/>
          <w:sz w:val="28"/>
          <w:sz w:val="28"/>
          <w:szCs w:val="28"/>
          <w:rtl w:val="true"/>
          <w:lang w:bidi="ar-SA"/>
        </w:rPr>
        <w:t>لكنه فرَّ من هذا المأزق بكون الحمل ليس من نوع الحمل المتعارف بل هو نوع اخر جديد باسم حمل الحقيقة والرقيقة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الحمل هو الاتحاد في المفهوم او في الوجود والاول يسمى بالحمل الاولي او حمل هو هومثل الانسان حيوان ناطق والثاني مثل حمل الناطقية على الانسان الذي يسمى بالحمل الشايع فحيث ان الانسان والناطق يلتقيان في الخارج في مصداق واحد صح الحمل بينهما والحاصل انه لولا الاتحاد بين شيئين لا يمكن الحمل هذه هي حقيقة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واختراع قسم جديد للحمل اصطلاحاً واعتباراً لايُغيّر من الواقع شيئاً فالواقع لا يتبدل اذا ما غيّرنا الاصطلاح فما جاءبه من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نتيجته ان الحقيقة البسيطة لا يسلب عنها اي شيئ فهي اذاً متحدة بكل الاشياء وهي اذاً تمام الاشياء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قلت اتحادها هنا ليس من نوع الاتحاد المتعارف فهذا نقض اولاً للنتيجة الحاصلة من الاستدلال لان الاستدلال ان كان صحيحاً فلا يجوز نقض نتيجته وثانياً ما الدليل على وجود حمل لايستبطن الاتحاد بين شيئين باسم حمل الحقيقة والرقيقة </w:t>
      </w:r>
    </w:p>
    <w:p>
      <w:pPr>
        <w:pStyle w:val="BookText"/>
        <w:rPr/>
      </w:pPr>
      <w:r>
        <w:rPr>
          <w:rFonts w:ascii="Amiri" w:hAnsi="Amiri" w:eastAsia="Amiri" w:cs="Amiri"/>
          <w:color w:val="111111"/>
          <w:sz w:val="28"/>
          <w:sz w:val="28"/>
          <w:szCs w:val="28"/>
          <w:rtl w:val="true"/>
          <w:lang w:bidi="ar-SA"/>
        </w:rPr>
        <w:t>والذي قد تقدم تفسيره عنهم؟ فبمجرد الادعاء ومجرد اختراع اصطلاح لا تنحل المشكلة الفلسفية والحاصل اما ان يكون حمل بين الذات الالهية وساير الاشياء كما هو مقتضى الاستدلال المذكور فيلزم كونه جل و علا كل الاشياء وهو امر مضحك وقد تقدم بطلانه واما ان لا يكون حمل في البين فحينئذٍ بطلت نتيجة 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وما في الاستدلال من التعرض لمراتب الوجود وانه مشكك وان المراتب الدانية عين الربط للمراتب العالية قد مر الكلام عنها و مرّ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فنحيل الكلام فيه الى الاستاذ مصباح اليزدي حول ما استدل في اثبات الذات المقدسة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حقيقة الوجود الصرفة واحدة لا تتثنى فان كانت واجبة فهو المطلوب وان فرضت ممكنة لزم كونها متعلّقة بالغير فيلزم ان يكون وراء هذه الحقيقة الصرفة حقيقة اخرى تتعلق هذه الحقيقة بها مع ان الصرف لا يتثنى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جواب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ثبت بالابحاث الفلسفية هو اصالة الوجود وكونه ذا مراتب واما انّ هناك حقيقة صرفةً لا يخالطها ماهيّة وليس لها حد عدمي وانها غير قابلة للتكثّر فليست ببينة و لا مبيّنة في البرهان و ربما يقال في تبيين ذلك انّ الوجود امّا ان‌يكون صِرفاً خالصاً من شوب عدم وماهيّة فهو المطلوب وامّا ان يفرض مختلطاً بالعدم محدوداً بحدود تنتزع عنها الماهية فيلزم اختلاط الوجود بغير الوجود في حاق الاعيان و هو باطل على القول بأصالة الوجود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صرافة حقيقة الوجود بمعنى عدم شوبها في الواقع بالعدم لا ينفي كثرة المراتب فان كل مرتبة منه وان كانت في غاية الضعف ليس في متن الواقع الاّ وجوداً و انما ينتزع الذهن منها مفاهيم عدميّة ولا يعني ذلك تحقق العدم في حاق الاعيان واختلاطه بحقيقةالوجود وقد عرفت تصريح الاستاذ في الفصل الثاني من المرحلة الاولى بان تكثر الوجود امر بديهي وقد اخذه مقدمة اُولى لاثبات التشكيك في حقيقة الوجود واما الصرافة بمعنی اللاتناهي المطلق وعدم المحدودية </w:t>
      </w:r>
    </w:p>
    <w:p>
      <w:pPr>
        <w:pStyle w:val="BookText"/>
        <w:rPr/>
      </w:pPr>
      <w:r>
        <w:rPr>
          <w:rFonts w:ascii="Amiri" w:hAnsi="Amiri" w:eastAsia="Amiri" w:cs="Amiri"/>
          <w:color w:val="111111"/>
          <w:sz w:val="28"/>
          <w:sz w:val="28"/>
          <w:szCs w:val="28"/>
          <w:rtl w:val="true"/>
          <w:lang w:bidi="ar-SA"/>
        </w:rPr>
        <w:t>بحدود ما هويّة وكونه بحيث لاينتزع الذهن مفاهيم عدميّة وماهويّة عنه فهو يختص بوجود الواجب جل وعلا وهو الذي يُطلب بهذا البرهان والحاصل ان التقرير الخلفيّ لايتم الاعلى قول الصوفيّة ويؤول الى المصادرة بالمطلوب انتهى كلامه</w:t>
      </w:r>
      <w:r>
        <w:rPr>
          <w:rStyle w:val="FootnoteAnchor"/>
          <w:rtl w:val="true"/>
        </w:rPr>
        <w:footnoteReference w:id="82"/>
      </w:r>
      <w:r>
        <w:rPr>
          <w:rFonts w:ascii="IRNazanin" w:hAnsi="IRNazanin" w:eastAsia="IRNazanin"/>
          <w:color w:val="111111"/>
          <w:sz w:val="28"/>
          <w:sz w:val="28"/>
          <w:szCs w:val="28"/>
          <w:rtl w:val="true"/>
          <w:lang w:bidi="fa-IR"/>
        </w:rPr>
        <w:t>وحاصله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للصرافة معاني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التي لا يخالطها ماهيّة و ليس لها حد عدمي و انها غير قابلة للتكرر والتكثر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الشيئ الذي لايشوبه في متن الواقع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اللاتناهي المطلق و عدم المحدودية بالحدود الماهويّة بحيث ينتزع الذهن عنه مفاهيم عدميّة و ماهوّية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ولابرهان على كون حقيقة الوجود صرفة لا يخالطها ماهية وغير قابلة للتكرر والتكثر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لو قلنا بكون حقيقة الوجود صرفةً واحدةً لا تتثنى فلا شك في كون لازم ذلك هو قول الصوفية من كون الوجود و الموجود حقيقة شخصيّة واحدة و هو امرٌ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في اثبات وجوده جل و علا المعتمد على برهان الخلف ليس بصحيح الاّ اذا قلنا بقول الصوفية من وحدة الوجود و الموجود و هو استدلال باطل لانه دوريّ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عين المدعى فالدليل هو ان هنالك حقيقة صرفة واحدة لاتتثنى والمدعى هو ذلك ايضاً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الثاني من الصرافة لا يتنافى مع كون الوجود ذا مراتب متعددة وذلك لان كل مرتبة منه وان كانت في غاية الضعف ليست في متن الواقع الاّ </w:t>
      </w:r>
    </w:p>
    <w:p>
      <w:pPr>
        <w:pStyle w:val="BookText"/>
        <w:rPr/>
      </w:pPr>
      <w:r>
        <w:rPr>
          <w:rFonts w:ascii="Amiri" w:hAnsi="Amiri" w:eastAsia="Amiri" w:cs="Amiri"/>
          <w:color w:val="111111"/>
          <w:sz w:val="28"/>
          <w:sz w:val="28"/>
          <w:szCs w:val="28"/>
          <w:rtl w:val="true"/>
          <w:lang w:bidi="ar-SA"/>
        </w:rPr>
        <w:t>وجوداً وانتزاع الذهن منه مفاهيم عدمية لا يعني ذلك تحقق العدم في حاق الاعيان واختلاطه بحقيقة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القول باصالة الوجود و بداهة تكثر الوجود لابد من القول بان حقيقة الوجود مشككة و معناه ان للوجود مصاديقمتفاوتة بالمرتبة في صدق الوجود عليها وتفاوتها من جهة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الثالث من الصرافة مختص بالذات الالهية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الوجود مفهوم كليّ اعتباري و عليه فلا اثر لهذه المعاني المتعددة للصرافة فسواء اخذنا المعنى الاول او الثاني او الثالث فلا يتفاوت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الثاني يصدق على الاول والثالث فهو يصدق على الشيء الذي لاتخالطه الماهية و ليس له حد عدمي ولاتكثر ولاتكرر فيه كما يصدق على غير المحدود و اللامتناهي لكن المعنى الثالث في نفسه بعيد عن معنى الصرافة فصرف الشيء لا علاقة له بعدم المحدودية او اللامتناهي فينحصر معناها بين الاول و الثاني و قلنا ان الثاني صادق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الاول فبالتحليل يرجع الى الثاني ايضاً لان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اعتباريّ فهي عدمية و قد عرفت ان الامر الوجودي لا يختلط بالعدمي ابداً لاستحالة اجتماع النقيضين فاذاً كل وجود لا يمكن ان تخالطه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اعتباريتها وان الاصالة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وحدة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العدم فليس في ذاته حد عدمي لاستحالة تركب الوجود من نفسه ونقيضه كما وانه بناءً على وحدة حقيقة الوجود لا تكثر و لا تكرر فيه والحاصل هو لزوم قول الصوفيه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للوجود مراتب متفاوتة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ذلك بعد البناء على اصالة الوجود وان حقيقته واحدة؟ </w:t>
      </w:r>
      <w:bookmarkStart w:id="191" w:name="pg18855_238766"/>
    </w:p>
    <w:p>
      <w:pPr>
        <w:pStyle w:val="BookText"/>
        <w:rPr/>
      </w:pPr>
      <w:bookmarkEnd w:id="191"/>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بداهة تكثر الوجود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التكثر باي شيء حاصل؟ فان حصل بنفس الوجود فالوجود امرٌ واحد فكيف يمكن حصول التفاوت بما لا تفاوت فيه؟ و ان حصل بشيء خارج عن الوجود فالجواب انه لاشيء خارج عن الوجود وكل ما هو خارج عنه فهو عدم ولا يمكن عقلاًتأثير العدم في الوجود والاّ لآل الى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تفاوته لاجل كون الوجود ذامراتب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دور لأننا نريد الدليل على كون الوجود ذا مراتب فاصبح الدليل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بداهة تكثر الوجود لا توجب القول بكونه ذا مراتب فان التكثر لايكون الاّ بالتغاير الوجودي بين الاشياء و لا يمكن ان يكون التكثر بالامور العدميّة وقد اعترف بذلك المستدل و عليه فلا يكون الوجود حقيقة واحدةً وبذلك يظهر عدم امكان الجمع بين القول بوحدة الوجود حقيقةً والقول بتكثر الوجود فانه 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نقول بوحدة الوجود الحقيقيّة و لابد من التسليم لقول الصوفية من كون الوجود و الموجود حقيقة شخصيّة واحدة و لا تعدد فيها و امّا ان نقول بتكثر الوجود و حينئذٍ لابد من التسليم بان حقيقة الوجود ليست واحدة و الاّ لماحصل التكثر فان التكثر لا يكون بالعدميات كما اعترف به الخصم،وبذلك يظهر بطلان القول بان للوجود مراتب متعددة وانه مقول عليها بالتشكيك</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4574365_1280447820"/>
      <w:bookmarkStart w:id="193" w:name="_Toc74"/>
      <w:bookmarkEnd w:id="192"/>
      <w:r>
        <w:rPr>
          <w:rtl w:val="true"/>
        </w:rPr>
        <w:t>السادس</w:t>
      </w:r>
      <w:r>
        <w:rPr>
          <w:rtl w:val="true"/>
        </w:rPr>
        <w:t xml:space="preserve">: </w:t>
      </w:r>
      <w:r>
        <w:rPr>
          <w:rtl w:val="true"/>
        </w:rPr>
        <w:t>إعادة المعدوم</w:t>
      </w:r>
      <w:bookmarkEnd w:id="1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إعادة المعدوم؛ فالحق عدم کونه مستحيلاً، و إن عدّ الشيخ ابن سينا امتناع إعادة المعدوم من الضروريات، و کلامه واضح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فالضروري ما لا يختلف فيه إثنان فکيف بما لا يتفق عليه أکثر العقلاء يسمّيه ضرورياً؟ </w:t>
      </w:r>
    </w:p>
    <w:p>
      <w:pPr>
        <w:pStyle w:val="BookText"/>
        <w:rPr/>
      </w:pPr>
      <w:r>
        <w:rPr>
          <w:rFonts w:ascii="IRNazanin" w:hAnsi="IRNazanin" w:eastAsia="IRNazanin"/>
          <w:color w:val="111111"/>
          <w:sz w:val="28"/>
          <w:sz w:val="28"/>
          <w:szCs w:val="28"/>
          <w:rtl w:val="true"/>
          <w:lang w:bidi="fa-IR"/>
        </w:rPr>
        <w:t>و تبقی هنا نقطة مهمة و هي أنه هل إن الزمان جزء من ذات الشيء، و بُعد من أبعاده؟ فزيد له طول و عرض و عمق فهل إن الزمان بُعد واقعي للشيءام لا؟</w:t>
      </w:r>
    </w:p>
    <w:p>
      <w:pPr>
        <w:pStyle w:val="BookText"/>
        <w:rPr/>
      </w:pPr>
      <w:r>
        <w:rPr>
          <w:rFonts w:ascii="IRNazanin" w:hAnsi="IRNazanin" w:eastAsia="IRNazanin"/>
          <w:color w:val="111111"/>
          <w:sz w:val="28"/>
          <w:sz w:val="28"/>
          <w:szCs w:val="28"/>
          <w:rtl w:val="true"/>
          <w:lang w:bidi="fa-IR"/>
        </w:rPr>
        <w:t xml:space="preserve">الجواب واضح بعد حکم العقل والوجدان من عدم کون الزمان بُعداً واقعياً للشيء، فيجوز إذاً إعادة المعدوم ،وعلی فرض کون الزمان بعدا واقعيا فالله قادر علی اعادة المخلوقات مجردة عن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الحجج و جعلوها تنبيهات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ذلک للزم تخلل العدم بين الشيء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محالية في ذلک بعد تجريد الشيء عن الزمان، و ذلک فإن قوام تشخّص الشيء بماهيته، و عليه فلا امتناع من إعادة المعدوم فإن اللهجل وعلا يعيد الماهية التي انعدمت، و هي واحدة قبل الإنعدام و بعد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علی القول بان قوام التشخّص هو بالوجود فما المانع من إعادة ذات الوجود السابق فالذي هو قادر علی إعدامه لِمَ لا يکون قادراً علی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 لااستحالة في تخلل العدم بين وجود الشئ حدوثاً ووجود الشئ بقاءاً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إيجاد الموجود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إيجاد الموجود، و إيجاد المعدوم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بما يرجع الی جعل الزمان؛ بُعداً واقعياً للشيء، و 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علی الإمتناع؛ إنه لأمر لازم لوجوده، لا لماهيته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بطلان إصالة الوجود، و إنه أمر اعتباري، و إن الزمان لا يشکّل بُعداً من حقيقة الشيء؛ يتضح أنه لا امتناع في الإعادة، مادام أن الإمتناع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لماهيته بل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اجاب المحقق السيد شبر رحمه الله عن ذلک بعد ذکر شبهاتهم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القائلين بامتناع اعادة المعدوم قد اتوا بادلة واهية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جاز اعادة المعدوم جاز اعادة وقته الاول اذ هو من المشخصات وذلک يقتضي کون الشئ مبتدء من حيث انه معاد وهو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يفضي الی صدق النقيضين من المبدء والمعاد عليه دفعة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زمان الابتداء و الاعادة يجب ان يکون واحداً للماهية و الوجود فلا فرق بينهما الّا بوجود الاول في زمان و الثاني في غيره فيکون للزمان زمان ويلزم ايضاً اعادته فينقل الکلام اليه و يتسلسل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العدم المتخلل بين المبدء والمعاد يقتضي اما تغايرهما او تخلل العدم بين الشئ ونفسه وکلاهما باطل اما الاول فلانه خلاف المفروض واما الثاني فبالبديهة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المعدوم ليس له هوية ثابتة فتمتنع الاشارة العقلية اليه فلا يحکم عليه بصحة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الثلاثة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ليس من المشخصات وادعاء ذلک سفسطة و حکي ان بعض تلامذة ابي علي سينا کان مصراً علیذلک فبحث مع استاذه فيه فقال الاستاذ لا يلزمني جوابک لاني غير من کان يباحثک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المجوزين قائلون بان الزمان اعتباري لاتحقق له في الخارج فالتسلسل فيه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لوتم لدل علی امتناع بقاء شخص ثلاثة ساعات لتخلل الوسطی بين الشئ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بمعنی عدم الامتناع فيحکم بها عليه کما يحکم علی الامور العدمية بالامور العدمية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هذا والمعاد عند الفلاسفة قضية غير اختيارية بل هو عبارة عن انقباض الذات الالهية کما ان حصول العوالم عبارة عن انبساط الذات الالهية ولذا يستحيل کون المعاد جسمانياً عندهم وان قال بعضهم بکون المعاد روحياً فهو مقدمة عند اخرين للقيامة الکبری بمعنی الاندکاک المطلق في الذات الالهية فراجع اسرار الايات لملا صدرا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الکلام عن شخصية الإنسان الواقعية هي التي تعاد أم لا، لا الکلام عن الروح، فليس الإنسان روحاً مجرّدةعن البدن بل الإنسان روح و بدن، فهذه الشخصية بهذه الخصوصية سوف تُعاد يوم البعث و إن بقيت روحاً في عالم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هنالک أحوال </w:t>
      </w:r>
      <w:bookmarkStart w:id="194" w:name="pg18855_238769"/>
    </w:p>
    <w:p>
      <w:pPr>
        <w:pStyle w:val="BookText"/>
        <w:rPr/>
      </w:pPr>
      <w:bookmarkEnd w:id="194"/>
      <w:r>
        <w:rPr>
          <w:rFonts w:ascii="IRNazanin" w:hAnsi="IRNazanin" w:eastAsia="IRNazanin"/>
          <w:color w:val="111111"/>
          <w:sz w:val="28"/>
          <w:sz w:val="28"/>
          <w:szCs w:val="28"/>
          <w:rtl w:val="true"/>
          <w:lang w:bidi="fa-IR"/>
        </w:rPr>
        <w:t xml:space="preserve">و أهوال قبل يوم القيامة ذُکرت في الآيات و الروايات کفناء العالم بکله و اجمعه يقول مولانا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المفني لها بعد وجودها حتی يصير موجودها کمفقودها و ليس فناء الدنيا بعد ابتداعها باعجب من انشائها و اختراعها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سبحانه يعود بعد فناء الدنيا وحده لاشيء معه کما کان قبل ابتدائها کذلك يکون بعد فنائها بلا وقت و لا مکانٍ ولا حين و لا زمان عدمت عند ذلك الاجال و الاوقات و زالت السنون و الساعات فلا شيء الا الله الواحد القهار الذي إليه مصير جميع الامور بلا قدرة منها کان ابتداء خلقها و بغير امتناع منها کان فناؤها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يعيدها بعد الفناء</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فما انکره الطباطبائي من عدم الفناء و العدم مخالف لما نطقت به الآيات و الروايات، و الحمد لله أولاً و آخرا</w:t>
      </w:r>
      <w:r>
        <w:rPr>
          <w:rFonts w:eastAsia="IRNazanin" w:cs="IRNazanin"/>
          <w:color w:val="111111"/>
          <w:sz w:val="28"/>
          <w:szCs w:val="28"/>
          <w:rtl w:val="true"/>
          <w:lang w:bidi="fa-IR"/>
        </w:rPr>
        <w:t>.</w:t>
      </w:r>
    </w:p>
    <w:p>
      <w:pPr>
        <w:pStyle w:val="Heading6"/>
        <w:numPr>
          <w:ilvl w:val="5"/>
          <w:numId w:val="1"/>
        </w:numPr>
        <w:rPr/>
      </w:pPr>
      <w:bookmarkStart w:id="195" w:name="__RefHeading___Toc14574367_1280447820"/>
      <w:bookmarkStart w:id="196" w:name="_Toc75"/>
      <w:bookmarkEnd w:id="195"/>
      <w:r>
        <w:rPr>
          <w:rtl w:val="true"/>
        </w:rPr>
        <w:t>مناقشات وملاحظات</w:t>
      </w:r>
      <w:bookmarkEnd w:id="196"/>
    </w:p>
    <w:p>
      <w:pPr>
        <w:pStyle w:val="Heading6"/>
        <w:numPr>
          <w:ilvl w:val="5"/>
          <w:numId w:val="1"/>
        </w:numPr>
        <w:rPr/>
      </w:pPr>
      <w:bookmarkStart w:id="197" w:name="__RefHeading___Toc14574369_1280447820"/>
      <w:bookmarkStart w:id="198" w:name="_Toc76"/>
      <w:bookmarkEnd w:id="197"/>
      <w:r>
        <w:rPr>
          <w:rtl w:val="true"/>
        </w:rPr>
        <w:t>حول القسم الثاني من المباحث الفلسفية</w:t>
      </w:r>
      <w:bookmarkEnd w:id="198"/>
    </w:p>
    <w:p>
      <w:pPr>
        <w:pStyle w:val="BookText"/>
        <w:rPr/>
      </w:pPr>
      <w:r>
        <w:rPr>
          <w:rFonts w:ascii="IRNazanin" w:hAnsi="IRNazanin" w:eastAsia="IRNazanin"/>
          <w:color w:val="111111"/>
          <w:sz w:val="28"/>
          <w:sz w:val="28"/>
          <w:szCs w:val="28"/>
          <w:rtl w:val="true"/>
          <w:lang w:bidi="fa-IR"/>
        </w:rPr>
        <w:t>هذه نظرة سريعة حول القسم الثاني من مباحث الفلسفة، و التي تتعرّض لاقسام الوجود من قبيل؛ الوجود الذهني و الخارجي ، والواجب و الممکن، و الحادث و القديم، و الرابط و المستقل، و الثابت و السيال، و قد مرّ عليک الکلام في اصول المعرفة في البحث عن الوجود الذهني و إنه عبارة عن صورة الشيء لا ذات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يبقی الکلام حول بعض موضوعات الفلسفة في هذا القسم و بشکل مختصر و سريع</w:t>
      </w:r>
      <w:r>
        <w:rPr>
          <w:rFonts w:eastAsia="IRNazanin" w:cs="IRNazanin"/>
          <w:color w:val="111111"/>
          <w:sz w:val="28"/>
          <w:szCs w:val="28"/>
          <w:rtl w:val="true"/>
          <w:lang w:bidi="fa-IR"/>
        </w:rPr>
        <w:t>.</w:t>
      </w:r>
    </w:p>
    <w:p>
      <w:pPr>
        <w:pStyle w:val="Heading6"/>
        <w:numPr>
          <w:ilvl w:val="5"/>
          <w:numId w:val="1"/>
        </w:numPr>
        <w:rPr/>
      </w:pPr>
      <w:bookmarkStart w:id="199" w:name="__RefHeading___Toc14574371_1280447820"/>
      <w:bookmarkStart w:id="200" w:name="_Toc77"/>
      <w:bookmarkEnd w:id="199"/>
      <w:r>
        <w:rPr>
          <w:rtl w:val="true"/>
        </w:rPr>
        <w:t>الواجب والممکن</w:t>
      </w:r>
      <w:r>
        <w:rPr>
          <w:rtl w:val="true"/>
        </w:rPr>
        <w:t>:</w:t>
      </w:r>
      <w:bookmarkEnd w:id="200"/>
    </w:p>
    <w:p>
      <w:pPr>
        <w:pStyle w:val="BookText"/>
        <w:rPr/>
      </w:pPr>
      <w:r>
        <w:rPr>
          <w:rFonts w:ascii="IRNazanin" w:hAnsi="IRNazanin" w:eastAsia="IRNazanin"/>
          <w:color w:val="111111"/>
          <w:sz w:val="28"/>
          <w:sz w:val="28"/>
          <w:szCs w:val="28"/>
          <w:rtl w:val="true"/>
          <w:lang w:bidi="fa-IR"/>
        </w:rPr>
        <w:t>والمهم فی هذه البحث هو انه هل يمکن ان يکون الممکن قديما ام يستحيل ذلك؟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ادعت الفلسفة بانه لا مانع من ان يکون الممکن قديماً و ازلياً فلا تنافي بين امکان الشئ وازليته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لاتخفی هذه المغالطة فانه من الممتنع عقلاً ان يکون الممکن </w:t>
      </w:r>
    </w:p>
    <w:p>
      <w:pPr>
        <w:pStyle w:val="BookText"/>
        <w:rPr/>
      </w:pPr>
      <w:r>
        <w:rPr>
          <w:rFonts w:ascii="IRNazanin" w:hAnsi="IRNazanin" w:eastAsia="IRNazanin"/>
          <w:color w:val="111111"/>
          <w:sz w:val="28"/>
          <w:sz w:val="28"/>
          <w:szCs w:val="28"/>
          <w:rtl w:val="true"/>
          <w:lang w:bidi="fa-IR"/>
        </w:rPr>
        <w:t>قديماً و ازلياً و ذلک ان المراد بالممکن هو الموجود بالغير فاذا فرض کونه ازليا کيف يکون موجودا بالغير بل هو هو من الازل و اللازم من ذلک اجتماع النقيضين و هما الحدوث و الازل والحاصل ان الامکان يساوي الحدوث مضافا لذلک انه يلزم منه تعدد القدماء و قد ورد هذا البرهان في بيانات الأئمة الاطهار عليهم السلام حيث استدلوا علی استحالة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الذي يزول و يحول يجوز أن يوجد و يبطل،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المعبر عنه بالممكن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بوجوده بعد عدمه، دخول في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لأن وجود الممكن وحدوثه متلازمان عقلاً بدليل استحالة اجتماع النقيضين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كونه في الأزل دخوله في القدم، و لن تجتمع صفة الأزل و الحدوث، و القدم و العدم في شيء واحد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لوكان قديما لكان إلها ثانيا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الادلة العقلية علی استحالة تعدد القدماء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الحجاب بينه و بين خلقه لامتناعه مما يمكن في ذواتهم، ولإمكان ذواتهم مما يمتنع منه ذاته، ولافتراق الصانع والمصنوع</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التباين الذاتي بين الخالق والمخلوق لاجل ان ذاته تعالی يمتنع عليها کل الصفات الامکانية التي هي مجعولة وحادثة وان امکان ذوات الخلائق مما يمتنع عليه جل وعلا لنفس السبب السابق و هو اجتماع الحدوث و القدم و الوجود و العدم في شئ 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يستحق الأزل من لا يمتنع من الحدث، وكيف ينشيء الأشياء من لا يمتنع من الإنشاء، إذاً لقامت فيه آية المصنوع ولتحول دليلاً بعد ما كان مدلولاً عليه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كنت صنعتها وكانت موجودة فقد استغنيت بوجودها عن صنعتها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محال القول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إبانته عن الخلق ضيم إلا بامتناع الأزلي أن يثنى</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 عبادة اللّه معرفته، وأصل معرفة اللّه توحيده، ونظام توحيد اللّه نفي الصفات عنه، لشهادةالعقول أن كل صفة و موصوف مخلوق وشهادة كل موصوف أن له خالقا ليس بصفة ولا موصوف، وشهادة كل صفة و موصوف بالاقتران، وشهادة الإقتران بالحدث، وشهادة الحدث بالامتناع من الأزل الممتنع من الحدث، فليس اللّه عرف من عرف بالتشبيه ذاته، ولا إياه وحد من اكتنهه، ولا حقيقته أصاب من مثله، ولا به صدق من نّهاه، ولا صمد صمده من أشار إليه، ولا إياه عنى من شبهه ولا له تذلل من بعضه، ولا إياه أراد من توهمه </w:t>
      </w:r>
      <w:r>
        <w:rPr>
          <w:rStyle w:val="FootnoteAnchor"/>
          <w:rtl w:val="true"/>
        </w:rPr>
        <w:footnoteReference w:id="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فبما يستدل على أن أحدهما خالق لصاحبه؟</w:t>
      </w:r>
      <w:r>
        <w:rPr>
          <w:rFonts w:eastAsia="IRNazanin" w:cs="IRNazanin"/>
          <w:color w:val="111111"/>
          <w:sz w:val="28"/>
          <w:szCs w:val="28"/>
          <w:rtl w:val="true"/>
          <w:lang w:bidi="fa-IR"/>
        </w:rPr>
        <w:t>!!</w:t>
      </w:r>
      <w:r>
        <w:rPr>
          <w:rStyle w:val="FootnoteAnchor"/>
          <w:rtl w:val="true"/>
        </w:rPr>
        <w:footnoteReference w:id="92"/>
      </w:r>
      <w:bookmarkStart w:id="201" w:name="pg18855_238772"/>
    </w:p>
    <w:p>
      <w:pPr>
        <w:pStyle w:val="BookText"/>
        <w:rPr/>
      </w:pPr>
      <w:bookmarkEnd w:id="20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لم يزل معه، فكيف يكون خالقا لمن يزل معه؟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أول ما خلق من خلقه، الشيء من الشيء لم يكن له انقطاع أبدا، ولم يزل اللّه إذاً ومعه شيء ليس هو يتقدمه، ولكنه كان لا شيء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قبل وبعد ليعلم أن لا قبل له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مخبرة بتوقيتها أن لا وقت لموقتها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عده فقد أبطل أزله</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202" w:name="__RefHeading___Toc14574373_1280447820"/>
      <w:bookmarkStart w:id="203" w:name="_Toc78"/>
      <w:bookmarkEnd w:id="202"/>
      <w:r>
        <w:rPr>
          <w:rtl w:val="true"/>
        </w:rPr>
        <w:t>الثابت و المتغير</w:t>
      </w:r>
      <w:r>
        <w:rPr>
          <w:rtl w:val="true"/>
        </w:rPr>
        <w:t>:</w:t>
      </w:r>
      <w:bookmarkEnd w:id="203"/>
    </w:p>
    <w:p>
      <w:pPr>
        <w:pStyle w:val="BookText"/>
        <w:rPr/>
      </w:pPr>
      <w:r>
        <w:rPr>
          <w:rFonts w:ascii="IRNazanin" w:hAnsi="IRNazanin" w:eastAsia="IRNazanin"/>
          <w:color w:val="111111"/>
          <w:sz w:val="28"/>
          <w:sz w:val="28"/>
          <w:szCs w:val="28"/>
          <w:rtl w:val="true"/>
          <w:lang w:bidi="fa-IR"/>
        </w:rPr>
        <w:t>ادّعی قسم من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ينقسم الی ثابت و متغير؛ يقول السيد الطباطبائي في آخر بداية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هذا العالم متحرکاً بجوهره، سيالاً في ذاته؛ کانت ذاته عين التجدد و التغير، و بذلک صح استناده الی العلة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فالجاعل الثابت جعل المتجدد، لا أنه جعل الشيء متجدداً حتی يلزم محذور استناد المتغير الی الثابت، و ارتباط الحادث بالقديم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واضح في استحالة جعل الشيء متجدداً لأنه يلزم منه التغير و التجدد في علته الثابتة، بناء علی قانون السنخية بين العلة و المعلول الذي ستعرف بطلانه فيما سيأتي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فالمجردات ثابتة و مستقرة حسب راي الفلاسفة بخلاف الماديات؛ فإنها في حالة تجدد و تغير دائم و مستمر، و هو ما يسمّی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بالحرکة الجوهرية، فإنه ادّعی أن </w:t>
      </w:r>
      <w:bookmarkStart w:id="204" w:name="pg18855_238773"/>
    </w:p>
    <w:p>
      <w:pPr>
        <w:pStyle w:val="BookText"/>
        <w:rPr/>
      </w:pPr>
      <w:bookmarkEnd w:id="204"/>
      <w:r>
        <w:rPr>
          <w:rFonts w:ascii="IRNazanin" w:hAnsi="IRNazanin" w:eastAsia="IRNazanin"/>
          <w:color w:val="111111"/>
          <w:sz w:val="28"/>
          <w:sz w:val="28"/>
          <w:szCs w:val="28"/>
          <w:rtl w:val="true"/>
          <w:lang w:bidi="fa-IR"/>
        </w:rPr>
        <w:t>الماديات؛ عين الحرکة و السيلان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يبتني هذا الإدّعاء علی إصالة الوجود، أولاً؛وعلی القول بثبوت الحرکة الجوهرية ثانيا وقد عرفت بطلان القول باصالةالوجود</w:t>
      </w:r>
      <w:r>
        <w:rPr>
          <w:rFonts w:eastAsia="IRNazanin" w:cs="IRNazanin"/>
          <w:color w:val="111111"/>
          <w:sz w:val="28"/>
          <w:szCs w:val="28"/>
          <w:rtl w:val="true"/>
          <w:lang w:bidi="fa-IR"/>
        </w:rPr>
        <w:t>.</w:t>
      </w:r>
    </w:p>
    <w:p>
      <w:pPr>
        <w:pStyle w:val="Heading6"/>
        <w:numPr>
          <w:ilvl w:val="5"/>
          <w:numId w:val="1"/>
        </w:numPr>
        <w:rPr/>
      </w:pPr>
      <w:bookmarkStart w:id="205" w:name="__RefHeading___Toc14574375_1280447820"/>
      <w:bookmarkStart w:id="206" w:name="_Toc79"/>
      <w:bookmarkEnd w:id="205"/>
      <w:r>
        <w:rPr>
          <w:rtl w:val="true"/>
        </w:rPr>
        <w:t>الحرکة الجوهرية</w:t>
      </w:r>
      <w:bookmarkEnd w:id="206"/>
    </w:p>
    <w:p>
      <w:pPr>
        <w:pStyle w:val="BookText"/>
        <w:rPr/>
      </w:pPr>
      <w:r>
        <w:rPr>
          <w:rFonts w:ascii="IRNazanin" w:hAnsi="IRNazanin" w:eastAsia="IRNazanin"/>
          <w:color w:val="111111"/>
          <w:sz w:val="28"/>
          <w:sz w:val="28"/>
          <w:szCs w:val="28"/>
          <w:rtl w:val="true"/>
          <w:lang w:bidi="fa-IR"/>
        </w:rPr>
        <w:t>و اما الحرکة الجوهرية فلابد من توضيح أنواع الحركة حتی يتضح الجواب عنها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الحركة علی المشهور على أربعة أنواع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التغيّرات المقدارية الحاصلة للشي‌ء مثلا الشجرة الصغيرة تنمو وتكبر فهذه الزيادة في المقدار والوزن والحجم للشجرة هي نتيجة الحركة الكمية للشي‌ء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التغيّرات الكيفية للشي‌ء مثل تغيّر اللون والطعم والحرارة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علائم الحركة الكيفية في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الايّنيّة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حركة الأشياء وانتقالها من مكان إلى آخر مثلا من هذه النقطة إلى نقطة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حركة الشي‌ء حول نفسه كما في حركة الأرض حول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هنالك نقاشات واردة على الحركة الكمية وقد أجيب على تلك الإشكالات ويرى البعض انّ الحركة الكمية ليست حركة بل هي عبارة عن ضم شي‌ء إلى شي‌ء وحول امثلة الحركة الكيفية ايضا هنالك نقاشات إلاّ إننا لسنا بصدد بيان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حركة اخرى خالفها بشدة بعض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جملتهم أبوعلي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لك البعض مثل ملاصدرا اصر على ثبوتها وهي الحركة الخامسة الحركة الجوهرية</w:t>
      </w:r>
      <w:r>
        <w:rPr>
          <w:rFonts w:eastAsia="Amiri" w:cs="Amiri" w:ascii="Amiri" w:hAnsi="Amiri"/>
          <w:color w:val="111111"/>
          <w:sz w:val="28"/>
          <w:szCs w:val="28"/>
          <w:rtl w:val="true"/>
          <w:lang w:bidi="ar-SA"/>
        </w:rPr>
        <w:t xml:space="preserve">. </w:t>
      </w:r>
      <w:bookmarkStart w:id="207" w:name="pg18855_238774"/>
    </w:p>
    <w:p>
      <w:pPr>
        <w:pStyle w:val="Heading6"/>
        <w:numPr>
          <w:ilvl w:val="5"/>
          <w:numId w:val="1"/>
        </w:numPr>
        <w:rPr/>
      </w:pPr>
      <w:bookmarkStart w:id="208" w:name="__RefHeading___Toc14574377_1280447820"/>
      <w:bookmarkStart w:id="209" w:name="_Toc80"/>
      <w:bookmarkEnd w:id="207"/>
      <w:bookmarkEnd w:id="208"/>
      <w:r>
        <w:rPr>
          <w:rtl w:val="true"/>
        </w:rPr>
        <w:t>اشكال ابن سينا علی الحركة الجوهرية</w:t>
      </w:r>
      <w:bookmarkEnd w:id="209"/>
    </w:p>
    <w:p>
      <w:pPr>
        <w:pStyle w:val="BookText"/>
        <w:rPr/>
      </w:pPr>
      <w:r>
        <w:rPr>
          <w:rFonts w:ascii="Amiri" w:hAnsi="Amiri" w:eastAsia="Amiri" w:cs="Amiri"/>
          <w:color w:val="111111"/>
          <w:sz w:val="28"/>
          <w:sz w:val="28"/>
          <w:szCs w:val="28"/>
          <w:rtl w:val="true"/>
          <w:lang w:bidi="ar-SA"/>
        </w:rPr>
        <w:t>يقول ابو علي ابن سينا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الجوهر فانّ قولنا انّ فيه حركة هو قول مجازي فانّ هذه المقولة لا تعرض فيها الحركة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حول تغيير المواد إلى مواد اخرى يعني ذهاب الحالة الأولى ومجي‌ء حالة ثانية فهذا ما يسمّى بالكون والفساد لا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يقول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في كلّ حركة من موضوع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الكم أو الكيف أو الأين 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تحقق حركة هذا الموضوع الثابت من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وهو ما منه الحركة، والمسير وهو ما فيه الحركة، والمنتهى وهو ما إليه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سينا انّه لا يوجد في الحركة الجوهرية موضوع ثابت فانّ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في جوهر الشي‌ء يعني انّ حقيقة الشي‌ء في حركة إذن فليس هنالك موضوع ثابت وإذا لم يكن هنالك موضوع ثابت فلا معنى لإطلاق الحركة على هذا الأمر</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4574379_1280447820"/>
      <w:bookmarkStart w:id="211" w:name="_Toc81"/>
      <w:bookmarkEnd w:id="210"/>
      <w:r>
        <w:rPr>
          <w:rtl w:val="true"/>
        </w:rPr>
        <w:t>جواب ملا صدرا</w:t>
      </w:r>
      <w:bookmarkEnd w:id="211"/>
    </w:p>
    <w:p>
      <w:pPr>
        <w:pStyle w:val="BookText"/>
        <w:rPr/>
      </w:pPr>
      <w:r>
        <w:rPr>
          <w:rFonts w:ascii="Amiri" w:hAnsi="Amiri" w:eastAsia="Amiri" w:cs="Amiri"/>
          <w:color w:val="111111"/>
          <w:sz w:val="28"/>
          <w:sz w:val="28"/>
          <w:szCs w:val="28"/>
          <w:rtl w:val="true"/>
          <w:lang w:bidi="ar-SA"/>
        </w:rPr>
        <w:t>ويقول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الحركة ثابت و هو الطبيعة النوعية و بتعبير اخر، المادة الأولى للشي‌ء أو الهيولى التي تتقبل كلّ صورة و ذلك هو الموضوع الثابت للحركة الجوهرية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ملاصدرا يحتاج 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 ن الطبيعة الکلية يمکن ان تکون موضوعاً للحرکة اولاً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اثبات الماده الاولی للاشياء او ما يسمی بالهيولی ثانياً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کلاهما مما لا يساعده الدليل و البرهان فالکلي لا وجود له في الخارج فکيف يکون موضوعاً للحرکة واما فکرة الهيولی او المادة الاولی فالقول بها يستلزم تعدد القدماء و هو خلاف التوحيد الالهي و قد قامت البراهين العقلية علی وحدة القديم </w:t>
      </w:r>
      <w:bookmarkStart w:id="212" w:name="pg18855_238775"/>
    </w:p>
    <w:p>
      <w:pPr>
        <w:pStyle w:val="BookText"/>
        <w:rPr/>
      </w:pPr>
      <w:bookmarkEnd w:id="212"/>
      <w:r>
        <w:rPr>
          <w:rFonts w:ascii="IRNazanin" w:hAnsi="IRNazanin" w:eastAsia="IRNazanin"/>
          <w:color w:val="111111"/>
          <w:sz w:val="28"/>
          <w:sz w:val="28"/>
          <w:szCs w:val="28"/>
          <w:rtl w:val="true"/>
          <w:lang w:bidi="fa-IR"/>
        </w:rPr>
        <w:t>و انه لا تعدد فيه مضافا الی بطلان ذلک فی نفسه کما تقدم من امتناع کون الممکن و المحدود قديما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ثبت بالبرهان العقلي القاطع؛ إن الذات الإلهية المقدّسة لها الکمال المطلق، و القدرة المطلقة، و لا يعجزها شيء، و لا يمتنع علی الذات المقدّسة جعل الوجودات الماديةبلا ان تکون عيناً للحرکه والتجدد بعد عدم کونه مستحيلا عقلا</w:t>
      </w:r>
      <w:r>
        <w:rPr>
          <w:rFonts w:eastAsia="IRNazanin" w:cs="IRNazanin"/>
          <w:color w:val="111111"/>
          <w:sz w:val="28"/>
          <w:szCs w:val="28"/>
          <w:rtl w:val="true"/>
          <w:lang w:bidi="fa-IR"/>
        </w:rPr>
        <w:t>.</w:t>
      </w:r>
    </w:p>
    <w:p>
      <w:pPr>
        <w:pStyle w:val="Heading6"/>
        <w:numPr>
          <w:ilvl w:val="5"/>
          <w:numId w:val="1"/>
        </w:numPr>
        <w:rPr/>
      </w:pPr>
      <w:bookmarkStart w:id="213" w:name="__RefHeading___Toc14574381_1280447820"/>
      <w:bookmarkStart w:id="214" w:name="_Toc82"/>
      <w:bookmarkEnd w:id="213"/>
      <w:r>
        <w:rPr>
          <w:rtl w:val="true"/>
        </w:rPr>
        <w:t>ادلة الحرکة الجوهرية والجواب عليها</w:t>
      </w:r>
      <w:r>
        <w:rPr>
          <w:rtl w:val="true"/>
        </w:rPr>
        <w:t>:</w:t>
      </w:r>
      <w:bookmarkEnd w:id="214"/>
    </w:p>
    <w:p>
      <w:pPr>
        <w:pStyle w:val="BookText"/>
        <w:rPr/>
      </w:pPr>
      <w:r>
        <w:rPr>
          <w:rFonts w:ascii="IRNazanin" w:hAnsi="IRNazanin" w:eastAsia="IRNazanin"/>
          <w:color w:val="111111"/>
          <w:sz w:val="28"/>
          <w:sz w:val="28"/>
          <w:szCs w:val="28"/>
          <w:rtl w:val="true"/>
          <w:lang w:bidi="fa-IR"/>
        </w:rPr>
        <w:t>وأما ما يستدل للحرکة الجوهرية؛ فأهمّه ما يرتبط بإثبات الزمان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کان الکم عرضاً فله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فالزمان موجود و ماهيتّه إنه مقدار متّصل غير قار عارض للحرکة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ماهية الزمان أعم مما ذُکر، فالمذکور إنما هو حدّ لصنف من أصناف الزمان و هو العارض للحرکة العارضة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هنا من توابع أحکام المادّيات، و الفلسفة حسب الفرض تبحث عن الموجود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في الفلسفة البحث عن الزمان لا من زاوية الماديات،بل من زاوية الوجود الذي يضمّها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الملاحظ علی الفلسفة؛ الخلط بين قوانين المادّة و قوانين الواقع، فيجعلون من قوانين المادّة قوانين للواقع، و الفرق بينهما واضح؛ فقوانين المادّة مجعولة بخلاف قوانين الواقع، ليست مجعولة بل لا تصل إليها يد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فيمکن أن يتصوّر للزمان فردان آخران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يمضي عليه زمان و هو باق بذاته بلا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لم يکن له فرد في الخارج حسب علمنا، إلا أنه فرد من أفراد الزمان، و هو هنا عبارة عن مقدار لبث الشيء، و معروضه هنا اللبث لا الحرکة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متحرّک في جوهره؛ کما هو مقتضی الحرکة الجوهرية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أن ثبوت الحرکة متوقفة علی ثبوت الزمان بالمعنی الأول، فالإستدلال دوري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بمعنی الوعاء الدهري الذي لا أول و لا نهاية له، و هو بهذا المعنی لا يخرج عن کونه مقداراً، بل هو يبقی بمعنی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 حدّ لمقداره من جهة الاولية، و لا من جهة الاخرية؛ کما هو لغة کذلک، فهذا المعنی ينحصر في الذات الإلهية المقدّسة، و قد عبَّروا هم عنه بالسرمد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کل استمرار و وجود من غير قياس الی وقت فوقت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 من هذا التقسيم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إثبات البعد المقداري أياً کان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الله جلّ و علا و لم يکن معه شيء،کما و إنه يمکن تقدير ما قبل خلق العالم بالمقدار الزماني؛ کما ورد التعبير بذلک في بعض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فالزمان من زاوية الوجود يختلف عن الزمان من زاوية عالم المادّة و الطبيعة و ما هو مذکور من تعريف الزمان؛ إنما هم مختص بعالم المادّة دون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المجرّدات لا تُقاس بالزمان بل هي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لا وجود للمجردات سواه تعالی کما تقدم مضافاً الی انه ادّعاء بلا دليل و لا برهان، فانتفاء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العارض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علی انتفاء الزمان؛ بالمعنی الإستمراري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هو امر اعتباري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ان الله تعالی ازلي ابدي فلا تقاس ذاته تعالی بالزمان الّا انه بملاحظة المخلوقات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يخلق کذا کان و لم يکن معه شئ و هکذا يصبح للزمان معنی معقولاًبالمعنی الاستمراري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سينا في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الشيء الموجود مع الزمان و ليس في الزمان، فوجوده مع استمرار الزمان کله؛ هو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استمرار وجود واحد فهو في الدهر، و أعني بالإستمرار وجوده بعينه کما هو معکل وقت، بعد وقت الإتصال؛ فکان الدهر هو قياس ثبات الی غير ثبات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ذکر أستاذ الفلسفة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الدهر بمعناه الفلسفي، لا اللغوي؛ مفهوم ينتزعه العقل من نحو ثبات الوجود في الثابتات، و يعتبره کوعاء لها، کما أنه ينتزع مفهوم الزمان من نحو الوجود السيال، و يعتبره کوعاء للمتغيرات بما لها من الحرکة و السيلان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مآل دکلامهما يرجع الی ما ذکرنا من أنه هنالک مقياس للبعد المقداري اسمه في الثابتات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اصطلاحهم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و اسمه في المتغيرات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و 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المهم هو الإصطلاح، بل المهم هو ما يعکسه الإصطلاح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الأستاذ 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بمعناه الفلسفي لا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و مع ذلک لا يضرّ فيما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کيف کان فهذه مقاييس للزمان، و إن فرّوا عن الإصطلاح به، و من الواضح أنهم بتقسيماتهم هذه يقصدون المقدار الزماني، و من هنا نجد أنهم قد أثبتوا الزمان و البعد المقداري لغير الماديات تحت عنوان الدهر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ملاصدرا الشيرازي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تأمل قليلاً في ماهية الزمان؛ يعلم أن ليس لها اعتبار إلّا في العقل، و ليس عروضها لما هي عارضة له، عروضاً بحسب الوجود کالعوارض الخارجية للأشياء؛ کالسواد و الحرارة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الزمان من العوارض التحليلية لما هو معروضة بالذات، و مثل هذا العارض لا وجود له في الأعيان إلا بنفس وجود معروضه، إذ لا عارضية و لا معروضية بينهما إلا بحسب الإعتبار الذهني، و کما لا وجود له في الخارج إلّا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تجدد لوجوده، و لا انقضاء و لا حدوث، و لا استمرار، إلا بحسب تجدد ما أضيف إليه في الذهن و انقضائه و حدوثه و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القوم کيف قررّوا للزمان هوية متجددة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15" w:name="pg18855_238778"/>
    </w:p>
    <w:p>
      <w:pPr>
        <w:pStyle w:val="BookText"/>
        <w:rPr/>
      </w:pPr>
      <w:bookmarkEnd w:id="21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فالزمان انتزاع ذهني لا وجود له في نفسه و انما ينتزع مما أضيف إليه، و نحن نضيفه الی الثوابت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تعبيرهم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جلّ جلاله و لم يکن معه شيء، و إن العالم ليس قديماً زمانياً بالمعنی الثاني من الزمان، نعم هو قديم بالمعنی الأولمن الزمان حيث لا زمان قبل الزمان بهذا المعنی؛ و إن کان لا يحلو لهم هذا التعبير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ليس قديماً بالوعاء الدهري، و إنه حادث بمقياس الوعاء الدهري و كلام ملا صدرا يتطابق مع نظرة البعض للزمان من أنه اعتباري ووهمي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يتوهم من أنا نعيش المحسوسات، و بسبب أنسنا بها نغفل عن إدراک العقليات فهدم للعقل و لکل ما ندرکه، و قد عرفت زيفة في المقدّمة مما أشرنا إليه، فإن مثل هذا الکلام يمکن إيراده في کل قضية يدرکها العقل؛ فهو في الحقيقة ادّعاء في قبال ما يتضح للعقل من أمور بديهية و وجدانية لا يلتفت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يظهر بطلان الحرکة الجوهرية بعد اعتمادها علی کون الزمان امراً حقيقياً واقعياً، و قد عرفت زيفه و بطلانه</w:t>
      </w:r>
      <w:r>
        <w:rPr>
          <w:rFonts w:eastAsia="IRNazanin" w:cs="IRNazanin"/>
          <w:color w:val="111111"/>
          <w:sz w:val="28"/>
          <w:szCs w:val="28"/>
          <w:rtl w:val="true"/>
          <w:lang w:bidi="fa-IR"/>
        </w:rPr>
        <w:t>.</w:t>
      </w:r>
    </w:p>
    <w:p>
      <w:pPr>
        <w:pStyle w:val="Heading6"/>
        <w:numPr>
          <w:ilvl w:val="5"/>
          <w:numId w:val="1"/>
        </w:numPr>
        <w:rPr/>
      </w:pPr>
      <w:bookmarkStart w:id="216" w:name="__RefHeading___Toc14574383_1280447820"/>
      <w:bookmarkStart w:id="217" w:name="_Toc83"/>
      <w:bookmarkEnd w:id="216"/>
      <w:r>
        <w:rPr>
          <w:rtl w:val="true"/>
        </w:rPr>
        <w:t>المجرّدات</w:t>
      </w:r>
      <w:bookmarkEnd w:id="217"/>
    </w:p>
    <w:p>
      <w:pPr>
        <w:pStyle w:val="BookText"/>
        <w:rPr/>
      </w:pPr>
      <w:r>
        <w:rPr>
          <w:rFonts w:ascii="IRNazanin" w:hAnsi="IRNazanin" w:eastAsia="IRNazanin"/>
          <w:color w:val="111111"/>
          <w:sz w:val="28"/>
          <w:sz w:val="28"/>
          <w:szCs w:val="28"/>
          <w:rtl w:val="true"/>
          <w:lang w:bidi="fa-IR"/>
        </w:rPr>
        <w:t>المجرد يطلق علی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عرفي والاخر اصطلاحي و المراد عرفاً من المجرد هو غير هذا الوجود المادي المحسوس کالجن والملائکة والارواح فهذه مجردة عن هذا الوجود المادي لکنها ليست مجردة بالمعنی الفلسفي الاصطلاحي و هو من أنها لاحدّ لها، و لا تعرض لها الحرکة فکون الملائکة وغيرها مجردة بالمعنی الفلسفي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 المحال عقلا ان يکون الممکن لا حد له کاستحالة کونه قديما ، فحال المجردات بالمعنی العرفي حال المادّيات في کونها محدودة حادثة لا تملک من امرهاإلا ما ملّکها الباري تعالی، و إنها ليست قديمة بقدم الباري تعالی؛ کما قالت الفلسفة اليونانية، بل حادثة في فترة من الزمان و مخلوقة کما هو حال </w:t>
      </w:r>
      <w:bookmarkStart w:id="218" w:name="pg18855_238779"/>
    </w:p>
    <w:p>
      <w:pPr>
        <w:pStyle w:val="BookText"/>
        <w:rPr/>
      </w:pPr>
      <w:bookmarkEnd w:id="218"/>
      <w:r>
        <w:rPr>
          <w:rFonts w:ascii="IRNazanin" w:hAnsi="IRNazanin" w:eastAsia="IRNazanin"/>
          <w:color w:val="111111"/>
          <w:sz w:val="28"/>
          <w:sz w:val="28"/>
          <w:szCs w:val="28"/>
          <w:rtl w:val="true"/>
          <w:lang w:bidi="fa-IR"/>
        </w:rPr>
        <w:t>الماديات،ولوکانت غير محدودة لامتنع جعلها عقلا،فلا تحقق للشئ ولا جعل بدون ان يتشخص بحدوده وماهيته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يخفی ان الفلاسفة لا يرون المجردات مجعولة ومخلوقة بل يرونها امتداداً للذات الالهية المقدسةفالفلاسفة کما ينکرون خالقية الله تعالی کذلک ينکرون قدرته جل وعلا ،وقد ثبت بحکم العقل ان الله قادر علی ان يخلق غيره اياً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دلت الروايات علی استحالة وجود اللامتناهي في عالم الممکنات مقترنة بالاستدلال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ما في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ما وجدت شيئا صغيرا ولا كبيرا إلا وإذا ضم إليه مثله صار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في الوهم أنّه متی ما ضم شيء الی مثله كان أكبر، وان كلّ محدود متناه الی حد، الحمد للّه الّذي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شخص فيتجزيء، ولا اختلاف صفة فيتناهى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 احتمل الزيادة كان ناقصا، وما كان ناقصا لم يكن تاما،و إن الكيفية جهة الصفة والاحاطة، أما علم أن الجسم محدود متناه، والصورة محدودة متناهية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ونکتفي بذکر 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يثبت الشيء إلّا بإنية ومائية</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هذه الرواية في التلازم بين الممکن و تناهيه و محدوديته واضحة</w:t>
      </w:r>
      <w:r>
        <w:rPr>
          <w:rFonts w:eastAsia="IRNazanin" w:cs="IRNazanin"/>
          <w:color w:val="111111"/>
          <w:sz w:val="28"/>
          <w:szCs w:val="28"/>
          <w:rtl w:val="true"/>
          <w:lang w:bidi="fa-IR"/>
        </w:rPr>
        <w:t>.</w:t>
      </w:r>
    </w:p>
    <w:p>
      <w:pPr>
        <w:pStyle w:val="Heading6"/>
        <w:numPr>
          <w:ilvl w:val="5"/>
          <w:numId w:val="1"/>
        </w:numPr>
        <w:rPr/>
      </w:pPr>
      <w:bookmarkStart w:id="219" w:name="__RefHeading___Toc14574385_1280447820"/>
      <w:bookmarkStart w:id="220" w:name="_Toc84"/>
      <w:bookmarkEnd w:id="219"/>
      <w:r>
        <w:rPr>
          <w:rtl w:val="true"/>
        </w:rPr>
        <w:t>المجردات بالمعنی الفلسفي</w:t>
      </w:r>
      <w:r>
        <w:rPr>
          <w:rtl w:val="true"/>
        </w:rPr>
        <w:t>:</w:t>
      </w:r>
      <w:bookmarkEnd w:id="2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کان المراد بالمجردات الملائکة والارواح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لو کان المراد هو الموجود الذي لاحد له ولا مادةوانه فوق الزمان والمکان ويقصدون بذلک العقول والمثل وامثالهما لانهم يقسمون العوالم الی عالم الالوهية وعالم العقول وعالم المثل وعالم المادة يقول السيد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فالعالم العقلي مجرد تام ذاتاً و فعلاً عن المادة و اثارها، و عالم المثال مجرد عن المادة دون اثارها من الاشکال والابعاد والاوضاع </w:t>
      </w:r>
      <w:bookmarkStart w:id="221" w:name="pg18855_238780"/>
    </w:p>
    <w:p>
      <w:pPr>
        <w:pStyle w:val="BookText"/>
        <w:rPr/>
      </w:pPr>
      <w:bookmarkEnd w:id="221"/>
      <w:r>
        <w:rPr>
          <w:rFonts w:ascii="Amiri" w:hAnsi="Amiri" w:eastAsia="Amiri" w:cs="Amiri"/>
          <w:color w:val="111111"/>
          <w:sz w:val="28"/>
          <w:sz w:val="28"/>
          <w:szCs w:val="28"/>
          <w:rtl w:val="true"/>
          <w:lang w:bidi="ar-SA"/>
        </w:rPr>
        <w:t>و غيرها ففي هذا العالم اشباح متمثلة في صفة الاجسام التي في عالم المادة والطبيعة في نظام شبيهة بنظامها الذي في عالم المادة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اقول وهذا المعنی باطل يلزم منه محالات کما تقدم وکما سياتي، و قد عرفت من تاريخ الفلسفة ان فکرة العقول ما هي الّا تعبير اخر عن تعدد الالهة وکيف کان فمحتواهما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المضحک محاولة البعض تاويل ما جاء في الايات من ذکر الملائکة وما ورد في الاخبار حول خلقة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 عليهم السلام بالعقول کما هو ديدنهم في تاويل و تحريف کل ما جاء به الدين من عقيدة بما يطابق اعتقادهم</w:t>
      </w:r>
      <w:r>
        <w:rPr>
          <w:rFonts w:eastAsia="IRNazanin" w:cs="IRNazanin"/>
          <w:color w:val="111111"/>
          <w:sz w:val="28"/>
          <w:szCs w:val="28"/>
          <w:rtl w:val="true"/>
          <w:lang w:bidi="fa-IR"/>
        </w:rPr>
        <w:t>.</w:t>
      </w:r>
    </w:p>
    <w:p>
      <w:pPr>
        <w:pStyle w:val="Heading6"/>
        <w:numPr>
          <w:ilvl w:val="5"/>
          <w:numId w:val="1"/>
        </w:numPr>
        <w:rPr/>
      </w:pPr>
      <w:bookmarkStart w:id="222" w:name="__RefHeading___Toc14574387_1280447820"/>
      <w:bookmarkStart w:id="223" w:name="_Toc85"/>
      <w:bookmarkEnd w:id="222"/>
      <w:r>
        <w:rPr>
          <w:rtl w:val="true"/>
        </w:rPr>
        <w:t>نفي وجود المجردات غير الذات الالهية المقدسة</w:t>
      </w:r>
      <w:bookmarkEnd w:id="223"/>
    </w:p>
    <w:p>
      <w:pPr>
        <w:pStyle w:val="BookText"/>
        <w:rPr/>
      </w:pPr>
      <w:r>
        <w:rPr>
          <w:rFonts w:ascii="Amiri" w:hAnsi="Amiri" w:eastAsia="Amiri" w:cs="Amiri"/>
          <w:color w:val="111111"/>
          <w:sz w:val="28"/>
          <w:sz w:val="28"/>
          <w:szCs w:val="28"/>
          <w:rtl w:val="true"/>
          <w:lang w:bidi="ar-SA"/>
        </w:rPr>
        <w:t xml:space="preserve">هذا وقد صرحت الاخبار بعدم تجرد غير الله جل وعلا ففي رواية حول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جسم رقيق ألبس قالبا كثيفا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حول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صعدت الشياطين الی السماء وهم أمثال الناس في الخفة والكثافة، وقد كانوا يبنون لسليمان بن داوود من البناء ما يعجز عنه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غلظوا لسليمان كما سخروا، وهم خلق رقيقغذائهم التسنم،</w:t>
      </w:r>
      <w:r>
        <w:rPr>
          <w:rStyle w:val="FootnoteAnchor"/>
          <w:rtl w:val="true"/>
        </w:rPr>
        <w:footnoteReference w:id="104"/>
      </w:r>
      <w:r>
        <w:rPr>
          <w:rFonts w:ascii="IRNazanin" w:hAnsi="IRNazanin" w:eastAsia="IRNazanin"/>
          <w:color w:val="111111"/>
          <w:sz w:val="28"/>
          <w:sz w:val="28"/>
          <w:szCs w:val="28"/>
          <w:rtl w:val="true"/>
          <w:lang w:bidi="fa-IR"/>
        </w:rPr>
        <w:t>و الدليل علی ذلك صعودهم الی السماء لاستراق السمع ولا تقدر الجسم الكثيف علی الارتقاء إليها إلّا بسلّم أو سبب</w:t>
      </w:r>
      <w:r>
        <w:rPr>
          <w:rFonts w:eastAsia="IRNazanin" w:cs="IRNazanin"/>
          <w:color w:val="111111"/>
          <w:sz w:val="28"/>
          <w:szCs w:val="28"/>
          <w:rtl w:val="true"/>
          <w:lang w:bidi="fa-IR"/>
        </w:rPr>
        <w:t>.</w:t>
      </w:r>
      <w:r>
        <w:rPr>
          <w:rStyle w:val="FootnoteAnchor"/>
          <w:rtl w:val="true"/>
        </w:rPr>
        <w:footnoteReference w:id="10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24" w:name="pg18855_238781"/>
    </w:p>
    <w:p>
      <w:pPr>
        <w:pStyle w:val="BookText"/>
        <w:rPr/>
      </w:pPr>
      <w:bookmarkEnd w:id="224"/>
      <w:r>
        <w:rPr>
          <w:rFonts w:ascii="IRNazanin" w:hAnsi="IRNazanin" w:eastAsia="IRNazanin"/>
          <w:color w:val="111111"/>
          <w:sz w:val="28"/>
          <w:sz w:val="28"/>
          <w:szCs w:val="28"/>
          <w:rtl w:val="true"/>
          <w:lang w:bidi="fa-IR"/>
        </w:rPr>
        <w:t>الكيفية للمخلوق المكيف، فربنا تبارك وتعالی لا شبه له، ولا ضد، ولا ند، ولا كيفية، ولا نهاية، ولا تصاريف</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وفي رواية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كلّ شيء جری فيه أثر التركيب 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أضافه الی نفسه لانه اصطفاه علی سائر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 تعالی أحدٌ صمد ليس له جوف، و إنما الروح خلق من خلقه</w:t>
      </w:r>
      <w:r>
        <w:rPr>
          <w:rFonts w:eastAsia="IRNazanin" w:cs="IRNazanin"/>
          <w:color w:val="111111"/>
          <w:sz w:val="28"/>
          <w:szCs w:val="28"/>
          <w:rtl w:val="true"/>
          <w:lang w:bidi="fa-IR"/>
        </w:rPr>
        <w:t>.</w:t>
      </w:r>
    </w:p>
    <w:p>
      <w:pPr>
        <w:pStyle w:val="Heading6"/>
        <w:numPr>
          <w:ilvl w:val="5"/>
          <w:numId w:val="1"/>
        </w:numPr>
        <w:rPr/>
      </w:pPr>
      <w:bookmarkStart w:id="225" w:name="__RefHeading___Toc14574389_1280447820"/>
      <w:bookmarkStart w:id="226" w:name="_Toc86"/>
      <w:bookmarkEnd w:id="225"/>
      <w:r>
        <w:rPr>
          <w:rtl w:val="true"/>
        </w:rPr>
        <w:t>الحادث و القديم</w:t>
      </w:r>
      <w:bookmarkEnd w:id="226"/>
    </w:p>
    <w:p>
      <w:pPr>
        <w:pStyle w:val="BookText"/>
        <w:rPr/>
      </w:pPr>
      <w:r>
        <w:rPr>
          <w:rFonts w:ascii="IRNazanin" w:hAnsi="IRNazanin" w:eastAsia="IRNazanin"/>
          <w:color w:val="111111"/>
          <w:sz w:val="28"/>
          <w:sz w:val="28"/>
          <w:szCs w:val="28"/>
          <w:rtl w:val="true"/>
          <w:lang w:bidi="fa-IR"/>
        </w:rPr>
        <w:t>ادّعت الفلسفة اليونانية ومَن تابعها قِدم العالم، و هذا البحث ليس هو من المباحث الجديدة التي طرأت علی الفلسفة، بل هو بحث قديم جرّ الی خلافات حادّة بين المتکلمين و الفلاسفة کان سبب تکفير العلماء للفلاسفة؛ کما هو معروف في تاريخ الفلسفة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ينصّب دليل الفلاسفة حول قِدم العالم علی استحالة تخلف المعلول عن علته وأن الفيض الإلهي عين الذات، و لازم ذلک؛ أن التفکيک بين الذات و فيضها يستلزم تحديد الذات الإلهية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وشبهة كون العالم قديماً واضحة البطلان كما عبر عنها الشيخ الاعظم الانصاري رحمه الله بانها شبهة في مقابل البديهة حيث قال مستطرداً في بحث القطع وكلما حصل القطع من دليل نقلي مثل القطع الحاصل من اجماع الشرايع على حدوث العالم زماناً فلا يجوز ان يحصل القطع على خلافه من دليل عقلي مثل استحالة تخلف الاثر عن المؤثر ولو حصل منه صورة برهان كانت شبهة في مقابلة البديهة</w:t>
      </w:r>
      <w:r>
        <w:rPr>
          <w:rStyle w:val="FootnoteAnchor"/>
          <w:rtl w:val="true"/>
        </w:rPr>
        <w:footnoteReference w:id="108"/>
      </w:r>
      <w:r>
        <w:rPr>
          <w:rFonts w:ascii="Amiri" w:hAnsi="Amiri" w:eastAsia="Amiri" w:cs="Amiri"/>
          <w:color w:val="111111"/>
          <w:sz w:val="28"/>
          <w:sz w:val="28"/>
          <w:szCs w:val="28"/>
          <w:rtl w:val="true"/>
          <w:lang w:bidi="ar-SA"/>
        </w:rPr>
        <w:t xml:space="preserve">و توضيح مراده الشريف انه مع حصول القطع واليقين من طريق الشرايع الالهية الثابت بالدليل </w:t>
      </w:r>
    </w:p>
    <w:p>
      <w:pPr>
        <w:pStyle w:val="BookText"/>
        <w:rPr/>
      </w:pPr>
      <w:r>
        <w:rPr>
          <w:rFonts w:ascii="Amiri" w:hAnsi="Amiri" w:eastAsia="Amiri" w:cs="Amiri"/>
          <w:color w:val="111111"/>
          <w:sz w:val="28"/>
          <w:sz w:val="28"/>
          <w:szCs w:val="28"/>
          <w:rtl w:val="true"/>
          <w:lang w:bidi="ar-SA"/>
        </w:rPr>
        <w:t xml:space="preserve">العقلي القطعي في امر كحدوث العالم زماناً وهو المسبوقية بالعدم فلا يمكن ان يحصل القطع على خلافه من العقل وذلك للقطع واليقين بقيام الدليل والبرهان بمطابقة الشرايع الالهية للواقع وعدم مناقضتها للعقل وعليه فلايحتمل وجود حكم عقلي على خلاف ماجاءت به الشرايع الالهية وهذا مراده قدس‌سره من قوله لايجوز، وما يذكر من دليل انما هو في الواقع مغالطة وصورة برهان وليس برهانا مثل العالم اثر القديم واثر القديم قديم، فهذا برهان صورةً مغالطة حقيقةً فان كبراه كاذبة و لو لم يتوجه لوجه المغالطة فيه فهو شبهة في مقابل البداهة ولا يخفى ان الشبهة في قبال البديهة لا قيمة لها ولا تستحق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النظرية تبتني علی السنخية وکون حقيقةالوجود واحدة وان فاعلية الله جل وعلا بالايجاب لا بالاختيار، وإن الفيض الإلهي عين الذات الإلهية وکل هذه المباني باطلة و قد مرّ عليک بطلان نظرية الاضافة الاشراقية وان المخلوقات مباينة للذات الالهيةالمقدسة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الدليل القاطع قائم علی الإضافة الإبداعية، أضف الی ذلک؛ أنه لو کان الفيض عين الذات لزم منه محدودية الذات أيضاً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والروايات في حدوث العالم متواترة منها ما عن ابي اسحاق الليثي قال قال لي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وتعالى لم يزل عالماً قديماً خلق الاشياء لا من شيء ومن زعم ان الله عزوجل خلق الاشياء من شيء فقد كفر لانه لوكان ذلك الشيء الذي خلق منه الاشياء قديماً معه في ازليته وهويته كان ذلك ازلياً بل خلق الله عزوجل الاشياء كلها لامن شيئ </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ومنها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الواحد فلم يزل واحداً كائناً لاشيء معه </w:t>
      </w:r>
      <w:bookmarkStart w:id="227" w:name="pg18855_238783"/>
    </w:p>
    <w:p>
      <w:pPr>
        <w:pStyle w:val="BookText"/>
        <w:rPr/>
      </w:pPr>
      <w:bookmarkEnd w:id="227"/>
      <w:r>
        <w:rPr>
          <w:rFonts w:ascii="Amiri" w:hAnsi="Amiri" w:eastAsia="Amiri" w:cs="Amiri"/>
          <w:color w:val="111111"/>
          <w:sz w:val="28"/>
          <w:sz w:val="28"/>
          <w:szCs w:val="28"/>
          <w:rtl w:val="true"/>
          <w:lang w:bidi="ar-SA"/>
        </w:rPr>
        <w:t>بلاحدود ولا اعراض و لا يزال كذلك ثم خلق خلقاً مبتدعا مختلفاً باعراض وحدود مختلفة</w:t>
      </w:r>
      <w:r>
        <w:rPr>
          <w:rFonts w:eastAsia="Amiri" w:cs="Amiri" w:ascii="Amiri" w:hAnsi="Amiri"/>
          <w:color w:val="111111"/>
          <w:sz w:val="28"/>
          <w:szCs w:val="28"/>
          <w:rtl w:val="true"/>
          <w:lang w:bidi="ar-SA"/>
        </w:rPr>
        <w:t>»</w:t>
      </w:r>
      <w:r>
        <w:rPr>
          <w:rStyle w:val="FootnoteAnchor"/>
          <w:rtl w:val="true"/>
        </w:rPr>
        <w:footnoteReference w:id="110"/>
      </w:r>
    </w:p>
    <w:p>
      <w:pPr>
        <w:pStyle w:val="Heading6"/>
        <w:numPr>
          <w:ilvl w:val="5"/>
          <w:numId w:val="1"/>
        </w:numPr>
        <w:rPr/>
      </w:pPr>
      <w:bookmarkStart w:id="228" w:name="__RefHeading___Toc14574391_1280447820"/>
      <w:bookmarkStart w:id="229" w:name="_Toc87"/>
      <w:bookmarkEnd w:id="228"/>
      <w:r>
        <w:rPr>
          <w:rtl w:val="true"/>
        </w:rPr>
        <w:t>المستقِّل و الرابط</w:t>
      </w:r>
      <w:bookmarkEnd w:id="229"/>
    </w:p>
    <w:p>
      <w:pPr>
        <w:pStyle w:val="BookText"/>
        <w:rPr/>
      </w:pPr>
      <w:r>
        <w:rPr>
          <w:rFonts w:ascii="IRNazanin" w:hAnsi="IRNazanin" w:eastAsia="IRNazanin"/>
          <w:color w:val="111111"/>
          <w:sz w:val="28"/>
          <w:sz w:val="28"/>
          <w:szCs w:val="28"/>
          <w:rtl w:val="true"/>
          <w:lang w:bidi="fa-IR"/>
        </w:rPr>
        <w:t>إن الفلسفة ادعت ان العالم ظل الله جل و علا و أنه مظهر وجوده تعالی؟</w:t>
      </w:r>
    </w:p>
    <w:p>
      <w:pPr>
        <w:pStyle w:val="BookText"/>
        <w:rPr/>
      </w:pPr>
      <w:r>
        <w:rPr>
          <w:rFonts w:ascii="Amiri" w:hAnsi="Amiri" w:eastAsia="Amiri" w:cs="Amiri"/>
          <w:color w:val="111111"/>
          <w:sz w:val="28"/>
          <w:sz w:val="28"/>
          <w:szCs w:val="28"/>
          <w:rtl w:val="true"/>
          <w:lang w:bidi="ar-SA"/>
        </w:rPr>
        <w:t>والجواب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اماالتعبير بان العالم مظهر وجوده تعالى فاما ان يكون على سبيل الحقيقة واما ان يكون على سبيل المجاز فان كان على سبيل المجاز بمعنى ان المعلول يدل على العلة فلا اشكال فيه فان الدخان علامة على وجود النار ومظهَرُ لوجودها وان الاثر علامة على وجود المؤثر وهكذا فانه تعبير سائغ عرفاً ولغةً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هذا التعبير على سبيل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الله سبحانه عزوجل ظهر بشكل انسان وسماء وارض وملك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العالم بالنسبة لله جل وعلا كالظل بالنسبة للشخص وأن الظل قائم بذي الظل وتابع له والوجود حقيقة لذي الظل فقط دون ظله فلابد من النظر في صحة هذين المعنيين وقد وقع التعبير بكل من المعنيين في كلام الفلاسفة فتارة قالوا ان العلة حقيقة والمعلول مجاز وانه لاعلة ولامعلول بل ان الله سبحانه عزوجل لما كان في حالة القبض كان واحداً وحينما يكون في حالة البسط يكون سماءً وارضاً و و و او يُعبّر عن ذلك بالفتق والرتق وان حالة الظهور على شكل انسان وشجر وبقر هي الفتق وخلافها هو الرتق وتارةً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العالم وجوده وجود تعلّقي و رابطي وقسموا الوجود الى المستقل والرابط فكما ان وجود النسبة بين طرفي القضية لا وجود له الا بطرفيه من الموضوع والمحمول فكذلك وجود المعلول انما هو قائمٌ بالعلة ولا وجود له حقيقة فهو كالظل للشخص</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المعنى الاول وهو انه تعالى تمظهر</w:t>
      </w:r>
      <w:r>
        <w:rPr>
          <w:rStyle w:val="FootnoteAnchor"/>
          <w:rtl w:val="true"/>
        </w:rPr>
        <w:footnoteReference w:id="111"/>
      </w:r>
      <w:r>
        <w:rPr>
          <w:rFonts w:ascii="Amiri" w:hAnsi="Amiri" w:eastAsia="Amiri" w:cs="Amiri"/>
          <w:color w:val="111111"/>
          <w:sz w:val="28"/>
          <w:sz w:val="28"/>
          <w:szCs w:val="28"/>
          <w:rtl w:val="true"/>
          <w:lang w:bidi="ar-SA"/>
        </w:rPr>
        <w:t>وتجلّى حقيقةً بهذه المخلوقات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تمظهر بغير وجوده ام بوجوده؟ فان تمظهر بغير وجوده نسأل ونقول هل تمظهر بوجودٍ غير وجوده ام بالعدم؟ </w:t>
      </w:r>
    </w:p>
    <w:p>
      <w:pPr>
        <w:pStyle w:val="BookText"/>
        <w:rPr/>
      </w:pPr>
      <w:r>
        <w:rPr>
          <w:rFonts w:ascii="IRNazanin" w:hAnsi="IRNazanin" w:eastAsia="IRNazanin"/>
          <w:color w:val="111111"/>
          <w:sz w:val="28"/>
          <w:sz w:val="28"/>
          <w:szCs w:val="28"/>
          <w:rtl w:val="true"/>
          <w:lang w:bidi="fa-IR"/>
        </w:rPr>
        <w:t>والاول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ان تمظهر و تجلی بوجود غير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وجود موجود غيرالله عزوجل وانه جل و علا استمدّ منه وانه محتاج لغيره وبتعبير الفلاسفة يلزم تعدد القدماء وخروج الواجب عن كونه واجباً غنيّاً عمن سواه وكل ذلك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ان تمظهر و تجلی بالعدم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ان العدم ليس شيئاً حتى يتمظهر به مضافاً الى استحالة انقلاب العدم الى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كلا الفرضين يكون الله جل وعلا متغيراً ومحلاً للحوادث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لو انه جل و علا تمظهر و تجلی بوجوده لا بوجود غيره ولا بالعدم فمعناه ان كل ما في الوجود فهو وجوده ولازم ذلك ان جميع هذه الموجودات هي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شيء غيره فليس في دارالوجود ديّار غيره على حد تعبير صاحب الاسفار</w:t>
      </w:r>
      <w:r>
        <w:rPr>
          <w:rStyle w:val="FootnoteAnchor"/>
          <w:rtl w:val="true"/>
        </w:rPr>
        <w:footnoteReference w:id="112"/>
      </w:r>
      <w:r>
        <w:rPr>
          <w:rFonts w:ascii="Amiri" w:hAnsi="Amiri" w:eastAsia="Amiri" w:cs="Amiri"/>
          <w:color w:val="111111"/>
          <w:sz w:val="28"/>
          <w:sz w:val="28"/>
          <w:szCs w:val="28"/>
          <w:rtl w:val="true"/>
          <w:lang w:bidi="ar-SA"/>
        </w:rPr>
        <w:t>وهو معلوم البطلان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المعنى الثاني وهو ان العالم ظل الله جل وعلا فهو مبني على القول بالوجود الرابط وفسّروه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يكون وجوده عين التعلق والربط ولا ينتزع منه انه ثابت وموجود بل هو نفس ثبوت شيء لشيء ونفس تعلق شيء بشيء لا ثبوت الموجود نفسه فلا يكون هذا الثبوت ثابتاً لغيره بل الذي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لغيره هو ذلك الشيء المضاف اليه الثبوت لا نفس الثبوت</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ثبوت الشيء الذي هو معنى الوجود الرابط يستدعي ان يقال له انه ثابت لغيره فهذا يحتاج الى ربط بينه وبين الغير الثابت له و ننقل الكلام الى هذا الربط </w:t>
      </w:r>
    </w:p>
    <w:p>
      <w:pPr>
        <w:pStyle w:val="BookText"/>
        <w:rPr/>
      </w:pPr>
      <w:r>
        <w:rPr>
          <w:rFonts w:ascii="Amiri" w:hAnsi="Amiri" w:eastAsia="Amiri" w:cs="Amiri"/>
          <w:color w:val="111111"/>
          <w:sz w:val="28"/>
          <w:sz w:val="28"/>
          <w:szCs w:val="28"/>
          <w:rtl w:val="true"/>
          <w:lang w:bidi="ar-SA"/>
        </w:rPr>
        <w:t>الاّخر وهو ايضاً يستدعي ان يكون ثابتاً للغير فيحتاج الى ربط ثالث وهكذا فيذهب الى غير النهاية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ايضاً ان الوعاء الذي يتحقق فيه الوجود الرابط هو الوعاءالذي يتحقق فيه وجود طرفيه</w:t>
      </w:r>
      <w:r>
        <w:rPr>
          <w:rStyle w:val="FootnoteAnchor"/>
          <w:rtl w:val="true"/>
        </w:rPr>
        <w:footnoteReference w:id="115"/>
      </w:r>
      <w:r>
        <w:rPr>
          <w:rFonts w:ascii="Amiri" w:hAnsi="Amiri" w:eastAsia="Amiri" w:cs="Amiri"/>
          <w:color w:val="111111"/>
          <w:sz w:val="28"/>
          <w:sz w:val="28"/>
          <w:szCs w:val="28"/>
          <w:rtl w:val="true"/>
          <w:lang w:bidi="ar-SA"/>
        </w:rPr>
        <w:t>وان الوجودات الرابطة لاماهية لها لان الماهيّات هي المقولة في جواب ما هو فهي مستقلّة بالمفهوميّة والوجودات الرابطة لا مفهوم لها مستقلاً بالمفهومية</w:t>
      </w:r>
      <w:r>
        <w:rPr>
          <w:rStyle w:val="FootnoteAnchor"/>
          <w:rtl w:val="true"/>
        </w:rPr>
        <w:footnoteReference w:id="116"/>
      </w:r>
      <w:r>
        <w:rPr>
          <w:rFonts w:ascii="Amiri" w:hAnsi="Amiri" w:eastAsia="Amiri" w:cs="Amiri"/>
          <w:color w:val="111111"/>
          <w:sz w:val="28"/>
          <w:sz w:val="28"/>
          <w:szCs w:val="28"/>
          <w:rtl w:val="true"/>
          <w:lang w:bidi="ar-SA"/>
        </w:rPr>
        <w:t>و انّ من الوجودات الرابطة ما يقوم بطرف واحد كوجود المعلول بالقياس الى علته</w:t>
      </w:r>
      <w:r>
        <w:rPr>
          <w:rStyle w:val="FootnoteAnchor"/>
          <w:rtl w:val="true"/>
        </w:rPr>
        <w:footnoteReference w:id="117"/>
      </w:r>
      <w:r>
        <w:rPr>
          <w:rFonts w:ascii="Amiri" w:hAnsi="Amiri" w:eastAsia="Amiri" w:cs="Amiri"/>
          <w:color w:val="111111"/>
          <w:sz w:val="28"/>
          <w:sz w:val="28"/>
          <w:szCs w:val="28"/>
          <w:rtl w:val="true"/>
          <w:lang w:bidi="ar-SA"/>
        </w:rPr>
        <w:t>وان نشأة الوجود لاتتضمن الاّ وجوداً واحداً مستقلاً هو الواجب والباقي روابط ونسب و اضافات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الوجودات الرابطة بالمعنى المتقدم هو انّ هناك قضايا خارجيّة تنطبق بموضوعاتها و محمولاتها على الخارج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والانسان ضاحك مثلاً وايضاً مركبات تقييديّة مأخوذة من هذه القضاياكقيام زيد و ضحك الانسان نجد فيها بين اطرافها من الأمر الذي نسميّه نسبة و ربطاً ما لانجده في الموضوع وحده ولا في المحمول وحده ولا بين الموضوع وغير المحمول ولا بين المحمول وغير الموضوع فهناك امر موجود وراء الموضوع والمحمول وليس منفصل الذات عن الطرفين بحيث يكون ثالثهما ومفارقاً لهما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انه كما في قضيّة الانسان ضاحك ثلاثة اشياء وهي الموضوع والمحمول والنسبة القائمة فيهما وهي موجودة بوجود هما لا بوجود مستقل عنهما فكذلك زيد الذي هو معلول للذات الالهية المقدّسة فهو لا وجود </w:t>
      </w:r>
    </w:p>
    <w:p>
      <w:pPr>
        <w:pStyle w:val="BookText"/>
        <w:rPr/>
      </w:pPr>
      <w:r>
        <w:rPr>
          <w:rFonts w:ascii="Amiri" w:hAnsi="Amiri" w:eastAsia="Amiri" w:cs="Amiri"/>
          <w:color w:val="111111"/>
          <w:sz w:val="28"/>
          <w:sz w:val="28"/>
          <w:szCs w:val="28"/>
          <w:rtl w:val="true"/>
          <w:lang w:bidi="ar-SA"/>
        </w:rPr>
        <w:t>مستقل له وانما وجوده تعلقي والوجودلله جل وعلا ووجوده مجرد نسبة واضافة ورابط واذا كان الرابط في القضايا الخارجية يحتاج الى موضوع ومحمول فهو لايحتاج الى طرفين في ما اذا كان الرابط معلولاً بل يحتاج الى طرف واحدة وهو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وجود النسب و الروابط في القضايا الخارجية المشتملة على الموضوع والمحمول واجاب الاستاذ مصباح اليزدي على هذا الدليل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يُلاحظ عليه انّ ثبوت الموضوعات والمحمولات في الخارج لا يكفي دليلاً على ثبوت الرابطة كنوع من الوجود العيني و الرابطة في القضايا ان دلّت على شيء خارجيّ فانّما تدل على اتحاد مصداق الموضوع والمحمول وهو اعم من ثبوت امر رابط بينهما فانّ اتحاد الجوهر و العرض او اتحاد المادّة والصورة في الخارج مثلاً لا يستلزم وجود رابط بينهما بل يكفي كون احدهما من مراتب وجود الاخر او كون احدهما رابطّياً بالنسبة الى الاخر والحاصل انّه لا يمكن بمثل هذا البيان اثبات الوجود الرابط في الاعيان</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ايضاً ان اللازم من كون المعلولات روابط و نسب واضافات لاماهية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اي مجال للماهيّة مطلقاً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فشمول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انها لا ماهية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للوجودات الامكانيّة العينيّة التي هي روابط بالنسبة الى الواجب جل و علا مشكل جداً لاستلزامه نفي اي مجال للماهيّة مطلقاً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بطلان فكرة الوجود التعلقي والربطي جواب الاستاذ مصباح اليزدي و نضيف على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الوجود الربطي في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محل خلاف عند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ارتباط له في كون ثبوت المعلول للعلة ربطيّاً وتعلقيّاً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قياس مع الفارق حيث ان الوجود الربطي في القضايا الخارجية انما هو في عالم الاعتبار وثبوت المعلول للعلة تابع لعالم التكوين والواقع وفرق بين العالَمين </w:t>
      </w:r>
    </w:p>
    <w:p>
      <w:pPr>
        <w:pStyle w:val="BookText"/>
        <w:rPr/>
      </w:pPr>
      <w:r>
        <w:rPr>
          <w:rFonts w:ascii="Amiri" w:hAnsi="Amiri" w:eastAsia="Amiri" w:cs="Amiri"/>
          <w:color w:val="111111"/>
          <w:sz w:val="28"/>
          <w:sz w:val="28"/>
          <w:szCs w:val="28"/>
          <w:rtl w:val="true"/>
          <w:lang w:bidi="ar-SA"/>
        </w:rPr>
        <w:t xml:space="preserve">فعالم الواقع تابع لقوانين العقل وعالم الاعتبار تابع لجعل المعتبر وهو اوسع من عالم التكوين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الرابط في القضايا الخارجية قائم بطرفين هما الموضوع والمحمول فكيف قام هنا المعلول بطرف واحد وهو العلة؟ وما الدليل؟ اليس ذلك مجرد ادعاء بلابرهان؟</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الرابط لا استقلال له بالمفهومية ولا ماهية له في حين ان وجود الممكنات واستقلالها بالمفهومية من اوضح البديهيات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الربطي مبتنٍ على السنخيّة بين العلة والمعلول وان وجود المعلول انما هو قطعة من وجود العلة وقد عرفتَ بطلان السنخيّة بين الذات الالهية المقدسة ومعلولاتها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وجود المعلولات؛ عين الربط، و عين التعلّق بالعلّة و وجود المعلولات فإنٍ في وجوده تعالی و وجوده تعالی هو الوجود المستقل، و ما عداه فهو وجود ظلّي فيئي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مقصودهم من الربط؛ أن الوجود المعلولي لا وجود له في نفسه، بل الوجود حقيقة لعلته مجازاً 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فکرة الوجود الظلّي و الربطي؛ قائمة علی أساس الإيمان بفکرة الفيض و الإضافة الإشراقية، کما و إن فکرة الإضافة الإشراقية أيضاً قائمة علی أساس الإيمان بوحدة الوجود و إصالته، فالنتيجة تکون واضحة بعد بطلان إصالة الوجود و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بعد بطلان فکرة الفيض و الإضافة الإشراقية؛ فالصحيح بطلان فکرة الوجود الربطي، أو ما يسمّی بالوجود الظلّي الذي هو في الحقيقة عبارة عن أطوار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ينفک عنها بل هو عينها؛ کما يری ذلک ملا صدرا الشيرازي في أسفاره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محصّل الکلام أن جميع الموجودات عند أهل الحقيقة و الحکمة الإلهية 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کان أو نفساً أو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نوعية من مراتب أضواء النور الحقيقي، و تجلّيات الوجود القيومي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سطع نور الحق، أظلموا نهدم ما ذهب إليه </w:t>
      </w:r>
    </w:p>
    <w:p>
      <w:pPr>
        <w:pStyle w:val="BookText"/>
        <w:rPr/>
      </w:pPr>
      <w:r>
        <w:rPr>
          <w:rFonts w:ascii="IRNazanin" w:hAnsi="IRNazanin" w:eastAsia="IRNazanin"/>
          <w:color w:val="111111"/>
          <w:sz w:val="28"/>
          <w:sz w:val="28"/>
          <w:szCs w:val="28"/>
          <w:rtl w:val="true"/>
          <w:lang w:bidi="fa-IR"/>
        </w:rPr>
        <w:t>أوهام المحجوبين من أن للماهيات الممکنة في ذواتها وجوداً، بل إنما يظهرأحکامها و لوازمها من مراتب الوجودات التي هي أضواء و أظلال للوجود الحقيقي و النور الأحدي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وفقني الله تعالی بفضله و رحمته الإطّلاع علی الهلاک السرمدي و البطلان الأزلي للماهيات الإمکانية و الأعيان الجوازية، فکذلک هداني ربي بالبرهان النير العرشي</w:t>
      </w:r>
      <w:r>
        <w:rPr>
          <w:rStyle w:val="FootnoteAnchor"/>
          <w:rtl w:val="true"/>
        </w:rPr>
        <w:footnoteReference w:id="122"/>
      </w:r>
      <w:r>
        <w:rPr>
          <w:rFonts w:ascii="IRNazanin" w:hAnsi="IRNazanin" w:eastAsia="IRNazanin"/>
          <w:color w:val="111111"/>
          <w:sz w:val="28"/>
          <w:sz w:val="28"/>
          <w:szCs w:val="28"/>
          <w:rtl w:val="true"/>
          <w:lang w:bidi="fa-IR"/>
        </w:rPr>
        <w:t>الی صراط مستقيم؛ من کون الموجودات و الوجود منحصراً في حقيقة واحدة شخصية، لا شريک له في الموجودية الحقيقية، و لا ثاني له في العين، و ليس في دار الوجود ديار غيره، و کل ما يترآی في عالم الوجود أنه غير الواجب المعبود؛ فإنما هو من ظهورات ذاته، و تجلّيات صفاته التي هي في الحقيقة عين ذاته؛ کما صرّح به لسان بعض العرفاء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فالمقول عليه سوی الله، أو غيره أو المسمی بالعالم؛ هو بالنسبة إليه تعالی کالظل للشخص، فهو 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ندرکه فهو وجود الحق في أعيان الممکنات، فمن حيث هوية الحق هو وجوده، و من اختلاف المعاني و الأحوال المفهومة منها، المنتزعة عنها بحسب العقل الفکري و القوّة الحسية؛ فهو أعيان الممکنات الباطلة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يزول عنه باختلاف الصور و المعاني إسم الظل، کذلک لا يزول عنه إسم العالم</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فالحق و کما عرفت تحقيقه من ثبوت الإضافة الإبداعية؛ کما دلّت عليه الضرورة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المخلوقات بلا فرق بين الماديات و المجرّدات وجود مستقل، و ليس وجودها وجوداً ربطياً، کما يقولون، و لا يستحيل عليه تعالی أن يخلق وجوداً مستقلاً، إلا أن استقلالها لا يعني أنها خارجة عن سلطانه تعالی، فکلها خاضعة لسلطانه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لا يخلو منه مکان، و لا يحويه مکان، و ليس کمثله شيء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الغرض من استدلالهم؛ بأنه وجود ربطي، هو اثبات استمرار احتياجه في بقائه الی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الإستدلال باطل لبطلان أساسه، و الجواب الصحيح؛ هو قدرة الله تعالی المطلقة التي لا يحدّها شيء، و لا يمتنع منها شيء، و لا يخلو منها مکان، فلا </w:t>
      </w:r>
      <w:bookmarkStart w:id="230" w:name="pg18855_238789"/>
    </w:p>
    <w:p>
      <w:pPr>
        <w:pStyle w:val="BookText"/>
        <w:rPr/>
      </w:pPr>
      <w:bookmarkEnd w:id="230"/>
      <w:r>
        <w:rPr>
          <w:rFonts w:ascii="IRNazanin" w:hAnsi="IRNazanin" w:eastAsia="IRNazanin"/>
          <w:color w:val="111111"/>
          <w:sz w:val="28"/>
          <w:sz w:val="28"/>
          <w:szCs w:val="28"/>
          <w:rtl w:val="true"/>
          <w:lang w:bidi="fa-IR"/>
        </w:rPr>
        <w:t>يخرج من سلطانه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الموجودات حتی بعد وجودها محتاجة إليه خاضعة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کونه تعالی؛ القهّار و العزيز، و الذي معناه أنه لا يغلب و لا 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خروج الأشياء عن سلطانه و عدم احتياجها له؛ فمعناه محدودية القدرة الإلهية التي هي عين الذات المقدّسة التي ثبت بالبرهان القاطع عدممحدوديتها وانها ذات لا مقهورية فيها من اثر او حد او مانع فان وجود الحد او المانع والمزاحم معناه انه اثر من اثار رب العالمين</w:t>
      </w:r>
      <w:r>
        <w:rPr>
          <w:rFonts w:eastAsia="IRNazanin" w:cs="IRNazanin"/>
          <w:color w:val="111111"/>
          <w:sz w:val="28"/>
          <w:szCs w:val="28"/>
          <w:rtl w:val="true"/>
          <w:lang w:bidi="fa-IR"/>
        </w:rPr>
        <w:t>.</w:t>
      </w:r>
    </w:p>
    <w:p>
      <w:pPr>
        <w:pStyle w:val="Heading6"/>
        <w:numPr>
          <w:ilvl w:val="5"/>
          <w:numId w:val="1"/>
        </w:numPr>
        <w:rPr/>
      </w:pPr>
      <w:bookmarkStart w:id="231" w:name="__RefHeading___Toc14574393_1280447820"/>
      <w:bookmarkStart w:id="232" w:name="_Toc88"/>
      <w:bookmarkEnd w:id="231"/>
      <w:r>
        <w:rPr>
          <w:rtl w:val="true"/>
        </w:rPr>
        <w:t>مناقشات وملاحظات</w:t>
      </w:r>
      <w:bookmarkEnd w:id="232"/>
    </w:p>
    <w:p>
      <w:pPr>
        <w:pStyle w:val="Heading6"/>
        <w:numPr>
          <w:ilvl w:val="5"/>
          <w:numId w:val="1"/>
        </w:numPr>
        <w:rPr/>
      </w:pPr>
      <w:bookmarkStart w:id="233" w:name="__RefHeading___Toc14574395_1280447820"/>
      <w:bookmarkStart w:id="234" w:name="_Toc89"/>
      <w:bookmarkEnd w:id="233"/>
      <w:r>
        <w:rPr>
          <w:rtl w:val="true"/>
        </w:rPr>
        <w:t>حول بعض مسائل القسم الثالث من المباحث الفلسفية</w:t>
      </w:r>
      <w:bookmarkEnd w:id="234"/>
    </w:p>
    <w:p>
      <w:pPr>
        <w:pStyle w:val="Heading6"/>
        <w:numPr>
          <w:ilvl w:val="5"/>
          <w:numId w:val="1"/>
        </w:numPr>
        <w:rPr/>
      </w:pPr>
      <w:bookmarkStart w:id="235" w:name="__RefHeading___Toc14574397_1280447820"/>
      <w:bookmarkStart w:id="236" w:name="_Toc90"/>
      <w:bookmarkEnd w:id="235"/>
      <w:r>
        <w:rPr>
          <w:rtl w:val="true"/>
        </w:rPr>
        <w:t>العلة والمعلول</w:t>
      </w:r>
      <w:bookmarkEnd w:id="236"/>
    </w:p>
    <w:p>
      <w:pPr>
        <w:pStyle w:val="Heading6"/>
        <w:numPr>
          <w:ilvl w:val="5"/>
          <w:numId w:val="1"/>
        </w:numPr>
        <w:rPr/>
      </w:pPr>
      <w:bookmarkStart w:id="237" w:name="__RefHeading___Toc14574399_1280447820"/>
      <w:bookmarkStart w:id="238" w:name="_Toc91"/>
      <w:bookmarkEnd w:id="237"/>
      <w:r>
        <w:rPr>
          <w:rtl w:val="true"/>
        </w:rPr>
        <w:t>معنی العلّة عند الفلاسفة</w:t>
      </w:r>
      <w:r>
        <w:rPr>
          <w:rtl w:val="true"/>
        </w:rPr>
        <w:t>:</w:t>
      </w:r>
      <w:bookmarkEnd w:id="238"/>
    </w:p>
    <w:p>
      <w:pPr>
        <w:pStyle w:val="BookText"/>
        <w:rPr/>
      </w:pPr>
      <w:r>
        <w:rPr>
          <w:rFonts w:ascii="IRNazanin" w:hAnsi="IRNazanin" w:eastAsia="IRNazanin"/>
          <w:color w:val="111111"/>
          <w:sz w:val="28"/>
          <w:sz w:val="28"/>
          <w:szCs w:val="28"/>
          <w:rtl w:val="true"/>
          <w:lang w:bidi="fa-IR"/>
        </w:rPr>
        <w:t>لقد جاء بيان معنی العلة في غالب الکتب الکلامية والفلسفية ونحن ننقل بعض تعاريفهم يقول السيد الطباطبائي في نهاية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الوجود المتوقف عليه نسميه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الشيء الّذي يتوقف علی العلة معلولا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أبي علي ابن سينا إنّة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العلّة هي کلّ ذات يلزم منه أن يکون وجود ذات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المرحوم خواجه نصير الدّين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شيء يصدر عنه أمرامّا بالاستقلال أو بالانضمام فانّه علة لذلک الأمر والأمر معلول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القوشچي في شرح تجريد 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مايحتاج إليه أمرفي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في شرح حکمة الاشراق ونعني بالعلة ما يجب بوجوده وجوب شي اخر بتة دون تصور تأخر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ملاصدرا في الأسفار</w:t>
      </w:r>
      <w:r>
        <w:rPr>
          <w:rFonts w:eastAsia="Amiri" w:cs="Amiri" w:ascii="Amiri" w:hAnsi="Amiri"/>
          <w:color w:val="111111"/>
          <w:sz w:val="28"/>
          <w:szCs w:val="28"/>
          <w:rtl w:val="true"/>
          <w:lang w:bidi="ar-SA"/>
        </w:rPr>
        <w:t xml:space="preserve">: </w:t>
      </w:r>
      <w:bookmarkStart w:id="239" w:name="pg18855_238790"/>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تفسير العلة و تقسيمها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لها مفهومان؛ أحدهما هو الشيء الذي يحصل من وجوده وجود شيء آخر و من عدمه عدم شيء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ثانيهما هو ما يتوقف عليه وجود الشيء فيمتنع بعدمه و لا يجب بوجوده و العلة بالمعنی الثاني تنقسم الی علة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علة غير تامة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القسم الأوّل من المفهوم الثاني هو العلة التامّة و من القسم الثاني العلة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المعنی فسرّ رجال هذا الفنّ المعروفون العلة، و في بعض التعاريف لاحظوا لزوم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انّه لو کانت العلة تامة فلابدّ من تحقق المعلول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المسائل القطعية في الفلسفة و لا ترديد في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أن يتضح هذا المطلب ننقل عبارة من نهاية الحکمة للسيّد الطباطبايي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وجوب وجود المعلول عند وجود علته التامّة و وجوب وجود العلة عند وجود معلولها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فانّ العلة التامّة و معلولها لا ينفک أحدهما عن الأخر و انّ وجود العلة التامّة موجب لوجود المعلول و وجود المعلول لازم لوجود العلة و انّ هذين لا ينفک أحدهما عن الاخر و قد بيّن الفلاسفة هذا البحث بشکل مفصل و مستدل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توضيح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نظر في کلمات الفريقين لا يرتاب في انّ الفلاسفة يقولون بوجوب صدور العالم عنه تعالی علی النظام العليّ و المعلولي</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14574401_1280447820"/>
      <w:bookmarkStart w:id="241" w:name="_Toc92"/>
      <w:bookmarkEnd w:id="240"/>
      <w:r>
        <w:rPr>
          <w:rtl w:val="true"/>
        </w:rPr>
        <w:t>الإرادة من صفات الذات عند الفلاسفة</w:t>
      </w:r>
      <w:r>
        <w:rPr>
          <w:rtl w:val="true"/>
        </w:rPr>
        <w:t>:</w:t>
      </w:r>
      <w:bookmarkEnd w:id="2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تبين المراد من العلة التامة و انّها لاتنفک عن معلولها في نظر الفلاسفةو هنالک نکتة مهمّة و هي انّ الفلاسفة لا يرون انّ الأرادة من صفات الأفعال بل يرونها من </w:t>
      </w:r>
      <w:bookmarkStart w:id="242" w:name="pg18855_238791"/>
    </w:p>
    <w:p>
      <w:pPr>
        <w:pStyle w:val="BookText"/>
        <w:rPr/>
      </w:pPr>
      <w:bookmarkEnd w:id="242"/>
      <w:r>
        <w:rPr>
          <w:rFonts w:ascii="IRNazanin" w:hAnsi="IRNazanin" w:eastAsia="IRNazanin"/>
          <w:color w:val="111111"/>
          <w:sz w:val="28"/>
          <w:sz w:val="28"/>
          <w:szCs w:val="28"/>
          <w:rtl w:val="true"/>
          <w:lang w:bidi="fa-IR"/>
        </w:rPr>
        <w:t>صفات الذات و لذا يرون انّ نفس الذات هي العلة للخلق لا الارادة و المشية التي هي من صفات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الفلاسفة يقولون انّ الذات المقدسة الالهية علة تامّة و يجب صدور الکائنات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البرهان العقلي علی ان الله يخلق لا من شيئ لا ان الخلائق جزء ذاته او ترشحت من ذاته لاستحالة السنخية بينه تعالی وبين مخلوقاته وانه من المستحيل ان تتعلق الارادة بالموجود لانه تحصيلللحاصل فلا بد من تعلقها بالمعدوم و بذلک نطقت تعاليم الوحي فالکائنات ترتبط بالمشيئة وهي حادثة و الروايات حول هذا الموضوع کثيرة و قطعيةوجاءفيها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المشيئة بنفسها ثمّ خلق الاشياء بالمشيئة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خلق الله المشيئة بنفسها؟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البيان لأجل قطع التسلسل يعني انّ المشيئة لا تحتاج إلی مشيئة اخری حتّی يلزم التسلسل</w:t>
      </w:r>
      <w:r>
        <w:rPr>
          <w:rFonts w:eastAsia="IRNazanin" w:cs="IRNazanin"/>
          <w:color w:val="111111"/>
          <w:sz w:val="28"/>
          <w:szCs w:val="28"/>
          <w:rtl w:val="true"/>
          <w:lang w:bidi="fa-IR"/>
        </w:rPr>
        <w:t>.</w:t>
      </w:r>
    </w:p>
    <w:p>
      <w:pPr>
        <w:pStyle w:val="Heading6"/>
        <w:numPr>
          <w:ilvl w:val="5"/>
          <w:numId w:val="1"/>
        </w:numPr>
        <w:rPr/>
      </w:pPr>
      <w:bookmarkStart w:id="243" w:name="__RefHeading___Toc14574403_1280447820"/>
      <w:bookmarkStart w:id="244" w:name="_Toc93"/>
      <w:bookmarkEnd w:id="243"/>
      <w:r>
        <w:rPr>
          <w:rtl w:val="true"/>
        </w:rPr>
        <w:t>جواب المحقق الخوئي حول کون الله جلّ و علا علة موجبة</w:t>
      </w:r>
      <w:bookmarkEnd w:id="244"/>
    </w:p>
    <w:p>
      <w:pPr>
        <w:pStyle w:val="BookText"/>
        <w:rPr/>
      </w:pPr>
      <w:r>
        <w:rPr>
          <w:rFonts w:ascii="Amiri" w:hAnsi="Amiri" w:eastAsia="Amiri" w:cs="Amiri"/>
          <w:color w:val="111111"/>
          <w:sz w:val="28"/>
          <w:sz w:val="28"/>
          <w:szCs w:val="28"/>
          <w:rtl w:val="true"/>
          <w:lang w:bidi="ar-SA"/>
        </w:rPr>
        <w:t xml:space="preserve">يقول المحقق الخوئي رحمه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ارتباط المعلول بالعلة الطبيعية يفترق عن ارتباط المعلول بالعلة الفاعلية في نقطة و يشترک معه في نقطة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العبارة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تکون العلة طبيعية مثل النار و الحرارة و اخری تکون العلة ارادية مثل الإنسان و فعله، و حول الله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نوع اخر و بشکل غير محدود و لذا يعبر عنه جلّ و علا بالفاعل بالارادة و اما في الفاعل الطبيعي، فانّ المعلول له علاقة بذات العلة و في الحقيقة يتولد المعلول من صميم العلة و لکن فی الفاعل بالارادة الفعل و الشيء المتحقق لا علاقة له بذات الفاعل بل يرتبط بارادة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نقطة الافتراق </w:t>
      </w:r>
    </w:p>
    <w:p>
      <w:pPr>
        <w:pStyle w:val="BookText"/>
        <w:rPr/>
      </w:pPr>
      <w:r>
        <w:rPr>
          <w:rFonts w:ascii="Amiri" w:hAnsi="Amiri" w:eastAsia="Amiri" w:cs="Amiri"/>
          <w:color w:val="111111"/>
          <w:sz w:val="28"/>
          <w:sz w:val="28"/>
          <w:szCs w:val="28"/>
          <w:rtl w:val="true"/>
          <w:lang w:bidi="ar-SA"/>
        </w:rPr>
        <w:t>فهي انّ المعلول في العلل الطبيعية يرتبط بذات العلة</w:t>
      </w:r>
      <w:r>
        <w:rPr>
          <w:rStyle w:val="FootnoteAnchor"/>
          <w:rtl w:val="true"/>
        </w:rPr>
        <w:footnoteReference w:id="129"/>
      </w:r>
      <w:r>
        <w:rPr>
          <w:rFonts w:ascii="IRNazanin" w:hAnsi="IRNazanin" w:eastAsia="IRNazanin"/>
          <w:color w:val="111111"/>
          <w:sz w:val="28"/>
          <w:sz w:val="28"/>
          <w:szCs w:val="28"/>
          <w:rtl w:val="true"/>
          <w:lang w:bidi="fa-IR"/>
        </w:rPr>
        <w:t>و ينبثق من صميم کيانها و وجودها و من هنا قلنا ان تأثير العلة في المعلول يقوم علی ضوء قانون 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في الفاعل الطبيعي لابدّ من السنخية بين العلة و المعلول؛ لأنّ المعلول متولد من ذات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المعلول في الفواعل الارادية فلا يرتبط بذات الفاعل و العلة لا تنبثق من صميم وجودها و من هناقلنا ان تأثيره العلة في المعلول يقوم علی اساس مسألة 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فالسنخية غير لازمة في الفاعل بالارادة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يرتبط المعلول فيها بمشيئة الفاعل و اعمال قدرته ارتباطا ذاتيا؛ يعني يستحيلانفکاکه عنها حدوثا و بقاءا و متی تحققت المشيئة تحقق الفعل و متی انعدمت انعدم، و علی ذلک فمرد ارتباط الأشياء الکونية بالمبدء الأزلي و تعلقها به ذاتا إلی ارتباط تلک الأشياء بمشيئته و اعمال قدرته و انّها خاضعة لها خضوعا ذاتيا و تتعلق بها حدوثا و بقاءا فمتی تحققت المشيئة الالهية بايجاد شيء وجد، و متی انعدمت فلا يعقل بقاؤه مع انعدانها، و لا تتعلق بالذات الأزلية و لا تنبثق من صميم کيانها و وجودها کما عليه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تبين ان خلقة المخلوقات لا ترتبط بذات الله جلّ علا بل بمشيئته و انّ الکائنات لم تنبثق من صميم ذات الله جلّ و علا وقد استنبط هذا المعنی آية الله الخويي ايضا من کلام الفلاسفة و انّهم قائلون بضرورة صدور المعلول عن ذات الله جلّ و علا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استطعنا أن نضع الحجر الاساسي للفرق بين نظر يتنا و نظرية الفلاسفة فبناءا علی نظريتنا ارتباط تلک الأشياء بکافة حلقاتها بمشيئته تعالی و اعمال سلطنته و قدرته و بناءا علی نظرية الفلاسفة ارتباطها في واقع کيانها بذاته الأزلية، و تنبثق من صميم وجودها و قد تقدم عرض هذه الناحية و نقدها في ضمن البحوث السابقة بشکل موسع</w:t>
      </w:r>
      <w:r>
        <w:rPr>
          <w:rFonts w:eastAsia="IRNazanin" w:cs="IRNazanin"/>
          <w:color w:val="111111"/>
          <w:sz w:val="28"/>
          <w:szCs w:val="28"/>
          <w:rtl w:val="true"/>
          <w:lang w:bidi="fa-IR"/>
        </w:rPr>
        <w:t>.»</w:t>
      </w:r>
      <w:r>
        <w:rPr>
          <w:rStyle w:val="FootnoteAnchor"/>
          <w:rtl w:val="true"/>
        </w:rPr>
        <w:footnoteReference w:id="130"/>
      </w:r>
      <w:bookmarkStart w:id="245" w:name="pg18855_238793"/>
    </w:p>
    <w:p>
      <w:pPr>
        <w:pStyle w:val="Heading6"/>
        <w:numPr>
          <w:ilvl w:val="5"/>
          <w:numId w:val="1"/>
        </w:numPr>
        <w:rPr/>
      </w:pPr>
      <w:bookmarkStart w:id="246" w:name="__RefHeading___Toc14574405_1280447820"/>
      <w:bookmarkStart w:id="247" w:name="_Toc94"/>
      <w:bookmarkEnd w:id="245"/>
      <w:bookmarkEnd w:id="246"/>
      <w:r>
        <w:rPr>
          <w:rtl w:val="true"/>
        </w:rPr>
        <w:t>الايات حول کونه تعالی مختارا</w:t>
      </w:r>
      <w:r>
        <w:rPr>
          <w:rtl w:val="true"/>
        </w:rPr>
        <w:t>:</w:t>
      </w:r>
      <w:bookmarkEnd w:id="247"/>
    </w:p>
    <w:p>
      <w:pPr>
        <w:pStyle w:val="BookText"/>
        <w:rPr/>
      </w:pPr>
      <w:r>
        <w:rPr>
          <w:rFonts w:ascii="IRNazanin" w:hAnsi="IRNazanin" w:eastAsia="IRNazanin"/>
          <w:color w:val="111111"/>
          <w:sz w:val="28"/>
          <w:sz w:val="28"/>
          <w:szCs w:val="28"/>
          <w:rtl w:val="true"/>
          <w:lang w:bidi="fa-IR"/>
        </w:rPr>
        <w:t xml:space="preserve">ويری آية الله الخوئي انّ المستفاد من الوحي و الذي يؤيده العقل ايضا يتفاوت ماهوياً مع قول الفلاسفة ففي رأي الفلسفي انّ ذات الله جلّ علا علة تامة للکائنات يجب صدورها منه و لکن المستفاد من الوحي انّ خلق الکائنات يرتبط بمشيئة الله و فعله جلّ و علا و بعبارة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نطق بذلک القرآن الکريم حيث يِقول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وفي آية أخری يقول 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يذْهِبْکُمْ وَ يأْتِ بِخَلْقٍ جَدِيدٍ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فانّ الله جلّ و علا قادر علی ذلک و هذا العمل تحت اختياره، فالآية أيضاً دالة علی أنّه فاعل مختار و بکامل الصراحة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عزّوجلّ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َفعَّالٌ لِمَا يرِيدُ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يقول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کُن فَيکُونُ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 في آية أخری يقول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اللهُ مَا يشَاءُ إِنَّ اللهَ عَلَی کُلِّ شَيءٍ قَدِيرٌ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وفي بعض الأحيان في آية واحدة تبين هذه الحقيقة بتعابير مختلفة يقول الله جلّ و علا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تُؤْتِي الْمُلْکِ مَنْ تَشَاءُ وَ تَنزِعُ الْمُلْکَ مِمَّن تَشَاءُ وَ تُعِزُّ مَنْ تَشَاءُ وَ تُذِلُّ مَنْ تَشَاءُ بِيدِکَ الخَيرُ إِنَّکَ عَلَی کُلِّ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 xml:space="preserve">) </w:t>
      </w:r>
      <w:r>
        <w:rPr>
          <w:rStyle w:val="FootnoteAnchor"/>
          <w:rtl w:val="true"/>
        </w:rPr>
        <w:footnoteReference w:id="136"/>
      </w:r>
      <w:bookmarkStart w:id="248" w:name="pg18855_238794"/>
    </w:p>
    <w:p>
      <w:pPr>
        <w:pStyle w:val="BookText"/>
        <w:rPr/>
      </w:pPr>
      <w:bookmarkEnd w:id="248"/>
      <w:r>
        <w:rPr>
          <w:rFonts w:ascii="IRNazanin" w:hAnsi="IRNazanin" w:eastAsia="IRNazanin"/>
          <w:color w:val="111111"/>
          <w:sz w:val="28"/>
          <w:sz w:val="28"/>
          <w:szCs w:val="28"/>
          <w:rtl w:val="true"/>
          <w:lang w:bidi="fa-IR"/>
        </w:rPr>
        <w:t>و الآيات من هذا القبيل کثيرة و قد طرحت هذه المسألة في المباحث القرآنية المختلفة و يستفاد من الکلّ انّ الله جلّ و علا فاعل مختار</w:t>
      </w:r>
      <w:r>
        <w:rPr>
          <w:rFonts w:eastAsia="IRNazanin" w:cs="IRNazanin"/>
          <w:color w:val="111111"/>
          <w:sz w:val="28"/>
          <w:szCs w:val="28"/>
          <w:rtl w:val="true"/>
          <w:lang w:bidi="fa-IR"/>
        </w:rPr>
        <w:t>.</w:t>
      </w:r>
    </w:p>
    <w:p>
      <w:pPr>
        <w:pStyle w:val="Heading6"/>
        <w:numPr>
          <w:ilvl w:val="5"/>
          <w:numId w:val="1"/>
        </w:numPr>
        <w:rPr/>
      </w:pPr>
      <w:bookmarkStart w:id="249" w:name="__RefHeading___Toc14574407_1280447820"/>
      <w:bookmarkStart w:id="250" w:name="_Toc95"/>
      <w:bookmarkEnd w:id="249"/>
      <w:r>
        <w:rPr>
          <w:rtl w:val="true"/>
        </w:rPr>
        <w:t>الشواهد الروائية علی کونه جلّ و علا فاعلا مختارا</w:t>
      </w:r>
      <w:r>
        <w:rPr>
          <w:rtl w:val="true"/>
        </w:rPr>
        <w:t>:</w:t>
      </w:r>
      <w:bookmarkEnd w:id="250"/>
    </w:p>
    <w:p>
      <w:pPr>
        <w:pStyle w:val="BookText"/>
        <w:rPr/>
      </w:pPr>
      <w:r>
        <w:rPr>
          <w:rFonts w:ascii="IRNazanin" w:hAnsi="IRNazanin" w:eastAsia="IRNazanin"/>
          <w:color w:val="111111"/>
          <w:sz w:val="28"/>
          <w:sz w:val="28"/>
          <w:szCs w:val="28"/>
          <w:rtl w:val="true"/>
          <w:lang w:bidi="fa-IR"/>
        </w:rPr>
        <w:t>و قد بينت الروايات هذا المعنی أيضاً صراحة نذکر نموذجاً من هذه الروايات الکثيرة کالتالي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عزّ و جلّ و لا شيء غير الله معروف و لا مجهول و کان الله عزّ و جلّ و لا متکلم و لا مريد و لا متحرک و لا فاعل جلّ و عزّ ربّنا فجميع هذه الصفات محدثة عند حدوث الفعل منه عزّ وجلّ ربّنا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الرواية الشريفة تدل علی هذا المطلب بشکل واضح حيث تقول کان الله عزّوجلّ و لا شيء غير الله ثمّ بعد ذلک خلق و أوجد الله عزّوجلّ الأشياء في الوقت الذي کان قادراً علی الفعل و ذلک لأنّه لم تکن الاشياء موجودة من قبل و انّما حصلت بعد ذلک و النتيجة انّ الله عزّ وجلّ فاعل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مسلم انّه سمع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عزّو جلّ و لا شيء غيره و لم يزل عالماً بما يکون فعلمه به قبل کونه کعلمه به بعد کونه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عن أبي بصير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الله عزّوجلّ ربّنا و العلم ذاته و لا معلوم و السمع ذاته و لا مسموع و البصر ذاته و لا مبصر و القدرة ذاته و لا مقدور فلمّا أحدث الأشياء و کان المعلوم وقع العلم منه علی المعلوم و السمع علی المسموع و البصر علی المبصر و القدرة علی المقدور</w:t>
      </w:r>
      <w:r>
        <w:rPr>
          <w:rFonts w:eastAsia="IRNazanin" w:cs="IRNazanin"/>
          <w:color w:val="111111"/>
          <w:sz w:val="28"/>
          <w:szCs w:val="28"/>
          <w:rtl w:val="true"/>
          <w:lang w:bidi="fa-IR"/>
        </w:rPr>
        <w:t>.»</w:t>
      </w:r>
      <w:r>
        <w:rPr>
          <w:rStyle w:val="FootnoteAnchor"/>
          <w:rtl w:val="true"/>
        </w:rPr>
        <w:footnoteReference w:id="139"/>
      </w:r>
      <w:bookmarkStart w:id="251" w:name="pg18855_238795"/>
    </w:p>
    <w:p>
      <w:pPr>
        <w:pStyle w:val="Heading6"/>
        <w:numPr>
          <w:ilvl w:val="5"/>
          <w:numId w:val="1"/>
        </w:numPr>
        <w:rPr/>
      </w:pPr>
      <w:bookmarkStart w:id="252" w:name="__RefHeading___Toc14574409_1280447820"/>
      <w:bookmarkStart w:id="253" w:name="_Toc96"/>
      <w:bookmarkEnd w:id="251"/>
      <w:bookmarkEnd w:id="252"/>
      <w:r>
        <w:rPr>
          <w:rtl w:val="true"/>
        </w:rPr>
        <w:t>الفلسفة تقول بالجبر لا بالاختيار</w:t>
      </w:r>
      <w:bookmarkEnd w:id="253"/>
    </w:p>
    <w:p>
      <w:pPr>
        <w:pStyle w:val="BookText"/>
        <w:rPr/>
      </w:pPr>
      <w:r>
        <w:rPr>
          <w:rFonts w:ascii="IRNazanin" w:hAnsi="IRNazanin" w:eastAsia="IRNazanin"/>
          <w:color w:val="111111"/>
          <w:sz w:val="28"/>
          <w:sz w:val="28"/>
          <w:szCs w:val="28"/>
          <w:rtl w:val="true"/>
          <w:lang w:bidi="fa-IR"/>
        </w:rPr>
        <w:t>يقول ملا صدرا حول عدم انفکاک المعلول عن العلة و تلازمهما الذاتي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الفاعل اما ان يکون لذاته مؤثراً في المعلول او لا يکون فان لم يکن تأثيره في المعلول لذاته بل لا بد من اعتبار قيد آخر مثل وجود شرط او صفة او ارادة او الة او مصلحة او غيرها لم يکن ما فرض فاعلاً، فاعلاً بل الفاعل انما هو ذلک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الکلام في ذلک المجموع کالکلام في المفروض اولاً فاعلاً الی ان ينتهي الی امر يکون هو لذاته و جوهره فاعلاً ، ففاعلية کل فاعل تام الفاعلية بذاته وسنخه و حقيقته لا بامر عارض له، فاذا ثبت ان کل فاعل تام فهو بنفس ذاته فاعل، و بهويته مصداق للحکم عليه بالاقتضاء و التأثير، فثبت ان معلوله من لوازمه الذاتية المنتزعة عنه المنتسبة اليه بسنخه و ذاته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مع ملاحظة توضيحات و تقسيمات ملاصدرا يعلم ان لازم العلة التامة هو تحقق المعلول و ان المعلول من لوازم ذات العلة التامة؛ يعني اذا تحققت ذات العلة فلا محيص ايضاً و لا بد من تحقق المعلول و من لوازم هذا القول ان الله جل و علا مجبور فاذا قلنا ان الله جل و علا علة تامة فلا بد و ان يکون مجبوراً في فعله واجاب آية الله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الکلام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البديهي ان وجوب وجوده تعالی و وجوب قدرته و انه تعالی وجود کله و وجوب کله و قدرة کله، لا يستدعي ضرورة صدور الفعل منه في الخارج ، و ذلک لان الضرورة ترتکز علی ان يکون اسناد الفعل اليه تعالی کاسناد المعلول الی العلة التامة، لا اسناد الفعل الی الفاعل المختار، فلنا دعويان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اسناد الفعل اليه ليس کاسناد المعلول الی العلة التامة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اسناده اليه کاسناد الفعل الی الفاعل المختار</w:t>
      </w:r>
      <w:r>
        <w:rPr>
          <w:rFonts w:eastAsia="IRNazanin" w:cs="IRNazanin"/>
          <w:color w:val="111111"/>
          <w:sz w:val="28"/>
          <w:szCs w:val="28"/>
          <w:rtl w:val="true"/>
          <w:lang w:bidi="fa-IR"/>
        </w:rPr>
        <w:t xml:space="preserve">. </w:t>
      </w:r>
      <w:bookmarkStart w:id="254" w:name="pg18855_238796"/>
    </w:p>
    <w:p>
      <w:pPr>
        <w:pStyle w:val="BookText"/>
        <w:rPr/>
      </w:pPr>
      <w:bookmarkEnd w:id="254"/>
      <w:r>
        <w:rPr>
          <w:rFonts w:ascii="IRNazanin" w:hAnsi="IRNazanin" w:eastAsia="IRNazanin"/>
          <w:color w:val="111111"/>
          <w:sz w:val="28"/>
          <w:sz w:val="28"/>
          <w:szCs w:val="28"/>
          <w:rtl w:val="true"/>
          <w:lang w:bidi="fa-IR"/>
        </w:rPr>
        <w:t>اما الدعوی الاولی فهي خاطئة عقلاً و نقلاً ، 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القول بذلک يستلزم في واقعه الموضوعي نفي القدرة و السلطنة عنه تعالی، فان مرد هذا القول الی ان الوجودات بکافة مراتبها الطولية و العرضية موجودة في وجوده تعالی بنحو أعلی و أتم و تتولد منه علی سلسلتها الطولية تولد المعلول عن علته التامة فان المعلول من مراتب وجود العلة النازلة و ليس شيئاً اجنبياً عنه ، مثلاً الحرارة من مراتب وجود النار و تتولد منها و ليست اجنبية عنها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الضوء فمعنی علية ذاته تعالی للأشياء ضرورة تولدها منها و تعاصرها معها کضرورة تولد الحرارة من النار و تعاصرها معها، و يستحيل انفکاکها عنها، غاية الامر ان النار علة طبيعية غير شاعرة و من الواضح ان الشعور و الالتفات لا يوجبان تفاوتاً في واقع العلية و حقيقتها الموضوعية فاذا کانت الاشياء متولدة من وجوده تعالی بنحو الحتم و الوجوب و تکون من مراتب وجوده تعالی النازلة بحيث يمتنع انفکاکها عنه فاذن ما هو معنی قدرته تعالی و سلطنته التامة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الارادة ايضاً من اجزاء العلة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تطرح الارادة فالله جل و علا يصير فاعلاً مختاراً لا علة تامة بالمعنی الاصطلاحي ففي بحث العلة التامة يکون المعلول مستنداً الی العلة لا الی المشيئة و الارادة</w:t>
      </w:r>
      <w:r>
        <w:rPr>
          <w:rFonts w:eastAsia="IRNazanin" w:cs="IRNazanin"/>
          <w:color w:val="111111"/>
          <w:sz w:val="28"/>
          <w:szCs w:val="28"/>
          <w:rtl w:val="true"/>
          <w:lang w:bidi="fa-IR"/>
        </w:rPr>
        <w:t>.</w:t>
      </w:r>
    </w:p>
    <w:p>
      <w:pPr>
        <w:pStyle w:val="Heading6"/>
        <w:numPr>
          <w:ilvl w:val="5"/>
          <w:numId w:val="1"/>
        </w:numPr>
        <w:rPr/>
      </w:pPr>
      <w:bookmarkStart w:id="255" w:name="__RefHeading___Toc14574411_1280447820"/>
      <w:bookmarkStart w:id="256" w:name="_Toc97"/>
      <w:bookmarkEnd w:id="255"/>
      <w:r>
        <w:rPr>
          <w:rtl w:val="true"/>
        </w:rPr>
        <w:t>جواب الفلاسفة لاشکال الجبر</w:t>
      </w:r>
      <w:r>
        <w:rPr>
          <w:rtl w:val="true"/>
        </w:rPr>
        <w:t>:</w:t>
      </w:r>
      <w:bookmarkEnd w:id="2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يدعي الفلاسفة انه لا تلازم بين کونه تعالی علة تامة وبين کونه جل و علا مجبوراً لانه لا يوجد شيء في الخارج حتی يجبر الله جل و علا لان الذي يجبره اما معلول له تعالی و اما غيره فلو کان معلوله فبطلانه واضح و ذلک لان المعلول في رتبة متأخرة عن الله جل و علا و هو يستمد و يأخذ وجوده منه و لا يمکن ان يجبره في هذه المرتبة المتأخرة و لو کان الذي يجبره غير معلوله ففي هذه الصورة اما ان يکون </w:t>
      </w:r>
      <w:bookmarkStart w:id="257" w:name="pg18855_238797"/>
    </w:p>
    <w:p>
      <w:pPr>
        <w:pStyle w:val="BookText"/>
        <w:rPr/>
      </w:pPr>
      <w:bookmarkEnd w:id="257"/>
      <w:r>
        <w:rPr>
          <w:rFonts w:ascii="IRNazanin" w:hAnsi="IRNazanin" w:eastAsia="IRNazanin"/>
          <w:color w:val="111111"/>
          <w:sz w:val="28"/>
          <w:sz w:val="28"/>
          <w:szCs w:val="28"/>
          <w:rtl w:val="true"/>
          <w:lang w:bidi="fa-IR"/>
        </w:rPr>
        <w:t>مستقلاً و اما ان يکون معلولاً لغير الله جل و علا و هذا الکلام يتنافی مع وحدة واجب الوجود و باطل ،وعليه فلا يمکن ان نتصور الذي يجبره حتی يقال انه تعالی 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نهاية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 تعالی فاعلاً مختاراً انه ليس وراءه تعالی شيء يجبره علی فعل او ترک فيوجبه عليه فان الشيء المفروض اما معلول لهواما غير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 محال لانه واجب آخر او فعل لواجب آخر و ادلة التوحيد تبطله و الاول ايضاً محال لاستلزامه تاثر المعلول بوجوده القائم بالعلة المتأخر عنها في وجود علته التي يستفيض عنها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الواجب تعالی مختاراً في فعله لا ينافي ايجابه الفعل الصادر عن نفسه و لا ايجابه الفعل ينافي کونه مختاراً فيه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يضيف في تعليقة نهاية الحکمة علی کلام الطباطبائي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حقيقة الاختيار کون الفاعل راضياً بفعله غير مجبور عليه و هذا حاصل في الواجب بتمام معنی الکلمة حيث انه لا يعقل ان يجبره شيء علی الفعل</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258" w:name="__RefHeading___Toc14574413_1280447820"/>
      <w:bookmarkStart w:id="259" w:name="_Toc98"/>
      <w:bookmarkEnd w:id="258"/>
      <w:r>
        <w:rPr>
          <w:rtl w:val="true"/>
        </w:rPr>
        <w:t>الرد علی جواب الفلاسفة</w:t>
      </w:r>
      <w:bookmarkEnd w:id="259"/>
    </w:p>
    <w:p>
      <w:pPr>
        <w:pStyle w:val="BookText"/>
        <w:rPr/>
      </w:pPr>
      <w:r>
        <w:rPr>
          <w:rFonts w:ascii="IRNazanin" w:hAnsi="IRNazanin" w:eastAsia="IRNazanin"/>
          <w:color w:val="111111"/>
          <w:sz w:val="28"/>
          <w:sz w:val="28"/>
          <w:szCs w:val="28"/>
          <w:rtl w:val="true"/>
          <w:lang w:bidi="fa-IR"/>
        </w:rPr>
        <w:t>اقول من الواضح ان ملاک الاختيار هو القدرة علی الفعل و الترک فالمختار هو الذي له ان يفعل و له ان لا يفعل و حينئذ نقول لو کانت هنالک علة غير مجبورة من الخارج عالمة بافعالها و کذلک راضية بافعالها لکنها غير قادرة علی ترک الفعل فلا يصدق الاختيار هنا بالمعنی الواقعي للکلمة الّا اذا اصطلحنا للمختار معنی جديداً لکن هذا الاصطلاح سوف لا يغير من الواقع شيئاً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الامر واضح جداً فقد فسر اللغويون المختار بالذي له ان يفعل و له ان لا يفعل، وبذلک يشهد الوجدان فانه لو علم الفاعل بفعله و رضي به و لم يکن مجبوراً علی فعله لکنه لا يکون قادر علی ترک الفعل ففي هذه الصورة لا يکون الفاعل مختاراً بالمعنی </w:t>
      </w:r>
      <w:bookmarkStart w:id="260" w:name="pg18855_238798"/>
    </w:p>
    <w:p>
      <w:pPr>
        <w:pStyle w:val="BookText"/>
        <w:rPr/>
      </w:pPr>
      <w:bookmarkEnd w:id="260"/>
      <w:r>
        <w:rPr>
          <w:rFonts w:ascii="IRNazanin" w:hAnsi="IRNazanin" w:eastAsia="IRNazanin"/>
          <w:color w:val="111111"/>
          <w:sz w:val="28"/>
          <w:sz w:val="28"/>
          <w:szCs w:val="28"/>
          <w:rtl w:val="true"/>
          <w:lang w:bidi="fa-IR"/>
        </w:rPr>
        <w:t xml:space="preserve">الواقعي فلو فرضنا ان الشمس التي تعطي الضوء عالمة بفعلها و راضية به و لم تکن مجبورة علی الاشراق فمع کل هذه الاوصاف فهل يمکن ان نقول حسب الواقع انها مختارة؟ فهل هذا هو معنی الاختيار؟ فالجواب بديهي فان الذي يفهم من معنی الاختيار هو ان يکون الفعل و الترک باختياره فله ان يفعل و له ان لا يفعل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ان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اخترعنا للاختيار اصطلاحاً جديداً فلا علاقة له بالاختيار الواقعي؛ يعني لا بد ان نقول ان الله جل و علا بذاک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لکنه ليس قادراً علی ترک الفعل و ان قدرته جل و علا من هذه الجهة محدودة و کلنا يعلم ان عجز الذات الالهية المقدسة من ترک الفعل نقص، فالاختيار الذي يطرح في اللغة والذي يفهمه الانسان بفطرته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القدرة علی طرفي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القدرة علی احد طرفي الفعل و الترک عين العجز تعالی الله عن ذلک علواً کبيرا</w:t>
      </w:r>
      <w:r>
        <w:rPr>
          <w:rFonts w:eastAsia="IRNazanin" w:cs="IRNazanin"/>
          <w:color w:val="111111"/>
          <w:sz w:val="28"/>
          <w:szCs w:val="28"/>
          <w:rtl w:val="true"/>
          <w:lang w:bidi="fa-IR"/>
        </w:rPr>
        <w:t>.</w:t>
      </w:r>
    </w:p>
    <w:p>
      <w:pPr>
        <w:pStyle w:val="Heading6"/>
        <w:numPr>
          <w:ilvl w:val="5"/>
          <w:numId w:val="1"/>
        </w:numPr>
        <w:rPr/>
      </w:pPr>
      <w:bookmarkStart w:id="261" w:name="__RefHeading___Toc14574415_1280447820"/>
      <w:bookmarkStart w:id="262" w:name="_Toc99"/>
      <w:bookmarkEnd w:id="261"/>
      <w:r>
        <w:rPr>
          <w:rtl w:val="true"/>
        </w:rPr>
        <w:t>الوجود المطلق و الوجود الخاص أو المقيد</w:t>
      </w:r>
      <w:bookmarkEnd w:id="262"/>
    </w:p>
    <w:p>
      <w:pPr>
        <w:pStyle w:val="BookText"/>
        <w:rPr/>
      </w:pPr>
      <w:r>
        <w:rPr>
          <w:rFonts w:ascii="IRNazanin" w:hAnsi="IRNazanin" w:eastAsia="IRNazanin"/>
          <w:color w:val="111111"/>
          <w:sz w:val="28"/>
          <w:sz w:val="28"/>
          <w:szCs w:val="28"/>
          <w:rtl w:val="true"/>
          <w:lang w:bidi="fa-IR"/>
        </w:rPr>
        <w:t>قسَّمت الفلسفة اليونانية و من تابعها؛ الوجود الی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الوجود المطلق، و جعلوا 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و مساوية لکلمة الوجود، بل و مرادفة لها، و اعتبروه الوجود المحض، و الذي لا تُنتزع منه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القسم الثاني من الوجود و الذي هو وجود باقي الأشياء فاعتبروه الوجود المقيد، أو الوجود الخاص، و قالوا إنه تنتزع منه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جرّهم الی هذا اللون من التفکير، فکرة السنخية بين العلّة و المعلول کقانون حاکم علی الوجود، فالوجود يمکن أن يکون علّة للوجود، و لا يمکن أن يکون علّة للماهية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الآملي شارح المنظومة في حاشيتة علی المنظومة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فالوجودات الخاصّة؛ ظلّ للوجود المنبسط، کما أن الوجود المنبسط ظلّ لوجود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فالسنخية محفوظة بينها، کما أن للوجودات الخاصّة تعلقاً بالمنبسط، و الوجود </w:t>
      </w:r>
      <w:bookmarkStart w:id="263" w:name="pg18855_238799"/>
    </w:p>
    <w:p>
      <w:pPr>
        <w:pStyle w:val="BookText"/>
        <w:rPr/>
      </w:pPr>
      <w:bookmarkEnd w:id="263"/>
      <w:r>
        <w:rPr>
          <w:rFonts w:ascii="Amiri" w:hAnsi="Amiri" w:eastAsia="Amiri" w:cs="Amiri"/>
          <w:color w:val="111111"/>
          <w:sz w:val="28"/>
          <w:sz w:val="28"/>
          <w:szCs w:val="28"/>
          <w:rtl w:val="true"/>
          <w:lang w:bidi="ar-SA"/>
        </w:rPr>
        <w:t>المنبسط تعلّق بنور الأنوار، و أما الماهية فهي عدمية لا سنخية بينها و بين الوجود مطلقاً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يخفی مراده من الوجود الخاص، و الوجود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هنالک وجود آخر سمّاه بالوجود المنبسط الذي يقوم بالربط بين الوجودين، سوف يأتي الحديث عنه حين البحث عن فکرة العقول</w:t>
      </w:r>
      <w:r>
        <w:rPr>
          <w:rFonts w:eastAsia="IRNazanin" w:cs="IRNazanin"/>
          <w:color w:val="111111"/>
          <w:sz w:val="28"/>
          <w:szCs w:val="28"/>
          <w:rtl w:val="true"/>
          <w:lang w:bidi="fa-IR"/>
        </w:rPr>
        <w:t>.</w:t>
      </w:r>
    </w:p>
    <w:p>
      <w:pPr>
        <w:pStyle w:val="Heading6"/>
        <w:numPr>
          <w:ilvl w:val="5"/>
          <w:numId w:val="1"/>
        </w:numPr>
        <w:rPr/>
      </w:pPr>
      <w:bookmarkStart w:id="264" w:name="__RefHeading___Toc14574417_1280447820"/>
      <w:bookmarkStart w:id="265" w:name="_Toc100"/>
      <w:bookmarkEnd w:id="264"/>
      <w:r>
        <w:rPr>
          <w:rtl w:val="true"/>
        </w:rPr>
        <w:t>بطلان السنخية</w:t>
      </w:r>
      <w:bookmarkEnd w:id="265"/>
    </w:p>
    <w:p>
      <w:pPr>
        <w:pStyle w:val="BookText"/>
        <w:rPr/>
      </w:pPr>
      <w:r>
        <w:rPr>
          <w:rFonts w:ascii="IRNazanin" w:hAnsi="IRNazanin" w:eastAsia="IRNazanin"/>
          <w:color w:val="111111"/>
          <w:sz w:val="28"/>
          <w:sz w:val="28"/>
          <w:szCs w:val="28"/>
          <w:rtl w:val="true"/>
          <w:lang w:bidi="fa-IR"/>
        </w:rPr>
        <w:t>و الذي يهمنا هنا الکلام حول السنخية، و هل أنها من قوانين الواقع التي لا تتعلق بها القدرة، و إنها غير مجعولة، أم إنها من القوانين التي تحکم الطبيعة، و إنها ليست قانوناً واقعياً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الوجود، لا تدل علی حقيقة الوجود، و لا يمکن أن تشخص لنا کنه الوجود، و ليست هي مرادفة للذات المقدسة الالهية و ما هي إلّا عبارة عن التحقق و الثبوت، و لا معنی لأن يکون التحقق علة للتحقق کما لايخفی و عليه فما يقوله الفلاسفة من کون الله جل وعلا وجوداً لايصدر منه الّا الوجود مصادرة علی المطلوب بمعنی انه قد فرض سابقاً بان طبيعة وحقيقة واحدة مشترکة بين الخالق والمخلوق تسمی بالوجود و الحال ان هذا اول الکلام و ذلک لان کلمه الوجود لاتشخص لنا کنه و حقيقة الوجود بل ما هي الّا عباره عن التحقق والثبوت لاغير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أي دليل عقلي علی ضرورة المسانخة بين العلة و المعلول إلّا ما يظهر من السنخية بين العلل و المعاليل الطبيعة، و لا شك أنه لا يمکن قياسها علی العلل و المعاليل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يثبت کقانون في الطبيعة لايکون دليلاً علی ثبوته کقانون يحکم الوجود و الواقع فلنفرض أن هنالك مسانخة بين النار و الحرارة فليس معنی </w:t>
      </w:r>
    </w:p>
    <w:p>
      <w:pPr>
        <w:pStyle w:val="BookText"/>
        <w:rPr/>
      </w:pPr>
      <w:r>
        <w:rPr>
          <w:rFonts w:ascii="IRNazanin" w:hAnsi="IRNazanin" w:eastAsia="IRNazanin"/>
          <w:color w:val="111111"/>
          <w:sz w:val="28"/>
          <w:sz w:val="28"/>
          <w:szCs w:val="28"/>
          <w:rtl w:val="true"/>
          <w:lang w:bidi="fa-IR"/>
        </w:rPr>
        <w:t>ذلك أن ثبوت هذا القانون الطبيعي غير مجعول و ضروري الوجود و الثبوت حتی في الواقع، و لايمکن تبدله و تغيره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المشاهير في تعلقيته على نهاية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المناقشة في هذه الجهة بأن انتزاع مفهوم واحد عن اشياء كثيرة انما يدل على جهة اشتراك عينية فيها اذا كان ذلك المفهوم من قبيل المعقولات الاولى أي من المفاهيم التي يكون عروضها كاتصافها في الخارج كما انّ كثرة مثل هذه المفاهيم هي التي تدل على كثرة الجهات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المعقولات الثانية فيكفي لحمل واحد منها على مصاديقه وحدة الجهة التي يلاحظها العقل كما انه يكفي لحمل اكثر من واحد منها على مصداق واحد كثرة الجهات الملحوظة عند العقل وان لم يكن بإزائها جهات متكثرة عينية فلا يدل وحدة المعقول الثاني على وجود جهة عينية مشتركة بين مصاديقه و لا كثرته على كثرة الجهات الخارجية كما يدل وحدة مفهوم الماهية أو مفهوم العرض على جهة وحدة ماهوية بين الاجناس العالية والاّ لزم وجود جنس مشترك أو مادة مشتركة بينها وكمالا يدل تعدد مفاهيم الوجود والوحدة والفعلية على تعدد الجهات العينية في الوجود البسيط الذي لا جهة كثرة فيه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فالحاصل انّه إذا اطلق المفهوم من المعقولات الاولية على المواضيع المختلفة فانّه يكون علامة على اشتراك تلك المواضيع فيما بينها في جهة الوجود الخارجي وكذلك الأمر في المفاهيم التي تحمل على اشياء إذا كانت متعددة، فانّه دليل على تعدد جهات تلك الاشياء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المعقولات الثانية فاطلاق المفاهيم المتعددة على مصداق واحد لا يكون عن تعدد وتكثر ذلك المصداق في الخارج كما في المثال المتقدم من اطلاق العالم والقادر والحي على الذات الالهية، لكن المصداق واحد كذلك من الممكن أن يطلق </w:t>
      </w:r>
      <w:bookmarkStart w:id="266" w:name="pg18855_238801"/>
    </w:p>
    <w:p>
      <w:pPr>
        <w:pStyle w:val="BookText"/>
        <w:rPr/>
      </w:pPr>
      <w:bookmarkEnd w:id="266"/>
      <w:r>
        <w:rPr>
          <w:rFonts w:ascii="Amiri" w:hAnsi="Amiri" w:eastAsia="Amiri" w:cs="Amiri"/>
          <w:color w:val="111111"/>
          <w:sz w:val="28"/>
          <w:sz w:val="28"/>
          <w:szCs w:val="28"/>
          <w:rtl w:val="true"/>
          <w:lang w:bidi="ar-SA"/>
        </w:rPr>
        <w:t xml:space="preserve">مفهوم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باللحاظ الذي اعمله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 متباينة بلا أن يكون بينها اشتراك في الوجود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 حينما يعبر عن الوجود الواحد البسيط بالوجود والوحدة والفعلية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التعابير لا تدل على وجود جهات كثيرة في الخارج كذلك اطلاق المفهوم الواحد على الاشياء المختلفة لا يثبت اشتراكها في الوجود الخارجي وبذلك فما يقال من ان اشتراک الوجود دليل علی السنخية مخدوش وباطل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البيان يتضح بأنه لادليل علی ثبوت السنخية في الواقع و لايمکن قياس الطبيعة علی عالم الوجود بأسره؛ حيث لايخفی إن العلل و المعاليل الطبيعية لاتملك من امرها شيئاً الاما ملّکها و وهبها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أن هذا العالم المشاهد المحسوس يشتمل علی المتضادات و المتخالفات و الکثرات المتنوعة و هو ذو جهات عديدة و کلها غير البساطة و نعلم أيضاً أنها لم تستند الی علة غيره تعالی و إلا لتعدد الاله فأي سنخية إذاً بينه تعالی و هو واحد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البساطة هو عدم الترکب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بينها و هي کثيرة؟ أفلا يکون هذا دليلاً قاطعاً علی أنه غيرها و أن لاسنخية بينه تعالی و بينها؟</w:t>
      </w:r>
      <w:r>
        <w:rPr>
          <w:rFonts w:eastAsia="IRNazanin" w:cs="IRNazanin"/>
          <w:color w:val="111111"/>
          <w:sz w:val="28"/>
          <w:szCs w:val="28"/>
          <w:rtl w:val="true"/>
          <w:lang w:bidi="fa-IR"/>
        </w:rPr>
        <w:t>.</w:t>
      </w:r>
    </w:p>
    <w:p>
      <w:pPr>
        <w:pStyle w:val="Heading6"/>
        <w:numPr>
          <w:ilvl w:val="5"/>
          <w:numId w:val="1"/>
        </w:numPr>
        <w:rPr/>
      </w:pPr>
      <w:bookmarkStart w:id="267" w:name="__RefHeading___Toc14574419_1280447820"/>
      <w:bookmarkStart w:id="268" w:name="_Toc101"/>
      <w:bookmarkEnd w:id="267"/>
      <w:r>
        <w:rPr>
          <w:rtl w:val="true"/>
        </w:rPr>
        <w:t>لوازم السنخية الباطلة</w:t>
      </w:r>
      <w:bookmarkEnd w:id="2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ان القول بالسنخية يستلزم اجتماع النقيضين فالذي يقول بالسنخية العلة والمعلول لابد و أن يعتقد باجتماع النقيضين أو يقول بعدم وجود الممكن اصلا كما فعل كثير من الفلاسفة وقالوا ان ممكن الوجود لا وجودله و ذلك لان السنخية لو كانت موجودة بين المرتبة غير المتناهية و المرتبة الضعيفة فمعنى ذلك هو الاشتراك في حقيقة واحدة و هذه الحقيقة الواحدة بالنسبة الى مرتبتها الضعيفة ليست بواجبة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هي ممكنة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لمرتبتها العالية هي واجبة الوجود ولازم ذلك هو اجتماع وجوب الوجود مع عدم وجوب الوجود وهذا هو اجتماع النقيضين و هو باطل</w:t>
      </w:r>
      <w:r>
        <w:rPr>
          <w:rFonts w:eastAsia="IRNazanin" w:cs="IRNazanin"/>
          <w:color w:val="111111"/>
          <w:sz w:val="28"/>
          <w:szCs w:val="28"/>
          <w:rtl w:val="true"/>
          <w:lang w:bidi="fa-IR"/>
        </w:rPr>
        <w:t xml:space="preserve">. </w:t>
      </w:r>
      <w:bookmarkStart w:id="269" w:name="pg18855_238802"/>
    </w:p>
    <w:p>
      <w:pPr>
        <w:pStyle w:val="BookText"/>
        <w:rPr/>
      </w:pPr>
      <w:bookmarkEnd w:id="269"/>
      <w:r>
        <w:rPr>
          <w:rFonts w:ascii="Amiri" w:hAnsi="Amiri" w:eastAsia="Amiri" w:cs="Amiri"/>
          <w:color w:val="111111"/>
          <w:sz w:val="28"/>
          <w:sz w:val="28"/>
          <w:szCs w:val="28"/>
          <w:rtl w:val="true"/>
          <w:lang w:bidi="ar-SA"/>
        </w:rPr>
        <w:t xml:space="preserve">و لذا لابد و أن يقال انّ المقصود من الممكن هو المرتبة الضعيفة من واجب الوجود و عليه فلا يكون ممكن الوجود بالمعنى الاصطلاحي المعروف بل يكون المراد من ممكن الوجود هي المرتبة الضعيفة من وجوب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هي تشترك مع أقوى المراتب في حقيقة واحدة بمعنى أنها شي‌ء واحد وحقيقة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البحث هنا عن العينية و الاتحاد بين الذات المقدسة الالهية والكائنات الذي سنذكر لوازمه الكثيرة الباطلة وانه لا يمكن الالتزام به اصلا بأي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يشترط فيه وحدة الموضوع؟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هنا الحقيقة المشتركة بينهما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14574421_1280447820"/>
      <w:bookmarkStart w:id="271" w:name="_Toc102"/>
      <w:bookmarkEnd w:id="270"/>
      <w:r>
        <w:rPr>
          <w:rtl w:val="true"/>
        </w:rPr>
        <w:t>منافاة السنخية مع التوحيد</w:t>
      </w:r>
      <w:r>
        <w:rPr>
          <w:rtl w:val="true"/>
        </w:rPr>
        <w:t>:</w:t>
      </w:r>
      <w:bookmarkEnd w:id="271"/>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السنخية ثابتة بين كل المراتب المختلفة ولا يوجد شي‌ء اخر فنفس هذه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المرتبة العالية، قالوا انّ المرتبة العالية تكون اكمل وأتم و واجدة للمرتبة الاخرى امّا أنها ليست نفس تلك المرتبة 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المرتبة حيث أنها من سنخ المرتبة العالية وسنخ المرتبة العالية من سنخ الوجوب ولذا فهذه المرتبة لابد وأن تكون من سنخ الوجوب ونتيجة ذلك تعدد واجب الوجود بتعداد الموجودات لان كل واحدة من هذه الموجودات هي من حقيقة واحدة وحيث ان تلك الحقيقة واجبة الوجود فالنتيجة ان كل هذه الموجودات هي واجبة الوجود وهذا المعنى مناف للتوحيد الالهي وابطال له</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4574423_1280447820"/>
      <w:bookmarkStart w:id="273" w:name="_Toc103"/>
      <w:bookmarkEnd w:id="272"/>
      <w:r>
        <w:rPr>
          <w:rtl w:val="true"/>
        </w:rPr>
        <w:t>ما يترتب علی السنخية</w:t>
      </w:r>
      <w:bookmarkEnd w:id="2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جرتهم فکرة السنخية الی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ماهو موجود في العالم موجود في ذاته تعالی بنحو ابسط و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ملا صدرا الشيرازي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مانع من التزام کونه تعالی </w:t>
      </w:r>
    </w:p>
    <w:p>
      <w:pPr>
        <w:pStyle w:val="BookText"/>
        <w:rPr/>
      </w:pPr>
      <w:r>
        <w:rPr>
          <w:rFonts w:ascii="Amiri" w:hAnsi="Amiri" w:eastAsia="Amiri" w:cs="Amiri"/>
          <w:color w:val="111111"/>
          <w:sz w:val="28"/>
          <w:sz w:val="28"/>
          <w:szCs w:val="28"/>
          <w:rtl w:val="true"/>
          <w:lang w:bidi="ar-SA"/>
        </w:rPr>
        <w:t>جسماً إلهياً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و يقول ملا هادي السبزواري في حاشيته علی المنظومة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العقل الکلي أمراًبالفعل جامعاً لجميع فعليات مادونه بنحو أبسط و أعلی و أنحاء الفعليات المتشتة أظلاله و هو ظل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في الأسفار ايضاً في الفصل الثاني عشر من السفر الثالث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واجب الوجود تمام الاشياء و کل الموجودات و إليه ترجع الامورکلها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العرفاء قد اصطلحوا في إطلاق الوجود المطلق و الوجود المقيد علی غير ما اشتهر بين أهل النظر، فإن الوجود المطلق عند العرفاء؛ عبارة عما لايکون محصوراً في أمر معين محدوداً بحد خاص و الوجود المقيد بخلافه ؛ کالانسان و الفلك و النفس و العقل و ذلك الوجود المطلق هو کل الاشياء علی وجه أبسط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بطلان قانون السنخية يتضح الجواب لما رتب عليها من أنه تعالی عين مخلوقاته و يشتمل علی کل ما في مخلوقاته بنحو أعلی و أبسط علی سبيل اللف و الرتق وانه لامانع من کونه جسماً إلهياً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تعبيرهم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لتوضيح بطلان هذه الافکار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قيام البرهان القاطع في أنه تعالی ليس بمحدود و لامرکب و لا تحده جهة لامعنی لکونه جسماً إلهياً بعد ما نعلم أن العالم الجسماني ذو أبعاد ثلاثة مشتمل علی الجهات و الحدود تعالی الله عن ذلك علواً کبيراً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علی مقالتهم کونه تعالی محدوداً بما اشتمل عليه و لو بنحو أعلی و أبسط علی حسب تعبيرهم و ذلك عين المقهورية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أن يکون تعالی عين الاحتياج و عين الکثرة و القلة و التضاد و التخالف</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ليس جسماً إلهياً و ليست الجسمانية ذاته تعالی بنحو أبسط و أعلی بل هو ذات واحدة أحدية فوق المادة و الحد و الترکيب و إن ما يصدر منه ليس هو ذاته أو نحو من أنحاء ذاته بل هو غير ذاته فليس مانملک من روح و عقل و جسم و حدود يلزم وجوده في ذاته تعالی بل هو فوق ذلك ،هو واهب الروح و العقل و </w:t>
      </w:r>
    </w:p>
    <w:p>
      <w:pPr>
        <w:pStyle w:val="BookText"/>
        <w:rPr/>
      </w:pPr>
      <w:r>
        <w:rPr>
          <w:rFonts w:ascii="IRNazanin" w:hAnsi="IRNazanin" w:eastAsia="IRNazanin"/>
          <w:color w:val="111111"/>
          <w:sz w:val="28"/>
          <w:sz w:val="28"/>
          <w:szCs w:val="28"/>
          <w:rtl w:val="true"/>
          <w:lang w:bidi="fa-IR"/>
        </w:rPr>
        <w:t>الجسم و مع ذلك فهو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الرؤية الاسلامية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 لکم الارض فراشاً والسماء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تجعلوا لله انداداً و انتم تعلمون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وجعلوا لله انداداً ليضلوا عن سبيله قل تمتعوا فان مصيرکم الی النار</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هاتان الآيتان دالتان علی عدم السنخية بينه تعالی و بينمخلوقاته حيث أن معنی الند هو المشارك في السنخ ففي مفردات الراغب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 الشيئ مشارکه في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تجعلوا لله انداداً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ما في الخلق لايوجد في خالقه و کل ما يمکن فيه يمتنع في صانعه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فکل ما في الخلق من صفات وهي صفات الحدوث والامکان لا يوجد في الخالق بل هو ممتنع فيه جل وعلا لاستلزامه اجتماع النقيضين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شبه الله بخلقه فهو مشرك إن الله تعالی لايشبه شيئاً و لا يشبهه شيئ، کلما وقع في الوهم فهو بخلافه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وهذه الرواية کسابقتها دالة علی التباين الذاتي بينه تعالی وبين مخلوقاته فهو تعالی لا يشبه المخلوقات لانها مقهورة مجعولة حادثة محدودة وهو تعالی شانه قاهر لامقهورية في ذاته ولاهو حادث اومجعول بل هوازلي غني عمن سواه فلا شباهة بين الحادث والقديم ولا شباهة بين الغني والفقير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تعالى الخلق حجابا بينه وبينهم ومباينته ايّاهم مفارقته انيّتهم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فنفس ايجاد الخلائق والموجودات هو الحجاب بين اللَّه تعالى والمخلوقات لا انّه هنالك حائل بينه تعالى وبين مخلوقاته فنفس ايجاد الخلائق هو حجاب حيث انّ اللَّه تعالى يباين الخلق تباينا ذاتيا ولذا فنتيجة ايجاد الخلائق هو الحجاب وقد أشير في ذيل الحديث الى هذه الجهة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مباينته اياهم مفارقته انيّتهم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فتباين الذات الالهية مع الخلائق بهذا المعنى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حقيقة الذات الالهية المقدسة تباين وتفارق حقيقة الاشياء والموجودات ولا اشتراك بينهما اصلا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لا من شي‌ء كان ولا من شي‌ء خلق ما كان، قدرةً بان بها من الاشياء وبانت الاشياء منه</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فاللَّه جلّ وعلا لا من شي‌ء كان موجودا ولا من شي‌ء خلق الخلائق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مباين للاشياء والاشياء مباينة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الشريف حصل فيه تحريف في نسخة ملاصدرا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 ملاصدرا الفدرة بالقطعة وحاول بعباراته اثبات ذلك الاّ انّ الأمر ليس كذلك فليس هذه القطعة وذلك الجزء مباينا للاشياء ولو جعلنا الفدرة بمعنى القطعة للزم التركيب في الذات الالهية وحيث لا تركيب في الذات المقدسة فالنتيجة هي انّه تعالى بان من الأشياء ويتعين هذا المعنى مع لفظ القدرة التي جاء في النسخ الاخرى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ويستمر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السابق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الاشياء كلها عند خلقه اياها ابانة لها من شبهه وابانة له من شبهها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فيؤكد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علی التباين بينه تعالى وبين المخلوقات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لانه خلاف خلقه فلا شبه له من المخلوقين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وهنا يصرح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السنخية بينه تعالى وبين المخلوقات ويثبت البينونة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الدال علی وجوده بخلقه و بمحدث خلقه علی ازليته و 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لافتراق الصانع و المصنوع و الحاد و المحدود و الرب و المربوب</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 اياه وحد من اکتنهه و لاحقيقته اصاب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مباينته اياهم مفارقته إنيتهم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ذاته حقيقة وکنهه تفريق بينه و بين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جهل الله من استوصفه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لايوصف بشيئ من صفات المخلوقين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توحيده تميزه من خلقه و حکم التمييز بينونة صفة لا بينونة عزلة إنه رب خالق غير مربوب مخلوق، کل ما تصوّر فهو بخلافه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توهمتم من شيئ فتوهموا الله غيره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کيف تدرکه الاوهام و هو خلاف ما يعقل و خلاف ما يتصور في الاوهام فما وقع وهمك عليه من شيئ فهو خلافه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مولانا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يخطر ببال اولي الروّيات خاطرة من تقدير جلال عزته لبعده من ان يکون في قوي المحدودين لانه خلاف خلقه فلا شبه </w:t>
      </w:r>
    </w:p>
    <w:p>
      <w:pPr>
        <w:pStyle w:val="BookText"/>
        <w:rPr/>
      </w:pPr>
      <w:r>
        <w:rPr>
          <w:rFonts w:ascii="IRNazanin" w:hAnsi="IRNazanin" w:eastAsia="IRNazanin"/>
          <w:color w:val="111111"/>
          <w:sz w:val="28"/>
          <w:sz w:val="28"/>
          <w:szCs w:val="28"/>
          <w:rtl w:val="true"/>
          <w:lang w:bidi="fa-IR"/>
        </w:rPr>
        <w:t>له من المخلوقين و إنما يشبّه الشيئ بعديله فاما ما لا عديل له فکيف يشبّه بغير مثاله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فمعاني الخلق عنه منفية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بغير کيفية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لاتحيط به الافکار و لا تقدره العقول و لا تقع عليه الاوهام فکل ما قدره عقل او عرف له مثل فهو محدود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مباين لجميع ما احدث في الصفات و ممتنع عن الادراك بما ابتدع من تصريف الذوات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الله تبارك و تعالی خلو من خلقه و خلقه خلو منه و کل ما وقع عليه اسم شيئ ما خلا الله عزوجل فهو مخلوق و الله خالق کل شيئ تبارك الذي ليس کمثله شيئ</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يليق بالذي هو خالق کل شيئ الا ان يکون مبايناً لکل شيئ متعالياً عن کل شيئ</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هذا و قد جاءت الرؤية الاسلامية حول الذات الالهية بتنزيه الذات الالهية عن الاجزاء و المقدار و العدد و الزمان و المکان و الزيادة و النقصان و الشدة و الضعف و الصغر و الکبر و کل آيات المخلوقية و المصنوعية فهو تعالی منزه عن کل ذلك و لاباس بذکر بعض الروايات الوارد في ذلك</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يليق به الاختلاف و لا الايتلاف إنما يختلف المتجزئ و ياتلف المتبعض فلا يقال له مؤتلف و لا مختلف</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واحد في ذاته فلا واحد کواحد لأن ما سواه من الواحد متجزئ و هو تبارك و تعالی واحد لامتجزئ و لا يقع عليه العد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عن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الله جل جلاله واحد لا واحد غيره لا اختلاف فيه و لا تفاوت و لا زيادة و نقصان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 يتجزء و لم يتناه و لم يتزايد و لم يتناقص</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مولانا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ما سوی الواحد متجزئ و الله واحد لا متجزئ و لا متوهم بالقلة و الکثرة و کل متجزئ او متوهم بالقلة و الکثرة فهو مخلوق دال علی خالق له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مولانا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تعالی الملك الجبار أن يوصف بمقدار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عظيم العظمة لا يوصف بالعظم کبير الکبرياء لا يوصف بالکبر</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بذي کبر امتدت به النهايات فکبرته تجسيماً و لا بذي عظم تناهت به الغايات فعظمته تجسيداً بل کبر شأناً و عظم سلطاناً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الرواية دالة علی ان وجود الله جل وعلا ليس هو من سنخ هذا الوجود وجود المخلوقات حتی يکون الفرق بينهما بانه ممتد الی ما لا نهايةوغيره محدود بل ان الله جل وعلا يباين المخلوقات في اصل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أنه لا سنخية بين الذات الالهية المقدسة التي هي لا توصف بالحد و الحدود بل هي فوق ذلك و بين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هي الرؤية الصحيحة، و التي قد جاء بها نور الإسلام و القرآن فعن باب مدينة العلم علي بن أبي طالب عليه أفضل الصلاة 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يدرکه بُعد الهِمم، و لا يناله غوص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إن همم النظار و أصحاب الفکر و إن علت و بعُدت؛ فإنها لا تُدرک الذات المقدّسة الإلهية، و لا تُحيط بها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غوض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استغراقها في بحر المعقولات؛ لتلتقط درر الحقيقة، و هي و إن بعدت في الغوص لا تنال حقيقة 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رواية اخری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معروف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الباري تعالی معروفاً؛ لکان مخلوقاً لا خالقاً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أفضل البشرية و الکائنات، خاتم الأنبيا و الرسل محمد صلي الله عليه و أله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احتجب عن العقول کما احتجب عن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 قد جاءت الآيات لتؤکد ما ذکرناه من 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علی کُلِّ شيءٍ قديرٌ و أنَّ اللهَ قَد أحاطَ بکُلِّ شَيءٍ عِلمَاً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نفس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جاء التأکيد و التصريح،؛ بما يخالف العقائد و الآراء الفلسفية اليونانية، يقول عليه أفضل الصلاة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کمال الإخلاص له، نفي الصفات عنه؛ لشهادة کل صفة أنها غير الموصوف، و شهادة کل موصوف أنه غير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وصف الله سبحانه فقد قرنه، و من قرنه ثنّاه، و من ثنّاه </w:t>
      </w:r>
      <w:bookmarkStart w:id="274" w:name="pg18855_238810"/>
    </w:p>
    <w:p>
      <w:pPr>
        <w:pStyle w:val="BookText"/>
        <w:rPr/>
      </w:pPr>
      <w:bookmarkEnd w:id="274"/>
      <w:r>
        <w:rPr>
          <w:rFonts w:ascii="IRNazanin" w:hAnsi="IRNazanin" w:eastAsia="IRNazanin"/>
          <w:color w:val="111111"/>
          <w:sz w:val="28"/>
          <w:sz w:val="28"/>
          <w:szCs w:val="28"/>
          <w:rtl w:val="true"/>
          <w:lang w:bidi="fa-IR"/>
        </w:rPr>
        <w:t>فقد جزأه، و من جزأه فقد جهله، و من جهله فقد أشار إليه، و من أشار إليه فقد حدّه، 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شيء لا بمقارنة، و غير کل شيء لا بمزايلة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هذه الخطبة الشريفة تصريح بأن الله تعالی شأنه؛ لا يوصف، و لا تُعرف ذاته و أنه غير المخلوقات، لکنّه لا بمعنی أن يخلو منه مکان، بل هو محيط بکل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الإمام عليه أفضل الصلاة و السلام ما يترتب علی توصيف الذات من المحددية و التجزئة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قادر علی کل شيء، و قدرته عين ذاته؛ لا أن مقدوره عين ذاته،کما خرجت مثل هذه الشطحات المُزلَّة عن الصراط المستقيم من الفلاسفة فالمخلوقات متعلقات القدرة لا عينها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يخفی إن خطب و کلمات و احتجاجات النبي و الأئمة عليهم جميعاً آلاف التحية و السلام مع عمقها و اشتمالها علی مختلف أساليب الإستدلال؛ لم نجد فيها و لا رواية واحدة تدلل علی الآراء الفلسفية؛ من السنخية، و الواحد لا يصدر منه إلا واحد، و وحدة الوجود، و أنه تعالی جسم إلهي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اضطر الفلاسفة لدعم الآراء الفلسفية لأن يؤلوا الآيات و الروايات حتی يرتفع التناقض و التضارب الموجود بين الآيات و الروايات وبين مايقرروه من آراء فلسفية</w:t>
      </w:r>
      <w:r>
        <w:rPr>
          <w:rFonts w:eastAsia="IRNazanin" w:cs="IRNazanin"/>
          <w:color w:val="111111"/>
          <w:sz w:val="28"/>
          <w:szCs w:val="28"/>
          <w:rtl w:val="true"/>
          <w:lang w:bidi="fa-IR"/>
        </w:rPr>
        <w:t>.</w:t>
      </w:r>
    </w:p>
    <w:p>
      <w:pPr>
        <w:pStyle w:val="Heading6"/>
        <w:numPr>
          <w:ilvl w:val="5"/>
          <w:numId w:val="1"/>
        </w:numPr>
        <w:rPr/>
      </w:pPr>
      <w:bookmarkStart w:id="275" w:name="__RefHeading___Toc14574425_1280447820"/>
      <w:bookmarkStart w:id="276" w:name="_Toc104"/>
      <w:bookmarkEnd w:id="275"/>
      <w:r>
        <w:rPr>
          <w:rtl w:val="true"/>
        </w:rPr>
        <w:t>العقول و المُثُل</w:t>
      </w:r>
      <w:bookmarkEnd w:id="2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ادّعت الفلسفة اليونانية؛ وجود عقول تکون رابطة بين الذات الإلهية المقدّسة، و العالم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الخلاف بين أرسطو و إفلاطون، فادّعی 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العقول طولية، و يری إفلاطون أنها عرضية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من العقول</w:t>
      </w:r>
      <w:r>
        <w:rPr>
          <w:rStyle w:val="FootnoteAnchor"/>
          <w:rtl w:val="true"/>
        </w:rPr>
        <w:footnoteReference w:id="177"/>
      </w:r>
      <w:r>
        <w:rPr>
          <w:rFonts w:ascii="IRNazanin" w:hAnsi="IRNazanin" w:eastAsia="IRNazanin"/>
          <w:color w:val="111111"/>
          <w:sz w:val="28"/>
          <w:sz w:val="28"/>
          <w:szCs w:val="28"/>
          <w:rtl w:val="true"/>
          <w:lang w:bidi="fa-IR"/>
        </w:rPr>
        <w:t>هو المجردات الکلّية، بمعنی انبساط وسعة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لتخريج فکرة العقول؛ ادّعت الفلسفة اليونانية استحالة صدور أکثر من معلول واحد من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السيد الطباطبائي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الواجب تعالی واحداً بسيطاً من جميع الجهات؛ امتنع أن يصدر منه الکثير، سواء کان الصادر مجرداً کالعقول العرضية، أم مادياً کالأنواع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الواحد لا يصدر منه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صادر منه تعالی؛ عقل واحد يحاکي بوجوده الظلي وجود الواجب تعالی في وحدته، و لما کان معنی أوليته هو تقدّمه في الوجود علی غيره من الموجودات الممکنة؛ و هو العلية، کان علّة متوسطة بينه و بين سائر الصوادر منه، فهو الواسطة في صدور مادونه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صدور الکثير من حيث هو کثير من الواحد من حيث هو واحد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إنالعقل الأول و إن کان واحداً في وجوده بسيطاً في صدوره؛ لکنه لمکان إمکانه تلزمه ماهية اعتبارية غير أصلية؛ لأن موضوع الإمکان هي الماهية، و من وجه آخر هو يعقل ذاته و يعقل الواجب تعالی، فتعددت فيه الجهة و يمکن أن يکون لذلک مصدراً لأکثر من معلول واحد، لکن الجهات الموجودة في عالم المثال الذي دون عالم العقل بالغة مبلغاً لا تفي بصدورها الجهات القليلة التي في العقل الأول، فلا بدّ من صدور عقل ثان و ثالث و هکذا حتی تبلغ جهات الکثرة عدداً يفي بصدور العالم الذي يتلوه من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أن هناک عقولاً طولية کثيرة، و إن لم يکن لنا طريق الی إحصاء عددها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استدلالهم علی فکرة العقول و المثل؛ يعتمد 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بسيط و ذو جهة واحدة، و لا يشتمل علی تعدد في الجهة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الواحد من حيث هو واحد؛ يمتنع أن يصدر منه الکثير من حيث هو کثير</w:t>
      </w:r>
      <w:r>
        <w:rPr>
          <w:rFonts w:eastAsia="IRNazanin" w:cs="IRNazanin"/>
          <w:color w:val="111111"/>
          <w:sz w:val="28"/>
          <w:szCs w:val="28"/>
          <w:rtl w:val="true"/>
          <w:lang w:bidi="fa-IR"/>
        </w:rPr>
        <w:t xml:space="preserve">. </w:t>
      </w:r>
      <w:bookmarkStart w:id="277" w:name="pg18855_238812"/>
    </w:p>
    <w:p>
      <w:pPr>
        <w:pStyle w:val="BookText"/>
        <w:rPr/>
      </w:pPr>
      <w:bookmarkEnd w:id="27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الأول؛ لما کانت له جهتان، جهة الی ذاته وهو انه معلول، و جهة الی علّته صح أن يصدر منه اثنان؛ عقل و نفس کلّية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 المثال؛ يشتمل علی جهات کثيرة، و عليه فيحتاج في صدوره الی عقول تفي بجهات عالم المثال الذي هو علّة لعالم المادّة و الطبيعة</w:t>
      </w:r>
      <w:r>
        <w:rPr>
          <w:rFonts w:eastAsia="IRNazanin" w:cs="IRNazanin"/>
          <w:color w:val="111111"/>
          <w:sz w:val="28"/>
          <w:szCs w:val="28"/>
          <w:rtl w:val="true"/>
          <w:lang w:bidi="fa-IR"/>
        </w:rPr>
        <w:t>.</w:t>
      </w:r>
    </w:p>
    <w:p>
      <w:pPr>
        <w:pStyle w:val="Heading6"/>
        <w:numPr>
          <w:ilvl w:val="5"/>
          <w:numId w:val="1"/>
        </w:numPr>
        <w:rPr/>
      </w:pPr>
      <w:bookmarkStart w:id="278" w:name="__RefHeading___Toc14574427_1280447820"/>
      <w:bookmarkStart w:id="279" w:name="_Toc105"/>
      <w:bookmarkEnd w:id="278"/>
      <w:r>
        <w:rPr>
          <w:rtl w:val="true"/>
        </w:rPr>
        <w:t xml:space="preserve">بطلان قاعدة الواحد لا يصدر منه الا واحد </w:t>
      </w:r>
      <w:r>
        <w:rPr>
          <w:rtl w:val="true"/>
        </w:rPr>
        <w:t>:</w:t>
      </w:r>
      <w:bookmarkEnd w:id="279"/>
    </w:p>
    <w:p>
      <w:pPr>
        <w:pStyle w:val="BookText"/>
        <w:rPr/>
      </w:pPr>
      <w:r>
        <w:rPr>
          <w:rFonts w:ascii="IRNazanin" w:hAnsi="IRNazanin" w:eastAsia="IRNazanin"/>
          <w:color w:val="111111"/>
          <w:sz w:val="28"/>
          <w:sz w:val="28"/>
          <w:szCs w:val="28"/>
          <w:rtl w:val="true"/>
          <w:lang w:bidi="fa-IR"/>
        </w:rPr>
        <w:t>و تعتمد هذه المقدمات علی قاعدة الواحد لا يصدر منه إلا واحد، فلا بدّ من التعرّض لدليل القاعدة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السيد الطباطبائي في إثبات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من الواجب أن يکون بين العلّة و معلولها سنخية ذاتية ليست بين الواحد منها و غيرالآخر، و إلا جاز کون کل شيء علّة لکل شيء، و کل شيء معلولاً لکل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العلّة جهة مسانخة لمعلولها هي المخصصة لصدوره عنها، فلو صدرت عن العلّة الواحدة و هي التي ليست لها في ذاتها إلا جهة واحدة معاليل کثيرة بما هي کثيرة متباينة غير راجعة الی جهة واحدة بوجه من الوجوه؛ لزمه تقرر جهات کثيرة في ذاتها، و هي ذات جهة واحدة و هذا محال</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دليل عقلي بديهي أو برهاني علی صحّة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يکفينا عدم الدليل في بطلانها، و ما ذُکر من الإستدلال عليها فإنه ليس ببرهان عقلي، بل الدليل فيه عين المدّعی،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يمکن أن يصدر الکثير بما هو کثير من الواحد بما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عين محتوی الواحد لا يصدر منه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يستدل لها بدليل إلزامي، و مع ذلک فهو باطل من جهات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يبتني علی ثبوت السنخية و قد أبطلناها</w:t>
      </w:r>
      <w:r>
        <w:rPr>
          <w:rFonts w:eastAsia="IRNazanin" w:cs="IRNazanin"/>
          <w:color w:val="111111"/>
          <w:sz w:val="28"/>
          <w:szCs w:val="28"/>
          <w:rtl w:val="true"/>
          <w:lang w:bidi="fa-IR"/>
        </w:rPr>
        <w:t xml:space="preserve">. </w:t>
      </w:r>
      <w:bookmarkStart w:id="280" w:name="pg18855_238813"/>
    </w:p>
    <w:p>
      <w:pPr>
        <w:pStyle w:val="BookText"/>
        <w:rPr/>
      </w:pPr>
      <w:bookmarkEnd w:id="280"/>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يوجد في الواقع علل متعددة، و إنما هنا لک علّة واحدة و هي الذات المقدّسة الإلهية، و ما سواها فإنما يستمدّ الوجود منها، و لا يملک من أمره شيئاً؛ ما لم تهب له الذات المقدّسة من وجود و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تعرف وجه المغالطة في الإستدلال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لجاز أن يکون کل شيء علّة لکل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في الواقع مصاديق کل شيء حتی يصدر منها کل شيء، و إنما الواقع إله واحد، و قدرة واحدة، و ما سواها إنما يستمدّ الوجود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إذاً ساقطة من الحساب،ويبقی الله وحده لا شريک له وهو جل وعلا بحکم ما تقدم من البراهين العقلية قادر علی کل شئ يعني قادر علی ان يخلق ويبدع من کتم العدم کل شئ مما لم يکن له وجود بانواعه واضداده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قيام البرهان القاطع علی ثبوت الذات الأحدية الواحدة المنفردة في الألوهية، و بعد ثبوت الکثرة في الواقع ،وهم يعترفون بثبوت الکثرة في الخارج، و من أجلها افترضوا عقولاً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هذه الکثرات لم تستند في وجودها و ما تملک من قدرة وسعة في الوجود إلا إليه تعالوهم يعترفون بذلک لکن بتوسط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نعلم علم اليقين أن هذه الکثرة صادرة منه تعالی لا من غيره؛ لأن غيره لا يملک من أمره شيئاً ما لم يملّکه 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ما کانوا يخرصون، تعالی الله عما يصفون، إنما هو إله واحد لا شريک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فکيف يملّکون معاليله من قدرة علی خلق الجهات المتعددة، و هم لا يملکون إلا ما وهبهم و ملّکهم الله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ينادي إن الوجود من العدم مستحيل و بعبارة اخری إن المعلول بلا علة مستحيل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عليه المحقق خواجه نصير الدين الطوسي رحمه الله في تجريده من بطلان قاعدة الواحد لا يصدر منه إلا واحد؛ هو الحق الذي لا محيص عنه</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14574429_1280447820"/>
      <w:bookmarkStart w:id="282" w:name="_Toc106"/>
      <w:bookmarkEnd w:id="281"/>
      <w:r>
        <w:rPr>
          <w:rtl w:val="true"/>
        </w:rPr>
        <w:t>تذنيب حول قاعدة الواحد لا يصدر منه إلّا واحد</w:t>
      </w:r>
      <w:bookmarkEnd w:id="28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من تاريخ الفلسفة و اعتقادات الملل؛ أن الأصل في القاعدة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القول بإلهين،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الخير و الشر و إنه يستحيل صدور الضد من الاله الذي </w:t>
      </w:r>
    </w:p>
    <w:p>
      <w:pPr>
        <w:pStyle w:val="BookText"/>
        <w:rPr/>
      </w:pPr>
      <w:r>
        <w:rPr>
          <w:rFonts w:ascii="IRNazanin" w:hAnsi="IRNazanin" w:eastAsia="IRNazanin"/>
          <w:color w:val="111111"/>
          <w:sz w:val="28"/>
          <w:sz w:val="28"/>
          <w:szCs w:val="28"/>
          <w:rtl w:val="true"/>
          <w:lang w:bidi="fa-IR"/>
        </w:rPr>
        <w:t>هو محض الخير و المراد من الضّد هو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الضد هنا بالمعنی الاعم من النقيض و الضد المنطقي فهو شامل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 هذه الشبهة السيد الکبير عبد الله شبر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اللازم من ذلك ان يکون لکل ضد إله مستقل وإنه يلزم تعدد الآلهة بتعدد الأضداد؛ کالبياض و السواد، و الحرارة و البرودة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اجاب عن هذه القاعده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الفلاسفة هم أنفسهم لايلتزمون بالقاعدة فإن مقتضی القاعدة أن لا يصدر إلّا شيء واحد في حين إنهم يقولون إن الصادر الأول من الله سبحانه و تعالی مشتمل علی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الجهة الثانية مستندة في وجودها الی الله جل و علا فيلزم تعدد الجهة في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يقولون بذلك و إلا لم تکن صادرة عنه فيلزم صدورها من العدم و الوجود من العدم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اجاب عن ذلك بعض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هاتين الجهتين انتزاعيتان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فاجابه ذلك المحقق بان الأمر الإنتزاعي معدوم؛ فيلزم استناد الموجود الی المعدوم، حيث أنهم قائلون بصدور عقل و فلك من الصادر الأول و لازمه ما قاله ذلك المحقق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لا باس بتوضيح مفردات هذه القاعدة حسب مااصطلحوا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الواحد هو البسيط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بذلك الطباطبائي في نهاية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عندهم مفهوم مشکك يطلق علی ما لا يترکب من مادة و صورة خارجيتين، فيشمل حينئذ الأعراض و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نفس المادة و الصورة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 قد يطلق البسيط علی ما لايتصور له أجزاء بالفعل ولا بالقوة، حتی لو کان ذلك بتبع الموضوع، فينحصر بالمجردات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يطلق علی ما ليس له اجزاء عقلية، ولا يتصور له اي ترکيب حتی في الماهية و الوجود ، فيختص هذا المعنی بالله جل جلاله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 الشيخ مصباح استاذ الفلسفة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لو کان المراد بالبسيط المعنی الاخير، اختصت القاعدة بالله تعالی،والّا فلو عمّمنا القاعدة لغيره،کان المراد بالبسيط،هو الحيثية الواحدة التي يصدر عنها المعلول،ولو کانت مقترنة بحيثيات اخری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الشيخ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لهذه القاعدة ارتباطا وثيقا بقاعدة التسانخ بين العلة والمعلول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السيد الطباطبايي علی هذه القاعدة بالتسانخ، وقد اوضح ذلك الاستاذ مصباح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السنخية بين العلة و المعلول، قد تلاحظ بين العلة المفيضة و معلولها، و قد تلاحظ بين سائراقسام العلة الحقيقية و المعدة والمعلول المنسوب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قريب من البداهة إن لم يکن بديهيا، فان العلة المفيضة هي المعطية لوجود المعلول، ومن الواضح استحالة إعطاء الشي ء لما هو فاقد له، و رجوع ذلك الی التناقض ،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السنخية بين الفاعل الطبيعي ومعلوله، وبين الشرط والمشروط، و بين المعدات و المستعدات فليس مما يستقل به العقل، بل يحتاج الی التجربة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استدل به من أن الشيء لا يکون علة لضده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ذلك لا ينطبق علی الله جل و علا لأنه تعالی لا ضد له بمعنی الممانع کما ثبت بالبرهان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واحد لايتثنی و لا حد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فوق الحد لان التناهي و عدمه من صفات الموجودات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مثيل و لا شبيه و لا ضد له و عليه فجميع الأضداد الصادرة منه ليست ضداً له لانها ليست من سنخ وجوده تعالی فالضدان أمران وجوديان لايجتمعان اذا کانا من سنخ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لا يشترک مع الممکنات بطبيعة و سنخ وجودها و يستحيل أن يکون له ممانعاً في وجوده فالأضداد في عالم المخلوقات لا علاقة لها بعالم الخالقية فلايمکن قياس عالم الآثار علی عالم المؤثر فقد قام البرهان أن الأثر غير المؤثر و أن الحاد غير المحدود فالمؤثر هنا لا يتطرق اليه التحديد و لامقهورية في ذاته و بعد عدم وجود مقهورية في ذاته فهو غير الأثر الذي هو مقهور و مغلوب علی أمره و محدود في ذاته و وجوده فان وجوده مجعول قابل للعدم فلا سنخية بين الاثار </w:t>
      </w:r>
    </w:p>
    <w:p>
      <w:pPr>
        <w:pStyle w:val="BookText"/>
        <w:rPr/>
      </w:pPr>
      <w:r>
        <w:rPr>
          <w:rFonts w:ascii="IRNazanin" w:hAnsi="IRNazanin" w:eastAsia="IRNazanin"/>
          <w:color w:val="111111"/>
          <w:sz w:val="28"/>
          <w:sz w:val="28"/>
          <w:szCs w:val="28"/>
          <w:rtl w:val="true"/>
          <w:lang w:bidi="fa-IR"/>
        </w:rPr>
        <w:t>و بين ذات الله تعالی حيث لا تکون مجعولة و لا قابلة للوجود والعدم فالآثار فيما بينها متضادة لانها من سنخ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الی مؤثرها فلا تضاد بينها و بينه لانه تعالی ليس من سنخها بل هي کلها تحت سلطانه يوجدها ويعدمها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دليل عقلي بديهي او برهاني علی صحة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منه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ويکفينا عدم الدليل عليها في بطلانها، وما ذکر من الاستدلال عليها فأنه ليس ببرهان عقلي، بل الدليل فيه عين المدعی،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يمکن أن يصدر الکثير بما هو کثير من الواحد بما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عين محتوی الواحد لا يصدر منه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يستدل لها بالدليل الاتي الإلزامي، و مع ذلك فهو باطل من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يبتني على ثبوت السنخية و قد أبطلناها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في الواقع علل متعددة و إنما هنالك علة واحدة و هي الذات المقدسة الالهية و ما سواها فإنما يستمد الوجود منها و لا يملك من أمره شيئاً ما لم تهب له الذات المقدسة من وجود و قدرة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تعرف وجه المغالطة في الإستدلال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لجاز أن يکون کل شيء علة لکل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في الواقع مصاديق کل شيء حتی يصدر منها کل شيء و إنما الواقع إله واحد و قدرة واحدة و ما سواها إنما يستمد القدرة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إذن ساقطة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قيام البرهان القاطع علی ثبوت الذات الأحدية الواحدة المنفردة في الألوهية و بعد ثبوت الکثرة في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يعترفون بثبوت الکثرة في الخارج و من أجلها افترضوا عقولاً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هذه الکثرات لم تستند في وجودها و ما تملك من قدرة وسعة في الوجود إلّا إليه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يعترفون بذلك لکن بتوسط العقول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نعلم علم اليقين أن هذه الکثرة صادرة منه تعالی لا من غيره لأن غيره لا يملك من أمره </w:t>
      </w:r>
      <w:bookmarkStart w:id="283" w:name="pg18855_238817"/>
    </w:p>
    <w:p>
      <w:pPr>
        <w:pStyle w:val="BookText"/>
        <w:rPr/>
      </w:pPr>
      <w:bookmarkEnd w:id="283"/>
      <w:r>
        <w:rPr>
          <w:rFonts w:ascii="IRNazanin" w:hAnsi="IRNazanin" w:eastAsia="IRNazanin"/>
          <w:color w:val="111111"/>
          <w:sz w:val="28"/>
          <w:sz w:val="28"/>
          <w:szCs w:val="28"/>
          <w:rtl w:val="true"/>
          <w:lang w:bidi="fa-IR"/>
        </w:rPr>
        <w:t>شيئاً ما لم يملّکه 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ما کانوا يخرصون تعالی الله عما يصفون إنما هو إله واحد لا شريك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فکيف يملّکون معاليله من قدرة علی خلق الجهات المتعددة و هم لايملکون إلّا ما وهبهم و ملکهم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العقل ينادي إن وجود المعلول من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بلا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مستحيل</w:t>
      </w:r>
      <w:r>
        <w:rPr>
          <w:rFonts w:eastAsia="IRNazanin" w:cs="IRNazanin"/>
          <w:color w:val="111111"/>
          <w:sz w:val="28"/>
          <w:szCs w:val="28"/>
          <w:rtl w:val="true"/>
          <w:lang w:bidi="fa-IR"/>
        </w:rPr>
        <w:t>.</w:t>
      </w:r>
    </w:p>
    <w:p>
      <w:pPr>
        <w:pStyle w:val="Heading6"/>
        <w:numPr>
          <w:ilvl w:val="5"/>
          <w:numId w:val="1"/>
        </w:numPr>
        <w:rPr/>
      </w:pPr>
      <w:bookmarkStart w:id="284" w:name="__RefHeading___Toc14574431_1280447820"/>
      <w:bookmarkStart w:id="285" w:name="_Toc107"/>
      <w:bookmarkEnd w:id="284"/>
      <w:r>
        <w:rPr>
          <w:rtl w:val="true"/>
        </w:rPr>
        <w:t>بطلان التقويض</w:t>
      </w:r>
      <w:bookmarkEnd w:id="28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رؤية الاسلام حول هذه القاعدة المزعومة واضحة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الاله الخلق والامر و يقول تعالى في سورة الرعد ام جعلو الله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وان الله تعالى فعال لما يريد و ان امره اذا اراد شيئاً انما هو كن فيكون لا انه يخلق الخلائق بواسطة الصادر الاول ونكتفي من الروايات الدالة على بطلان هذه القاعدة بما رواه الصدوق عن ياسر الخادم قال قلت للرضاء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التفويض؟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فوض الى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دينه فقال ما أتاكم الرسول فخذوه وما نهاكم عنه فانتهوا فاما الخلق والرزق فلا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يقول الله خالق كل شيء ويقول الله الذي خلقكم ثم رزقكم ثم يحييكم هل من شركائكم من يفعل من ذلكم من شيء سبحانه وتعالى عما يشركون</w:t>
      </w:r>
      <w:r>
        <w:rPr>
          <w:rStyle w:val="FootnoteAnchor"/>
          <w:rtl w:val="true"/>
        </w:rPr>
        <w:footnoteReference w:id="186"/>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خالق كل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نفي الخالقية التفويضية فضلاً عن الاستقلالية بيان صريح لعدم وجود اي واسطة في البين لخالقيته تعالى للمخلوقات و حتى جريان المعجزة على يد الانبياء 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بالاستقلال و لا بالتفويض و الذي ذهب اليه علماؤنا ونطقت به الاخبار انما هو من باب استجابة الدعاء يقول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على المفوضة بعد قوله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والغلاة من المتظاهرين بالاسلام هم الذين نسبوا امير المؤمنين والائمة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الالوهية </w:t>
      </w:r>
    </w:p>
    <w:p>
      <w:pPr>
        <w:pStyle w:val="BookText"/>
        <w:rPr/>
      </w:pPr>
      <w:r>
        <w:rPr>
          <w:rFonts w:ascii="IRNazanin" w:hAnsi="IRNazanin" w:eastAsia="IRNazanin"/>
          <w:color w:val="111111"/>
          <w:sz w:val="28"/>
          <w:sz w:val="28"/>
          <w:szCs w:val="28"/>
          <w:rtl w:val="true"/>
          <w:lang w:bidi="fa-IR"/>
        </w:rPr>
        <w:t xml:space="preserve">والنبوة ووصفوهم من الفضل في الدين والدنيا الى ما تجاوزوا فيه الحد وخرجوا عن القصد وهم ضلال كفار حكم فيهم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والتحريق بالنار وقضت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بالاكفار والخروج عن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والمفوضة صنف من وقولهم الذي فارقوا به من سواهم من الغلاة اعترافهم بحدوث الائمة وخلقهم ونفي القدم عنهم واضافة الخلق والرزق مع ذلك اليهم ودعواهم ان الله سبحانه وتعالى تفرد بخلقهم خاصة وانه فوّض اليهم خلق العالم بمافيه وجميع الافعال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قولهم إنه تعالى بسيط و ذو جهة واحدة و إنه لو صدر منه معلولات متعددة لزم تقرر جهات متعددة في ذاته 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فوق الجهوية لا أنه محدود بجهة واحدة و المقصود من أنه تعالى لاجهات فيه و أنه بسيط يعني لا تركب و لاتكثر في ذاته بل ذاته واحدة كاملة غنية عمن سواها لا انها محدودة بجهة واحدة مضافاً الى ان تحديد الذات الغنية الكاملة يستلزم التناقض و لا معنى له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التكثر الواقع و الذي لابد له من علة إن كان من الله جل و علا فهو ينافي قاعدتكم بإن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غيره لم يكن الله تعالى علة لكل المخلوقات و كانت هنالك علل غيره و هو واضح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قولكم هذا ايضاً محدودية الذات المقدسة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يقال في توجيه صدور الكثرة من غيره تعالى من إن العقول لكونها معلولة فهي تعقل ذاتها و تعقل علتها فصح صدور معلولات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كله أمور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صلاحية الذات المحدودة بجهة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علة لكل المخلوقات هذا مع بطلان فكرة العقول و تعدد العلل</w:t>
      </w:r>
      <w:r>
        <w:rPr>
          <w:rFonts w:eastAsia="Amiri" w:cs="Amiri" w:ascii="Amiri" w:hAnsi="Amiri"/>
          <w:color w:val="111111"/>
          <w:sz w:val="28"/>
          <w:szCs w:val="28"/>
          <w:rtl w:val="true"/>
          <w:lang w:bidi="ar-SA"/>
        </w:rPr>
        <w:t xml:space="preserve">. </w:t>
      </w:r>
      <w:bookmarkStart w:id="286" w:name="pg18855_238819"/>
    </w:p>
    <w:p>
      <w:pPr>
        <w:pStyle w:val="BookText"/>
        <w:rPr/>
      </w:pPr>
      <w:bookmarkEnd w:id="28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معقولية الذات و الغير في صلاحية المعقولية لصدور معلولين من امر باطل مضافاً الى عدم ثبوت كون المعقولية كافية في إعطاء قدرة الخلق و الايجاد بذاتها من دون استنادها الى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أخيراً لم لا تقولون ذلك بالنسبة الى الذات الإلهية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 ذاته و يعلم معلولاته و علمه عين ذاته فهو أولى بصدور معاليل متعددة منه؛ لأنه فوق الجهات المعلولية التي جعلتموها صالحة لأن تكون علة للتكثر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و أما ما ذكره السيد الطباطبائي و الأستاذ مصباح من أن العلة المفيضة هي المعطية لوجود المعلول و إنه من المستحيل إعطاء الشيء لما هو فاقد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أن يكون كل ما في هذا العالم موجوداً في ذاته تعالى فجسمانية العالم و ماديته و ما اشتمل عليه كل ذلك في ذاته تعالى لأنه من المستحيل إعطاء الشيء لما هو فاقد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في ذاته تعالى إلا أنه من نوع عالم الألوهية و بنحو أتم و أرقى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المجرد على تجرده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عدم محدوديته ولا يتطرق اليه التحديد و فوق المادة عين الوجود المادي و هو محدود؟ و هل هذا إلا الجمع بين النقيضين؟ فإما أن نحافظ على تجرد المجرد و عدم محدوديته؛ فهو إذاً غير الماديات فانخرمت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نقول انه تعالى عينها و نحافظ على هذه القاعدة و هو خلاف البرهان العقلي و القطعي في أنه تعالى لا يتطرق اليه التحديد و لا شبيه له</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4574433_1280447820"/>
      <w:bookmarkStart w:id="288" w:name="_Toc108"/>
      <w:bookmarkEnd w:id="287"/>
      <w:r>
        <w:rPr>
          <w:rtl w:val="true"/>
        </w:rPr>
        <w:t>بطلان ما ينوهم من قاعدة فاقد الشئ</w:t>
      </w:r>
      <w:bookmarkEnd w:id="28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توهم في فهم القاعدة فلم يفهموا معناها 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فإن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لاقدرة له على الخلق و الإيجاد لا يستطيع أن يخلق و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هذه القاعدة تعبير آخر آخر عن قاعدة الوجود من العدم مستحيل أو احتياج الممكن الى العلة فالمراد أن الوجود يستحيل استناده الى العدم بل هو مستند الى العلة و إن الممكن </w:t>
      </w:r>
    </w:p>
    <w:p>
      <w:pPr>
        <w:pStyle w:val="BookText"/>
        <w:rPr/>
      </w:pPr>
      <w:r>
        <w:rPr>
          <w:rFonts w:ascii="IRNazanin" w:hAnsi="IRNazanin" w:eastAsia="IRNazanin"/>
          <w:color w:val="111111"/>
          <w:sz w:val="28"/>
          <w:sz w:val="28"/>
          <w:szCs w:val="28"/>
          <w:rtl w:val="true"/>
          <w:lang w:bidi="fa-IR"/>
        </w:rPr>
        <w:t xml:space="preserve">لا وجود له في نفسه و إنما يعطی له الوجود بواسطة علته أما کيف يعطي له الوجود و إن وجوده قطعة من وجود علته فهذا ما لا تتکفل القاعدة ببيانه و أجنبي عن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قاعدة فاقد الشيء لا 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العلة کما يعقل أن تعطي الوجود لمعلولها من ذاتها کذلك يعقل و يمکن أن تعطي الوجود لمعلولها بما تملکه من قدرة کما تقدم ذلک في بحث العلة و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يتکفل بيان صحة الأول أو الثاني هو البراهين الاخری و هي دالة علی أنه تعالی لا يتطرق اليه التحديد و إنه قاهر غير مقهور و إن الأثر غير المؤثر لان ذاته تعالی ليست من سنخ ذات الاثار القابلة للوجود والعدم بخلافه تعالی حيث لا تکون ذاته مجعولة ولا قابلةللوجود والعدم فانه لو کان له مانع لاصبح اثرا ولخرج عن کونه مؤثراً فتعين صحة الثاني لاستحالة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الکامل الغني القادر المختار؛ يخلق ما يشاء کيف يشاء من دون حاجة الی عقول طولية أم عرضية أم مُثل أم نفوس کلية التي ما هي إلا عبارة عن الآلهة التي کانت تعتقد بها الأمم السالفة و التي تُرجمت الی العقول في عهد الفلسفة اليونانية، و بعدها تُرجمت الی الأقانيم الثلاثة في عهد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قد جاء القرآن بالردّ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 ۚ انْتَهُوا خَيْرًا لَكُمْ ۚ إِنَّمَا اللَّهُ إِلَٰهٌ وَاحِدٌ ۖ سُبْحَانَهُ أَنْ يَكُونَ لَهُ وَلَدٌ ۘ لَهُ مَا فِي السَّمَاوَاتِ وَمَا فِي الْأَرْضِ ۗ وَكَفَىٰ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وَلَا الْمَلَائِكَةُ الْمُقَرَّبُونَ ۚ وَمَنْ يَسْتَنْكِفْ عَنْ عِبَادَتِهِ وَيَسْتَكْبِرْ فَسَيَحْشُرُهُمْ إِلَيْهِ جَمِيعاً</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وَمَا مِنْ إِلَهٍ إِلَّا إِلَهٌ وَاحِدٌ سُبْحَانَهُ أَنْ يَكُونَ لَهُ وَلَدٌ لَهُ مَا فِي السَّمَاوَاتِ وَمَا فِي الْأَرْضِ وَكَفَى بِاللَّهِ وَكِيلًا</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اخری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كَانَ لِي أَنْ أَقُولَ مَا لَيْسَ لِي بِحَقٍّ إِنْ كُنْتُ قُلْتُهُ فَقَدْ عَلِمْتَهُ تَعْلَمُ مَا فِي نَفْسِي وَلَا أَعْلَمُ مَا فِي نَفْسِكَ إِنَّكَ أَنْتَ عَلَّامُ الْغُيُوبِ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89" w:name="pg18855_238821"/>
    </w:p>
    <w:p>
      <w:pPr>
        <w:pStyle w:val="BookText"/>
        <w:rPr/>
      </w:pPr>
      <w:bookmarkEnd w:id="289"/>
      <w:r>
        <w:rPr>
          <w:rFonts w:ascii="IRNazanin" w:hAnsi="IRNazanin" w:eastAsia="IRNazanin"/>
          <w:color w:val="111111"/>
          <w:sz w:val="28"/>
          <w:sz w:val="28"/>
          <w:szCs w:val="28"/>
          <w:rtl w:val="true"/>
          <w:lang w:bidi="fa-IR"/>
        </w:rPr>
        <w:t xml:space="preserve">و الآيات صريحة في الردّ علی فکرة العقول و المُثل، و کون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الرابط الوجودي بين الذات المقدّسة الإلهية و العالم المادّي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هي الرؤية الاسلامية فعن مولانا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خطبة 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الخلائق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الحمد لله فاطر الاشياء إنشاءً و مبتدعها ابتداءاً بقدرته و حکمته لامن شيئ فيبطل الاختراع و لا لعلة فلا يصح الابتداء</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کل صانع شيئ فمن شيئ صنع و الله لا من شيئ صنع ما خلق</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14574435_1280447820"/>
      <w:bookmarkStart w:id="291" w:name="_Toc109"/>
      <w:bookmarkEnd w:id="290"/>
      <w:r>
        <w:rPr>
          <w:rtl w:val="true"/>
        </w:rPr>
        <w:t>مناقشات وملاحظات</w:t>
      </w:r>
      <w:bookmarkEnd w:id="291"/>
    </w:p>
    <w:p>
      <w:pPr>
        <w:pStyle w:val="BookText"/>
        <w:rPr/>
      </w:pPr>
      <w:r>
        <w:rPr>
          <w:rFonts w:ascii="Amiri" w:hAnsi="Amiri" w:eastAsia="Amiri" w:cs="Amiri"/>
          <w:color w:val="111111"/>
          <w:sz w:val="28"/>
          <w:sz w:val="28"/>
          <w:szCs w:val="28"/>
          <w:rtl w:val="true"/>
          <w:lang w:bidi="ar-SA"/>
        </w:rPr>
        <w:t>حول القسم الرابع من المسائل الفلسفية</w:t>
      </w:r>
    </w:p>
    <w:p>
      <w:pPr>
        <w:pStyle w:val="Heading6"/>
        <w:numPr>
          <w:ilvl w:val="5"/>
          <w:numId w:val="1"/>
        </w:numPr>
        <w:rPr/>
      </w:pPr>
      <w:bookmarkStart w:id="292" w:name="__RefHeading___Toc14574437_1280447820"/>
      <w:bookmarkStart w:id="293" w:name="_Toc110"/>
      <w:bookmarkEnd w:id="292"/>
      <w:r>
        <w:rPr>
          <w:rtl w:val="true"/>
        </w:rPr>
        <w:t>عوالم الصعود والنزول</w:t>
      </w:r>
      <w:bookmarkEnd w:id="293"/>
    </w:p>
    <w:p>
      <w:pPr>
        <w:pStyle w:val="BookText"/>
        <w:rPr/>
      </w:pPr>
      <w:r>
        <w:rPr>
          <w:rFonts w:ascii="IRNazanin" w:hAnsi="IRNazanin" w:eastAsia="IRNazanin"/>
          <w:color w:val="111111"/>
          <w:sz w:val="28"/>
          <w:sz w:val="28"/>
          <w:szCs w:val="28"/>
          <w:rtl w:val="true"/>
          <w:lang w:bidi="fa-IR"/>
        </w:rPr>
        <w:t>قسّم الفلاسفة عوالم الصعود و النزول الی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الدنيا أو الناسوت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المثال أو الملکوت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الملائکة أو الجبروت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الألوهية أو اللاهوت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فعالم الدنيا و الماديات بحرکتها ترجع الی التجرد و صاعدة الی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سير نزولي من الله عزو جل الی الماديات؛ يمر بالعقول و المُثل، لکن بعد بطلان فکرة العقول و المثل، و بطلان أن المادّة عين الحرکة، و بطلان الوجود الربطي و </w:t>
      </w:r>
      <w:bookmarkStart w:id="294" w:name="pg18855_238822"/>
    </w:p>
    <w:p>
      <w:pPr>
        <w:pStyle w:val="BookText"/>
        <w:rPr/>
      </w:pPr>
      <w:bookmarkEnd w:id="294"/>
      <w:r>
        <w:rPr>
          <w:rFonts w:ascii="IRNazanin" w:hAnsi="IRNazanin" w:eastAsia="IRNazanin"/>
          <w:color w:val="111111"/>
          <w:sz w:val="28"/>
          <w:sz w:val="28"/>
          <w:szCs w:val="28"/>
          <w:rtl w:val="true"/>
          <w:lang w:bidi="fa-IR"/>
        </w:rPr>
        <w:t>الظلي، و قاعدة الواحد لا يصدرمنه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عدم الدليل علی هذه العوالم؛ يظهر لک جلياً بطلان القول بعوالم الصعود و النزول من عالم المثل الکلية، و العقول يعني عالَمَي الملکوت و الجبروت، و تأويل الملائکة بذلک توهم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ما هم إلا مخلوقات محدودة و جزئية، و لا ربط لهم بما يدّعيه الفلاسفة من عالمي الجبروت و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الخطبة الأولی من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بين السماوات العلي؛ فملأهن أطواراً من ملائکته منهم سجود لا يرکعون، و رکوع لا ينتصبون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الثابتة في الأرضين السفلی أقدامهم، و المارقة من السماء العليا أعناقهم، و الخارجة من الأقطار أرکانهم، و المناسبة لقوائم العرش أکتافهم</w:t>
      </w:r>
      <w:r>
        <w:rPr>
          <w:rFonts w:eastAsia="IRNazanin" w:cs="IRNazanin"/>
          <w:color w:val="111111"/>
          <w:sz w:val="28"/>
          <w:szCs w:val="28"/>
          <w:rtl w:val="true"/>
          <w:lang w:bidi="fa-IR"/>
        </w:rPr>
        <w:t>».</w:t>
      </w:r>
    </w:p>
    <w:p>
      <w:pPr>
        <w:pStyle w:val="Heading6"/>
        <w:numPr>
          <w:ilvl w:val="5"/>
          <w:numId w:val="1"/>
        </w:numPr>
        <w:rPr/>
      </w:pPr>
      <w:bookmarkStart w:id="295" w:name="__RefHeading___Toc14574439_1280447820"/>
      <w:bookmarkStart w:id="296" w:name="_Toc111"/>
      <w:bookmarkEnd w:id="295"/>
      <w:r>
        <w:rPr>
          <w:rtl w:val="true"/>
        </w:rPr>
        <w:t>المعاد الجسماني</w:t>
      </w:r>
      <w:bookmarkEnd w:id="296"/>
    </w:p>
    <w:p>
      <w:pPr>
        <w:pStyle w:val="BookText"/>
        <w:rPr/>
      </w:pPr>
      <w:r>
        <w:rPr>
          <w:rFonts w:ascii="Amiri" w:hAnsi="Amiri" w:eastAsia="Amiri" w:cs="Amiri"/>
          <w:color w:val="111111"/>
          <w:sz w:val="28"/>
          <w:sz w:val="28"/>
          <w:szCs w:val="28"/>
          <w:rtl w:val="true"/>
          <w:lang w:bidi="ar-SA"/>
        </w:rPr>
        <w:t>والثابت من طريق الوحي بعد عالم الدنيا؛ عالم البرزخ و عالم القيامة، و رجوع الإنسان في المحشر بروحه و جسمه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کانت تلک العوالم غير خاضعة للإستدلال العقلي و التجربي، انحصر الأمر فيها بما أخبر به الصادق الأمين و آله الأطهرين، و الآيات و الروايات الواردة في المعاد الجسماني صريحة قطعية الدلالة و کثيرة جداً، فهنا لک مئات الآيات و الروايات في المعاد و تفاصيله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إنکارها إنکار صريح للقرآن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يوجد فيها أي تناقض و لا اختلاف فليس هنالک ما يدل علی أن المعاد روحي و مثالي؛ حتی يقال بالتعارض بينها</w:t>
      </w:r>
      <w:r>
        <w:rPr>
          <w:rFonts w:eastAsia="IRNazanin" w:cs="IRNazanin"/>
          <w:color w:val="111111"/>
          <w:sz w:val="28"/>
          <w:szCs w:val="28"/>
          <w:rtl w:val="true"/>
          <w:lang w:bidi="fa-IR"/>
        </w:rPr>
        <w:t>.</w:t>
      </w:r>
    </w:p>
    <w:p>
      <w:pPr>
        <w:pStyle w:val="Heading6"/>
        <w:numPr>
          <w:ilvl w:val="5"/>
          <w:numId w:val="1"/>
        </w:numPr>
        <w:rPr/>
      </w:pPr>
      <w:bookmarkStart w:id="297" w:name="__RefHeading___Toc14574441_1280447820"/>
      <w:bookmarkStart w:id="298" w:name="_Toc112"/>
      <w:bookmarkEnd w:id="297"/>
      <w:r>
        <w:rPr>
          <w:rtl w:val="true"/>
        </w:rPr>
        <w:t>انکار المعاد بلغة حکمة الاجتماع</w:t>
      </w:r>
      <w:bookmarkEnd w:id="2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وادعی السيد الطباطبائي ان حکمة الاجتماع تقتضي ان تبقی الحقيقة مستورة علی العامة من عدم وجود للمعاد الجسماني فلا جنة ولانار بل ما هي الا صور ادراکية کما صرح بذلک في کتاب الشيعة في الاسلام </w:t>
      </w:r>
      <w:r>
        <w:rPr>
          <w:rStyle w:val="FootnoteAnchor"/>
          <w:rtl w:val="true"/>
        </w:rPr>
        <w:footnoteReference w:id="193"/>
      </w:r>
      <w:r>
        <w:rPr>
          <w:rFonts w:ascii="IRNazanin" w:hAnsi="IRNazanin" w:eastAsia="IRNazanin"/>
          <w:color w:val="111111"/>
          <w:sz w:val="28"/>
          <w:sz w:val="28"/>
          <w:szCs w:val="28"/>
          <w:rtl w:val="true"/>
          <w:lang w:bidi="fa-IR"/>
        </w:rPr>
        <w:t xml:space="preserve">وذکر ان القران يلوح بهذا المعنی الباطني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الذين تعمّقوا في الحقائق، و لهم القدرة علی فهم المعنی الباطني للقرآن الکريم، فهم يدرکون الآياتالقرآنية علی مستوی أرفع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الکريم يلوّح خلال تعابيره البسيطة أحياناً بالمعنی الباطني تلويحاً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سيأتي اليوم الذي تنتهي حرکتها و سيرها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الطبيعة، و الإنسان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وتفقد أنّيتها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استقلالها کلّياً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من الآيات التي تدلّ علی المعاد مجرداً عن المادّة و تُلوَح بالمعنی الباطني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الی ربِّکَ الرُجعَی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الی اللهِ تَصيرُ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يومَئذٍ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وَادْخُلِي جَنَّتِي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 ما استدل به الطباطبائي من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 ربِّک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 من الايات مما يدل علی المعاد الروحي و المثالي؛ مضحک للغاية، و لا نريد نقضه و نقض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الجنّة و غرفاتها و مساکنها و أشجارها و أنهارها و الأبدان التي فيها کلها صور إدراکية، وجودها عين مدرکيتها و محسوسيتها</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يحتاج الی النقض، فما قيمته في مقابل کلام الله عزّوجل و أنبيائه و رسله و الأئمة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الذي يثير العجب؛ اغترار المغترّين به و اعتباره حکماً عقلياً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الحکم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بديهي أو برهاني، فأي حکم عقلي يحکم بذلک، أم أي برهان يدل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جدير بالذکر أن ما رتّبوه من مقدمات فاسدة؛ کالسنخية بين العلّة و المعلول، و غيرها، لا تدل حتی علی المعاد الروحي و المثالي</w:t>
      </w:r>
      <w:r>
        <w:rPr>
          <w:rFonts w:eastAsia="IRNazanin" w:cs="IRNazanin"/>
          <w:color w:val="111111"/>
          <w:sz w:val="28"/>
          <w:szCs w:val="28"/>
          <w:rtl w:val="true"/>
          <w:lang w:bidi="fa-IR"/>
        </w:rPr>
        <w:t xml:space="preserve">. </w:t>
      </w:r>
      <w:bookmarkStart w:id="299" w:name="pg18855_238824"/>
    </w:p>
    <w:p>
      <w:pPr>
        <w:pStyle w:val="Heading6"/>
        <w:numPr>
          <w:ilvl w:val="5"/>
          <w:numId w:val="1"/>
        </w:numPr>
        <w:rPr/>
      </w:pPr>
      <w:bookmarkStart w:id="300" w:name="__RefHeading___Toc14574443_1280447820"/>
      <w:bookmarkStart w:id="301" w:name="_Toc113"/>
      <w:bookmarkEnd w:id="299"/>
      <w:bookmarkEnd w:id="300"/>
      <w:r>
        <w:rPr>
          <w:rtl w:val="true"/>
        </w:rPr>
        <w:t>الجواب علی دعوی الطباطبائي</w:t>
      </w:r>
      <w:bookmarkEnd w:id="301"/>
    </w:p>
    <w:p>
      <w:pPr>
        <w:pStyle w:val="BookText"/>
        <w:rPr/>
      </w:pPr>
      <w:r>
        <w:rPr>
          <w:rFonts w:ascii="IRNazanin" w:hAnsi="IRNazanin" w:eastAsia="IRNazanin"/>
          <w:color w:val="111111"/>
          <w:sz w:val="28"/>
          <w:sz w:val="28"/>
          <w:szCs w:val="28"/>
          <w:rtl w:val="true"/>
          <w:lang w:bidi="fa-IR"/>
        </w:rPr>
        <w:t>و اما ما ادعاه الطباطبائي من ان الايات الکثيرة جدا الدالة بالدلالة الصريحة و القطعية علی المعاد الجسماني لا حقيقة من ورائها و انها مجرد خداع اقتضته حکمة الاجتماع فهدم لکل الموازين العلمية و نسبة الکذب و الخداع الی الله العظيم وتکذيبه جل وعلا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ما توعدون 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اصدق من الله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اية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اصدق من الله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 من الموءمنين انفسهم بان 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عليه حقا في التوراة والانجيل والقران ومن اوفی بعهده من الله فاستبشروا ببيعکم الذي بايعتم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تاويل ذلک کله مقطوع البطلان و خلاف الوجدان و مخالف للضرورة من الدين و اجماع جميع الشرايع الالهية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مما قالوه من خمود النار للعاصين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شبهتهم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 في معرفة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الجليل عبدالله شُبَّر، و هو کتاب قيم جدير بالمطالعة و الدراسة، فقد ذکر بعض شبهاتهم و أجاب عنها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14574445_1280447820"/>
      <w:bookmarkStart w:id="303" w:name="_Toc114"/>
      <w:bookmarkEnd w:id="302"/>
      <w:r>
        <w:rPr>
          <w:rtl w:val="true"/>
        </w:rPr>
        <w:t>الدليل العقلي علی امکان المعاد</w:t>
      </w:r>
      <w:bookmarkEnd w:id="303"/>
    </w:p>
    <w:p>
      <w:pPr>
        <w:pStyle w:val="BookText"/>
        <w:rPr/>
      </w:pPr>
      <w:r>
        <w:rPr>
          <w:rFonts w:ascii="IRNazanin" w:hAnsi="IRNazanin" w:eastAsia="IRNazanin"/>
          <w:color w:val="111111"/>
          <w:sz w:val="28"/>
          <w:sz w:val="28"/>
          <w:szCs w:val="28"/>
          <w:rtl w:val="true"/>
          <w:lang w:bidi="fa-IR"/>
        </w:rPr>
        <w:t>ثم ان الدليل الدال علی امکان المعاد عقلا ثابت و ذلک لقيام البرهان العقلي المتقدم من ان الله جل وعز خلق ما خلق من کتم العدم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بدانا اول خلق نعيده</w:t>
      </w:r>
      <w:r>
        <w:rPr>
          <w:rFonts w:eastAsia="IRNazanin" w:cs="IRNazanin"/>
          <w:color w:val="111111"/>
          <w:sz w:val="28"/>
          <w:szCs w:val="28"/>
          <w:rtl w:val="true"/>
          <w:lang w:bidi="fa-IR"/>
        </w:rPr>
        <w:t>» .</w:t>
      </w:r>
    </w:p>
    <w:p>
      <w:pPr>
        <w:pStyle w:val="Heading6"/>
        <w:numPr>
          <w:ilvl w:val="5"/>
          <w:numId w:val="1"/>
        </w:numPr>
        <w:rPr/>
      </w:pPr>
      <w:bookmarkStart w:id="304" w:name="__RefHeading___Toc14574447_1280447820"/>
      <w:bookmarkStart w:id="305" w:name="_Toc115"/>
      <w:bookmarkEnd w:id="304"/>
      <w:r>
        <w:rPr>
          <w:rtl w:val="true"/>
        </w:rPr>
        <w:t>الدليل العقلي علی ثبوت المعاد</w:t>
      </w:r>
      <w:bookmarkEnd w:id="3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يضم هذا الدليل الی قاعده اللطف الدالة علی تنزه الله من الظلم والقبيح فلا يمکن ان تنتهي الحياة بلا اخرة لانه يلزم من ذلک ان يخرج من هذه الدنيا الملايين من البشر مظلومين و محرومين و هذا مناف لعدالة الحکيم نعم انکر هذا الحکم العقلي الفلاسفة کما مر في اصول المعرفة</w:t>
      </w:r>
      <w:r>
        <w:rPr>
          <w:rFonts w:eastAsia="IRNazanin" w:cs="IRNazanin"/>
          <w:color w:val="111111"/>
          <w:sz w:val="28"/>
          <w:szCs w:val="28"/>
          <w:rtl w:val="true"/>
          <w:lang w:bidi="fa-IR"/>
        </w:rPr>
        <w:t xml:space="preserve">. </w:t>
      </w:r>
      <w:bookmarkStart w:id="306" w:name="pg18855_238825"/>
    </w:p>
    <w:p>
      <w:pPr>
        <w:pStyle w:val="Heading6"/>
        <w:numPr>
          <w:ilvl w:val="5"/>
          <w:numId w:val="1"/>
        </w:numPr>
        <w:rPr/>
      </w:pPr>
      <w:bookmarkStart w:id="307" w:name="__RefHeading___Toc14574449_1280447820"/>
      <w:bookmarkStart w:id="308" w:name="_Toc116"/>
      <w:bookmarkEnd w:id="306"/>
      <w:bookmarkEnd w:id="307"/>
      <w:r>
        <w:rPr>
          <w:rtl w:val="true"/>
        </w:rPr>
        <w:t>ايات المعاد</w:t>
      </w:r>
      <w:bookmarkEnd w:id="308"/>
    </w:p>
    <w:p>
      <w:pPr>
        <w:pStyle w:val="BookText"/>
        <w:rPr/>
      </w:pPr>
      <w:r>
        <w:rPr>
          <w:rFonts w:ascii="IRNazanin" w:hAnsi="IRNazanin" w:eastAsia="IRNazanin"/>
          <w:color w:val="111111"/>
          <w:sz w:val="28"/>
          <w:sz w:val="28"/>
          <w:szCs w:val="28"/>
          <w:rtl w:val="true"/>
          <w:lang w:bidi="fa-IR"/>
        </w:rPr>
        <w:t>وکما تقدم ان الآيات حول المعاد الجسماني کثيرة جدا نذکر قسما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يقول اللَّه تعالى في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يتخيل الانسان أن لا نجمع عظامه بل نحن قادرون على ذلك حتّى ان خطوط منتهى اصابع الانسان يعني البنان فانّا قادرون على ارجاعه كما كان أولا والشاهد على المعادالجسماني من هذه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يفصح عن القدرة الالهية ولا تخفى دلالتها في ردّ القائلين بأن اعادة اجزاء الانسان من موارد اعادة المعدوم وانه محال عقلي اذن لا تتعلق به القدرة وقد اجابت الآية المباركة على هذه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الجمع متفرع على التفرق ولا يصح التعبير بالجمع إلاّ اذا كان هنالك تفرق حاصل فمن الواضح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البدن الترابي المتفرق ولا تصدق على الصورة المثالية لأنّها ليست بشي‌ء حتّى تكون متفرقة ثمّ تجمع وذلك لأنّ ملا صدرا يعتقد انّ الصورة المثالية من صنع النفس ومما اوجدتها النفس ابتداء ولذا فان عقيدته ليست مطابقة للآية فحسب بل مخالفة لصريحها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 قَالَ مَن يُحْيِي الْعِظَامَ وَهِيَ رَمِيم 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صراحة هذه الآية الشريفة حول المعاد الجسماني لا تقبل الانكار و ذلك لانّ اللَّه سبحانه و تعالى يقول و بكلام واضح و بيّن انّ هذه العظام المتلاشية والّتي قد اصبحت رميما سوف نجمعها مرة أخرى ونعطيها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بالبداهة ان جمع الاجزاء المتفرقة امر ممكن ولا استحالة فيه عقلا هذا ومن جانب اخر فاللَّه جلّ وعلا عالم بجميع الاجزاء وقادر على جمعها اذن فلا مانع من ذلك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وهذه الآية ايضا تصور لنا كيفية حشر الاجسام المتلاشية وهي من جملة الآيات الّتي تنص على المعاد الجسماني وقد كتب المفسرون انّ حضرة عُزَير</w:t>
      </w:r>
      <w:r>
        <w:rPr>
          <w:rStyle w:val="FootnoteAnchor"/>
          <w:rtl w:val="true"/>
        </w:rPr>
        <w:footnoteReference w:id="200"/>
      </w:r>
      <w:r>
        <w:rPr>
          <w:rFonts w:ascii="Amiri" w:hAnsi="Amiri" w:eastAsia="Amiri" w:cs="Amiri"/>
          <w:color w:val="111111"/>
          <w:sz w:val="28"/>
          <w:sz w:val="28"/>
          <w:szCs w:val="28"/>
          <w:rtl w:val="true"/>
          <w:lang w:bidi="ar-SA"/>
        </w:rPr>
        <w:t>مرّ على قرية قد مات جميع اهلهاوتفرقت ابدانهم فطلب من اللَّه سبحانه وتعالى ان يريه كيفية حشر تلك الاجساد البالية فاستجاباللَّه جلّ وعلا له فأماته مائة عام ثم احياه اللَّه عزّ وجلّ وقد اصبح حماره في تلك المدة ترابا إلّا انّ الطعام الّذي كان معه بقي سالما حتّى يعلم عُزير انّ اللَّه على كلّ شي‌ء قدير ثمّ احيا اللَّه بقدرته عزّ وجل حمار عزير امام عينيه وأراه كيفية جمع الأجزاء المتفرقة لذلك الحمار وقد اعطاها الحياة وفي الحقيقة انّ عُزير قد رأى بعينيه كيفية حشر الاموات وقد علم انّ اللَّه سبحانه وتعالى سوف يحشر الاموات يوم القيامة بهذه الطريقة بأن يجمع الابدان البالية ويعطيها الحياة،، وهذه احدى الموارد الّتي يأتي القرآن بشاهد محسوس وواقعي للمعاد الجسماني ولو أراد القرآن تصوير المعاد الجسماني فهل هنالك تصوير احسن من هذا التصوير؟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وفي هذه الآية نجد أيضا تصوير وتجسيم المحشر وكيفية الحشر، فقد قام نبيّ اللَّه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جلّ وعلا بأخذ أربعة طيور وقطّعهن ثمّ قسّمها إلى اربعة اقسام وجعل كلّ قسم منها على قمة جبل ثمّ دعاهنّ بأمر اللَّه جل وعلا وحينذاك رجعت الاجزاء المتفرقة والمخلوطة مع بعضها إلى ما كانت عليه وعادت الطيور الاربعة إلى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الشكل علّم اللَّه سبحانه وتعالى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جمع اجزاء الإنسان المتفرقة من خلال تقطيع الطيور ودعوتهن، أَو ليست هذه الآية صريحة في المعاد الجسماني؟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ءَإِذَا مِتْنَا وَكُنَّا تُرَاباً ذلِكَ رَجْعٌ بَعِيدٌ</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انّ السبب الاصلي في انكار المنكرين للمعاد الجسماني هو عدم ايمانهم برجوع هذا البدن البالي وهذه العظام المتلاشية مرة اخرى للحياة وقد نقل القرآن الكريم هذا الاشكال عن المنكرين والطريف في الامر ان نفس هذا الاشكال يطرح اليوم ممن يدعي الايمان بالمعاد لکن بصورة علمية وفنية</w:t>
      </w:r>
    </w:p>
    <w:p>
      <w:pPr>
        <w:pStyle w:val="BookText"/>
        <w:rPr/>
      </w:pPr>
      <w:r>
        <w:rPr>
          <w:rFonts w:ascii="Amiri" w:hAnsi="Amiri" w:eastAsia="Amiri" w:cs="Amiri"/>
          <w:color w:val="111111"/>
          <w:sz w:val="28"/>
          <w:sz w:val="28"/>
          <w:szCs w:val="28"/>
          <w:rtl w:val="true"/>
          <w:lang w:bidi="ar-SA"/>
        </w:rPr>
        <w:t>ولا يخفى ان جواب القرآن الكريم للاستبعادات المطروحة على نحوين وذلك لأنّ منشأ الاشكال اما أن تكون شبهة تطرح بشكل علمي وعقلي وحينئذ يكون جواب القرآن بالشكل العلمي واما أن يكون السبب في الاشكال هو العناد واللاابالية وعدم التقيد بالقيم وحينئذ يكون الجواب منالقرآن شديدا مثل الآيات من سورة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 وَلاَ أُقْسِمُ بِالنَّفْسِ اللَّوَّامَةِ أَيَحْسَبُ الْإِنسَانُ أَلَّن نَجْمَعَ عِظَامَهُ بَلَى قَادِرِينَ عَلَى أَن نُّسَوِّيَ بَنَانَهُ بَلْ يُرِيدُ الْإِنسَانُ لِيَفْجُرَ أَمَامَهُ يَسْأَلُ أَيَّانَ يَوْمُ الْقِيَامَةِ فَإِذَا بَرِقَ الْبَصَرُ وَخَسَفَ الْقَمَرُ وَجُمِعَ الشَّمْسُ وَالْقَمَرُ يَقُولُ الْإِنسَانُ يَوْمَئِذٍ أَيْنَ الْمَفَرُّ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نجد القرآن يجيب بقوة وشدة مع التهديد بالعقوبة امّا ما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مِتْنَا وَكُنَّا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الشبهة قد طرحت بشكل علمي لهذا فالقرآن يجيب عليها </w:t>
      </w:r>
    </w:p>
    <w:p>
      <w:pPr>
        <w:pStyle w:val="BookText"/>
        <w:rPr/>
      </w:pPr>
      <w:r>
        <w:rPr>
          <w:rFonts w:ascii="Amiri" w:hAnsi="Amiri" w:eastAsia="Amiri" w:cs="Amiri"/>
          <w:color w:val="111111"/>
          <w:sz w:val="28"/>
          <w:sz w:val="28"/>
          <w:szCs w:val="28"/>
          <w:rtl w:val="true"/>
          <w:lang w:bidi="ar-SA"/>
        </w:rPr>
        <w:t>بالاسلوب العلمي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تَنقُصُ الْأَرْضُ مِنْهُمْ وَعِندَنَا كِتَابٌ حَفِيظٌ</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وحاصل جواب القرآن لمثل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وتعالى له القدرة على ذلك وانه عالم بجميع تلك الاجزاء المتفرقة ولا يخفى عليه شي‌ء وبعبارة اخرى انّ اللَّه سبحانه وتعالى عالم بكل ما يحصل في الدنيا من فعل وانفعالات ولذا فلا توجد اي مشكلة أو مانع من أن يجمع اللَّه جل وعلا اجزاء الانسان المتفرقة فلو لم يكن اللَّه عزّ وجلّ قادرا أو لم يكن عالما بأجزاء الانسان المتفرقة أو ان الاعادة كانت محالة بالاستحالة الذاتية لقلنا نحن أيضا بأن المعاد الجسماني محال وحيث انّ اللَّه جل وعلا قادر وعالم وانّ الاعادة ممكنة اذن فلا محذور عقلي أن يكون المعاد بهذا البدن المادي والعنصري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يَكُ نُطْفَةً مِن مَنيٍّ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تتکلم هذه الآيات المبارکةعن مراحل خلقة الانسان و عن رجوع الروح إلى البدن مرة ثانية ومن الطبيعي لعود الروح الى البدن من اعادة بناء البدن بعد ما تلاشى حتّى تتعلق به الروح وعليه فيكون مفاد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ذلِكَ بِقَادِرٍ عَلَى أَن يُحْيِيَ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اعادة بناء جسم الانسان من جديد وتعلق الروح به ايضا من جديد وهذه الآية لا تتناسب مع قول من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الروح لوحدها تحشر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ولا قول من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الروح تحشر على صورة مثالية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الآية تتكلم عن احياء الموتى والصورة المثالية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نظرية ملاصدرا والّتي تنوجد وتصطنع بواسطة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بالموتى حتّى تحيى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 خُلِقَ مِن مَاءٍ دَافِقٍ يَخْرُجُ مِن بَيْنِ الصُّلْبِ وَالتَّرَائِبِ إِنَّهُ عَلَى رَجْعِهِ لَقَادِرٌ</w:t>
      </w:r>
      <w:r>
        <w:rPr>
          <w:rFonts w:eastAsia="Amiri" w:cs="Amiri" w:ascii="Amiri" w:hAnsi="Amiri"/>
          <w:color w:val="111111"/>
          <w:sz w:val="28"/>
          <w:szCs w:val="28"/>
          <w:rtl w:val="true"/>
          <w:lang w:bidi="ar-SA"/>
        </w:rPr>
        <w:t>»</w:t>
      </w:r>
      <w:r>
        <w:rPr>
          <w:rStyle w:val="FootnoteAnchor"/>
          <w:rtl w:val="true"/>
        </w:rPr>
        <w:footnoteReference w:id="205"/>
      </w:r>
      <w:bookmarkStart w:id="309" w:name="pg18855_238829"/>
    </w:p>
    <w:p>
      <w:pPr>
        <w:pStyle w:val="BookText"/>
        <w:rPr/>
      </w:pPr>
      <w:bookmarkEnd w:id="309"/>
      <w:r>
        <w:rPr>
          <w:rFonts w:ascii="Amiri" w:hAnsi="Amiri" w:eastAsia="Amiri" w:cs="Amiri"/>
          <w:color w:val="111111"/>
          <w:sz w:val="28"/>
          <w:sz w:val="28"/>
          <w:szCs w:val="28"/>
          <w:rtl w:val="true"/>
          <w:lang w:bidi="ar-SA"/>
        </w:rPr>
        <w:t>يتكلم اللَّه سبحانه وتعالى في هذه الآية عن رجوع الانسان، هذا الانسان الترابي فاللَّه يستطيع خلق هذا الانسان المخلوق من ماء واحيائه مرة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أَءِذَا كُنَّا عِظَاماً وَرُفَاتاً أَءِنَّا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فِي صُدُورِكُمْ فَسَيَقُولُونَ مَن يُعِيدُنَا قُلِ الَّذِي فَطَرَكُمْ أَوَّلَ مَرَّةٍ فَسَيُنْغِضُونَ إِلَيْكَ رُؤُوسَهُمْ وَيَقُولُونَ مَتَى هُوَ قُلْ عَسَى أَن يَكُونَ قَرِيباً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يَبْعَثُ مَن فِي الْقُبُورِ</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انّ الّذي في القبر هو بدن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تَقُومَ السَّماءُ وَالْأَرْضُ بِأَمْرِهِ ثُمَّ إِذَا دَعَاكُمْ دَعْوَةً مِنَ الْأَرْضِ إِذَا أَنتُمْ تَخْرُجُونَ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دلالة هذه الآيات المتقدمة على المعاد الجسماني و العنصري المادي في غاية الوضوح فكلّ من راجع القرآن سوف يعترف كاملا بأنّ القرآن جاء بالمعاد البدني العنصري المادي وذلك فانّ الّذي يخرج يوم القيامة من بطن الارض هي هذه الابدان البالية </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4574451_1280447820"/>
      <w:bookmarkStart w:id="311" w:name="_Toc117"/>
      <w:bookmarkEnd w:id="310"/>
      <w:r>
        <w:rPr>
          <w:rtl w:val="true"/>
        </w:rPr>
        <w:t>دفع ما يتوهم من التعبير بالخلق الجديد و امثالكم</w:t>
      </w:r>
      <w:bookmarkEnd w:id="311"/>
    </w:p>
    <w:p>
      <w:pPr>
        <w:pStyle w:val="BookText"/>
        <w:rPr/>
      </w:pPr>
      <w:r>
        <w:rPr>
          <w:rFonts w:ascii="Amiri" w:hAnsi="Amiri" w:eastAsia="Amiri" w:cs="Amiri"/>
          <w:color w:val="111111"/>
          <w:sz w:val="28"/>
          <w:sz w:val="28"/>
          <w:szCs w:val="28"/>
          <w:rtl w:val="true"/>
          <w:lang w:bidi="ar-SA"/>
        </w:rPr>
        <w:t>لقد جاء في الآيات الآتية التعبير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جديد، وامثالكم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نُبَدِّلَ أَمْثَالَكُمْ وَنُنشِأَكُمْ فِي مَا لاَ تَعْلَمُونَ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لقد توهم البعض من هذه التعابير الواردة في هذه الآيات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نبدل امثالكم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الحاصل يوم القيامة بالنسبة للانسان هي الخلقة الجديدة وهي مثل الخلقة الدنيوية صورة فقط ويرون ان هذه التعابير مؤيدة لما يراه ملاصدرا من كون النفس هي الّتي تصنع البدن المثالي لها والّذي يكون شبيها للبدن الدنيوي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التوهم لا اساس له اصلا وباطل بالمرة وذلك لأن المقصود من الخلق الجديد هو خلق الانسان مرة ثانية بعد ما تلاشى وتفرقت اجزاؤه بحيث يكون معدوما وهذه الاجزاء معلومة عنداللَّه جلّ وعلا ويجمع اللَّه سبحانه جميع اجزاء بدن الانسان واصوله مرة اخرى ويعطي للانسان شكله وحياته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ارأيت لو أخذت لبنة فكسرتها وصيرتها ترابا ثم ضربتها في القالب أهي الّتي كانت؟ انما هي ذلك وحدث تغير اخر والاصل واحد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شبه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اعادة الانسان مرة اخرى باللبنة الّتي انكسرت وتفتتت ثم جمعت مرة اخرى فاللبنة والّتي جمعت مرة اخرى واعيدت فهي من حيث المادة عين الاولى وأمّا من حيث الهيئة فهي غير الاولى لأنّ الأولى انعدمت والصورة الحاصلة جديدة إلّا انّه مع ذلك ليس معنى كونها جديدة أنها غير الاولى فقد مثل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انعدام بدن الانسان وتلاشيه باللبنة المتفتتة والّتي صنعت من جديد كذلك بدن الانسان فانه بهذا الاعتبار حيث يصنع مجددا جديد، ومن هذا البيان يعلم انّ التعابير المتقدمة في الآيات المذكورة الاخر لا تنافي الآيات الصريحة في أن المحشور هو هذا البدن الترابي مثل </w:t>
      </w:r>
      <w:bookmarkStart w:id="312" w:name="pg18855_238831"/>
    </w:p>
    <w:p>
      <w:pPr>
        <w:pStyle w:val="BookText"/>
        <w:rPr/>
      </w:pPr>
      <w:bookmarkEnd w:id="312"/>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يُحْيِي الْعِظَامَ وَهِيَ رَمِيمٌ قُلْ يُحْيِيهَا الَّذِي أَنشَأَهَا أَوَّلَ مَرَّةٍ أَنَّى يُحْيِيْ هذِهِ اللّهُ بَعْدَ مَوْتِهَا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أو سؤال حضرة عُزير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يحيي اللَّه هذه الابدان المتلاشية وقد أراه اللَّه سبحانه أمام عينيه كيف انّه احيى حماره ومثلها قصّة حضرة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حيث استهزء الكفار بظهور هذه الشخصية الّتي تقول برجوع الابدان المستحيلة ترابا والّتي قد تفرقتاجزاؤها مرة ثانية، وتعبر الآية بالخلق الجديد مع ملاحظة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مُزِّقْتُمْ كُلَّ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تجديد الخلقة مرة ثانية وقد أثبت القرآن ما انكره هؤلاء من رجوع الابدان المتلاشية واحيائها مرة أخرى وفي الآيات 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ابتدء القرآن بذكر عظمة القدرة الالهية لإجل أن لا يتعجب احد من احياء هذه الابدان المتلاشية فاللَّه سبحانه وتعالى الّذي خلق السماء والارض لا يعجزه خلق الانسان مرة أخرى ولذا فالتعبير الوارد في الآيات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اصلا على تباين الخلقة الجديدة مع الخلقة الأوّلية، بل المراد من الخلقة الجديدة هو تجديد خلقة الانسان مرة ثانية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المثلية في الهيئة وإلّا فالمادة هي نفس المادة الاولية كما في مثال اللبنة المتقدم حيث ان مادة اللبنة الاولى والجديدة واحدة كذلك خلقة الانسان الثانية فمادتها عين المادة السابقة</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4574453_1280447820"/>
      <w:bookmarkStart w:id="314" w:name="_Toc118"/>
      <w:bookmarkEnd w:id="313"/>
      <w:r>
        <w:rPr>
          <w:rtl w:val="true"/>
        </w:rPr>
        <w:t>الروايات حول المعاد الجسماني</w:t>
      </w:r>
      <w:bookmarkEnd w:id="31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عمير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أراد اللَّه أن يبعث أمطر السماء على الارض اربعين صباحا فاجتمعت الاوصال ونبتت اللحوم وقال أتى جبرئيل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فأخرجه إلى البقيع </w:t>
      </w:r>
    </w:p>
    <w:p>
      <w:pPr>
        <w:pStyle w:val="BookText"/>
        <w:rPr/>
      </w:pPr>
      <w:r>
        <w:rPr>
          <w:rFonts w:ascii="Amiri" w:hAnsi="Amiri" w:eastAsia="Amiri" w:cs="Amiri"/>
          <w:color w:val="111111"/>
          <w:sz w:val="28"/>
          <w:sz w:val="28"/>
          <w:szCs w:val="28"/>
          <w:rtl w:val="true"/>
          <w:lang w:bidi="ar-SA"/>
        </w:rPr>
        <w:t>فانتهى به إلى القبر فصوّت بصاحبه فقال قم بأذن اللَّه فخرج منه رجل ابيض الرأس واللحية يمسح التراب عن وجهه وهو يقول الحمد للَّه واللَّه اكبر فقال جبرئيل عُد بأذن اللَّه ثم انتهى به الى قبر اخر فقال قم بأذن اللَّه، فخرج منه رجل مسود الوجه وهو يقول يا حسرتاه يا ثبوراه ثم قال له جبرئيل عُد الى ما كنت بأذن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يحشرون يوم القيامة والمؤمنون يقولون هذا القول وهؤلاء يقولون ما ترى</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هل هنالك تصوير يمكن أن يكون للمعاد الجسماني أوضح من هذا؟ فكما ترون انّ هذا الحديث الشريف قد بيّن المعاد الجسماني بأجمل وأوضح ما يكون وقد اوضحت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يحشرون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حشر البشر بشكل سافر، وهذه الرواية بمثابة من الوضوح والصراحة حول مسألة المعاد الجسماني والبدني بحيث لا يمكن لأحد تأويلها وتوجيهها وفي الحقيقة كيف يمكن القول بالمعاد الروحاني أو المعاد معالبدن المثالي في حين انّ جبرئيل عملا احيا شخصين بأذن اللَّه جلّ وعلا من الاموات الّذين قد تلاشت واضمحلت ابدانهم وقال بعدها هكذا يعني كهذين الشخصين يحشرون يعني الناس يوم القيامة يعني ان هذا البدن المضمحل والمتلاشي سوف يحيى مرة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فتنبت اجساد الخلائق كما ينبت البقل</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الزنديق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للروح بالبعث والبدن قد بلي والاعضاء قد تفرقت فعضو في بلدة تأكلها سباعها وعضو بأخرى تمزقه هوامها وعضو صار ترابا بني به مع الطين حائط،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الّذي أنشأه من غير شي‌ء وصوّرة على غير مثل كان سبق اليه قادر على أن يعيده كما 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 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الروح مقيمة في مكانها روح المحسنين في ضياء وفسحة وروح المسيئ في ضيق وظلمة والبدن يصير ترابا منه خلق وما تقذف به السباع والهوام من اجوافها فما </w:t>
      </w:r>
    </w:p>
    <w:p>
      <w:pPr>
        <w:pStyle w:val="BookText"/>
        <w:rPr/>
      </w:pPr>
      <w:r>
        <w:rPr>
          <w:rFonts w:ascii="Amiri" w:hAnsi="Amiri" w:eastAsia="Amiri" w:cs="Amiri"/>
          <w:color w:val="111111"/>
          <w:sz w:val="28"/>
          <w:sz w:val="28"/>
          <w:szCs w:val="28"/>
          <w:rtl w:val="true"/>
          <w:lang w:bidi="ar-SA"/>
        </w:rPr>
        <w:t>اكلته ومزقته كلّ ذلك في التراب محفوظ عند من لا يعزب عنه مثقال ذرة في ظلمات الارض ويعلم عدد الاشياء و وزنها وانّ تراب الروحانيين بمنزلة الذهب في التراب فاذا كان حين البعث مطرت الارض فتربوا الارض ثم تمخضوا السقاء فيصير تراب البشر كمصير الذهب من التراب والزبد من اللبن اذا مخض فيجتمع تراب كلّ قالب فينتقل بأذن اللَّه تعالى الى حيث الروح فتعود الصور بأذن المصور كهيئتها وتلج الروح فيها فاذا قد استوى لاينكر من نفسه شيئا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من فيها فجددهم بعد اخلاقهم وجمعهم بعد تفريقهم ثم ميزهم لما يريد من مسائلتهم عن خفايا الاعمال</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شخصوا من مستقر الاجداث وصاروا الى مصائر الغايات لكل دار اهلها لا يستبدلون بها ولا ينقلون عنها</w:t>
      </w:r>
      <w:r>
        <w:rPr>
          <w:rStyle w:val="FootnoteAnchor"/>
          <w:rtl w:val="true"/>
        </w:rPr>
        <w:footnoteReference w:id="22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المستفاد من الآيات والروايات هو المعاد الجسماني وانّ المحشور هو هذا البدن العنصري الترابي وانّ هذه المسألة من قطعيات المذهب ومن ضروريات الدين</w:t>
      </w:r>
      <w:r>
        <w:rPr>
          <w:rFonts w:eastAsia="Amiri" w:cs="Amiri" w:ascii="Amiri" w:hAnsi="Amiri"/>
          <w:color w:val="111111"/>
          <w:sz w:val="28"/>
          <w:szCs w:val="28"/>
          <w:rtl w:val="true"/>
          <w:lang w:bidi="ar-SA"/>
        </w:rPr>
        <w:t xml:space="preserve">. </w:t>
      </w:r>
      <w:bookmarkStart w:id="315" w:name="pg18855_238834"/>
    </w:p>
    <w:p>
      <w:pPr>
        <w:pStyle w:val="Heading6"/>
        <w:numPr>
          <w:ilvl w:val="5"/>
          <w:numId w:val="1"/>
        </w:numPr>
        <w:rPr/>
      </w:pPr>
      <w:bookmarkStart w:id="316" w:name="__RefHeading___Toc14574455_1280447820"/>
      <w:bookmarkStart w:id="317" w:name="_Toc119"/>
      <w:bookmarkEnd w:id="315"/>
      <w:bookmarkEnd w:id="316"/>
      <w:r>
        <w:rPr>
          <w:rtl w:val="true"/>
        </w:rPr>
        <w:t>الخاتمة اسئله حول التوحيد</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نظرية الفيض الالهي؟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 العالم مظهر وجودالله جل وعلا اوانه ظل الله تعالی؟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الله جل و علا خلق الاشياء من كتم العدم؟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وجودالمخلوقات يمانع وجود الله عزوجل؟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تعددت حقيقة الوجود فهل من حدود بين الخالق والمخلوق؟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 ارادته تعالى من صفات الذات ام من صفات الافعال؟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فاعلية الله جل وعلا بالابداع ام بالتجلي؟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 علم الله جل وعلا بالاشياء من باب انها عينه لانها معاليله قائمة بذاته جل وعلا ام 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برهان الصديقين؟وما هو برهان القاهرية؟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الاغراض والدوافع السياسية في الامور العقائدية؟</w:t>
      </w:r>
    </w:p>
    <w:p>
      <w:pPr>
        <w:pStyle w:val="Heading6"/>
        <w:numPr>
          <w:ilvl w:val="5"/>
          <w:numId w:val="1"/>
        </w:numPr>
        <w:rPr/>
      </w:pPr>
      <w:bookmarkStart w:id="318" w:name="__RefHeading___Toc14574457_1280447820"/>
      <w:bookmarkStart w:id="319" w:name="_Toc120"/>
      <w:bookmarkEnd w:id="318"/>
      <w:r>
        <w:rPr>
          <w:rtl w:val="true"/>
        </w:rPr>
        <w:t>نظرية الفيض الالهي</w:t>
      </w:r>
      <w:bookmarkEnd w:id="31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نظرية الفيض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ان هذا الوجود كالسيل من الماء من الازل والى الابد دائماً في حالة سيلان بلا انقطاع والموجودات كالاوعّية كل وعاء منها يأخذ من سيل الوجود بمقدار ظرفية وعائه لا ازيد فهذه النظرية دالة على ان كل ما في الوجود فهو ذاتيّ للشيء فالله جل و علا حسب هذه النظرية يعطي الوجود فقط و اما كونه بهذه الصفات والخصائص فهو امر لازم لذلك الشيء بعد جعله جعلاً بسيطاً و ليست تلك اللوازم و الصفات مجعولة من الله جل و علا والحاصل من هذه النظرية هي الجبريّة ، فلِمَ صار هذا الشيء انساناً و ذاك شجراً و لِمَ حصل هذا الشيئ في هذا الزمان دون ما قبل وما بعد و لِمَ صارت النارحارةً كل ذلك امر ذاتيّ حسب هذه النظرية وكيف كان فهذه النظرية قائمة على القول باصالة الوجود والسنخيّة بين العلة والمعلول وقد عرفتَ بطلان السنخية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کذلک بطلان القول باصالة الوجود و نزيد توضيحا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اصالة الوجود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لاتحصّل للاشياء حقيقةً و انما الثابت في الخارج وجود محض فما نراه ونسميّه شجراً وحجراً وانساناً وسماءً وارضاً وملكاً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وهم وخيال لان الذي متحصل في الخارج انما الوجود فقط و الوجود شئ واحد لا تمايز و لا تفا وت فيه فالقول باصالة الوجود عين القول بوحدة الوجود و الموجود التي لاشك في بطلانها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كتاب بداية المعارف الالهية</w:t>
      </w:r>
      <w:r>
        <w:rPr>
          <w:rStyle w:val="FootnoteAnchor"/>
          <w:rtl w:val="true"/>
        </w:rPr>
        <w:footnoteReference w:id="222"/>
      </w:r>
      <w:r>
        <w:rPr>
          <w:rFonts w:ascii="Amiri" w:hAnsi="Amiri" w:eastAsia="Amiri" w:cs="Amiri"/>
          <w:color w:val="111111"/>
          <w:sz w:val="28"/>
          <w:sz w:val="28"/>
          <w:szCs w:val="28"/>
          <w:rtl w:val="true"/>
          <w:lang w:bidi="ar-SA"/>
        </w:rPr>
        <w:t>ان ماعدا الله جل وعلا مركب من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ايجابي وسلبي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وجوده مضافاً الى سلب الغير عنه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توهم واضح البطلان فالعدم ليس شيئاً حتى تتركب منه الماهيات في الخارج والاصل في هذا الكلام هم البراهميّون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مركب من وجود وعدم بعد قولهم بان الله جل وعلا مساوٍ للوجود وكانوا يعتقدون ان الله حالّ في هذا العالم</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فالقول باصالة الوجود امر ينكره العقلاء فمن البديهي عقلاً ان الحاصل في الخارج انما هو الشيئ بكل خصوصياته الشخصيّة وبذلك اعترف ملاهادي السبزواري مع كونه قائلاً باصالة الوجود وجعل القول بثبوت اصالة الوجود بدليل الذوق العرفاني يعني بالمكاشفات والالهامات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لادليل على حجيتها حتى لمن حصلت له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حاصله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في اعتبارات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سلب التحقق والتحصّل عن الماهية ليس بالنظر الدقيق البرهاني بل باعانة من الذوق العرفاني واما بعد التنزل فالتحقق لذي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حقيقي وصحة السلب منتفية، وقال في حواشي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سلب الوجود عن الكلي الطبيعي ضعيفة وثبوت الوجود له كاد ان يكون بالحقيقة فالكلي الطبيعي موجود بحكم العقل الفكري و هذا حقيقة عقلية مجاز عرفاني و بهذا يمكن التوفيق بين قولي المثبت و النافي</w:t>
      </w:r>
      <w:r>
        <w:rPr>
          <w:rFonts w:eastAsia="Amiri" w:cs="Amiri" w:ascii="Amiri" w:hAnsi="Amiri"/>
          <w:color w:val="111111"/>
          <w:sz w:val="28"/>
          <w:szCs w:val="28"/>
          <w:rtl w:val="true"/>
          <w:lang w:bidi="ar-SA"/>
        </w:rPr>
        <w:t xml:space="preserve">» </w:t>
      </w:r>
      <w:bookmarkStart w:id="320" w:name="pg18855_238836"/>
    </w:p>
    <w:p>
      <w:pPr>
        <w:pStyle w:val="BookText"/>
        <w:rPr/>
      </w:pPr>
      <w:bookmarkEnd w:id="320"/>
      <w:r>
        <w:rPr>
          <w:rFonts w:ascii="Amiri" w:hAnsi="Amiri" w:eastAsia="Amiri" w:cs="Amiri"/>
          <w:color w:val="111111"/>
          <w:sz w:val="28"/>
          <w:sz w:val="28"/>
          <w:szCs w:val="28"/>
          <w:rtl w:val="true"/>
          <w:lang w:bidi="ar-SA"/>
        </w:rPr>
        <w:t>هذا وقد عبر العلامة الحلي عن القول باصالة الوجود بانه مذهب سخيف</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14574459_1280447820"/>
      <w:bookmarkStart w:id="322" w:name="_Toc121"/>
      <w:bookmarkEnd w:id="321"/>
      <w:r>
        <w:rPr>
          <w:rtl w:val="true"/>
        </w:rPr>
        <w:t>هل ان العالم ظل الله جل وعلا اوانه ظله تعالی</w:t>
      </w:r>
      <w:bookmarkEnd w:id="3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ان العالم مظهر وجود الله جل و علا او ظله تعالی عن ذلک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التعبير بان العالم مظهر وجوده تعالى فاما ان يكون على سبيل الحقيقة واما ان يكون على سبيل المجاز فان كان على سبيل المجاز بمعنى ان المعلول يدل على العلة فلا اشكال فيه فان الدخان علامة على وجود النار ومظهَرُ لوجودها وان الاثر علامة على وجود المؤثر وهكذا فانه تعبير سائغ عرفاً ولغةً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هذا التعبير على سبيل الحقيقة بمعنى ان الله سبحانه عزوجل ظهر بشكل انسان وسماء وارض وملك و 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 العالم بالنسبة لله جل وعلا كالظل بالنسبة للشخص وأن الظل قائم بذي الظل وتابع له والوجود حقيقة لذي الظل فقط دون ظله فلابد من النظر في صحة هذين المعنيين وقد وقع التعبير بكل من المعنيين في كلام الفلاسفة فتارة قالوا ان العلة حقيقة والمعلول مجاز وانه لاعلة ولامعلول بل ان الله سبحانه عزوجل لما كان في حالة القبض كان واحداً وحينما يكون في حالة البسط يكون سماءً وارضاً و و و او يُعبّر عن ذلك بالفتق والرتق وان حالة الظهور على شكل انسان وشجر وبقر هي الفتق وخلافها هو الرتق وتارةً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العالم وجوده وجود تعلّقي و رابطي وقسموا الوجود الى المستقل والرابط فكما ان وجود النسبة بين طرفي القضية لا وجود له الا بطرفيه من الموضوع والمحمول فكذلك وجود المعلول انما هو قائمٌ بالعلة ولا وجود له حقيقة فهو كالظل للشخص</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المعنى الاول وهو انه تعالى تمظهر</w:t>
      </w:r>
      <w:r>
        <w:rPr>
          <w:rStyle w:val="FootnoteAnchor"/>
          <w:rtl w:val="true"/>
        </w:rPr>
        <w:footnoteReference w:id="225"/>
      </w:r>
      <w:r>
        <w:rPr>
          <w:rFonts w:ascii="Amiri" w:hAnsi="Amiri" w:eastAsia="Amiri" w:cs="Amiri"/>
          <w:color w:val="111111"/>
          <w:sz w:val="28"/>
          <w:sz w:val="28"/>
          <w:szCs w:val="28"/>
          <w:rtl w:val="true"/>
          <w:lang w:bidi="ar-SA"/>
        </w:rPr>
        <w:t>وتجلّى حقيقةً بهذه المخلوقات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تمظهر بغير وجوده ام بوجوده؟ فان تمظهر بغير وجوده نسأل ونقول هل تمظهر بوجودٍ غير وجوده ام بالعدم؟ </w:t>
      </w:r>
      <w:bookmarkStart w:id="323" w:name="pg18855_238837"/>
    </w:p>
    <w:p>
      <w:pPr>
        <w:pStyle w:val="BookText"/>
        <w:rPr/>
      </w:pPr>
      <w:bookmarkEnd w:id="323"/>
      <w:r>
        <w:rPr>
          <w:rFonts w:ascii="IRNazanin" w:hAnsi="IRNazanin" w:eastAsia="IRNazanin"/>
          <w:color w:val="111111"/>
          <w:sz w:val="28"/>
          <w:sz w:val="28"/>
          <w:szCs w:val="28"/>
          <w:rtl w:val="true"/>
          <w:lang w:bidi="fa-IR"/>
        </w:rPr>
        <w:t xml:space="preserve">والاول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ان تمظهر و تجلی بوجود غير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وجود موجود غير الله عزوجل وانه جل و علا استمدّ منه وانه محتاج لغيره وبتعبير الفلاسفة يلزم تعدد القدماء وخروج الواجب عن كونه واجباً غنيّاً عمن سواه وكل ذلك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 تمظهر و تجلی بالعدم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ان العدم ليس شيئاً حتى يتمظهر به مضافاً الى استحالة انقلاب العدم الى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كلا الفرضين يكون الله جل وعلا متغيراً ومحلاً للحوادث وهو باطل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لو انه جل و علا تمظهر و تجلی بوجوده لا بوجود غيره ولا بالعدم فمعناه ان كل ما في الوجود فهو وجوده ولازم ذلك ان جميع هذه الموجودات هي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شيء غيره فليس في دار الوجود ديّار غيره على حد تعبير صاحب الاسفار</w:t>
      </w:r>
      <w:r>
        <w:rPr>
          <w:rStyle w:val="FootnoteAnchor"/>
          <w:rtl w:val="true"/>
        </w:rPr>
        <w:footnoteReference w:id="226"/>
      </w:r>
      <w:r>
        <w:rPr>
          <w:rFonts w:ascii="Amiri" w:hAnsi="Amiri" w:eastAsia="Amiri" w:cs="Amiri"/>
          <w:color w:val="111111"/>
          <w:sz w:val="28"/>
          <w:sz w:val="28"/>
          <w:szCs w:val="28"/>
          <w:rtl w:val="true"/>
          <w:lang w:bidi="ar-SA"/>
        </w:rPr>
        <w:t>وهو معلوم البطلان كما تقدم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کون العالم ظله تعالی عن ذلک فقد تقدم الکلام عنه في بحث الوجود الرابط والمستقل</w:t>
      </w:r>
      <w:r>
        <w:rPr>
          <w:rFonts w:eastAsia="IRNazanin" w:cs="IRNazanin"/>
          <w:color w:val="111111"/>
          <w:sz w:val="28"/>
          <w:szCs w:val="28"/>
          <w:rtl w:val="true"/>
          <w:lang w:bidi="fa-IR"/>
        </w:rPr>
        <w:t>.</w:t>
      </w:r>
    </w:p>
    <w:p>
      <w:pPr>
        <w:pStyle w:val="Heading6"/>
        <w:numPr>
          <w:ilvl w:val="5"/>
          <w:numId w:val="1"/>
        </w:numPr>
        <w:rPr/>
      </w:pPr>
      <w:bookmarkStart w:id="324" w:name="__RefHeading___Toc14574461_1280447820"/>
      <w:bookmarkStart w:id="325" w:name="_Toc122"/>
      <w:bookmarkEnd w:id="324"/>
      <w:r>
        <w:rPr>
          <w:rtl w:val="true"/>
        </w:rPr>
        <w:t>هل ان الخلق مسبوق بالعدم الحقيقي</w:t>
      </w:r>
      <w:bookmarkEnd w:id="3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الله سبحانه عزوجل خلق الاشياء من كتم العدم؟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القول بنظريّة الفيض و الاضافة الاشراقية فهذا العالم قطعة من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تقدم بطلان كون نسبة العالم اليه جل وعلا بالاشراق والفيض وبطلان كونه جل و علا مساوياً للوجود ولايصدر منه الا الوجود وقد تقدم بداهة تكثر الموجودات مضافاً الى قيام الدليل القطعي على انه جل و علا غير الاشياء وليس كمثله شيء كما سيأتي بيانه فالنتيجة الحاصلة من ذلك انه خلق الاشياء بعد أن لم تكن وبعبارة اخرى من كتم العدم فانه لا معنى لان يخلق ذاته ولا يمكن عقلاً ان يخلق غيره من ذاته لاستحالة التبدل والتغيّر عليه وقد تقدم آنفاً استحالة تمظهره حقيقةً </w:t>
      </w:r>
    </w:p>
    <w:p>
      <w:pPr>
        <w:pStyle w:val="BookText"/>
        <w:rPr/>
      </w:pPr>
      <w:r>
        <w:rPr>
          <w:rFonts w:ascii="IRNazanin" w:hAnsi="IRNazanin" w:eastAsia="IRNazanin"/>
          <w:color w:val="111111"/>
          <w:sz w:val="28"/>
          <w:sz w:val="28"/>
          <w:szCs w:val="28"/>
          <w:rtl w:val="true"/>
          <w:lang w:bidi="fa-IR"/>
        </w:rPr>
        <w:t>بالاشياء او كون الاشياء ظلاً له والحاصل انه جل و علا يخلق غيره كما هو مقتضی برهان القاهريّة القاضي بالفرق بين الخالق والمخلوق والاثر والمؤثر والقاهروا‌لمقهور والصانع وا‌لمصنوع فان من يقهر الاشياء بايجاد مشاعرها وجواهرها فانه فوقها حاكم عليهاولوكان مثلها لاصبح اثراً ولاحتاج الى من يحدُّله الحدود وقد ثبت بحكم العقل ان كل‌محدود اثر من الآثار ومحتاج الى الموثر وان المؤثر الحقيقي لاحد له فلا يتطرّق اليه التغيّر 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فايجاد الخلق انما يكون مستنداً اليه جل و علا لا بمعنى انه بدّل ذاته الى هذه الموجودات او انه استفاد من مادة في خلقها بل اوجدها بعدما كانت معدومةً کماتقدم برهان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الانسان قد أعطي من القدرة على ان يخلق الصور في ذهنه من العدم فهو قادر على خلق مئات بل آلاف الصور من دون ان يُشاهدها او يسمع بها بل يوجدها من تلقاء نفسه بما اعطاه الله جل وعلا من القدرة على ذلك فهل يجوز له ذلك ولايستطيع خالقه ان يفعل ذلك؟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نطقت اخبار اهل البيت العصمة والطهارة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لايكوّن الشيء لا من شيء الّا الله و لا ينقل الشيء من جوهريته الى جوهر اخر الاّ الله و لا ينقل الشيء من الوجود الى العدم الاّ الله</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وعن علي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الواحد الاحد الصمد المتفرد الذي لامن شيء كان ولامن شيء خلق ماكان، قدرة بَانَ بها من الاشياء وبانت الاشياء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صانع شيء فمن شيء صنع والله لامن شيء صنع ماخلق</w:t>
      </w:r>
      <w:r>
        <w:rPr>
          <w:rFonts w:eastAsia="IRNazanin" w:cs="IRNazanin"/>
          <w:color w:val="111111"/>
          <w:sz w:val="28"/>
          <w:szCs w:val="28"/>
          <w:rtl w:val="true"/>
          <w:lang w:bidi="fa-IR"/>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الاشياء بوجودها تمانع وجوده تعالى الذي لا يخلو منه مكان لتحل مكانه جل و علا؟ وانه هل زحزح الله جل و علا عن وجوده لتحل مكانه المخلوقات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البرهان العقلي القطعي على انه جل و علا ليس كمثله شيء و لا ضد له و لا يتطرق إليه التحديد فكون المخلوقات تُزحزح من وجوده يعني انها ضده و الضدان لايجتمعان و اذا حصل احدهما يستحيل حصول الاخر في حين قد عرفت انه جل و علا لاضد له لان الضد هو الممانع في الوجود و الله جل و علا لا ممانع له في وجوده حتى يكون ضداً له جل و علا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و علا بعد قيام البرهان على ان حقيقة الذات الالهية المقدسة مباينة لحقيقة وجود المخلوقات فانها قابلة للوجود والعدمبخلافه تعالی فلا اشتراک بينهما في الحقيقة ولا سنخية بينهما فلا مثيل ولا ممانع له في وجوده جل و علا فالاضداد في عالم المخلوقات و الآثار لا علاقة لها بعالم الخالقيّة فلا يمكن قياس عالم الاثار على عالم المؤثّر فقد قام البرهان على ان الاثر غير المؤثر وان الحادّ غير المحدود فالمؤثر الحقيقي لا يتطرق اليه الحد ولامقهورية في ذاته وبعد عدم وجود مقهوريّة في ذاته فهو غير الاثر الذي هو مقهور ومغلوب على امره ومحدود في ذاته ووجوده فالآثار فيما بينها يحصل التضاد اما بالنسبة الى مؤثرها فلاتضاد بينها و بينه لأنه ليس من سنخها فهو خالقها جميعاً وكلها تحت سلطانه و بذلك يظهر أن الله تعالی لا يقاس بالمکان کما لا يقاس بالزمان فإنه جل و علا فوق المکان و خالق و المکان و الزمان من صفات المخلوقات و من الاثار و هو تعالی فوقها و ليس من سنخها فليس من شأنه المکان حتی يمانعه الغير فيه</w:t>
      </w:r>
      <w:r>
        <w:rPr>
          <w:rFonts w:eastAsia="IRNazanin" w:cs="IRNazanin"/>
          <w:color w:val="111111"/>
          <w:sz w:val="28"/>
          <w:szCs w:val="28"/>
          <w:rtl w:val="true"/>
          <w:lang w:bidi="fa-IR"/>
        </w:rPr>
        <w:t xml:space="preserve">. </w:t>
      </w:r>
      <w:bookmarkStart w:id="326" w:name="pg18855_238840"/>
    </w:p>
    <w:p>
      <w:pPr>
        <w:pStyle w:val="Heading6"/>
        <w:numPr>
          <w:ilvl w:val="5"/>
          <w:numId w:val="1"/>
        </w:numPr>
        <w:rPr/>
      </w:pPr>
      <w:bookmarkStart w:id="327" w:name="__RefHeading___Toc14574463_1280447820"/>
      <w:bookmarkStart w:id="328" w:name="_Toc123"/>
      <w:bookmarkEnd w:id="326"/>
      <w:bookmarkEnd w:id="327"/>
      <w:r>
        <w:rPr>
          <w:rtl w:val="true"/>
        </w:rPr>
        <w:t>لو تعددت حقيقة الوجود فهل من حدود بين الخالق والمخلوق؟</w:t>
      </w:r>
      <w:bookmarkEnd w:id="3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تعددت حقيقة الوجود فهل من حدود بين الخالق والمخلوق؟</w:t>
      </w:r>
    </w:p>
    <w:p>
      <w:pPr>
        <w:pStyle w:val="BookText"/>
        <w:rPr/>
      </w:pPr>
      <w:r>
        <w:rPr>
          <w:rFonts w:ascii="IRNazanin" w:hAnsi="IRNazanin" w:eastAsia="IRNazanin"/>
          <w:color w:val="111111"/>
          <w:sz w:val="28"/>
          <w:sz w:val="28"/>
          <w:szCs w:val="28"/>
          <w:rtl w:val="true"/>
          <w:lang w:bidi="fa-IR"/>
        </w:rPr>
        <w:t>و الجواب عن هذا السؤال هو ما تقدم من البرهان العقلي القطعي من انه جل و علا ليس كمثله شيء و لا نظير و لا شبيه و لا ضد له فهو شيء لا كالاشياء وكما قال سيد الموحدين و امير المؤمنين عليه افضل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كل شيء لابمقارنة وغير كل شئ لابمزايلة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يحويه مكان و لا يخلو منه مكان وانه لا يتطرق اليه التحديد و لا يوجد مانع عقلي من وجود غيره محدود غير خارج عن سلطانه لانه ليس ضداً له و لا ممانعاً لوجوده او هو من سنخ وجوده تعالی فلا سنخيّة بين وجوده القاهر المؤثر و وجود غيره الذي هو اثر و مغلوب و مقهور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انه جل و علا ليس من سنخ المحدودات و ان المخلوقات محدودة و هو غيرها فانه ليس من سنخ الآثار فما هو المستحيل في البين؟</w:t>
      </w:r>
    </w:p>
    <w:p>
      <w:pPr>
        <w:pStyle w:val="Heading6"/>
        <w:numPr>
          <w:ilvl w:val="5"/>
          <w:numId w:val="1"/>
        </w:numPr>
        <w:rPr/>
      </w:pPr>
      <w:bookmarkStart w:id="329" w:name="__RefHeading___Toc14574465_1280447820"/>
      <w:bookmarkStart w:id="330" w:name="_Toc124"/>
      <w:bookmarkEnd w:id="329"/>
      <w:r>
        <w:rPr>
          <w:rtl w:val="true"/>
        </w:rPr>
        <w:t>هل ان ارادته تعالى من صفات الذات ام من صفات الافعال؟</w:t>
      </w:r>
      <w:bookmarkEnd w:id="3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ارادة الله جل و علا ذاتيّة وعليه فلا يتخلف المراد عن الارادة؟ ام ان ارادته صفة من صفات الافعال لا من صفات الذات وانه فاعل بالاختيار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نقاط الخلاف بين الفلاسفة و الاخرين حيث ان الفلاسفة تبنّوا ان ارادته تعالى عين ذاته و عليه فلا ينفك المراد عن الارادة وحاصله قدم العالم لقدم الذات المقدسة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فسّر المتأخرون منهم الارادة بالحب فارادته يعني حبه للشيء؟</w:t>
      </w:r>
    </w:p>
    <w:p>
      <w:pPr>
        <w:pStyle w:val="Heading6"/>
        <w:numPr>
          <w:ilvl w:val="5"/>
          <w:numId w:val="1"/>
        </w:numPr>
        <w:rPr/>
      </w:pPr>
      <w:bookmarkStart w:id="331" w:name="__RefHeading___Toc14574467_1280447820"/>
      <w:bookmarkStart w:id="332" w:name="_Toc125"/>
      <w:bookmarkEnd w:id="331"/>
      <w:r>
        <w:rPr>
          <w:rtl w:val="true"/>
        </w:rPr>
        <w:t>الاستدلال على بطلان كونه تعالى محلاً للحوادث</w:t>
      </w:r>
      <w:bookmarkEnd w:id="332"/>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جل و علا مريد مضافاً لكونه مختاراً فليست ارادته منفكة عن اختياره فلا يمتنع ان تكون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بالمعنی الاتي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الذات وقديمة لكن 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يحصل في وقت خاص فكون الارادة عين الذات لاينافي تعلقها بمراد منفك زمناً عن الارادة فالذات الالهية حسب ما تقدم من الدليل العقلي القاطع قاهرة لامقهوريّة و لا مغلوبيّة فيها</w:t>
      </w:r>
      <w:r>
        <w:rPr>
          <w:rFonts w:eastAsia="IRNazanin" w:cs="IRNazanin"/>
          <w:color w:val="111111"/>
          <w:sz w:val="28"/>
          <w:szCs w:val="28"/>
          <w:rtl w:val="true"/>
          <w:lang w:bidi="fa-IR"/>
        </w:rPr>
        <w:t xml:space="preserve">. </w:t>
      </w:r>
      <w:bookmarkStart w:id="333" w:name="pg18855_238841"/>
    </w:p>
    <w:p>
      <w:pPr>
        <w:pStyle w:val="BookText"/>
        <w:rPr/>
      </w:pPr>
      <w:bookmarkEnd w:id="333"/>
      <w:r>
        <w:rPr>
          <w:rFonts w:ascii="Amiri" w:hAnsi="Amiri" w:eastAsia="Amiri" w:cs="Amiri"/>
          <w:color w:val="111111"/>
          <w:sz w:val="28"/>
          <w:sz w:val="28"/>
          <w:szCs w:val="28"/>
          <w:rtl w:val="true"/>
          <w:lang w:bidi="ar-SA"/>
        </w:rPr>
        <w:t>و اما اعتبار ان المراد لاينفك عن الارادة زماناً و وجوداً فمعناه حذف الاختيار عن الذات المقدسة و هو باطل عقلاً و هل يصح ان يكون لنا اختيار و نحن لا نملك من امرنا شيئاً الّا ما ملّكنا الله اياه و ربنا لا يملك قدرة الاختيار</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14574469_1280447820"/>
      <w:bookmarkStart w:id="335" w:name="_Toc126"/>
      <w:bookmarkEnd w:id="334"/>
      <w:r>
        <w:rPr>
          <w:rtl w:val="true"/>
        </w:rPr>
        <w:t>رؤية الاسلام حول الارادة الالهية</w:t>
      </w:r>
      <w:bookmarkEnd w:id="335"/>
    </w:p>
    <w:p>
      <w:pPr>
        <w:pStyle w:val="BookText"/>
        <w:rPr/>
      </w:pPr>
      <w:r>
        <w:rPr>
          <w:rFonts w:ascii="Amiri" w:hAnsi="Amiri" w:eastAsia="Amiri" w:cs="Amiri"/>
          <w:color w:val="111111"/>
          <w:sz w:val="28"/>
          <w:sz w:val="28"/>
          <w:szCs w:val="28"/>
          <w:rtl w:val="true"/>
          <w:lang w:bidi="ar-SA"/>
        </w:rPr>
        <w:t>و الحاصل فسواء قلنا ان الارادة من صفات الذات ام من صفات الافعال فذلك لايستلزم صدور الخلائق عنه تعالى بالايجاب لا بالاختيار ولذا ارجع العلماء ارادته تعالى الى صفة العلم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ارادته لافعال ذاته عبارة عن علمه الموجب لوجود الفعل في وقت دون وقت بسبب اشتماله على مصلحة داعية الى الايجاد في ذلك الوقت دون غيره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صحيح و بذلك نطقت الروايات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المشية بنفسها ثم خلق الاشياء بالمشية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المشية محدثة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التوحيد للصدوق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المشية قبل الاشياء ثم خلق الاشياء بالمشية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لو کان المراد من العلم هو علم خاص بمعنی علم الله جل وعلا بصدور الفعل في وقت معين فلا ضير في هذا المعنی كما يمكن فهمه من الروايات فعن عاصم بن‌حميد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لم يزل الله تعالى مريداً؟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المريد لايكون الاّ المراد معه بل لم يزل عالماً قادراً ثم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فبعلمه كانت المشية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دلت عليه الروايات ان العلم غير الارادة نعم الارادة تکون عن علم کما هو صريح الروايتين المتقدمتين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الى ان الفاعل بالايجاب لا يُسمّى مريداً و ذلك لانه مضطر و مقهورعلى صدور الفعل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8855_238842"/>
    </w:p>
    <w:p>
      <w:pPr>
        <w:pStyle w:val="BookText"/>
        <w:rPr/>
      </w:pPr>
      <w:bookmarkEnd w:id="336"/>
      <w:r>
        <w:rPr>
          <w:rFonts w:ascii="IRNazanin" w:hAnsi="IRNazanin" w:eastAsia="IRNazanin"/>
          <w:color w:val="111111"/>
          <w:sz w:val="28"/>
          <w:sz w:val="28"/>
          <w:szCs w:val="28"/>
          <w:rtl w:val="true"/>
          <w:lang w:bidi="fa-IR"/>
        </w:rPr>
        <w:t>و اما الارادة بمعنى الضمير و ما يعزم عليه الانسان في نفسه فمستحيل على الله‌جل و علا لانه يستلزم كونه تعالى محلاً للحوادث وكل ماكان محلاً للحواداث فهو حادث وقد اوضح برهانه العلامة السيد البهبهاني رحمه الله کما تقدم في بحث الاضافة الابداعية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تفسير الارادة بمعنى الحب ايضاً امر باطل فالارادة والحب وان كانا من الصفات النفسانية الاّ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لاترادف بينهما لالغةً ولاعرفاً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تفسير الارادة بمعنى الحب يرجع الى كون الارادة من الصفات النفسانيّة و التي تكون بمعنى الضمير و الله جل و علا لا تركب في ذاته حتى تكون له صفات نفسانيّة ولاتعدد في صفاته فهو منزه عن صفات البشر و المخلوقات من الاشتمال على الضمير و الحاصل اننا اذا نظرنا الى الارادة من حيث الذات فهي ترجع الى صفة العلم وانها علم خاص لا انها مطلق العلم واذا نظرنا اليها من جهة المراد فهي عبارة عن ايجاده واحداثه و تكون من صفات الافعال كالخالقية والرازقية وقداوضح ذلك ائمة اهل البيت عليهم السلام ففي صحيح صفوان قال قلت لابي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الارادة من الله ومن الخلق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من الخلق الضمير وما يبدوا لهم بعد ذلك من الفعل واما من الله فارادته احداثه لاغير</w:t>
      </w:r>
      <w:r>
        <w:rPr>
          <w:rFonts w:eastAsia="IRNazanin" w:cs="IRNazanin"/>
          <w:color w:val="111111"/>
          <w:sz w:val="28"/>
          <w:szCs w:val="28"/>
          <w:rtl w:val="true"/>
          <w:lang w:bidi="fa-IR"/>
        </w:rPr>
        <w:t>»</w:t>
      </w:r>
      <w:r>
        <w:rPr>
          <w:rStyle w:val="FootnoteAnchor"/>
          <w:rtl w:val="true"/>
        </w:rPr>
        <w:footnoteReference w:id="230"/>
      </w:r>
    </w:p>
    <w:p>
      <w:pPr>
        <w:pStyle w:val="Heading6"/>
        <w:numPr>
          <w:ilvl w:val="5"/>
          <w:numId w:val="1"/>
        </w:numPr>
        <w:rPr/>
      </w:pPr>
      <w:bookmarkStart w:id="337" w:name="__RefHeading___Toc14574471_1280447820"/>
      <w:bookmarkStart w:id="338" w:name="_Toc127"/>
      <w:bookmarkEnd w:id="337"/>
      <w:r>
        <w:rPr>
          <w:rtl w:val="true"/>
        </w:rPr>
        <w:t>هل ان فاعلية الله جل وعلا بالابداع ام بالتجلي؟</w:t>
      </w:r>
      <w:bookmarkEnd w:id="33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فاعلية الله جل وعلا بالابداع ام بالتجلي؟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السيد الطباطبائي ان فاعليته تعالی بالتجلي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في فاعليته تعالى کالتالي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فاعليته تعالى بالقصد والمقصود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له علم وارادة وعلمه بفعله تفصيلي قبل الفعل بداع زائد كالانسان في افعاله الاختيارية وكالواجب عند جمهور المتكلمين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تبنى هذ الرأي المعتزلة و الاشاعرة الّا ان الاشاعرة ذهبوا الى ان الله جل و علا لا غاية له في افعاله و انها لاتعلل بالاغراض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يرد قول الاشاعرة لزوم العبثية في افعاله تعالى و هو باطل بحكم العقل البديهي القاضي بتنزه الذات الالهية عن كل قبيح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السموات والارض وما بينهما لاعبين ما خلقناهما الاّ بالحق ولكن اكثرهم لايعلمون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انما خلقناكم عبثاً وانكم الينا لاترجعون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ولايزالون مختلفين الاّ من رحم ربك ولذلك خلقهم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لازم قول المعتزلة ان يكون الله جل و علا ناقصاً في ذاته محتاجاً للغير و لا يخفى بطلانه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فاعليته تعالى بالعناية،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له علم سابق على الفعل زائد على ذاته نفسه الصورة العلمية منشأ لصدور الفعل من غير داع زائد كالانسان الواقع على جذع عال فانه بمجرد توهم السقوط يسقط على الارض وكالواجب تعالى في ايجاده الاشياء عند المشائين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ارتسام صور المخلوقات في صقع الربوبية</w:t>
      </w:r>
    </w:p>
    <w:p>
      <w:pPr>
        <w:pStyle w:val="BookText"/>
        <w:rPr/>
      </w:pPr>
      <w:r>
        <w:rPr>
          <w:rFonts w:ascii="Amiri" w:hAnsi="Amiri" w:eastAsia="Amiri" w:cs="Amiri"/>
          <w:color w:val="111111"/>
          <w:sz w:val="28"/>
          <w:sz w:val="28"/>
          <w:szCs w:val="28"/>
          <w:rtl w:val="true"/>
          <w:lang w:bidi="ar-SA"/>
        </w:rPr>
        <w:t>يكون منشأ لصدور الفعل منه وبعبارة اخرى تعلق علمه بفعله الذي هو النظام الخير يصير مبدأ لصدوره لإباء جوده ان يعلم خيراً و 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تقدم انه يلزم على هذا القول عروض الاعراض على الذات الالهية المقدسة اولاً وجهل الذات الالهية في مرتبة الذات تعالى الله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فاعليته تعالى بالرضا،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له ارادة لفعله عن علم و علمه التفصيلي بفعله عين فعله وليس له قبل الفعل الاّ علم اجمالی به بعلمه بذاته المستتبع لعلمه الاجمالی بمعلوله كالانسان يفعل الصور الخيالية وعلمه التفصيلي بها عين تلك الصور و له قبلها علم اجمالی بها لعلمه بذاته الفعالة لها وكفاعلية الواجب تعالى للاشياء عند الاشراقيين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حبه و رضاه بذاته يستلزم حبه و رضاه بما تقتضيه ذاته فيريد الفعل تبعاً لارادته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تقدم انه يلزم على هذا القول نفي العلم التفصيلي بمخلوقاته عنه تعالى قبل ان يخلق الخلائق و هو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فاعليته تعالى بالتجلي و يفسره لنا السيد الطباطبائي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يفعل الفعل وله علم تفصيلي به هو عين علمه الاجمالي بذاته كالواجب تعالى بناءاً على ما سيأتي ان له تعالى علماً اجمالياً بالاشياء في عين الكشف التفصيلي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وسمي بالتجلي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افعاله ظهورات وتجليات لذاته وصفاته التي هي عين ذاته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ابتناؤه على القول بالسنخية و وحدة الوجود و الموجود و قد تقدم بطلان ذلك بما لامزيد عليه و انه تعالى قادر بذاته حقيقة على ابداع كل شيء فليست فاعليته كفاعلية سائر الاشياء فانه ليس كمثله شيء و لو لم تكن ذاته المقدسة كذلك يلزم </w:t>
      </w:r>
      <w:bookmarkStart w:id="339" w:name="pg18855_238845"/>
    </w:p>
    <w:p>
      <w:pPr>
        <w:pStyle w:val="BookText"/>
        <w:rPr/>
      </w:pPr>
      <w:bookmarkEnd w:id="339"/>
      <w:r>
        <w:rPr>
          <w:rFonts w:ascii="Amiri" w:hAnsi="Amiri" w:eastAsia="Amiri" w:cs="Amiri"/>
          <w:color w:val="111111"/>
          <w:sz w:val="28"/>
          <w:sz w:val="28"/>
          <w:szCs w:val="28"/>
          <w:rtl w:val="true"/>
          <w:lang w:bidi="ar-SA"/>
        </w:rPr>
        <w:t>النقص عليه و محدوديته تعالى فليست فاعليته بنحو السيل والترشح او التنزل بل بنحو الابداع لا من شيء فلا يمتنع منه ايجاد الاشياء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انه تعالى يكون قادراً على ابداع الحقائق و الاشياء لا من شيء اكمل واعظم من موجود تكون فاعليته و قادريته عين فياضيته من ذاته، و هذا النحو من الفاعلية هو من كماله و مختصاته تعالى</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4574473_1280447820"/>
      <w:bookmarkStart w:id="341" w:name="_Toc128"/>
      <w:bookmarkEnd w:id="340"/>
      <w:r>
        <w:rPr>
          <w:rtl w:val="true"/>
        </w:rPr>
        <w:t>هل ان علم الله تعالى بالاشياء من باب انها عينه لانها معاليله قائمة بذاته تعالى ام لا؟</w:t>
      </w:r>
      <w:bookmarkEnd w:id="34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علمه تعالی بالاشياء من باب انها عينه لانها معاليله قائمة بذاته ام لا ؟</w:t>
      </w:r>
    </w:p>
    <w:p>
      <w:pPr>
        <w:pStyle w:val="BookText"/>
        <w:rPr/>
      </w:pPr>
      <w:r>
        <w:rPr>
          <w:rFonts w:ascii="IRNazanin" w:hAnsi="IRNazanin" w:eastAsia="IRNazanin"/>
          <w:color w:val="111111"/>
          <w:sz w:val="28"/>
          <w:sz w:val="28"/>
          <w:szCs w:val="28"/>
          <w:rtl w:val="true"/>
          <w:lang w:bidi="fa-IR"/>
        </w:rPr>
        <w:t>قال في بداية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في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ذاته المتعالية صرف الوجود الذي لا يحده حدّ و لا يشذّ عنه وجود و لا کمال وجودي فما في تفاصيل الخلقة من وجود أو کمال وجودي بنظامها الوجودي فهو موجود عنده بنحو اعلی و أشرف، غير متميّز بعضها من بعض فهو معلوم عنده علما اجماليّا في عين الکشف التفصيليّ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الموجودات بما هي معاليل له قائمة الذوات به قيام الرابط بالمستقل حاضرة بوجوداتها عنده فهي معلومة له علما حضوريّا في مرتبة وجوداتها المجردة منها بأنفسها و الماديّة منها بصورها المجردة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للواجب تعالی علما حضوريّا بذاته، و علما حضوريّا تفصيليّا بالأشياء في مرتبة ذاته قبل ايجادها و هو عين ذاته و علما حضوريّا تفصيليّا بها في مرتبتها و هو خارج من ذاته، و من المعلوم أنّ علمه بمعلوماته يستوجب العلم بما عندها من العلم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الاقوال في علمه تعالی عند الفلاسفة احد عشر قولا هذا احدها و خلاصة الاشکال فيها ان لازم بعضها هو نفي العلم الالهي قبل ايجاد الاشياء و لازم بعضها </w:t>
      </w:r>
    </w:p>
    <w:p>
      <w:pPr>
        <w:pStyle w:val="BookText"/>
        <w:rPr/>
      </w:pPr>
      <w:r>
        <w:rPr>
          <w:rFonts w:ascii="IRNazanin" w:hAnsi="IRNazanin" w:eastAsia="IRNazanin"/>
          <w:color w:val="111111"/>
          <w:sz w:val="28"/>
          <w:sz w:val="28"/>
          <w:szCs w:val="28"/>
          <w:rtl w:val="true"/>
          <w:lang w:bidi="fa-IR"/>
        </w:rPr>
        <w:t>الاخر هو حضور صور الاشياء مع الذات الالهية المقدسة سواء کان هذا الحضور من قبيل حضور صور الاعيان الثابتة أم من قبيل حضور صور الماهيات الممکنة الکامنة أو من قبيل حضور صور الاشياء في الذات نعم لم يجعلوا هذه الصور في مرتبة الذات الا انها قديمة بقدم الذات عندهم و لا يخفی بطلان هذا الرأي فلا قديم غيره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السيد الطباطبائي الاقوال العشرة و اشکل علی کل واحد منها و ذهب الی ان علم الله سبحانه و تعالی الاجمالي في عين علمه التفصيلي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اليه السيدالطباطبائي من ان علمه تعالی الاجمالي عين علمه التفصيلي باعتبار انها عين الذات الالهية تعالی الله عن ذلک کما صرح به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الموجودات بما هي معاليل له قائمة الذوات به قيام الرابط بالمستقل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المعنی عين القول بوحدة الوجود و الموجود فلا شیء خارج عن ذاته تعالی حسب هذا القول و لا يخفی بطلان هذا القول بل و استحالته کما سبق من تباين الذات الالهية مع مخلوقاتهاکما و ان عمدة الاشکال في کل هذه الاقوال انها في مقام بيان کيفية العلم الالهي و الحال ان بيان کيفية العلم الالهي خارج عن حدود معرفة المخلوق و المطابق للايات و الروايات و العقل ان المخلوق لا يستطيع و لا يمکنه ان يدرک کنه و حقيقة ذات الله جل و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برهان الصديقين؟ و ما هو برهان القاهريّة؟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الأستاذ مصباح اليزدي عن المحقق الطوسي في شرحه علی 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المتکلمون يستدلون بحدوث الأجسام و الأعراض؛ علی وجود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الحکماء الطبيعيون أيضا يستدلون بوجود الحرکة علی التحرک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الإلهيون فيستدلون بالنظر في الوجود، و إنه واجب، أو ممکن علی إثبات الواجب، ثم بالنظر في ما يلزم ا لوجوب و الإمکان علی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الشيخ يعني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هذه الطريقة علی الطريقة الأولی؛ بأنه أوثق و أشرف، و ذلک لأن أولی البراهين بإعطاء اليقين؛ هو الإستدلال بالعلة علی المعلول، و أما عکسه، الذي هو الإستدلال بالمعلول علی العلة، فربّما لا يعطي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 و لما کان طريق قومه أصدق </w:t>
      </w:r>
    </w:p>
    <w:p>
      <w:pPr>
        <w:pStyle w:val="BookText"/>
        <w:rPr/>
      </w:pPr>
      <w:r>
        <w:rPr>
          <w:rFonts w:ascii="Amiri" w:hAnsi="Amiri" w:eastAsia="Amiri" w:cs="Amiri"/>
          <w:color w:val="111111"/>
          <w:sz w:val="28"/>
          <w:sz w:val="28"/>
          <w:szCs w:val="28"/>
          <w:rtl w:val="true"/>
          <w:lang w:bidi="ar-SA"/>
        </w:rPr>
        <w:t>الوجهين و سمهم بالصدّيقين، فإن الصدّيق هو ملازم الصدق</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p>
    <w:p>
      <w:pPr>
        <w:pStyle w:val="BookText"/>
        <w:rPr/>
      </w:pPr>
      <w:r>
        <w:rPr>
          <w:rFonts w:ascii="IRNazanin" w:hAnsi="IRNazanin" w:eastAsia="IRNazanin"/>
          <w:color w:val="111111"/>
          <w:sz w:val="28"/>
          <w:sz w:val="28"/>
          <w:szCs w:val="28"/>
          <w:rtl w:val="true"/>
          <w:lang w:bidi="fa-IR"/>
        </w:rPr>
        <w:t xml:space="preserve">کلام الطوسي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صدر المتألهين ردّ ذلک، و إن برهان الصديقين عنده ما يکون النظر فيه 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ابن سينا؛ فالنظر مقصور فيه علی مفهوم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تقرير ملا صدرا يبتني علی 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إصالة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ذا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المعلول مفتقر الذات الی العلة و عين الربط بها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بطلان کون الوجود حقيقة مشککة، و بطلان کونه ذا مراتب، و بطلان القول بکون وجود المعلول وجودا ربطيّا و تعلّقيا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 بطلان القول بکون وجود المعلول وجودا ربطيّا و تعلّقيا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 بطلان القول بإصالة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کل مقدمات ما ذکره ملا صدرا من برهان الصديقين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برهان القاهريّة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 کل مقهور أثر من الآثار بحکم العقل، و الأثر لا بد له من مؤثر، و بتعبير آخر إن کل شیء مجبور علی حاله، مضطر في وجوده و حدوده؛ فهو آثر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ننظر الی کتاب من الکتب، نحکم عقلا بأنه أثر من الآثار، و نحکم بأن هنالک قوة أثّرت فيه ابعاده الثلاثة، و أعطته هذا اللون من الحدّ و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الحکم العقلي إلّا لأنه مضطر علی حاله، مجبور في وجوده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ننتقل من مثال الکتاب الی مثال الإنسان؛ فهو أيضا آثر من الآثار بحکم العقل، فلا حول و لا قوة في ايجاد نفسه، و لا في الزمان الذي 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الی الوجود بلا اختيار منه، بل هو مقهور مغلوب علی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الحکم جار في کل محدود؛ من الذرّة الی المجرّة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محدود فهو أثر من الآثار، لأنه لا اختيار له في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المعلوم أيضا بحکم العقل بداهة؛ هو أن لکل أثر مؤثرا، لا حدّ له و لا مقهوريّة في ذاته، و إلا لأصبح مقهورا مغلوبا علی أمره، و أثر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البرهان نثبت أن الأله واحد لا شريک له؛ بمقتضی غالبيّته و قاهريّته، و أنه لا قاهر غيره، لأن کل ماعداه مقهور مغلوب ، لا حول و لا قوّة لديه إلا ما ملّکه و وهب له مالکه و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أرشد أهل بيت العصمة و الطاهرة عليهم السلام الی ما يحکم به العقل؛ من الفرق بين الخالق و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الشريفة في مجلس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عبادة الله؛ معرفته، و أصل معرفة الله؛ توحيده، و نظام توحيد الله؛ نفي صفات عنه، لشهادة العقول؛ أن کل صفة و موصوف مخلوق، و شهادة کل مخلوق؛ أن له خالقا ليس بصفة و لا موصوف، و شهادة کل صفة و موصوف؛ بالإقتران، و شهادة الإقتران؛ بالحدوث، و شهادة الحدوث؛ بالإمتناع من الأزل ،الممتنع من الحدث فليس الله منعرف بالتشبيه ذاته، و لا إياه وحدّ؛ من اکتنهه، و لا حقيقته أصاب؛ من مثّله، و لا به صدق؛ من نهّاه، و لا صمد صمّدّه؛ من أشار إليه، و لا اياه عنی من شبّهه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توضيحا لمعاني هذه الخطبة نقول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صفة تقترن مع الموصوف ،کما في کل وجودٍ محدودٍ، فهي مخلوقة؛ يعني أثر من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يشهد أن کل مخلوق له خالق، و الخالق ليس بصفة و لا موصوف؛ لأنه باقترانه بالصفة يصبح حادثاً و مخلوقاً،لأن العقل يشهد بأن الإقتران أثر من الآثار، و الأثر حادث، و ليس بأزلي الوجود، و من المستحيل عقلاً أن يکون الحدوث أزليّاً؛ لأن الأزلي لا حدوث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النتيجة من هذا الإستدلال العقلي؛ أن من شبّه الله جلّ و علا بالمحدودين لم يعرفه فليس الله جل وعلا من هو معروفةٌ ذاته بشباهتها مع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له شبيه ليس هو الله عز وجل لان الله عز وجل لا شبيه له،ولم يوحد الله جل وعلا من اکتنه ذاته جل وعلا ، و لا اصاب الحقيقة من مثل الله جل و علا و لا بالله صدق من انهی الله و جعل له نهاية وحد ولا قصد سيده من اشار اليه جل وعلا و لم يقصده من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فيها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ان لا مشعرله وبتجهيره الجواهر عرف ان لا جوهر له وبمضادته بين الاشياء عرف ان لاضد له وبمقارنته بين الامور عرف ان لا 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الدوافع السياسية في الامور العقائدية؟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الاغراض والدوافع السياسية في الامور العقائدية؟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ان للاعتقاد الحق اثراً بالغاً في دفع الانسان نحو الصلاح و السعادة و لا شک ان الاستعمار کان من وراء کثير من الانحرافات 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ففکرة الارجاء و ان الفاسق مرجو امره الی الله جل و علا و فکرة الجبر و ان الله هو الذي يعطي ملکه لمن يشاء کانت من جراء السياسة الاموية وکان معاوية لعنه الله هو المغذي لهذه الافکار في حين ان بطلانها من بديهيات الامور وقد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يغير ما بقوم حتی يغيروا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فکرة الابدال و الاقطاب و انهم اربعون بدلاًفي طول الزمان هي فکرة اموية خرافية و قد ذکر الاستاذ محمود ابورية في کتابه اضواء علی السنة المحمدية انها من الموضوعات، و لا شکّ أن بني أميّة الذين لا يحلو لهم ان يسمعوا بالروايات المتواترة من أن الأئمة اثنا عشر کلهم من قريش، الواضحة الإنطباق علی آل بيت النبي 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عملاؤهم و من حذا حذوهم؛ يفترون بمثل هذه الأباطيل، لأجل إطفاء نور الحق، و لأجل تمزيق الأمّة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سار الإستعمار في القرون الأخيرة علی هذه الخطّة؛ فأوجدوا و روّجوا الفرق الضالة و المنحرفة، فأوجدوا فرق الوهّابيّة و الشيخيّة و البهائية و البابيّة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أوجدوا الأحزاب القومية و العلمانيّة و المارکسيّة و الشيوعيّة و الإشتراکيّة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بثوا الأفکار الإلحادية، و روّجوا کل بدعة و ضلالة تحت غطاء الفکر و التحرر و العقل و المنطق</w:t>
      </w:r>
      <w:r>
        <w:rPr>
          <w:rFonts w:eastAsia="IRNazanin" w:cs="IRNazanin"/>
          <w:color w:val="111111"/>
          <w:sz w:val="28"/>
          <w:szCs w:val="28"/>
          <w:rtl w:val="true"/>
          <w:lang w:bidi="fa-IR"/>
        </w:rPr>
        <w:t xml:space="preserve">. </w:t>
      </w:r>
      <w:bookmarkStart w:id="342" w:name="pg18855_238850"/>
    </w:p>
    <w:p>
      <w:pPr>
        <w:pStyle w:val="BookText"/>
        <w:rPr/>
      </w:pPr>
      <w:bookmarkEnd w:id="342"/>
      <w:r>
        <w:rPr>
          <w:rFonts w:ascii="IRNazanin" w:hAnsi="IRNazanin" w:eastAsia="IRNazanin"/>
          <w:color w:val="111111"/>
          <w:sz w:val="28"/>
          <w:sz w:val="28"/>
          <w:szCs w:val="28"/>
          <w:rtl w:val="true"/>
          <w:lang w:bidi="fa-IR"/>
        </w:rPr>
        <w:t>و لذا نجد أن بريطانيا تعرّف التصوّف و ما يسمی بالعرفان، بأنه الإسلام الحقيقي؛ حرباً منهم للحقيقة، و بغضاً منهم للنور المحمدي؛ مذهب آل البيت عليهم أفضل الصلاة و السلام، الذي ما عرفه أحدّ إلّا اعترف به، و تفانی من أجله؛ کما يشهد بذلک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المخلصين من أبناء الأمّة الإسلاميّة، و العلماء و الحوزات العلميّة؛ أن لايألوا جهداً في إظهار الإسلام المحمدي الاصيل کما هو ناصعاً جميلاً بعيداً عن الاهواء والبدع والخرافات التي يروج لها الاستعمار و يتخذها ذريعة لمحاربة الاسلام والمسلمين و العلماء الربّانيين المجاهدين المخلصين، ويريد بها تمزيق الأمّة الإسلاميّة</w:t>
      </w:r>
      <w:r>
        <w:rPr>
          <w:rFonts w:eastAsia="IRNazanin" w:cs="IRNazanin"/>
          <w:color w:val="111111"/>
          <w:sz w:val="28"/>
          <w:szCs w:val="28"/>
          <w:rtl w:val="true"/>
          <w:lang w:bidi="fa-IR"/>
        </w:rPr>
        <w:t>.</w:t>
      </w:r>
    </w:p>
    <w:p>
      <w:pPr>
        <w:pStyle w:val="Heading2"/>
        <w:numPr>
          <w:ilvl w:val="1"/>
          <w:numId w:val="1"/>
        </w:numPr>
        <w:rPr/>
      </w:pPr>
      <w:bookmarkStart w:id="343" w:name="__RefHeading___Toc14574475_1280447820"/>
      <w:bookmarkStart w:id="344" w:name="_Toc129"/>
      <w:bookmarkEnd w:id="343"/>
      <w:r>
        <w:rPr>
          <w:rtl w:val="true"/>
        </w:rPr>
        <w:t xml:space="preserve">الباب الثالث </w:t>
      </w:r>
      <w:r>
        <w:rPr>
          <w:rtl w:val="true"/>
        </w:rPr>
        <w:t>:</w:t>
      </w:r>
      <w:r>
        <w:rPr>
          <w:rtl w:val="true"/>
        </w:rPr>
        <w:t>في الآيات والروايات حول التوحيد الالهي</w:t>
      </w:r>
      <w:bookmarkEnd w:id="344"/>
    </w:p>
    <w:p>
      <w:pPr>
        <w:pStyle w:val="Heading3"/>
        <w:numPr>
          <w:ilvl w:val="2"/>
          <w:numId w:val="1"/>
        </w:numPr>
        <w:rPr/>
      </w:pPr>
      <w:bookmarkStart w:id="345" w:name="__RefHeading___Toc14574477_1280447820"/>
      <w:bookmarkStart w:id="346" w:name="_Toc130"/>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التوحيد الالهي من زاوية الايات و الروايات</w:t>
      </w:r>
    </w:p>
    <w:p>
      <w:pPr>
        <w:pStyle w:val="BookText"/>
        <w:rPr/>
      </w:pPr>
      <w:r>
        <w:rPr>
          <w:rFonts w:ascii="IRNazanin" w:hAnsi="IRNazanin" w:eastAsia="IRNazanin"/>
          <w:color w:val="111111"/>
          <w:sz w:val="28"/>
          <w:sz w:val="28"/>
          <w:szCs w:val="28"/>
          <w:rtl w:val="true"/>
          <w:lang w:bidi="fa-IR"/>
        </w:rPr>
        <w:t>سبق و أن تقدم الکلام في نقد الرؤية الفلسفية في الباب الثاني و البحث عن أصول المعرفة في الباب الاول و کان محور الاستدلال هناک هو نقد الفکر الفلسفي بواسطة الدليل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أجد من اللازم طرح نقد الفکر الفلسفي من خلال استدلالات و کلمات ائمة الدين و قادته و 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الابرار عليهم السلام و ها انا اقدم ذلک في بيان رؤية الاسلام حول التوحيد الالهي بواسطة بياناتهم و التي قد جاءت تارةً مکتفية بالارشاد الی بيان تلك المعارف و اخری بالاستدلال العقلي حول تلك المعارف هذا وکما قد سبق في باب اصول المعرفة أنه يصح الاستدلال بالآيات و الروايات من زاويتين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تضمنته تلك الايات و الروايات من استدلال عقلي</w:t>
      </w:r>
      <w:r>
        <w:rPr>
          <w:rFonts w:eastAsia="IRNazanin" w:cs="IRNazanin"/>
          <w:color w:val="111111"/>
          <w:sz w:val="28"/>
          <w:szCs w:val="28"/>
          <w:rtl w:val="true"/>
          <w:lang w:bidi="fa-IR"/>
        </w:rPr>
        <w:t xml:space="preserve">. </w:t>
      </w:r>
      <w:bookmarkStart w:id="347" w:name="pg18855_238851"/>
    </w:p>
    <w:p>
      <w:pPr>
        <w:pStyle w:val="BookText"/>
        <w:rPr/>
      </w:pPr>
      <w:bookmarkEnd w:id="347"/>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قيام الدليل و البرهان العقلي علی صحة و صدق الرسالة الاسلامية العظيمة فان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معاجز متعددة و التي قسم منها ماثل و باقٍ الی يومنا هذا کمعجزة القرآن الکريم کما يثبت لنا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من عند الله جل وعلا کذلك يثبت لنا واقعية کل ما جاء به من معارف حول الکون و الوجود و الحياة</w:t>
      </w:r>
      <w:r>
        <w:rPr>
          <w:rFonts w:eastAsia="IRNazanin" w:cs="IRNazanin"/>
          <w:color w:val="111111"/>
          <w:sz w:val="28"/>
          <w:szCs w:val="28"/>
          <w:rtl w:val="true"/>
          <w:lang w:bidi="fa-IR"/>
        </w:rPr>
        <w:t>.</w:t>
      </w:r>
    </w:p>
    <w:p>
      <w:pPr>
        <w:pStyle w:val="Heading3"/>
        <w:numPr>
          <w:ilvl w:val="2"/>
          <w:numId w:val="1"/>
        </w:numPr>
        <w:rPr/>
      </w:pPr>
      <w:bookmarkStart w:id="348" w:name="__RefHeading___Toc14574479_1280447820"/>
      <w:bookmarkStart w:id="349" w:name="_Toc131"/>
      <w:bookmarkEnd w:id="348"/>
      <w:r>
        <w:rPr>
          <w:rtl w:val="true"/>
        </w:rPr>
        <w:t xml:space="preserve">القسم الأول </w:t>
      </w:r>
      <w:r>
        <w:rPr>
          <w:rtl w:val="true"/>
        </w:rPr>
        <w:t xml:space="preserve">: </w:t>
      </w:r>
      <w:r>
        <w:rPr>
          <w:rtl w:val="true"/>
        </w:rPr>
        <w:t>الآيات</w:t>
      </w:r>
      <w:bookmarkEnd w:id="349"/>
    </w:p>
    <w:p>
      <w:pPr>
        <w:pStyle w:val="Heading4"/>
        <w:numPr>
          <w:ilvl w:val="3"/>
          <w:numId w:val="1"/>
        </w:numPr>
        <w:rPr/>
      </w:pPr>
      <w:bookmarkStart w:id="350" w:name="__RefHeading___Toc14574481_1280447820"/>
      <w:bookmarkStart w:id="351" w:name="_Toc132"/>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آيات التوحيد</w:t>
      </w:r>
    </w:p>
    <w:p>
      <w:pPr>
        <w:pStyle w:val="BookText"/>
        <w:rPr/>
      </w:pPr>
      <w:r>
        <w:rPr>
          <w:rFonts w:ascii="Amiri" w:hAnsi="Amiri" w:eastAsia="Amiri" w:cs="Amiri"/>
          <w:color w:val="111111"/>
          <w:sz w:val="28"/>
          <w:sz w:val="28"/>
          <w:szCs w:val="28"/>
          <w:rtl w:val="true"/>
          <w:lang w:bidi="ar-SA"/>
        </w:rPr>
        <w:t>اما 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هوالله احد الله الصمد لم يلد و لم يولد و لم يکن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الامام الحسين عليه السلام هذه السورة المبارکة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قد فسر الصمد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منه شيء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أن يخرج منه شيء، وأن يتولد منه شيء كثيف أو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لميتولد من شيء و لم يخرج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اللّه الصمد الذي لا من شيء و لا في شيء و لا على شيء، مبدع الأشياء و خالقها، و منشيء الأشياء بقدرته فذلکم الله الصمد الذي لم يلد و لم يولد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اللّه تبارك و تعالى أحد صمد ليس له جوف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إسم، ولا جسم، ولا شبه، ولا صورة، ولا تمثال، ولا حد، ولا حدود، ولا موضع، ولا مكان، ولا كيف، ولا أين، ولا هنا، ولا ثمة، ولا خلا، ولا ملا، ولا قيام، ولا قعود، ولا سكون، ولا حركة، و لا ظلماني، و لا نوراني، ولا روحاني، ولا </w:t>
      </w:r>
    </w:p>
    <w:p>
      <w:pPr>
        <w:pStyle w:val="BookText"/>
        <w:rPr/>
      </w:pPr>
      <w:r>
        <w:rPr>
          <w:rFonts w:ascii="IRNazanin" w:hAnsi="IRNazanin" w:eastAsia="IRNazanin"/>
          <w:color w:val="111111"/>
          <w:sz w:val="28"/>
          <w:sz w:val="28"/>
          <w:szCs w:val="28"/>
          <w:rtl w:val="true"/>
          <w:lang w:bidi="fa-IR"/>
        </w:rPr>
        <w:t>نفساني، ولا يخلو منه موضع، و لا يسعه موضع، ولا علی لون، ولا خطر علی قلب، ولا علی شم رائحة، منفي عنه هذه الاشياء</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انداداً و انتم تعلمون</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لله انداداً ليضلوا عن سبيله</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هاتان الآيتان دالتان علی عدم السنخية بينه تعالی و بين مخلوقاته حيث أن معنی الند هو المشارك في السنخ ففي مفردات الراغب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 الشيئ مشارکه في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انداداً</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هذه الآية واضح جدا و لا يوجد فيها أي غموض أو تعقيد أو صعوبة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الطبرسي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لا 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نفي البخل عن ذاته وهو من باب الكناية لانهم إذا نفوا الشي‌ء عمّن يسد مسدّه فقد نفوه عنه، فالمعنى نفي المماثلة عن ذاته سبحانه فلا فرق بين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فائدة الكناية وقيل كرّرت كلمة التشبيه للتأكيد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علی أساس هذا التفسير فقد اشتملت الآية المباركة علی الكناية فهي من زاوية ادبية تشتمل على الفصاحة و دلالتها في بيان المعنى ادل وأقوی، فإن كان مثل و شبيه اللَّه جلّ وعلا لا وجود له، فبالاولوية ذات اللَّه جلّ و علا لا مثيل لها ولا شبيه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التوحيد الإلهي هنالك ستة آيات في أوّل سورة الحديد والتي تكون الآية سابقة الذكر 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اشير إلى حديث يؤكد أهميّة هذه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سئل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علم أنّه يكون في آخر الزمان أقوام متعمقون،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من سورة الحديد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أساس هذا الحديث لو تمسك شخص في مباحث التوحيد بغير سورة التوحيد وهذه الآيات من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تفكيره العلمي و اعتقاده موافقاً لهذه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 من هذه الآيات معياراً و ميزاناً له في فهم التوحيد فقد هلك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الآية المباركة المذكورة حول نبي اللَّه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المسيحيين بالنسبة للمسيح البعيد عن التوحيد و لا يخفی ان مبنى القرآن على محو الشرك و محاربة الكفر و لأجلإبطال عقائد المسيحية و دفع الشبهات التي اوجدوها فقد تعرضت سور متعددة لشرح حال المسيح و أمّه مريم و لعقائد النصارى الباطلة و من جملة تلك الآيات هذه الآية المباركة من سورة المائدة فقد اعلنت كفر من يعتقد ان المسيح بن مريم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يتکلم عن نفسه</w:t>
      </w:r>
    </w:p>
    <w:p>
      <w:pPr>
        <w:pStyle w:val="BookText"/>
        <w:rPr/>
      </w:pPr>
      <w:r>
        <w:rPr>
          <w:rFonts w:ascii="Amiri" w:hAnsi="Amiri" w:eastAsia="Amiri" w:cs="Amiri"/>
          <w:color w:val="111111"/>
          <w:sz w:val="28"/>
          <w:sz w:val="28"/>
          <w:szCs w:val="28"/>
          <w:rtl w:val="true"/>
          <w:lang w:bidi="ar-SA"/>
        </w:rPr>
        <w:t>وقد عرّف نفسه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رسوله وانّ اللَّه جلّ وعلا اوصاه بالصلاة و الزكاة و هما تكليفان من تكاليف اللَّه على عباده و اوصاه بالبرّ بوالدته و لم يجعله اللَّه جلّ وعلا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 وَجَعَلَنِي مُبَارَكاً أَيْنَ مَا كُنتُ وَأَوْصَانِي بِالصَّلاَةِ وَالزَّكَاةِ مَادُمْتُ حَيّاً 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عند المسيحيين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اختلف المسيحيون بعد عيسى في شأنه وتفرقوا إلى فرق کما جاء ذلک في التاريخ و انهم انقسموا إلى اكثر من سبعين فرقة والمذكور منهم اكثر من هذه الفرق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الملكاتية والنسطورية واليعقوبية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يتعرض القرآن الكريم لجزئيات هذه المسالك المختلفة وكان كل ما اهتم به القرآن هو محو الشرك وتطهير العقائد غير التوحيدية للمسيحين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والفرق المسيحية المعاصرة ثلاثة ايضا يمتاز بعضها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البروتستان، والكاثوليك والارتدكس وهذه الفرق الثلاثة هل هي نفس الفرق السابقة؟ الأمر يحتاج إلى تحقيق، وكلها قائلة بالوهية المسيح وانه هو اللَّه سبحانه وتعالى عما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الفرق الثلاثة خصوصا الكاثوليكين والارتدكسيين لا يرون الموحد مسيحيا وأساس هذه العقيدة جملات مسجلة في انجيل يوحنا وهي ابتداءً كان العالم كلمة وهذه الكلمة عنداللَّه واللَّه هو الكلمة وحيث ان لفظ الكلمة اطلق على المسيح فمعنى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المسيح</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نفى القرآن هذه العقيدة الباطلة للمسيحين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كتب يوحنا في اواخر عمره بعد الحاح واصرار انجيله و من جملة ما 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الكل هو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قد كتبه بعد المسيح و لذا فهو غير قابل للاستناد و الإعتماد و اغلب الأناجيل مكتوبة بهذا الشكل و انّ المسيح يرد هذا القول الباطل و الشنيع من كونه متحدا مع اللَّه سبحانه وتعالى فانّه دائما كان داعيا لتوحيد اللَّه جلّ وعلا و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 القران بكفر من يعتقد انّ المسيح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 وَمَأْوَاهُ النَّارُ وَمَا لِلظَّالِمِينَ مَنْ أَنْصَار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هنالک قسم آخر من المسيحيين يعتقدون أنّ المسيح هو ابن اللَّه سبحانه و تعالى كما قال ذلك قبلهم اليهود بالنسبة إلى عُزيز انه ابن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w:t>
      </w:r>
      <w:r>
        <w:rPr>
          <w:rFonts w:eastAsia="Amiri" w:cs="Amiri" w:ascii="Amiri" w:hAnsi="Amiri"/>
          <w:color w:val="111111"/>
          <w:sz w:val="28"/>
          <w:szCs w:val="28"/>
          <w:rtl w:val="true"/>
          <w:lang w:bidi="ar-SA"/>
        </w:rPr>
        <w:t xml:space="preserve">» . </w:t>
      </w:r>
      <w:bookmarkStart w:id="352" w:name="pg18855_238856"/>
    </w:p>
    <w:p>
      <w:pPr>
        <w:pStyle w:val="BookText"/>
        <w:rPr/>
      </w:pPr>
      <w:bookmarkEnd w:id="352"/>
      <w:r>
        <w:rPr>
          <w:rFonts w:ascii="Amiri" w:hAnsi="Amiri" w:eastAsia="Amiri" w:cs="Amiri"/>
          <w:color w:val="111111"/>
          <w:sz w:val="28"/>
          <w:sz w:val="28"/>
          <w:szCs w:val="28"/>
          <w:rtl w:val="true"/>
          <w:lang w:bidi="ar-SA"/>
        </w:rPr>
        <w:t>عيسى ابن مريم لا ابن اللَّه جلّ وعلا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عَلَى اللّهِ إِلَّا الْحَقَّ إِنَّمَا الْمَسِيحُ عِيسَى ابْنُ مَرْيَمَ رَسُولُ اللّهِ وَكَلِمَتُهُ أَلْقَاهَا إِلَى مَرْيَمَ وَرُوحٌ مِنْهُ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لقد عبر القرآن في ستة عشر موضعا عن النبي عيسى بجملة عيسى بن مريم عمدا و يستفاد من هذا التعبير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أهل العالم ان يعلموا و منهم المسيحيون انّ عيسى بشر وانه قد تولد من أم اسمها مريم إذن لا يكون الها ومعبودا فهو وامه كسائر ابناء البشر انسانان وهما من فوقهما إلى ما تحتهما محتاجان للالطاف الإلهية وانهما مولودان يأكلان الطعام ويمشيان ويموتان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أنهما يحملانصفات المخلوقين ولو كان عيسى ابن اللَّه فاللازم أن يكون مسانخا للَّه وهذا من المحال بأدلة متعددة</w:t>
      </w:r>
      <w:r>
        <w:rPr>
          <w:rFonts w:eastAsia="IRNazanin" w:cs="IRNazanin"/>
          <w:color w:val="111111"/>
          <w:sz w:val="28"/>
          <w:szCs w:val="28"/>
          <w:rtl w:val="true"/>
          <w:lang w:bidi="fa-IR"/>
        </w:rPr>
        <w:t>.</w:t>
      </w:r>
    </w:p>
    <w:p>
      <w:pPr>
        <w:pStyle w:val="Heading4"/>
        <w:numPr>
          <w:ilvl w:val="3"/>
          <w:numId w:val="1"/>
        </w:numPr>
        <w:rPr/>
      </w:pPr>
      <w:bookmarkStart w:id="353" w:name="__RefHeading___Toc14574483_1280447820"/>
      <w:bookmarkStart w:id="354" w:name="_Toc133"/>
      <w:bookmarkEnd w:id="353"/>
      <w:r>
        <w:rPr>
          <w:rtl w:val="true"/>
        </w:rPr>
        <w:t>تنزه اللَّه جلّ وعلا عن اتخاذ الإبن</w:t>
      </w:r>
      <w:bookmarkEnd w:id="3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اللّهُ وَلَداً سُبْحَانَهُ بَلْ لَهُ مَا فِي السَّمَاواتِ وَالْأَرْضِ كُلٌّ لَهُ قَانِتُونَ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ينزه اللَّه نفسه عن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أَن يَتَّخِذَ مِن وَلَدٍ سُبْحَانَهُ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عز من قال فى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 سُبْحَانَهُ أَن يَكُونَ لَهُ وَلَدٌ لَهُ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آيات كثيرة قد نزه سبحانه و تعالى نفسه من هذا النقص</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يعتقد البعض الآخر انّ عيسى و جبرئيل كلاهما معاونان و شريكان للَّه جلّ وعلا وقالوا بثلاثة الهة و هذا شرك وبماهية الكفر و يعتقدون ان اللَّه أحد هذه الثلاثة و انه ثالث ثلاثة كما جاء ذلك مشروحا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إِلهٍ إِلَّا إِلهٌ وَاحِدٌ</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355" w:name="pg18855_238858"/>
    </w:p>
    <w:p>
      <w:pPr>
        <w:pStyle w:val="Heading3"/>
        <w:numPr>
          <w:ilvl w:val="2"/>
          <w:numId w:val="1"/>
        </w:numPr>
        <w:rPr/>
      </w:pPr>
      <w:bookmarkStart w:id="356" w:name="__RefHeading___Toc14574485_1280447820"/>
      <w:bookmarkStart w:id="357" w:name="_Toc134"/>
      <w:bookmarkEnd w:id="355"/>
      <w:bookmarkEnd w:id="356"/>
      <w:r>
        <w:rPr>
          <w:rtl w:val="true"/>
        </w:rPr>
        <w:t>القسم الثاني</w:t>
      </w:r>
      <w:r>
        <w:rPr>
          <w:rtl w:val="true"/>
        </w:rPr>
        <w:t xml:space="preserve">: </w:t>
      </w:r>
      <w:r>
        <w:rPr>
          <w:rtl w:val="true"/>
        </w:rPr>
        <w:t>الروايات</w:t>
      </w:r>
      <w:bookmarkEnd w:id="357"/>
    </w:p>
    <w:p>
      <w:pPr>
        <w:pStyle w:val="Heading4"/>
        <w:numPr>
          <w:ilvl w:val="3"/>
          <w:numId w:val="1"/>
        </w:numPr>
        <w:rPr/>
      </w:pPr>
      <w:bookmarkStart w:id="358" w:name="__RefHeading___Toc14574487_1280447820"/>
      <w:bookmarkStart w:id="359" w:name="_Toc135"/>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القسم الثاني من الباب الثالث</w:t>
      </w:r>
    </w:p>
    <w:p>
      <w:pPr>
        <w:pStyle w:val="BookText"/>
        <w:rPr/>
      </w:pPr>
      <w:r>
        <w:rPr>
          <w:rFonts w:ascii="Amiri" w:hAnsi="Amiri" w:eastAsia="Amiri" w:cs="Amiri"/>
          <w:color w:val="111111"/>
          <w:sz w:val="28"/>
          <w:sz w:val="28"/>
          <w:szCs w:val="28"/>
          <w:rtl w:val="true"/>
          <w:lang w:bidi="ar-SA"/>
        </w:rPr>
        <w:t>الروايات الواردة حول التوحيد الالهي</w:t>
      </w:r>
    </w:p>
    <w:p>
      <w:pPr>
        <w:pStyle w:val="BookText"/>
        <w:rPr/>
      </w:pPr>
      <w:r>
        <w:rPr>
          <w:rFonts w:ascii="IRNazanin" w:hAnsi="IRNazanin" w:eastAsia="IRNazanin"/>
          <w:color w:val="111111"/>
          <w:sz w:val="28"/>
          <w:sz w:val="28"/>
          <w:szCs w:val="28"/>
          <w:rtl w:val="true"/>
          <w:lang w:bidi="fa-IR"/>
        </w:rPr>
        <w:t xml:space="preserve">وقد رتبت هذا الباب علی فصول اوردت في کل فصل مجموعة من الروايات المناسبة لعنوان ذلك الفصل نسأل الله سبحانه و تعالی ان ينفع به العالمين </w:t>
      </w:r>
      <w:r>
        <w:rPr>
          <w:rFonts w:eastAsia="IRNazanin" w:cs="IRNazanin"/>
          <w:color w:val="111111"/>
          <w:sz w:val="28"/>
          <w:szCs w:val="28"/>
          <w:rtl w:val="true"/>
          <w:lang w:bidi="fa-IR"/>
        </w:rPr>
        <w:t>.</w:t>
      </w:r>
    </w:p>
    <w:p>
      <w:pPr>
        <w:pStyle w:val="Heading4"/>
        <w:numPr>
          <w:ilvl w:val="3"/>
          <w:numId w:val="1"/>
        </w:numPr>
        <w:rPr/>
      </w:pPr>
      <w:bookmarkStart w:id="360" w:name="__RefHeading___Toc14574489_1280447820"/>
      <w:bookmarkStart w:id="361" w:name="_Toc136"/>
      <w:bookmarkEnd w:id="360"/>
      <w:r>
        <w:rPr>
          <w:rtl w:val="true"/>
        </w:rPr>
        <w:t>الفصل الاول</w:t>
      </w:r>
      <w:r>
        <w:rPr>
          <w:rtl w:val="true"/>
        </w:rPr>
        <w:t>:</w:t>
      </w:r>
      <w:r>
        <w:rPr>
          <w:rtl w:val="true"/>
        </w:rPr>
        <w:t>في اثبات وجوده جل وعلا واثبات حدوث العالم</w:t>
      </w:r>
      <w:bookmarkEnd w:id="361"/>
    </w:p>
    <w:p>
      <w:pPr>
        <w:pStyle w:val="BookText"/>
        <w:rPr/>
      </w:pPr>
      <w:r>
        <w:rPr>
          <w:rFonts w:ascii="IRNazanin" w:hAnsi="IRNazanin" w:eastAsia="IRNazanin"/>
          <w:color w:val="111111"/>
          <w:sz w:val="28"/>
          <w:sz w:val="28"/>
          <w:szCs w:val="28"/>
          <w:rtl w:val="true"/>
          <w:lang w:bidi="fa-IR"/>
        </w:rPr>
        <w:t xml:space="preserve">ان محور الاستدلال في کلمات الائمة الاطهار عليهم السلام يدور مدار الفرق بين الاثر و المؤثر بما اسميناه ببرهان القاهرية و الذي خلاصته يکمن بالفرق بين الخالق والمخلوق والاثر والمؤثر والقاهروا‌لمقهور والصانع وا‌لمصنوع فان من يقهر الاشياء بايجاد مشاعرها وجواهرها فانه فوقها حاكم عليها ولوكان مثلها لاصبح اثراً ولاحتاج الى من يحدُّله الحدود وقد ثبت بحكم العقل ان كل‌محدود اثر من الآثار ومحتاج الى الموثر وان المؤثر الحقيقي لاحد له لانه ليس باثر فلا يتطرّق اليه التغيّر و الحد و يستحيل ان يكون له مثيل وممانع له في وجوده جل و علاوان حقيقة ذاته جل وعلا مباينة لحقيقة المخلوقات حيث ان وجودها مجعول وقابل للعدم بخلافه جل وعلا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تضمنت الروايات معنی خالقية الله جل وعلا مع الاستدلال عليه وعلی حدوث العالم وان خلقة العالم بلا مادة سابقة فلا من شى‌ء خلق الاشياء، و إن اللّه تبارك وتعالی لم يزل عالما قديما، خلق الاشياء لا من شيء وإن ما لم يزل لا يكون مفعولاوإن الفعل كلّه محدث ولو كان معه شيء في بقائه لم يجز أن يكون خالقا له، لانّه لم يزل معه وانه يقول لما أراد كونه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 و لو كان العالم قديما لكان إلها ثانيا، و انه لا بد للمخلوق من خالق و انه كيف يخلق لا شيء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تعلم أن المعدوم لا يحدث شيئا،وانه كيف ينشيء الاشياء من لا يمتنع من الانشاءوانه لعجز كل مبتدأ عن ابتداء غيره وان كل صانع شيء فمن شيء صنع، و اللّه لا من شيء صنع ما خلق، و ان كل </w:t>
      </w:r>
    </w:p>
    <w:p>
      <w:pPr>
        <w:pStyle w:val="BookText"/>
        <w:rPr/>
      </w:pPr>
      <w:r>
        <w:rPr>
          <w:rFonts w:ascii="IRNazanin" w:hAnsi="IRNazanin" w:eastAsia="IRNazanin"/>
          <w:color w:val="111111"/>
          <w:sz w:val="28"/>
          <w:sz w:val="28"/>
          <w:szCs w:val="28"/>
          <w:rtl w:val="true"/>
          <w:lang w:bidi="fa-IR"/>
        </w:rPr>
        <w:t>معط منتقص سواه،وانه الصمد الذي لا من شيء و لا في شيء و لا علی شيء، مبدع الاشياء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وتضمنت الروايات ملاك المخلوقية والاستدلال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وجدت شيئا صغيرا ولا كبيرا إلّا و إذا ضم إليه مثله صار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في الوهم أنّه متی ما ضم شيء الی مثله كان أكبر، و ان كلّ ما قدره عقل أو عرف له مثل فهو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متجزّئ أو متوهم بالقلة والكثرة فهو مخلوق دال علی خالق له،وإنه ليس شيء إلا يبيد أو يتغير أو يدخله التغير والزوال أو ينتقل من لون الی اخروان كل موصوف مصنوع وصانع الاشياء غير موصوف بحد مسمى،وانه جل أن تحله الصفاتلشهادة العقول أن كل من حلته الصفات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كل ما وقع عليه حد فهو خلق اللّه، و انه تعالی أن يوصف بمقدار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والروايات کالتالي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فاطر الاشياء انشاءاً ومبتدعها ابتداعاً بقدرته وحكمته لامن شيء فيبطل الاختراع ولا لعلة فلايصح الابتداع خلق ما شاء كيف شاء متوحداً بذلك لاظهار حكمته وحقيقة ربوبيته لا تضبطه العقول و لا تبلغه الاوهام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الرجل ليس لمن لا يعلم حجة على من يعلم فلا حجة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أهل مصر تفهم عني فإنا لا نشك في الله أبداً ما ترى الشمس و القمر والليل والنهار يجريان ليس لهما مكان إلّا مكانهما فإن كانا يقدران على أن يذهبا و لا يرجعان فَلمَ يرجعان؟ و إن لم يكونا مضطرين فلمَ لا يصير الليل نهارا والنهار ليلا؟ اضطرا والله يا أخا أهل مصر إلى دوامهما، و الذي اضطرهما أحكم منهما و أكبر منهما، قال الزنديق صدقت،ثم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أهل مصر الذي تذهبون إليه وتظنونه بالوهم فإن كان الدهر يذهب بهم لمَ لا يردهم وإن كان يردهم لمَ لا يذهب بهم؟ القوم مضطرون يا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مرفوعة و الأرض موضوعة لمَ لا </w:t>
      </w:r>
    </w:p>
    <w:p>
      <w:pPr>
        <w:pStyle w:val="BookText"/>
        <w:rPr/>
      </w:pPr>
      <w:r>
        <w:rPr>
          <w:rFonts w:ascii="Amiri" w:hAnsi="Amiri" w:eastAsia="Amiri" w:cs="Amiri"/>
          <w:color w:val="111111"/>
          <w:sz w:val="28"/>
          <w:sz w:val="28"/>
          <w:szCs w:val="28"/>
          <w:rtl w:val="true"/>
          <w:lang w:bidi="ar-SA"/>
        </w:rPr>
        <w:t>تسقط السماء على الأرض؟ ولمَ لا تنحدر الأرض فوق طباقها فلا يتماسكان ولا يتماسك من عليهما؟ فقال الزنديق أمسكهما و الله ربهما و سيدهما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الزنديق على يدي أبي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حمران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آمنت الزنادقة على يديك فقد آمنت الكفار على يدي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المؤمن الذي آمن على 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من تلامذتك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إليك فعلمه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هشام، فكان معلم أهل مصر وأهل الشام وحسنت طهارته حتى رضي بها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سوى الواحد متجزي، واللّه واحد أحد لا متجزي ولا متوهم بالقلة والكثرة، وكل متجزيء ومتوهم بالقلة والكثرة فهو مخلوق دال على خالق له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وكل شيء وقع عليه اسم شيء فهو مخلوق ما خلا اللّه، فأما ما عبرت الألسن عنه أو عملت الأيدي فيه فهو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موصوف مصنوع وصانع الأشياء غير موصوف بحد مسمّى،لم يتكون فتعرف كينونته بصنع غيره، ولم يتناه إلى غاية إلا كان غيره، لا يزل من فهم هذا الحكم أبدا وهو التوحيد الخالص فاعتقدوه وصدقوه وتفهموه بإذن اللّه عز وجل، ومن زعم أنه يعرف اللّه بحجاب أو بصورة أو بمثال فهو مشرك لأن الحجاب والمثال والصورة غيره، و إنما هو واحد موحد، فكيف يوحد من زعم أنه عرفه بغيره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جلّ أن تحله الصفات، لشهادة العقول أن كل من حلته الصفات مصنوع</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موهوم بالحواس، مدرك بها تحده الحواس ممثلاً فهو مخلوق، ولا بد من إثبات صانع الأشياء خارجا من الجهتين المذمومتين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إحديهما النفي إذ كان النفي هو الإبطال والعدم، والجهة الثانية التشبيه بصفة المخلوق الظاهر التركيب والتأليف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بدّ من إثبات الصانع لوجود المصنوعين والاضطرار منهم أنهم مصنوعون وأن صانعهم غيرهم وليس مثلهم</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اسأل عما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حدوث الأجسام؟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وجدت شيئا صغيرا ولا كبيرا إلّا وإذا ضمّ إلى مثله صار أكبر، و في ذلك زوال وانتقال عن الحالة الأولى، و لو كان قديما ما زال و لا حال، لأن الذي يزول ويحول يجوز أن يوجد ويبطل، فيكون بوجوده بعد عدمه دخول في الحدث، وفي كونه في الأزل دخوله فيالقدم، و لن تجتمع صفة الأزل و الحدوث، و القدم و العدم في شيء واحد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هبك علمت في جري الحالتين و الزمانين على ما ذكرت و استدللت على حدوثهما، فلو بقيت الأشياء على صغرها، من أين كان لك أن تستدل على حدثها؟ فقال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نتكلم على هذا العالم الموضوع، فلو رفعناه ووضعنا عالما آخر، كان لا شيء أدل على الحدوث من رفعنا إياه ووضعنا غيره، ولكن أجبتك من حيث قدرت أن تلزمنا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الأشياء لو دامت على صغرها لكان </w:t>
      </w:r>
    </w:p>
    <w:p>
      <w:pPr>
        <w:pStyle w:val="BookText"/>
        <w:rPr/>
      </w:pPr>
      <w:r>
        <w:rPr>
          <w:rFonts w:ascii="Amiri" w:hAnsi="Amiri" w:eastAsia="Amiri" w:cs="Amiri"/>
          <w:color w:val="111111"/>
          <w:sz w:val="28"/>
          <w:sz w:val="28"/>
          <w:szCs w:val="28"/>
          <w:rtl w:val="true"/>
          <w:lang w:bidi="ar-SA"/>
        </w:rPr>
        <w:t>في الوهم أنه متى ما ضم شيء إلى مثله كان أكبر، وفي جواز التغيير عليه، خروجه من القدم كما بان في تغييره دخوله في الحدث، ليس لك ورآئه شيء يا عبد الكريم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أمصنوع أنت أم غير مصنوع؟ فقال عبد الكريم ابن أبي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غير مصنوع، فقال 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فصف لي لو كنت مصنوعا كيف كنت تكون؟ فبقي عبد الكريم مليا لا يحير جوابا وولع بخشبة كانت بين يديه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عريض، عميق، قصير، متحرك، ساكن، كل ذلك صفة خلقه، فقال 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كنت لم تعلم صفة الصنعة غيرها فاجعل نفسك مصنوعا لما تجد في نفسك مما يحدث من هذه الأمور</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تعلم أن المعدوم لا يحدث شيئا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 أنا لم نجد بناء من غير بان، ولا أثرا من غير مؤثر، ولا تأليفا من غير مؤلف</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ألا ترى أنك إذا نظرت إلى بناء مشيد مبني علمت أن له بانيا وإن كنت لم تر الباني ولم تشاهده؟</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رأيت تمثال إنسان مصورا على حائط، فقال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ظهر هاهنا من تلقاء نفسه لم يصنعه صانع، أكنت تقبل ذلك؟ بل كنت تستهزء به، فكيف تنكر هذا في تمثال مصور جماد ولا تنكر في الإنسان الحي الناطق</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يخلق لا شيء شيئا؟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ينشيء الأشياء من لا يمتنع من الإنشاء</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لعجز كل مبتدء عن ابتداء غيره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ولو اجتمع جميع حيوانها من طيرها وبهائمها وما كان من مراحها وسائمها وأصناف أسناخها وأجناسها وأكياسها، على إحداث بعوضة ما قدرت على إحداثها، ولا عرفت كيف السبيل إلى إيجادها ولتحيرت عقولها في علم ذلك وتاهت، وعجزت قواها وتناهت، ورجعت خاسئة حسيرة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مقرّة بالعجز عن إنشائها، مذعنة بالضعف عن إفنائها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فما ليس بشيء لا يقدر أن يخلق شيئا وهو ليس بشيء، كذلك ما لم يكن فيكون شيئا يسأل فلا يعلم كيف كان ابتداؤه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لشهادة العقول أن كل صفة وموصوف مخلوق، وشهادة كل موصوف أن له خالقا ليس بصفة ولا موصوف</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مناظرة رسول اللّه صلى الله عليه و‌آله مع الدهرية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أولستم تشاهدون الليل والنهار وأحدهما بعد 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أفترونهما لم يزالا ولا يزالون؟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أفيجوز عندكم اجتماع الليل والنهار؟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ينقطع أحدهما عن الآخر فيسبق أحدهما ويكون الثاني جاريا بعده،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حكمتم بحدوث ما تقدم من ليل أو نهار ولم تشاهدوهما فلا تنكرو اللّه قدرته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للدهرية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أتقولون ما قبلكم من الليل والنهار متناه أم غير متناه؟ فإن قلتم غير متناه فقد وصل إليكم آخر بلا نهاية لأوله، وإن قلتم إنه متناه فقد كان ولا شيء منهما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الزنادقة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يوصف فلا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متناه إلى حد، فإذا احتمل التحديد، احتمل الزيادة، وإذا احتمل الزيادة احتمل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محدود ولا متزائد ولا متجزيء ولا متوهم</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وما احتمل الزيادة كان ناقصا ، وما كان ناقصا لم يكن تاما ، وما لم يكن تاما كان عاجزا ضعيفا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الليثي قال قال لي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وتعالى لم يزل عالماً قديماً خلق الاشياء لامن شيء ومن زعم ان الله عزوجل خلق الاشياء من شيء فقد كفر لانه لوكان ذلك الشيء الذي خلق منه الاشياء قديماً معه في ازليته وهويته كان ذلك ازلياً بل خلق الله عزوجل الاشياء كلها لامن شيئ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الواحد فلم يزل واحداً كائناً لاشيء معه بلاحدود ولااعراض ولا يزال كذلك ثم خلق خلقاً مبتدعا مختلفاً باعراض وحدود مختلفة</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مستشهد بكلية الأجناس على ربوبيته، وبعجزها على قدرته، وبفطورها على قدمه، وبزوالها على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بإتقان الصنع لها آية، وبمركب الطبع عليها دلالة، وبحدوث الفطر عليها قدمة، وبإحكام الصنعة لها عبرة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وبحدوث خلقه على أزليته، وباشتباههم على أن لا شبه له، المستشهد بآياته على قدرته، الممتنع من الصفات ذاته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اللّه عز وجل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عرفت محمّدا باللّه عز وجل حين خلقه</w:t>
      </w:r>
    </w:p>
    <w:p>
      <w:pPr>
        <w:pStyle w:val="BookText"/>
        <w:rPr/>
      </w:pPr>
      <w:r>
        <w:rPr>
          <w:rFonts w:ascii="Amiri" w:hAnsi="Amiri" w:eastAsia="Amiri" w:cs="Amiri"/>
          <w:color w:val="111111"/>
          <w:sz w:val="28"/>
          <w:sz w:val="28"/>
          <w:szCs w:val="28"/>
          <w:rtl w:val="true"/>
          <w:lang w:bidi="ar-SA"/>
        </w:rPr>
        <w:t>وأحدث فيه الحدود من طول وعرض</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ردّ على الزنادقة الذين يبطلون التوحيد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نكح المرأة وصارت النطفة في الرحم تلقته أشكال من الغذاء ودار عليه الفلك، ومر عليه الليل والنهار، فيولد الإنسان بالطبايع من الغذاء ومرور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فنقض اللّه عليهم قولهم في حرف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نعمره ننكسه الخلق أفلا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كما يقولون ينبغي أن يزيد الإنسان أبدا ما دامت الإشكال قائمة، والليل والنهار قائمان، والفلك يدور، فكيف صار يرجع إلى النقصان كلما ازداد في الكبر إلى حد الطفولية ونقصان السمع والبصر والقوة والفقه والعلم والمنطق حتى ينقص وينتكس في الخلق ولكن ذلك من خلق العزيز الحكيم وتقديره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خلق السموات و الارض و جعل الظلمات والنور ثم الذين كفروا بربهم يعدلون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في هذه الآية ردّا على ثلاثة اصناف منهم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ردا على الدهرية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لابدو لها وهي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نعبد واحدا لا نقول كما قالت الدهرية إن الأشياء لا بدو لها و هي دائمة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فخبرني الآن عما قاله نبيكم في المسيح من أين أثبت له الخلق و نفى عنه الإلهية و أوجب فيه النقص و قد عرفت ما يعتقد فيه كثير من المتدينين؟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أثبت له الخلق بالتقدير الذي لزمه والتصوير والتغير من حال إلى حال والزيادة التي لم ينفك عنها والنقصان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يزول ويحول يجوز أن يوجد ويبطل، فيكون بوجوده بعد عدمه دخول في الحدث</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المخلوق أجوف معتمل مركب للأشياء فيه مدخل</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للّه الدال على وجوده بخلقه، وبحدوث خلقه على أزليته، و بأشتباههم على أن لا شبه 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کان فکروا في عظيم القدرة و جسيم النعمة لرجعوا الی الطريق و خافوا عذاب الحريق و لکن القلوب عليلة و البصائر مدخولةٌ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ينظرون الی صغير ما خلق کيف احکم خلقه و اتقن ترکيبه و فلق له السمع و البصر و سوّي له العظم و البشر؟ </w:t>
      </w:r>
    </w:p>
    <w:p>
      <w:pPr>
        <w:pStyle w:val="BookText"/>
        <w:rPr/>
      </w:pPr>
      <w:r>
        <w:rPr>
          <w:rFonts w:ascii="IRNazanin" w:hAnsi="IRNazanin" w:eastAsia="IRNazanin"/>
          <w:color w:val="111111"/>
          <w:sz w:val="28"/>
          <w:sz w:val="28"/>
          <w:szCs w:val="28"/>
          <w:rtl w:val="true"/>
          <w:lang w:bidi="fa-IR"/>
        </w:rPr>
        <w:t>انظروا الی النّملة في صغر جثتها و لطافة هيئتها لا تکاد تنال بلحظ البصر و لا بمستدرک الفکر کيف دبَّت علی ارضها وصبّت علی رزقها تنقل الحبّة الی جحرها و تعدها في مستقرّها،تجمع في حرها لبردها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الی الشمس و القمر و النبات و الشجر و الماء والحجر واختلاف هذا الّيل و النّهار وتفجّر هذه البحار و کثرة هذه الجبال و طول هذه القلال و تفرّق هذه اللّغات و الالسن المختلفاتفالويل لمن انکر المقدر و جحد المدبّر زعموا انهم کالنّبات مالهم زراع و لا لاختلاف صورهم صانع و لم يلجؤوا الی حجّة فيما ادّعوا ولا تحقيق لما أوعوا و هل يکون بناء من غيربان أو جناية من غير جانٍ؟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دخل ابوشاکر الدّيصاني و هو زنديق علی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جعفربن محمد دلّني علی معبودي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 ؛فاذا غلام صغير في کفّه بيضة يعلب بها فقال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ناولني فناوله ايّاها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ياديصاني هذا حصن مکنون له جلد غليظ و تحت الجلد الغليظ جلد رقيق و تحت الجلد الرقيق ذهلة مائعة و فضّة ذائبة،فلا الذّهبة المائعة تختلط بالفضّة الذائبة و لا الفضّة الذائبة تختلط بالذّهبة المائعة،فهي علی حالها لم يخرج منها خارج مصلح فيخبر عن اصلاحها و لم يدخل فيها داخل مفسد فيخبر عن افسادها،لا يدری للذکر خلقت أم للأنثی تنفلق عن مثل ألوان الطواويس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أتری لها مدبّراً؟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ذا الذي کان قبل کل شيء ثم خلق کل شيء ثم يبقی و يفنی کل شيء </w:t>
      </w:r>
      <w:r>
        <w:rPr>
          <w:rFonts w:eastAsia="IRNazanin" w:cs="IRNazanin"/>
          <w:color w:val="111111"/>
          <w:sz w:val="28"/>
          <w:szCs w:val="28"/>
          <w:rtl w:val="true"/>
          <w:lang w:bidi="fa-IR"/>
        </w:rPr>
        <w:t xml:space="preserve">..... </w:t>
      </w:r>
      <w:r>
        <w:rPr>
          <w:rStyle w:val="FootnoteAnchor"/>
          <w:rtl w:val="true"/>
        </w:rPr>
        <w:footnoteReference w:id="294"/>
      </w:r>
      <w:bookmarkStart w:id="362" w:name="pg18855_238869"/>
    </w:p>
    <w:p>
      <w:pPr>
        <w:pStyle w:val="Heading4"/>
        <w:numPr>
          <w:ilvl w:val="3"/>
          <w:numId w:val="1"/>
        </w:numPr>
        <w:rPr/>
      </w:pPr>
      <w:bookmarkStart w:id="363" w:name="__RefHeading___Toc14574491_1280447820"/>
      <w:bookmarkStart w:id="364" w:name="_Toc137"/>
      <w:bookmarkEnd w:id="362"/>
      <w:bookmarkEnd w:id="363"/>
      <w:r>
        <w:rPr>
          <w:rtl w:val="true"/>
        </w:rPr>
        <w:t>الفصل الثاني</w:t>
      </w:r>
      <w:r>
        <w:rPr>
          <w:rtl w:val="true"/>
        </w:rPr>
        <w:t xml:space="preserve">: </w:t>
      </w:r>
      <w:r>
        <w:rPr>
          <w:rtl w:val="true"/>
        </w:rPr>
        <w:t>في صفاته جل وعلا</w:t>
      </w:r>
      <w:bookmarkEnd w:id="364"/>
    </w:p>
    <w:p>
      <w:pPr>
        <w:pStyle w:val="Heading5"/>
        <w:numPr>
          <w:ilvl w:val="4"/>
          <w:numId w:val="1"/>
        </w:numPr>
        <w:rPr/>
      </w:pPr>
      <w:bookmarkStart w:id="365" w:name="__RefHeading___Toc14574493_1280447820"/>
      <w:bookmarkStart w:id="366" w:name="_Toc138"/>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و فيه امور</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4574495_1280447820"/>
      <w:bookmarkStart w:id="368" w:name="_Toc139"/>
      <w:bookmarkEnd w:id="367"/>
      <w:r>
        <w:rPr>
          <w:rtl w:val="true"/>
        </w:rPr>
        <w:t>الامر الاول</w:t>
      </w:r>
      <w:r>
        <w:rPr>
          <w:rtl w:val="true"/>
        </w:rPr>
        <w:t xml:space="preserve">: </w:t>
      </w:r>
      <w:r>
        <w:rPr>
          <w:rtl w:val="true"/>
        </w:rPr>
        <w:t>في جملة من صفاته جل و علا</w:t>
      </w:r>
      <w:bookmarkEnd w:id="368"/>
    </w:p>
    <w:p>
      <w:pPr>
        <w:pStyle w:val="BookText"/>
        <w:rPr/>
      </w:pPr>
      <w:r>
        <w:rPr>
          <w:rFonts w:ascii="IRNazanin" w:hAnsi="IRNazanin" w:eastAsia="IRNazanin"/>
          <w:color w:val="111111"/>
          <w:sz w:val="28"/>
          <w:sz w:val="28"/>
          <w:szCs w:val="28"/>
          <w:rtl w:val="true"/>
          <w:lang w:bidi="fa-IR"/>
        </w:rPr>
        <w:t>و تجد في هذا الامر معنی التوحيد الحقيقي وخلاصة مضامين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سوی الواحد متجزّيء، واللّه واحد أحد لا متجزّيء ولا متوهم بالقلة وهو الواحد الّذي لا واحد غيره لانه لا اختلاف فيه وان كل مسمی بالوحدة غيره قليل وانه الصمدومعناه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إسم، ولا جسم، ولا شبه، ولا صورة، ولا تمثال، ولا حد له وانه ليس بذي كبر امتدت به النهايات فكبّرته تجسيما، ولا بذي عظم تناهت به الاقطاروهو الذي لم يتفاوت في ذاته، ولم يتبعض بتجزئة العدد في كماله وإنّه أحدي المعنى، يعني أنّه لا ينقسم في وجود ولا عقل ولا وهم، وانه من جزّأه فقد وصفه، ومن وصفه فقد ألحد فيه،ومن جزّأه فقد جهله والانسان واحد في الاسم لا واحد في المعنى، واللّه واحد لا واحد غيره وأحدي المعنی والانسان واحد ثنوي المعنى، جسم، وعرض وإن ما سواه من الواحد متجزيء، وهو تبارك وتعالی واحد لا متجزيء واللّه جل جلاله واحد لا واحد غيره، لا اختلاف فيه و لا تفاوت و لا زيادة و هو شيء بحقيقة الشيئية، و هو شيء بخلاف الاشياء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انه هو القاهر و لا مقهوريّة في ذاته تعالی فهو غير الاثر الذي هو مقهور ومغلوب على امره ومحدود في ذاته و وجوده وانه لا ضد له بخلاف غيره من المخلوقات فانه يحصل التضاد في ما بينها اما بالنسبة الى مؤثرها فلاتضاد بينها وبينه لأنه ليس من سنخها فهو خالقها جميعاً وكلها تحت سلطانه فالاضداد في عالم المخلوقات والآثار لاربط لها بعالم الخالقيّة فلا يمكن قياس عالم الآثارعلى عالم المؤثّر و بذلك يظهر أن الله تعالی لايقاس بالمکان کما لا يقاس بالزمان فإنه جل وعلا فوق المکان و خالقهما </w:t>
      </w:r>
    </w:p>
    <w:p>
      <w:pPr>
        <w:pStyle w:val="BookText"/>
        <w:rPr/>
      </w:pPr>
      <w:r>
        <w:rPr>
          <w:rFonts w:ascii="IRNazanin" w:hAnsi="IRNazanin" w:eastAsia="IRNazanin"/>
          <w:color w:val="111111"/>
          <w:sz w:val="28"/>
          <w:sz w:val="28"/>
          <w:szCs w:val="28"/>
          <w:rtl w:val="true"/>
          <w:lang w:bidi="fa-IR"/>
        </w:rPr>
        <w:t>و المکان و الزمان من صفات المخلوقات وهو تعالی فوقها و ليس من سنخها فليس من شأنه المکان حتی يمانعه الغير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 هو الذي لم يتفاوت في ذاته، ولم يتبعض بتجزئة العدد في كماله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قبل كل غاية ومدة وإحصاء وعدة، تعالى عما ينحله المحددون من صفات الأقدار ونهايات الأقطار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إنه لا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محدود متناه إلى حد، فإذا احتمل التحديد احتمل الزيادة، وإذا احتمل الزيادة احتمل النقصان، فهو غير محدود، ولا متزائد، ولا متجزي، ولا متوهم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الحمد للّه الذي لم يكن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فيتجزيء، ولا اختلاف صفة فيتناهی</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يعقل ما كان بصفة المخلوق وليس اللّه كذلك</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الحمد للّه اللابس الكبرياء بلا تجسد، والمرتدي بالجلال بلا 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والمتعالي عن الخلق بلا تباعد، والقريب منهم بلا ملامسة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تعالى الملك الجبار أن يوصف بمقدار</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ربي لطيف اللطافة فلا يوصف باللطف، عظيم العظمة لا يوصف بالعظم، كبير الكبرياء لا يوصف بالكبر، جليل الجلالة لا يوصف بالغلظ</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جلّ أن تحله الصفات، لشهادة العقول أن كل من حلته الصفات مصنوع</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تصوّر في الأوهام فهو بخلافه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الخروج من جهة التعطيل والتشبيه، لأن من نفاه أنكره ورفع ربوبيته وأبطله، ومن شبهه بغيره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أثبته بصفة المخلوقين المصنوعين الذين لا يستحقون الربوبية، ولكن لا بد من إثبات ذات بلا كيفية، لا يستحقها غيره، ولا يشارك ولا يحاط بها ولا يعلمها غيره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فالحدّ لغيره مضروب وإلى غيره منسوب</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لأنه اللّه الذي لم يتناه في العقول فيكون في مهب فكرها مكيفا، وفي حواصل رويّات همم النفوس محدودا 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لما شبّهه العادلون بالخلق المبعّض المحدود في صفاته، ذي الأقطار والنواحي المختلفة في طبقاته، وكان عز وجل الموجود بنفسه لا بأداته، انتفى أن يكون قدروه حق قدره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 معط منتقص سواه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 مشعر له، وبتجهيره الجواهر عرف أن لا جوهر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بها بين قبل وبعد ليعلم أن لا قبل له ولا بعد، شاهدة بغرائزها أن لا غريزه لمغرزها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إنه جل ثناؤه علة كل شيء وليس شيء بعلة له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يتغير اللّه بانغيار المخلوق، كما لا ينحد بتحديد المحدود</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ليس مذ خلق استحق معنى الخالق، ولا بإحداثه البرايا استفاد معنى البرائية، كيف ولا تغيبه مذ، ولا تدنيه قد، ولا يحجبه لعل، ولا يوقته متى، ولا يشمله حين، ولا تقارنه مع، إنّما تحد الأدوات أنفسها وتشير الآلة إلى نظائرها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هو شيء بخلاف الأشياء، ارجع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إلى إثبات معنى وأنه شيء بحقيقة الشيئية غير أنه لا جسم ولا صورة ولا يحس ولا يجس ولا يدرك بالحواس الخمس، لا تدركه الأوهام، ولا تنقصه الدهور، ولا يغيره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إنية ومائية؟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الشيء إلّا بإنية ومائية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تبارك وتعالى كان و 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لا ظلام فيه، وصادقا لا كذب فيه، وعالما لا جهل فيه، وحيا لا موت فيه، وكذلك هو اليوم وكذلك لا يزال أبدا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بسلطان الامتناع من أن يؤثر فيه ما في غيره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نصف عليما بمعنى غريزة يعلم بها، كما أن للخلق غريزة يعلمون بها</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نور لا ظلمة فيه، وحياة لا موت فيه، وعلم لا جهل فيه، وحق لا باطل فيه</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يبلغون كنه علمه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إنه ليس شيء إلا يبيد أو يتغير، أو يدخله التغيير والزوال، أو ينتقل من لون إلى لون، ومن هيئة إلى هيئة، ومن صفة إلى صفة، ومن زيادة إلى نقصان ومن نقصان إلى زيادة، إلا ربّ العالمين، فإنه لم يزل ولا يزال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عليه الصفات والأسماء كما تختلف على غيره مثل الإنسان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يتبدل عليه الأسماء والصفات واللّه عز وجل بخلاف ذلك</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بالكون على العرش لأنه ليس بجسم، تعالى عن صفة خلقه علوا كبيرا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فلا إليه حد منسوب، ولا له مثل 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ضرب الأمثال والصفات المخلوقة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كفو له فيكافيه ولا نظير فيساويه</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يصفه الواصفون المشبهون اللّه تبارك وتعالى بخلقه المفترون على اللّه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تعالى عما ينحله المُحَدِدِون من صفات الأقدار ونهايات الأقطار وتأثل المساكن وتمكن الأماكن، فالحد لخلقه مضروب وإلى غيره منسوب</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لا بتأويل المباشرة، متجل لا باستهلال رؤية</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يكون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يوجد لوصفه كان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فكان إذ لا كان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تأويل أزلية الوجود، وإن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تأويل نفي العدم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ربي تبارك و تعالى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له كان</w:t>
      </w:r>
      <w:r>
        <w:rPr>
          <w:rFonts w:eastAsia="IRNazanin" w:cs="IRNazanin"/>
          <w:color w:val="111111"/>
          <w:sz w:val="28"/>
          <w:szCs w:val="28"/>
          <w:rtl w:val="true"/>
          <w:lang w:bidi="fa-IR"/>
        </w:rPr>
        <w:t>.</w:t>
      </w:r>
      <w:r>
        <w:rPr>
          <w:rStyle w:val="FootnoteAnchor"/>
          <w:rtl w:val="true"/>
        </w:rPr>
        <w:footnoteReference w:id="33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عز وجل الموجود بنفسه لا بأداته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كائن لا عن حدث، موجود لا عن عدم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يتكون فتعرف كينونته بصنع غيره</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كنت قبل الأزمان، وقبل الكون والكينونة والكائن</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من شيء كان ولا من شيء كوّن ما قد كان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إنه ليس شيء إلا يبيد أو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عليه الصفات والأسماء كما تختلف على غيره مثل الانسان يكون ترابا مرة، ومرة لحما ودما، ومرة رفاتا ورميما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فتتبدل عليه الأسماء والصفات واللّه جل وعز بخلاف ذلك</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تسبق له حال حالا فيكون أولا قبل أن يكون آخرا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أوليتك مثل اخريتك واخريتك مثل أوليتك</w:t>
      </w:r>
      <w:r>
        <w:rPr>
          <w:rFonts w:eastAsia="IRNazanin" w:cs="IRNazanin"/>
          <w:color w:val="111111"/>
          <w:sz w:val="28"/>
          <w:szCs w:val="28"/>
          <w:rtl w:val="true"/>
          <w:lang w:bidi="fa-IR"/>
        </w:rPr>
        <w:t>.</w:t>
      </w:r>
      <w:r>
        <w:rPr>
          <w:rStyle w:val="FootnoteAnchor"/>
          <w:rtl w:val="true"/>
        </w:rPr>
        <w:footnoteReference w:id="33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تبارك وتعالى فرد واحد لا ثاني معه يقيمه ولا يعضده ولا يكنّه، والخلق يمسك بعضه بعضا بإذن اللّه ومشيته، وإنما اختلف الناس في هذا الباب حتى تاهوا وتحيّروا وطلبوا الخلاص من الظلمة بالظلمة في وصفهم اللّه بصفة أنفسهم فازدادو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وصفوا اللّه عزّ وجلّ بصفاته ووصفوا المخلوقين بصفاتهم لقالوا بالفهم واليقين ولما اختلفوا، فلما طلبوا من ذلك ما تحيّروا فيه ارتبكوا فيه، واللّه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أشهد أنه كما وصفت ولكن بقيت لي مسالة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عن الحكيم في أي شيء هو؟ وهل يحيط به شيء؟ وهل يتحول من شيء إلى شيء، أو به حاجة إلى شيء؟</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أخبرك يا عمران فاعقل ما سئلت عنه فإنه من أغمض ما يرد على المخلوقين في مسائلهم، وليس يفهمه المتفاوت عقله العازب حلمه ولا يعجز عن فهمه أولوا العقل المنصفون، أما أول ذلك فلو كان خلق ما خلق لحاجة منه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إلى ما خلق لحاجته إلى ذلك،ولكنه عزّ وجلّ لم يخلق شيئا لحاجة ولم يزل ثابتا لا في شيء ولا على شيء إلا أن الخلق يمسك بعضه بعضا ويدخل بعضه في بعض ويخرج منه، و اللّه جل وتقدس بقدرته يمسك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يدخل في شيء ولا يخرج منه ولا يؤده حفظه ولا يعجز عن إمساكه ولا يعرف أحد من الخلق كيف ذلك إلا اللّه عزّ وجلّ ومن اطلعه عليه من رسله وأهل سره والمستحفظين من سره وخزانه القائمين بشريعته، وإنما أمره كلمح البصر أو هو أقرب إذا شاء شيئا فإنما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بمشيته وإرادته، وليس شيء من خلقه أقرب إليه من شيء ولا شيء أبعد منه من شيء أفهمت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قد فهمت، وأشهد أن اللّه على ما وصفته ووحّدته وأن محمدا عبده المبعوث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نحو القبلة وأسلم</w:t>
      </w:r>
      <w:r>
        <w:rPr>
          <w:rFonts w:eastAsia="Amiri" w:cs="Amiri" w:ascii="Amiri" w:hAnsi="Amiri"/>
          <w:color w:val="111111"/>
          <w:sz w:val="28"/>
          <w:szCs w:val="28"/>
          <w:rtl w:val="true"/>
          <w:lang w:bidi="ar-SA"/>
        </w:rPr>
        <w:t xml:space="preserve">. </w:t>
      </w:r>
      <w:bookmarkStart w:id="369" w:name="pg18855_238878"/>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المتعالي عن الخلق بلا تباعد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الأبصار لا يدرك إلا ما له لون وكيفية، واللّه خالق الألوان والكيفية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ابتداؤه إياهم دليل على أن لا إبتداء له لعجز كل مبتدء عن إبتداء غيره، وأدوه إياهم دليل على أن لا أداة فيه لشهادة الأدوات بفافة المتأدين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كيف يجري عليه ما هو أجراه؟ ويعود فيه ما هو أبداه؟ ويحدث فيه ما هو أحدثه؟ إذاً لتفاوتت ذاته، ولتجزأ كنهه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لامتنع من الأزل معناه</w:t>
      </w:r>
      <w:r>
        <w:rPr>
          <w:rFonts w:eastAsia="Amiri" w:cs="Amiri" w:ascii="Amiri" w:hAnsi="Amiri"/>
          <w:color w:val="111111"/>
          <w:sz w:val="28"/>
          <w:szCs w:val="28"/>
          <w:rtl w:val="true"/>
          <w:lang w:bidi="ar-SA"/>
        </w:rPr>
        <w:t>.</w:t>
      </w:r>
      <w:r>
        <w:rPr>
          <w:rStyle w:val="FootnoteAnchor"/>
          <w:rtl w:val="true"/>
        </w:rPr>
        <w:footnoteReference w:id="342"/>
      </w:r>
    </w:p>
    <w:p>
      <w:pPr>
        <w:pStyle w:val="Heading5"/>
        <w:numPr>
          <w:ilvl w:val="4"/>
          <w:numId w:val="1"/>
        </w:numPr>
        <w:rPr/>
      </w:pPr>
      <w:bookmarkStart w:id="370" w:name="__RefHeading___Toc14574497_1280447820"/>
      <w:bookmarkStart w:id="371" w:name="_Toc140"/>
      <w:bookmarkEnd w:id="370"/>
      <w:r>
        <w:rPr>
          <w:rtl w:val="true"/>
        </w:rPr>
        <w:t>الامر الثاني</w:t>
      </w:r>
      <w:r>
        <w:rPr>
          <w:rtl w:val="true"/>
        </w:rPr>
        <w:t>:</w:t>
      </w:r>
      <w:r>
        <w:rPr>
          <w:rtl w:val="true"/>
        </w:rPr>
        <w:t>في مباينة الذات الالهية للخلائق</w:t>
      </w:r>
      <w:bookmarkEnd w:id="371"/>
    </w:p>
    <w:p>
      <w:pPr>
        <w:pStyle w:val="BookText"/>
        <w:rPr/>
      </w:pPr>
      <w:r>
        <w:rPr>
          <w:rFonts w:ascii="IRNazanin" w:hAnsi="IRNazanin" w:eastAsia="IRNazanin"/>
          <w:color w:val="111111"/>
          <w:sz w:val="28"/>
          <w:sz w:val="28"/>
          <w:szCs w:val="28"/>
          <w:rtl w:val="true"/>
          <w:lang w:bidi="fa-IR"/>
        </w:rPr>
        <w:t>في مباينة الذات الالهية المقدسة لکل المخلوقات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هذا الامر تجد بطلان فکرة الوجود الربطي و التعلقي و الظلي فلا سنخية بين الخالق و المخلوق و لا ان وجود المخلوقات مرتبة من وجود الخالق بل هنالك تباين ذاتي بينهما و بطلان صدور الاشياء من الذات الالهية؛ و بطلان تجلّي الذات و تمظهرها بصورة الاشياء و دليل المباينة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لاجل افتراق الصانع و المصنوع ، و الحاد و المحدود ولان كل ما في الخلق لا يوجد في خالقه، و لان كل ما يمكن في المخلوق يمتنع في صانعه و انه تعالی كيف يجري عليه ما هو أجراه، و يعود فيه ما هو ابتدأه و انه لم يعلم له مائية و ماهية حتی يكون للاشياء المختلفة مجانسا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انه ليس في الاشياء بوالج، و لا عنها بخارج و هو الموجود بنفسه لا بأداته و إن اللّه تبارك وتعالی خلو من خلقه وخلقه خلو منه، و هو القديم و ما سواه محدث، تعالی عن صفات المخلوقين علوا كبيرا،و لو كان كما يقولون لم يعرف الخالق من المخلوق وان ما سوی اللّه فعل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كلّها محدثة مربوبة أحدثها من ليس كمثله شئ وانه لم ينتقل مع المنتقلين وانه قديم لم يتغير بخلقه الخلق، ولكن الخلق يتغير بتغييره و ليس هو في الخلق ولا الخلق فيه، تعالی عن ذلك وانه لا يليق بالذي هو خالق كل شيء إلا أن يكون مبائنا لكل شيء متعاليا عن کل شئ وان كل ما وقع عليه اسم شيء ما خلا اللّه فهو مخلوق،وانه مبائن لجميع ما أحدث في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الذات الالهية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الرواية تفسر و تبين لنا معنى 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وتقرير الاستدلال واضح حيث صرح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بالبينونة بين الخالق و المخلوق والمراد من البينونة هو نفي السنخية كاملا يعني نفي الاشتراك في الحقيقة و لذا حينما يقال هنالك بينونة بين الخالق و المخلوق فمعناها هو نفي الاشتراك بينهما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تعالى الخلق حجابا بينه وبينهم ومباينته ايّاهم مفارقته انيّتهم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فنفس ايجاد الخلائق والموجودات هو الحجاب بين اللَّه تعالى و المخلوقات لا انّه هنالك حائل بينه تعالى وبين مخلوقاته فنفس ايجاد الخلائق هو حجاب حيث انّ اللَّه تعالى يباين الخلق تباينا ذاتيا ولذا فنتيجة ايجاد الخلائق هو الحجاب وقد أشير في ذيل الحديث الى هذه الجهة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مباينته اياهم مفارقته انيّتهم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فتباين الذات الالهية مع الخلائق بهذا المعنى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حقيقة الذات الالهية المقدسة تباين وتفارق حقيقة الاشياء والموجودات ولا اشتراك بينهما اصلا</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 ما في الخلق لا يوجد في خالقه و كلّ ما يمكن فيه يمتنع من صانعه</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هنالك تسانخ واشتراك في الحقيقة بين الخالق والمخلوق فلا معنى لهذه الرواية فالحديث واضح وصريح بأن لا تسانخ ولا اشتراك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لا من شي‌ء كان ولا من شي‌ء خلق ما كان، قدرةً بان بها من الاشياء وبانت الاشياء منه</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xml:space="preserve">فاللَّه جلّ وعلا لا من شي‌ء كان موجودا ولا من شي‌ء خلق الخلائق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مباين للاشياء والاشياء مباينة له تعالى</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يستمر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السابق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الاشياء كلها عند خلقه اياها ابانة لها من شبهه وابانة له من شبهها</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علی التباين بينه تعالى و بين المخلوقات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موضع آخر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لانه خلاف خلقه فلا شبه له من المخلوقين</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يصرح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السنخية بينه تعالى وبين المخلوقات ويثبت البينونة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شبه اللَّه بخلقه فهو مشرك انّ اللَّه تبارك وتعالى لا يشبه شيئا و لا يشبهه شي‌ء وكل ما وقع في الوهم فهو بخلافه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هذا الحديث واضح في الدلالة علی نفي السنخية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ينقل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قال في ضمن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من شي‌ء كان ولا من شي‌ء كون ما كان مستشهد بحدوث الاشياء على ازليته وبما وسمها به من العجز على قدرته وبما اضطرها اليه من الفناء على دوامه لم يخل منه مكان فيدرك بانيّته ولا له شبه مثال فيوصف بكيفية ولم يغب عن علمه شي‌ء فيعلم بحيثية مبائن لجميع ما احدث في الصفات وممتنع عن الادراك بما ابتدع من تصريف الذوات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أوجده اللَّه تعالى من الموجودات العالية السافلة والنورية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مباين في الصفات مع اللَّه جلّ وعلا، فاللَّه جلّ وعلا لا يدرك من خلال الموجودات المتغيرة و الحادثة و التي يتصرف بها نعم يعلم وجوده بذلك لكنه </w:t>
      </w:r>
    </w:p>
    <w:p>
      <w:pPr>
        <w:pStyle w:val="BookText"/>
        <w:rPr/>
      </w:pPr>
      <w:r>
        <w:rPr>
          <w:rFonts w:ascii="IRNazanin" w:hAnsi="IRNazanin" w:eastAsia="IRNazanin"/>
          <w:color w:val="111111"/>
          <w:sz w:val="28"/>
          <w:sz w:val="28"/>
          <w:szCs w:val="28"/>
          <w:rtl w:val="true"/>
          <w:lang w:bidi="fa-IR"/>
        </w:rPr>
        <w:t>لا 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بمعنى انّ ذاته تعالى لا تباين الاشياء و ذلك لانّ الصفات اذا كانت تباين المخلوقات فانّ منشأ هذا التباين هو الذات والصفات هذا كما اوضحه بعض الاعاظم بمعنى في الصفة يعني انّ اللَّه جلّ وعلا يباين مخلوقاته في التوصيف والتعريف ولا اشتراك ولا تسانخ في البين والحاصل من الحديث هو نفي السنخية واثبات التباين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يخطر ببال أولي الرويات خاطرة من تقدير جلال عزته لبعده من أن يكون في قوى المحدودين لانه خلاف خلقه فلا شبه له من المخلوقين</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كنهه تفريق بينه وبين خلقه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قوته تشبه قوة الخلق لوقع عليه التشبيه، وكان محتملاً للزيادة وما احتمل الزيادة 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لا يشبه بشيء، وإنما قلنا إنه قويّ للخلق القوي وكذلك قولنا العظيم الكبير، ولا يشبّه بهذه الأسماء اللّه تبارك وتعالى</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يليق بالذي هو خالق كل شيء إلا أن يكون مبائنا لكل شيء متعاليا عن كل شيء سبحانه وتعالى</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مبائن لجميع ما أحدث في الصفات</w:t>
      </w:r>
      <w:r>
        <w:rPr>
          <w:rFonts w:eastAsia="IRNazanin" w:cs="IRNazanin"/>
          <w:color w:val="111111"/>
          <w:sz w:val="28"/>
          <w:szCs w:val="28"/>
          <w:rtl w:val="true"/>
          <w:lang w:bidi="fa-IR"/>
        </w:rPr>
        <w:t>.</w:t>
      </w:r>
      <w:r>
        <w:rPr>
          <w:rStyle w:val="FootnoteAnchor"/>
          <w:rtl w:val="true"/>
        </w:rPr>
        <w:footnoteReference w:id="35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تحدّ فتكون محدودا</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ويله، أما علم أن الجسم محدود متناه، والصورة محدودة متناهية فإذا احتمل الحد احتمل الزيادة والنقصان، وإذا احتمل الزيادة والنقصان كان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جسم ولا صورة وهو مجسم الأجسام، ومصور الصور، لم يتجزأ ولم يتناه ولم يتزايد ولم يتناقص، لو كان كما يقول لم يكن بين الخالق والمخلوق فرق، ولا بين المنشيء والمنشأ، لكن هو المنشيء، فرق بين من جسمه وصوره وأنشأه، إذ كان لا يشبهه شيء، ولا يشبه هو شيئا</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شيء جرى فيه أثر التركيب 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نالته الحواس فهو غير اللّه سبحانه، لأنه لا يشبه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ليس المخلوق كالخالق</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الزنديق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أمختلف هو أم مؤتلف؟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به الاختلاف و لا الائتلاف، إنّما يختلف المتجزيء ويأتلف المتبعض، فلا يقال له مؤتلف و لا مختلف</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الصمد لا اسم، ولا جسم، ولا شبه، ولا صورة، ولا تمثال، ولا حد، ولا حدود، ولا موضع، ولا مكان، ولا كيف، ولا أين، ولا هنا، ولا ثمّة، ولا ملأ، ولا خلأ، ولا قيام، ولا قعود، ولا سكون، ولا حركة، ولا ظلماني، ولا نوراني، ولا روحاني، ولا </w:t>
      </w:r>
    </w:p>
    <w:p>
      <w:pPr>
        <w:pStyle w:val="BookText"/>
        <w:rPr/>
      </w:pPr>
      <w:r>
        <w:rPr>
          <w:rFonts w:ascii="Amiri" w:hAnsi="Amiri" w:eastAsia="Amiri" w:cs="Amiri"/>
          <w:color w:val="111111"/>
          <w:sz w:val="28"/>
          <w:sz w:val="28"/>
          <w:szCs w:val="28"/>
          <w:rtl w:val="true"/>
          <w:lang w:bidi="ar-SA"/>
        </w:rPr>
        <w:t>نفساني، ولا يخلو منه موضع، ولا يسعه موضع، ولا على لون، ولا على خطر قلب، ولا على شم رائحة، منفي عنه هذه الأشياء</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لم يكن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فيتجزيء، ولا اختلاف صفة فيتناهی</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خلقة اللّه الخلق حجاب بينه وبينهم، ومباينته إياهم مفارقته إينيتهم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وأدوهم إياهم دليل على أن لا أداة فيه، لشهادة الأدوات بفاقة المادين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وكنهه تفريق بينه وبين خلقه، وغيوره تحديد لما سواه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وعز عن أداة خلقه وسمات بريّته وتعالى عن ذلك علوّا كبيرا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ولاتناله التجزئة والتبعيض</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يوحّد ولا يبعّض</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يعلم لك مائية وماهية فتكون للاشياء المختلفة مجانسا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من دل علی ذاته بذاته وتنزه عن مجانسة مخلوقاته وجل عن ملائمة كيفياته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فكلّ ما في الخلق لا يوجد في خالقه، وكل ما يمكن فيه يمتنع في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أجزائه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وصف اللّه فقد قرنه، ومن قرنه فقد ثناه، ومن ثناه فقد جزأه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 عبادة اللّه معرفته، وأصل معرفة اللّه توحيده، ونظام توحيد اللّه نفي الصفات عنه، لشهادة العقول أن كل صفة وموصوف مخلوق وشهادة كل موصوف أن له خالقا ليس بصفة ولا موصوف، وشهادة كل صفة وموصوف بالاقتران، وشهادة الإقتران بالحدث، وشهادة الحدث بالامتناع من الأزل الممتنع من الحدث، فليس اللّه عرف من عرف بالتشبيه ذاته، ولا إياه وحد من اكتنهه، ولا حقيقته أصاب من مثله، ولا به صدق من نّهاه، ولا صمد صمده من أشار إليه، ولا إياه عنى من شبهه ولا له تذلل من بعضه، ولا إياه أراد من توهمه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فرداني لا خلقه فيه ولا هو في خلقه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بذي كبر امتدت به النهايات فكبرته تجسيما، ولا بذي عظم تناهت به الغايات فعظمته تجسيدا، بل كبر شأنا وعظم سلطانا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أمرنى بعض مواليك أن أسألك عن مسألة،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أي شيء المسألة؟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من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يسئلك عن اللّه جسم أو لا جسم؟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في التوحيد ثلاثة مذاهب، إثبات بتشبيه، ومذهب النفي، ومذهب إثبات بلا تشبيه، فمذهب الإثبات بتشبيه لا يجوز، ومذهب النفى لا يجوز، والطريق في المذهب الثالث إثبات بلا تشبيه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للمخلوق المكيف، فربنا تبارك وتعالى لا شبه له ولا ضد ولا ند ولا كيفية ولا نهاية ولا تصاريف</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لطيف لا بالتجسم</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خلو من خلقه وخلقه خلو منه، وكل ما وقع عليه اسم شيء ما خلا اللّه عز وجل فهو مخلوق، واللّه خالق كل شيء، تبارك الذي ليس كمثله شيء </w:t>
      </w:r>
      <w:r>
        <w:rPr>
          <w:rFonts w:eastAsia="IRNazanin" w:cs="IRNazanin"/>
          <w:color w:val="111111"/>
          <w:sz w:val="28"/>
          <w:szCs w:val="28"/>
          <w:rtl w:val="true"/>
          <w:lang w:bidi="fa-IR"/>
        </w:rPr>
        <w:t>.</w:t>
      </w:r>
      <w:r>
        <w:rPr>
          <w:rStyle w:val="FootnoteAnchor"/>
          <w:rtl w:val="true"/>
        </w:rPr>
        <w:footnoteReference w:id="37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 شيء وقع عليه اسم شيء فهو مخلوق ما خلا اللّه عز وجل، فأما ما عبرت الألسن عنه أو عملت الأيدي فيه فهو مخلوق</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بجنس فتعادله الأجناس ولا بشبح فتضارعه الأشباح، ولا كالأشياء فتقع عليه الصفات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شيئا؟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غير معقول و لا محدود، فما وقع وهمك عليه من شيء فهو خلافه، لا يشبهه شيء ولا تدركه الأوهام، كيف تدركه الأوهام وهوخلاف ما يعقل وخلاف ما يتصور في الأوهام؟ إنما يتوهم شيء غير معقول ولا محدود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 وعزّ عن أداة خلقه و سمات بريته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بلا كينونة، كان بلا كيف، كان لم يزل بلا كم ولا كيف</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يزل حيا بلا 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كون موصوف و لا كيف محدود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لاتوصف بصفات، و لا تنعت بنعت و لا بوصف</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يحلل فيها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فيها كائن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واحد أحدي الذات بائن من خلقه، وبذاك وصف نفسه وهو بكل شيء محيط بالإشراف والإحاطة والقدرة</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بتشعيره المشاعر عرف أن لا مشعر له، وبتجهيره الجواهر عرف أن لا جوهر له، و بمضادته بين الأشياء عرف أن لا ضد له، وبمقارنته بين الأمور عرف أن لا قرين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بتفريقها على مفرقها وبتأليفها على مؤلفها، 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كل شيء خلقنا زوجين 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ففرق بها 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أن لا قبل له ولا بعد، شاهدة بغرائزها أن لا غريزه لمغرزها، دالة بتفاوتها ألا تفاوت لمفاوتها، مخبرة بتوقيتها ألّا وقت لموقتها، حجب بعضها عن بعض ليعلم ألّا حجاب بينه وبينها من غيرها، افترقت فدلت على مفرقها، وتباينت فأعربت عن مباينها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سألوك عن الكيفية فقل كما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أصف ربي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والكيف مخلوق، واللّه لا يوصف بخلقه</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بغير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يمثل بخليقته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بان من الخلق فلا شيء كمثله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وتعالى اللّه عن الإشتباه</w:t>
      </w:r>
      <w:r>
        <w:rPr>
          <w:rFonts w:eastAsia="IRNazanin" w:cs="IRNazanin"/>
          <w:color w:val="111111"/>
          <w:sz w:val="28"/>
          <w:szCs w:val="28"/>
          <w:rtl w:val="true"/>
          <w:lang w:bidi="fa-IR"/>
        </w:rPr>
        <w:t>.</w:t>
      </w:r>
      <w:r>
        <w:rPr>
          <w:rStyle w:val="FootnoteAnchor"/>
          <w:rtl w:val="true"/>
        </w:rPr>
        <w:footnoteReference w:id="39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يشبه شيئا مكونا</w:t>
      </w:r>
      <w:r>
        <w:rPr>
          <w:rFonts w:eastAsia="IRNazanin" w:cs="IRNazanin"/>
          <w:color w:val="111111"/>
          <w:sz w:val="28"/>
          <w:szCs w:val="28"/>
          <w:rtl w:val="true"/>
          <w:lang w:bidi="fa-IR"/>
        </w:rPr>
        <w:t>.</w:t>
      </w:r>
      <w:r>
        <w:rPr>
          <w:rStyle w:val="FootnoteAnchor"/>
          <w:rtl w:val="true"/>
        </w:rPr>
        <w:footnoteReference w:id="394"/>
      </w:r>
      <w:bookmarkStart w:id="372" w:name="pg18855_238889"/>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يشبهه شيء مكوّن</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جهل اللّه من استوصفه، وقد تعداه من استمثله، و قد أخطأه من اكتنهه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4574499_1280447820"/>
      <w:bookmarkStart w:id="374" w:name="_Toc141"/>
      <w:bookmarkEnd w:id="373"/>
      <w:r>
        <w:rPr>
          <w:rtl w:val="true"/>
        </w:rPr>
        <w:t>الامر الثالث في ارادته وتعالی</w:t>
      </w:r>
      <w:bookmarkEnd w:id="374"/>
    </w:p>
    <w:p>
      <w:pPr>
        <w:pStyle w:val="BookText"/>
        <w:rPr/>
      </w:pPr>
      <w:r>
        <w:rPr>
          <w:rFonts w:ascii="IRNazanin" w:hAnsi="IRNazanin" w:eastAsia="IRNazanin"/>
          <w:color w:val="111111"/>
          <w:sz w:val="28"/>
          <w:sz w:val="28"/>
          <w:szCs w:val="28"/>
          <w:rtl w:val="true"/>
          <w:lang w:bidi="fa-IR"/>
        </w:rPr>
        <w:t>و تجد في هذه الروايات النص على نفي کون الإرادة الالهية من صفات الذات بل هي من صفات الافعال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من أن يعاني الأشياء بمباشرة و معالجة، لأن ذلك صفة المخلوق الذي لا يجيء الأشياء له إلّا بالمباشرة والمعالجة، و هو تعالى نافذ الإرادة والمشيّة فعال لما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شيء في السماوات والأرض إلّا بسبعة بقضاء و قدر و إرادة و مشيئة و كتاب و أجل 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غير هذا فقد كذب على اللّه، أو رد على اللّه عز وجل</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الرحمن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ما شاء اللّه وأراد وقضى؟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ما شاء اللّه وأراد وقدر وقضى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أراد؟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الشيء من طوله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قضاه أمضاه، فذلك الذي لا مرد 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اللّه تعالى جسم ليس كمثله شيء، عالم سميع بصير، قادر متكلم ناطق، والكلام والقدرة والعلم يجري مجرى واحد ليس شيء منها مخلوقا،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أما علم أن الجسم محدود والكلام غير المتكلم؟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للّه فاطر الأشياء أنشاء ومبتدعها إبتداء بقدرته وحكمته، لا من شيء فيبطل الإختراع، ولا لعلة فلا يصح الإبتداع خلق ما شاء كيف شاء، متوحدا بذلك لإظهار حكمته وحقيقة ربوبيته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الذي صدرت الأمور عن مشيته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أنشأ ما شاء حين شاء بمشيته وقدرته</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المشيّة محدثة</w:t>
      </w:r>
      <w:r>
        <w:rPr>
          <w:rFonts w:eastAsia="IRNazanin" w:cs="IRNazanin"/>
          <w:color w:val="111111"/>
          <w:sz w:val="28"/>
          <w:szCs w:val="28"/>
          <w:rtl w:val="true"/>
          <w:lang w:bidi="fa-IR"/>
        </w:rPr>
        <w:t>.</w:t>
      </w:r>
      <w:r>
        <w:rPr>
          <w:rStyle w:val="FootnoteAnchor"/>
          <w:rtl w:val="true"/>
        </w:rPr>
        <w:footnoteReference w:id="40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والإرادة من صفات الأفعال، فمن زعم أن اللّه تعالى لم يزل مريدا شائيا فليس بموحد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غير الإرادة، وإن المريد قبل الإرادة، وإن الفاعل قبل المفعول وهذا يبطل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والمريد شيء واحد</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اللّه المشية بنفسها، ثم خلق الأشياء بالمشية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اللّه الأشياء بالقدرة أم بغير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يجوز أن يكون خلق الأشياء بالقدرة، لأنك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الأشياء بالقدرة فكأنك قد جعلت القدرة شيئا غيره، وجعلتها آلة له بها خلق الأشياء وهذا شرك، 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الأشياء بقدرة فإنما تصفه أنه جعلها باقتدار عليها وقدرة، ولكن ليس هو بضعيف ولا عاجز ولا محتاج إلى غيره، بل هو سبحانه قادر لذاته لا بالقدرة</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مريدا؟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المريد لا يكون إلّا المراد معه، لم يزل اللّه عالما قادرا ثم أراد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المشية من صفات الأفعال فمن زعم أن اللّه لم يزل مريدا شائيا فليس بموحد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فبعلمه كانت المشية</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اللّه ومشيته هما مختلفان أم متفقان؟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ليس هو المشية، ألا ترى أنك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كذا إن شاء اللّه، ولا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سأفعل كذا إن علم </w:t>
      </w:r>
    </w:p>
    <w:p>
      <w:pPr>
        <w:pStyle w:val="BookText"/>
        <w:rPr/>
      </w:pPr>
      <w:r>
        <w:rPr>
          <w:rFonts w:ascii="Amiri" w:hAnsi="Amiri" w:eastAsia="Amiri" w:cs="Amiri"/>
          <w:color w:val="111111"/>
          <w:sz w:val="28"/>
          <w:sz w:val="28"/>
          <w:szCs w:val="28"/>
          <w:rtl w:val="true"/>
          <w:lang w:bidi="ar-SA"/>
        </w:rPr>
        <w:t>اللّه،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دليل على أنه لم يشأ، فإذا شاء كان الذي شاء كما شاء، وعلم اللّه سابق للمشية</w:t>
      </w:r>
      <w:r>
        <w:rPr>
          <w:rFonts w:eastAsia="Amiri" w:cs="Amiri" w:ascii="Amiri" w:hAnsi="Amiri"/>
          <w:color w:val="111111"/>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الإرادة من اللّه عزّ وجلّ ومن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الخلق الضمير و ما يبدو له بعد ذلك من الفعل، وأما من اللّه عزّ وجلّ فإرادته إحداثه لا غير ذلك، لأنه لا يروّي ولا يهمّ ولا يتفكر، وهذه الصفات منفية عنه، وهي من صفات الخلق فإرادة اللّه هي الفعل لا غير ذلك،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بلا لفظ ولا نطق بلسان ولا همة ولا تفكر، ولا كيف لذلك كما أنه بلا كيف</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وكل شيء سواه مخلوق وإنما تكون الأشياء بإرادته ومشيته من غير كلام ولا تردد في نفس ولا نطق ببيان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يقول لما أراد كونه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لا بصوت يقرع، و لا نداء يسمع،وإنما كلامه سبحانه فعل منه أنشأه ومثله، لم يكن من قبل ذلك كائنا، ولو كان قديما لكان إلها ثانيا</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أمره كلمح البصر أو هو أقرب إذا شاء شيئا فإنما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بمشيته وإرادته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جعل الحروف بعد إحصائها و إحكامِ عِدَّتِها فِعلًا مِنه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فيکون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منه صنع وما يكون به المصنوع</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ولا يلفظ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ولا يضمر</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يتغير بحال، و لا يتبدل بالأحوال، و لا تبليه الليالی والأيام ولا يغيره الضياء والظلام، ولا يوصف بشيء من الأجزاء و لا بالجوارح والأعضاء، ولا بعرض من الأعراض، ولا بالغيرية و الأبعاض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أن الأشياء تحويه فتقله أو تهويه، و لا أن الأشياء تحمله فيميله ويعدله، ليس في الأشياء بوالج، ولا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إلى الطيب يعني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لا تجزي معرفة الخالق بدونه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 و لم يزل سميعا و عليما و بصيرا و هو الفعال لما يريد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375" w:name="pg18855_238894"/>
    </w:p>
    <w:p>
      <w:pPr>
        <w:pStyle w:val="Heading5"/>
        <w:numPr>
          <w:ilvl w:val="4"/>
          <w:numId w:val="1"/>
        </w:numPr>
        <w:rPr/>
      </w:pPr>
      <w:bookmarkStart w:id="376" w:name="__RefHeading___Toc14574501_1280447820"/>
      <w:bookmarkStart w:id="377" w:name="_Toc142"/>
      <w:bookmarkEnd w:id="375"/>
      <w:bookmarkEnd w:id="376"/>
      <w:r>
        <w:rPr>
          <w:rtl w:val="true"/>
        </w:rPr>
        <w:t>الامر الرابع في احديته سبحانه وتعالی</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أعرابيا قام يوم الجمل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أعرابى أما ترى ما فيه أمير المؤمنين من تقسّم القلب؟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دعوه، فإن الذي يريده الأعرابي هو الذي نريده من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إن القول في أن اللّه واحد على أربعة أقسام، فوجهان منها لا يجوزان على اللّه عزّ وجلّ، ووجهان يثبتان فيه، فأما اللذان لا يجوزان عليه فقول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به باب الأعداد فهذا ما لا يجوز، لأن ما لا ثاني له لا يدخل في باب الأعداد، أما ترى أنه كفرمن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الناس، يريد به النوع من الجنس فهذا ما لا يجوز، لأنه تشبيه وجل ربنا وتعالى عن ذلك، وأما الوجهان اللذان يثبتان فيه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ليس له في الأشياء شبه، كذلك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 وجلّ أحدي المعنى، يعني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ينقسم في وجود و لاعقل و لا وهم، كذلك ربنا عزّ وجلّ</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أسماؤه وتعالى في علو كنهه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توحّد بالتوحيد في توحده، ثم أجراه على خلقه، فهو أحد صمد ملك قدوس، يعبده كل شيء و يصمد إليه، و فوق الذي عسينا أن نبلغ، ربنا وسع كل شيء علما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الأحد الفرد المتفرد، والأحد والواحد بمعنى واحد وهو المتفرد الذي لا نظير له، والتوحيد الاقرار بالوحدة وهو الانفراد؛ 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المتبائن الذي لا ينبعث من شيء ولا يتحد بشيء، ومن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العدد من الواحد وليس الواحد من العدد، لأن العدد </w:t>
      </w:r>
    </w:p>
    <w:p>
      <w:pPr>
        <w:pStyle w:val="BookText"/>
        <w:rPr/>
      </w:pPr>
      <w:r>
        <w:rPr>
          <w:rFonts w:ascii="Amiri" w:hAnsi="Amiri" w:eastAsia="Amiri" w:cs="Amiri"/>
          <w:color w:val="111111"/>
          <w:sz w:val="28"/>
          <w:sz w:val="28"/>
          <w:szCs w:val="28"/>
          <w:rtl w:val="true"/>
          <w:lang w:bidi="ar-SA"/>
        </w:rPr>
        <w:t>لا يقع على الواحد بل على الاثنين، 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الذي يأله الخلق عن إدراكه والإحاطة بكيفيته فرد بإلهيته متعال عن صفات خلقه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الزنديق فكيف هو اللّه الواحد؟</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في ذاته فلا واحد كواحد، لأن ما سواه من الواحد متجزي و هو تبارك وتعالى واحد لا متجزي ولا يقع عليه العد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لا من عدد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 لا بتأويل عدد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يشمل بحد ولا يحسب بعدّ</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واللّه جل جلاله واحد لا واحد غيره لا اختلاف فيه ولا تفاوت ولا زيادة ولا نقصان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سواه من الواحد متجزيء</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جل جلاله واحد لا واحد غيره، لا اختلاف فيه ولا تفاوت ولا زيادة ولا </w:t>
      </w:r>
    </w:p>
    <w:p>
      <w:pPr>
        <w:pStyle w:val="BookText"/>
        <w:rPr/>
      </w:pP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ما سوى الواحد متجزي، واللّه واحد أحد لا متجزي ولا متوهم بالقلة والكثرة، وكل متجزي، أو متوهم بالقلة والكثرة فهو مخلوق دال على خالق له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الواحد الذي لا واحد غيره لأنه لا اختلاف فيه</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اللّه تعالى في حديث قدسي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عيسى أنا ربك ورب آبائك الأولين، إسمي واحد وأنا الأحد المتفرد بخلق كل شيء، وكل شيء من صنعي وكل الی راجعون</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واللّه واحد وهو له اسم ولا شيء له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والانسان واحد في الاسم وليس بواحد في الاسم والمعنى والخلق، فإذا قيل للّه، فهو الواحد الذي لا واحد غيره لأنه لا اختلاف فيه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تبارك وتعالى فرد واحد لا ثاني معه يقيمه ولا يعضده ولا يكفه، والخلق يمسك بعضه بعضا بإذن اللّه ومشيته وإنما اختلف الناس في هذاالباب حتى تاهوا وتحيروا وطلبوا الخلاص من الظلمة بالظلمة في وصفهم اللّه بصفة أنفسهم فازدادوا من الحق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بعدا، ولو وصفوا اللّه عز وجل بصفاته ووصفوا المخلوقين بصفاتهم لقالوا بالفهم واليقين ولما اختلفوا</w:t>
      </w:r>
      <w:r>
        <w:rPr>
          <w:rFonts w:eastAsia="Amiri" w:cs="Amiri" w:ascii="Amiri" w:hAnsi="Amiri"/>
          <w:color w:val="111111"/>
          <w:sz w:val="28"/>
          <w:szCs w:val="28"/>
          <w:rtl w:val="true"/>
          <w:lang w:bidi="ar-SA"/>
        </w:rPr>
        <w:t xml:space="preserve">... </w:t>
      </w:r>
      <w:r>
        <w:rPr>
          <w:rStyle w:val="FootnoteAnchor"/>
          <w:rtl w:val="true"/>
        </w:rPr>
        <w:footnoteReference w:id="433"/>
      </w:r>
      <w:bookmarkStart w:id="378" w:name="pg18855_238898"/>
    </w:p>
    <w:p>
      <w:pPr>
        <w:pStyle w:val="Heading5"/>
        <w:numPr>
          <w:ilvl w:val="4"/>
          <w:numId w:val="1"/>
        </w:numPr>
        <w:rPr/>
      </w:pPr>
      <w:bookmarkStart w:id="379" w:name="__RefHeading___Toc14574503_1280447820"/>
      <w:bookmarkStart w:id="380" w:name="_Toc143"/>
      <w:bookmarkEnd w:id="378"/>
      <w:bookmarkEnd w:id="379"/>
      <w:r>
        <w:rPr>
          <w:rtl w:val="true"/>
        </w:rPr>
        <w:t>الامر الخامس في قدرته و تعالی</w:t>
      </w:r>
      <w:bookmarkEnd w:id="380"/>
    </w:p>
    <w:p>
      <w:pPr>
        <w:pStyle w:val="BookText"/>
        <w:rPr/>
      </w:pPr>
      <w:r>
        <w:rPr>
          <w:rFonts w:ascii="IRNazanin" w:hAnsi="IRNazanin" w:eastAsia="IRNazanin"/>
          <w:color w:val="111111"/>
          <w:sz w:val="28"/>
          <w:sz w:val="28"/>
          <w:szCs w:val="28"/>
          <w:rtl w:val="true"/>
          <w:lang w:bidi="fa-IR"/>
        </w:rPr>
        <w:t>و انه سبحانه قادرٌ علی افناء کل شئ واعدامه و انه قادر علی ان يخلق لا من شئ و بعبارة اخری من کتم العدم و قادر علی تبديل جوهر بجوهر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حكاية المعراج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ملكا من الملائكة جعل اللّه أمره عجبا، نصف جسده النار، والنصف الآخر ثلج، فلا النار تذيب الثلج، ولا الثلج يطفيء النار، و هو ينادي بصوت رفيع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كف حرّ هذه النار فلا تذيب الثلج، وكف برد الثلج فلا يطفيء حرّ هذه النار، اللهم يا مؤلف بين الثلج والنار ألّف بين قلوب عبادك المؤمنين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اليهود يد اللّه مغلولة، غلت ايديهم ولعنوا بما قالوا بل يداه مبسوطتان ينفق كيف يشاء</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الاية المتقدمة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 من الامر فلا يزيد 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 تكذيبا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 لعنوا بما قالوا بل يداه مبسوطتان ينفق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ألم تسمع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يقولون إن الفلك إن تغير 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قول الزنادقة، فأما المسلمون فلا سبيل لهم إلى ذلك، وقد شق اللّه القمر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 الشمس قبله ليوشع بن نون، وأخبر بطول يوم القيامة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كألف سنة مما تعدون</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إنه كل يوم في شأن، من إحداث بديع لم يكن، الذي لم يولد فيكون في العزّ مشاركا، ولم يلد فيكون موروثا هالكا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لايكوّن الشيء لامن شيء الا الله ولاينقل الشيء من جوهريته الى جوهر اخر الاّ الله ولاينقل الشيء من الوجود الى العدم الاّ الله</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وعن علی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الواحد الاحد الصمد المتفرد الذي لامن شيء كان ولامن شيء خلق ماكان، قدرة بَانَ بها من الاشياء وبانت الاشياء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صانع شيء فمن شيء صنع والله لامن شيء صنع ماخلق</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انفرد بصنعه الأشياء، فأتقنها بلطائف التدبير</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يوجد المفقود ويفقد الموجود، ولا تجتمع لغيره الصفتان في وقت</w:t>
      </w:r>
      <w:r>
        <w:rPr>
          <w:rFonts w:eastAsia="IRNazanin" w:cs="IRNazanin"/>
          <w:color w:val="111111"/>
          <w:sz w:val="28"/>
          <w:szCs w:val="28"/>
          <w:rtl w:val="true"/>
          <w:lang w:bidi="fa-IR"/>
        </w:rPr>
        <w:t>.</w:t>
      </w:r>
      <w:r>
        <w:rPr>
          <w:rStyle w:val="FootnoteAnchor"/>
          <w:rtl w:val="true"/>
        </w:rPr>
        <w:footnoteReference w:id="44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تعالى أظهر ربوبيته في إبداع الخلق</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إن كل صانع شيء فمن شيء صنع، واللّه الخالق اللطيف الجليل خلق و صنع لا من شيء</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القدرة و الملك أنشأ ما شاء بمشيته لا يحد و لا يبعض و لا يفنى</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الأشياء لا من شيء ومن زعم أن اللّه عزّ وجلّ خلق الأشياء من شيء فقد كفر،لأنه لو كان ذلك الشيء الذي خلق منه الأشياء قديما معه في أزلية وهويهَ، كان ذلك الشيء أزليا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يخلق الأشياء من أصول أزلية ولا من أوائل أبدية، بل خلق ما خلق فأقام حده وصور ما صور فأحسن صورته</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ابتدعت واخترعت واستحدثت ما أحسن صنعك</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فكان بديئا بديعا، ابتدأ ما ابتدع وابتدع ما ابتدأ، وفعل ما أراد وأراد ما استزاد، ذلكم اللّه رب العالمين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تبارك وتعالى سابق للإبداع لأنه ليس قبله عزّ وجلّ شيء ولا كان معه شيء</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الخلق والأشياء لا من شيء ولا كيف بلا علاج ولا معاناة ولا فكر ولا كيف كما أنه لا كيف له وإنما الكيف بكيفية المخلوق</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ينحله المحددون من صفات الأقدار ونهايات الأقطار وتأثل المساكن، وتمكن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 لخلقه مضروب، و إلى غيره منسوب، لم يخلق الأشياء من أصول أزلية، و لا من أوائل أبدية، بل خلق ما خلق فأقام حده، وصور ماصور فأحسن صورته، ليس لشيء منه امتناع، و لا له بطاعة شيء انتفاع</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متملك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خضعت له رواتب الصعاب في محل تخوم قرارها، وأذعنت له رواصن الأسباب في منتهى شواهق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لها محيص عن إدراكه إياها، ولا خروج عن إحاطته بها، ولا احتجاب عن إحصائه لها، ولا امتناع عن قدرته عليها،</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عليها بسلطانه وعظمته، والباطن لها بعلمه ومعرفته، والعالی على كل شيء منها بجلاله وعزته، لا يعجزه منها طلبه، ولا يمتنع عليه فيغلبه، ولا يفوته السريع منها فيسبقه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خضعت الأشياء له فذلت مستكينة لعظمته، لا تستطيع الهرب من سلطانه إلى غيره فتمتنع من نفعه وضره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المفني لها بعد وجودها حتى يصير موجودها كمفقودها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فناء الدنيا بعد ابتداعها بأعجب من إنشائها واختراعها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قدرة منها كان ابتداء خلقها، وبغير امتناع منها كان فناؤها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يفنيها بعد تكوينها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يعيدها بعد الفناء من غير حاجة منه إليها</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الذي خضع كل شيء لمملكته، وذل كل شيء لعزته، واستسلم كل شيء لقدرته وتواضع كل شيء لسلطانهوعظمته، وأحاط بكل شيء علمه، وأحصى عدده، فلا يؤوده كبير، ولا يعزب عنه صغير</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تصعق الأشياء كلها من خيفته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خلق السموات و الأرض في ستة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قادرا على أن يخلقها في طرفة عين</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معط منتقص سواه</w:t>
      </w:r>
      <w:r>
        <w:rPr>
          <w:rFonts w:eastAsia="IRNazanin" w:cs="IRNazanin"/>
          <w:color w:val="111111"/>
          <w:sz w:val="28"/>
          <w:szCs w:val="28"/>
          <w:rtl w:val="true"/>
          <w:lang w:bidi="fa-IR"/>
        </w:rPr>
        <w:t>.</w:t>
      </w:r>
      <w:r>
        <w:rPr>
          <w:rStyle w:val="FootnoteAnchor"/>
          <w:rtl w:val="true"/>
        </w:rPr>
        <w:footnoteReference w:id="45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والواحد، المتبائن الذي لا ينبعث من شيء، و لا يتحد بشيء، ومن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العدد من الواحد وليس الواحد من العدد، إن العدد لا يقع على الواحد بل يقع على الاثنين ، و لا يخلو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جوهرا واحدا ولونا واحدا، فمن أين جائت هذه الألوان المختلفة والجواهر الكثيرة الموجودة في هذا العالم من ضروب شتّى؟ ومن أين جاء الموت إن كان الشيء الذي أنشئت منه الأشياء حيا؟ أو من أين جاء الحياة إن كان ذلك الشيء ميتا؟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وهب ما تنفست عنه معادن الجبال، وضحكت عنه أصداف البحار من الفلز اللجين و سبائك العقيان ونضائد المرجان لبعض عبيده، لماأثر ذلك في جوده و لا أنفد سعة ما عنده، ولكان عنده من ذخائر الأفضال ما لا ينفده مطالب السؤال ولا يخطر لكثرته على بال، لأنه الجواد لا تنقصه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أمره إذا أراد شيئا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أحدا صمدا أزليا صمديا لا ظل له يمسكه وهو يمسك الأشياء بأظلتها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381" w:name="pg18855_238904"/>
    </w:p>
    <w:p>
      <w:pPr>
        <w:pStyle w:val="Heading5"/>
        <w:numPr>
          <w:ilvl w:val="4"/>
          <w:numId w:val="1"/>
        </w:numPr>
        <w:rPr/>
      </w:pPr>
      <w:bookmarkStart w:id="382" w:name="__RefHeading___Toc14574505_1280447820"/>
      <w:bookmarkStart w:id="383" w:name="_Toc144"/>
      <w:bookmarkEnd w:id="381"/>
      <w:bookmarkEnd w:id="382"/>
      <w:r>
        <w:rPr>
          <w:rtl w:val="true"/>
        </w:rPr>
        <w:t>الامر السادس في عموم خالقيته جل و علا و الرد علی الواحد لا يصدر منه الّا واحد</w:t>
      </w:r>
      <w:bookmarkEnd w:id="383"/>
    </w:p>
    <w:p>
      <w:pPr>
        <w:pStyle w:val="Heading6"/>
        <w:numPr>
          <w:ilvl w:val="5"/>
          <w:numId w:val="1"/>
        </w:numPr>
        <w:rPr/>
      </w:pPr>
      <w:bookmarkStart w:id="384" w:name="__RefHeading___Toc14574507_1280447820"/>
      <w:bookmarkStart w:id="385" w:name="_Toc145"/>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 xml:space="preserve">و في هذا الامر و ما تقدم من بحث الارادة تجد الرد علی القاعدة المزعومة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الواحد لا يصدر منه الّا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واسطة من عقول او مثل او غيرهما بينه تعالی و بين خلقه و انه لا خالق سواه لا بالاستقلال ولا بالتفويض اما الاول يعني عدم الواسطة الاستقلالية فواضح و نکتفي بذکر رواية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وإنه عزّ وجلّ دائم تعالى عن الكون والزوال، بل هو اللّه عزّ وجلّ مكوّن الكائنات الذي كان بتكوينه كل كائن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14574509_1280447820"/>
      <w:bookmarkStart w:id="387" w:name="_Toc146"/>
      <w:bookmarkEnd w:id="386"/>
      <w:r>
        <w:rPr>
          <w:rtl w:val="true"/>
        </w:rPr>
        <w:t>في بطلان عقيدة بالتفويض</w:t>
      </w:r>
      <w:bookmarkEnd w:id="387"/>
    </w:p>
    <w:p>
      <w:pPr>
        <w:pStyle w:val="BookText"/>
        <w:rPr/>
      </w:pPr>
      <w:r>
        <w:rPr>
          <w:rFonts w:ascii="IRNazanin" w:hAnsi="IRNazanin" w:eastAsia="IRNazanin"/>
          <w:color w:val="111111"/>
          <w:sz w:val="28"/>
          <w:sz w:val="28"/>
          <w:szCs w:val="28"/>
          <w:rtl w:val="true"/>
          <w:lang w:bidi="fa-IR"/>
        </w:rPr>
        <w:t xml:space="preserve">و اما الثاني يعني عدم الواسطة التفويضية فيدل علی عدمها القرآن الکريم و الروايات الکثيرة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ان الله عز و جل فوّض امر الخلق و الرزق الى حججه عليهم السلام فقد قال بالتفويض و القائل بالجبر كافر والقائل بالتفويض مشرك</w:t>
      </w:r>
      <w:r>
        <w:rPr>
          <w:rFonts w:eastAsia="IRNazanin" w:cs="IRNazanin"/>
          <w:color w:val="111111"/>
          <w:sz w:val="28"/>
          <w:szCs w:val="28"/>
          <w:rtl w:val="true"/>
          <w:lang w:bidi="fa-IR"/>
        </w:rPr>
        <w:t>»</w:t>
      </w:r>
      <w:r>
        <w:rPr>
          <w:rStyle w:val="FootnoteAnchor"/>
          <w:rtl w:val="true"/>
        </w:rPr>
        <w:footnoteReference w:id="46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ياسر الخادم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التفويض؟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وتعالى فوضّ 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دينه فقال ما أتاكم الرسول فخذوه وما نهاكم عنه فانتهوا فاماالخلق والرزق فلا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الله خالق كل شيء </w:t>
      </w:r>
    </w:p>
    <w:p>
      <w:pPr>
        <w:pStyle w:val="BookText"/>
        <w:rPr/>
      </w:pPr>
      <w:r>
        <w:rPr>
          <w:rFonts w:ascii="Amiri" w:hAnsi="Amiri" w:eastAsia="Amiri" w:cs="Amiri"/>
          <w:color w:val="111111"/>
          <w:sz w:val="28"/>
          <w:sz w:val="28"/>
          <w:szCs w:val="28"/>
          <w:rtl w:val="true"/>
          <w:lang w:bidi="ar-SA"/>
        </w:rPr>
        <w:t>و يقول الله الذي خلقكم ثم رزقكم ثم يحييكم هل من شركائكم من يفعل من ذلكم من شيء سبحانه وتعالى عما يشركون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خالق کل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نفي الخالقية التفويضية فضلاً عن الاستقلالية بيان صريح لعدم وجود اي واسطة في البين لخالقيته تعالی للمخلوقات و حتی جريان المعجزة علی يد الانبياء و الائمة عليهم السلام لم يکن بالاستقلال و لا بالتفويض و الذي ذهب اليه علماؤنا ونطقت به الاخبار انما هو من باب استجابة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الروايات موافقة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انزل علينا 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طلبوا من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فروی الطبرسي انه اختلف جماعة من الشيعة في أن اللّه عز وجل فوض إلى الأئمة عليهم السلام أن يخلقوا ويرزقوا،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أقدرهم على ذلك،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لا ترجعون إلى أبي جعفر محمّد بن عثمان العمري فإنه الطريق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فكتبوا المسئلة و أنفذوها إليه فخرج إليهم من جهته توقيع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هو الذي خلق الأجسام و قسم الأرزاق لأنه ليس بجسم ولا حال في جسم، ليس كمثله شيء و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الأئمة عليهم السلام فإنهم يسألون اللّه تعالى فيخلق، و يسألونه فيرزق، إيجابا لمسألتهم وإعظاما لحقهم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ولد عبد الله بن سبأ يقول بالتفويض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التفويض قلت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خلق محمداً وعلياً ثم فوّض الامر اليهما فخلقا و رزقا و احييا و اماتا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عدوّالله اذا رجعت اليه فاقرأ عليه الاية في سورة الرعد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جعلوا لله شركاء خلقوا كخلقه فتشابه الخلق عليهم قل الله خالق كل شيء و هو الواحد القهار</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و لا خلاف بين علماءنا في ذلك و نکتفي بعبارة الشيخ المفيد رحمه الله و هي كالتالي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الغلاة من المتظاهرين بالاسلام هم الذين نسبوا امير المؤمنين و الائمة من ذريته عليهم السلام الى الالوهية و النبوة و وصفوهم من الفضل في الدين و الدنيا الى ما تجاوزوا فيه الحد و خرجوا عن القصد وهم ضلال كفار حكم فيهم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و التحريق بالنار و قضت الائمة عليهم السلام عليهم بالاكفار و الخروج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المفوضة صنف من الغلاة و قولهم الذي فارقوا به من سواهم من الغلاة اعترافهم بحدوث الائمة عليهم السلام و خلقهم و نفي القدم عنهم و اضافة الخلق و الرزق مع ذلك اليهم و دعواهم ان الله سبحانه و تعالى تفرد بخلقهم خاصة و انه فوّض اليهم خلق العالم بما فيه و جميع الافعال</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يتوهم من خبر محمد بن سنان كنت عند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فأجريت اختلاف الشيعة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وتعالى لم يزل متفردا بوحدانيته ثم خلق محمدا وعليا وفاطمة فمكثوا ألف دهر، ثم خلق جميع الأشياء فأشهدهم خلقها وأجرى طاعتهم عليها وفوض أمورها إليهم، فهم يحللون مايشاؤون ويحرّمون ما يشاؤون ولن يشاؤوا إلّا أن يشاء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الديانة التي من تقدّمها مرق، ومن تخلّف عنها محق، ومن لزمها لحق، خذها إليك يا محمد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فهو لا علاقة له بالمقام بل التفويض فيه يرجع الی امور الدين و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يحللون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فالرواية مخالفة للقرآن الکريم وللروايات الکثيرة و لإجماع الشيعة مع ضعف سندها و متنها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الكتاب فقد قال المجلسي رحمه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مشارق الانوار وكتاب الالفين للحافظ رجب البرسي ولا اعتمد على ما يتفرد بنقله لاشتمال كتابيه على ما يوهم الخبط والخلط والارتفاع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الرواية لارسالها فان تاريخ تأليف الكتاب كان في سنة</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ان محمدبن سنان راوي الرواية كان من اصحاب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الراوي للرواية و هو محمد بن سنان فقد ضعفه ابن الغضائري قائلاً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غال يضع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 الشيخ في رجاله وقال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و قد طعن عليه و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رواه و الاّ ما كان فيه تخليط او غلو اخبرنا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النجاشي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رجل ضعيف جداً لايعوّل عليه ولا يلتفت الى ما تفرّد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المفيد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محمدبن سنان مطعون فيه لاتختلف العصابة في تهمته وضعفه و من كان هذا سبيله لايعتمد عليه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في كتاب له اخر في الجواب عن سؤال اخبار الاشباح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الاخبار بذكر الاشباح تختلف الفاظها وتباين معانيها وقد بنت الغلاة عليها اباطيل كثيرة وصنفّوا كتباً لغواً فيها واضافوا ماحوته الكتب الى جماعة من شيوخ اهل الحق وتخّوضوا في الباطل باضافتها اليهم من جملتها كتاب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الاشباح و الاظلة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نسبوه في تأليفه الى محمد بن سنان ولسنا نعلم صحة ما ذكر في هذا الباب عنه فان كان صحيحاً فان ابن سنان قد طعن عليه وهو متهم بالغلو فان صدقوا في اضافة هذا الكتاب اليه فهو ضلال لضلاله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سنان مطعون عليه ضعيف جداً وما يختص بروايته ولايشركه فيه غيره لايعمل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الكشي عن حمدويه انه كتب احاديث محمدبن سنان عن ايوب بن نوح و قال لا استحل ان اروي احاديث محمد بن سنان و نقل ايضاً بسنده عن صفوان بن يحيى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سنان كان من الطيارة فقصصناه وايضاً بسنده عن الفضل بن شاذان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استحل ان اروي احاديث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الفضل بن شاذان في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الكذابين المشهورين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ان الاصحاب قد عملوا برواياته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انهم عملوا برواياته لكن ذلك لايدل على توثيقه فانهم عملوا بها كما صرح المفيد والشيخ فيما تقدم من عبارتيهما باعتبار احتفافها بالقرينة القطعيّة او الموجبة للوثوق والاطمينان وهي رواية الغير لما رواه وعدم تفرده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انه وردت بعض الاخبار في مدحه وجلالته و وثقه المفيد في ارشاده وعده الشيخ من الممدوحين في غيبته كما و قد وثقه ابن شعبه الحرّاني و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الاخبار فمع تعارضها ينحصر طريقها بكتاب رجال الكشي و هو كتاب مملوء بالاغلاط وقد ذكر بعض المحققين ان اغلاطه بحد من الكثرة بحيث تسقطه عن الاعتبار عقلائياً وقال العلامة التستري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رجال الكشي فلم تصل نسخته صحيحة الى احد حتى الشيخ و النجاشي حتى قال النجاشي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الرجال كثير العلم و فيه اغلاط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وتصحيفاته اكثر من ان تحصى و انما السالم منه معدود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راي اية الله السيستاني</w:t>
      </w:r>
    </w:p>
    <w:p>
      <w:pPr>
        <w:pStyle w:val="BookText"/>
        <w:rPr/>
      </w:pPr>
      <w:r>
        <w:rPr>
          <w:rFonts w:ascii="Amiri" w:hAnsi="Amiri" w:eastAsia="Amiri" w:cs="Amiri"/>
          <w:color w:val="111111"/>
          <w:sz w:val="28"/>
          <w:sz w:val="28"/>
          <w:szCs w:val="28"/>
          <w:rtl w:val="true"/>
          <w:lang w:bidi="ar-SA"/>
        </w:rPr>
        <w:t xml:space="preserve">راي اية الله السيستاني حول روايات محمد بن سنان هو انه لا اطمينان لنا برواياته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الغلاة يذهبون إلى أن مطلق التشريع بيد الإمام، فالإمام برأيهم يتمكّن من أن يعمل أي عمل أراده، و إن حرم جميع الواجبات، أو حلّل جميع المحرمات، و بقايا هذه الطوائف موجودة في الوقت الحاضر، كطائفة الآغاخانية، الإسماعيلية، ومحمد بن سنان مما يُحتمَل انتسابُه لمثل هذه الطوائف، لوجود أقوال و روايات كثيرة في شخصه، و من هنا لا نطمئن بمروياته اختلاف الحديث ص</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الحال كيف يمكن الاعتماد على منقولاته هذا مضافاً الى اعراض الاصحاب عنها بتضعيفهم له و بذلك يظهر ضعف توثيق المفيد له في الارشاد والشيخ في الغيبة بعد نقلهما فيما تقدم عنهما تضعيف الاصحاب له فيكون كلامهما اجتهاد منهما مبني على الحدس، وكذلك توثيق ابن طاووس وابن شعبة له مبني على الحدس مضافاً الى ان توثيقهما من توثيقات المتاخرين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بين العلماء عدم جواز الاستناد في الامور العقائدية الى اخبار الاحاد اذا كانت معتبرة فضلاً عن مثل هذه الرواية الضعيفة والمرسلة وانه لابد من تحصيل العلم بالامور العقائدية و لا يكفي فيها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حتى لو كانت صحيحة سنداً فانها مخالفة للضرورة من المذهب وللاجماع فلاقيمة لها فكيف ونحن نعلم انها موافقة لعقيدة المفوضة وان راويها متهم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عقائد الشيعة ثابتة و مسجلة و ليست مما يحتاج الى تحصيلها عن طريق الاخبار الضعيفة المرسلة فقد سجل الشيخ المفيد فخر الشيعة قدس‌سره في كتابه القيم اوائل المقالات اعتقادات الشيعة و متبنياتهم و ما رفضوه ناقلاً في ذلك اجماعاتهم و عدم اختلافهم والايات و الروايات المتواترة تدعم ما اتفقوا واجمعوا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يروى عن محمد بن سنان مثل هذه الرواية كما فيما نقله المجلسي عنه عن كتاب عتيق مجهول الهوية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يستدل على ذلك بما ورد في الزيارة الجامعة الكبيرة و التي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واياب الخلق اليكم و حسابهم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باجمعه ضعيف عدا ابي الحسين الاسدي و هو يروي عن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العبارة ظاهرة في ان ذلك يكون لهم عليهم السلام في يوم القيامة ولا علاقة لها بتفويض ذلك لهم عليهم السلام في دار الدنيا ولذا فالبحث عنها له مجال اخر و لا علاقة لها ببحثنا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8855_238909"/>
      <w:bookmarkStart w:id="389" w:name="pg18855_238909"/>
      <w:bookmarkEnd w:id="389"/>
    </w:p>
    <w:p>
      <w:pPr>
        <w:pStyle w:val="BookText"/>
        <w:rPr/>
      </w:pPr>
      <w:bookmarkStart w:id="390" w:name="pg18855_238909"/>
      <w:bookmarkEnd w:id="390"/>
      <w:r>
        <w:rPr>
          <w:rFonts w:ascii="IRNazanin" w:hAnsi="IRNazanin" w:eastAsia="IRNazanin"/>
          <w:color w:val="111111"/>
          <w:sz w:val="28"/>
          <w:sz w:val="28"/>
          <w:szCs w:val="28"/>
          <w:rtl w:val="true"/>
          <w:lang w:bidi="fa-IR"/>
        </w:rPr>
        <w:t>و اما يروی عن الامام الحجة الغائب المنتظر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صنائع ربنا و الخلق بعد صنائعنا</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التوقيعات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المراد من الصنايع الخلق و الايجاد بل المراد انهم عليهم السلام صنايع الرب في العلم و المعرفة و ما هو مثل ذلک و الخلق صنايع لهم عليهم السلام في العلم و المعرفة و الهداية و التربية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يروی عن الامام الحجة الغائب المنتظر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صنائع ربنا و الخلق بعد صنائعنا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التوقيعات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المراد من الصنايع الخلق و الايجاد بل المراد انهم عليهم السلام صنايع الرب في العلم و المعرفة و ما هو مثل ذلک و الخلق صنايع لهم عليهم السلام في العلم و المعرفة و الهداية و التربية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علماؤنا بان هذا المعنی هو المراد و الّا لو کان المراد هو الخلق و الايجاد لکانت دالة علی کونهم عليهم السلام علة مستقلة للخلايق و هو باطل بالضرورة و لو کان المراد منها هو تفويض الامر لهم عليهم السلام فالرواية مخالفة للقرآن الکريم و الروايات الکثيرة و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اشتبه الامر علی البعض فخلط بين معنی التفويض و بين العلم، والحال ان علم الائمة عليهم السلام بالعلل وغيرها</w:t>
      </w:r>
    </w:p>
    <w:p>
      <w:pPr>
        <w:pStyle w:val="BookText"/>
        <w:rPr/>
      </w:pPr>
      <w:r>
        <w:rPr>
          <w:rFonts w:ascii="IRNazanin" w:hAnsi="IRNazanin" w:eastAsia="IRNazanin"/>
          <w:color w:val="111111"/>
          <w:sz w:val="28"/>
          <w:sz w:val="28"/>
          <w:szCs w:val="28"/>
          <w:rtl w:val="true"/>
          <w:lang w:bidi="fa-IR"/>
        </w:rPr>
        <w:t>لا يدل علی تفويض الامر اليهم عليهم السلام</w:t>
      </w:r>
      <w:r>
        <w:rPr>
          <w:rFonts w:eastAsia="IRNazanin" w:cs="IRNazanin"/>
          <w:color w:val="111111"/>
          <w:sz w:val="28"/>
          <w:szCs w:val="28"/>
          <w:rtl w:val="true"/>
          <w:lang w:bidi="fa-IR"/>
        </w:rPr>
        <w:t>.</w:t>
      </w:r>
    </w:p>
    <w:p>
      <w:pPr>
        <w:pStyle w:val="Heading5"/>
        <w:numPr>
          <w:ilvl w:val="4"/>
          <w:numId w:val="1"/>
        </w:numPr>
        <w:rPr/>
      </w:pPr>
      <w:bookmarkStart w:id="391" w:name="__RefHeading___Toc14574511_1280447820"/>
      <w:bookmarkStart w:id="392" w:name="_Toc147"/>
      <w:bookmarkEnd w:id="391"/>
      <w:r>
        <w:rPr>
          <w:rtl w:val="true"/>
        </w:rPr>
        <w:t>الفصل الثالث في استحالة ان يکون الممکن قديماً</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الحجاب بينه وبين خلقه لإمتناعه مما يمكن في ذواتهم، ولإمكان ذواتهم مما يمتنع منه ذاته، و لافتراق الصانع والمصنوع</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يستحق الأزل من لا يمتنع من الحدث، وكيف ينشيء الأشياء من لا يمتنع من الإنشاء، إذاً لقامت فيه آية المصنوع ولتحول دليلاً بعد ما كان مدلولاً عليه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محال القول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إبانته عن الخلق ضيم إلا بامتناع الأزلي أن يثنى</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 عبادة اللّه معرفته، وأصل معرفة اللّه توحيده، ونظام توحيد اللّه نفي الصفات عنه، لشهادة العقول أن كل صفة وموصوف مخلوق وشهادة كل موصوف أن له خالقا ليس بصفة ولا موصوف، وشهادة كل صفة وموصوف بالاقتران، وشهادة الإقتران بالحدث، وشهادة الحدث بالامتناع من الأزل الممتنع من الحدث، فليس اللّه عرف من عرف بالتشبيه ذاته، ولا إياه وحد من اكتنهه، ولا حقيقته أصاب من مثله، ولا به صدق من نّهاه، ولا صمد صمده من أشار إليه، ولا إياه عنى من شبهه ولا له تذلل من بعضه، ولا إياه أراد من توهمه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الذي يزول و يحول يجوز أن يوجد و 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المعبر عنه بالممكن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بوجوده بعد عدمه، دخول في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وجود الممكن وحدوثه 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كونه في الأزل دخوله في القدم، ولن تجتمع صفة الأزل والحدوث، والقدم والعدم في شيء واحد</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كان قديما لكان إلها ثانيا</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عنيت أنها من فعل اللّه 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 أن ما لم يزل لا يكون مفعولاً، و حديثا و قديما في حالة واحدة؟ فلم يحر جوابا … ثم أعاد الكلام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لم يزل لا يكون مفعولاً</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فعل لان الفعل كله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غيره لم يزل</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فبما يستدل على أن أحدهما خالق لصاحبه؟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لأنه لم يزل معه، فكيف يكون خالقا لمن يزل معه؟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كان أول ما خلق من خلقه، الشيء من الشيء لم يكن له انقطاع أبدا، ولم يزل اللّه إذاً ومعه شيء ليس هو يتقدمه، ولكنه كان لا شيء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قبل و بعد ليعلم أن لا قبل له و 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مخبرة بتوقيتها أن لا وقت لموقتها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عده فقد أبطل أزله</w:t>
      </w:r>
      <w:r>
        <w:rPr>
          <w:rFonts w:eastAsia="IRNazanin" w:cs="IRNazanin"/>
          <w:color w:val="111111"/>
          <w:sz w:val="28"/>
          <w:szCs w:val="28"/>
          <w:rtl w:val="true"/>
          <w:lang w:bidi="fa-IR"/>
        </w:rPr>
        <w:t>.</w:t>
      </w:r>
      <w:r>
        <w:rPr>
          <w:rStyle w:val="FootnoteAnchor"/>
          <w:rtl w:val="true"/>
        </w:rPr>
        <w:footnoteReference w:id="482"/>
      </w:r>
      <w:bookmarkStart w:id="393" w:name="pg18855_238912"/>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لشهادة كل صفة أنها غير الموصوف وشهادة الموصوف أنه غير الصفة، وشهادتهما جميعا على أنفسهما بالبينة الممتنع منها الأزل</w:t>
      </w:r>
      <w:r>
        <w:rPr>
          <w:rFonts w:eastAsia="Amiri" w:cs="Amiri" w:ascii="Amiri" w:hAnsi="Amiri"/>
          <w:color w:val="111111"/>
          <w:sz w:val="28"/>
          <w:szCs w:val="28"/>
          <w:rtl w:val="true"/>
          <w:lang w:bidi="ar-SA"/>
        </w:rPr>
        <w:t>.</w:t>
      </w:r>
      <w:r>
        <w:rPr>
          <w:rStyle w:val="FootnoteAnchor"/>
          <w:rtl w:val="true"/>
        </w:rPr>
        <w:footnoteReference w:id="483"/>
      </w:r>
    </w:p>
    <w:p>
      <w:pPr>
        <w:pStyle w:val="Heading5"/>
        <w:numPr>
          <w:ilvl w:val="4"/>
          <w:numId w:val="1"/>
        </w:numPr>
        <w:rPr/>
      </w:pPr>
      <w:bookmarkStart w:id="394" w:name="__RefHeading___Toc14574513_1280447820"/>
      <w:bookmarkStart w:id="395" w:name="_Toc148"/>
      <w:bookmarkEnd w:id="394"/>
      <w:r>
        <w:rPr>
          <w:rtl w:val="true"/>
        </w:rPr>
        <w:t>الفصل الرابع في استحالة معرفة کنه الذات الالهية المقدسة</w:t>
      </w:r>
      <w:bookmarkEnd w:id="395"/>
    </w:p>
    <w:p>
      <w:pPr>
        <w:pStyle w:val="BookText"/>
        <w:rPr/>
      </w:pPr>
      <w:r>
        <w:rPr>
          <w:rFonts w:ascii="IRNazanin" w:hAnsi="IRNazanin" w:eastAsia="IRNazanin"/>
          <w:color w:val="111111"/>
          <w:sz w:val="28"/>
          <w:sz w:val="28"/>
          <w:szCs w:val="28"/>
          <w:rtl w:val="true"/>
          <w:lang w:bidi="fa-IR"/>
        </w:rPr>
        <w:t>و ذلک ان كلّ ما قدره عقل أو عرف له مثل فهو محدود و انه احتجب عن العقول كما احتجب عن الابصار و عمن في السماء و لم تخرق الاوهام حجب الغيوب حتی تعتقد فيه انه محدود في عظمته و ان كل ما وقع في الوهم فهو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تصور فهو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فالحجاب بينه وبين خلقه لامتناعه مما يمكن في ذواتهم، وهو أجل من أن يدركه بصر، أو يحيطه وهم، أو يضبطه عقل، ممتنع عن الاوهام أن تكتنهه، وعن الافهام أن تستغرقه، والعقل يقف علی حده فلا يعدوه،فتعالی الله عن ضرب الامثال والصفات المخلوقة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إياه وحده من اكتنهه، وانه لم يجعل في أحد من معرفة إدراكه أكثر من العلم بأنّه لا يدركه وکما ورد في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أعجز الاوهام أن تنال إلا وجوده وانک لم تجعل للخلق طريقا الی معرفتك إلا بالعجز عن معرفتك،فكمال معرفته التصديق بهکماوانه بالعقول يعتقد التصديق باللّه، وبالاقرار يكمل الايمان به وهذه هي اعلی درجات المعرفة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أسئلك يا من احتجب بشعاع نوره عن نواظر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احتجب عن الإدراك بعلو ذاته المقدسة لا بالستر والحجاب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تسربل بالجلال و العظمة، واشتهر بالتجبر في قدسه، يا من تعالى بالجلال و الكبرياء في تفرّد مجده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أسئلك بمعاقد العز من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اسم هو لك سميت به نفسك أو استاثرت به في علم الغيب عندك، و بكل اسم هو لك أنزلته في كتابك أو أثبته في قلوب الصافين الحافين حول عرشك، فتراجعت القلوب إلى الصدور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والإدراك والتوصيف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 الوحدانية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الممتنعة عن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الفردانية، مقرة لك بالعبودية وأنك أنت اللّه، أنت اللّه 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إله إلّا أنت، فلا إله إلّا أنت، فلا إله إلّا أنت، وأسئلك بالاسم الذي فتقت به رتق عظيم جفون عيون الناظرين الذي به تدبير حكمتك و شواهد حجج أنبيائك يعرفونك بفطن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إيقانا بالغيب وأنك لا تعرف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غوامض مسرات سريرات الغيوب</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 أن تثبت ربوبيته بإحاطة قلب أو بصر</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هو ، يا من هو هو ، يا من ليس هو إلّا هو ، يا هو ، يا من لا هو إلّا هو </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 xml:space="preserve">يا هو ، يا من لا يعلم ما هو ، و لا كيف هو ، و لا أين هو ، ولا حيث هو إلا هو </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يا الله يا هو ، يا هو ، يا من ليس كهو إلّا هو ، يا من لا هو إلا هو</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يقف العقل علی حده من معرفة الخالق فلا يعدوه، و لكن يعقله بعقل أقر أن فيه نفسا و لم يعاينها ولم يدركها بحاسة من الحواس</w:t>
      </w:r>
      <w:r>
        <w:rPr>
          <w:rFonts w:eastAsia="IRNazanin" w:cs="IRNazanin"/>
          <w:color w:val="111111"/>
          <w:sz w:val="28"/>
          <w:szCs w:val="28"/>
          <w:rtl w:val="true"/>
          <w:lang w:bidi="fa-IR"/>
        </w:rPr>
        <w:t>.</w:t>
      </w:r>
      <w:r>
        <w:rPr>
          <w:rStyle w:val="FootnoteAnchor"/>
          <w:rtl w:val="true"/>
        </w:rPr>
        <w:footnoteReference w:id="48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اللّه تبارك و تعالى لا يقدر قدرته، ولا يقدر العباد على صفته، ولا يبلغون كنه علمه، ولا مبلغ عظمته و ليس شيء غيره، و هو نور ليس فيه ظلمة، وصدق ليس فيه كذب، و عدل ليس فيه جور، و حق ليس فيه باطل، كذلك لم يزل ولا يزال أبد الآبدين، وكذلك كان إذ لم تكن أرض و لا سماء، و لا ليل و لا نهار ولا شمس و لا قمر و لا نجوم و لا سحاب و لا مطر و لا رياح</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يجعل في أحد من معرفة إدراكه أكثر من العلم بأنّه لا يدركه، فشكر معرفة العارفين بالتقصير عن معرفته، وجعل معرفتهم بالتقصير شكرا كما جعل علم العالمين أنّهم لا يدركونه إيمانا</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أعجز الأوهام أن تنال إلاّ وجوده</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تجعل للخلق طريقا إلى معرفتك إلاّ بالعجز عن معرفتك</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الحق الذي تطلب معرفته من الأشياء هو أربعة أوجه،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أموجود هو أم ليس بموجود؟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ما هو في ذاته وجوهره؟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كيف هو وما صفته؟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لما ذا هو ولأية علة؟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من هذه الوجوه شيء يمكن المخلوق أن يعرفه من الخالق حق معرفته غير أنه موجود فقط،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فممتنع علم كنهه وكمال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لما ذا هو؟ فساقط في صفة الخالق، لأنه جل ثناؤه علة كل شيء وليس شيء بعلة 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تاهت أوهام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وتلاشت أوصاف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بالمكان الذي لم تقع عليه الناعتون بإشارة ولا عبارة هيهات، هيهات</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وفات لعلوه على الأشياء مواقع رجم المتوهمين</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سبحان من لا يعلم أحد كيف هو إلّا هو، ليس كمثله شيء، وهو السميع البصير، لا يحد ولا يحس، ولا يدركه الأبصار، ولا يحيط به شيء ولا هو جسم ولا صورة ولا 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تخطيط ولا تحديد</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جابر، ما أعظم فرية أهل الشام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لا نظير له و لا شبيه تعالى عن صفة الواصفين وجل عن أوهام المتوهمين، و احتجب عن عين الناظرين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خلق الماهية، سبحانه من عظيم تاهت الفطن في تيار أمواج عظمته، وحصرت الألباب عند ذكر أزليته، وتحيرت العقول في أفلاك ملكوته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خرقت الأوهام حجب الغيوب فتعتقد فيك محدودا في عظمتك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كيفية في أزليتك، ولا ممكنا في قدمك</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العلماء ولا أهل التفكير بتفكيرهم إلا بالتحقيق إيقانا بالغيب</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يصيب الفكر منه الإيمان به موجودا، ووجود الإيمان لا وجود صفة</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اللطيف الذي إذا أرادت الأوهام أن تقع عليه في عميقات غيوب ملكه، وحاولت الفكر المبرات من خطر الوسواس إدراك علم ذاته، وتولهت القلوب إليه لتحوي منه مكيّفا في صفاته، وغمضت مداخلالعقول في حيث لا تبلغه الصفات لتنال علم إلهيته، ردعت خاسئة وهي تجوب مهاوي سدف الغيوب متخلصة إليه سبحانه، رجعت وجبهت معرفة بأنه لا ينال بجور الاعتساف كنه معرفته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واجعلنا من الذين فتقت لهم رتق عظيم غواشي جفون حدق القلوب حتى نظروا إلى تدبير حكمتك وشواهد حجج بيناتك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فعلك وخلقك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فعرفوك بمحصول فطن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إيقانا بغيب ذاتك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w:t>
      </w:r>
    </w:p>
    <w:p>
      <w:pPr>
        <w:pStyle w:val="BookText"/>
        <w:rPr/>
      </w:pPr>
      <w:r>
        <w:rPr>
          <w:rFonts w:ascii="Amiri" w:hAnsi="Amiri" w:eastAsia="Amiri" w:cs="Amiri"/>
          <w:color w:val="111111"/>
          <w:sz w:val="28"/>
          <w:sz w:val="28"/>
          <w:szCs w:val="28"/>
          <w:rtl w:val="true"/>
          <w:lang w:bidi="ar-SA"/>
        </w:rPr>
        <w:t>غوامض سترات حجب القلوب، فسبحانك أي عين تقوم بها نصب نورك أم ترقأ إلى نور ضياء قدسك أو أي فهم يفهم ما دون ذلك، إلا الأبصار التي كشفت عنها حجب العمية فرقت أرواحهم على أجنحة الملائكة فسماهم أهل الملكوت زوارا وسماهم أهل الجبروت عمّارا فترددوا في مصاف المسبحين و تعلقوا بحجاب القدرة وناجوا ربهم عند كل شهوة، فخرقت قلوبهم حجب النور حتى نظروا بعين القلوب إلى عز الجلال في عظم الملكوت، فرجعت القلوب إلى الصدور على النيات بمعرفة توحيدك فلا اله إلا أنت وحدك لا شريك لك تعاليت عما يقول الظالمون علوا كبيرا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اللطيف فليس على قلة وقضافة وصغر، ولكن ذلك على النفاذ في الأشياء والامتناع من أن يدرك،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عني هذا الأمر، ولطف فلان في مذهبه، وقوله يخبرك أنه غمض فبهر العقل وفات الطلب وعاد متعمقا متلطفا لا يدركه الوهم، فهكذا لطف اللّه تبارك وتعالى عن أن يدرك بحد أو بوصف، واللطافة منا الصغر والقلة</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من لا يعلم كيف هو إلا هو، ليس كمثله شيء وهو السميع البصير، لا يحد، ولا يحس، ولا يجس، ولا يمس، ولا يدركه الحواس، ولا يحيط به شيء، لا جسم، ولا صورة، ولا تخطيط، ولا تحديد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الراسخين في العلم هم الذين أغناهم اللّه عن الاقتحام في السدد المضروبة دون الغيوب،فلزموا الإقرار بجملة ما جهلوا تفسيره من الغيب المحجوب،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امنا به كل من عند ربنا فمدح اللّه عز وجل اعترافهم بالعجز عن تناول ما لم يحيطوا به علما، وسمى تركهم </w:t>
      </w:r>
    </w:p>
    <w:p>
      <w:pPr>
        <w:pStyle w:val="BookText"/>
        <w:rPr/>
      </w:pPr>
      <w:r>
        <w:rPr>
          <w:rFonts w:ascii="Amiri" w:hAnsi="Amiri" w:eastAsia="Amiri" w:cs="Amiri"/>
          <w:color w:val="111111"/>
          <w:sz w:val="28"/>
          <w:sz w:val="28"/>
          <w:szCs w:val="28"/>
          <w:rtl w:val="true"/>
          <w:lang w:bidi="ar-SA"/>
        </w:rPr>
        <w:t xml:space="preserve">التعمق فيما لم يكلفهم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عنه منهم رسوخا، فاقتصر على ذلك ولا تقدر عظمة اللّه سبحانه على قدر عقلك فتكون من الهالكين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الراسخون في العلم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الرواية في تفسير الآيه الشريفة يقول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 يجعل في أحد من معرفة إدراكه أكثر من العلم بأنه لا يدركه، فشكر معرفة العارفين بالتقصير عن معرفته، وجعل معرفتهم بالتقصير شكرا كما جعل علم العالمين أنهم لا يدركونه إيمانا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تجعل للخلق طريقا إلى معرفتك إلا بالعجز عن معرفتك</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إلهي بدت قدرتك ولم تبد هيئتك فجهلوك وبه قدروك والتقدير على غير ما به وصفوك، وإني بريء يا إلهي من الذين بالتشبيه طلبوك، ليس كمثلك شيء، إلهي ولن يدركوك وظاهر ما بهم من نعمك دليلهم عليك لو عرفوك، وفي خلقك يا إلهي مندوحة أن يتناولوك، بل سوّوك بخلقك فمِن ثَمَّ لم يعرفوك، واتخذوا بعض آياتك ربّا فبذلك وصفوك، تعالیت ربي عما به المشبهون نعتوك</w:t>
      </w:r>
      <w:r>
        <w:rPr>
          <w:rFonts w:eastAsia="IRNazanin" w:cs="IRNazanin"/>
          <w:color w:val="111111"/>
          <w:sz w:val="28"/>
          <w:szCs w:val="28"/>
          <w:rtl w:val="true"/>
          <w:lang w:bidi="fa-IR"/>
        </w:rPr>
        <w:t>.</w:t>
      </w:r>
      <w:r>
        <w:rPr>
          <w:rStyle w:val="FootnoteAnchor"/>
          <w:rtl w:val="true"/>
        </w:rPr>
        <w:footnoteReference w:id="51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إنه أجلّ من أن تحدّه ألباب البشر بالتفكير، لاتحيط به الملائكه على قربهم من ملكوت عزته بتقدير</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تستطاع وصفك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تصف العقول صفة ذاتك</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للّه الذي لا يحس ولا يجس ولا يمس ولا يدرك بالحواس الخمس، ولا يقع عليه الوهم، ولا تصفه الألسن، وكل شيء حسته الحواس أو لمسته الأيدي فهو مخلوق</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أوهام القلوب أدق من أبصار العيون أنت قد تدرك بوهمك السند والهند و البلدان التي لم تدخلها و لا تدركها ببصرك، فأوهام القلوب لا تدركه فكيف أبصار العيون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الجعفري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اللّه عز وجل هل يوصف؟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أما تقرء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وهو يدرك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فتعرفون الأبصار؟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العيون،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أوهام القلوب أكثر من أبصار العيون، فهو لا تدركه الأوهام وهو يدرك الأوهام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الحمد للّه الذي أعجز الأوهام أن تنال إلا وجوده، وحجب العقول عن أن تتخيل ذاته في امتناعها من الشبه والشكل</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تناله الأوهام فتقدره، ولا تتوهمه الفطن فتصوره، ولا تدركه الحواس فتمسه، ولا تلمسه الأيدي فتلمسه</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تبارك وتعالى أجل وأعظم من أن يحد بيد برجل أو حركة أو سكون أو يوصف بطول أو قصر، أو تبلغه الأوهام، أو تحيط بصفته العقول</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 عن الأوهام أن تكتنهه، وعن الأفهام أن تستغرقه، وعن الأذهان أن تمتثله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كيف يوصف الخالق الذي تعجز الحواس أن تدركه و الأوهام أن تناله و الخطرات أن تحده و الأبصار عن الإحاطة به، جل عما يصفه الواصفون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تضبطه العقول</w:t>
      </w:r>
      <w:r>
        <w:rPr>
          <w:rFonts w:eastAsia="IRNazanin" w:cs="IRNazanin"/>
          <w:color w:val="111111"/>
          <w:sz w:val="28"/>
          <w:szCs w:val="28"/>
          <w:rtl w:val="true"/>
          <w:lang w:bidi="fa-IR"/>
        </w:rPr>
        <w:t>...</w:t>
      </w:r>
      <w:r>
        <w:rPr>
          <w:rStyle w:val="FootnoteAnchor"/>
          <w:rtl w:val="true"/>
        </w:rPr>
        <w:footnoteReference w:id="52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يئست عن الإحاطة به طوامح العقول</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 ما قدره عقل أو عرف له مِثلٌ فهو محدود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تقدّرُه العقول</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جبرئيل ومكائيل وجنود الملائكة المقربين في حجرات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متولهة عقولهم أن يحدُوُا أحسن الخالقين</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أجل وأعظم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تحيط بصفته العقول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ضلت العقول في أمواج تيار إدراكه</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وتاهت في أدنى أدانيها طامحات العقول في لطيفات الأمور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العقل يعرف الخالق من جهة توجب عليه الإقرار، ولا يعرفه بما يوجب له الإحاطة بصفته</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اللّه؛ معناه المعبود الذي يأله فيه الخلق ويؤله واللّه هو المستور عن درك الأبصار، المحجوب عن الأوهام والخطرات</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معناه المعبود الذي ألهَ</w:t>
      </w:r>
      <w:r>
        <w:rPr>
          <w:rStyle w:val="FootnoteAnchor"/>
          <w:rtl w:val="true"/>
        </w:rPr>
        <w:footnoteReference w:id="532"/>
      </w:r>
      <w:r>
        <w:rPr>
          <w:rFonts w:ascii="Amiri" w:hAnsi="Amiri" w:eastAsia="Amiri" w:cs="Amiri"/>
          <w:color w:val="111111"/>
          <w:sz w:val="28"/>
          <w:sz w:val="28"/>
          <w:szCs w:val="28"/>
          <w:rtl w:val="true"/>
          <w:lang w:bidi="ar-SA"/>
        </w:rPr>
        <w:t>الخلق عن درك مائيته والإحاطة بكيفيته، 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الرجل، إذا تحير في الشيء فلم يحط به علما، فالاله هو المستور عن حواسّ الخلق</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المعبود الذي يأله الخلق عن إدراكه والإحاطة بكيفيته فرد بإلهيته متعال عن صفات خلقه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أله الخلق عن درك مائيته وكيفيته بحس أو بوهم لا بل هو مبدع الأوهام وخالق الحواس</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تفكر العبد في مائية الباري وكيفيته إله فيه وتحير ولم تحط فكرته بشيء يتصور له، لأنه عز وجل خالق الصور، فإذا نظر العبد إلى خلقه ثبت له أنه عز وجل خالقهم</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عظيم تاهت الفطن في تيّار أمواج عظمته، وحصرت الألباب عند ذكر أزليته، وتحيرت العقول في أفلاك ملكوته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ضلت العقول في أمواج تيار إدراكه، وتحيرت الأوهام عن إحاطة ذكر أزليته، وحصرت الأفهام عن استشعار وصف قدرته، وغرقت الأذهان في لجج أفلاك ملكوته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الحسن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تاهت أوهام المتوهمين وقصر طرف الطارفين، وتلاشت أوصاف الواصفين، و اضمحلت أقاويل المبطلين عن الدرك لعجيب شأنه والوقوع بالبلوغ على علو مكانه، فهو بالموضع الذي لا يتناهی، وبالمكان الذي لم تقع عليه الناعتون بإشارة ولا عبارة هيهات هيهات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سبحان من لا تدرك كنه صفته حملة العرش على قرب ربواتهم من كرسي كرامته ولا الملائكة المقربون من أنوار سبحات جلاله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المحتجب بنوره دون خلقه في الأفق الطامح، والعز الشامخ، والملك الباذخ، فوق كل شيء علا، ومن كل شيء دنا، فتجلي لخلقه من غير أن يكون يرى، وهو بالمنظر الأعلى، فأحب الاختصاص بالتوحيد إذا احتجب بنوره، وسما في علوه، واستتر عن خلقه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احتجب بغير حجاب محجوب، واستتر بغير ستر مستور</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يدرك بالصفات ذوو الهيئات والأدوات ومن ينقضي أمد حده بالفناء</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نذكر ربنا ونتفكر في عظمته،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تدركوا التفكر في عظمته</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وصفه فقد ألحَدَ فيه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ألحمد للّه 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يدركه بعد الهمم، ولا يناله غوص الفطن، الّذي ليس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لصفته حد محدود، و لا نعت موجود، و لا وقت معدود و لا أجل ممدود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للّه الذي أعجز الأوهام أن تنال إلا وجوده، وحجب العقول عن أن تتخيل ذاته في امتناعها من الشبه والشكل، بل هو الذي لم يتفاوت في ذاته، ولم يبتعض بتجزئة العدد في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فسبحانه وتعالى عن قول من عبد سواه واتخذ إلها غيره علوا كبيرا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تناله الأوهام فتقدره، ولا تتوهمه الفطن فتصوره، ولا تدركه الحواس فتحسه، ولا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يوصف بشيء من الأجزاء، ولا بالجوارح والأعضاء، ولا بعرض من الأعراض، ولا بالغيرية والأبعاض</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محرم على بوارع ثاقبات الفطن تحديده، وعلى عوامق ثاقبات الفكر تكييفه، وعلى غوائص سابحات النظر 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عن الأوهام أن تكتنهه، وعن الأفهام أن تستغرقه، وعن الأذهان أن تمثله، قد يئست من استنباط الإحاطة به طوامح العقول، ونضبت عن الإشارة إليه بالاكتناه بحار العلوم، ورجعت بالصغر عن السمو إلى وصف قدرته لطائف الخصوم</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اتقوا هؤلاء المارقة الذين يشبهون اللّه بأنفسهم، يضاهؤن قول الذين كفروا من أهل الكتاب، بل هو اللّه ليس كمثله شيء وهو السميع البصير، لا تدركه </w:t>
      </w:r>
    </w:p>
    <w:p>
      <w:pPr>
        <w:pStyle w:val="BookText"/>
        <w:rPr/>
      </w:pPr>
      <w:r>
        <w:rPr>
          <w:rFonts w:ascii="Amiri" w:hAnsi="Amiri" w:eastAsia="Amiri" w:cs="Amiri"/>
          <w:color w:val="111111"/>
          <w:sz w:val="28"/>
          <w:sz w:val="28"/>
          <w:szCs w:val="28"/>
          <w:rtl w:val="true"/>
          <w:lang w:bidi="ar-SA"/>
        </w:rPr>
        <w:t>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يقدر الواصفون كنه عظمته، ولا يخطر على القلوب مبلغ جبروته، لأنه ليس له في الأشياء عديل، ولا تدركه العلماء بألبابها، ولا أهل التفكير بتفكيرهم، إلا بالتحقيق إيقانا بالغيب، لأنه لا يوصف بشيء من صفات المخلوقين، وهو الواحد الأحد، ما تصور في الأوهام فهو خلافه، ليس برب من طرح تحت البلاغ، ومعبود من وجد في هواء أو غير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عن العقول كما احتجب عن الأبصار، وعمن في السماء احتجابه عمن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الفكر منه الإيمان به موجودا، ووجود الإيمان لا وجود صفة، به توصف الصفات لا بها يوصف، وبه تعرف المعارف لا بها يعرف، فذلك اللّه لا سمي له سبحانه، 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الدليل علی امتناع ادراك الذات الالهية المقدسة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إنه لا يليق بالذي هو خالق كل شيء إلا أن يكون مبائنا لكل شيء، متعاليا عن كل شيء، سبحانه وتعالى،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يعقل أن يكون مبائنا لكل شيء متعاليا،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الذي تطلب معرفته من الأشياء هو أربعة أوجه، 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ينظر أموجود هو أم ليس بموجود،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يعرف ما هو في ذاته وجوهره،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يعرف كيف هو وما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يعلم لما ذا هو ولأية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هذه الوجوه يمكن المخلوق أن يعرفه من الخالق حق معرفته غير أنه موجود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وما هو؟ فممتنع علم كنهه وكمال المعرفة به، وأما لماذا هو؟ فساقط في صفة الخالق، لأنه جل ثناؤه علة كل شيء وليس شيءبعلة له، ثم ليس علم الإنسان بأنه موجود يوجب له أن يعلم ما هو</w:t>
      </w:r>
      <w:r>
        <w:rPr>
          <w:rFonts w:eastAsia="IRNazanin" w:cs="IRNazanin"/>
          <w:color w:val="111111"/>
          <w:sz w:val="28"/>
          <w:szCs w:val="28"/>
          <w:rtl w:val="true"/>
          <w:lang w:bidi="fa-IR"/>
        </w:rPr>
        <w:t>.</w:t>
      </w:r>
      <w:r>
        <w:rPr>
          <w:rStyle w:val="FootnoteAnchor"/>
          <w:rtl w:val="true"/>
        </w:rPr>
        <w:footnoteReference w:id="55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يخطر ببال أولي الرويات خاطرة من تقدير جلال عزته، لبعده من أن يكون في قوى المحدودينلأنه خلاف خلقه، فلا شبه له من المخلوقين، وإنما يشبه الشي بعديله، فأما ما لا عديل له فكيف يشبه بغير مثاله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قالوا ولمَ يختلف فيه؟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لقصر الأوهام عن مدى عظمته و تعديها أقدارها في طلب معرفته، وأنها تروم الإحاطة به وهي تعجز عن ذلك وما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هذه الشمس التي يقع عليها البصر ويدركها الحس، قد عجزت العقول عن الوقوف على حقيقتها فكيف ما لطف عن الحس واستتر عن الوهم؟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فيتجزئُ، ولا اختلاف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تدرك العقول وأوهامها ولا الفكر وخطراتها ولا الألباب وأذهانها صفته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وأعجب منهم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راموا أن يدرك بالحس ما لا يدرك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يدرك بالعقل؟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فوق مرتبة العقل كما لا يدرك البصر ما هو فوق مرتبته فإنك لو رايت حجرا يرتفع في الهواء علمت أن راميا رمى به فليس هذا العلم من قبل البصر بل هو من قبل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علم الإنسان بأنه موجود لا يوجب له أن يعلم ما هو</w:t>
      </w:r>
      <w:r>
        <w:rPr>
          <w:rFonts w:eastAsia="IRNazanin" w:cs="IRNazanin"/>
          <w:color w:val="111111"/>
          <w:sz w:val="28"/>
          <w:szCs w:val="28"/>
          <w:rtl w:val="true"/>
          <w:lang w:bidi="fa-IR"/>
        </w:rPr>
        <w:t>...</w:t>
      </w:r>
      <w:r>
        <w:rPr>
          <w:rStyle w:val="FootnoteAnchor"/>
          <w:rtl w:val="true"/>
        </w:rPr>
        <w:footnoteReference w:id="55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لأن العقل هو الذي يميزه فيعلم أن الحجر لا يذهب علّواً من تلقاء نفسه، أفلا ترى كيف وقف البصر على حدّه فلم يتجاوزه؟ فكذلك يقف العقل على حدّه من معرفة الخالق فلا يعدوه، ولكن يعقله بعقل أقرّ أن فيه نفسا ولم يعاينها ولم يدركها بحاسة من الحواس وعلى حسب هذا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يعرف الخالق من جهةتوجب عليه الإقرار ولا يعرفه بما يوجب له الإحاطة بصفته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استتر؟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يستتر بحيلة يخلص إليها كمن يحتجب عن الناس بالأبواب والستور وإنما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أنه لطف عن مدى ما تبلغه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لطف؟ وتعالى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خطأ من القول لأنه لا يليق بالذي هو خالق كل شيء إلّا أن يكون مبائنا لكل شيء متعاليا عن كل شيء، سبحانه و تعالى</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ممتنع عن الإدراك بما ابتدع من تصريف الذوات</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 بمشاعرة، وتشهد له المرائي لا بمحاضرة، لم تحط به الأوهام بل تجلى لها بها وبها امتنع منها وإليها حاكمها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انحسرت الأبصار عن أن تناله فيكون بالذات التي لا يعلمها إلا هو عند خلقه معروفا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396" w:name="pg18855_238929"/>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يوصف الذي تعجز الحواس أن تدركه؟</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397" w:name="__RefHeading___Toc14574515_1280447820"/>
      <w:bookmarkStart w:id="398" w:name="_Toc149"/>
      <w:bookmarkEnd w:id="397"/>
      <w:r>
        <w:rPr>
          <w:rtl w:val="true"/>
        </w:rPr>
        <w:t>الفصل الخامس في النهي عن الخوض في ذات الله سبحانه وتعالی</w:t>
      </w:r>
      <w:bookmarkEnd w:id="398"/>
    </w:p>
    <w:p>
      <w:pPr>
        <w:pStyle w:val="BookText"/>
        <w:rPr/>
      </w:pPr>
      <w:r>
        <w:rPr>
          <w:rFonts w:ascii="IRNazanin" w:hAnsi="IRNazanin" w:eastAsia="IRNazanin"/>
          <w:color w:val="111111"/>
          <w:sz w:val="28"/>
          <w:sz w:val="28"/>
          <w:szCs w:val="28"/>
          <w:rtl w:val="true"/>
          <w:lang w:bidi="fa-IR"/>
        </w:rPr>
        <w:t>قد وردت الروايات في النهي عن التفکير في ذات الله جل و علا وانه من نظر في اللّه كيف هو، هلك و إياكم والتفكر في اللّه، فإن التفكر في اللّه‌لا يزيد إلا 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الناس لا يزال لهم المنطق حتی يتكلموا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 الكلام الی اللّه فأمسكوا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تكلموا في ما فوق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 لا يعرف الله الا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فمتى تفكر العبد في مائيه الباري وكيفيته أَلهَ</w:t>
      </w:r>
      <w:r>
        <w:rPr>
          <w:rStyle w:val="FootnoteAnchor"/>
          <w:rtl w:val="true"/>
        </w:rPr>
        <w:footnoteReference w:id="562"/>
      </w:r>
      <w:r>
        <w:rPr>
          <w:rFonts w:ascii="Amiri" w:hAnsi="Amiri" w:eastAsia="Amiri" w:cs="Amiri"/>
          <w:color w:val="111111"/>
          <w:sz w:val="28"/>
          <w:sz w:val="28"/>
          <w:szCs w:val="28"/>
          <w:rtl w:val="true"/>
          <w:lang w:bidi="ar-SA"/>
        </w:rPr>
        <w:t>فيه وتحير ولم تحط فكرته بشيء يتصور له، لأنه عز وجل خالق الصور، فإذا نظر العبد إلى خلقه ثبت له أنه عز وجل خالقهم ومركب أرواحهم في أجسادهم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تكلموا في ما دون العرش ولا تكلموا في ما فوق العرش، فإن قوما تكلموا في ما فوق العرش فتاهت عقولهم حتى كان الرجل ينادي من بين يديه فيجيب من خلفه، و ينادي من خلفه فيجيب من بين يديه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نظر في اللّه كيف هو، هلك</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الصفة، فقال فرفع يديه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الجبار، إنه من تعاطى ما ثمّ هلك، يقولها مرّتين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فمن تفكر في ذلك رجع طرفه إليه حسيرا وعقله مبهوتا وتفكره متحيرا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اتقوا أن تمثلوا بالرب الذي لا مثل له أن تشبهوه من خلقه، أو تلقوا عليه الأوهام، أو تعملوا فيه الفكر، أو تضربوا له الأمثال، أو تنعتوه بنعوت المخلوقين، فإن لمن فعل ذلك نارا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تفكر في ذات اللّه الحَدَ</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تفكر في ذات اللّه سبحانه تزندق</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تبارك وتعالى أنزل على عبده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ويسمى بهذه الأسماء الرحمن الرحيم العزيز الجبار العلی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فتاهت هنالك عقولهم واستخفت حلومهم، فضربوا له الأمثال وجعلوا له أندادا وشبهوه بالأمثال </w:t>
      </w:r>
    </w:p>
    <w:p>
      <w:pPr>
        <w:pStyle w:val="BookText"/>
        <w:rPr/>
      </w:pPr>
      <w:r>
        <w:rPr>
          <w:rFonts w:ascii="Amiri" w:hAnsi="Amiri" w:eastAsia="Amiri" w:cs="Amiri"/>
          <w:color w:val="111111"/>
          <w:sz w:val="28"/>
          <w:sz w:val="28"/>
          <w:szCs w:val="28"/>
          <w:rtl w:val="true"/>
          <w:lang w:bidi="ar-SA"/>
        </w:rPr>
        <w:t>ومثلوه بالأشباه وجعلوه يزول ويحول فتاهوا في بحر عميق لا يدرون ما غوره ولا يدركون كمية بعده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 ما ميزتموه بأوهامكم في أدق معانيه مخلوق مصنوع مثلكم مردود إليكم ولعل النمل الصغار تتوهم إن للّه زبانيتين، فإن ذلك كمالها وتتوهم أن عدمهما نقصان لمن لا يتصف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حال العقلاء في ما يصفون اللّه تعالى به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تكلموا في خلق اللّه ولا تكلموا في اللّه، فإن الكلام في اللّه لا يزيد إلّا تحيرا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تكلموا في كل شيء ولا تكلموا في اللّه</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إلى ربك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انتهى الكلام إلى اللّه عزّ وجلّ فأمسكوا</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إياكم والتفكر في اللّه، فإن التفكر في اللّه لا يزيد إلا تيها، لأن اللّه عزّ وجلّ لا تدركه الأبصار ولا يوصف بمقدار</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99" w:name="pg18855_238932"/>
    </w:p>
    <w:p>
      <w:pPr>
        <w:pStyle w:val="BookText"/>
        <w:rPr/>
      </w:pPr>
      <w:bookmarkEnd w:id="399"/>
      <w:r>
        <w:rPr>
          <w:rFonts w:ascii="Amiri" w:hAnsi="Amiri" w:eastAsia="Amiri" w:cs="Amiri"/>
          <w:color w:val="111111"/>
          <w:sz w:val="28"/>
          <w:sz w:val="28"/>
          <w:szCs w:val="28"/>
          <w:rtl w:val="true"/>
          <w:lang w:bidi="ar-SA"/>
        </w:rPr>
        <w:t>إياكم والتفكر في اللّه، ولكن إذا أردتم أن تنظروا إلى عظمة اللّه فانظروا إلى عظم خلقه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علم أنه يكون في آخر الزمان أقوام متعمقون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من سورة الحديد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عليم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رام وراء هنالك هلك</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إنه كان في من كان قبلكم قوم تركوا علم ما وكلوا بعلمه وطلبوا علم ما لم يوكلوا بعلمه، فلم يبرحوا حتى سألوا عما فوق السماء فتاهت قلوبهم، فكان أحدهم يدعى من بين يديه فيجيب من خلفه، ويدعى من خلفه فيجيب من بين يديه</w:t>
      </w:r>
      <w:r>
        <w:rPr>
          <w:rFonts w:eastAsia="Amiri" w:cs="Amiri" w:ascii="Amiri" w:hAnsi="Amiri"/>
          <w:color w:val="111111"/>
          <w:sz w:val="28"/>
          <w:szCs w:val="28"/>
          <w:rtl w:val="true"/>
          <w:lang w:bidi="ar-SA"/>
        </w:rPr>
        <w:t>.</w:t>
      </w:r>
      <w:r>
        <w:rPr>
          <w:rStyle w:val="FootnoteAnchor"/>
          <w:rtl w:val="true"/>
        </w:rPr>
        <w:footnoteReference w:id="579"/>
      </w:r>
    </w:p>
    <w:p>
      <w:pPr>
        <w:pStyle w:val="Heading5"/>
        <w:numPr>
          <w:ilvl w:val="4"/>
          <w:numId w:val="1"/>
        </w:numPr>
        <w:rPr/>
      </w:pPr>
      <w:bookmarkStart w:id="400" w:name="__RefHeading___Toc14574517_1280447820"/>
      <w:bookmarkStart w:id="401" w:name="_Toc150"/>
      <w:bookmarkEnd w:id="400"/>
      <w:r>
        <w:rPr>
          <w:rtl w:val="true"/>
        </w:rPr>
        <w:t>الفصل السادس في تنزّه الخالق جل وعلا عن الاتصاف بالمكان والزمان، وانه تعالی فوق المکان والزمان</w:t>
      </w:r>
      <w:bookmarkEnd w:id="401"/>
    </w:p>
    <w:p>
      <w:pPr>
        <w:pStyle w:val="BookText"/>
        <w:rPr/>
      </w:pPr>
      <w:r>
        <w:rPr>
          <w:rFonts w:ascii="IRNazanin" w:hAnsi="IRNazanin" w:eastAsia="IRNazanin"/>
          <w:color w:val="111111"/>
          <w:sz w:val="28"/>
          <w:sz w:val="28"/>
          <w:szCs w:val="28"/>
          <w:rtl w:val="true"/>
          <w:lang w:bidi="fa-IR"/>
        </w:rPr>
        <w:t>في تنزّه الخالق جل وعلا عن الاتصاف بالمكان والزمان، وانه تعالی فوق المکان والزمان وانه الاول بلا اولية والاخر بلا اخرية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وانه قد تضمنت الاخبار ان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فقد ضمنه، وإن اللّه تبارك وتعالی لا يوصف بزمان ولا مكان، ولا حركة ولا انتقال وإنه أين الاين وكيف الكيف و قد كان و لا خلق و هو كما كان إذ لا خلق وانه لاتصحبه الاوقات، </w:t>
      </w:r>
    </w:p>
    <w:p>
      <w:pPr>
        <w:pStyle w:val="BookText"/>
        <w:rPr/>
      </w:pPr>
      <w:r>
        <w:rPr>
          <w:rFonts w:ascii="IRNazanin" w:hAnsi="IRNazanin" w:eastAsia="IRNazanin"/>
          <w:color w:val="111111"/>
          <w:sz w:val="28"/>
          <w:sz w:val="28"/>
          <w:szCs w:val="28"/>
          <w:rtl w:val="true"/>
          <w:lang w:bidi="fa-IR"/>
        </w:rPr>
        <w:t xml:space="preserve">ولا تضمنه الاماكن،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الاوقات كونه،وإنه تبارك وتعالی كان لم يزل بلا زمان و لا مكان، و هو الان كما كان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تبارك وتعالى لا يوصف بزمان ولا مكان، ولا حركة ولا انتقال ولا سكون، بل هو خالق الزمان والمكان والحركة والسكون، تعالى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زين العابدين علي بن الحسين بن علي بن أبي طالب عليهم السلام عن اللّه جلّ جلاله هل يوصف بمكان؟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أسرى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ليريه ملكوت السماء و ما فيها من عجائب صنعه و بدائع خلقه</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اللّه تعالى أين هو اليوم؟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إن اللّه تعالى يجل عن الأين و يتعالى عن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ما لم يزل و لا مكان و هو اليوم على ذلك لم يتغير من حال إلى حال</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كان لم يزل بلا زمان ولا مكان وهو الآن كما كان، لا يخلو منه مكان، ولا يشتغل به مكان، ولا يحل في مكان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كان ربنا قبل أن يخلق سماء وأرضا؟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من المكان وكان اللّه ولا مكان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في السموات و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هو في كل مكان،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الأماكن أقدار، فإذا قلت في مكان بذاته لزمك أن تقول في أقدار و غير ذلك، و لكن هو بائن من خلقه، محيط بما خلق علما و قدرة و إحاطة و سلطانا، وليس علمه بما في الأرض بأقلّ مما في السماء، لا يبعد منه شيء و الأشياء له سواء علما وقدرة وسلطانا وملكا وإحاطة</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نجوى ثلاثة إلّا هو رابعهم و لا خمسة إلّا هو سادسهم ولا أدنى من ذلك ولا أكثر إلا هو معهم أينما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أحدي الذات، بائن من خلقه و بذاك وصف نفسه وهو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بالإشراف والإحاطة والقدرة، لا يعزب عنه مثقال ذرة في السموات ولا في الأرض ولا أصغر من ذلك ولا أكبر، بالإحاطة والعلم لا بالذات، لأن الأماكن محدودة تحويها حدود أربعة فإذا كان بالذات لزمه الحواية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في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تعالى عن ذلك، إنه لو كان في مكان لكان محدثا لأن الكائن في مكان محتاج إلى المكان و الاحتياج من صفات الحدث لا من صفات القديم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حديث طويل يذكر فيه قدوم الجاثليق المدينة مع مأة من النصارى بعد 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وسؤاله أبا بكر عن مسائل لم يجبه عنها، ثم أرشد إلى أمير </w:t>
      </w:r>
    </w:p>
    <w:p>
      <w:pPr>
        <w:pStyle w:val="BookText"/>
        <w:rPr/>
      </w:pPr>
      <w:r>
        <w:rPr>
          <w:rFonts w:ascii="IRNazanin" w:hAnsi="IRNazanin" w:eastAsia="IRNazanin"/>
          <w:color w:val="111111"/>
          <w:sz w:val="28"/>
          <w:sz w:val="28"/>
          <w:szCs w:val="28"/>
          <w:rtl w:val="true"/>
          <w:lang w:bidi="fa-IR"/>
        </w:rPr>
        <w:t>المؤمنين علي بن أبيطالب عليهما السلام، فسأله فأجابه، فكان في 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الرب، أين هو وأين كان؟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يوصف الرب جل جلاله بمكان، هو كما كان وكان كما هو، لم يكن في مكان ولم يزُل من مكان إلى مكان و لا أحاط به مكان بل كان لم يزل بلا حد ولا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فأخبرني عن الرب أفي الدنيا هو أوالآخرة؟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يزل ربنا قبل الدنيا هو مدبر الدنيا وعالم بالآخرة، فأما أن يحيط به الدنيا و الآخرة فلا، و لكن يعلم ما في الدنيا و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يرحمك اللّه‌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أحبار اليهود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أن خلفاء الأنبياء أعلم أممهم، فخبرني عن اللّه أين هو؟ في السماء هو أم في الأرض؟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فأراه على هذا القول في مكان دون مكان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الزنادقة، أعزب عني وإلّا 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فولّى الرجل متعجبا يستهزيء بالإسلام فاستقبله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قد عرفت ما سألت عنه و ما أجبت به وإنا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أيّن الأين فلا أين له، وجلّ من أن يحويه مكان وهو في كل مكان بغير مماسة ولا مجاورة، يحيط علما بما فيها ولا يخلو شيء من تدبيره تعالى، وإني مخبرك بما جاء في كتاب من كتبكم يصدق بما ذكرته لك فإن عرفته أتؤمن به؟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تجدون في بعض كتبكم أن موسى بن عمران كان ذات يوم جالسا إذ جاء ملك من المشرق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عزّ وجلّ ثم جاءه ملك من المغرب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عزّ وجلّ، ثم جاءه ملك 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جئتك من السماء السابعة من عند اللّه عز وجل وجاءه ملك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جئتك من الأرض السابعة السفلى من عند اللّه عز وجل، 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من لا يخلو </w:t>
      </w:r>
    </w:p>
    <w:p>
      <w:pPr>
        <w:pStyle w:val="BookText"/>
        <w:rPr/>
      </w:pPr>
      <w:r>
        <w:rPr>
          <w:rFonts w:ascii="Amiri" w:hAnsi="Amiri" w:eastAsia="Amiri" w:cs="Amiri"/>
          <w:color w:val="111111"/>
          <w:sz w:val="28"/>
          <w:sz w:val="28"/>
          <w:szCs w:val="28"/>
          <w:rtl w:val="true"/>
          <w:lang w:bidi="ar-SA"/>
        </w:rPr>
        <w:t>منه مكان و لا يكون إلى مكان أقرب 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الحق المبين وأنك أحق بمقام نبيك ممن استولى عليه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فارق الأشياء لا على اختلاف الأماكن وتمكن منها لا على الممازجة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أيّن الأين حتى صار أين، فعرفت الأين بما أيّن لنا من الأين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وهو في كل مكان بغير مماسة ولا مجاورة يحيط علما بما فيها ولا يخلو شيء من تدبيره تعالى</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ليس شيء من خلقه أقرب إليه من شيء ولا شيء أبعد منه من شيء</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أقرب إلى اللّه، الملائكة أو أهل الأرض؟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 تقول بالشبر و الذراع، فإن الأشياء كلها باب واحد هي فعله، لا يشتغل ببعضها عن بعض، يدبر أعلى الخلق من حيث يدبر أسفله، و يدبر أوله من حيث يدبر أخره من غير عناء و لاكلفة و لا مؤونة و لا مشاورة و لا نصب، و إن كنت تقول من أقرب إليه في الوسيلة فأطوعهم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تروون أن أقرب ما يكون العبد إلى اللّه وهو ساجد، ورويتم أن أربعة أملاك التقوا، أحدهم من أعلى الخلق وأحدهم من أسفل </w:t>
      </w:r>
    </w:p>
    <w:p>
      <w:pPr>
        <w:pStyle w:val="BookText"/>
        <w:rPr/>
      </w:pPr>
      <w:r>
        <w:rPr>
          <w:rFonts w:ascii="Amiri" w:hAnsi="Amiri" w:eastAsia="Amiri" w:cs="Amiri"/>
          <w:color w:val="111111"/>
          <w:sz w:val="28"/>
          <w:sz w:val="28"/>
          <w:szCs w:val="28"/>
          <w:rtl w:val="true"/>
          <w:lang w:bidi="ar-SA"/>
        </w:rPr>
        <w:t>الخلق أحدهم من شرق الخلق وأحدهم من غرب الخلق فسأل بعضهم بعضا فكلهم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أرسلني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دليل على أن ذلك في المنزلة دون التشبيه والتمثيل</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ماورآء النهر سألوا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معتمد رب العالمين أين كان وكيف كان إذ لا سماء ولا أرض ولا شيء؟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معتمد الرب عزّ وجلّ فإنه أين الأين وكيف الكيف وإن ربي بلا أين ولا كيف وكان معتمده على قدرته سبحانه وتعالى</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ليس بذي كبر امتدت به النهايات فكبرته تجسيما، ولا بذي عظم تناهت به الغايات فعظمته تجسيدا، بل كبر شأنا وعظم سلطانا</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تبارك وتعالى كان ولا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لا ظلام فيه، وصادقا لا كذب فيه، وعالما لا جهل فيه، وحيا لا موت فيه، وكذلك هو اليوم وكذلك لا يزال أبدا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لا يقدر قدرته، ولا يقدر العباد على صفته، ولا يبلغون كنه علمه، ولا مبلغ عظمته وليس شيء غيره، وهو نور ليس فيه ظلمة، وصدق ليس فيه كذب، وعدل ليس فيه جور، وحق ليس فيه باطل، كذلك لم يزل ولا يزال أبد الآبدين، وكذلك كان إذ لم تكن أرض ولا سماء، ولا ليل ولا نهار ولا شمس ولا قمر </w:t>
      </w:r>
    </w:p>
    <w:p>
      <w:pPr>
        <w:pStyle w:val="BookText"/>
        <w:rPr/>
      </w:pPr>
      <w:r>
        <w:rPr>
          <w:rFonts w:ascii="Amiri" w:hAnsi="Amiri" w:eastAsia="Amiri" w:cs="Amiri"/>
          <w:color w:val="111111"/>
          <w:sz w:val="28"/>
          <w:sz w:val="28"/>
          <w:szCs w:val="28"/>
          <w:rtl w:val="true"/>
          <w:lang w:bidi="ar-SA"/>
        </w:rPr>
        <w:t>ولا نجوم ولا سحاب ولا مطر ولا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تبارك وتعالى أحب أن يخلق خلقا يعظمون عظمته ويكبرون كبريائه ويحلّلون حلاله،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 ظلّين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كما قال اللّه تبارك وتعالى</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تبارك وتعالى كان لم يزل بلا زمان ولا مكان وهو الآن كما كان، لا يخلو منه مكان، ولا يشتغل به مكان، ولا يحل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 وبين خلقه حجاب غير خلقه، احتجب بغير حجاب محجوب واستتر بغير ستر مستور، لا إله إلا هو الكبير المتعال</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ليس له قبل، هو قبل القبل بلا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عنه الغايات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 حارت الأوهام أن يكيف المكيف للأشياء ومن لم يزل بلا مكان ولا يزول باختلاف الأزمان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يزل أولا قبل الأشياء بلا أوليّة، وآخرا بعد الأشياء بلا نهاية، عظم أن تثبت ربوبيته بإحاطة قلب أو بصر</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اختلف عليه دهر فيختلف منه الحال</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 الأوقات كونه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ربنا الذي إياه نعبد، كنت قبل الأيام والليالی وقبل الأزمان والدهور وقبل كل شيء وكوّنت كل شيء فأحسنت كونها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تصحبه الأوقات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لأنك لم تزل كنت، الأول بك لا أنت به</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إنك كنت قبل الأزمان، وقبل الكون والكينونية والكائن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بادي الأبد وقادم الأزل ودائم القدم، لا توصف بصفات ولا تنعت بنعت ولا بوصف</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كما كان قبل ابتدائها كذلك يكون بعد فنائها بلا وقت ولا مكان ولا حين ولا زمان، عدمت عند ذلك الآجال والأوقات وزالت السنون والساعات</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قبل وبعد ليعلم أن لا قبل له ولا بعد، مخبرة بتوقيتها أن لا وقت لموقتها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يوقته متى، ولا يشتمله حين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تعالى الذي ليس له وقت معدود ولا أجل ممدود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والحمد للّه أبد الأبد وبعد الأبد وقبل الأبد، واللّه اكبر أبد الأبد وبعد الأبد وقبل الأبد، سبحان اللّه أبد الأبد وبعد الأبد وقبل الأبد</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لا يوصف بزمان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خالق الزمان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من الأحبار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متى كان ربك؟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ومتى لم يكن حتى يقال متى كان؟ كان ربي قبل القبل بلا قبل، ويكون بعد البعد بلا بعد، ولا غاية ولا منتهى لغايته، انقطعت الغايات عنه فهو منتهى كل غاية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لايتوهم ديمومته</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أخبرني عن ربك متى 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إنّما يقال لشيء لم يكن فكان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وقته</w:t>
      </w:r>
      <w:r>
        <w:rPr>
          <w:rFonts w:eastAsia="IRNazanin" w:cs="IRNazanin"/>
          <w:color w:val="111111"/>
          <w:sz w:val="28"/>
          <w:szCs w:val="28"/>
          <w:rtl w:val="true"/>
          <w:lang w:bidi="fa-IR"/>
        </w:rPr>
        <w:t>.</w:t>
      </w:r>
      <w:r>
        <w:rPr>
          <w:rStyle w:val="FootnoteAnchor"/>
          <w:rtl w:val="true"/>
        </w:rPr>
        <w:footnoteReference w:id="61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عن الدهر قدمه</w:t>
      </w:r>
      <w:r>
        <w:rPr>
          <w:rFonts w:eastAsia="IRNazanin" w:cs="IRNazanin"/>
          <w:color w:val="111111"/>
          <w:sz w:val="28"/>
          <w:szCs w:val="28"/>
          <w:rtl w:val="true"/>
          <w:lang w:bidi="fa-IR"/>
        </w:rPr>
        <w:t>.</w:t>
      </w:r>
      <w:r>
        <w:rPr>
          <w:rStyle w:val="FootnoteAnchor"/>
          <w:rtl w:val="true"/>
        </w:rPr>
        <w:footnoteReference w:id="618"/>
      </w:r>
      <w:bookmarkStart w:id="402" w:name="pg18855_238941"/>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أوليتك مثل اخريتك واخريتك مثل أوليتك</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تسبق له حال حالا فيكون أولاً قبل أن يكون آخرا، ويكون ظاهرا قبل أن يكون باطنا</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403" w:name="__RefHeading___Toc14574519_1280447820"/>
      <w:bookmarkStart w:id="404" w:name="_Toc151"/>
      <w:bookmarkEnd w:id="403"/>
      <w:r>
        <w:rPr>
          <w:rtl w:val="true"/>
        </w:rPr>
        <w:t>الفصل السابع</w:t>
      </w:r>
      <w:bookmarkEnd w:id="404"/>
    </w:p>
    <w:p>
      <w:pPr>
        <w:pStyle w:val="Heading5"/>
        <w:numPr>
          <w:ilvl w:val="4"/>
          <w:numId w:val="1"/>
        </w:numPr>
        <w:rPr/>
      </w:pPr>
      <w:bookmarkStart w:id="405" w:name="__RefHeading___Toc14574521_1280447820"/>
      <w:bookmarkStart w:id="406" w:name="_Toc152"/>
      <w:bookmarkEnd w:id="405"/>
      <w:r>
        <w:rPr>
          <w:rtl w:val="true"/>
        </w:rPr>
        <w:t>في نفي السنخية بينه تعالی وبين المخلوقات</w:t>
      </w:r>
      <w:r>
        <w:rPr>
          <w:rtl w:val="true"/>
        </w:rPr>
        <w:t>.</w:t>
      </w:r>
      <w:bookmarkEnd w:id="406"/>
    </w:p>
    <w:p>
      <w:pPr>
        <w:pStyle w:val="BookText"/>
        <w:rPr/>
      </w:pPr>
      <w:r>
        <w:rPr>
          <w:rFonts w:ascii="IRNazanin" w:hAnsi="IRNazanin" w:eastAsia="IRNazanin"/>
          <w:color w:val="111111"/>
          <w:sz w:val="28"/>
          <w:sz w:val="28"/>
          <w:szCs w:val="28"/>
          <w:rtl w:val="true"/>
          <w:lang w:bidi="fa-IR"/>
        </w:rPr>
        <w:t xml:space="preserve">وفي هذا الفصل تجد بطلان فکرة الوجود الربطي و التعلقي و الظلي فلا سنخية بين الخالق و المخلوق و لا ان وجود المخلوقات مرتبه من وجود الخالق بل هنالك تباين ذاتي بينهما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أقرب إلينا من كل قريب، وأبعد من الشبه من كل بعيد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 فحش أو خناء أعظم من قول من يصف خالق الأشياء بجسم، أو صورة، أو بخلقة، أو بتحديد وأعضاء، تعالى اللّه عن ذلك علوا كبيرا</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وتشبيه وإثبات بغير تشبيه، فمذهب النفي لا يجوز، ومذهب التشبيه لا يجوز لأن اللّه تبارك وتعالى لا يشبهه شيء، والسبيل في الطريقة الثالثة، إثبات بلا تشبيه</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سألت رحمك اللّه عن التوحيد وما ذهب فيه من قبلك، فتعالى اللّه الذي ليس كمثله شيء، وهو السميع البصير، تعالى اللّه عما يصفه الواصفون المشبهون اللّه تبارك وتعالى بخلقه، المفترون على اللّه، واعلم رحمك اللّه أن المذهب الصحيح في التوحيد ما نزل به القرآن من صفات اللّه عز وجل، فانف عن اللّه البطلان والتشبيه فلا نفي ولا تشبيه هو اللّه الثابت الموجود، تعالى اللّه عما يصفه الواصفون ولا تعد القرآن فتضل بعد البيان</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التوحيد ظاهره في باطنه، وباطنه في ظاهره، ظاهره موصوف لا يرى وباطنه موجود لا يخفى، يطلب بكل مكان، ولم يخل منه مكان طرفة عين، حاضر غير محدود، وغائب غير مفقود</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معرفته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وتوحيده تمييزه من خلقه، وحكم التمييز بينونة صفة لا بينونة عزلة ما تصور فهو بخلافه</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عن الأشباه والأضداد وتكبر عن الشركاء والأنداد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 واحد أحد،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 وتقدست أسمائه أن يكون له شبه، هو لا غيره، 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 عن اتخاذ الأبناء، وتطهر وتقدس عن ملامسة النساء، وعزّ وجلّ عن مشاركة الشركاء فليس له في ما خلق ضد، ولا في ما ملك ند، ولم يشرك في ملكه أحد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ارتفع عن مشاركة الأنداد، وتعالى عن اتخاذ صاحبة وأولاد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فذلك اللّه لا سمي له تعالى ليس كمثله شيء وهو السميع البصير</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الحجاب بينه وبين خلقه لامتناعه مما يمكن في ذواتهم، ولإمكان ذواتهم مما يمتنع منه ذاته، ولافتراق الصانع والمصنوع</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داخل في الأشياء لا كشيء في شيء داخل، وخارج من الأشياء لا كشيء من شيء خارج، سبحان من هو هكذا ولا هكذا غيره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لايشبه صورة، ولا يقاس بالناس، بعيد في قربه، فوق كل شيء ولا يقال شيء تحته، وتحت كل شي ولا يقال شيء فوقه، أمام كل شيء ولا يقال شيء خلفه، وخلف كل ولا يقال شيء أمامه، داخل في الأشياء لا كشيء في شيء، سبحان من هو هكذا لا هكذا غيره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زعم أن اللّه في شيء، أو على شيء، أو يحول من شيء الی شيء، أو يخلو منه شيء، أو يشتغل به شيء، فقد وصفه بصفة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خالق كل شيء، لا يقاس بالقياس ولا يشبه بالناس، لا يخلو منه مكان ولا يشتغل به مكان، قريب في بعده، بعيد في قربه، ذلك اللّه ربنا لا إله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اللّه وأحبّه بهذه الصفة فهو من الموحدين، ومن أحبه بغير هذه الصفة فاللّه منه بريء ونحن منه براء</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إبراهيم موسى بن جعفر عليهماالسلام</w:t>
      </w:r>
    </w:p>
    <w:p>
      <w:pPr>
        <w:pStyle w:val="BookText"/>
        <w:rPr/>
      </w:pPr>
      <w:r>
        <w:rPr>
          <w:rFonts w:ascii="Amiri" w:hAnsi="Amiri" w:eastAsia="Amiri" w:cs="Amiri"/>
          <w:color w:val="111111"/>
          <w:sz w:val="28"/>
          <w:sz w:val="28"/>
          <w:szCs w:val="28"/>
          <w:rtl w:val="true"/>
          <w:lang w:bidi="ar-SA"/>
        </w:rPr>
        <w:t>إن اللّه تبارك وتعالى أجل وأعظم من أن يحد بيد، أو رجل، أو حركة، أو سكون، أو يوصف بطول، أو قصر، أو</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ربي لا يوصف بالبعد ولا بالحركة ولا بالسكون ولا بالقيام قيام انتصاب ولا بجيئة ولا بذهاب، لطيف اللطافة لا يوصف باللطف، عظيم العظمة لا يوصف بالعظم، كبير الكبرياء لا يوصف بالكبر، جليل الجلالة لا يوصف بالغلظ، رؤوف الرحمة لا يوصف </w:t>
      </w:r>
    </w:p>
    <w:p>
      <w:pPr>
        <w:pStyle w:val="BookText"/>
        <w:rPr/>
      </w:pPr>
      <w:r>
        <w:rPr>
          <w:rFonts w:ascii="Amiri" w:hAnsi="Amiri" w:eastAsia="Amiri" w:cs="Amiri"/>
          <w:color w:val="111111"/>
          <w:sz w:val="28"/>
          <w:sz w:val="28"/>
          <w:szCs w:val="28"/>
          <w:rtl w:val="true"/>
          <w:lang w:bidi="ar-SA"/>
        </w:rPr>
        <w:t>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الأشياء على غير ممازجة، خارج منها على غير 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الأشياء لا كشيء في شيء داخل، وخارج منها لا كشيء من شيء خارج</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ولكنه عزّ وجلّ لم يخلق شيئا لحاجة ولم يزل ثابتا لا في شيء ولا على شيء إلا أن الخلق يمسك بعضه بعضا ويدخل بعضه في بعض ويخرج منه، واللّه جل وتقدس بقدرته يمسك ذلك كلّه وليس يدخل في شيء ولا يخرج منه ولا يؤوده حفظه ولا يعجز من إمساكه</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شبهه، ومن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علله</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استوصفه</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الكيفية للمخلوق المكيف</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الكيف بكيفية المخلوق</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التوحيد، فأن لا تجوز على ربك ما جاز عليك</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يحلل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عنها بائن، ولم يخل منها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أين، لكنه سبحانه أحاط بها علمه وأتقنها صنعه وأحصاها حفظه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فاللّه تبارك وتعالى داخل في كل مكان وخارج من كل شيء</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هو في الأشياء كلها غير متمازج بها ولا بائن عنها، ظاهر لا بتأويل المباشرة، متجل لا باستهلال رؤية، بائن لا بمسافة، قريب لا بمداناة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علوه من غير توقل، ومجيئه من غير تنقل</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في الأشياء بوالج ولا عنها بخارج</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فمعاني الخلق عنه منفية </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هو في الأشياء كائن لا كينونة محظور بها عليه ومن الأشياء بائن لا بينونة غائب عنها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عنها بائن، ولم يخل منها فيقال أين، ولم يقرب منها بالالتزاق، ولم يبعد عنهابالافتراق، بل هو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كيفية وهو أقرب إلينا من حبل الوريد وأبعد من الشبه من كل بعيد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ربي تبارك وتعالى كان بلا كيف، كان لم يزل حيا بلا كيف، ولم يكن له كان، ولا كان لكونه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ابتدع لكانه مكانا</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يقال له كان بعد أن لم يكن فتجري عليه الصفات المحدثات ولا يكون بينها وبينه فصل، ولا له عليها فضل فيستوي الصانع والمصنوع</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و أبرأ إلى اللّه من هذا القول، لا جسم و لا صورة ولا تحديد، وكل شيء سواه مخلوق، و إنما تكون الأشياء بإرادته ومشيته من غير كلام و تردد نفس ولا نطق بلسان</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فمعاني الخلق عنه منفية</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ما سوى الواحد متجزيء، واللّه واحد أحد لا متجزيء ولا متوهم بالقلة والكثرة، وكل متجزيء أو متوهم بالقلة والكثرة فهو مخلوق دال على خالق 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يعلم لك مائية و ماهية فتكون للأشياء المختلفة مجانسا</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تحط به الصفات فيكون بإدراكها إياه بالحدود متناهيا</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i/>
          <w:i/>
          <w:iCs/>
          <w:color w:val="111111"/>
          <w:sz w:val="28"/>
          <w:sz w:val="28"/>
          <w:szCs w:val="28"/>
          <w:rtl w:val="true"/>
          <w:lang w:bidi="fa-IR"/>
        </w:rPr>
        <w:t xml:space="preserve">الإمام الصادق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و لا تحد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أي لا توصف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فتكون محدودا</w:t>
      </w:r>
      <w:r>
        <w:rPr>
          <w:rFonts w:eastAsia="IRNazanin" w:cs="IRNazanin"/>
          <w:i/>
          <w:iCs/>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الحمد للّه الملهم عباده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من الصفات ذاته</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كالأشياء فتقع عليه الصفات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فالحجاب بينه وبين خلقه لامتناعه مما يمكن في ذواتهم ولإمكان ذواتهم مما يمتنع منه ذاته، ولافتراق الصانع والمصنوع، والرب والمربوب، والحاد والمحدود</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فرداني لا خلقه فيه ولا هو في خلقه</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تعالى عن صفة خلقه علوا كبيرا</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كما يقول المشبهة لم يعرف الخالق من المخلوق، ولا الرازق من المرزوق، ولا المنشيء من المنشأ، لكنه هو المنشيء فرق بين من جسمه وصوّره وشيأه إذ كان لا يشبهه شيء</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407" w:name="pg18855_238949"/>
    </w:p>
    <w:p>
      <w:pPr>
        <w:pStyle w:val="Heading5"/>
        <w:numPr>
          <w:ilvl w:val="4"/>
          <w:numId w:val="1"/>
        </w:numPr>
        <w:rPr/>
      </w:pPr>
      <w:bookmarkStart w:id="408" w:name="__RefHeading___Toc14574523_1280447820"/>
      <w:bookmarkStart w:id="409" w:name="_Toc153"/>
      <w:bookmarkEnd w:id="407"/>
      <w:bookmarkEnd w:id="408"/>
      <w:r>
        <w:rPr>
          <w:rtl w:val="true"/>
        </w:rPr>
        <w:t>الفصل الثامن في الطريق الی معرفة الله عزَّ وجلّ</w:t>
      </w:r>
      <w:bookmarkEnd w:id="409"/>
    </w:p>
    <w:p>
      <w:pPr>
        <w:pStyle w:val="BookText"/>
        <w:rPr/>
      </w:pPr>
      <w:r>
        <w:rPr>
          <w:rFonts w:ascii="IRNazanin" w:hAnsi="IRNazanin" w:eastAsia="IRNazanin"/>
          <w:color w:val="111111"/>
          <w:sz w:val="28"/>
          <w:sz w:val="28"/>
          <w:szCs w:val="28"/>
          <w:rtl w:val="true"/>
          <w:lang w:bidi="fa-IR"/>
        </w:rPr>
        <w:t xml:space="preserve">و ان دليله آياته ووجوده إثباته، وانه بصنع اللّه يستدل عليه وباياته تجلی صانعها للعقول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البعيد من حدس القلوب</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دليله آياته، ووجوده إثباته</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بصنع اللّه يستدل عليه</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بها تجلى صانعها للعقول</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 تجلى صانعها للعقول، و بها امتنع من نظر العيون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ظاهر أظهر وأبين أمرا من اللّه تبارك وتعالى، فإنك لا تعدم صنعته حيثما توجهت وفيك من آثاره ما يغنيك</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اللّه تبارك وتعالى أكمل للناس الحجج بالعقول، ونصر النبيين بالبيان، ودلهم على ربوبيته بالأدلة</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يعرف إلا بخلقه تبارك وتعالى</w:t>
      </w:r>
      <w:r>
        <w:rPr>
          <w:rStyle w:val="FootnoteAnchor"/>
          <w:rtl w:val="true"/>
        </w:rPr>
        <w:footnoteReference w:id="6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الدليل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الأفاعيل التي دلت على أن صانعا صنعها</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الإيمان وما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الإيمان أن يصدق اللّه في ما غاب عنه من عظمة اللّه لتصديقه بما شاهد من ذلك،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فبالعقل عرف العباد خالقهم، وأنهم مخلوقون، وأنه المدبر لهم، وأنهم المدَبرون، وأنه الباقي وهم الفانون، واستدلوا بعقولهم على ما رأوا منخلقه من سمائه وأرضه وشمسه وقمره وليله ونهاره وبأن له ولهم خالقا ومدبرا</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أعرفت اللّه بمحمّد أم عرفت محمّدا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عرفت اللّه عز وجل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عرفت محمّدا باللّه عز وجل حين خلقه وأحدث فيه الحدود من طول وعرض فعرفت أنه مدبر مصنوع باستدلال وإلهام منه وإرادة، كما ألهم الملائكة طاعته، وعرفهم نفسه بلا شبه ولا كيف</w:t>
      </w:r>
      <w:r>
        <w:rPr>
          <w:rFonts w:eastAsia="IRNazanin" w:cs="IRNazanin"/>
          <w:color w:val="111111"/>
          <w:sz w:val="28"/>
          <w:szCs w:val="28"/>
          <w:rtl w:val="true"/>
          <w:lang w:bidi="fa-IR"/>
        </w:rPr>
        <w:t>.</w:t>
      </w:r>
      <w:r>
        <w:rPr>
          <w:rStyle w:val="FootnoteAnchor"/>
          <w:rtl w:val="true"/>
        </w:rPr>
        <w:footnoteReference w:id="67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العيان ورأته القلوب بحقائق الإيمان، لا يعرف بالقياس، ولا يدرك بالحواس ولا يشبه بالناس، موصوف بالآيات، معروف بالعلامات</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معروف بغير تشبيه، يعرف بالآيات ويثبت بالعلامات، فلا إله غيره الكبير المتعال</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الظاهر بعجائب تدبيره للناظرين، والباطن بجلال عزته عن فكر المتوهمين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يطلع العقول على تحديد صفته، ولم يحجبها عن واجب معرفته، فهو الذي تشهد له أعلام الوجود على إقرار قلب ذى جحود، تعالى اللّه عما يقول المشبهون به، الجاحدون له علوا كبيرا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ويستدل عليه بخلقه حتى لا يحتاج في ذلك الطالب المرتاد إلى رؤية عين، ولا استماع أذن، ولا لمس كف، ولا إحاطة بقلب</w:t>
      </w:r>
      <w:r>
        <w:rPr>
          <w:rFonts w:eastAsia="Amiri" w:cs="Amiri" w:ascii="Amiri" w:hAnsi="Amiri"/>
          <w:color w:val="111111"/>
          <w:sz w:val="28"/>
          <w:szCs w:val="28"/>
          <w:rtl w:val="true"/>
          <w:lang w:bidi="ar-SA"/>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يوحد و لا يبعض، معروف بالآيات، موصوف بالعلامات</w:t>
      </w:r>
      <w:r>
        <w:rPr>
          <w:rFonts w:eastAsia="IRNazanin" w:cs="IRNazanin"/>
          <w:color w:val="111111"/>
          <w:sz w:val="28"/>
          <w:szCs w:val="28"/>
          <w:rtl w:val="true"/>
          <w:lang w:bidi="fa-IR"/>
        </w:rPr>
        <w:t>.</w:t>
      </w:r>
      <w:r>
        <w:rPr>
          <w:rStyle w:val="FootnoteAnchor"/>
          <w:rtl w:val="true"/>
        </w:rPr>
        <w:footnoteReference w:id="68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لا يدرك بالحواس، و لا يقاس بالناس، معروف بغير 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بخليقته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 ولا يمثل ويوحد ولا يبعض، يعرف بالآيات ويثبت بالعلامات، فلا إله غيره الكبير المتعال</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يتعاوره زيادة ولا نقصان، بل ظهر في العقول بما أرانا من علامات التدبير المتقن والقضاء المبرم، فمن شواهد خلقه خلق السموات</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فخبرني عن اللّه تعالى أمُدَركٌ بالحواس عندك فيسألك المسترشد في طلبه استعمال الحواس، أم كيف طريق المعرفة به إن لم يكن الأمر كذلك؟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تعالى الملك الجبار أن يوصف بمقدار، أو تدركه الحواس، أو يقاس بالناس، والطريق إلى معرفته صنائعه الباهرة للعقول الدالة ذوى الاعتبار بما هو منها مشهود ومعقول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الجاثليق صدقت، هذا واللّه هو الحق الذي قد ضل عنه التائهون في الجهالات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 الكوكب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الأفلين لأن الأفول عن صفات المحدث لا من صفات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لا تحق لمن كان بصفة الزهرة والقمر والشمس، وإنما تحق العبادة لخالقها وخالق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احتج به على قومه ما ألهمه اللّه وآتاه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410" w:name="pg18855_238953"/>
    </w:p>
    <w:p>
      <w:pPr>
        <w:pStyle w:val="Heading5"/>
        <w:numPr>
          <w:ilvl w:val="4"/>
          <w:numId w:val="1"/>
        </w:numPr>
        <w:rPr/>
      </w:pPr>
      <w:bookmarkStart w:id="411" w:name="__RefHeading___Toc14574525_1280447820"/>
      <w:bookmarkStart w:id="412" w:name="_Toc154"/>
      <w:bookmarkEnd w:id="410"/>
      <w:bookmarkEnd w:id="411"/>
      <w:r>
        <w:rPr>
          <w:rtl w:val="true"/>
        </w:rPr>
        <w:t>وهمٌ ودفع</w:t>
      </w:r>
      <w:bookmarkEnd w:id="412"/>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تكون الدلالة على اللّه تعالى منحصرة بالآثار وهذا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دعاء عرفة علی فرض صحة النسبة للامام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کما قال رحمه الله فراجع کتابنا من الروايات المکذوبة 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أنا الفقير في غناي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ترددي في الآثار يوجب بعد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تعرفت الي في كل شيء فرأيتك ظاهرا في كل شيء وأنت الظاهر لكل شيء</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سبيل المبالغه و الکناية و يشهد لذلك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فأي ظاهر أظهر وأبين وأوضح أمرا من اللّه تبارك وتعالى، فأنك لا تعدم صنعته حيثما توجهت وفيك من آثاره ما يغنيك</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لاتستطيع عقول المتفكرين جحده لأن من كانت السماوات والأرض فطرته وما فيهن وما بينهن وهو الصانع لهن فلا مدفع لقدرته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اللّه الحق المبين، أحق وأبين مما تراه العيون</w:t>
      </w:r>
      <w:r>
        <w:rPr>
          <w:rFonts w:eastAsia="IRNazanin" w:cs="IRNazanin"/>
          <w:color w:val="111111"/>
          <w:sz w:val="28"/>
          <w:szCs w:val="28"/>
          <w:rtl w:val="true"/>
          <w:lang w:bidi="fa-IR"/>
        </w:rPr>
        <w:t>.</w:t>
      </w:r>
      <w:r>
        <w:rPr>
          <w:rStyle w:val="FootnoteAnchor"/>
          <w:rtl w:val="true"/>
        </w:rPr>
        <w:footnoteReference w:id="69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دلت عليه أعلام الظهور، و امتنع على عين البصير، فلا عين من لم يره تنكره، ولا قلب من أثبته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العقول على تحديد صفته، ولم يحجبها عن واجب معرفته، فهو الذي تشهد له أعلام الوجود على إقرار قلب ذي جحود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لعمري ما أتي الجهال من قبل ربهم وأنهم ليرون الدلالات الواضحات و العلامات البينات في خلقهم، وما يعاينون من ملكوت السموات والأرض و الصنع العجيب المتقن الدال على الصانع، و لكنهم قوم فتحوا على أنفسهم أبواب المعاصي، و سهلوا سبيل الشهوات، فغلبت الأهواء على قلوبهم، واستحوذ الشيطان بظلمهم عليهم، وكذلك يطبع اللّه على قلوب المعتدين، العجب من مخلوق يزعم أن اللّه يخفى على عباده و هو يرى أثر الصنع، في نفسه بتركيب يبهر عقله، و تأليف يبطل حجته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أعلى وأجل من أن يبلغ كنه صفته، فصفوه بما وصف به نفسه وكفّوا عما سوى ذلك</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للمحال جواب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ونحن إذا عجزت حواسنا عن إدراكه أيقنا أنه ربنا، وأنه شيء بخلاف الأشياء</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لعمري لو تفكروا في هذه الأمور العظام لعاينوا من أمر التركيب البين، و لطف التدبير الظاهر، ووجود الأشياء مخلوقة بعد أن لم تكن، ثم تحولها من طبيعة إلى طبيعة </w:t>
      </w:r>
    </w:p>
    <w:p>
      <w:pPr>
        <w:pStyle w:val="BookText"/>
        <w:rPr/>
      </w:pPr>
      <w:r>
        <w:rPr>
          <w:rFonts w:ascii="Amiri" w:hAnsi="Amiri" w:eastAsia="Amiri" w:cs="Amiri"/>
          <w:color w:val="111111"/>
          <w:sz w:val="28"/>
          <w:sz w:val="28"/>
          <w:szCs w:val="28"/>
          <w:rtl w:val="true"/>
          <w:lang w:bidi="ar-SA"/>
        </w:rPr>
        <w:t>وصنيعة بعد صنيعة، ما يدلهم ذلك علىالصانع فإنه لا يخلو شي منها من أن يكون فيه أثر تدبير وتركيب يدل على أن له خالقا مدبرا، وتاليف بتدبير يهدي إلى واحد حكيم</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إبن أبي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اللّه، فأحلت على غائب،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ويلك، كيف يكون غائبا من هو مع خلقه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إليهم أقرب من حبل الوريد يسمع كلامهم و يرى أشخاصهم و يعلم أسرارهم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اعلم أنه لا يكون صفة لغير موصوف، و لا اسم لغير معنى، و لا حد لغير محدود، والصفات والأسماء كلها تدل على الكمال والوجود، ولا تدل على الإحاطة كما تدل على الحدود التي هي التربيع والتثليث والتسديس، لأن اللّه عزّ وجلّ تدرك معرفته بالصفات و الأسماء و لا تدرك بالتحديد بالطول والعرض والقلة والكثرة واللون والوزن و ما أشبه ذلك و ليس يحلّ باللّه جلّ و تقدّس شيء من ذلك حتى يعرفه خلقه بمعرفتهم أنفسهم بالضرورة التي ذكرنا، و لكن يدل على اللّه عزّ و جلّ بصفاته و يدرك بأسمائه و يستدل عليه بخلقه حتى لا يحتاج في ذلك الطالب المرتاد إلى رؤية عين و استماع أذن ولمس كف و لا إحاطة 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صفاته جل ثناؤه لا تدل عليه وأسماؤه لا تدعو إليه والمعلمة من الخلق لا تدركه لمعناه، كانت العبادة من الخلق لأسمائه و صفاته دون معناه، فلو لا أن ذلك كذلك لكان المعبود الموحد غير اللّه تعالى لأن صفاته وأسمائه غيره</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يقال له ما هو؟ لأنه خلق الماهية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من سؤال الزنديق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الدليل عليه؟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الأفاعيل التي دلت على أن صانعا 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أنك إذا نظرت إلى بناء مشيد مبني علمت أن له بانيا وإن كنت لم تر الباني ولم تشاهده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بخلاف الأشياء، ارجع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معنى وأنه شيء بحقيقة الشيئية غير أنه لا جسم ولا صورة ولايحس ولايجس ولا يدرك بالحواس الخمس، لا تدركه الأوهام، ولا تنقصه الدهور، ولا يغيره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إنه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 سميع بغير جارحة، وبصير بغير آلة، بل يسمع بنفسه ويبصر بنفسه، ليس قولي إنه يسمع بنفسه إنه شيء والنفس شيء آخر، و لكن أردت عبارة عن نفسي إذ كنت مسؤولا، وإفهاما لك إذ كنت سائلاً،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بكله، لا أن الكل منه له بعض، ولكني أردت افهاما لك و التعبير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مرجعي في ذلك إلا إلى أنه السميع البصير العالم الخبير بلا اختلاف الذات و لا اختلاف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الرب وهو المعبود وهو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لام، هاء، ولكني أرجع إلى معنى هو شيء خالق الأشياء وصانعها، وقعت عليه هذه الحروف وهو المعنى الذي يسمى به اللّه والرحمن والرحيم والعزيز وأشباه ذلك من أسمائه، وهو المعبود جل وعز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نجد إلا موهوما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ذلك كما تقول لكان التوحيد عنا مرتفعا، لأنا لم نكلف أن نعتقد غير موهوم ولكنا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موهوم بالحواس مدرك، فما تجده الحواس وتمثلّه فهو مخلوق، ولا بد من إثبات صانع الأشياء خارج من الجهتين المذمومتين إحديهما النفي إذ كان النفي هو الإبطال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والجهة الثانية التشبيه إذ كان التشبيه من صفة المخلوق الظاهر التركيب والتأليف، فلم يكن بد من إثبات الصانع لوجود المصنوعين، والاضطرار منهم إليه أثبت أنهم مصنوعون وأن صانعهم غيرهم وليس مثلهم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حدّدته إذ أثبتّ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يكن بين الإثبات والنفي 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إنيّة ومائيّة؟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الشيء إلا بإنيّة ومائية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الكيفية جهة الصفة والإحاطة، ولكن لا بد من الخروج من جهة التعطيل والتشبيه، لأن من نفاه أنكره ورفع ربوبيته وأبطله، ومن شبهه بغيره فقد أثبته بصفة المخلوقين الذين لا يستحقون الربوبية، ولكن لا بد من إثبات ذات بلا كيفية لا يستحقها غيره ولا يشارك فيها ولا يحاط بها ولا يعلمها غيره</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غير معقول ولا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وهمك عليه من شيءفهو بخلافه، لا يشبهه شيء ولا تدركه الأوهام، كيف تدركه الأوهام و هو خلاف ما يعقل و خلاف ما يتصور في الأوهام، إنما يتوهم شيء غير معقول و لا محدود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 المعرفة أن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قديم مثبت موجود غير فقيد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مبطل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عزّ وجلّ مثبت موجود لا مبطل و لا معدود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وجوده إثباته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أعجز الأوهام أن تنال إلاّ وجوده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تجعل للخلق طريقا إلى معرفتك إلاّ بالعجز عن معرفتك</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وكمال معرفته التصديق به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هذه أعمى فهو في الآخرة أعمى وأضل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أعمى عن الحقائق الموجودة</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ولكن القوم تاهوا وعموا وصموا عن الحق من حيث لا يعلمون،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هذه أعمى فهو في الآخرة أعمى وأضل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أعمى عن الحقائق الموجودة</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فوق هذا المثال بما لا نهاية له، لأن الأمثال كلها تقصر عنه لكنها تقود العقل إلى معرفته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413" w:name="pg18855_238959"/>
    </w:p>
    <w:p>
      <w:pPr>
        <w:pStyle w:val="Heading5"/>
        <w:numPr>
          <w:ilvl w:val="4"/>
          <w:numId w:val="1"/>
        </w:numPr>
        <w:rPr/>
      </w:pPr>
      <w:bookmarkStart w:id="414" w:name="__RefHeading___Toc14574527_1280447820"/>
      <w:bookmarkStart w:id="415" w:name="_Toc155"/>
      <w:bookmarkEnd w:id="413"/>
      <w:bookmarkEnd w:id="414"/>
      <w:r>
        <w:rPr>
          <w:rtl w:val="true"/>
        </w:rPr>
        <w:t>الفصل التاسع في الاسماء والصفات</w:t>
      </w:r>
      <w:bookmarkEnd w:id="415"/>
    </w:p>
    <w:p>
      <w:pPr>
        <w:pStyle w:val="BookText"/>
        <w:rPr/>
      </w:pPr>
      <w:r>
        <w:rPr>
          <w:rFonts w:ascii="IRNazanin" w:hAnsi="IRNazanin" w:eastAsia="IRNazanin"/>
          <w:color w:val="111111"/>
          <w:sz w:val="28"/>
          <w:sz w:val="28"/>
          <w:szCs w:val="28"/>
          <w:rtl w:val="true"/>
          <w:lang w:bidi="fa-IR"/>
        </w:rPr>
        <w:t>و في هذا الفصل تجد الدليل علی ان اسماءه جل وعلا توقيفية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أيجوز أن يقال للّه موجود؟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تخرجه من الحدين، حد الإبطال وحد التشبيه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فليس لك أن تسمّيه بما لم يسمّ به نفسه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الخالق لا يوصف إلّا بما وصف به نفسه، وكيف يوصف الخالق الذي تعجز الحواس أن تدركه والأوهام أن تناله والخطرات أن تحده والأبصار عن الإحاطة به، جل عما يصفه الواصفون، نأى في قربه، وقرب في نأيه، كيّف الكيفية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 الأين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هو منقطع الكيفوفية و الأينونيّة، فهو الأحد الصمد كما وصف نفسه و الواصفون لا يبلغون 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بخلاف ما وصف به نفسه فقد أعظم الفرية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الأبصار ليست هي الأعين إنما هي الأبصار التي في القلوب لا تقع عليه الأوهام ولا يدرك كيف هو</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الرب تبارك وتعالى أله أسماء وصفات في كتابه؟ وهل أسماؤه وصفاته هي هو؟…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لهذا الكلام وجهين؛ إن كنت تقول هي هو، أنه ذو عدد وكثرة فتعالى اللّه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والمذكور بالذكر هو اللّه القديم الذي لم يزل، والأسماء والصفات مخلوقات والمعنی بها هو اللّه الذي لا يليق به الاختلاف ولا الائتلاف، وإنما يختلف ويأتلف المتجزي، ولا يقال له قليل ولا كثير ولكنه القديم في ذاته لأن ما سوى الواحد متجزي واللّه واحد لا متجزي ولا متوهم بالقلة والكثرة، وكل متجزي أو متوهم بالقلة والكثرة فهو مخلوق دال على خالق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خبّرت أنه لا يعجزه شيء فنفيت بالكلمة العجز وجعلت العجز سواه وكذلك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إنما نفيت بالكلمة الجهل وجعلت الجهل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سمينا ربنا سميعا؟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يخفى عليه ما يدرك بالأسماع ولم نصفه بالسمع المعقول في الرأس، وكذلك سميناه بصيرا لأنه لا يخفى عليه ما يدرك بالأبصار من لون أو شخص أو غير ذلك ولم نصفه ببصر طرفة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سميناه لطيفا لعلمه بالشيء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 إذ الكيفية للمخلوق المكيف، وكذلك سمينا ربنا قويا بلا قوة البطش المعروف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وربنا تبارك وتعالى لا شبه له ولا ضد ولا ند ولا كيفية ولا نهاية ولا تصاريف، محرّم على القلوب أن تحتمله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 عن أداة خلقه وسمات بريته وتعالى عن ذلك علوا كبيرا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جعلني اللّه فداك 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الصمد،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شيئا، واللّه واحد والإنسان واحد أليس قدتشابهت الوحدانية؟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فتح، أحلت ثبتك اللّه، إنما التشبيه في المعاني، وأما في الأسماء فهي واحدة وهي دلالة على المسمّى وذلك أن الإنسان وإن قيل واحد، فإنما يخبر أنه جثة واحدة وليس </w:t>
      </w:r>
    </w:p>
    <w:p>
      <w:pPr>
        <w:pStyle w:val="BookText"/>
        <w:rPr/>
      </w:pPr>
      <w:r>
        <w:rPr>
          <w:rFonts w:ascii="Amiri" w:hAnsi="Amiri" w:eastAsia="Amiri" w:cs="Amiri"/>
          <w:color w:val="111111"/>
          <w:sz w:val="28"/>
          <w:sz w:val="28"/>
          <w:szCs w:val="28"/>
          <w:rtl w:val="true"/>
          <w:lang w:bidi="ar-SA"/>
        </w:rPr>
        <w:t>بإثنين، فالإنسان نفسه ليس بواحد لأن أعضائه مختلفة وألوانه مختلفة كثيرة غير واحدة وهو أجزاء مجزأة ليست سواء، فالإنسان واحد في الاسم لا واحد في المعنى واللّه جل جلاله واحد لا واحد غيره، لا اختلاف فيه و</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مسمّى بالوحدة غيره قليل، وكل عزيز غيره ذليل، وكل قوي غيره ضعيف، وكل مالك غيره مملوك، وكل عالم غيره متعلم، وكل قادر غيره يقدر ويعجز</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نفسه سميعا بصيرا قادرا قاهرا حيا قيوما ظاهرا باطنا لطيفا خبيرا قويا عزيزا حكيما عليما وما أشبه هذه الأسماء، فلما رأى ذلك من أسمائه الغالون المكذبون وقد سمعونا نحدث عن اللّه أنه لا شيء مثله ولا شيء من الخلق في حاله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إذ زعمتم أنه لا مثل للّه ولا شبيه له كيف شاركتموه في أسمائه الحسنى فتسميتم بجميعها؟ فإن في ذلك دليلاً على أنكم مثله في حالاته كلها أو في بعضها دون بعض إذ قد جمعتم الأسماء الطيبة،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ألزم العباد أسماء من أسمائه على اختلاف المعاني وذلك كما يجمع الإسم الواحد معنيين مختلفين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قول الناس الجائز عندهم السائر، وهو الذي خاطب اللّه عز وجل به الخلق، فكلمهم بما يعقلون ليكون عليهم حجة في تضييع ما ضيعوا وقد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وحمار وثور وسكّرة وعلقمة وأسد كل ذلك على خلافه، لأنه لم تقع الأسماء على معانيها التي بنيت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ليس بأسد ولا كلب فافهم ذلك رحمك اللّه ،وإنما تسمى اللّه بالعالم لغير علم حادث علم به الأشياء، كما أنا رأينا علماء الخلق إنما سمّوا بالعلم لعلم حادث إذ كانوا قبله جهلة وربما فارقهم العلم بالأشياء فعادوا إلى الجهل، وإنما سمّي اللّه عالما لأنه لا يجهل شيئا، فقد جمع الخالق </w:t>
      </w:r>
    </w:p>
    <w:p>
      <w:pPr>
        <w:pStyle w:val="BookText"/>
        <w:rPr/>
      </w:pPr>
      <w:r>
        <w:rPr>
          <w:rFonts w:ascii="Amiri" w:hAnsi="Amiri" w:eastAsia="Amiri" w:cs="Amiri"/>
          <w:color w:val="111111"/>
          <w:sz w:val="28"/>
          <w:sz w:val="28"/>
          <w:szCs w:val="28"/>
          <w:rtl w:val="true"/>
          <w:lang w:bidi="ar-SA"/>
        </w:rPr>
        <w:t>والمخلوق اسم العلم واختلف المعنى على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ربنا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عز وجل أخبر أنه لا تخفى عليه الأصوات ليس على حد ما سمينا به نحن، فقد جمعنا الاسم بالسميع واختلف المعنى، وهكذا البصير لا بجزء أبصر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بصير لا يجهل شخصا منظورا إليه فقد جمعنا الاسم واختلف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ليس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اللطيف فليس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الخبير فالذي لا يعزب عنه شيء ولا 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الظاهر فليس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 فليس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القاهر فإنه ليس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جميع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لم نسمها كلها فقد تكتفي للاعتبار بما ألقينا إليك و اللّه عوننا وعونك في إرشادنا وتوفيقنا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نصفه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العزيز الحكيم الجواد الكريم؟قيل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صفات اقرار وليست صفات إحاطةفإنا نعلم أنه حكيم ولا نعلم بكنه ذلك منه، كذلك قدير وجواد وسائر صفاته، كما قد نرى السماء و لا ندري ما جوهرها ونرى البحر ولا ندري أين منتهاه بل فوق هذا المثال بما لا نهاية له لأن الأمثال كلها تقصر عنه، ولكنها تقود العقل إلى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 بن موسى صلوات اللّه عليهما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والصفات والأسماء كلها تدل على الكمال والوجود ولا تدل على الإحاطة كما تدلّ على الحدود التي هي التربيع والتثليث والتسديس، لأن اللّه عز وجل تدرك معرفته بالصفات و الأسماء، ولا تدرك بالتحديد بالطول والعرض والقلة والكثرة واللون والوزن وما أشبه ذلك، ولكن يدل على اللّه عز وجل بصفاته، ويدرك بأسمائه، ويستدل عليه بخلقه حتى لا يحتاج في ذلك الطالب المرتاب إلى رؤية عين ولا استماع أذن ولا لمس كف ولا إحاطة بقلب، فلو كانت صفاته جل ثناؤه لا تدل عليه، وأسماؤه لا تدعوا إليه والمعلمة من الخلق لا تدركه لمعناه، كانت العبادة من الخلق </w:t>
      </w:r>
    </w:p>
    <w:p>
      <w:pPr>
        <w:pStyle w:val="BookText"/>
        <w:rPr/>
      </w:pPr>
      <w:r>
        <w:rPr>
          <w:rFonts w:ascii="Amiri" w:hAnsi="Amiri" w:eastAsia="Amiri" w:cs="Amiri"/>
          <w:color w:val="111111"/>
          <w:sz w:val="28"/>
          <w:sz w:val="28"/>
          <w:szCs w:val="28"/>
          <w:rtl w:val="true"/>
          <w:lang w:bidi="ar-SA"/>
        </w:rPr>
        <w:t>لأسمائه وصفاته دون معناه، فلولا أن ذلك كذلك لكان المعبودالموحّد غير اللّه لأن صفاته وأسمائه غيره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عبد اللّه بالتوهم فقد كفر، ومن عبد الاسم دون المعنى فقد كفر، ومن عبد الاسم و المعنى فقد أشرك، و من عبد المعنى بإيقاع الأسماء عليه بصفاته التي وصف بها نفسه فعقد عليه قلبه ونطق به لسانه في سرّ أمره وعلانيته فأولئك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عالم قبل وجود العلم، وهو كائن قبل تكوّن الكون، ولا تناقض لأن الأول هوالعام والثاني هو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كنت قبل الأزمان وقبل الكون والكينونية والكائن، وعلمت بما تريد قبل أن تكون، قبل تكوين الأشياء، وكان علمك السابق فيما تريد أن تكون قبل التكوين والعلم، فعلمك دائبة غير مكتسب، لم تزل كنت عالماموجودا والجهل عنك نافيا، فأنت بادي الأبد، وقادم الأزل، ودائم القدم، لا توصف بصفات ولا تنعت بوصف</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 عبادة اللّه معرفته، وأصل معرفته توحيده، ونظام توحيده نفي الصفات عنه، جل أن تحلّه الصفات، لشهادة العقول أن كل من حلّته الصفات مصنوع، وشهادة العقول أنه جل جلاله صانع ليس بمصنوع</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توحيده الإخلاص له، وكمال الإخلاص له نفي الصفات عنه، لشهادة كل صفة 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كل موصوف أنه غير الصفة،فمن وصف اللّه فقد قرنه، ومن قرنه فقد ثناه، ومن ثناه فقد جزأه، ومن جزأه فقد جهله</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فأسماؤه تعبير، وأفعاله تفهيم، وذاته حقيقة، وكنهه تفريق بينه وبين خلقه، وغيوره تحديد لما سواه، فقد جهل اللّه من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جزأه فقد وصفه، ومن وصفه فقد ألحد فيه</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بعد أن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فتجري عليه الصفات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موصوف مصنوع، وصانع الأشياء غير موصوف بحدّ مسمّى</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سميع بصير، سميع بغير جارحة، وبصير بغير آلة، بل يسمع بنفسه، ويبصر بنفسه، وليس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يسمع بنفسه إنه والنفس شيء آخر، ولكني أردت عبارة عن نفسي إذ كنت مسئولاً وإفهاما لك إذ كنت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بكله لا أن كله له بعض،ولكني أردت إفهامكوالتعبير عن نفسى، وليس مرجعي في ذلك إلا أنه السميع البصير العالم الخبير بلا اختلاف الذات ولا اختلاف معنى</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شيء غيره، ولم يزل عالما بما كون، فعلمه به قبل كونه كعلمه به بعد ما كونه</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 يزل اللّه جل اسمه عالما بذاته ولا معلوم، ولم يزل قادرا بذاته ولا مقدور،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 يزل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محدث كان اللّه عزّ وجلّ وليس بمتكلم ثم أحدث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كلامه سبحانه فعل منه أنشأه ومثله لم يكن من قبل ذلك كائنا، ولوكان قديما لكان إلها ثانيا</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المبدئ الواحد الكائن الأول لم يزل واحدا لا شيء معه، فردا لا ثاني معه، لا معلوما ولا مجهولاً، ولا محكما ولا متشابها ولا مذكورا ولا منسيا، ولا شيئا يقع عليه اسم شيء من الأشياء غيره، ولا من وقت كان ولا إلى وقت يكون، ولا بشيء قام ولا إلى شيء يقوم، ولا إلى شيء استند ولا في شيء استكن وذلك كله قبل الخلق، إذ لا شيء غيره، وما أوقعت عليه من الكل فهي صفات محدثة وترجمة يفهم بها من فهم، واعلم أن الإبداع والمشية والإرادة معناها واحد وأسماؤها ثلاثة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ولا قوي بعد ما كوّن شيئا، ولا كان ضعيفا قبل أن يكوّن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خلوا من القدرة على الملك قبل إنشائه، ولا يكون منه خلوا بعد ذهابه،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قادرا قبل أن ينشيء شيئا، وملكا جبارا بعد إنشائه للكون</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إرادته علمه،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جاهل، فإذا علم الشيء فقد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فإذالم يرده لم يعلمه، قال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أين قلت ذاك، وما الدليل على أن إرادته علمه وقد يعلم ما لا يريده أبدا؟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شئنا لنذهبنّ بالذي أوحينا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يعلم كيف يذهب به وهو لا يذهب به أبدا،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فرغ من الأمر فليس يزيد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قول اليهود، فكيف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بذلك أنه قادر عليه،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أفيعد ما لا يفي به؟ فكيف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 يثبت وعنده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فرغ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يحر جوابا</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هو قائم ليس على معنى انتصاب وقيام على ساق في كبد كما قامت الأشياء</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سئل الإمام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لا عن أول قبله، ولا عن بدء سبقه ،وآخر لا من نهاية كما يعقل من صفات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قديم أول آخر، لم يزل ولا يزال، بلا بدء ولا نهاية ولا يقع عليه الحدوث، ولا يحول من حال إلى حال، خالق كل شيء</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ما خلق فأحكم تقديره، ووضع كل شيء بلطف تدبيره موضعه، و وجّهه بجهة فلم يبلغ منه شيء محدود منزلته ولم يقصر دون الانتهاء إلى مشيته، ولم يستصعب إذ أمر بالمضي إلى إرادته، بلا معاناة للغوب مسّه، و لا مكائدة لمخالف له على أمره، فتم خلقه وأذعن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من الأشياء أودها، و نهى معالم حدودها، و لائم بقدرته بين متضاداتها، ووصل أسباب قرائنها وخالف بين ألوانها، و فرقها أجناسا مختلفات في الأقدار والغرائز والهيئات، بدايا خلائق أحكم صنعها، وفطرها على ما أراد وابتدعها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إعلم أن من شبه ربنا الجليل بتبائن أعضاء خلقه، وبتلاحم أحقاق مفاصلهم المحتجبة بتدبير حكمته أنه لم يعقد غيب ضميره على معرفته، ولم يشاهد قلبه اليقين بأنه لا ند له، كأنه لم يسمع بتبري التابعين عن المتبوعين، وهم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ساوى ربنا بشيء فقد عدل به، والعادل به كافر بما نزلت به محكمات آياته، ونطقت بهشواهد حجج بيناته، الذي لما شبهه العادلون بالخلق المبعض المحدود في صفاته، ذي الأقطار والنواحي المختلفة في طبقاته، وكان عزّ وجلّ الموجود بنفسه لا بأداته، انتفى أن يكون قدّروه حق قدره فقال تنزهيا لنفسه عن مشاركة الأنداد وارتفاعا عن قياس المقدرين له بالحدود من كفرة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والسموات مطويات بيمينه سبحانه وتعالى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دلك القران عليه من صفته فأتبعه ليوصل بينك وبين معرفته وائتم به، واستضيء بنور هدايته، فإنها نعمة وحكمة أوتيتها فخذ ما أوتيت وكن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دلك عليه الشيطان مما ليس في القرآن عليك فرضه ولا في سنة الرسول وأئمة الهدى أثره فكل علمه إلى اللّه عزّ وجلّ،فإن ذلك منتهى حق اللّه عليك</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اللّه تعالى خلو من خلقه وخلقه خلو منه، وكل ما وقع عليه إسم شيء فهو مخلوق ما خلا اللّه عزّ وجلّ</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كنهه تفريق بينه وبين خلقه، وغيوره تحديد لما سواه</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أين الأين فلا أين له</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كيف الكيف فلا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الأين فلا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مبدع الكيفوفية والإينونية</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كان يصل إلى المكون الأسف والضجر وهو الذي أحدثهما وأنشأهما لجاز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المكوّن يبيد يوما لأنه إذا دخله الضجر والغضب دخله التغيير، وإذا دخله التغيير لم يؤمن عليه الإبادة، ولو كان ذلك كذلك لم يعرف المكوِّن منالمكوَّن، ولا القادر من المقدور، ولا الخالق من المخلوق، تعالى اللّه عن هذا القول علوا كبيرا</w:t>
      </w:r>
      <w:r>
        <w:rPr>
          <w:rFonts w:eastAsia="IRNazanin" w:cs="IRNazanin"/>
          <w:color w:val="111111"/>
          <w:sz w:val="28"/>
          <w:szCs w:val="28"/>
          <w:rtl w:val="true"/>
          <w:lang w:bidi="fa-IR"/>
        </w:rPr>
        <w:t>.</w:t>
      </w:r>
      <w:r>
        <w:rPr>
          <w:rStyle w:val="FootnoteAnchor"/>
          <w:rtl w:val="true"/>
        </w:rPr>
        <w:footnoteReference w:id="73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عمن زعم أن الخلق لم يزل يتناسلون ويتوالدون ويذهب قرن ويجيء قرن، تفنيهم الأمراض والأعراض وصنوف الآفات، يخبرك الآخر عن الأول، وينبئك الخلف عن السلف، والقرون عن القرون أنهم وجدوا الخلق على هذا الوصف بمنزلة الشجر والنبات، في كل دهر يخرج منه حكيم عليم بمصلحة </w:t>
      </w:r>
    </w:p>
    <w:p>
      <w:pPr>
        <w:pStyle w:val="BookText"/>
        <w:rPr/>
      </w:pPr>
      <w:r>
        <w:rPr>
          <w:rFonts w:ascii="Amiri" w:hAnsi="Amiri" w:eastAsia="Amiri" w:cs="Amiri"/>
          <w:color w:val="111111"/>
          <w:sz w:val="28"/>
          <w:sz w:val="28"/>
          <w:szCs w:val="28"/>
          <w:rtl w:val="true"/>
          <w:lang w:bidi="ar-SA"/>
        </w:rPr>
        <w:t>الناس بصير بتأليف الكلام، وصنف كتابا قد حبّره بفطنته وحسنه بحكمته، قد جعله حاضرا بين الناس يأمرهم بالخير ويحثهم عليه وينهاهم عن السوء والفساد ويزجرهم عنه لئلا يتهاوشوا ويقتل بعضهم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ذات علامة سميعة بصيرة قادرة</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صفة القديم أنه واحد، أحد، صمد، أحدي المعنى، وليس بمعان كثيرة مختلفة</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اللّه جل وعز ربنا والعلم ذاته ولا معلوم، والسمع ذاته ولا مسموع، والبصر ذاته ولا مبصر، والقدرة ذاته ولا مقدور، فلما أحدث الأشياء وكان المعلوم وقع العلم منه على المعلوم، والسمع على المسموع، والبصر على المبصر، والقدرة على المقدور</w:t>
      </w:r>
      <w:r>
        <w:rPr>
          <w:rFonts w:eastAsia="Amiri" w:cs="Amiri" w:ascii="Amiri" w:hAnsi="Amiri"/>
          <w:color w:val="111111"/>
          <w:sz w:val="28"/>
          <w:szCs w:val="28"/>
          <w:rtl w:val="true"/>
          <w:lang w:bidi="ar-SA"/>
        </w:rPr>
        <w:t>.</w:t>
      </w:r>
      <w:r>
        <w:rPr>
          <w:rStyle w:val="FootnoteAnchor"/>
          <w:rtl w:val="true"/>
        </w:rPr>
        <w:footnoteReference w:id="742"/>
      </w:r>
      <w:bookmarkStart w:id="416" w:name="pg18855_238970"/>
    </w:p>
    <w:p>
      <w:pPr>
        <w:pStyle w:val="Heading5"/>
        <w:numPr>
          <w:ilvl w:val="4"/>
          <w:numId w:val="1"/>
        </w:numPr>
        <w:rPr/>
      </w:pPr>
      <w:bookmarkStart w:id="417" w:name="__RefHeading___Toc14574529_1280447820"/>
      <w:bookmarkStart w:id="418" w:name="_Toc156"/>
      <w:bookmarkEnd w:id="416"/>
      <w:bookmarkEnd w:id="417"/>
      <w:r>
        <w:rPr>
          <w:rtl w:val="true"/>
        </w:rPr>
        <w:t>الفصل العاشر</w:t>
      </w:r>
      <w:bookmarkEnd w:id="418"/>
    </w:p>
    <w:p>
      <w:pPr>
        <w:pStyle w:val="Heading3"/>
        <w:numPr>
          <w:ilvl w:val="2"/>
          <w:numId w:val="1"/>
        </w:numPr>
        <w:rPr/>
      </w:pPr>
      <w:bookmarkStart w:id="419" w:name="__RefHeading___Toc14574531_1280447820"/>
      <w:bookmarkStart w:id="420" w:name="_Toc157"/>
      <w:bookmarkEnd w:id="419"/>
      <w:r>
        <w:rPr>
          <w:rtl w:val="true"/>
        </w:rPr>
        <w:t>شبهات وردود</w:t>
      </w:r>
      <w:bookmarkEnd w:id="4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أصحابنا يزعم أن للّه صورة مثل الإنسان،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صورة أمرد جعد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ليس كمثله شيء، ولا تدركه الأبصار، و لا يحيط به علم، لم يلد لأن الولد يشبه أباه ولم يولد فيشبه من كان قبله، ولم يكن له من خلقه كفوا أحد، تعالى عن صفة من سواه علوا كبيرا</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إضافه إلى نفسه لأنه اصطفاه على سائر الأرواح، كما اصطفى بيتا من البيوت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لرسول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 وكل ذلك مخلوق، مصنوع، محدث، مربوب، مدبر</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تبارك وتعالى أحد، صمد، ليس له جوف، وإنما الروح خلق من خلقه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في العقول بما يرى في خلقه من علامات التدبير، الذي سئلت الأنبياء عنه، فلم تصفه بحد ولا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وصفته بأفعاله ودلت عليه بآياته، ولا تستطيع عقول </w:t>
      </w:r>
    </w:p>
    <w:p>
      <w:pPr>
        <w:pStyle w:val="BookText"/>
        <w:rPr/>
      </w:pPr>
      <w:r>
        <w:rPr>
          <w:rFonts w:ascii="Amiri" w:hAnsi="Amiri" w:eastAsia="Amiri" w:cs="Amiri"/>
          <w:color w:val="111111"/>
          <w:sz w:val="28"/>
          <w:sz w:val="28"/>
          <w:szCs w:val="28"/>
          <w:rtl w:val="true"/>
          <w:lang w:bidi="ar-SA"/>
        </w:rPr>
        <w:t>المتفكرين جحده، لأن من كانت السموات والأرض فطرته وما فيهن وما بينهن، وهو الصانع لهن فلا مدفع لقدرته بان من الخلق فلا شيء كمثله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موسى الرضا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إبن رسول اللّه ما تقول في الحديث الذي يرويه أهل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المؤمنين يزورون ربهم من منازلهم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أبا صلت، إن اللّه تبارك وتعالى فضل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خلقه من النبيين والملائكة وأهل طاعته، وجعل طاعتهطاعته، ومبايعته مبايعته، و زيارته في الدنيا و الأخرة زيارته،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يبايعونك إنما يبايعون اللّه يداللّه فوق أيديهم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زارني في حيوتي أو بعد موتي فقد زار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ارفع الدرجات، فمن زاره إلى درجته في الجنة من منزله فقد زار اللّه تبارك وتعالى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فما معنى الخبر الذي رووه أن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النظر الی وجه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صلت، من وصف اللّه بوجه كالوجوه فقد كفر، و لكن وجه اللّه أنبياؤه و رسله و حججه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بهم يتوجه إلى اللّه عز وجل وإلى دينه ومعرفته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فإن ويبقى وجه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 إلى أنبياء اللّه ورسله وحججه عليهم السلام في درجاتهم ثواب عظيم للمؤمنين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أبغض أهل بيتي وعترتي لم يرني ولم أره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فيكم من لا يراني بعد أن </w:t>
      </w:r>
    </w:p>
    <w:p>
      <w:pPr>
        <w:pStyle w:val="BookText"/>
        <w:rPr/>
      </w:pPr>
      <w:r>
        <w:rPr>
          <w:rFonts w:ascii="Amiri" w:hAnsi="Amiri" w:eastAsia="Amiri" w:cs="Amiri"/>
          <w:color w:val="111111"/>
          <w:sz w:val="28"/>
          <w:sz w:val="28"/>
          <w:szCs w:val="28"/>
          <w:rtl w:val="true"/>
          <w:lang w:bidi="ar-SA"/>
        </w:rPr>
        <w:t>يفارقني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أبا صلت، أن اللّه تبارك وتعالى لا يوصف بالمكان، ولا يدرك بالأبصار والأوهام</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كليم اللّه موسى بن عمران عليهم السلام علم أن اللّه تعالى عن أن يرى بالأبصار، ولكنه لما كلمه اللّه عز وجل وقربه نجيا رجع إلى قومه فأخبرهم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كلمه وقربه وناجاه،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نسمع كلامه كما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سألت اللّه أن يريك تنظر إليه لأجابك وكنت تخبرنا كيف هو فنعرفه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قوم، إن اللّه لا يرى بالأبصار ولا كيفية له، وإنما يعرف بآياته ويعلم بأعلامه،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رب إنك قد سمعت مقالة بني إسرائيل وأنت أعلم بصلاحهم، فأوحى اللّه جل جلاله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اسألني ما سألوك فلن أؤاخذك بجهلهم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 أرني أنظر إليك قال لن تراني ولكن انظر الی الجبل فإن استقر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يهوي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تراني فلماتجلى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دكا وخر موسى صعقا فلما أفاق قال سبحانك تبت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إلى معرفتي بك عن جهل قومي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بأنك لا ترى</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المبلغ عن اللّه عز وجل إلى الثقلين الجن والإنس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وهو يدرك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يجيى‌ء رجل إلى الخلق جميعا فيخبرهم أنه جاء من عنداللّه وأنه يدعوهم إلى اللّه بأمر اللّه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وهو يدرك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يحيطون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رأيته بعيني، وأحطت به علما، وهو على صورة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تستحيون؟ ما قدرت الزنادقة أن ترميه بهذا أن يكون يأتي عن اللّه بشيء، ثم يأتي بخلافه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بعد هذه الآية ما يدل على ما رأى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 فؤاد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عيناه، ثم أخبر بما رأى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فأيات غير اللّه،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رأته الأبصار فقد أحاطت به العلم ووقعت المعرفة</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لما أسري بي الی السماء بلغ بي جبرئيل مکانا لم يطأه جبرئيل قط،فکشف لي فأراني الله عز وجل من نور عظمته ما أحب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زين العابدين علی بن الحسين بن علی بن ابيطالب عليهم السلام عن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يوصف بمکان؟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أسري نبيه محمّداً صل الله عليه وآله وسلم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ليريه ملکوت السماوات و ما فيها من عجائب صنعه و بدائع خلقه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الله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دني فتدل فکان قاب قوسين أو ادني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رسول الله صلي الله عليه و آله و سلم دنا من حجب النور فرأي ملکوت السموات ، ثم تدلي فنظر من تحته الی ملکوت الارض حتی ظن أنه القرب کقاب قوسين أو أدنی</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الحسين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قربه کرامته وبعد اهانته</w:t>
      </w:r>
      <w:r>
        <w:rPr>
          <w:rFonts w:eastAsia="IRNazanin" w:cs="IRNazanin"/>
          <w:color w:val="111111"/>
          <w:sz w:val="28"/>
          <w:szCs w:val="28"/>
          <w:rtl w:val="true"/>
          <w:lang w:bidi="fa-IR"/>
        </w:rPr>
        <w:t>.</w:t>
      </w:r>
      <w:r>
        <w:rPr>
          <w:rStyle w:val="FootnoteAnchor"/>
          <w:rtl w:val="true"/>
        </w:rPr>
        <w:footnoteReference w:id="75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هو العلي حيث ما يبتغی يوجد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الآن تصفون عن قصور العلم عنه وصفا حتى كأنه غير معلوم،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من جهة إذا رام العقل معرفة كنهه والإحاطة به، وهو من جهة آخرى أقرب من كل قريب إذا استدل عليه بالدلائل شافته فهو من جهة كالواضح لا يخفى على أحد، وهو من جهة كالغامض لا يدركه أحد، وكذلك العقل أيضا ظاهر بشواهد ومستور بذاته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ويستدل عليه بخلقه حتى لا يحتاج في ذلك الطالب المرتاد إلى رؤية عين، ولا استماع أذن، ولا لمس كف، ولا إحاطة بقلب</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يعبد اللّه الخلق ولم يروه؟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رأته القلوب بنور الإيمان، وأثبتته العقول بيقظتها إثبات العيان، وأبصرته الأبصار بما رأته من حسن التركيب وإحكام التأليف، ثم الرسل وآياتها، والكتب ومحكماتها، واقتصرت العلماء على ما رأت من عظمته دون رؤيته،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قادرا أن يظهر لهم حتى يروه ويعرفوه فيعبد على 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نصفه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العزيز الحكيم الجواد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صفات إقرار وليست صفات إحاطة، فإنا نعلم أنه حكيم ولا نعلم بكنه ذلك منه، وكذلك قدير وجواد وساير صفاته، كما قد نرى السماء ولا ندري ما جوهرها، ونرى البحر ولا ندري أين منتهاه، بل فوق هذا المثال بما لا نهاية له لأن الأمثال كلها تقصر عنه، ولكنها تقود العقل إلى معرفته</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وأما الظاهر فليس من أجل أنه علا الأشياء بركوب فوقها وقعود عليها وتسنم لذراها، ولكن ذلك لقهره وغلبته الأشياء وقدرته عليها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على أعدائي، وأظهرني اللّه على خصمي يخبر عن الفلج والغلبة فهكذا ظهور اللّه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آخر أنه الظاهر لمن أراده لا يخفى عليه شيء، وأنه المدبّر لكل ما يرى، فأي ظاهر أظهر وأوضح أمرا من اللّه تبارك وتعالى فإنك لا تعدم صنعته حيثما توجهت وفيك من آثاره ما يغنيك، والظاهر منا البارز بنفسه والمعلوم بحده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على علاج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من اللّه تبارك وتعالى على أن جميع ما خلق متلبس به الذل لفاعله وقلة الامتناع لما أراد به لم يخرج منه طرفة عين غير 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خلفوا ورائهم منهاج الدين وزينوا لأنفسهم الضلالات وأمرجوا أنفسهم في الشهوات، وزعموا أن السماء خاوية ما فيها شيء مما يوصف، وأن مدبر هذا العالم في صورة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جنة ولا نار ولا بعث ولا نشور، والقيامة عندهم خروج الروح من قالبه وولوجه في قالب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فاستقبح مقالتهم كل الفرق ولعنهم كل الأمم فلما سئلوا الحجة زاغوا وحادوا فكذب مقالتهم التوراة ولعنهم الفرقان وزعموا مع ذلك أن إلههم ينتقل من قالب إلى قالب، وأن الأرواح الأزلية هي التي كانت في آدم، ثم هلم جرّا تجري إلى يومنا هذا في واحد 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الخالق في صورة المخلوق فبما يستدل على أن أحدهم خالق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 إن الملائكة من ولد آدم، كل من صار في أعلى درجة دينهم خرج من منزلة الامتحان والتصفية فهو ملك، فطورا تخالهم نصاري في أشياء وطورا دهرية،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على غير الحقيقة</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إن من خرج من بطن أمه أمس ويرحل عن الدنيا غدا، لا علم له بما كان قبله ولا ما يكون بعده</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فيه من جوهرية الرب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جواب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صاحب هذه المسألة على شيء من السنّه، زنديق</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فاسأله عن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فيه من جوهرية اللّه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إليه،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مسألة رجل على غير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ليونس،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 ذا أصحابنا فيبرؤون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يتبرؤون مني أو منك؟</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وصف اللّه بوجه كالوجوه فقد كفر، ولكن وجه اللّه أنبياؤه ورسله وحججه صلوات اللّه عليهم، هم الذين بهم يتوجه إلى اللّه وإلى دينه وإلى معرفته</w:t>
      </w:r>
      <w:r>
        <w:rPr>
          <w:rFonts w:eastAsia="Amiri" w:cs="Amiri" w:ascii="Amiri" w:hAnsi="Amiri"/>
          <w:color w:val="111111"/>
          <w:sz w:val="28"/>
          <w:szCs w:val="28"/>
          <w:rtl w:val="true"/>
          <w:lang w:bidi="ar-SA"/>
        </w:rPr>
        <w:t>.</w:t>
      </w:r>
      <w:r>
        <w:rPr>
          <w:rStyle w:val="FootnoteAnchor"/>
          <w:rtl w:val="true"/>
        </w:rPr>
        <w:footnoteReference w:id="76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وجه اللّه الذي يؤتى منه</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إختاره اللّه واصطفاه وخلقه وأضافه إلى نفسه، وفضله على جميع الأرواح فأمر فنفخ منه في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أضافه إلى نفسه لأنه اصطفاه على سائر الأرواح، كما إصطفى بيتا من البيوت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لرسول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 وكل ذلك مخلوق، مصنوع، محدث، مربوب، مدبر</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أحد صمد ليس له جوف وإنما الروح خلق من خلقه</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تفسيرهذه الايه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يوصف بمكان يحل فيه فيحجب عنه فيه عباده، ولكنه يعني أنهم عن ثواب ربهم لمحجوبون</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آدم على صورته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يروون أن اللّه عزّ وجلّ خلق آدم على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صورة محدثه مخلوقة اصطفاها اللّه واختارها على سائر الصور المختلفة فأضافها إلى نفسه كما أضاف الكعبة إلى نفسه والروح إلى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فيه من روحي</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421" w:name="pg18855_238978"/>
    </w:p>
    <w:p>
      <w:pPr>
        <w:pStyle w:val="BookText"/>
        <w:rPr/>
      </w:pPr>
      <w:bookmarkEnd w:id="4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لأهل السماء وهاد لأهل الأرض</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يا سيدي،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للّه بمثل، 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اللّه عزّ و جلّ أعظم من أن يوصف بالوجه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4574533_1280447820"/>
      <w:bookmarkStart w:id="423" w:name="_Toc158"/>
      <w:bookmarkEnd w:id="422"/>
      <w:r>
        <w:rPr>
          <w:rtl w:val="true"/>
        </w:rPr>
        <w:t>الخاتمة</w:t>
      </w:r>
      <w:bookmarkEnd w:id="423"/>
    </w:p>
    <w:p>
      <w:pPr>
        <w:pStyle w:val="Heading3"/>
        <w:numPr>
          <w:ilvl w:val="2"/>
          <w:numId w:val="1"/>
        </w:numPr>
        <w:rPr/>
      </w:pPr>
      <w:bookmarkStart w:id="424" w:name="__RefHeading___Toc14574535_1280447820"/>
      <w:bookmarkStart w:id="425" w:name="_Toc159"/>
      <w:bookmarkEnd w:id="424"/>
      <w:r>
        <w:rPr>
          <w:rtl w:val="true"/>
        </w:rPr>
        <w:t>نداء الدين</w:t>
      </w:r>
      <w:bookmarkEnd w:id="425"/>
    </w:p>
    <w:p>
      <w:pPr>
        <w:pStyle w:val="BookText"/>
        <w:rPr/>
      </w:pPr>
      <w:r>
        <w:rPr>
          <w:rFonts w:ascii="IRNazanin" w:hAnsi="IRNazanin" w:eastAsia="IRNazanin"/>
          <w:color w:val="111111"/>
          <w:sz w:val="28"/>
          <w:sz w:val="28"/>
          <w:szCs w:val="28"/>
          <w:rtl w:val="true"/>
          <w:lang w:bidi="fa-IR"/>
        </w:rPr>
        <w:t>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الإلهي خاطب و نادی البشر</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برؤية معينة حول المبدأ و المعاد و اثبت واقعية هذه الرؤية بنوعين من الادلة بالاستدلالات العقلية و بالمعجزة الخارقة للعادة و التي هي بدورها دليل عقلي و لقد اثبت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بمعجزته نبوته و صحة کل ما جاء به فلم تکن معجزة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محصورة في اثبات النبوة فقط بل ولا معنی لذلك فانه لو ثبتت نبوته بالمعجزة ثبت کل ما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دور في الاستدلال کما قد يتوهم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نادی الدين ببطلان باقي المذاهب الاخری و ضلالتها و بعدها عن الحق و الواقع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صراطي مستقيماً فاتبعوه و لا تتبعوا السبل فتفرق بکم عن سبيله</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حول الفلسفة بالخصوص فقد نادي الدين بشکل صريح ببطلان المذهب الفلسفي و حذر منه فالامام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عن وقوع انحراف بعض العلماء من الشيعة في اخر الزمان بالانصياع وراء الفلسفة و العرفان و امر بالحذر منهم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علماؤهم شرار خلق الله علی وجه الأرض لأنهم يميلون الی الفلسفة و </w:t>
      </w:r>
    </w:p>
    <w:p>
      <w:pPr>
        <w:pStyle w:val="BookText"/>
        <w:rPr/>
      </w:pPr>
      <w:r>
        <w:rPr>
          <w:rFonts w:ascii="IRNazanin" w:hAnsi="IRNazanin" w:eastAsia="IRNazanin"/>
          <w:color w:val="111111"/>
          <w:sz w:val="28"/>
          <w:sz w:val="28"/>
          <w:szCs w:val="28"/>
          <w:rtl w:val="true"/>
          <w:lang w:bidi="fa-IR"/>
        </w:rPr>
        <w:t>التصوف، و أيم الله إنهم من أهل العدول و التحرف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يبالغون في حب مخالفينا و يضلون شيعتنا و موالينا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قطاع طريق المؤمنين، و الدعاة الی نحلة الملحدين، فمن ادرکهم فليحذرهم و ليصن دينه و إيمانه منهم </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و هنا يعبر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الدعوة الی الفلسفة دعوة الی الالحاد و هذه الرواية مضافاً لصحة سندها انها اخبرت عن حوادث اخر الزمان و قد و قعت تلك الحوادث کما 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صحيحة حتی لو لم تکن صحيحة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أنه من شيعتنا و هو متمسك بعروة غيرنا</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ما جعل الله لأحد خيرة في اتباع غيرنا و إن من وافقنا خالف عدونا و من وافق عدونا من قول او عمل فليس منا و لا نحن منهم</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 ممن تأخذ معالم دينك، لاتأخذن معالم دينك من غير شيعتنا</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و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المسلمون لامرنا، الاخذون بقولنا، المخالفون لاعدائنا، فمن لم يکن کذلك فليس منا</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مالم يخرج من هذا البيت فهو باطل</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فتباً و خيبة و تعساً لمنتحلي الفلسفة کيف عميت قلوبهم عن هذه الخلقة العجيبة حتی انکروا التدبير و العمد فيها</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مولانا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اخذ دينه عن ربه و لم يأخذه عن رأيه</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فبعد هذه التحذيرات هل يصح لمن يؤمن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امامة الائمة المعصومين عليهم السلام متابعة مسلك و مذهب الفلاسفة و هل يصح أن يقال إن الفلسفة مطابقة للدين و إذا کان الدين حقاً کما ثبت بالمعجزة فالمفروض بطلان مسلك الفلاسفة و ضلالته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لايخفی أن هذه الروايات غير قابلة للتوجيه و التبرير فعلی المخلص لمذهب اهل البيت عليهم السلام أن يقف مجاهداً في سبيل الله و أن يعلن براءته من کل هذه الضلالات و الانحرافات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يکفي في انحراف الفکر الفلسفي و ضلالته مخالفة الفلسفة للدين حيث انکرت مجموعة من بديهيات الدين و ضرورياته فقد انکرت المعاد الجسماني و قالت إنه مستحيل في حين أن الايات و الروايات الدالة علی جسمانية المعاد متواترة و قطعية و ضرورية و قد انکرت الفلسفة معراج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انه بالتجرد لا بالجسم و انکرت عالم الذر الذي صرح به القرآن الکريم واستفاضت به الاخبار و انکرت حدوث العالم و الحال ان حدوثه من ضروريات الشرايع لا الدين الاسلامي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لتواتر الاخبار نذکر اثنين منها ففي نهج البلاغة خطبة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يخلق الاشياء من اصول ازلية و لا من اوائل ابدية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الکلام الالهي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انهن معه فقد أظهر أن الله ليس بأوّل قديم و لا واحد و ليس له بدء و ليس له باله</w:t>
      </w:r>
      <w:r>
        <w:rPr>
          <w:rFonts w:eastAsia="IRNazanin" w:cs="IRNazanin"/>
          <w:color w:val="111111"/>
          <w:sz w:val="28"/>
          <w:szCs w:val="28"/>
          <w:rtl w:val="true"/>
          <w:lang w:bidi="fa-IR"/>
        </w:rPr>
        <w:t>».</w:t>
      </w:r>
      <w:r>
        <w:rPr>
          <w:rStyle w:val="FootnoteAnchor"/>
          <w:rtl w:val="true"/>
        </w:rPr>
        <w:footnoteReference w:id="78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أنکرت فناء العالم و الدين يصرح بفناء العالم بکله و اجمعه ثم تجدد الخلقة من جديد يقول مولانا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المفني لها بعد وجودها حتی يصير </w:t>
      </w:r>
    </w:p>
    <w:p>
      <w:pPr>
        <w:pStyle w:val="BookText"/>
        <w:rPr/>
      </w:pPr>
      <w:r>
        <w:rPr>
          <w:rFonts w:ascii="IRNazanin" w:hAnsi="IRNazanin" w:eastAsia="IRNazanin"/>
          <w:color w:val="111111"/>
          <w:sz w:val="28"/>
          <w:sz w:val="28"/>
          <w:szCs w:val="28"/>
          <w:rtl w:val="true"/>
          <w:lang w:bidi="fa-IR"/>
        </w:rPr>
        <w:t>موجودها کمفقودها و ليس فناء الدنيا بعد ابتداعها باعجب من انشائها و اختراعها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سبحانه يعود بعد فناء الدنيا وحده لاشيء معه کما کان قبل ابتدائها کذلك يکون بعد فنائها بلا وقت و لا مکانٍ ولا حين و لا زمان عدمت عند ذلك الاجال و الاوقات و زالت السنون و الساعات فلا شيء الا الله الواحد القهار الذي إليه مصير جميع الامور بلا قدرة منها کان ابتداء خلقها و بغير امتناع منها کان فناؤها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يعيدها بعد الفناء</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أنکرت الفلسفة الارادة و الاختيار الالهي و قالت إن المعلول يستحيل أن يتخلف عن علته و من لوازم کلامهم القول بالجبر کما هو معروف عنهم و أنکرت القدرة الالهية فادعت استحالة صدور الکثرة منه تعالی و أن الفاعل لهذه الکثرات إنما هي العقول فانکرت خالقيته تعالی و جعلت الخالقية للعقول و بنحو الاستقلال في حين أن من بديهيات الاسلام أنه تعالی فعال لما يريد و لا يمتنع عليه شيئ و أنه هو الخالق و لا خالق سواه لا بنحو الاستقلال و لا بنحو التفويض يقول مولانا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ان الله عزوجل فوّض امر الخلق والرزق الى حججه عليهم‌السلام فقد قال بالتفويض والقائل بالجبر كافر والقائل بالتفويض مشرك</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الرواية و غيرها من الروايات تنفي اي وساطة في الخالقية بينه تعالی و بين المخلوقات و کذلك تنفي القول بالجبر و أن من بديهيات التشيع عدم القول بالجبر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من المضحك أن بعضهم ادعي أن العقل الاول الذي جعلوه علة للخلائق و واسطة بين الذات الالهية المقدسة و بين الخلائق هوالرسول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أن هذا مخالف للقرآن و الروايات المتواترة و اجماع علماء الشيعة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فالمؤمن بالدين و بمذهب اهل البيت عليهم السلام کيف يمکنه الايمان بخط و مسلك خالف کل هذه الضروريات و البديهيات</w:t>
      </w:r>
      <w:r>
        <w:rPr>
          <w:rFonts w:eastAsia="IRNazanin" w:cs="IRNazanin"/>
          <w:color w:val="111111"/>
          <w:sz w:val="28"/>
          <w:szCs w:val="28"/>
          <w:rtl w:val="true"/>
          <w:lang w:bidi="fa-IR"/>
        </w:rPr>
        <w:t xml:space="preserve">. </w:t>
      </w:r>
      <w:bookmarkStart w:id="426" w:name="pg18855_238982"/>
    </w:p>
    <w:p>
      <w:pPr>
        <w:pStyle w:val="Heading2"/>
        <w:numPr>
          <w:ilvl w:val="1"/>
          <w:numId w:val="1"/>
        </w:numPr>
        <w:rPr/>
      </w:pPr>
      <w:bookmarkStart w:id="427" w:name="__RefHeading___Toc14574537_1280447820"/>
      <w:bookmarkStart w:id="428" w:name="_Toc160"/>
      <w:bookmarkEnd w:id="426"/>
      <w:bookmarkEnd w:id="427"/>
      <w:r>
        <w:rPr>
          <w:rtl w:val="true"/>
        </w:rPr>
        <w:t>المصادر</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الکريم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الکافي ثقة الاسلام محمد بن يعقوب الکليني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العلامة محمد باقر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شيخ 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عليه السلام شيخ 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المعارف محسن خرازی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نبدأ شمری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فلسفتنا شهيد صدر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الحکمة محمد حسين 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الحکمة محمد حسين طباطبائی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إبن النديم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محمد البهي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صدرا الشيرازي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سبزواری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ابن عربي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مکية ابن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 في شرح فصوص الحکم حسن زادة الاملي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للشهرستاني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علی نهاية الحکمة مصباح يزدی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القران محمد حسين طباطبائی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السيد عبد الله شبر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في الاسلام محمد حسين 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في شرح تجريد الاعتقاد العلامة الحلی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العلامة المظفر </w:t>
      </w:r>
      <w:r>
        <w:rPr>
          <w:rFonts w:eastAsia="Amiri" w:cs="Amiri" w:ascii="Amiri" w:hAnsi="Amiri"/>
          <w:color w:val="111111"/>
          <w:sz w:val="28"/>
          <w:szCs w:val="28"/>
          <w:rtl w:val="true"/>
          <w:lang w:bidi="ar-SA"/>
        </w:rPr>
        <w:t>.</w:t>
      </w:r>
    </w:p>
    <w:p>
      <w:pPr>
        <w:pStyle w:val="Heading2"/>
        <w:numPr>
          <w:ilvl w:val="1"/>
          <w:numId w:val="1"/>
        </w:numPr>
        <w:rPr/>
      </w:pPr>
      <w:bookmarkStart w:id="429" w:name="__RefHeading___Toc14574539_1280447820"/>
      <w:bookmarkStart w:id="430" w:name="_Toc161"/>
      <w:bookmarkEnd w:id="429"/>
      <w:r>
        <w:rPr>
          <w:rtl w:val="true"/>
        </w:rPr>
        <w:t>الفهرس</w:t>
      </w:r>
      <w:bookmarkEnd w:id="430"/>
    </w:p>
    <w:p>
      <w:pPr>
        <w:pStyle w:val="BookText"/>
        <w:rPr/>
      </w:pPr>
      <w:r>
        <w:rPr>
          <w:rFonts w:ascii="IRNazanin" w:hAnsi="IRNazanin" w:eastAsia="IRNazanin"/>
          <w:color w:val="111111"/>
          <w:sz w:val="28"/>
          <w:sz w:val="28"/>
          <w:szCs w:val="28"/>
          <w:rtl w:val="true"/>
          <w:lang w:bidi="fa-IR"/>
        </w:rPr>
        <w:t>عکس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آية</w:t>
      </w:r>
      <w:r>
        <w:rPr>
          <w:rFonts w:eastAsia="IRNazanin" w:cs="IRNazanin"/>
          <w:b w:val="false"/>
          <w:bCs w:val="false"/>
          <w:i w:val="false"/>
          <w:iCs w:val="false"/>
          <w:color w:val="333333"/>
          <w:sz w:val="20"/>
          <w:szCs w:val="20"/>
        </w:rPr>
        <w:t>13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آية</w:t>
      </w:r>
      <w:r>
        <w:rPr>
          <w:rFonts w:eastAsia="IRNazanin" w:cs="IRNazanin"/>
          <w:b w:val="false"/>
          <w:bCs w:val="false"/>
          <w:i w:val="false"/>
          <w:iCs w:val="false"/>
          <w:color w:val="333333"/>
          <w:sz w:val="20"/>
          <w:szCs w:val="20"/>
        </w:rPr>
        <w:t>31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آية</w:t>
      </w:r>
      <w:r>
        <w:rPr>
          <w:rFonts w:eastAsia="IRNazanin" w:cs="IRNazanin"/>
          <w:b w:val="false"/>
          <w:bCs w:val="false"/>
          <w:i w:val="false"/>
          <w:iCs w:val="false"/>
          <w:color w:val="333333"/>
          <w:sz w:val="20"/>
          <w:szCs w:val="20"/>
        </w:rPr>
        <w:t>48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آية</w:t>
      </w:r>
      <w:r>
        <w:rPr>
          <w:rFonts w:eastAsia="IRNazanin" w:cs="IRNazanin"/>
          <w:b w:val="false"/>
          <w:bCs w:val="false"/>
          <w:i w:val="false"/>
          <w:iCs w:val="false"/>
          <w:color w:val="333333"/>
          <w:sz w:val="20"/>
          <w:szCs w:val="20"/>
        </w:rPr>
        <w:t>48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 آية</w:t>
      </w:r>
      <w:r>
        <w:rPr>
          <w:rFonts w:eastAsia="IRNazanin" w:cs="IRNazanin"/>
          <w:b w:val="false"/>
          <w:bCs w:val="false"/>
          <w:i w:val="false"/>
          <w:iCs w:val="false"/>
          <w:color w:val="333333"/>
          <w:sz w:val="20"/>
          <w:szCs w:val="20"/>
        </w:rPr>
        <w:t>72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الإلهي للدکتور محمد البهي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يری الدکتور البهي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للعقيدة الشعبية الإغريقية تأثيراً علی فلاسفة اليونان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فالامّة کانت تؤمن بتعدد الالهة، و تعدد لکل إله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فکرة المُثل و فکرة العقول؛ إشباعاً لتلک الرغبة الشعبية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السادسة من رسائله في الحکمة و الطبيعيات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السفر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السفر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المجسمة و القائلين بوحدة الوجود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 ، آية الله السيد محمد باقر الصدر ،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دارالتعارف للمطبوعات لا يخفی أن کتاب فلسفتنا يختص بمناقشة الفکر الفلسفي الغربي يعني مناقشة انکار العقل و قدرته علی کشف الحقائق المطلقة و قد تبنی فيه السيد الصدر بعض نظريات ملا صدرا کالقول باصالة الوجود الّا انه عدل بعد ذلک عن هذا الرأي وقال اني سوف اجيب علی نظريات ملا صدرا کما نقل ذلک احد تلاميذته وهو سماحة آية الله السيد علي اکبر الحائري الا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يمهله حزب البعث العفلقي الکافر لمواصلة ذلک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الشهيد الشمري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الحکمة ص </w:t>
      </w:r>
      <w:r>
        <w:rPr>
          <w:rFonts w:eastAsia="IRNazanin" w:cs="IRNazanin"/>
          <w:b w:val="false"/>
          <w:bCs w:val="false"/>
          <w:i w:val="false"/>
          <w:iCs w:val="false"/>
          <w:color w:val="333333"/>
          <w:sz w:val="20"/>
          <w:szCs w:val="20"/>
        </w:rPr>
        <w:t>52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 ص</w:t>
      </w:r>
      <w:r>
        <w:rPr>
          <w:rFonts w:eastAsia="IRNazanin" w:cs="IRNazanin"/>
          <w:b w:val="false"/>
          <w:bCs w:val="false"/>
          <w:i w:val="false"/>
          <w:iCs w:val="false"/>
          <w:color w:val="333333"/>
          <w:sz w:val="20"/>
          <w:szCs w:val="20"/>
        </w:rPr>
        <w:t>297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 ص</w:t>
      </w:r>
      <w:r>
        <w:rPr>
          <w:rFonts w:eastAsia="IRNazanin" w:cs="IRNazanin"/>
          <w:b w:val="false"/>
          <w:bCs w:val="false"/>
          <w:i w:val="false"/>
          <w:iCs w:val="false"/>
          <w:color w:val="333333"/>
          <w:sz w:val="20"/>
          <w:szCs w:val="20"/>
        </w:rPr>
        <w:t>299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 ص</w:t>
      </w:r>
      <w:r>
        <w:rPr>
          <w:rFonts w:eastAsia="IRNazanin" w:cs="IRNazanin"/>
          <w:b w:val="false"/>
          <w:bCs w:val="false"/>
          <w:i w:val="false"/>
          <w:iCs w:val="false"/>
          <w:color w:val="333333"/>
          <w:sz w:val="20"/>
          <w:szCs w:val="20"/>
        </w:rPr>
        <w:t>307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 ص</w:t>
      </w:r>
      <w:r>
        <w:rPr>
          <w:rFonts w:eastAsia="IRNazanin" w:cs="IRNazanin"/>
          <w:b w:val="false"/>
          <w:bCs w:val="false"/>
          <w:i w:val="false"/>
          <w:iCs w:val="false"/>
          <w:color w:val="333333"/>
          <w:sz w:val="20"/>
          <w:szCs w:val="20"/>
        </w:rPr>
        <w:t>47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والتنبيهات، النمط السابع في التجريد، </w:t>
      </w:r>
      <w:r>
        <w:rPr>
          <w:rFonts w:eastAsia="IRNazanin" w:cs="IRNazanin"/>
          <w:b w:val="false"/>
          <w:bCs w:val="false"/>
          <w:i w:val="false"/>
          <w:iCs w:val="false"/>
          <w:color w:val="333333"/>
          <w:sz w:val="20"/>
          <w:szCs w:val="20"/>
        </w:rPr>
        <w:t>294/3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والتنبيهات، النمط السابع في التجريد</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العرشية، ترجمه غلامحسين آهنى، ص</w:t>
      </w:r>
      <w:r>
        <w:rPr>
          <w:rFonts w:eastAsia="IRNazanin" w:cs="IRNazanin"/>
          <w:b w:val="false"/>
          <w:bCs w:val="false"/>
          <w:i w:val="false"/>
          <w:iCs w:val="false"/>
          <w:color w:val="333333"/>
          <w:sz w:val="20"/>
          <w:szCs w:val="20"/>
        </w:rPr>
        <w:t>12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تحتاج الی شرح حول تکامل النفس الانسانيّة وأنه بتطابق مابالنفس وما بالعقل يحصل التکامل الانساني يعني بمتابعة النفس لادراکات العقل العملية والنظرية تشق النفس طريقها نحو التکامل وليس التکامل هو البعد عن جادة العقل والإنصياع نحو مشتهيات ونوازع النفس بل ذاك عين الانحراف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لك اصطلاح آخر للاعتبارية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لا وراء للشئ في الخارج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ربط له بالمقام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 يتولّد بالطّبع فإنّما هو لمسبّبه بالفعل في المطبوع، و إنّه لافعل علی الحقيقة لشئ من الطّباع ، وهذا مذهب أبي القاسم الکعبي وهو خلاف مذهب المعتزلة في الطّباع، وخلاف الفلاسفة الملحدين أيضاً فيما ذهبوا إليه من أفعال الطّباع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 ، الشّيخ المفيد</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ذکر قصّه صاحب الحمار الّذي أحياه الله بعد مائة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منصوص في القرآن مشروح في الذکّر والبيان لا يختلف فيه المسلمون وأهل الکتاب ، وهو خارج عن عادتنا وبعيد من تعارفنا ، منکر عند الملحدين ومستحيل علی مذهب الدّهريّين والمنجّمين و أصحاب الطّبائع من اليونانيّين وغيرهم من المدّعين للفلسفة والمتطبّبين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من منشورات جماعة المدرسين في قم المقدسة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من معرفة الاشياء معرفة الکنه و الحقيقة بل معرفة وجود الاشياء و لوازمهاواثارها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علی العلوم الاسلامية باللغة الفارسية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آشنائي با علوم إسلامي ؛ قسم الفلسفة؛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المراد تأليف السيد هاشم الحسيني الطهراني انتشارات المفيدالطبعة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شرح لكتاب كشف المراد للعلامه الحلي قدس‌سره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 الشريف في مقدمة الکتاب في بيان التوحيد بناءً علی إصالة الوجود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الفائق في معرفة الخالق؛ للمحقق البهبهاني رحمه الله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ذکروه من التصريح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 يلزم تعطيل العقول، و هو غير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ستعرف ما فيه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عبارة ابن سينا؛ حول موضع قدرة الذهن البشري لاکتشاف حقائق الأشياء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طبع مشهد مع حواشي، في اعتبارات الماهية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يکون فيها العروض في الذهن و الأتصاف في الخارج، حسب الإصطلاح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نهاية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التركيب التحليلي باعتبار تركب كل‌موجود من الوجود والماهيّة والتركيب التحليلي باعتبار تركب كل حقيقة نوعيّة من جنس وفصل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الفائق في معرفة الخالق للمحقق البهبهاني مع تعليقات الکاظمي ص</w:t>
      </w:r>
      <w:r>
        <w:rPr>
          <w:rFonts w:eastAsia="IRNazanin" w:cs="IRNazanin"/>
          <w:b w:val="false"/>
          <w:bCs w:val="false"/>
          <w:i w:val="false"/>
          <w:iCs w:val="false"/>
          <w:color w:val="333333"/>
          <w:sz w:val="20"/>
          <w:szCs w:val="20"/>
        </w:rPr>
        <w:t>59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الاولی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الوقوف على حقائق الاشياء ليس في قدرة البشر ونحن لا نعرف من الاشياء الاّ الخواص واللوازم ولا نعرف الفصول المقومة لكل واحد منها الداخلة على حقيقته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لملاصدرا ج ا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مكتبة المصطفوي</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الحكمه صفحه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تأليف محمد تقي مصباح الطبعة الاولىمطبعة سلمان الفارسي الناشرمؤسسة في طريق الحق</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صفحه </w:t>
      </w:r>
      <w:r>
        <w:rPr>
          <w:rFonts w:eastAsia="IRNazanin" w:cs="IRNazanin"/>
          <w:b w:val="false"/>
          <w:bCs w:val="false"/>
          <w:i w:val="false"/>
          <w:iCs w:val="false"/>
          <w:color w:val="333333"/>
          <w:sz w:val="20"/>
          <w:szCs w:val="20"/>
        </w:rPr>
        <w:t>208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276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المستدل قد استدل بعكس النقيض الموافق وهو عبارة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 نقيضي الطرفين مع بقاء الصدق والكيف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فالموجبة الكلية تنعكس بعكس النقيض الموافق الى موجبة كلية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كاتب انسان الى كل لاانسان لاكاتب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المنطق للمظفر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التعارف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الاصل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هوية صحّ ان يسلب عنها شيئ بالنظر الى حد وجودها فهي متحصلة من ايجاب وسلب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وعكسه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ذات وهويّة غير متحصلة من ايجاب وسلب فلا يسلب عنها شيئ بالنظر الى حد وجودها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ما قال المستدل ان كل ذات وهويّة غير متحصلة من ايجاب وسلب فلا يسلب عنها كمال وجودي وبذلك تظهر المغالطة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وتعليقتها صفحه </w:t>
      </w:r>
      <w:r>
        <w:rPr>
          <w:rFonts w:eastAsia="IRNazanin" w:cs="IRNazanin"/>
          <w:b w:val="false"/>
          <w:bCs w:val="false"/>
          <w:i w:val="false"/>
          <w:iCs w:val="false"/>
          <w:color w:val="333333"/>
          <w:sz w:val="20"/>
          <w:szCs w:val="20"/>
        </w:rPr>
        <w:t>424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صفحه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412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290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الفصل الثالث من الفنّ الأول من طبيعيات الشفاء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علی نهاية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الثالث عشر من ثانية الأول من طبيعيات الشفاء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الأسفار 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نهاية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 ص</w:t>
      </w:r>
      <w:r>
        <w:rPr>
          <w:rFonts w:eastAsia="IRNazanin" w:cs="IRNazanin"/>
          <w:b w:val="false"/>
          <w:bCs w:val="false"/>
          <w:i w:val="false"/>
          <w:iCs w:val="false"/>
          <w:color w:val="333333"/>
          <w:sz w:val="20"/>
          <w:szCs w:val="20"/>
        </w:rPr>
        <w:t>314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کتاب التعرف علی العلوم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طبعة مكتبة المصطفوي ص </w:t>
      </w:r>
      <w:r>
        <w:rPr>
          <w:rFonts w:eastAsia="IRNazanin" w:cs="IRNazanin"/>
          <w:b w:val="false"/>
          <w:bCs w:val="false"/>
          <w:i w:val="false"/>
          <w:iCs w:val="false"/>
          <w:color w:val="333333"/>
          <w:sz w:val="20"/>
          <w:szCs w:val="20"/>
        </w:rPr>
        <w:t>11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الداوري </w:t>
      </w:r>
      <w:r>
        <w:rPr>
          <w:rFonts w:eastAsia="IRNazanin" w:cs="IRNazanin"/>
          <w:b w:val="false"/>
          <w:bCs w:val="false"/>
          <w:i w:val="false"/>
          <w:iCs w:val="false"/>
          <w:color w:val="333333"/>
          <w:sz w:val="20"/>
          <w:szCs w:val="20"/>
        </w:rPr>
        <w:t>1385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والتوحيد ص </w:t>
      </w:r>
      <w:r>
        <w:rPr>
          <w:rFonts w:eastAsia="IRNazanin" w:cs="IRNazanin"/>
          <w:b w:val="false"/>
          <w:bCs w:val="false"/>
          <w:i w:val="false"/>
          <w:iCs w:val="false"/>
          <w:color w:val="333333"/>
          <w:sz w:val="20"/>
          <w:szCs w:val="20"/>
        </w:rPr>
        <w:t>430</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تَمَظهَر يراد منها الاظهار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جل‌وعلا اظهر ذاته بهذه المخلوقات فتبدلت ذاته واصبحت سماءاً وارضاً وانساناً وشجراً وملكاً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والعياذ بالله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 مي‌گويند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يقول العارف والصوفي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جواد الطهراني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طبع بنياد بعثت ناقلا عن الاسفار لصدر الدين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الاول</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الاسلامية للمظفر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دارالكتابالجزايري</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على نهاية الحكمة صفحه </w:t>
      </w:r>
      <w:r>
        <w:rPr>
          <w:rFonts w:eastAsia="IRNazanin" w:cs="IRNazanin"/>
          <w:b w:val="false"/>
          <w:bCs w:val="false"/>
          <w:i w:val="false"/>
          <w:iCs w:val="false"/>
          <w:color w:val="333333"/>
          <w:sz w:val="20"/>
          <w:szCs w:val="20"/>
        </w:rPr>
        <w:t>58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61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البرهان النير العرشي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الذوق العرفاني و الإشراق الروحي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حکمة الاشراق، السهروردي، القسم الأول، الفصل الثالث،</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الاشراق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الأسفار،المرحلة السادسة،الفصل الأول،</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الحکمة،المرحلة الثانية،الفصل الثالث ص</w:t>
      </w:r>
      <w:r>
        <w:rPr>
          <w:rFonts w:eastAsia="IRNazanin" w:cs="IRNazanin"/>
          <w:b w:val="false"/>
          <w:bCs w:val="false"/>
          <w:i w:val="false"/>
          <w:iCs w:val="false"/>
          <w:color w:val="333333"/>
          <w:sz w:val="20"/>
          <w:szCs w:val="20"/>
        </w:rPr>
        <w:t>205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المراد، الفصل الثاني من المقصد الثالث، المسألة الأولی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فالحرارة لها علاقة بذات النار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 تقريرا لبحث آيةالله العظمی الخوئي نظرية الإمامية في مسألة بين الأمرين،</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المرحلة السادسة 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 المرحلة الثامنة الفصل الثالث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نهاية الحکمة المرحلة الثامنة الفصل الثالث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التنقيح المجلد الثالث ص </w:t>
      </w:r>
      <w:r>
        <w:rPr>
          <w:rFonts w:eastAsia="IRNazanin" w:cs="IRNazanin"/>
          <w:b w:val="false"/>
          <w:bCs w:val="false"/>
          <w:i w:val="false"/>
          <w:iCs w:val="false"/>
          <w:color w:val="333333"/>
          <w:sz w:val="20"/>
          <w:szCs w:val="20"/>
        </w:rPr>
        <w:t>78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آية </w:t>
      </w:r>
      <w:r>
        <w:rPr>
          <w:rFonts w:eastAsia="IRNazanin" w:cs="IRNazanin"/>
          <w:b w:val="false"/>
          <w:bCs w:val="false"/>
          <w:i w:val="false"/>
          <w:iCs w:val="false"/>
          <w:color w:val="333333"/>
          <w:sz w:val="20"/>
          <w:szCs w:val="20"/>
        </w:rPr>
        <w:t>22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ابراهيم آية</w:t>
      </w:r>
      <w:r>
        <w:rPr>
          <w:rFonts w:eastAsia="IRNazanin" w:cs="IRNazanin"/>
          <w:b w:val="false"/>
          <w:bCs w:val="false"/>
          <w:i w:val="false"/>
          <w:iCs w:val="false"/>
          <w:color w:val="333333"/>
          <w:sz w:val="20"/>
          <w:szCs w:val="20"/>
        </w:rPr>
        <w:t>30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الاصفهاني ص </w:t>
      </w:r>
      <w:r>
        <w:rPr>
          <w:rFonts w:eastAsia="IRNazanin" w:cs="IRNazanin"/>
          <w:b w:val="false"/>
          <w:bCs w:val="false"/>
          <w:i w:val="false"/>
          <w:iCs w:val="false"/>
          <w:color w:val="333333"/>
          <w:sz w:val="20"/>
          <w:szCs w:val="20"/>
        </w:rPr>
        <w:t>507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80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وقد ورد نقله في بعض الكتب الحديث ايضا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حقيقة الشي‌ء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 نفى التشبيه،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التوحيد، باب جوامع التوحيد، ح </w:t>
      </w:r>
      <w:r>
        <w:rPr>
          <w:rFonts w:eastAsia="IRNazanin" w:cs="IRNazanin"/>
          <w:b w:val="false"/>
          <w:bCs w:val="false"/>
          <w:i w:val="false"/>
          <w:iCs w:val="false"/>
          <w:color w:val="333333"/>
          <w:sz w:val="20"/>
          <w:szCs w:val="20"/>
        </w:rPr>
        <w:t>134/1,1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42/3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48/3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34</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1/299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الکافي </w:t>
      </w:r>
      <w:r>
        <w:rPr>
          <w:rFonts w:eastAsia="IRNazanin" w:cs="IRNazanin"/>
          <w:b w:val="false"/>
          <w:bCs w:val="false"/>
          <w:i w:val="false"/>
          <w:iCs w:val="false"/>
          <w:color w:val="333333"/>
          <w:sz w:val="20"/>
          <w:szCs w:val="20"/>
        </w:rPr>
        <w:t>1/101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106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79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4/222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3/263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3/148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10/56</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عليک في المقدمة حول تاريخ الفلسفة؛ أن فکرة العقول جاءت لإشباع الرغبة الشعبية التي تؤمن بتعدد الآلهة، و التفسير الذي أعطي للعقول في الفلسفة أيضاً يتناسب مع فکرة الآلهة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بالمعنی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نهاية الحکمة </w:t>
      </w:r>
      <w:r>
        <w:rPr>
          <w:rFonts w:eastAsia="IRNazanin" w:cs="IRNazanin"/>
          <w:b w:val="false"/>
          <w:bCs w:val="false"/>
          <w:i w:val="false"/>
          <w:iCs w:val="false"/>
          <w:color w:val="333333"/>
          <w:sz w:val="20"/>
          <w:szCs w:val="20"/>
        </w:rPr>
        <w:t>242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نهاية الحکمة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نهاية الحکمة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في مقام عالم الاثبات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بهذه الآية المباركة الامام الصادق عليه في رد القول بالتفويض وانحصار الخالقية بالذات الالهية المقدسة راجع كتاب اثبات الهداة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الداوري</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98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43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الإسلام السيد الطباطبائي مركز بقية الله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للدراسات و النشر ص</w:t>
      </w:r>
      <w:r>
        <w:rPr>
          <w:rFonts w:eastAsia="IRNazanin" w:cs="IRNazanin"/>
          <w:b w:val="false"/>
          <w:bCs w:val="false"/>
          <w:i w:val="false"/>
          <w:iCs w:val="false"/>
          <w:color w:val="333333"/>
          <w:sz w:val="20"/>
          <w:szCs w:val="20"/>
        </w:rPr>
        <w:t>157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شخصا آخر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Pr>
        <w:t>51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كتاب العدل والمعاد، باب النار، ح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ذكر شبهات والجواب عنها،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بحارالانوار، كتاب العدل والمعاد، باب اثبات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الاخبار، في كيفية النفخة الثالثة، </w:t>
      </w:r>
      <w:r>
        <w:rPr>
          <w:rFonts w:eastAsia="IRNazanin" w:cs="IRNazanin"/>
          <w:b w:val="false"/>
          <w:bCs w:val="false"/>
          <w:i w:val="false"/>
          <w:iCs w:val="false"/>
          <w:color w:val="333333"/>
          <w:sz w:val="20"/>
          <w:szCs w:val="20"/>
        </w:rPr>
        <w:t>60/5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ذكر الشبهات والجواب عنها،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بحارالانوار، كتاب العدل والمعاد، باب اثبات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بحارالانوار،كتاب العدل والمعاد، باب صفة الحشر، 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 خطبه</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بحارالانوار،كتاب العدل والمعاد، باب اثبات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محسن الخرازي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مؤسسة النشر الاسلامي</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الالهي للدكتور محمد البهي ص</w:t>
      </w:r>
      <w:r>
        <w:rPr>
          <w:rFonts w:eastAsia="IRNazanin" w:cs="IRNazanin"/>
          <w:b w:val="false"/>
          <w:bCs w:val="false"/>
          <w:i w:val="false"/>
          <w:iCs w:val="false"/>
          <w:color w:val="333333"/>
          <w:sz w:val="20"/>
          <w:szCs w:val="20"/>
        </w:rPr>
        <w:t>319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المراد في شرح تجريد الاعتقاد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الحلي،موسسة النشر الاسلامي قم </w:t>
      </w:r>
      <w:r>
        <w:rPr>
          <w:rFonts w:eastAsia="IRNazanin" w:cs="IRNazanin"/>
          <w:b w:val="false"/>
          <w:bCs w:val="false"/>
          <w:i w:val="false"/>
          <w:iCs w:val="false"/>
          <w:color w:val="333333"/>
          <w:sz w:val="20"/>
          <w:szCs w:val="20"/>
        </w:rPr>
        <w:t>1407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تَمَظهَر يراد منها الاظهار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جل‌وعلا اظهر ذاته بهذه المخلوقات فتبدلت ذاته واصبحت سماءاً وارضاً وانساناً وشجراً وملكاً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والعياذ بالله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وصوفي چه مي‌گويند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طبع بنياد بعثت ناقلا عن الاسفارلملا صدراص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الاول</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من منشورات جماعة المدرسين في قم المقدسة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من منشورات المكتبة الاسلامية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السيد عبدالله شبرص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الاعلمي هذا وقد اورد في ميزان المطالب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ذكر ان ارجاع الارادة الى العلم مجرد اصطلاح حيث لا دليل على ذلك لامن العقل ولامن النقل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الحکمة، المرحلة الثانية عشر، الفصل الخامس،ص </w:t>
      </w:r>
      <w:r>
        <w:rPr>
          <w:rFonts w:eastAsia="IRNazanin" w:cs="IRNazanin"/>
          <w:b w:val="false"/>
          <w:bCs w:val="false"/>
          <w:i w:val="false"/>
          <w:iCs w:val="false"/>
          <w:color w:val="333333"/>
          <w:sz w:val="20"/>
          <w:szCs w:val="20"/>
        </w:rPr>
        <w:t>163</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نهاية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نهاية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3/230</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آية </w:t>
      </w:r>
      <w:r>
        <w:rPr>
          <w:rFonts w:eastAsia="IRNazanin" w:cs="IRNazanin"/>
          <w:b w:val="false"/>
          <w:bCs w:val="false"/>
          <w:i w:val="false"/>
          <w:iCs w:val="false"/>
          <w:color w:val="333333"/>
          <w:sz w:val="20"/>
          <w:szCs w:val="20"/>
        </w:rPr>
        <w:t>22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ابراهيم آية</w:t>
      </w:r>
      <w:r>
        <w:rPr>
          <w:rFonts w:eastAsia="IRNazanin" w:cs="IRNazanin"/>
          <w:b w:val="false"/>
          <w:bCs w:val="false"/>
          <w:i w:val="false"/>
          <w:iCs w:val="false"/>
          <w:color w:val="333333"/>
          <w:sz w:val="20"/>
          <w:szCs w:val="20"/>
        </w:rPr>
        <w:t>30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الاصفهاني ص </w:t>
      </w:r>
      <w:r>
        <w:rPr>
          <w:rFonts w:eastAsia="IRNazanin" w:cs="IRNazanin"/>
          <w:b w:val="false"/>
          <w:bCs w:val="false"/>
          <w:i w:val="false"/>
          <w:iCs w:val="false"/>
          <w:color w:val="333333"/>
          <w:sz w:val="20"/>
          <w:szCs w:val="20"/>
        </w:rPr>
        <w:t>507</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279/3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الخسروي،</w:t>
      </w:r>
      <w:r>
        <w:rPr>
          <w:rFonts w:eastAsia="IRNazanin" w:cs="IRNazanin"/>
          <w:b w:val="false"/>
          <w:bCs w:val="false"/>
          <w:i w:val="false"/>
          <w:iCs w:val="false"/>
          <w:color w:val="333333"/>
          <w:sz w:val="20"/>
          <w:szCs w:val="20"/>
        </w:rPr>
        <w:t>370/2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الداوري </w:t>
      </w:r>
      <w:r>
        <w:rPr>
          <w:rFonts w:eastAsia="IRNazanin" w:cs="IRNazanin"/>
          <w:b w:val="false"/>
          <w:bCs w:val="false"/>
          <w:i w:val="false"/>
          <w:iCs w:val="false"/>
          <w:color w:val="333333"/>
          <w:sz w:val="20"/>
          <w:szCs w:val="20"/>
        </w:rPr>
        <w:t>1385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التوحيد ص</w:t>
      </w:r>
      <w:r>
        <w:rPr>
          <w:rFonts w:eastAsia="IRNazanin" w:cs="IRNazanin"/>
          <w:b w:val="false"/>
          <w:bCs w:val="false"/>
          <w:i w:val="false"/>
          <w:iCs w:val="false"/>
          <w:color w:val="333333"/>
          <w:sz w:val="20"/>
          <w:szCs w:val="20"/>
        </w:rPr>
        <w:t>430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185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شهر رمضان المبارك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247</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146</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التوحيد</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Pr>
        <w:t>29</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وقد ورد نقله في بعض الكتب الحديث ايضا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حقيقة الشي‌ء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 نفي التشبيه،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285/54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 نفى التشبيه،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التوحيد، باب جوامع التوحيد، ح </w:t>
      </w:r>
      <w:r>
        <w:rPr>
          <w:rFonts w:eastAsia="IRNazanin" w:cs="IRNazanin"/>
          <w:b w:val="false"/>
          <w:bCs w:val="false"/>
          <w:i w:val="false"/>
          <w:iCs w:val="false"/>
          <w:color w:val="333333"/>
          <w:sz w:val="20"/>
          <w:szCs w:val="20"/>
        </w:rPr>
        <w:t>134/1,1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الشريف حصل فيه تحريف في نسخة ملاصدرا ففيه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 ملاصدرا الفدرة بالقطعة وحاول بعباراته اثبات ذلك الاّ انّ الأمر ليس كذلك فليس هذه القطعة وذلك الجزء مباينا للاشياء ولو جعلنا الفدرة بمعنى القطعة للزم التركيب في الذات الالهية وحيث لا تركيب في الذات المقدسة فالنتيجة هي انّه تعالى بان من الأشياء ويتعين هذا المعنى مع لفظ القدرة التي جاء في النسخ الاخرى</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42/3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48/3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بحارالانوار، ح</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بحارالانوار، 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باب التوحيد ونفي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257/4</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w:t>
      </w:r>
      <w:r>
        <w:rPr>
          <w:rFonts w:eastAsia="IRNazanin" w:cs="IRNazanin"/>
          <w:b w:val="false"/>
          <w:bCs w:val="false"/>
          <w:i w:val="false"/>
          <w:iCs w:val="false"/>
          <w:color w:val="333333"/>
          <w:sz w:val="20"/>
          <w:szCs w:val="20"/>
        </w:rPr>
        <w:t>37/2</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عن جامع الأخبار</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95/254</w:t>
      </w:r>
      <w:r>
        <w:rPr>
          <w:rFonts w:ascii="IRNazanin" w:hAnsi="IRNazanin" w:eastAsia="IRNazanin"/>
          <w:b w:val="false"/>
          <w:b w:val="false"/>
          <w:bCs w:val="false"/>
          <w:i w:val="false"/>
          <w:i w:val="false"/>
          <w:iCs w:val="false"/>
          <w:color w:val="333333"/>
          <w:sz w:val="20"/>
          <w:sz w:val="20"/>
          <w:szCs w:val="20"/>
          <w:rtl w:val="true"/>
        </w:rPr>
        <w:t>، از مهج الدعوات</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دعاء الصباح ، عن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المصباح للسيدابن طاووس</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بحار الأنوار، </w:t>
      </w:r>
      <w:r>
        <w:rPr>
          <w:rFonts w:eastAsia="IRNazanin" w:cs="IRNazanin"/>
          <w:b w:val="false"/>
          <w:bCs w:val="false"/>
          <w:i w:val="false"/>
          <w:iCs w:val="false"/>
          <w:color w:val="333333"/>
          <w:sz w:val="20"/>
          <w:szCs w:val="20"/>
        </w:rPr>
        <w:t>29</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336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338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130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440</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436</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عن الاحتجاج</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284</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نهج البلاغة، الخطبة، </w:t>
      </w:r>
      <w:r>
        <w:rPr>
          <w:rFonts w:eastAsia="IRNazanin" w:cs="IRNazanin"/>
          <w:b w:val="false"/>
          <w:bCs w:val="false"/>
          <w:i w:val="false"/>
          <w:iCs w:val="false"/>
          <w:color w:val="333333"/>
          <w:sz w:val="20"/>
          <w:szCs w:val="20"/>
        </w:rPr>
        <w:t>152</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28</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النيشابوري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من منشورات جماعة المدرسين في قم المقدسة</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من منشورات المكتبة الاسلامية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437</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عن الاحتجاج</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النسبة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العيون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رضا المشهدي</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عن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قدس اللّه نفسه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طبع مكتبة الداوري</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نقلت هذه الرواية عن محمد بن سنان بشکل آخر رواها البحار عن كتاب البرسي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عنه 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وفوّض امر الاشياء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فاشكالاته متعدده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56</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40</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448</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 </w:t>
      </w:r>
      <w:r>
        <w:rPr>
          <w:rFonts w:eastAsia="IRNazanin" w:cs="IRNazanin"/>
          <w:b w:val="false"/>
          <w:bCs w:val="false"/>
          <w:i w:val="false"/>
          <w:iCs w:val="false"/>
          <w:color w:val="333333"/>
          <w:sz w:val="20"/>
          <w:szCs w:val="20"/>
        </w:rPr>
        <w:t>95/158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المشلول نقلا عن کتب الکفعمي ومهج الدعوات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95/170</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78/142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4/221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94/150</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113</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98</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455</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وما بعد ها عطف بيان</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3/259</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454</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455</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456</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457</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458</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عن الإرشاد والاحتجاج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Pr>
        <w:t>29</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174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Pr>
        <w:t>30</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56</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 جامع الأخبار</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عن كفاية الأثر في النص على الأئمة الإثنى عشر</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 التوحيد والاحتجاج</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62</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عن عيون الاخبار</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 الكفعمي رحمه الله أيضا هذا الدعاء في البلد الأمين و ابن طاوس في مصباح الزائر كما سبق ذكرهما و لكن ليس في آخره فيهما بقدر ورق تقريبا و هو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أنا الفقير في غناي إلى آخر هذا الدعاء و كذا لم يوجد هذه الورقة في بعض النسخ العتيقة من الإقبال أيضا و عبارات هذه الورقة لا تلائم سياق أدعية السادة المعصومين أيضا و إنما هي على وفق مذاق الصوفية و لذلك قد مال بعض الأفاضل إلى كون هذه الورقة من مزيدات بعض مشايخ الصوفية و من إلحاقاته و إدخالاته و بالجملة هذه الزيادة إما وقعت من بعضهم أولاً في بعض الكتب و أخذ ابن طاوس عنه في الإقبال غفلة عن حقيقة الحال أو وقعت ثانيا من بعضهم في نفس كتاب الإقبال و لعل الثاني أظهر على ما أومأنا إليه من عدم وجدانها في بعض النسخ العتيقة و في مصباح الزائر و الله أعلم بحقائق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نقلا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الخطبة،</w:t>
      </w:r>
      <w:r>
        <w:rPr>
          <w:rFonts w:eastAsia="IRNazanin" w:cs="IRNazanin"/>
          <w:b w:val="false"/>
          <w:bCs w:val="false"/>
          <w:i w:val="false"/>
          <w:iCs w:val="false"/>
          <w:color w:val="333333"/>
          <w:sz w:val="20"/>
          <w:szCs w:val="20"/>
        </w:rPr>
        <w:t>1</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438</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438</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نقلا عن التوحيد</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والعيون</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173</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313</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 التوحيد ومعاني الأخبار</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144</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144</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139</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التوحيد ومعاني الأخبار</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والتوحيد والعيون</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4/301</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3/298</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 الكشي</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 الكشي</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حديقة الشيعة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سائل الشيعة </w:t>
      </w:r>
      <w:r>
        <w:rPr>
          <w:rFonts w:eastAsia="IRNazanin" w:cs="IRNazanin"/>
          <w:b w:val="false"/>
          <w:bCs w:val="false"/>
          <w:i w:val="false"/>
          <w:iCs w:val="false"/>
          <w:color w:val="333333"/>
          <w:sz w:val="20"/>
          <w:szCs w:val="20"/>
        </w:rPr>
        <w:t>18/84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18/85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18/83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150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18/27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2/186</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رضا المشهدي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3.jpeg"/><Relationship Id="rId305" Type="http://schemas.openxmlformats.org/officeDocument/2006/relationships/image" Target="media/image3.jpeg"/><Relationship Id="rId306" Type="http://schemas.openxmlformats.org/officeDocument/2006/relationships/footer" Target="footer299.xml"/><Relationship Id="rId307" Type="http://schemas.openxmlformats.org/officeDocument/2006/relationships/image" Target="media/image4.jpeg"/><Relationship Id="rId308" Type="http://schemas.openxmlformats.org/officeDocument/2006/relationships/image" Target="media/image4.jpeg"/><Relationship Id="rId309" Type="http://schemas.openxmlformats.org/officeDocument/2006/relationships/footer" Target="footer300.xml"/><Relationship Id="rId310" Type="http://schemas.openxmlformats.org/officeDocument/2006/relationships/image" Target="media/image5.jpeg"/><Relationship Id="rId311" Type="http://schemas.openxmlformats.org/officeDocument/2006/relationships/image" Target="media/image5.jpeg"/><Relationship Id="rId312" Type="http://schemas.openxmlformats.org/officeDocument/2006/relationships/footer" Target="footer301.xml"/><Relationship Id="rId313" Type="http://schemas.openxmlformats.org/officeDocument/2006/relationships/image" Target="media/image6.jpeg"/><Relationship Id="rId314" Type="http://schemas.openxmlformats.org/officeDocument/2006/relationships/image" Target="media/image6.jpeg"/><Relationship Id="rId315" Type="http://schemas.openxmlformats.org/officeDocument/2006/relationships/footer" Target="footer302.xml"/><Relationship Id="rId316" Type="http://schemas.openxmlformats.org/officeDocument/2006/relationships/image" Target="media/image7.jpeg"/><Relationship Id="rId317" Type="http://schemas.openxmlformats.org/officeDocument/2006/relationships/image" Target="media/image7.jpeg"/><Relationship Id="rId318" Type="http://schemas.openxmlformats.org/officeDocument/2006/relationships/footer" Target="footer303.xml"/><Relationship Id="rId319" Type="http://schemas.openxmlformats.org/officeDocument/2006/relationships/image" Target="media/image8.jpeg"/><Relationship Id="rId320" Type="http://schemas.openxmlformats.org/officeDocument/2006/relationships/image" Target="media/image8.jpeg"/><Relationship Id="rId321" Type="http://schemas.openxmlformats.org/officeDocument/2006/relationships/footer" Target="footer304.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05.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69215</Words>
  <Characters>296575</Characters>
  <CharactersWithSpaces>363854</CharactersWithSpaces>
  <Paragraphs>2182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2026-08-25T18:36:56Z</dcterms:created>
  <dc:creator>ghaemiyeh.com</dc:creator>
  <dc:description/>
  <dc:language>en-US</dc:language>
  <cp:lastModifiedBy/>
  <dcterms:modified xsi:type="dcterms:W3CDTF">2026-08-25T22:07:12Z</dcterms:modified>
  <cp:revision>1</cp:revision>
  <dc:subject/>
  <dc:title>الرؤیة الفلسفیة نقد و تحلیل</dc:title>
</cp:coreProperties>
</file>

<file path=docProps/custom.xml><?xml version="1.0" encoding="utf-8"?>
<Properties xmlns="http://schemas.openxmlformats.org/officeDocument/2006/custom-properties" xmlns:vt="http://schemas.openxmlformats.org/officeDocument/2006/docPropsVTypes"/>
</file>