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76.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477.xml" ContentType="application/vnd.openxmlformats-officedocument.wordprocessingml.footer+xml"/>
  <Override PartName="/word/footer285.xml" ContentType="application/vnd.openxmlformats-officedocument.wordprocessingml.footer+xml"/>
  <Override PartName="/word/footer478.xml" ContentType="application/vnd.openxmlformats-officedocument.wordprocessingml.footer+xml"/>
  <Override PartName="/word/footer286.xml" ContentType="application/vnd.openxmlformats-officedocument.wordprocessingml.footer+xml"/>
  <Override PartName="/word/footer479.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8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441.xml" ContentType="application/vnd.openxmlformats-officedocument.wordprocessingml.footer+xml"/>
  <Override PartName="/word/footer440.xml" ContentType="application/vnd.openxmlformats-officedocument.wordprocessingml.footer+xml"/>
  <Override PartName="/word/footer442.xml" ContentType="application/vnd.openxmlformats-officedocument.wordprocessingml.footer+xml"/>
  <Override PartName="/word/footer475.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شرح دعاء الندبة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137460_1280447820">
            <w:r>
              <w:rPr>
                <w:webHidden/>
                <w:rStyle w:val="IndexLink"/>
                <w:rtl w:val="true"/>
              </w:rPr>
              <w:t>هوية الكتاب</w:t>
            </w:r>
            <w:r>
              <w:rPr>
                <w:rStyle w:val="IndexLink"/>
                <w:rtl w:val="true"/>
              </w:rPr>
              <w:tab/>
            </w:r>
            <w:r>
              <w:rPr>
                <w:rStyle w:val="IndexLink"/>
              </w:rPr>
              <w:t>9</w:t>
            </w:r>
          </w:hyperlink>
        </w:p>
        <w:p>
          <w:pPr>
            <w:pStyle w:val="Contents2"/>
            <w:tabs>
              <w:tab w:val="clear" w:pos="8743"/>
              <w:tab w:val="right" w:pos="9026" w:leader="dot"/>
            </w:tabs>
            <w:rPr/>
          </w:pPr>
          <w:hyperlink w:anchor="__RefHeading___Toc14137462_1280447820">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4137464_1280447820">
            <w:r>
              <w:rPr>
                <w:webHidden/>
                <w:rStyle w:val="IndexLink"/>
                <w:rtl w:val="true"/>
              </w:rPr>
              <w:t>مقدَّمة المركز</w:t>
            </w:r>
            <w:r>
              <w:rPr>
                <w:rStyle w:val="IndexLink"/>
                <w:rtl w:val="true"/>
              </w:rPr>
              <w:t>:</w:t>
              <w:tab/>
            </w:r>
            <w:r>
              <w:rPr>
                <w:rStyle w:val="IndexLink"/>
              </w:rPr>
              <w:t>11</w:t>
            </w:r>
          </w:hyperlink>
        </w:p>
        <w:p>
          <w:pPr>
            <w:pStyle w:val="Contents2"/>
            <w:tabs>
              <w:tab w:val="clear" w:pos="8743"/>
              <w:tab w:val="right" w:pos="9026" w:leader="dot"/>
            </w:tabs>
            <w:rPr/>
          </w:pPr>
          <w:hyperlink w:anchor="__RefHeading___Toc14137466_1280447820">
            <w:r>
              <w:rPr>
                <w:webHidden/>
                <w:rStyle w:val="IndexLink"/>
                <w:rtl w:val="true"/>
              </w:rPr>
              <w:t>إهداء</w:t>
            </w:r>
            <w:r>
              <w:rPr>
                <w:rStyle w:val="IndexLink"/>
                <w:rtl w:val="true"/>
              </w:rPr>
              <w:tab/>
            </w:r>
            <w:r>
              <w:rPr>
                <w:rStyle w:val="IndexLink"/>
              </w:rPr>
              <w:t>15</w:t>
            </w:r>
          </w:hyperlink>
        </w:p>
        <w:p>
          <w:pPr>
            <w:pStyle w:val="Contents2"/>
            <w:tabs>
              <w:tab w:val="clear" w:pos="8743"/>
              <w:tab w:val="right" w:pos="9026" w:leader="dot"/>
            </w:tabs>
            <w:rPr/>
          </w:pPr>
          <w:hyperlink w:anchor="__RefHeading___Toc14137468_1280447820">
            <w:r>
              <w:rPr>
                <w:webHidden/>
                <w:rStyle w:val="IndexLink"/>
                <w:rtl w:val="true"/>
              </w:rPr>
              <w:t>شكر وامتنان</w:t>
            </w:r>
            <w:r>
              <w:rPr>
                <w:rStyle w:val="IndexLink"/>
                <w:rtl w:val="true"/>
              </w:rPr>
              <w:tab/>
            </w:r>
            <w:r>
              <w:rPr>
                <w:rStyle w:val="IndexLink"/>
              </w:rPr>
              <w:t>17</w:t>
            </w:r>
          </w:hyperlink>
        </w:p>
        <w:p>
          <w:pPr>
            <w:pStyle w:val="Contents2"/>
            <w:tabs>
              <w:tab w:val="clear" w:pos="8743"/>
              <w:tab w:val="right" w:pos="9026" w:leader="dot"/>
            </w:tabs>
            <w:rPr/>
          </w:pPr>
          <w:hyperlink w:anchor="__RefHeading___Toc14137470_1280447820">
            <w:r>
              <w:rPr>
                <w:webHidden/>
                <w:rStyle w:val="IndexLink"/>
                <w:rtl w:val="true"/>
              </w:rPr>
              <w:t>مقدَّمة المؤلِّف</w:t>
            </w:r>
            <w:r>
              <w:rPr>
                <w:rStyle w:val="IndexLink"/>
                <w:rtl w:val="true"/>
              </w:rPr>
              <w:t>:</w:t>
              <w:tab/>
            </w:r>
            <w:r>
              <w:rPr>
                <w:rStyle w:val="IndexLink"/>
              </w:rPr>
              <w:t>19</w:t>
            </w:r>
          </w:hyperlink>
        </w:p>
        <w:p>
          <w:pPr>
            <w:pStyle w:val="Contents3"/>
            <w:tabs>
              <w:tab w:val="clear" w:pos="8459"/>
              <w:tab w:val="right" w:pos="9026" w:leader="dot"/>
            </w:tabs>
            <w:rPr/>
          </w:pPr>
          <w:hyperlink w:anchor="__RefHeading___Toc14137472_1280447820">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14137474_1280447820">
            <w:r>
              <w:rPr>
                <w:webHidden/>
                <w:rStyle w:val="IndexLink"/>
                <w:rtl w:val="true"/>
              </w:rPr>
              <w:t>تمهيد</w:t>
            </w:r>
            <w:r>
              <w:rPr>
                <w:rStyle w:val="IndexLink"/>
                <w:rtl w:val="true"/>
              </w:rPr>
              <w:t xml:space="preserve">: </w:t>
            </w:r>
            <w:r>
              <w:rPr>
                <w:rStyle w:val="IndexLink"/>
                <w:rtl w:val="true"/>
              </w:rPr>
              <w:t>أهمّيَّة الدعاء عموماً والدعاء المهدوي خصوصاً</w:t>
            </w:r>
            <w:r>
              <w:rPr>
                <w:rStyle w:val="IndexLink"/>
                <w:rtl w:val="true"/>
              </w:rPr>
              <w:tab/>
            </w:r>
            <w:r>
              <w:rPr>
                <w:rStyle w:val="IndexLink"/>
              </w:rPr>
              <w:t>23</w:t>
            </w:r>
          </w:hyperlink>
        </w:p>
        <w:p>
          <w:pPr>
            <w:pStyle w:val="Contents3"/>
            <w:tabs>
              <w:tab w:val="clear" w:pos="8459"/>
              <w:tab w:val="right" w:pos="9026" w:leader="dot"/>
            </w:tabs>
            <w:rPr/>
          </w:pPr>
          <w:hyperlink w:anchor="__RefHeading___Toc14137476_1280447820">
            <w:r>
              <w:rPr>
                <w:webHidden/>
                <w:rStyle w:val="IndexLink"/>
                <w:rtl w:val="true"/>
              </w:rPr>
              <w:t>الدعاء سبيل إلهي رغم مخالفة البعض</w:t>
            </w:r>
            <w:r>
              <w:rPr>
                <w:rStyle w:val="IndexLink"/>
                <w:rtl w:val="true"/>
              </w:rPr>
              <w:t>:</w:t>
              <w:tab/>
            </w:r>
            <w:r>
              <w:rPr>
                <w:rStyle w:val="IndexLink"/>
              </w:rPr>
              <w:t>25</w:t>
            </w:r>
          </w:hyperlink>
        </w:p>
        <w:p>
          <w:pPr>
            <w:pStyle w:val="Contents3"/>
            <w:tabs>
              <w:tab w:val="clear" w:pos="8459"/>
              <w:tab w:val="right" w:pos="9026" w:leader="dot"/>
            </w:tabs>
            <w:rPr/>
          </w:pPr>
          <w:hyperlink w:anchor="__RefHeading___Toc14137478_1280447820">
            <w:r>
              <w:rPr>
                <w:webHidden/>
                <w:rStyle w:val="IndexLink"/>
                <w:rtl w:val="true"/>
              </w:rPr>
              <w:t>الدعاء لُبُّ التوحيد ومُخُّ العبادة</w:t>
            </w:r>
            <w:r>
              <w:rPr>
                <w:rStyle w:val="IndexLink"/>
                <w:rtl w:val="true"/>
              </w:rPr>
              <w:t>:</w:t>
              <w:tab/>
            </w:r>
            <w:r>
              <w:rPr>
                <w:rStyle w:val="IndexLink"/>
              </w:rPr>
              <w:t>30</w:t>
            </w:r>
          </w:hyperlink>
        </w:p>
        <w:p>
          <w:pPr>
            <w:pStyle w:val="Contents3"/>
            <w:tabs>
              <w:tab w:val="clear" w:pos="8459"/>
              <w:tab w:val="right" w:pos="9026" w:leader="dot"/>
            </w:tabs>
            <w:rPr/>
          </w:pPr>
          <w:hyperlink w:anchor="__RefHeading___Toc14137480_1280447820">
            <w:r>
              <w:rPr>
                <w:webHidden/>
                <w:rStyle w:val="IndexLink"/>
                <w:rtl w:val="true"/>
              </w:rPr>
              <w:t>كيف يقوم الدعاء بعمليَّة التأثير؟</w:t>
            </w:r>
            <w:r>
              <w:rPr>
                <w:rStyle w:val="IndexLink"/>
                <w:rtl w:val="true"/>
              </w:rPr>
              <w:tab/>
            </w:r>
            <w:r>
              <w:rPr>
                <w:rStyle w:val="IndexLink"/>
              </w:rPr>
              <w:t>32</w:t>
            </w:r>
          </w:hyperlink>
        </w:p>
        <w:p>
          <w:pPr>
            <w:pStyle w:val="Contents3"/>
            <w:tabs>
              <w:tab w:val="clear" w:pos="8459"/>
              <w:tab w:val="right" w:pos="9026" w:leader="dot"/>
            </w:tabs>
            <w:rPr/>
          </w:pPr>
          <w:hyperlink w:anchor="__RefHeading___Toc14137482_1280447820">
            <w:r>
              <w:rPr>
                <w:webHidden/>
                <w:rStyle w:val="IndexLink"/>
                <w:rtl w:val="true"/>
              </w:rPr>
              <w:t xml:space="preserve">المعرفة للإمام </w:t>
            </w:r>
            <w:r>
              <w:rPr>
                <w:rStyle w:val="IndexLink"/>
                <w:rtl w:val="true"/>
              </w:rPr>
              <w:t>(</w:t>
            </w:r>
            <w:r>
              <w:rPr>
                <w:rStyle w:val="IndexLink"/>
                <w:rtl w:val="true"/>
              </w:rPr>
              <w:t>عليه السلام</w:t>
            </w:r>
            <w:r>
              <w:rPr>
                <w:rStyle w:val="IndexLink"/>
                <w:rtl w:val="true"/>
              </w:rPr>
              <w:t xml:space="preserve">) </w:t>
            </w:r>
            <w:r>
              <w:rPr>
                <w:rStyle w:val="IndexLink"/>
                <w:rtl w:val="true"/>
              </w:rPr>
              <w:t>موجبة لدعاء غير محجوب</w:t>
            </w:r>
            <w:r>
              <w:rPr>
                <w:rStyle w:val="IndexLink"/>
                <w:rtl w:val="true"/>
              </w:rPr>
              <w:t>:</w:t>
              <w:tab/>
            </w:r>
            <w:r>
              <w:rPr>
                <w:rStyle w:val="IndexLink"/>
              </w:rPr>
              <w:t>33</w:t>
            </w:r>
          </w:hyperlink>
        </w:p>
        <w:p>
          <w:pPr>
            <w:pStyle w:val="Contents3"/>
            <w:tabs>
              <w:tab w:val="clear" w:pos="8459"/>
              <w:tab w:val="right" w:pos="9026" w:leader="dot"/>
            </w:tabs>
            <w:rPr/>
          </w:pPr>
          <w:hyperlink w:anchor="__RefHeading___Toc14137484_1280447820">
            <w:r>
              <w:rPr>
                <w:webHidden/>
                <w:rStyle w:val="IndexLink"/>
                <w:rtl w:val="true"/>
              </w:rPr>
              <w:t xml:space="preserve">نماذج صُرِّح فيها بدعاء الأئمَّة </w:t>
            </w:r>
            <w:r>
              <w:rPr>
                <w:rStyle w:val="IndexLink"/>
                <w:rtl w:val="true"/>
              </w:rPr>
              <w:t>(</w:t>
            </w:r>
            <w:r>
              <w:rPr>
                <w:rStyle w:val="IndexLink"/>
                <w:rtl w:val="true"/>
              </w:rPr>
              <w:t>عليهم السلام</w:t>
            </w:r>
            <w:r>
              <w:rPr>
                <w:rStyle w:val="IndexLink"/>
                <w:rtl w:val="true"/>
              </w:rPr>
              <w:t xml:space="preserve">) </w:t>
            </w:r>
            <w:r>
              <w:rPr>
                <w:rStyle w:val="IndexLink"/>
                <w:rtl w:val="true"/>
              </w:rPr>
              <w:t>للأصحاب</w:t>
            </w:r>
            <w:r>
              <w:rPr>
                <w:rStyle w:val="IndexLink"/>
                <w:rtl w:val="true"/>
              </w:rPr>
              <w:t>:</w:t>
              <w:tab/>
            </w:r>
            <w:r>
              <w:rPr>
                <w:rStyle w:val="IndexLink"/>
              </w:rPr>
              <w:t>37</w:t>
            </w:r>
          </w:hyperlink>
        </w:p>
        <w:p>
          <w:pPr>
            <w:pStyle w:val="Contents3"/>
            <w:tabs>
              <w:tab w:val="clear" w:pos="8459"/>
              <w:tab w:val="right" w:pos="9026" w:leader="dot"/>
            </w:tabs>
            <w:rPr/>
          </w:pPr>
          <w:hyperlink w:anchor="__RefHeading___Toc14137486_1280447820">
            <w:r>
              <w:rPr>
                <w:webHidden/>
                <w:rStyle w:val="IndexLink"/>
                <w:rtl w:val="true"/>
              </w:rPr>
              <w:t>الدعاء بتعجيل الفرج</w:t>
            </w:r>
            <w:r>
              <w:rPr>
                <w:rStyle w:val="IndexLink"/>
                <w:rtl w:val="true"/>
              </w:rPr>
              <w:t>:</w:t>
              <w:tab/>
            </w:r>
            <w:r>
              <w:rPr>
                <w:rStyle w:val="IndexLink"/>
              </w:rPr>
              <w:t>41</w:t>
            </w:r>
          </w:hyperlink>
        </w:p>
        <w:p>
          <w:pPr>
            <w:pStyle w:val="Contents3"/>
            <w:tabs>
              <w:tab w:val="clear" w:pos="8459"/>
              <w:tab w:val="right" w:pos="9026" w:leader="dot"/>
            </w:tabs>
            <w:rPr/>
          </w:pPr>
          <w:hyperlink w:anchor="__RefHeading___Toc14137488_1280447820">
            <w:r>
              <w:rPr>
                <w:webHidden/>
                <w:rStyle w:val="IndexLink"/>
                <w:rtl w:val="true"/>
              </w:rPr>
              <w:t xml:space="preserve">الدعاء من 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على الأشخاص وأثره</w:t>
            </w:r>
            <w:r>
              <w:rPr>
                <w:rStyle w:val="IndexLink"/>
                <w:rtl w:val="true"/>
              </w:rPr>
              <w:t>:</w:t>
              <w:tab/>
            </w:r>
            <w:r>
              <w:rPr>
                <w:rStyle w:val="IndexLink"/>
              </w:rPr>
              <w:t>41</w:t>
            </w:r>
          </w:hyperlink>
        </w:p>
        <w:p>
          <w:pPr>
            <w:pStyle w:val="Contents3"/>
            <w:tabs>
              <w:tab w:val="clear" w:pos="8459"/>
              <w:tab w:val="right" w:pos="9026" w:leader="dot"/>
            </w:tabs>
            <w:rPr/>
          </w:pPr>
          <w:hyperlink w:anchor="__RefHeading___Toc14137490_1280447820">
            <w:r>
              <w:rPr>
                <w:webHidden/>
                <w:rStyle w:val="IndexLink"/>
                <w:rtl w:val="true"/>
              </w:rPr>
              <w:t>ثانياً</w:t>
            </w:r>
            <w:r>
              <w:rPr>
                <w:rStyle w:val="IndexLink"/>
                <w:rtl w:val="true"/>
              </w:rPr>
              <w:t xml:space="preserve">: </w:t>
            </w:r>
            <w:r>
              <w:rPr>
                <w:rStyle w:val="IndexLink"/>
                <w:rtl w:val="true"/>
              </w:rPr>
              <w:t>أحمد بن هلال العبرتائي</w:t>
            </w:r>
            <w:r>
              <w:rPr>
                <w:rStyle w:val="IndexLink"/>
                <w:rtl w:val="true"/>
              </w:rPr>
              <w:t>:</w:t>
              <w:tab/>
            </w:r>
            <w:r>
              <w:rPr>
                <w:rStyle w:val="IndexLink"/>
              </w:rPr>
              <w:t>42</w:t>
            </w:r>
          </w:hyperlink>
        </w:p>
        <w:p>
          <w:pPr>
            <w:pStyle w:val="Contents3"/>
            <w:tabs>
              <w:tab w:val="clear" w:pos="8459"/>
              <w:tab w:val="right" w:pos="9026" w:leader="dot"/>
            </w:tabs>
            <w:rPr/>
          </w:pPr>
          <w:hyperlink w:anchor="__RefHeading___Toc14137492_1280447820">
            <w:r>
              <w:rPr>
                <w:webHidden/>
                <w:rStyle w:val="IndexLink"/>
                <w:rtl w:val="true"/>
              </w:rPr>
              <w:t>دعاء الندبة</w:t>
            </w:r>
            <w:r>
              <w:rPr>
                <w:rStyle w:val="IndexLink"/>
                <w:rtl w:val="true"/>
              </w:rPr>
              <w:t>:</w:t>
              <w:tab/>
            </w:r>
            <w:r>
              <w:rPr>
                <w:rStyle w:val="IndexLink"/>
              </w:rPr>
              <w:t>45</w:t>
            </w:r>
          </w:hyperlink>
        </w:p>
        <w:p>
          <w:pPr>
            <w:pStyle w:val="Contents2"/>
            <w:tabs>
              <w:tab w:val="clear" w:pos="8743"/>
              <w:tab w:val="right" w:pos="9026" w:leader="dot"/>
            </w:tabs>
            <w:rPr/>
          </w:pPr>
          <w:hyperlink w:anchor="__RefHeading___Toc14137494_1280447820">
            <w:r>
              <w:rPr>
                <w:webHidden/>
                <w:rStyle w:val="IndexLink"/>
                <w:rtl w:val="true"/>
              </w:rPr>
              <w:t>الفصل الأوَّل</w:t>
            </w:r>
            <w:r>
              <w:rPr>
                <w:rStyle w:val="IndexLink"/>
                <w:rtl w:val="true"/>
              </w:rPr>
              <w:t xml:space="preserve">: </w:t>
            </w:r>
            <w:r>
              <w:rPr>
                <w:rStyle w:val="IndexLink"/>
                <w:rtl w:val="true"/>
              </w:rPr>
              <w:t>الوساطة بين السماء والأرض وخصائص الأنبياء ودرجاتهم</w:t>
            </w:r>
            <w:r>
              <w:rPr>
                <w:rStyle w:val="IndexLink"/>
                <w:rtl w:val="true"/>
              </w:rPr>
              <w:tab/>
            </w:r>
            <w:r>
              <w:rPr>
                <w:rStyle w:val="IndexLink"/>
              </w:rPr>
              <w:t>49</w:t>
            </w:r>
          </w:hyperlink>
        </w:p>
        <w:p>
          <w:pPr>
            <w:pStyle w:val="Contents3"/>
            <w:tabs>
              <w:tab w:val="clear" w:pos="8459"/>
              <w:tab w:val="right" w:pos="9026" w:leader="dot"/>
            </w:tabs>
            <w:rPr/>
          </w:pPr>
          <w:hyperlink w:anchor="__RefHeading___Toc14137496_1280447820">
            <w:r>
              <w:rPr>
                <w:webHidden/>
                <w:rStyle w:val="IndexLink"/>
                <w:rtl w:val="true"/>
              </w:rPr>
              <w:t>اشارة</w:t>
            </w:r>
            <w:r>
              <w:rPr>
                <w:rStyle w:val="IndexLink"/>
                <w:rtl w:val="true"/>
              </w:rPr>
              <w:tab/>
            </w:r>
            <w:r>
              <w:rPr>
                <w:rStyle w:val="IndexLink"/>
              </w:rPr>
              <w:t>49</w:t>
            </w:r>
          </w:hyperlink>
        </w:p>
        <w:p>
          <w:pPr>
            <w:pStyle w:val="Contents3"/>
            <w:tabs>
              <w:tab w:val="clear" w:pos="8459"/>
              <w:tab w:val="right" w:pos="9026" w:leader="dot"/>
            </w:tabs>
            <w:rPr/>
          </w:pPr>
          <w:hyperlink w:anchor="__RefHeading___Toc14137498_1280447820">
            <w:r>
              <w:rPr>
                <w:webHidden/>
                <w:rStyle w:val="IndexLink"/>
                <w:rtl w:val="true"/>
              </w:rPr>
              <w:t>النقطة الأولى</w:t>
            </w:r>
            <w:r>
              <w:rPr>
                <w:rStyle w:val="IndexLink"/>
                <w:rtl w:val="true"/>
              </w:rPr>
              <w:t xml:space="preserve">: </w:t>
            </w:r>
            <w:r>
              <w:rPr>
                <w:rStyle w:val="IndexLink"/>
                <w:rtl w:val="true"/>
              </w:rPr>
              <w:t>بيان معنى الحمد</w:t>
            </w:r>
            <w:r>
              <w:rPr>
                <w:rStyle w:val="IndexLink"/>
                <w:rtl w:val="true"/>
              </w:rPr>
              <w:t>:</w:t>
              <w:tab/>
            </w:r>
            <w:r>
              <w:rPr>
                <w:rStyle w:val="IndexLink"/>
              </w:rPr>
              <w:t>51</w:t>
            </w:r>
          </w:hyperlink>
        </w:p>
        <w:p>
          <w:pPr>
            <w:pStyle w:val="Contents3"/>
            <w:tabs>
              <w:tab w:val="clear" w:pos="8459"/>
              <w:tab w:val="right" w:pos="9026" w:leader="dot"/>
            </w:tabs>
            <w:rPr/>
          </w:pPr>
          <w:hyperlink w:anchor="__RefHeading___Toc14137500_1280447820">
            <w:r>
              <w:rPr>
                <w:webHidden/>
                <w:rStyle w:val="IndexLink"/>
                <w:rtl w:val="true"/>
              </w:rPr>
              <w:t>النقطة الثانية</w:t>
            </w:r>
            <w:r>
              <w:rPr>
                <w:rStyle w:val="IndexLink"/>
                <w:rtl w:val="true"/>
              </w:rPr>
              <w:t xml:space="preserve">: </w:t>
            </w:r>
            <w:r>
              <w:rPr>
                <w:rStyle w:val="IndexLink"/>
                <w:rtl w:val="true"/>
              </w:rPr>
              <w:t>بيان معنى الصلاة</w:t>
            </w:r>
            <w:r>
              <w:rPr>
                <w:rStyle w:val="IndexLink"/>
                <w:rtl w:val="true"/>
              </w:rPr>
              <w:t>:</w:t>
              <w:tab/>
            </w:r>
            <w:r>
              <w:rPr>
                <w:rStyle w:val="IndexLink"/>
              </w:rPr>
              <w:t>53</w:t>
            </w:r>
          </w:hyperlink>
        </w:p>
        <w:p>
          <w:pPr>
            <w:pStyle w:val="Contents4"/>
            <w:tabs>
              <w:tab w:val="clear" w:pos="8176"/>
              <w:tab w:val="right" w:pos="9026" w:leader="dot"/>
            </w:tabs>
            <w:rPr/>
          </w:pPr>
          <w:hyperlink w:anchor="__RefHeading___Toc14137502_1280447820">
            <w:r>
              <w:rPr>
                <w:webHidden/>
                <w:rStyle w:val="IndexLink"/>
                <w:rtl w:val="true"/>
              </w:rPr>
              <w:t>اشارة</w:t>
            </w:r>
            <w:r>
              <w:rPr>
                <w:rStyle w:val="IndexLink"/>
                <w:rtl w:val="true"/>
              </w:rPr>
              <w:tab/>
            </w:r>
            <w:r>
              <w:rPr>
                <w:rStyle w:val="IndexLink"/>
              </w:rPr>
              <w:t>53</w:t>
            </w:r>
          </w:hyperlink>
        </w:p>
        <w:p>
          <w:pPr>
            <w:pStyle w:val="Contents4"/>
            <w:tabs>
              <w:tab w:val="clear" w:pos="8176"/>
              <w:tab w:val="right" w:pos="9026" w:leader="dot"/>
            </w:tabs>
            <w:rPr/>
          </w:pPr>
          <w:hyperlink w:anchor="__RefHeading___Toc14137504_1280447820">
            <w:r>
              <w:rPr>
                <w:webHidden/>
                <w:rStyle w:val="IndexLink"/>
                <w:rtl w:val="true"/>
              </w:rPr>
              <w:t xml:space="preserve">حقيقة سيادة النبيِّ </w:t>
            </w:r>
            <w:r>
              <w:rPr>
                <w:rStyle w:val="IndexLink"/>
                <w:rtl w:val="true"/>
              </w:rPr>
              <w:t>(</w:t>
            </w:r>
            <w:r>
              <w:rPr>
                <w:rStyle w:val="IndexLink"/>
                <w:rtl w:val="true"/>
              </w:rPr>
              <w:t>صلَّى الله عليه وآله</w:t>
            </w:r>
            <w:r>
              <w:rPr>
                <w:rStyle w:val="IndexLink"/>
                <w:rtl w:val="true"/>
              </w:rPr>
              <w:t>):</w:t>
              <w:tab/>
            </w:r>
            <w:r>
              <w:rPr>
                <w:rStyle w:val="IndexLink"/>
              </w:rPr>
              <w:t>54</w:t>
            </w:r>
          </w:hyperlink>
        </w:p>
        <w:p>
          <w:pPr>
            <w:pStyle w:val="Contents4"/>
            <w:tabs>
              <w:tab w:val="clear" w:pos="8176"/>
              <w:tab w:val="right" w:pos="9026" w:leader="dot"/>
            </w:tabs>
            <w:rPr/>
          </w:pPr>
          <w:hyperlink w:anchor="__RefHeading___Toc14137506_1280447820">
            <w:r>
              <w:rPr>
                <w:webHidden/>
                <w:rStyle w:val="IndexLink"/>
                <w:rtl w:val="true"/>
              </w:rPr>
              <w:t>روايات السيادة</w:t>
            </w:r>
            <w:r>
              <w:rPr>
                <w:rStyle w:val="IndexLink"/>
                <w:rtl w:val="true"/>
              </w:rPr>
              <w:t>:</w:t>
              <w:tab/>
            </w:r>
            <w:r>
              <w:rPr>
                <w:rStyle w:val="IndexLink"/>
              </w:rPr>
              <w:t>54</w:t>
            </w:r>
          </w:hyperlink>
        </w:p>
        <w:p>
          <w:pPr>
            <w:pStyle w:val="Contents3"/>
            <w:tabs>
              <w:tab w:val="clear" w:pos="8459"/>
              <w:tab w:val="right" w:pos="9026" w:leader="dot"/>
            </w:tabs>
            <w:rPr/>
          </w:pPr>
          <w:hyperlink w:anchor="__RefHeading___Toc14137508_1280447820">
            <w:r>
              <w:rPr>
                <w:webHidden/>
                <w:rStyle w:val="IndexLink"/>
                <w:rtl w:val="true"/>
              </w:rPr>
              <w:t>المبحث الأوَّل</w:t>
            </w:r>
            <w:r>
              <w:rPr>
                <w:rStyle w:val="IndexLink"/>
                <w:rtl w:val="true"/>
              </w:rPr>
              <w:t xml:space="preserve">: </w:t>
            </w:r>
            <w:r>
              <w:rPr>
                <w:rStyle w:val="IndexLink"/>
                <w:rtl w:val="true"/>
              </w:rPr>
              <w:t>المشارطة الإلهيَّة مع الأنبياء وآثار الوفاء بها</w:t>
            </w:r>
            <w:r>
              <w:rPr>
                <w:rStyle w:val="IndexLink"/>
                <w:rtl w:val="true"/>
              </w:rPr>
              <w:tab/>
            </w:r>
            <w:r>
              <w:rPr>
                <w:rStyle w:val="IndexLink"/>
              </w:rPr>
              <w:t>57</w:t>
            </w:r>
          </w:hyperlink>
        </w:p>
        <w:p>
          <w:pPr>
            <w:pStyle w:val="Contents4"/>
            <w:tabs>
              <w:tab w:val="clear" w:pos="8176"/>
              <w:tab w:val="right" w:pos="9026" w:leader="dot"/>
            </w:tabs>
            <w:rPr/>
          </w:pPr>
          <w:hyperlink w:anchor="__RefHeading___Toc14137510_1280447820">
            <w:r>
              <w:rPr>
                <w:webHidden/>
                <w:rStyle w:val="IndexLink"/>
                <w:rtl w:val="true"/>
              </w:rPr>
              <w:t>اشارة</w:t>
            </w:r>
            <w:r>
              <w:rPr>
                <w:rStyle w:val="IndexLink"/>
                <w:rtl w:val="true"/>
              </w:rPr>
              <w:tab/>
            </w:r>
            <w:r>
              <w:rPr>
                <w:rStyle w:val="IndexLink"/>
              </w:rPr>
              <w:t>57</w:t>
            </w:r>
          </w:hyperlink>
        </w:p>
        <w:p>
          <w:pPr>
            <w:pStyle w:val="Contents4"/>
            <w:tabs>
              <w:tab w:val="clear" w:pos="8176"/>
              <w:tab w:val="right" w:pos="9026" w:leader="dot"/>
            </w:tabs>
            <w:rPr/>
          </w:pPr>
          <w:hyperlink w:anchor="__RefHeading___Toc14137512_1280447820">
            <w:r>
              <w:rPr>
                <w:webHidden/>
                <w:rStyle w:val="IndexLink"/>
                <w:rtl w:val="true"/>
              </w:rPr>
              <w:t>النقطة الأولى</w:t>
            </w:r>
            <w:r>
              <w:rPr>
                <w:rStyle w:val="IndexLink"/>
                <w:rtl w:val="true"/>
              </w:rPr>
              <w:t xml:space="preserve">: </w:t>
            </w:r>
            <w:r>
              <w:rPr>
                <w:rStyle w:val="IndexLink"/>
                <w:rtl w:val="true"/>
              </w:rPr>
              <w:t>البُعد العقائدي</w:t>
            </w:r>
            <w:r>
              <w:rPr>
                <w:rStyle w:val="IndexLink"/>
                <w:rtl w:val="true"/>
              </w:rPr>
              <w:t>:</w:t>
              <w:tab/>
            </w:r>
            <w:r>
              <w:rPr>
                <w:rStyle w:val="IndexLink"/>
              </w:rPr>
              <w:t>59</w:t>
            </w:r>
          </w:hyperlink>
        </w:p>
        <w:p>
          <w:pPr>
            <w:pStyle w:val="Contents5"/>
            <w:tabs>
              <w:tab w:val="clear" w:pos="7892"/>
              <w:tab w:val="right" w:pos="9026" w:leader="dot"/>
            </w:tabs>
            <w:rPr/>
          </w:pPr>
          <w:hyperlink w:anchor="__RefHeading___Toc14137514_1280447820">
            <w:r>
              <w:rPr>
                <w:webHidden/>
                <w:rStyle w:val="IndexLink"/>
                <w:rtl w:val="true"/>
              </w:rPr>
              <w:t>اشارة</w:t>
            </w:r>
            <w:r>
              <w:rPr>
                <w:rStyle w:val="IndexLink"/>
                <w:rtl w:val="true"/>
              </w:rPr>
              <w:tab/>
            </w:r>
            <w:r>
              <w:rPr>
                <w:rStyle w:val="IndexLink"/>
              </w:rPr>
              <w:t>59</w:t>
            </w:r>
          </w:hyperlink>
        </w:p>
        <w:p>
          <w:pPr>
            <w:pStyle w:val="Contents5"/>
            <w:tabs>
              <w:tab w:val="clear" w:pos="7892"/>
              <w:tab w:val="right" w:pos="9026" w:leader="dot"/>
            </w:tabs>
            <w:rPr/>
          </w:pPr>
          <w:hyperlink w:anchor="__RefHeading___Toc14137516_1280447820">
            <w:r>
              <w:rPr>
                <w:webHidden/>
                <w:rStyle w:val="IndexLink"/>
                <w:rtl w:val="true"/>
              </w:rPr>
              <w:t>القضاء والقدر في القرآن والروايات</w:t>
            </w:r>
            <w:r>
              <w:rPr>
                <w:rStyle w:val="IndexLink"/>
                <w:rtl w:val="true"/>
              </w:rPr>
              <w:t>:</w:t>
              <w:tab/>
            </w:r>
            <w:r>
              <w:rPr>
                <w:rStyle w:val="IndexLink"/>
              </w:rPr>
              <w:t>59</w:t>
            </w:r>
          </w:hyperlink>
        </w:p>
        <w:p>
          <w:pPr>
            <w:pStyle w:val="Contents5"/>
            <w:tabs>
              <w:tab w:val="clear" w:pos="7892"/>
              <w:tab w:val="right" w:pos="9026" w:leader="dot"/>
            </w:tabs>
            <w:rPr/>
          </w:pPr>
          <w:hyperlink w:anchor="__RefHeading___Toc14137518_1280447820">
            <w:r>
              <w:rPr>
                <w:webHidden/>
                <w:rStyle w:val="IndexLink"/>
                <w:rtl w:val="true"/>
              </w:rPr>
              <w:t>القضاء والقدر في عالم التشريع والاعتبار</w:t>
            </w:r>
            <w:r>
              <w:rPr>
                <w:rStyle w:val="IndexLink"/>
                <w:rtl w:val="true"/>
              </w:rPr>
              <w:t>:</w:t>
              <w:tab/>
            </w:r>
            <w:r>
              <w:rPr>
                <w:rStyle w:val="IndexLink"/>
              </w:rPr>
              <w:t>62</w:t>
            </w:r>
          </w:hyperlink>
        </w:p>
        <w:p>
          <w:pPr>
            <w:pStyle w:val="Contents5"/>
            <w:tabs>
              <w:tab w:val="clear" w:pos="7892"/>
              <w:tab w:val="right" w:pos="9026" w:leader="dot"/>
            </w:tabs>
            <w:rPr/>
          </w:pPr>
          <w:hyperlink w:anchor="__RefHeading___Toc14137520_1280447820">
            <w:r>
              <w:rPr>
                <w:webHidden/>
                <w:rStyle w:val="IndexLink"/>
                <w:rtl w:val="true"/>
              </w:rPr>
              <w:t>القضاء والقدر في عالم التكوين</w:t>
            </w:r>
            <w:r>
              <w:rPr>
                <w:rStyle w:val="IndexLink"/>
                <w:rtl w:val="true"/>
              </w:rPr>
              <w:t>:</w:t>
              <w:tab/>
            </w:r>
            <w:r>
              <w:rPr>
                <w:rStyle w:val="IndexLink"/>
              </w:rPr>
              <w:t>62</w:t>
            </w:r>
          </w:hyperlink>
        </w:p>
        <w:p>
          <w:pPr>
            <w:pStyle w:val="Contents4"/>
            <w:tabs>
              <w:tab w:val="clear" w:pos="8176"/>
              <w:tab w:val="right" w:pos="9026" w:leader="dot"/>
            </w:tabs>
            <w:rPr/>
          </w:pPr>
          <w:hyperlink w:anchor="__RefHeading___Toc14137522_1280447820">
            <w:r>
              <w:rPr>
                <w:webHidden/>
                <w:rStyle w:val="IndexLink"/>
                <w:rtl w:val="true"/>
              </w:rPr>
              <w:t>النقطة الثانية</w:t>
            </w:r>
            <w:r>
              <w:rPr>
                <w:rStyle w:val="IndexLink"/>
                <w:rtl w:val="true"/>
              </w:rPr>
              <w:t xml:space="preserve">: </w:t>
            </w:r>
            <w:r>
              <w:rPr>
                <w:rStyle w:val="IndexLink"/>
                <w:rtl w:val="true"/>
              </w:rPr>
              <w:t>البُعد القيمي والأخلاقي التربوي</w:t>
            </w:r>
            <w:r>
              <w:rPr>
                <w:rStyle w:val="IndexLink"/>
                <w:rtl w:val="true"/>
              </w:rPr>
              <w:t>:</w:t>
              <w:tab/>
            </w:r>
            <w:r>
              <w:rPr>
                <w:rStyle w:val="IndexLink"/>
              </w:rPr>
              <w:t>63</w:t>
            </w:r>
          </w:hyperlink>
        </w:p>
        <w:p>
          <w:pPr>
            <w:pStyle w:val="Contents4"/>
            <w:tabs>
              <w:tab w:val="clear" w:pos="8176"/>
              <w:tab w:val="right" w:pos="9026" w:leader="dot"/>
            </w:tabs>
            <w:rPr/>
          </w:pPr>
          <w:hyperlink w:anchor="__RefHeading___Toc14137524_1280447820">
            <w:r>
              <w:rPr>
                <w:webHidden/>
                <w:rStyle w:val="IndexLink"/>
                <w:rtl w:val="true"/>
              </w:rPr>
              <w:t>النقطة الثالثة</w:t>
            </w:r>
            <w:r>
              <w:rPr>
                <w:rStyle w:val="IndexLink"/>
                <w:rtl w:val="true"/>
              </w:rPr>
              <w:t xml:space="preserve">: </w:t>
            </w:r>
            <w:r>
              <w:rPr>
                <w:rStyle w:val="IndexLink"/>
                <w:rtl w:val="true"/>
              </w:rPr>
              <w:t>البُعد المعرفي والمفاهيمي</w:t>
            </w:r>
            <w:r>
              <w:rPr>
                <w:rStyle w:val="IndexLink"/>
                <w:rtl w:val="true"/>
              </w:rPr>
              <w:t>:</w:t>
              <w:tab/>
            </w:r>
            <w:r>
              <w:rPr>
                <w:rStyle w:val="IndexLink"/>
              </w:rPr>
              <w:t>64</w:t>
            </w:r>
          </w:hyperlink>
        </w:p>
        <w:p>
          <w:pPr>
            <w:pStyle w:val="Contents4"/>
            <w:tabs>
              <w:tab w:val="clear" w:pos="8176"/>
              <w:tab w:val="right" w:pos="9026" w:leader="dot"/>
            </w:tabs>
            <w:rPr/>
          </w:pPr>
          <w:hyperlink w:anchor="__RefHeading___Toc14137526_1280447820">
            <w:r>
              <w:rPr>
                <w:webHidden/>
                <w:rStyle w:val="IndexLink"/>
                <w:rtl w:val="true"/>
              </w:rPr>
              <w:t>النقطة الثانية</w:t>
            </w:r>
            <w:r>
              <w:rPr>
                <w:rStyle w:val="IndexLink"/>
                <w:rtl w:val="true"/>
              </w:rPr>
              <w:t xml:space="preserve">: </w:t>
            </w:r>
            <w:r>
              <w:rPr>
                <w:rStyle w:val="IndexLink"/>
                <w:rtl w:val="true"/>
              </w:rPr>
              <w:t>عالم الذرِّ</w:t>
            </w:r>
            <w:r>
              <w:rPr>
                <w:rStyle w:val="IndexLink"/>
                <w:rtl w:val="true"/>
              </w:rPr>
              <w:t>:</w:t>
              <w:tab/>
            </w:r>
            <w:r>
              <w:rPr>
                <w:rStyle w:val="IndexLink"/>
              </w:rPr>
              <w:t>68</w:t>
            </w:r>
          </w:hyperlink>
        </w:p>
        <w:p>
          <w:pPr>
            <w:pStyle w:val="Contents4"/>
            <w:tabs>
              <w:tab w:val="clear" w:pos="8176"/>
              <w:tab w:val="right" w:pos="9026" w:leader="dot"/>
            </w:tabs>
            <w:rPr/>
          </w:pPr>
          <w:hyperlink w:anchor="__RefHeading___Toc14137528_1280447820">
            <w:r>
              <w:rPr>
                <w:webHidden/>
                <w:rStyle w:val="IndexLink"/>
                <w:rtl w:val="true"/>
              </w:rPr>
              <w:t>النقطة الثالثة</w:t>
            </w:r>
            <w:r>
              <w:rPr>
                <w:rStyle w:val="IndexLink"/>
                <w:rtl w:val="true"/>
              </w:rPr>
              <w:t xml:space="preserve">: </w:t>
            </w:r>
            <w:r>
              <w:rPr>
                <w:rStyle w:val="IndexLink"/>
                <w:rtl w:val="true"/>
              </w:rPr>
              <w:t>علم الله تعالى</w:t>
            </w:r>
            <w:r>
              <w:rPr>
                <w:rStyle w:val="IndexLink"/>
                <w:rtl w:val="true"/>
              </w:rPr>
              <w:t>:</w:t>
              <w:tab/>
            </w:r>
            <w:r>
              <w:rPr>
                <w:rStyle w:val="IndexLink"/>
              </w:rPr>
              <w:t>68</w:t>
            </w:r>
          </w:hyperlink>
        </w:p>
        <w:p>
          <w:pPr>
            <w:pStyle w:val="Contents4"/>
            <w:tabs>
              <w:tab w:val="clear" w:pos="8176"/>
              <w:tab w:val="right" w:pos="9026" w:leader="dot"/>
            </w:tabs>
            <w:rPr/>
          </w:pPr>
          <w:hyperlink w:anchor="__RefHeading___Toc14137530_1280447820">
            <w:r>
              <w:rPr>
                <w:webHidden/>
                <w:rStyle w:val="IndexLink"/>
                <w:rtl w:val="true"/>
              </w:rPr>
              <w:t>النقطة الأولى</w:t>
            </w:r>
            <w:r>
              <w:rPr>
                <w:rStyle w:val="IndexLink"/>
                <w:rtl w:val="true"/>
              </w:rPr>
              <w:t xml:space="preserve">: </w:t>
            </w:r>
            <w:r>
              <w:rPr>
                <w:rStyle w:val="IndexLink"/>
                <w:rtl w:val="true"/>
              </w:rPr>
              <w:t xml:space="preserve">قبول المشارطة وثبوت الوفاء من أهل البيت </w:t>
            </w:r>
            <w:r>
              <w:rPr>
                <w:rStyle w:val="IndexLink"/>
                <w:rtl w:val="true"/>
              </w:rPr>
              <w:t>(</w:t>
            </w:r>
            <w:r>
              <w:rPr>
                <w:rStyle w:val="IndexLink"/>
                <w:rtl w:val="true"/>
              </w:rPr>
              <w:t>عليهم السلام</w:t>
            </w:r>
            <w:r>
              <w:rPr>
                <w:rStyle w:val="IndexLink"/>
                <w:rtl w:val="true"/>
              </w:rPr>
              <w:t xml:space="preserve">) </w:t>
            </w:r>
            <w:r>
              <w:rPr>
                <w:rStyle w:val="IndexLink"/>
                <w:rtl w:val="true"/>
              </w:rPr>
              <w:t>والتقديم من الله تعالى</w:t>
            </w:r>
            <w:r>
              <w:rPr>
                <w:rStyle w:val="IndexLink"/>
                <w:rtl w:val="true"/>
              </w:rPr>
              <w:t>:</w:t>
              <w:tab/>
            </w:r>
            <w:r>
              <w:rPr>
                <w:rStyle w:val="IndexLink"/>
              </w:rPr>
              <w:t>70</w:t>
            </w:r>
          </w:hyperlink>
        </w:p>
        <w:p>
          <w:pPr>
            <w:pStyle w:val="Contents4"/>
            <w:tabs>
              <w:tab w:val="clear" w:pos="8176"/>
              <w:tab w:val="right" w:pos="9026" w:leader="dot"/>
            </w:tabs>
            <w:rPr/>
          </w:pPr>
          <w:hyperlink w:anchor="__RefHeading___Toc14137532_1280447820">
            <w:r>
              <w:rPr>
                <w:webHidden/>
                <w:rStyle w:val="IndexLink"/>
                <w:rtl w:val="true"/>
              </w:rPr>
              <w:t>النقطة الثالثة</w:t>
            </w:r>
            <w:r>
              <w:rPr>
                <w:rStyle w:val="IndexLink"/>
                <w:rtl w:val="true"/>
              </w:rPr>
              <w:t xml:space="preserve">: </w:t>
            </w:r>
            <w:r>
              <w:rPr>
                <w:rStyle w:val="IndexLink"/>
                <w:rtl w:val="true"/>
              </w:rPr>
              <w:t>الذِّكر العليُّ والثناء الجليُّ</w:t>
            </w:r>
            <w:r>
              <w:rPr>
                <w:rStyle w:val="IndexLink"/>
                <w:rtl w:val="true"/>
              </w:rPr>
              <w:t>:</w:t>
              <w:tab/>
            </w:r>
            <w:r>
              <w:rPr>
                <w:rStyle w:val="IndexLink"/>
              </w:rPr>
              <w:t>73</w:t>
            </w:r>
          </w:hyperlink>
        </w:p>
        <w:p>
          <w:pPr>
            <w:pStyle w:val="Contents4"/>
            <w:tabs>
              <w:tab w:val="clear" w:pos="8176"/>
              <w:tab w:val="right" w:pos="9026" w:leader="dot"/>
            </w:tabs>
            <w:rPr/>
          </w:pPr>
          <w:hyperlink w:anchor="__RefHeading___Toc14137534_1280447820">
            <w:r>
              <w:rPr>
                <w:webHidden/>
                <w:rStyle w:val="IndexLink"/>
                <w:rtl w:val="true"/>
              </w:rPr>
              <w:t>النقطة الأولى</w:t>
            </w:r>
            <w:r>
              <w:rPr>
                <w:rStyle w:val="IndexLink"/>
                <w:rtl w:val="true"/>
              </w:rPr>
              <w:t xml:space="preserve">: </w:t>
            </w:r>
            <w:r>
              <w:rPr>
                <w:rStyle w:val="IndexLink"/>
                <w:rtl w:val="true"/>
              </w:rPr>
              <w:t>الملائكة وجودهم وحقيقة معناهم</w:t>
            </w:r>
            <w:r>
              <w:rPr>
                <w:rStyle w:val="IndexLink"/>
                <w:rtl w:val="true"/>
              </w:rPr>
              <w:t>:</w:t>
              <w:tab/>
            </w:r>
            <w:r>
              <w:rPr>
                <w:rStyle w:val="IndexLink"/>
              </w:rPr>
              <w:t>74</w:t>
            </w:r>
          </w:hyperlink>
        </w:p>
        <w:p>
          <w:pPr>
            <w:pStyle w:val="Contents4"/>
            <w:tabs>
              <w:tab w:val="clear" w:pos="8176"/>
              <w:tab w:val="right" w:pos="9026" w:leader="dot"/>
            </w:tabs>
            <w:rPr/>
          </w:pPr>
          <w:hyperlink w:anchor="__RefHeading___Toc14137536_1280447820">
            <w:r>
              <w:rPr>
                <w:webHidden/>
                <w:rStyle w:val="IndexLink"/>
                <w:rtl w:val="true"/>
              </w:rPr>
              <w:t>النقطة الثانية</w:t>
            </w:r>
            <w:r>
              <w:rPr>
                <w:rStyle w:val="IndexLink"/>
                <w:rtl w:val="true"/>
              </w:rPr>
              <w:t xml:space="preserve">: </w:t>
            </w:r>
            <w:r>
              <w:rPr>
                <w:rStyle w:val="IndexLink"/>
                <w:rtl w:val="true"/>
              </w:rPr>
              <w:t>ما هي أدوارهم، وأصنافهم؟</w:t>
            </w:r>
            <w:r>
              <w:rPr>
                <w:rStyle w:val="IndexLink"/>
                <w:rtl w:val="true"/>
              </w:rPr>
              <w:tab/>
            </w:r>
            <w:r>
              <w:rPr>
                <w:rStyle w:val="IndexLink"/>
              </w:rPr>
              <w:t>74</w:t>
            </w:r>
          </w:hyperlink>
        </w:p>
        <w:p>
          <w:pPr>
            <w:pStyle w:val="Contents4"/>
            <w:tabs>
              <w:tab w:val="clear" w:pos="8176"/>
              <w:tab w:val="right" w:pos="9026" w:leader="dot"/>
            </w:tabs>
            <w:rPr/>
          </w:pPr>
          <w:hyperlink w:anchor="__RefHeading___Toc14137538_1280447820">
            <w:r>
              <w:rPr>
                <w:webHidden/>
                <w:rStyle w:val="IndexLink"/>
                <w:rtl w:val="true"/>
              </w:rPr>
              <w:t>النقطة الثالثة</w:t>
            </w:r>
            <w:r>
              <w:rPr>
                <w:rStyle w:val="IndexLink"/>
                <w:rtl w:val="true"/>
              </w:rPr>
              <w:t xml:space="preserve">: </w:t>
            </w:r>
            <w:r>
              <w:rPr>
                <w:rStyle w:val="IndexLink"/>
                <w:rtl w:val="true"/>
              </w:rPr>
              <w:t>هل ينزلون على غير الأنبياء</w:t>
            </w:r>
            <w:r>
              <w:rPr>
                <w:rStyle w:val="IndexLink"/>
                <w:rtl w:val="true"/>
              </w:rPr>
              <w:tab/>
            </w:r>
            <w:r>
              <w:rPr>
                <w:rStyle w:val="IndexLink"/>
              </w:rPr>
              <w:t>77</w:t>
            </w:r>
          </w:hyperlink>
        </w:p>
        <w:p>
          <w:pPr>
            <w:pStyle w:val="Contents4"/>
            <w:tabs>
              <w:tab w:val="clear" w:pos="8176"/>
              <w:tab w:val="right" w:pos="9026" w:leader="dot"/>
            </w:tabs>
            <w:rPr/>
          </w:pPr>
          <w:hyperlink w:anchor="__RefHeading___Toc14137540_1280447820">
            <w:r>
              <w:rPr>
                <w:webHidden/>
                <w:rStyle w:val="IndexLink"/>
                <w:rtl w:val="true"/>
              </w:rPr>
              <w:t>النقطة الرابعة</w:t>
            </w:r>
            <w:r>
              <w:rPr>
                <w:rStyle w:val="IndexLink"/>
                <w:rtl w:val="true"/>
              </w:rPr>
              <w:t xml:space="preserve">: </w:t>
            </w:r>
            <w:r>
              <w:rPr>
                <w:rStyle w:val="IndexLink"/>
                <w:rtl w:val="true"/>
              </w:rPr>
              <w:t xml:space="preserve">محلُّ الملائكة من الأنبياء والأولياء </w:t>
            </w:r>
            <w:r>
              <w:rPr>
                <w:rStyle w:val="IndexLink"/>
                <w:rtl w:val="true"/>
              </w:rPr>
              <w:t>(</w:t>
            </w:r>
            <w:r>
              <w:rPr>
                <w:rStyle w:val="IndexLink"/>
                <w:rtl w:val="true"/>
              </w:rPr>
              <w:t>عليهم السلام</w:t>
            </w:r>
            <w:r>
              <w:rPr>
                <w:rStyle w:val="IndexLink"/>
                <w:rtl w:val="true"/>
              </w:rPr>
              <w:t>):</w:t>
              <w:tab/>
            </w:r>
            <w:r>
              <w:rPr>
                <w:rStyle w:val="IndexLink"/>
              </w:rPr>
              <w:t>78</w:t>
            </w:r>
          </w:hyperlink>
        </w:p>
        <w:p>
          <w:pPr>
            <w:pStyle w:val="Contents4"/>
            <w:tabs>
              <w:tab w:val="clear" w:pos="8176"/>
              <w:tab w:val="right" w:pos="9026" w:leader="dot"/>
            </w:tabs>
            <w:rPr/>
          </w:pPr>
          <w:hyperlink w:anchor="__RefHeading___Toc14137542_1280447820">
            <w:r>
              <w:rPr>
                <w:webHidden/>
                <w:rStyle w:val="IndexLink"/>
                <w:rtl w:val="true"/>
              </w:rPr>
              <w:t>النقطة الثانية</w:t>
            </w:r>
            <w:r>
              <w:rPr>
                <w:rStyle w:val="IndexLink"/>
                <w:rtl w:val="true"/>
              </w:rPr>
              <w:t>: «</w:t>
            </w:r>
            <w:r>
              <w:rPr>
                <w:rStyle w:val="IndexLink"/>
                <w:rtl w:val="true"/>
              </w:rPr>
              <w:t>وجعلتهم الذريعة إليك</w:t>
            </w:r>
            <w:r>
              <w:rPr>
                <w:rStyle w:val="IndexLink"/>
                <w:rtl w:val="true"/>
              </w:rPr>
              <w:t>»:</w:t>
              <w:tab/>
            </w:r>
            <w:r>
              <w:rPr>
                <w:rStyle w:val="IndexLink"/>
              </w:rPr>
              <w:t>80</w:t>
            </w:r>
          </w:hyperlink>
        </w:p>
        <w:p>
          <w:pPr>
            <w:pStyle w:val="Contents4"/>
            <w:tabs>
              <w:tab w:val="clear" w:pos="8176"/>
              <w:tab w:val="right" w:pos="9026" w:leader="dot"/>
            </w:tabs>
            <w:rPr/>
          </w:pPr>
          <w:hyperlink w:anchor="__RefHeading___Toc14137544_1280447820">
            <w:r>
              <w:rPr>
                <w:webHidden/>
                <w:rStyle w:val="IndexLink"/>
                <w:rtl w:val="true"/>
              </w:rPr>
              <w:t>النقطة الثالثة</w:t>
            </w:r>
            <w:r>
              <w:rPr>
                <w:rStyle w:val="IndexLink"/>
                <w:rtl w:val="true"/>
              </w:rPr>
              <w:t xml:space="preserve">: </w:t>
            </w:r>
            <w:r>
              <w:rPr>
                <w:rStyle w:val="IndexLink"/>
                <w:rtl w:val="true"/>
              </w:rPr>
              <w:t>الوسيلة إلى الرضوان</w:t>
            </w:r>
            <w:r>
              <w:rPr>
                <w:rStyle w:val="IndexLink"/>
                <w:rtl w:val="true"/>
              </w:rPr>
              <w:t>:</w:t>
              <w:tab/>
            </w:r>
            <w:r>
              <w:rPr>
                <w:rStyle w:val="IndexLink"/>
              </w:rPr>
              <w:t>81</w:t>
            </w:r>
          </w:hyperlink>
        </w:p>
        <w:p>
          <w:pPr>
            <w:pStyle w:val="Contents3"/>
            <w:tabs>
              <w:tab w:val="clear" w:pos="8459"/>
              <w:tab w:val="right" w:pos="9026" w:leader="dot"/>
            </w:tabs>
            <w:rPr/>
          </w:pPr>
          <w:hyperlink w:anchor="__RefHeading___Toc14137546_1280447820">
            <w:r>
              <w:rPr>
                <w:webHidden/>
                <w:rStyle w:val="IndexLink"/>
                <w:rtl w:val="true"/>
              </w:rPr>
              <w:t>المبحث الثاني</w:t>
            </w:r>
            <w:r>
              <w:rPr>
                <w:rStyle w:val="IndexLink"/>
                <w:rtl w:val="true"/>
              </w:rPr>
              <w:t xml:space="preserve">: </w:t>
            </w:r>
            <w:r>
              <w:rPr>
                <w:rStyle w:val="IndexLink"/>
                <w:rtl w:val="true"/>
              </w:rPr>
              <w:t xml:space="preserve">خصائص الأنبياء </w:t>
            </w:r>
            <w:r>
              <w:rPr>
                <w:rStyle w:val="IndexLink"/>
                <w:rtl w:val="true"/>
              </w:rPr>
              <w:t>(</w:t>
            </w:r>
            <w:r>
              <w:rPr>
                <w:rStyle w:val="IndexLink"/>
                <w:rtl w:val="true"/>
              </w:rPr>
              <w:t>عليهم السلام</w:t>
            </w:r>
            <w:r>
              <w:rPr>
                <w:rStyle w:val="IndexLink"/>
                <w:rtl w:val="true"/>
              </w:rPr>
              <w:t xml:space="preserve">) </w:t>
            </w:r>
            <w:r>
              <w:rPr>
                <w:rStyle w:val="IndexLink"/>
                <w:rtl w:val="true"/>
              </w:rPr>
              <w:t>ممَّن ذُكِرُوا في الدعاء</w:t>
            </w:r>
            <w:r>
              <w:rPr>
                <w:rStyle w:val="IndexLink"/>
                <w:rtl w:val="true"/>
              </w:rPr>
              <w:tab/>
            </w:r>
            <w:r>
              <w:rPr>
                <w:rStyle w:val="IndexLink"/>
              </w:rPr>
              <w:t>85</w:t>
            </w:r>
          </w:hyperlink>
        </w:p>
        <w:p>
          <w:pPr>
            <w:pStyle w:val="Contents4"/>
            <w:tabs>
              <w:tab w:val="clear" w:pos="8176"/>
              <w:tab w:val="right" w:pos="9026" w:leader="dot"/>
            </w:tabs>
            <w:rPr/>
          </w:pPr>
          <w:hyperlink w:anchor="__RefHeading___Toc14137548_1280447820">
            <w:r>
              <w:rPr>
                <w:webHidden/>
                <w:rStyle w:val="IndexLink"/>
                <w:rtl w:val="true"/>
              </w:rPr>
              <w:t>اشارة</w:t>
            </w:r>
            <w:r>
              <w:rPr>
                <w:rStyle w:val="IndexLink"/>
                <w:rtl w:val="true"/>
              </w:rPr>
              <w:tab/>
            </w:r>
            <w:r>
              <w:rPr>
                <w:rStyle w:val="IndexLink"/>
              </w:rPr>
              <w:t>85</w:t>
            </w:r>
          </w:hyperlink>
        </w:p>
        <w:p>
          <w:pPr>
            <w:pStyle w:val="Contents4"/>
            <w:tabs>
              <w:tab w:val="clear" w:pos="8176"/>
              <w:tab w:val="right" w:pos="9026" w:leader="dot"/>
            </w:tabs>
            <w:rPr/>
          </w:pPr>
          <w:hyperlink w:anchor="__RefHeading___Toc14137550_1280447820">
            <w:r>
              <w:rPr>
                <w:webHidden/>
                <w:rStyle w:val="IndexLink"/>
                <w:rtl w:val="true"/>
              </w:rPr>
              <w:t>النقطة الأولى</w:t>
            </w:r>
            <w:r>
              <w:rPr>
                <w:rStyle w:val="IndexLink"/>
                <w:rtl w:val="true"/>
              </w:rPr>
              <w:t xml:space="preserve">: </w:t>
            </w:r>
            <w:r>
              <w:rPr>
                <w:rStyle w:val="IndexLink"/>
                <w:rtl w:val="true"/>
              </w:rPr>
              <w:t xml:space="preserve">إشارات تاريخيَّة إلى أهمّ خصائص ومقامات الأنبياء </w:t>
            </w:r>
            <w:r>
              <w:rPr>
                <w:rStyle w:val="IndexLink"/>
                <w:rtl w:val="true"/>
              </w:rPr>
              <w:t>(</w:t>
            </w:r>
            <w:r>
              <w:rPr>
                <w:rStyle w:val="IndexLink"/>
                <w:rtl w:val="true"/>
              </w:rPr>
              <w:t>عليهم السلام</w:t>
            </w:r>
            <w:r>
              <w:rPr>
                <w:rStyle w:val="IndexLink"/>
                <w:rtl w:val="true"/>
              </w:rPr>
              <w:t>):</w:t>
              <w:tab/>
            </w:r>
            <w:r>
              <w:rPr>
                <w:rStyle w:val="IndexLink"/>
              </w:rPr>
              <w:t>87</w:t>
            </w:r>
          </w:hyperlink>
        </w:p>
        <w:p>
          <w:pPr>
            <w:pStyle w:val="Contents4"/>
            <w:tabs>
              <w:tab w:val="clear" w:pos="8176"/>
              <w:tab w:val="right" w:pos="9026" w:leader="dot"/>
            </w:tabs>
            <w:rPr/>
          </w:pPr>
          <w:hyperlink w:anchor="__RefHeading___Toc14137552_1280447820">
            <w:r>
              <w:rPr>
                <w:webHidden/>
                <w:rStyle w:val="IndexLink"/>
                <w:rtl w:val="true"/>
              </w:rPr>
              <w:t xml:space="preserve">قصَّة آدم </w:t>
            </w:r>
            <w:r>
              <w:rPr>
                <w:rStyle w:val="IndexLink"/>
                <w:rtl w:val="true"/>
              </w:rPr>
              <w:t>(</w:t>
            </w:r>
            <w:r>
              <w:rPr>
                <w:rStyle w:val="IndexLink"/>
                <w:rtl w:val="true"/>
              </w:rPr>
              <w:t>عليه السلام</w:t>
            </w:r>
            <w:r>
              <w:rPr>
                <w:rStyle w:val="IndexLink"/>
                <w:rtl w:val="true"/>
              </w:rPr>
              <w:t>):</w:t>
              <w:tab/>
            </w:r>
            <w:r>
              <w:rPr>
                <w:rStyle w:val="IndexLink"/>
              </w:rPr>
              <w:t>88</w:t>
            </w:r>
          </w:hyperlink>
        </w:p>
        <w:p>
          <w:pPr>
            <w:pStyle w:val="Contents4"/>
            <w:tabs>
              <w:tab w:val="clear" w:pos="8176"/>
              <w:tab w:val="right" w:pos="9026" w:leader="dot"/>
            </w:tabs>
            <w:rPr/>
          </w:pPr>
          <w:hyperlink w:anchor="__RefHeading___Toc14137554_1280447820">
            <w:r>
              <w:rPr>
                <w:webHidden/>
                <w:rStyle w:val="IndexLink"/>
                <w:rtl w:val="true"/>
              </w:rPr>
              <w:t xml:space="preserve">كيفيَّة خلقه </w:t>
            </w:r>
            <w:r>
              <w:rPr>
                <w:rStyle w:val="IndexLink"/>
                <w:rtl w:val="true"/>
              </w:rPr>
              <w:t>(</w:t>
            </w:r>
            <w:r>
              <w:rPr>
                <w:rStyle w:val="IndexLink"/>
                <w:rtl w:val="true"/>
              </w:rPr>
              <w:t>عليه السلام</w:t>
            </w:r>
            <w:r>
              <w:rPr>
                <w:rStyle w:val="IndexLink"/>
                <w:rtl w:val="true"/>
              </w:rPr>
              <w:t>):</w:t>
              <w:tab/>
            </w:r>
            <w:r>
              <w:rPr>
                <w:rStyle w:val="IndexLink"/>
              </w:rPr>
              <w:t>88</w:t>
            </w:r>
          </w:hyperlink>
        </w:p>
        <w:p>
          <w:pPr>
            <w:pStyle w:val="Contents4"/>
            <w:tabs>
              <w:tab w:val="clear" w:pos="8176"/>
              <w:tab w:val="right" w:pos="9026" w:leader="dot"/>
            </w:tabs>
            <w:rPr/>
          </w:pPr>
          <w:hyperlink w:anchor="__RefHeading___Toc14137556_1280447820">
            <w:r>
              <w:rPr>
                <w:webHidden/>
                <w:rStyle w:val="IndexLink"/>
                <w:rtl w:val="true"/>
              </w:rPr>
              <w:t xml:space="preserve">أين جنَّة آدم </w:t>
            </w:r>
            <w:r>
              <w:rPr>
                <w:rStyle w:val="IndexLink"/>
                <w:rtl w:val="true"/>
              </w:rPr>
              <w:t>(</w:t>
            </w:r>
            <w:r>
              <w:rPr>
                <w:rStyle w:val="IndexLink"/>
                <w:rtl w:val="true"/>
              </w:rPr>
              <w:t>عليه السلام</w:t>
            </w:r>
            <w:r>
              <w:rPr>
                <w:rStyle w:val="IndexLink"/>
                <w:rtl w:val="true"/>
              </w:rPr>
              <w:t xml:space="preserve">) </w:t>
            </w:r>
            <w:r>
              <w:rPr>
                <w:rStyle w:val="IndexLink"/>
                <w:rtl w:val="true"/>
              </w:rPr>
              <w:t>التي خرج منها؟</w:t>
            </w:r>
            <w:r>
              <w:rPr>
                <w:rStyle w:val="IndexLink"/>
                <w:rtl w:val="true"/>
              </w:rPr>
              <w:tab/>
            </w:r>
            <w:r>
              <w:rPr>
                <w:rStyle w:val="IndexLink"/>
              </w:rPr>
              <w:t>90</w:t>
            </w:r>
          </w:hyperlink>
        </w:p>
        <w:p>
          <w:pPr>
            <w:pStyle w:val="Contents4"/>
            <w:tabs>
              <w:tab w:val="clear" w:pos="8176"/>
              <w:tab w:val="right" w:pos="9026" w:leader="dot"/>
            </w:tabs>
            <w:rPr/>
          </w:pPr>
          <w:hyperlink w:anchor="__RefHeading___Toc14137558_1280447820">
            <w:r>
              <w:rPr>
                <w:webHidden/>
                <w:rStyle w:val="IndexLink"/>
                <w:rtl w:val="true"/>
              </w:rPr>
              <w:t xml:space="preserve">شبهة معصية آدم </w:t>
            </w:r>
            <w:r>
              <w:rPr>
                <w:rStyle w:val="IndexLink"/>
                <w:rtl w:val="true"/>
              </w:rPr>
              <w:t>(</w:t>
            </w:r>
            <w:r>
              <w:rPr>
                <w:rStyle w:val="IndexLink"/>
                <w:rtl w:val="true"/>
              </w:rPr>
              <w:t>عليه السلام</w:t>
            </w:r>
            <w:r>
              <w:rPr>
                <w:rStyle w:val="IndexLink"/>
                <w:rtl w:val="true"/>
              </w:rPr>
              <w:t xml:space="preserve">) </w:t>
            </w:r>
            <w:r>
              <w:rPr>
                <w:rStyle w:val="IndexLink"/>
                <w:rtl w:val="true"/>
              </w:rPr>
              <w:t>وجوابها</w:t>
            </w:r>
            <w:r>
              <w:rPr>
                <w:rStyle w:val="IndexLink"/>
                <w:rtl w:val="true"/>
              </w:rPr>
              <w:t>:</w:t>
              <w:tab/>
            </w:r>
            <w:r>
              <w:rPr>
                <w:rStyle w:val="IndexLink"/>
              </w:rPr>
              <w:t>91</w:t>
            </w:r>
          </w:hyperlink>
        </w:p>
        <w:p>
          <w:pPr>
            <w:pStyle w:val="Contents4"/>
            <w:tabs>
              <w:tab w:val="clear" w:pos="8176"/>
              <w:tab w:val="right" w:pos="9026" w:leader="dot"/>
            </w:tabs>
            <w:rPr/>
          </w:pPr>
          <w:hyperlink w:anchor="__RefHeading___Toc14137560_1280447820">
            <w:r>
              <w:rPr>
                <w:webHidden/>
                <w:rStyle w:val="IndexLink"/>
                <w:rtl w:val="true"/>
              </w:rPr>
              <w:t xml:space="preserve">شبهة التناسل في أبناء آدم </w:t>
            </w:r>
            <w:r>
              <w:rPr>
                <w:rStyle w:val="IndexLink"/>
                <w:rtl w:val="true"/>
              </w:rPr>
              <w:t>(</w:t>
            </w:r>
            <w:r>
              <w:rPr>
                <w:rStyle w:val="IndexLink"/>
                <w:rtl w:val="true"/>
              </w:rPr>
              <w:t>عليه السلام</w:t>
            </w:r>
            <w:r>
              <w:rPr>
                <w:rStyle w:val="IndexLink"/>
                <w:rtl w:val="true"/>
              </w:rPr>
              <w:t xml:space="preserve">) </w:t>
            </w:r>
            <w:r>
              <w:rPr>
                <w:rStyle w:val="IndexLink"/>
                <w:rtl w:val="true"/>
              </w:rPr>
              <w:t>وجوابها</w:t>
            </w:r>
            <w:r>
              <w:rPr>
                <w:rStyle w:val="IndexLink"/>
                <w:rtl w:val="true"/>
              </w:rPr>
              <w:t>:</w:t>
              <w:tab/>
            </w:r>
            <w:r>
              <w:rPr>
                <w:rStyle w:val="IndexLink"/>
              </w:rPr>
              <w:t>92</w:t>
            </w:r>
          </w:hyperlink>
        </w:p>
        <w:p>
          <w:pPr>
            <w:pStyle w:val="Contents4"/>
            <w:tabs>
              <w:tab w:val="clear" w:pos="8176"/>
              <w:tab w:val="right" w:pos="9026" w:leader="dot"/>
            </w:tabs>
            <w:rPr/>
          </w:pPr>
          <w:hyperlink w:anchor="__RefHeading___Toc14137562_1280447820">
            <w:r>
              <w:rPr>
                <w:webHidden/>
                <w:rStyle w:val="IndexLink"/>
                <w:rtl w:val="true"/>
              </w:rPr>
              <w:t xml:space="preserve">قصَّة نوح </w:t>
            </w:r>
            <w:r>
              <w:rPr>
                <w:rStyle w:val="IndexLink"/>
                <w:rtl w:val="true"/>
              </w:rPr>
              <w:t>(</w:t>
            </w:r>
            <w:r>
              <w:rPr>
                <w:rStyle w:val="IndexLink"/>
                <w:rtl w:val="true"/>
              </w:rPr>
              <w:t>عليه السلام</w:t>
            </w:r>
            <w:r>
              <w:rPr>
                <w:rStyle w:val="IndexLink"/>
                <w:rtl w:val="true"/>
              </w:rPr>
              <w:t>):</w:t>
              <w:tab/>
            </w:r>
            <w:r>
              <w:rPr>
                <w:rStyle w:val="IndexLink"/>
              </w:rPr>
              <w:t>94</w:t>
            </w:r>
          </w:hyperlink>
        </w:p>
        <w:p>
          <w:pPr>
            <w:pStyle w:val="Contents4"/>
            <w:tabs>
              <w:tab w:val="clear" w:pos="8176"/>
              <w:tab w:val="right" w:pos="9026" w:leader="dot"/>
            </w:tabs>
            <w:rPr/>
          </w:pPr>
          <w:hyperlink w:anchor="__RefHeading___Toc14137564_1280447820">
            <w:r>
              <w:rPr>
                <w:webHidden/>
                <w:rStyle w:val="IndexLink"/>
                <w:rtl w:val="true"/>
              </w:rPr>
              <w:t xml:space="preserve">اسمه </w:t>
            </w:r>
            <w:r>
              <w:rPr>
                <w:rStyle w:val="IndexLink"/>
                <w:rtl w:val="true"/>
              </w:rPr>
              <w:t>(</w:t>
            </w:r>
            <w:r>
              <w:rPr>
                <w:rStyle w:val="IndexLink"/>
                <w:rtl w:val="true"/>
              </w:rPr>
              <w:t>عليه السلام</w:t>
            </w:r>
            <w:r>
              <w:rPr>
                <w:rStyle w:val="IndexLink"/>
                <w:rtl w:val="true"/>
              </w:rPr>
              <w:t xml:space="preserve">) </w:t>
            </w:r>
            <w:r>
              <w:rPr>
                <w:rStyle w:val="IndexLink"/>
                <w:rtl w:val="true"/>
              </w:rPr>
              <w:t>وبعض خصائصه</w:t>
            </w:r>
            <w:r>
              <w:rPr>
                <w:rStyle w:val="IndexLink"/>
                <w:rtl w:val="true"/>
              </w:rPr>
              <w:t>:</w:t>
              <w:tab/>
            </w:r>
            <w:r>
              <w:rPr>
                <w:rStyle w:val="IndexLink"/>
              </w:rPr>
              <w:t>94</w:t>
            </w:r>
          </w:hyperlink>
        </w:p>
        <w:p>
          <w:pPr>
            <w:pStyle w:val="Contents4"/>
            <w:tabs>
              <w:tab w:val="clear" w:pos="8176"/>
              <w:tab w:val="right" w:pos="9026" w:leader="dot"/>
            </w:tabs>
            <w:rPr/>
          </w:pPr>
          <w:hyperlink w:anchor="__RefHeading___Toc14137566_1280447820">
            <w:r>
              <w:rPr>
                <w:webHidden/>
                <w:rStyle w:val="IndexLink"/>
                <w:rtl w:val="true"/>
              </w:rPr>
              <w:t>الرواية الأُولى</w:t>
            </w:r>
            <w:r>
              <w:rPr>
                <w:rStyle w:val="IndexLink"/>
                <w:rtl w:val="true"/>
              </w:rPr>
              <w:t xml:space="preserve">: </w:t>
            </w:r>
            <w:r>
              <w:rPr>
                <w:rStyle w:val="IndexLink"/>
                <w:rtl w:val="true"/>
              </w:rPr>
              <w:t>رواية الوصاية في أعقاب الأنبياء وذراريهم</w:t>
            </w:r>
            <w:r>
              <w:rPr>
                <w:rStyle w:val="IndexLink"/>
                <w:rtl w:val="true"/>
              </w:rPr>
              <w:t>:</w:t>
              <w:tab/>
            </w:r>
            <w:r>
              <w:rPr>
                <w:rStyle w:val="IndexLink"/>
              </w:rPr>
              <w:t>95</w:t>
            </w:r>
          </w:hyperlink>
        </w:p>
        <w:p>
          <w:pPr>
            <w:pStyle w:val="Contents4"/>
            <w:tabs>
              <w:tab w:val="clear" w:pos="8176"/>
              <w:tab w:val="right" w:pos="9026" w:leader="dot"/>
            </w:tabs>
            <w:rPr/>
          </w:pPr>
          <w:hyperlink w:anchor="__RefHeading___Toc14137568_1280447820">
            <w:r>
              <w:rPr>
                <w:webHidden/>
                <w:rStyle w:val="IndexLink"/>
                <w:rtl w:val="true"/>
              </w:rPr>
              <w:t>الرواية الثانية</w:t>
            </w:r>
            <w:r>
              <w:rPr>
                <w:rStyle w:val="IndexLink"/>
                <w:rtl w:val="true"/>
              </w:rPr>
              <w:t xml:space="preserve">: </w:t>
            </w:r>
            <w:r>
              <w:rPr>
                <w:rStyle w:val="IndexLink"/>
                <w:rtl w:val="true"/>
              </w:rPr>
              <w:t xml:space="preserve">شباهة الإمام الحجَّة </w:t>
            </w:r>
            <w:r>
              <w:rPr>
                <w:rStyle w:val="IndexLink"/>
                <w:rtl w:val="true"/>
              </w:rPr>
              <w:t>(</w:t>
            </w:r>
            <w:r>
              <w:rPr>
                <w:rStyle w:val="IndexLink"/>
                <w:rtl w:val="true"/>
              </w:rPr>
              <w:t>عجَّل الله فرجه</w:t>
            </w:r>
            <w:r>
              <w:rPr>
                <w:rStyle w:val="IndexLink"/>
                <w:rtl w:val="true"/>
              </w:rPr>
              <w:t xml:space="preserve">) </w:t>
            </w:r>
            <w:r>
              <w:rPr>
                <w:rStyle w:val="IndexLink"/>
                <w:rtl w:val="true"/>
              </w:rPr>
              <w:t xml:space="preserve">بالنبيِّ نوح </w:t>
            </w:r>
            <w:r>
              <w:rPr>
                <w:rStyle w:val="IndexLink"/>
                <w:rtl w:val="true"/>
              </w:rPr>
              <w:t>(</w:t>
            </w:r>
            <w:r>
              <w:rPr>
                <w:rStyle w:val="IndexLink"/>
                <w:rtl w:val="true"/>
              </w:rPr>
              <w:t>عليه السلام</w:t>
            </w:r>
            <w:r>
              <w:rPr>
                <w:rStyle w:val="IndexLink"/>
                <w:rtl w:val="true"/>
              </w:rPr>
              <w:t>):</w:t>
              <w:tab/>
            </w:r>
            <w:r>
              <w:rPr>
                <w:rStyle w:val="IndexLink"/>
              </w:rPr>
              <w:t>97</w:t>
            </w:r>
          </w:hyperlink>
        </w:p>
        <w:p>
          <w:pPr>
            <w:pStyle w:val="Contents4"/>
            <w:tabs>
              <w:tab w:val="clear" w:pos="8176"/>
              <w:tab w:val="right" w:pos="9026" w:leader="dot"/>
            </w:tabs>
            <w:rPr/>
          </w:pPr>
          <w:hyperlink w:anchor="__RefHeading___Toc14137570_1280447820">
            <w:r>
              <w:rPr>
                <w:webHidden/>
                <w:rStyle w:val="IndexLink"/>
                <w:rtl w:val="true"/>
              </w:rPr>
              <w:t xml:space="preserve">قصَّة إبراهيم خليل الرحمن </w:t>
            </w:r>
            <w:r>
              <w:rPr>
                <w:rStyle w:val="IndexLink"/>
                <w:rtl w:val="true"/>
              </w:rPr>
              <w:t>(</w:t>
            </w:r>
            <w:r>
              <w:rPr>
                <w:rStyle w:val="IndexLink"/>
                <w:rtl w:val="true"/>
              </w:rPr>
              <w:t>عليه السلام</w:t>
            </w:r>
            <w:r>
              <w:rPr>
                <w:rStyle w:val="IndexLink"/>
                <w:rtl w:val="true"/>
              </w:rPr>
              <w:t>):</w:t>
              <w:tab/>
            </w:r>
            <w:r>
              <w:rPr>
                <w:rStyle w:val="IndexLink"/>
              </w:rPr>
              <w:t>99</w:t>
            </w:r>
          </w:hyperlink>
        </w:p>
        <w:p>
          <w:pPr>
            <w:pStyle w:val="Contents4"/>
            <w:tabs>
              <w:tab w:val="clear" w:pos="8176"/>
              <w:tab w:val="right" w:pos="9026" w:leader="dot"/>
            </w:tabs>
            <w:rPr/>
          </w:pPr>
          <w:hyperlink w:anchor="__RefHeading___Toc14137572_1280447820">
            <w:r>
              <w:rPr>
                <w:webHidden/>
                <w:rStyle w:val="IndexLink"/>
                <w:rtl w:val="true"/>
              </w:rPr>
              <w:t xml:space="preserve">قصَّة إبراهيم </w:t>
            </w:r>
            <w:r>
              <w:rPr>
                <w:rStyle w:val="IndexLink"/>
                <w:rtl w:val="true"/>
              </w:rPr>
              <w:t>(</w:t>
            </w:r>
            <w:r>
              <w:rPr>
                <w:rStyle w:val="IndexLink"/>
                <w:rtl w:val="true"/>
              </w:rPr>
              <w:t>عليه السلام</w:t>
            </w:r>
            <w:r>
              <w:rPr>
                <w:rStyle w:val="IndexLink"/>
                <w:rtl w:val="true"/>
              </w:rPr>
              <w:t xml:space="preserve">) </w:t>
            </w:r>
            <w:r>
              <w:rPr>
                <w:rStyle w:val="IndexLink"/>
                <w:rtl w:val="true"/>
              </w:rPr>
              <w:t>في الروايات</w:t>
            </w:r>
            <w:r>
              <w:rPr>
                <w:rStyle w:val="IndexLink"/>
                <w:rtl w:val="true"/>
              </w:rPr>
              <w:t>:</w:t>
              <w:tab/>
            </w:r>
            <w:r>
              <w:rPr>
                <w:rStyle w:val="IndexLink"/>
              </w:rPr>
              <w:t>100</w:t>
            </w:r>
          </w:hyperlink>
        </w:p>
        <w:p>
          <w:pPr>
            <w:pStyle w:val="Contents4"/>
            <w:tabs>
              <w:tab w:val="clear" w:pos="8176"/>
              <w:tab w:val="right" w:pos="9026" w:leader="dot"/>
            </w:tabs>
            <w:rPr/>
          </w:pPr>
          <w:hyperlink w:anchor="__RefHeading___Toc14137574_1280447820">
            <w:r>
              <w:rPr>
                <w:webHidden/>
                <w:rStyle w:val="IndexLink"/>
                <w:rtl w:val="true"/>
              </w:rPr>
              <w:t xml:space="preserve">فوائد من سيرة إبراهيم </w:t>
            </w:r>
            <w:r>
              <w:rPr>
                <w:rStyle w:val="IndexLink"/>
                <w:rtl w:val="true"/>
              </w:rPr>
              <w:t>(</w:t>
            </w:r>
            <w:r>
              <w:rPr>
                <w:rStyle w:val="IndexLink"/>
                <w:rtl w:val="true"/>
              </w:rPr>
              <w:t>عليه السلام</w:t>
            </w:r>
            <w:r>
              <w:rPr>
                <w:rStyle w:val="IndexLink"/>
                <w:rtl w:val="true"/>
              </w:rPr>
              <w:t>):</w:t>
              <w:tab/>
            </w:r>
            <w:r>
              <w:rPr>
                <w:rStyle w:val="IndexLink"/>
              </w:rPr>
              <w:t>101</w:t>
            </w:r>
          </w:hyperlink>
        </w:p>
        <w:p>
          <w:pPr>
            <w:pStyle w:val="Contents4"/>
            <w:tabs>
              <w:tab w:val="clear" w:pos="8176"/>
              <w:tab w:val="right" w:pos="9026" w:leader="dot"/>
            </w:tabs>
            <w:rPr/>
          </w:pPr>
          <w:hyperlink w:anchor="__RefHeading___Toc14137576_1280447820">
            <w:r>
              <w:rPr>
                <w:webHidden/>
                <w:rStyle w:val="IndexLink"/>
                <w:rtl w:val="true"/>
              </w:rPr>
              <w:t xml:space="preserve">مشابهة الإمام المهدي </w:t>
            </w:r>
            <w:r>
              <w:rPr>
                <w:rStyle w:val="IndexLink"/>
                <w:rtl w:val="true"/>
              </w:rPr>
              <w:t>(</w:t>
            </w:r>
            <w:r>
              <w:rPr>
                <w:rStyle w:val="IndexLink"/>
                <w:rtl w:val="true"/>
              </w:rPr>
              <w:t>عجَّل الله فرجه</w:t>
            </w:r>
            <w:r>
              <w:rPr>
                <w:rStyle w:val="IndexLink"/>
                <w:rtl w:val="true"/>
              </w:rPr>
              <w:t xml:space="preserve">) </w:t>
            </w:r>
            <w:r>
              <w:rPr>
                <w:rStyle w:val="IndexLink"/>
                <w:rtl w:val="true"/>
              </w:rPr>
              <w:t xml:space="preserve">لإبراهيم </w:t>
            </w:r>
            <w:r>
              <w:rPr>
                <w:rStyle w:val="IndexLink"/>
                <w:rtl w:val="true"/>
              </w:rPr>
              <w:t>(</w:t>
            </w:r>
            <w:r>
              <w:rPr>
                <w:rStyle w:val="IndexLink"/>
                <w:rtl w:val="true"/>
              </w:rPr>
              <w:t>عليه السلام</w:t>
            </w:r>
            <w:r>
              <w:rPr>
                <w:rStyle w:val="IndexLink"/>
                <w:rtl w:val="true"/>
              </w:rPr>
              <w:t>):</w:t>
              <w:tab/>
            </w:r>
            <w:r>
              <w:rPr>
                <w:rStyle w:val="IndexLink"/>
              </w:rPr>
              <w:t>101</w:t>
            </w:r>
          </w:hyperlink>
        </w:p>
        <w:p>
          <w:pPr>
            <w:pStyle w:val="Contents4"/>
            <w:tabs>
              <w:tab w:val="clear" w:pos="8176"/>
              <w:tab w:val="right" w:pos="9026" w:leader="dot"/>
            </w:tabs>
            <w:rPr/>
          </w:pPr>
          <w:hyperlink w:anchor="__RefHeading___Toc14137578_1280447820">
            <w:r>
              <w:rPr>
                <w:webHidden/>
                <w:rStyle w:val="IndexLink"/>
                <w:rtl w:val="true"/>
              </w:rPr>
              <w:t xml:space="preserve">الإمامة في إبراهيم </w:t>
            </w:r>
            <w:r>
              <w:rPr>
                <w:rStyle w:val="IndexLink"/>
                <w:rtl w:val="true"/>
              </w:rPr>
              <w:t>(</w:t>
            </w:r>
            <w:r>
              <w:rPr>
                <w:rStyle w:val="IndexLink"/>
                <w:rtl w:val="true"/>
              </w:rPr>
              <w:t>عليه السلام</w:t>
            </w:r>
            <w:r>
              <w:rPr>
                <w:rStyle w:val="IndexLink"/>
                <w:rtl w:val="true"/>
              </w:rPr>
              <w:t xml:space="preserve">) </w:t>
            </w:r>
            <w:r>
              <w:rPr>
                <w:rStyle w:val="IndexLink"/>
                <w:rtl w:val="true"/>
              </w:rPr>
              <w:t>وذرّيَّته</w:t>
            </w:r>
            <w:r>
              <w:rPr>
                <w:rStyle w:val="IndexLink"/>
                <w:rtl w:val="true"/>
              </w:rPr>
              <w:t>:</w:t>
              <w:tab/>
            </w:r>
            <w:r>
              <w:rPr>
                <w:rStyle w:val="IndexLink"/>
              </w:rPr>
              <w:t>102</w:t>
            </w:r>
          </w:hyperlink>
        </w:p>
        <w:p>
          <w:pPr>
            <w:pStyle w:val="Contents4"/>
            <w:tabs>
              <w:tab w:val="clear" w:pos="8176"/>
              <w:tab w:val="right" w:pos="9026" w:leader="dot"/>
            </w:tabs>
            <w:rPr/>
          </w:pPr>
          <w:hyperlink w:anchor="__RefHeading___Toc14137580_1280447820">
            <w:r>
              <w:rPr>
                <w:webHidden/>
                <w:rStyle w:val="IndexLink"/>
                <w:rtl w:val="true"/>
              </w:rPr>
              <w:t>شبهة الشكِّ في الله تعالى وجوابها</w:t>
            </w:r>
            <w:r>
              <w:rPr>
                <w:rStyle w:val="IndexLink"/>
                <w:rtl w:val="true"/>
              </w:rPr>
              <w:t>:</w:t>
              <w:tab/>
            </w:r>
            <w:r>
              <w:rPr>
                <w:rStyle w:val="IndexLink"/>
              </w:rPr>
              <w:t>106</w:t>
            </w:r>
          </w:hyperlink>
        </w:p>
        <w:p>
          <w:pPr>
            <w:pStyle w:val="Contents4"/>
            <w:tabs>
              <w:tab w:val="clear" w:pos="8176"/>
              <w:tab w:val="right" w:pos="9026" w:leader="dot"/>
            </w:tabs>
            <w:rPr/>
          </w:pPr>
          <w:hyperlink w:anchor="__RefHeading___Toc14137582_1280447820">
            <w:r>
              <w:rPr>
                <w:webHidden/>
                <w:rStyle w:val="IndexLink"/>
                <w:rtl w:val="true"/>
              </w:rPr>
              <w:t xml:space="preserve">شبهة كذب إبراهيم </w:t>
            </w:r>
            <w:r>
              <w:rPr>
                <w:rStyle w:val="IndexLink"/>
                <w:rtl w:val="true"/>
              </w:rPr>
              <w:t>(</w:t>
            </w:r>
            <w:r>
              <w:rPr>
                <w:rStyle w:val="IndexLink"/>
                <w:rtl w:val="true"/>
              </w:rPr>
              <w:t>عليه السلام</w:t>
            </w:r>
            <w:r>
              <w:rPr>
                <w:rStyle w:val="IndexLink"/>
                <w:rtl w:val="true"/>
              </w:rPr>
              <w:t xml:space="preserve">) </w:t>
            </w:r>
            <w:r>
              <w:rPr>
                <w:rStyle w:val="IndexLink"/>
                <w:rtl w:val="true"/>
              </w:rPr>
              <w:t>والجواب عنها</w:t>
            </w:r>
            <w:r>
              <w:rPr>
                <w:rStyle w:val="IndexLink"/>
                <w:rtl w:val="true"/>
              </w:rPr>
              <w:t>:</w:t>
              <w:tab/>
            </w:r>
            <w:r>
              <w:rPr>
                <w:rStyle w:val="IndexLink"/>
              </w:rPr>
              <w:t>107</w:t>
            </w:r>
          </w:hyperlink>
        </w:p>
        <w:p>
          <w:pPr>
            <w:pStyle w:val="Contents4"/>
            <w:tabs>
              <w:tab w:val="clear" w:pos="8176"/>
              <w:tab w:val="right" w:pos="9026" w:leader="dot"/>
            </w:tabs>
            <w:rPr/>
          </w:pPr>
          <w:hyperlink w:anchor="__RefHeading___Toc14137584_1280447820">
            <w:r>
              <w:rPr>
                <w:webHidden/>
                <w:rStyle w:val="IndexLink"/>
                <w:rtl w:val="true"/>
              </w:rPr>
              <w:t xml:space="preserve">قصَّة موسى كليم الربِّ </w:t>
            </w:r>
            <w:r>
              <w:rPr>
                <w:rStyle w:val="IndexLink"/>
                <w:rtl w:val="true"/>
              </w:rPr>
              <w:t>(</w:t>
            </w:r>
            <w:r>
              <w:rPr>
                <w:rStyle w:val="IndexLink"/>
                <w:rtl w:val="true"/>
              </w:rPr>
              <w:t>عليه السلام</w:t>
            </w:r>
            <w:r>
              <w:rPr>
                <w:rStyle w:val="IndexLink"/>
                <w:rtl w:val="true"/>
              </w:rPr>
              <w:t>):</w:t>
              <w:tab/>
            </w:r>
            <w:r>
              <w:rPr>
                <w:rStyle w:val="IndexLink"/>
              </w:rPr>
              <w:t>108</w:t>
            </w:r>
          </w:hyperlink>
        </w:p>
        <w:p>
          <w:pPr>
            <w:pStyle w:val="Contents4"/>
            <w:tabs>
              <w:tab w:val="clear" w:pos="8176"/>
              <w:tab w:val="right" w:pos="9026" w:leader="dot"/>
            </w:tabs>
            <w:rPr/>
          </w:pPr>
          <w:hyperlink w:anchor="__RefHeading___Toc14137586_1280447820">
            <w:r>
              <w:rPr>
                <w:webHidden/>
                <w:rStyle w:val="IndexLink"/>
                <w:rtl w:val="true"/>
              </w:rPr>
              <w:t xml:space="preserve">قصَّة عيسى </w:t>
            </w:r>
            <w:r>
              <w:rPr>
                <w:rStyle w:val="IndexLink"/>
                <w:rtl w:val="true"/>
              </w:rPr>
              <w:t>(</w:t>
            </w:r>
            <w:r>
              <w:rPr>
                <w:rStyle w:val="IndexLink"/>
                <w:rtl w:val="true"/>
              </w:rPr>
              <w:t>عليه السلام</w:t>
            </w:r>
            <w:r>
              <w:rPr>
                <w:rStyle w:val="IndexLink"/>
                <w:rtl w:val="true"/>
              </w:rPr>
              <w:t>):</w:t>
              <w:tab/>
            </w:r>
            <w:r>
              <w:rPr>
                <w:rStyle w:val="IndexLink"/>
              </w:rPr>
              <w:t>110</w:t>
            </w:r>
          </w:hyperlink>
        </w:p>
        <w:p>
          <w:pPr>
            <w:pStyle w:val="Contents4"/>
            <w:tabs>
              <w:tab w:val="clear" w:pos="8176"/>
              <w:tab w:val="right" w:pos="9026" w:leader="dot"/>
            </w:tabs>
            <w:rPr/>
          </w:pPr>
          <w:hyperlink w:anchor="__RefHeading___Toc14137588_1280447820">
            <w:r>
              <w:rPr>
                <w:webHidden/>
                <w:rStyle w:val="IndexLink"/>
                <w:rtl w:val="true"/>
              </w:rPr>
              <w:t xml:space="preserve">علَّة خلقه </w:t>
            </w:r>
            <w:r>
              <w:rPr>
                <w:rStyle w:val="IndexLink"/>
                <w:rtl w:val="true"/>
              </w:rPr>
              <w:t>(</w:t>
            </w:r>
            <w:r>
              <w:rPr>
                <w:rStyle w:val="IndexLink"/>
                <w:rtl w:val="true"/>
              </w:rPr>
              <w:t>عليه السلام</w:t>
            </w:r>
            <w:r>
              <w:rPr>
                <w:rStyle w:val="IndexLink"/>
                <w:rtl w:val="true"/>
              </w:rPr>
              <w:t xml:space="preserve">) </w:t>
            </w:r>
            <w:r>
              <w:rPr>
                <w:rStyle w:val="IndexLink"/>
                <w:rtl w:val="true"/>
              </w:rPr>
              <w:t>من غير أب</w:t>
            </w:r>
            <w:r>
              <w:rPr>
                <w:rStyle w:val="IndexLink"/>
                <w:rtl w:val="true"/>
              </w:rPr>
              <w:t>:</w:t>
              <w:tab/>
            </w:r>
            <w:r>
              <w:rPr>
                <w:rStyle w:val="IndexLink"/>
              </w:rPr>
              <w:t>110</w:t>
            </w:r>
          </w:hyperlink>
        </w:p>
        <w:p>
          <w:pPr>
            <w:pStyle w:val="Contents4"/>
            <w:tabs>
              <w:tab w:val="clear" w:pos="8176"/>
              <w:tab w:val="right" w:pos="9026" w:leader="dot"/>
            </w:tabs>
            <w:rPr/>
          </w:pPr>
          <w:hyperlink w:anchor="__RefHeading___Toc14137590_1280447820">
            <w:r>
              <w:rPr>
                <w:webHidden/>
                <w:rStyle w:val="IndexLink"/>
                <w:rtl w:val="true"/>
              </w:rPr>
              <w:t xml:space="preserve">شباهة الإمام الحجَّة </w:t>
            </w:r>
            <w:r>
              <w:rPr>
                <w:rStyle w:val="IndexLink"/>
                <w:rtl w:val="true"/>
              </w:rPr>
              <w:t>(</w:t>
            </w:r>
            <w:r>
              <w:rPr>
                <w:rStyle w:val="IndexLink"/>
                <w:rtl w:val="true"/>
              </w:rPr>
              <w:t>عجَّل الله فرجه</w:t>
            </w:r>
            <w:r>
              <w:rPr>
                <w:rStyle w:val="IndexLink"/>
                <w:rtl w:val="true"/>
              </w:rPr>
              <w:t xml:space="preserve">) </w:t>
            </w:r>
            <w:r>
              <w:rPr>
                <w:rStyle w:val="IndexLink"/>
                <w:rtl w:val="true"/>
              </w:rPr>
              <w:t xml:space="preserve">بعيسى </w:t>
            </w:r>
            <w:r>
              <w:rPr>
                <w:rStyle w:val="IndexLink"/>
                <w:rtl w:val="true"/>
              </w:rPr>
              <w:t>(</w:t>
            </w:r>
            <w:r>
              <w:rPr>
                <w:rStyle w:val="IndexLink"/>
                <w:rtl w:val="true"/>
              </w:rPr>
              <w:t>عليه السلام</w:t>
            </w:r>
            <w:r>
              <w:rPr>
                <w:rStyle w:val="IndexLink"/>
                <w:rtl w:val="true"/>
              </w:rPr>
              <w:t>):</w:t>
              <w:tab/>
            </w:r>
            <w:r>
              <w:rPr>
                <w:rStyle w:val="IndexLink"/>
              </w:rPr>
              <w:t>111</w:t>
            </w:r>
          </w:hyperlink>
        </w:p>
        <w:p>
          <w:pPr>
            <w:pStyle w:val="Contents4"/>
            <w:tabs>
              <w:tab w:val="clear" w:pos="8176"/>
              <w:tab w:val="right" w:pos="9026" w:leader="dot"/>
            </w:tabs>
            <w:rPr/>
          </w:pPr>
          <w:hyperlink w:anchor="__RefHeading___Toc14137592_1280447820">
            <w:r>
              <w:rPr>
                <w:webHidden/>
                <w:rStyle w:val="IndexLink"/>
                <w:rtl w:val="true"/>
              </w:rPr>
              <w:t>النقطة الثانية</w:t>
            </w:r>
            <w:r>
              <w:rPr>
                <w:rStyle w:val="IndexLink"/>
                <w:rtl w:val="true"/>
              </w:rPr>
              <w:t xml:space="preserve">: </w:t>
            </w:r>
            <w:r>
              <w:rPr>
                <w:rStyle w:val="IndexLink"/>
                <w:rtl w:val="true"/>
              </w:rPr>
              <w:t>أهمّيَّة هذه الأدوار في التأثير على الإيمان واكتساب التديُّن</w:t>
            </w:r>
            <w:r>
              <w:rPr>
                <w:rStyle w:val="IndexLink"/>
                <w:rtl w:val="true"/>
              </w:rPr>
              <w:t>:</w:t>
              <w:tab/>
            </w:r>
            <w:r>
              <w:rPr>
                <w:rStyle w:val="IndexLink"/>
              </w:rPr>
              <w:t>111</w:t>
            </w:r>
          </w:hyperlink>
        </w:p>
        <w:p>
          <w:pPr>
            <w:pStyle w:val="Contents3"/>
            <w:tabs>
              <w:tab w:val="clear" w:pos="8459"/>
              <w:tab w:val="right" w:pos="9026" w:leader="dot"/>
            </w:tabs>
            <w:rPr/>
          </w:pPr>
          <w:hyperlink w:anchor="__RefHeading___Toc14137594_1280447820">
            <w:r>
              <w:rPr>
                <w:webHidden/>
                <w:rStyle w:val="IndexLink"/>
                <w:rtl w:val="true"/>
              </w:rPr>
              <w:t>المبحث الثالث</w:t>
            </w:r>
            <w:r>
              <w:rPr>
                <w:rStyle w:val="IndexLink"/>
                <w:rtl w:val="true"/>
              </w:rPr>
              <w:t xml:space="preserve">: </w:t>
            </w:r>
            <w:r>
              <w:rPr>
                <w:rStyle w:val="IndexLink"/>
                <w:rtl w:val="true"/>
              </w:rPr>
              <w:t>ضرورة إقامة المنذر في كلِّ قوم</w:t>
            </w:r>
            <w:r>
              <w:rPr>
                <w:rStyle w:val="IndexLink"/>
                <w:rtl w:val="true"/>
              </w:rPr>
              <w:tab/>
            </w:r>
            <w:r>
              <w:rPr>
                <w:rStyle w:val="IndexLink"/>
              </w:rPr>
              <w:t>115</w:t>
            </w:r>
          </w:hyperlink>
        </w:p>
        <w:p>
          <w:pPr>
            <w:pStyle w:val="Contents4"/>
            <w:tabs>
              <w:tab w:val="clear" w:pos="8176"/>
              <w:tab w:val="right" w:pos="9026" w:leader="dot"/>
            </w:tabs>
            <w:rPr/>
          </w:pPr>
          <w:hyperlink w:anchor="__RefHeading___Toc14137596_1280447820">
            <w:r>
              <w:rPr>
                <w:webHidden/>
                <w:rStyle w:val="IndexLink"/>
                <w:rtl w:val="true"/>
              </w:rPr>
              <w:t>اشارة</w:t>
            </w:r>
            <w:r>
              <w:rPr>
                <w:rStyle w:val="IndexLink"/>
                <w:rtl w:val="true"/>
              </w:rPr>
              <w:tab/>
            </w:r>
            <w:r>
              <w:rPr>
                <w:rStyle w:val="IndexLink"/>
              </w:rPr>
              <w:t>115</w:t>
            </w:r>
          </w:hyperlink>
        </w:p>
        <w:p>
          <w:pPr>
            <w:pStyle w:val="Contents4"/>
            <w:tabs>
              <w:tab w:val="clear" w:pos="8176"/>
              <w:tab w:val="right" w:pos="9026" w:leader="dot"/>
            </w:tabs>
            <w:rPr/>
          </w:pPr>
          <w:hyperlink w:anchor="__RefHeading___Toc14137598_1280447820">
            <w:r>
              <w:rPr>
                <w:webHidden/>
                <w:rStyle w:val="IndexLink"/>
                <w:rtl w:val="true"/>
              </w:rPr>
              <w:t>بيان معنى الشريعة والمنهاج</w:t>
            </w:r>
            <w:r>
              <w:rPr>
                <w:rStyle w:val="IndexLink"/>
                <w:rtl w:val="true"/>
              </w:rPr>
              <w:t>:</w:t>
              <w:tab/>
            </w:r>
            <w:r>
              <w:rPr>
                <w:rStyle w:val="IndexLink"/>
              </w:rPr>
              <w:t>117</w:t>
            </w:r>
          </w:hyperlink>
        </w:p>
        <w:p>
          <w:pPr>
            <w:pStyle w:val="Contents4"/>
            <w:tabs>
              <w:tab w:val="clear" w:pos="8176"/>
              <w:tab w:val="right" w:pos="9026" w:leader="dot"/>
            </w:tabs>
            <w:rPr/>
          </w:pPr>
          <w:hyperlink w:anchor="__RefHeading___Toc14137600_1280447820">
            <w:r>
              <w:rPr>
                <w:webHidden/>
                <w:rStyle w:val="IndexLink"/>
                <w:rtl w:val="true"/>
              </w:rPr>
              <w:t>قاعدة في المقام</w:t>
            </w:r>
            <w:r>
              <w:rPr>
                <w:rStyle w:val="IndexLink"/>
                <w:rtl w:val="true"/>
              </w:rPr>
              <w:t xml:space="preserve">: </w:t>
            </w:r>
            <w:r>
              <w:rPr>
                <w:rStyle w:val="IndexLink"/>
                <w:rtl w:val="true"/>
              </w:rPr>
              <w:t>الشريعة تحتاج إلى قانون ونظام</w:t>
            </w:r>
            <w:r>
              <w:rPr>
                <w:rStyle w:val="IndexLink"/>
                <w:rtl w:val="true"/>
              </w:rPr>
              <w:t>:</w:t>
              <w:tab/>
            </w:r>
            <w:r>
              <w:rPr>
                <w:rStyle w:val="IndexLink"/>
              </w:rPr>
              <w:t>118</w:t>
            </w:r>
          </w:hyperlink>
        </w:p>
        <w:p>
          <w:pPr>
            <w:pStyle w:val="Contents4"/>
            <w:tabs>
              <w:tab w:val="clear" w:pos="8176"/>
              <w:tab w:val="right" w:pos="9026" w:leader="dot"/>
            </w:tabs>
            <w:rPr/>
          </w:pPr>
          <w:hyperlink w:anchor="__RefHeading___Toc14137602_1280447820">
            <w:r>
              <w:rPr>
                <w:webHidden/>
                <w:rStyle w:val="IndexLink"/>
                <w:rtl w:val="true"/>
              </w:rPr>
              <w:t>الاستحفاظ وتخيُّر الأوصياء من مدَّة إلى مدَّة</w:t>
            </w:r>
            <w:r>
              <w:rPr>
                <w:rStyle w:val="IndexLink"/>
                <w:rtl w:val="true"/>
              </w:rPr>
              <w:t>:</w:t>
              <w:tab/>
            </w:r>
            <w:r>
              <w:rPr>
                <w:rStyle w:val="IndexLink"/>
              </w:rPr>
              <w:t>120</w:t>
            </w:r>
          </w:hyperlink>
        </w:p>
        <w:p>
          <w:pPr>
            <w:pStyle w:val="Contents4"/>
            <w:tabs>
              <w:tab w:val="clear" w:pos="8176"/>
              <w:tab w:val="right" w:pos="9026" w:leader="dot"/>
            </w:tabs>
            <w:rPr/>
          </w:pPr>
          <w:hyperlink w:anchor="__RefHeading___Toc14137604_1280447820">
            <w:r>
              <w:rPr>
                <w:webHidden/>
                <w:rStyle w:val="IndexLink"/>
                <w:rtl w:val="true"/>
              </w:rPr>
              <w:t>قاعدة في المقام</w:t>
            </w:r>
            <w:r>
              <w:rPr>
                <w:rStyle w:val="IndexLink"/>
                <w:rtl w:val="true"/>
              </w:rPr>
              <w:t xml:space="preserve">: </w:t>
            </w:r>
            <w:r>
              <w:rPr>
                <w:rStyle w:val="IndexLink"/>
                <w:rtl w:val="true"/>
              </w:rPr>
              <w:t>وجود الشريعة سُنَّة إلهيَّة</w:t>
            </w:r>
            <w:r>
              <w:rPr>
                <w:rStyle w:val="IndexLink"/>
                <w:rtl w:val="true"/>
              </w:rPr>
              <w:t>:</w:t>
              <w:tab/>
            </w:r>
            <w:r>
              <w:rPr>
                <w:rStyle w:val="IndexLink"/>
              </w:rPr>
              <w:t>121</w:t>
            </w:r>
          </w:hyperlink>
        </w:p>
        <w:p>
          <w:pPr>
            <w:pStyle w:val="Contents4"/>
            <w:tabs>
              <w:tab w:val="clear" w:pos="8176"/>
              <w:tab w:val="right" w:pos="9026" w:leader="dot"/>
            </w:tabs>
            <w:rPr/>
          </w:pPr>
          <w:hyperlink w:anchor="__RefHeading___Toc14137606_1280447820">
            <w:r>
              <w:rPr>
                <w:webHidden/>
                <w:rStyle w:val="IndexLink"/>
                <w:rtl w:val="true"/>
              </w:rPr>
              <w:t>بحث قرآني وروائي مرتبط بمقام إقامة الحجَّة والهادي والمنذر</w:t>
            </w:r>
            <w:r>
              <w:rPr>
                <w:rStyle w:val="IndexLink"/>
                <w:rtl w:val="true"/>
              </w:rPr>
              <w:t>:</w:t>
              <w:tab/>
            </w:r>
            <w:r>
              <w:rPr>
                <w:rStyle w:val="IndexLink"/>
              </w:rPr>
              <w:t>124</w:t>
            </w:r>
          </w:hyperlink>
        </w:p>
        <w:p>
          <w:pPr>
            <w:pStyle w:val="Contents4"/>
            <w:tabs>
              <w:tab w:val="clear" w:pos="8176"/>
              <w:tab w:val="right" w:pos="9026" w:leader="dot"/>
            </w:tabs>
            <w:rPr/>
          </w:pPr>
          <w:hyperlink w:anchor="__RefHeading___Toc14137608_1280447820">
            <w:r>
              <w:rPr>
                <w:webHidden/>
                <w:rStyle w:val="IndexLink"/>
                <w:rtl w:val="true"/>
              </w:rPr>
              <w:t>إشكاليَّة نفي عموم الإنذار والجواب عنها</w:t>
            </w:r>
            <w:r>
              <w:rPr>
                <w:rStyle w:val="IndexLink"/>
                <w:rtl w:val="true"/>
              </w:rPr>
              <w:t>:</w:t>
              <w:tab/>
            </w:r>
            <w:r>
              <w:rPr>
                <w:rStyle w:val="IndexLink"/>
              </w:rPr>
              <w:t>125</w:t>
            </w:r>
          </w:hyperlink>
        </w:p>
        <w:p>
          <w:pPr>
            <w:pStyle w:val="Contents3"/>
            <w:tabs>
              <w:tab w:val="clear" w:pos="8459"/>
              <w:tab w:val="right" w:pos="9026" w:leader="dot"/>
            </w:tabs>
            <w:rPr/>
          </w:pPr>
          <w:hyperlink w:anchor="__RefHeading___Toc14137610_1280447820">
            <w:r>
              <w:rPr>
                <w:webHidden/>
                <w:rStyle w:val="IndexLink"/>
                <w:rtl w:val="true"/>
              </w:rPr>
              <w:t>المبحث الرابع</w:t>
            </w:r>
            <w:r>
              <w:rPr>
                <w:rStyle w:val="IndexLink"/>
                <w:rtl w:val="true"/>
              </w:rPr>
              <w:t xml:space="preserve">: </w:t>
            </w:r>
            <w:r>
              <w:rPr>
                <w:rStyle w:val="IndexLink"/>
                <w:rtl w:val="true"/>
              </w:rPr>
              <w:t xml:space="preserve">اصطفاء النبيِّ الأكرم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وخصائصه ووظائفه</w:t>
            </w:r>
            <w:r>
              <w:rPr>
                <w:rStyle w:val="IndexLink"/>
                <w:rtl w:val="true"/>
              </w:rPr>
              <w:tab/>
            </w:r>
            <w:r>
              <w:rPr>
                <w:rStyle w:val="IndexLink"/>
              </w:rPr>
              <w:t>129</w:t>
            </w:r>
          </w:hyperlink>
        </w:p>
        <w:p>
          <w:pPr>
            <w:pStyle w:val="Contents4"/>
            <w:tabs>
              <w:tab w:val="clear" w:pos="8176"/>
              <w:tab w:val="right" w:pos="9026" w:leader="dot"/>
            </w:tabs>
            <w:rPr/>
          </w:pPr>
          <w:hyperlink w:anchor="__RefHeading___Toc14137612_1280447820">
            <w:r>
              <w:rPr>
                <w:webHidden/>
                <w:rStyle w:val="IndexLink"/>
                <w:rtl w:val="true"/>
              </w:rPr>
              <w:t>اشارة</w:t>
            </w:r>
            <w:r>
              <w:rPr>
                <w:rStyle w:val="IndexLink"/>
                <w:rtl w:val="true"/>
              </w:rPr>
              <w:tab/>
            </w:r>
            <w:r>
              <w:rPr>
                <w:rStyle w:val="IndexLink"/>
              </w:rPr>
              <w:t>129</w:t>
            </w:r>
          </w:hyperlink>
        </w:p>
        <w:p>
          <w:pPr>
            <w:pStyle w:val="Contents4"/>
            <w:tabs>
              <w:tab w:val="clear" w:pos="8176"/>
              <w:tab w:val="right" w:pos="9026" w:leader="dot"/>
            </w:tabs>
            <w:rPr/>
          </w:pPr>
          <w:hyperlink w:anchor="__RefHeading___Toc14137614_1280447820">
            <w:r>
              <w:rPr>
                <w:webHidden/>
                <w:rStyle w:val="IndexLink"/>
                <w:rtl w:val="true"/>
              </w:rPr>
              <w:t>النقطة الأولى</w:t>
            </w:r>
            <w:r>
              <w:rPr>
                <w:rStyle w:val="IndexLink"/>
                <w:rtl w:val="true"/>
              </w:rPr>
              <w:t xml:space="preserve">: </w:t>
            </w:r>
            <w:r>
              <w:rPr>
                <w:rStyle w:val="IndexLink"/>
                <w:rtl w:val="true"/>
              </w:rPr>
              <w:t>ضرورة النبوَّة</w:t>
            </w:r>
            <w:r>
              <w:rPr>
                <w:rStyle w:val="IndexLink"/>
                <w:rtl w:val="true"/>
              </w:rPr>
              <w:t>:</w:t>
              <w:tab/>
            </w:r>
            <w:r>
              <w:rPr>
                <w:rStyle w:val="IndexLink"/>
              </w:rPr>
              <w:t>131</w:t>
            </w:r>
          </w:hyperlink>
        </w:p>
        <w:p>
          <w:pPr>
            <w:pStyle w:val="Contents4"/>
            <w:tabs>
              <w:tab w:val="clear" w:pos="8176"/>
              <w:tab w:val="right" w:pos="9026" w:leader="dot"/>
            </w:tabs>
            <w:rPr/>
          </w:pPr>
          <w:hyperlink w:anchor="__RefHeading___Toc14137616_1280447820">
            <w:r>
              <w:rPr>
                <w:webHidden/>
                <w:rStyle w:val="IndexLink"/>
                <w:rtl w:val="true"/>
              </w:rPr>
              <w:t xml:space="preserve">النبيُّ محمّد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أفضل الخلق جميعاً</w:t>
            </w:r>
            <w:r>
              <w:rPr>
                <w:rStyle w:val="IndexLink"/>
                <w:rtl w:val="true"/>
              </w:rPr>
              <w:t>:</w:t>
              <w:tab/>
            </w:r>
            <w:r>
              <w:rPr>
                <w:rStyle w:val="IndexLink"/>
              </w:rPr>
              <w:t>132</w:t>
            </w:r>
          </w:hyperlink>
        </w:p>
        <w:p>
          <w:pPr>
            <w:pStyle w:val="Contents4"/>
            <w:tabs>
              <w:tab w:val="clear" w:pos="8176"/>
              <w:tab w:val="right" w:pos="9026" w:leader="dot"/>
            </w:tabs>
            <w:rPr/>
          </w:pPr>
          <w:hyperlink w:anchor="__RefHeading___Toc14137618_1280447820">
            <w:r>
              <w:rPr>
                <w:webHidden/>
                <w:rStyle w:val="IndexLink"/>
                <w:rtl w:val="true"/>
              </w:rPr>
              <w:t>النقطة الثانية</w:t>
            </w:r>
            <w:r>
              <w:rPr>
                <w:rStyle w:val="IndexLink"/>
                <w:rtl w:val="true"/>
              </w:rPr>
              <w:t xml:space="preserve">: </w:t>
            </w:r>
            <w:r>
              <w:rPr>
                <w:rStyle w:val="IndexLink"/>
                <w:rtl w:val="true"/>
              </w:rPr>
              <w:t xml:space="preserve">خصائص الأنبياء ونبوَّته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بالخصوص</w:t>
            </w:r>
            <w:r>
              <w:rPr>
                <w:rStyle w:val="IndexLink"/>
                <w:rtl w:val="true"/>
              </w:rPr>
              <w:t>:</w:t>
              <w:tab/>
            </w:r>
            <w:r>
              <w:rPr>
                <w:rStyle w:val="IndexLink"/>
              </w:rPr>
              <w:t>133</w:t>
            </w:r>
          </w:hyperlink>
        </w:p>
        <w:p>
          <w:pPr>
            <w:pStyle w:val="Contents4"/>
            <w:tabs>
              <w:tab w:val="clear" w:pos="8176"/>
              <w:tab w:val="right" w:pos="9026" w:leader="dot"/>
            </w:tabs>
            <w:rPr/>
          </w:pPr>
          <w:hyperlink w:anchor="__RefHeading___Toc14137620_1280447820">
            <w:r>
              <w:rPr>
                <w:webHidden/>
                <w:rStyle w:val="IndexLink"/>
                <w:rtl w:val="true"/>
              </w:rPr>
              <w:t>الأُولى</w:t>
            </w:r>
            <w:r>
              <w:rPr>
                <w:rStyle w:val="IndexLink"/>
                <w:rtl w:val="true"/>
              </w:rPr>
              <w:t xml:space="preserve">: </w:t>
            </w:r>
            <w:r>
              <w:rPr>
                <w:rStyle w:val="IndexLink"/>
                <w:rtl w:val="true"/>
              </w:rPr>
              <w:t>العصمة</w:t>
            </w:r>
            <w:r>
              <w:rPr>
                <w:rStyle w:val="IndexLink"/>
                <w:rtl w:val="true"/>
              </w:rPr>
              <w:t>:</w:t>
              <w:tab/>
            </w:r>
            <w:r>
              <w:rPr>
                <w:rStyle w:val="IndexLink"/>
              </w:rPr>
              <w:t>133</w:t>
            </w:r>
          </w:hyperlink>
        </w:p>
        <w:p>
          <w:pPr>
            <w:pStyle w:val="Contents4"/>
            <w:tabs>
              <w:tab w:val="clear" w:pos="8176"/>
              <w:tab w:val="right" w:pos="9026" w:leader="dot"/>
            </w:tabs>
            <w:rPr/>
          </w:pPr>
          <w:hyperlink w:anchor="__RefHeading___Toc14137622_1280447820">
            <w:r>
              <w:rPr>
                <w:webHidden/>
                <w:rStyle w:val="IndexLink"/>
                <w:rtl w:val="true"/>
              </w:rPr>
              <w:t>الثانية</w:t>
            </w:r>
            <w:r>
              <w:rPr>
                <w:rStyle w:val="IndexLink"/>
                <w:rtl w:val="true"/>
              </w:rPr>
              <w:t xml:space="preserve">: </w:t>
            </w:r>
            <w:r>
              <w:rPr>
                <w:rStyle w:val="IndexLink"/>
                <w:rtl w:val="true"/>
              </w:rPr>
              <w:t>الوحي</w:t>
            </w:r>
            <w:r>
              <w:rPr>
                <w:rStyle w:val="IndexLink"/>
                <w:rtl w:val="true"/>
              </w:rPr>
              <w:t>:</w:t>
              <w:tab/>
            </w:r>
            <w:r>
              <w:rPr>
                <w:rStyle w:val="IndexLink"/>
              </w:rPr>
              <w:t>134</w:t>
            </w:r>
          </w:hyperlink>
        </w:p>
        <w:p>
          <w:pPr>
            <w:pStyle w:val="Contents4"/>
            <w:tabs>
              <w:tab w:val="clear" w:pos="8176"/>
              <w:tab w:val="right" w:pos="9026" w:leader="dot"/>
            </w:tabs>
            <w:rPr/>
          </w:pPr>
          <w:hyperlink w:anchor="__RefHeading___Toc14137624_1280447820">
            <w:r>
              <w:rPr>
                <w:webHidden/>
                <w:rStyle w:val="IndexLink"/>
                <w:rtl w:val="true"/>
              </w:rPr>
              <w:t>الثالثة</w:t>
            </w:r>
            <w:r>
              <w:rPr>
                <w:rStyle w:val="IndexLink"/>
                <w:rtl w:val="true"/>
              </w:rPr>
              <w:t xml:space="preserve">: </w:t>
            </w:r>
            <w:r>
              <w:rPr>
                <w:rStyle w:val="IndexLink"/>
                <w:rtl w:val="true"/>
              </w:rPr>
              <w:t>العلم الخاصُّ، وعلم الغيب</w:t>
            </w:r>
            <w:r>
              <w:rPr>
                <w:rStyle w:val="IndexLink"/>
                <w:rtl w:val="true"/>
              </w:rPr>
              <w:t>:</w:t>
              <w:tab/>
            </w:r>
            <w:r>
              <w:rPr>
                <w:rStyle w:val="IndexLink"/>
              </w:rPr>
              <w:t>134</w:t>
            </w:r>
          </w:hyperlink>
        </w:p>
        <w:p>
          <w:pPr>
            <w:pStyle w:val="Contents4"/>
            <w:tabs>
              <w:tab w:val="clear" w:pos="8176"/>
              <w:tab w:val="right" w:pos="9026" w:leader="dot"/>
            </w:tabs>
            <w:rPr/>
          </w:pPr>
          <w:hyperlink w:anchor="__RefHeading___Toc14137626_1280447820">
            <w:r>
              <w:rPr>
                <w:webHidden/>
                <w:rStyle w:val="IndexLink"/>
                <w:rtl w:val="true"/>
              </w:rPr>
              <w:t>الرابعة</w:t>
            </w:r>
            <w:r>
              <w:rPr>
                <w:rStyle w:val="IndexLink"/>
                <w:rtl w:val="true"/>
              </w:rPr>
              <w:t xml:space="preserve">: </w:t>
            </w:r>
            <w:r>
              <w:rPr>
                <w:rStyle w:val="IndexLink"/>
                <w:rtl w:val="true"/>
              </w:rPr>
              <w:t>التنزُّه عن دناءة الآباء وعهر الأُمَّهات</w:t>
            </w:r>
            <w:r>
              <w:rPr>
                <w:rStyle w:val="IndexLink"/>
                <w:rtl w:val="true"/>
              </w:rPr>
              <w:t>:</w:t>
              <w:tab/>
            </w:r>
            <w:r>
              <w:rPr>
                <w:rStyle w:val="IndexLink"/>
              </w:rPr>
              <w:t>134</w:t>
            </w:r>
          </w:hyperlink>
        </w:p>
        <w:p>
          <w:pPr>
            <w:pStyle w:val="Contents4"/>
            <w:tabs>
              <w:tab w:val="clear" w:pos="8176"/>
              <w:tab w:val="right" w:pos="9026" w:leader="dot"/>
            </w:tabs>
            <w:rPr/>
          </w:pPr>
          <w:hyperlink w:anchor="__RefHeading___Toc14137628_1280447820">
            <w:r>
              <w:rPr>
                <w:webHidden/>
                <w:rStyle w:val="IndexLink"/>
                <w:rtl w:val="true"/>
              </w:rPr>
              <w:t>الخامسة</w:t>
            </w:r>
            <w:r>
              <w:rPr>
                <w:rStyle w:val="IndexLink"/>
                <w:rtl w:val="true"/>
              </w:rPr>
              <w:t xml:space="preserve">: </w:t>
            </w:r>
            <w:r>
              <w:rPr>
                <w:rStyle w:val="IndexLink"/>
                <w:rtl w:val="true"/>
              </w:rPr>
              <w:t>سلامة الخلقة</w:t>
            </w:r>
            <w:r>
              <w:rPr>
                <w:rStyle w:val="IndexLink"/>
                <w:rtl w:val="true"/>
              </w:rPr>
              <w:t>:</w:t>
              <w:tab/>
            </w:r>
            <w:r>
              <w:rPr>
                <w:rStyle w:val="IndexLink"/>
              </w:rPr>
              <w:t>135</w:t>
            </w:r>
          </w:hyperlink>
        </w:p>
        <w:p>
          <w:pPr>
            <w:pStyle w:val="Contents4"/>
            <w:tabs>
              <w:tab w:val="clear" w:pos="8176"/>
              <w:tab w:val="right" w:pos="9026" w:leader="dot"/>
            </w:tabs>
            <w:rPr/>
          </w:pPr>
          <w:hyperlink w:anchor="__RefHeading___Toc14137630_1280447820">
            <w:r>
              <w:rPr>
                <w:webHidden/>
                <w:rStyle w:val="IndexLink"/>
                <w:rtl w:val="true"/>
              </w:rPr>
              <w:t>السادسة</w:t>
            </w:r>
            <w:r>
              <w:rPr>
                <w:rStyle w:val="IndexLink"/>
                <w:rtl w:val="true"/>
              </w:rPr>
              <w:t xml:space="preserve">: </w:t>
            </w:r>
            <w:r>
              <w:rPr>
                <w:rStyle w:val="IndexLink"/>
                <w:rtl w:val="true"/>
              </w:rPr>
              <w:t>كمال العقل</w:t>
            </w:r>
            <w:r>
              <w:rPr>
                <w:rStyle w:val="IndexLink"/>
                <w:rtl w:val="true"/>
              </w:rPr>
              <w:t>:</w:t>
              <w:tab/>
            </w:r>
            <w:r>
              <w:rPr>
                <w:rStyle w:val="IndexLink"/>
              </w:rPr>
              <w:t>135</w:t>
            </w:r>
          </w:hyperlink>
        </w:p>
        <w:p>
          <w:pPr>
            <w:pStyle w:val="Contents4"/>
            <w:tabs>
              <w:tab w:val="clear" w:pos="8176"/>
              <w:tab w:val="right" w:pos="9026" w:leader="dot"/>
            </w:tabs>
            <w:rPr/>
          </w:pPr>
          <w:hyperlink w:anchor="__RefHeading___Toc14137632_1280447820">
            <w:r>
              <w:rPr>
                <w:webHidden/>
                <w:rStyle w:val="IndexLink"/>
                <w:rtl w:val="true"/>
              </w:rPr>
              <w:t xml:space="preserve">وظائف الأنبياء </w:t>
            </w:r>
            <w:r>
              <w:rPr>
                <w:rStyle w:val="IndexLink"/>
                <w:rtl w:val="true"/>
              </w:rPr>
              <w:t>(</w:t>
            </w:r>
            <w:r>
              <w:rPr>
                <w:rStyle w:val="IndexLink"/>
                <w:rtl w:val="true"/>
              </w:rPr>
              <w:t>عليهم السلام</w:t>
            </w:r>
            <w:r>
              <w:rPr>
                <w:rStyle w:val="IndexLink"/>
                <w:rtl w:val="true"/>
              </w:rPr>
              <w:t>):</w:t>
              <w:tab/>
            </w:r>
            <w:r>
              <w:rPr>
                <w:rStyle w:val="IndexLink"/>
              </w:rPr>
              <w:t>136</w:t>
            </w:r>
          </w:hyperlink>
        </w:p>
        <w:p>
          <w:pPr>
            <w:pStyle w:val="Contents4"/>
            <w:tabs>
              <w:tab w:val="clear" w:pos="8176"/>
              <w:tab w:val="right" w:pos="9026" w:leader="dot"/>
            </w:tabs>
            <w:rPr/>
          </w:pPr>
          <w:hyperlink w:anchor="__RefHeading___Toc14137634_1280447820">
            <w:r>
              <w:rPr>
                <w:webHidden/>
                <w:rStyle w:val="IndexLink"/>
                <w:rtl w:val="true"/>
              </w:rPr>
              <w:t xml:space="preserve">بعثة النبيِّ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عامَّة شاملة</w:t>
            </w:r>
            <w:r>
              <w:rPr>
                <w:rStyle w:val="IndexLink"/>
                <w:rtl w:val="true"/>
              </w:rPr>
              <w:t>:</w:t>
              <w:tab/>
            </w:r>
            <w:r>
              <w:rPr>
                <w:rStyle w:val="IndexLink"/>
              </w:rPr>
              <w:t>137</w:t>
            </w:r>
          </w:hyperlink>
        </w:p>
        <w:p>
          <w:pPr>
            <w:pStyle w:val="Contents4"/>
            <w:tabs>
              <w:tab w:val="clear" w:pos="8176"/>
              <w:tab w:val="right" w:pos="9026" w:leader="dot"/>
            </w:tabs>
            <w:rPr/>
          </w:pPr>
          <w:hyperlink w:anchor="__RefHeading___Toc14137636_1280447820">
            <w:r>
              <w:rPr>
                <w:webHidden/>
                <w:rStyle w:val="IndexLink"/>
                <w:rtl w:val="true"/>
              </w:rPr>
              <w:t xml:space="preserve">صفات النبيِّ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وآثارها</w:t>
            </w:r>
            <w:r>
              <w:rPr>
                <w:rStyle w:val="IndexLink"/>
                <w:rtl w:val="true"/>
              </w:rPr>
              <w:t>:</w:t>
              <w:tab/>
            </w:r>
            <w:r>
              <w:rPr>
                <w:rStyle w:val="IndexLink"/>
              </w:rPr>
              <w:t>138</w:t>
            </w:r>
          </w:hyperlink>
        </w:p>
        <w:p>
          <w:pPr>
            <w:pStyle w:val="Contents4"/>
            <w:tabs>
              <w:tab w:val="clear" w:pos="8176"/>
              <w:tab w:val="right" w:pos="9026" w:leader="dot"/>
            </w:tabs>
            <w:rPr/>
          </w:pPr>
          <w:hyperlink w:anchor="__RefHeading___Toc14137638_1280447820">
            <w:r>
              <w:rPr>
                <w:webHidden/>
                <w:rStyle w:val="IndexLink"/>
                <w:rtl w:val="true"/>
              </w:rPr>
              <w:t xml:space="preserve">وطء النبيِّ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للمشارق والمغارب</w:t>
            </w:r>
            <w:r>
              <w:rPr>
                <w:rStyle w:val="IndexLink"/>
                <w:rtl w:val="true"/>
              </w:rPr>
              <w:t>:</w:t>
              <w:tab/>
            </w:r>
            <w:r>
              <w:rPr>
                <w:rStyle w:val="IndexLink"/>
              </w:rPr>
              <w:t>139</w:t>
            </w:r>
          </w:hyperlink>
        </w:p>
        <w:p>
          <w:pPr>
            <w:pStyle w:val="Contents4"/>
            <w:tabs>
              <w:tab w:val="clear" w:pos="8176"/>
              <w:tab w:val="right" w:pos="9026" w:leader="dot"/>
            </w:tabs>
            <w:rPr/>
          </w:pPr>
          <w:hyperlink w:anchor="__RefHeading___Toc14137640_1280447820">
            <w:r>
              <w:rPr>
                <w:webHidden/>
                <w:rStyle w:val="IndexLink"/>
                <w:rtl w:val="true"/>
              </w:rPr>
              <w:t>البراق وآليَّات التسخير الإلهيَّة</w:t>
            </w:r>
            <w:r>
              <w:rPr>
                <w:rStyle w:val="IndexLink"/>
                <w:rtl w:val="true"/>
              </w:rPr>
              <w:t>:</w:t>
              <w:tab/>
            </w:r>
            <w:r>
              <w:rPr>
                <w:rStyle w:val="IndexLink"/>
              </w:rPr>
              <w:t>141</w:t>
            </w:r>
          </w:hyperlink>
        </w:p>
        <w:p>
          <w:pPr>
            <w:pStyle w:val="Contents4"/>
            <w:tabs>
              <w:tab w:val="clear" w:pos="8176"/>
              <w:tab w:val="right" w:pos="9026" w:leader="dot"/>
            </w:tabs>
            <w:rPr/>
          </w:pPr>
          <w:hyperlink w:anchor="__RefHeading___Toc14137642_1280447820">
            <w:r>
              <w:rPr>
                <w:webHidden/>
                <w:rStyle w:val="IndexLink"/>
                <w:rtl w:val="true"/>
              </w:rPr>
              <w:t xml:space="preserve">العروج بالنبيِّ </w:t>
            </w:r>
            <w:r>
              <w:rPr>
                <w:rStyle w:val="IndexLink"/>
                <w:rtl w:val="true"/>
              </w:rPr>
              <w:t>(</w:t>
            </w:r>
            <w:r>
              <w:rPr>
                <w:rStyle w:val="IndexLink"/>
                <w:rtl w:val="true"/>
              </w:rPr>
              <w:t>صلَّى الله عليه وآله</w:t>
            </w:r>
            <w:r>
              <w:rPr>
                <w:rStyle w:val="IndexLink"/>
                <w:rtl w:val="true"/>
              </w:rPr>
              <w:t>):</w:t>
              <w:tab/>
            </w:r>
            <w:r>
              <w:rPr>
                <w:rStyle w:val="IndexLink"/>
              </w:rPr>
              <w:t>143</w:t>
            </w:r>
          </w:hyperlink>
        </w:p>
        <w:p>
          <w:pPr>
            <w:pStyle w:val="Contents4"/>
            <w:tabs>
              <w:tab w:val="clear" w:pos="8176"/>
              <w:tab w:val="right" w:pos="9026" w:leader="dot"/>
            </w:tabs>
            <w:rPr/>
          </w:pPr>
          <w:hyperlink w:anchor="__RefHeading___Toc14137644_1280447820">
            <w:r>
              <w:rPr>
                <w:webHidden/>
                <w:rStyle w:val="IndexLink"/>
                <w:rtl w:val="true"/>
              </w:rPr>
              <w:t xml:space="preserve">حقيقة العلم المودَع في النبيِّ </w:t>
            </w:r>
            <w:r>
              <w:rPr>
                <w:rStyle w:val="IndexLink"/>
                <w:rtl w:val="true"/>
              </w:rPr>
              <w:t>(</w:t>
            </w:r>
            <w:r>
              <w:rPr>
                <w:rStyle w:val="IndexLink"/>
                <w:rtl w:val="true"/>
              </w:rPr>
              <w:t>صلَّى الله عليه وآله</w:t>
            </w:r>
            <w:r>
              <w:rPr>
                <w:rStyle w:val="IndexLink"/>
                <w:rtl w:val="true"/>
              </w:rPr>
              <w:t>):</w:t>
              <w:tab/>
            </w:r>
            <w:r>
              <w:rPr>
                <w:rStyle w:val="IndexLink"/>
              </w:rPr>
              <w:t>144</w:t>
            </w:r>
          </w:hyperlink>
        </w:p>
        <w:p>
          <w:pPr>
            <w:pStyle w:val="Contents3"/>
            <w:tabs>
              <w:tab w:val="clear" w:pos="8459"/>
              <w:tab w:val="right" w:pos="9026" w:leader="dot"/>
            </w:tabs>
            <w:rPr/>
          </w:pPr>
          <w:hyperlink w:anchor="__RefHeading___Toc14137646_1280447820">
            <w:r>
              <w:rPr>
                <w:webHidden/>
                <w:rStyle w:val="IndexLink"/>
                <w:rtl w:val="true"/>
              </w:rPr>
              <w:t>المبحث الخامس</w:t>
            </w:r>
            <w:r>
              <w:rPr>
                <w:rStyle w:val="IndexLink"/>
                <w:rtl w:val="true"/>
              </w:rPr>
              <w:t xml:space="preserve">: </w:t>
            </w:r>
            <w:r>
              <w:rPr>
                <w:rStyle w:val="IndexLink"/>
                <w:rtl w:val="true"/>
              </w:rPr>
              <w:t>الدِّين الإسلامي خاتم الأديان</w:t>
            </w:r>
            <w:r>
              <w:rPr>
                <w:rStyle w:val="IndexLink"/>
                <w:rtl w:val="true"/>
              </w:rPr>
              <w:tab/>
            </w:r>
            <w:r>
              <w:rPr>
                <w:rStyle w:val="IndexLink"/>
              </w:rPr>
              <w:t>147</w:t>
            </w:r>
          </w:hyperlink>
        </w:p>
        <w:p>
          <w:pPr>
            <w:pStyle w:val="Contents4"/>
            <w:tabs>
              <w:tab w:val="clear" w:pos="8176"/>
              <w:tab w:val="right" w:pos="9026" w:leader="dot"/>
            </w:tabs>
            <w:rPr/>
          </w:pPr>
          <w:hyperlink w:anchor="__RefHeading___Toc14137648_1280447820">
            <w:r>
              <w:rPr>
                <w:webHidden/>
                <w:rStyle w:val="IndexLink"/>
                <w:rtl w:val="true"/>
              </w:rPr>
              <w:t>اشارة</w:t>
            </w:r>
            <w:r>
              <w:rPr>
                <w:rStyle w:val="IndexLink"/>
                <w:rtl w:val="true"/>
              </w:rPr>
              <w:tab/>
            </w:r>
            <w:r>
              <w:rPr>
                <w:rStyle w:val="IndexLink"/>
              </w:rPr>
              <w:t>147</w:t>
            </w:r>
          </w:hyperlink>
        </w:p>
        <w:p>
          <w:pPr>
            <w:pStyle w:val="Contents4"/>
            <w:tabs>
              <w:tab w:val="clear" w:pos="8176"/>
              <w:tab w:val="right" w:pos="9026" w:leader="dot"/>
            </w:tabs>
            <w:rPr/>
          </w:pPr>
          <w:hyperlink w:anchor="__RefHeading___Toc14137650_1280447820">
            <w:r>
              <w:rPr>
                <w:webHidden/>
                <w:rStyle w:val="IndexLink"/>
                <w:rtl w:val="true"/>
              </w:rPr>
              <w:t>النقطة الأولى</w:t>
            </w:r>
            <w:r>
              <w:rPr>
                <w:rStyle w:val="IndexLink"/>
                <w:rtl w:val="true"/>
              </w:rPr>
              <w:t xml:space="preserve">: </w:t>
            </w:r>
            <w:r>
              <w:rPr>
                <w:rStyle w:val="IndexLink"/>
                <w:rtl w:val="true"/>
              </w:rPr>
              <w:t xml:space="preserve">التسخير بالرعب والنصر والإظهار بأهل البيت </w:t>
            </w:r>
            <w:r>
              <w:rPr>
                <w:rStyle w:val="IndexLink"/>
                <w:rtl w:val="true"/>
              </w:rPr>
              <w:t>(</w:t>
            </w:r>
            <w:r>
              <w:rPr>
                <w:rStyle w:val="IndexLink"/>
                <w:rtl w:val="true"/>
              </w:rPr>
              <w:t>عليهم السلام</w:t>
            </w:r>
            <w:r>
              <w:rPr>
                <w:rStyle w:val="IndexLink"/>
                <w:rtl w:val="true"/>
              </w:rPr>
              <w:t>):</w:t>
              <w:tab/>
            </w:r>
            <w:r>
              <w:rPr>
                <w:rStyle w:val="IndexLink"/>
              </w:rPr>
              <w:t>149</w:t>
            </w:r>
          </w:hyperlink>
        </w:p>
        <w:p>
          <w:pPr>
            <w:pStyle w:val="Contents4"/>
            <w:tabs>
              <w:tab w:val="clear" w:pos="8176"/>
              <w:tab w:val="right" w:pos="9026" w:leader="dot"/>
            </w:tabs>
            <w:rPr/>
          </w:pPr>
          <w:hyperlink w:anchor="__RefHeading___Toc14137652_1280447820">
            <w:r>
              <w:rPr>
                <w:webHidden/>
                <w:rStyle w:val="IndexLink"/>
                <w:rtl w:val="true"/>
              </w:rPr>
              <w:t>النقطة الثانية</w:t>
            </w:r>
            <w:r>
              <w:rPr>
                <w:rStyle w:val="IndexLink"/>
                <w:rtl w:val="true"/>
              </w:rPr>
              <w:t xml:space="preserve">: </w:t>
            </w:r>
            <w:r>
              <w:rPr>
                <w:rStyle w:val="IndexLink"/>
                <w:rtl w:val="true"/>
              </w:rPr>
              <w:t xml:space="preserve">تبوُّء النبيِّ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مبوَّء الصدق</w:t>
            </w:r>
            <w:r>
              <w:rPr>
                <w:rStyle w:val="IndexLink"/>
                <w:rtl w:val="true"/>
              </w:rPr>
              <w:t>:</w:t>
              <w:tab/>
            </w:r>
            <w:r>
              <w:rPr>
                <w:rStyle w:val="IndexLink"/>
              </w:rPr>
              <w:t>151</w:t>
            </w:r>
          </w:hyperlink>
        </w:p>
        <w:p>
          <w:pPr>
            <w:pStyle w:val="Contents2"/>
            <w:tabs>
              <w:tab w:val="clear" w:pos="8743"/>
              <w:tab w:val="right" w:pos="9026" w:leader="dot"/>
            </w:tabs>
            <w:rPr/>
          </w:pPr>
          <w:hyperlink w:anchor="__RefHeading___Toc14137654_1280447820">
            <w:r>
              <w:rPr>
                <w:webHidden/>
                <w:rStyle w:val="IndexLink"/>
                <w:rtl w:val="true"/>
              </w:rPr>
              <w:t>الفصل الثاني</w:t>
            </w:r>
            <w:r>
              <w:rPr>
                <w:rStyle w:val="IndexLink"/>
                <w:rtl w:val="true"/>
              </w:rPr>
              <w:t xml:space="preserve">: </w:t>
            </w:r>
            <w:r>
              <w:rPr>
                <w:rStyle w:val="IndexLink"/>
                <w:rtl w:val="true"/>
              </w:rPr>
              <w:t xml:space="preserve">أهل البيت </w:t>
            </w:r>
            <w:r>
              <w:rPr>
                <w:rStyle w:val="IndexLink"/>
                <w:rtl w:val="true"/>
              </w:rPr>
              <w:t>(</w:t>
            </w:r>
            <w:r>
              <w:rPr>
                <w:rStyle w:val="IndexLink"/>
                <w:rtl w:val="true"/>
              </w:rPr>
              <w:t>عليهم السلام</w:t>
            </w:r>
            <w:r>
              <w:rPr>
                <w:rStyle w:val="IndexLink"/>
                <w:rtl w:val="true"/>
              </w:rPr>
              <w:t xml:space="preserve">) </w:t>
            </w:r>
            <w:r>
              <w:rPr>
                <w:rStyle w:val="IndexLink"/>
                <w:rtl w:val="true"/>
              </w:rPr>
              <w:t xml:space="preserve">في دعاء الندبة </w:t>
            </w:r>
            <w:r>
              <w:rPr>
                <w:rStyle w:val="IndexLink"/>
                <w:rtl w:val="true"/>
              </w:rPr>
              <w:t>(</w:t>
            </w:r>
            <w:r>
              <w:rPr>
                <w:rStyle w:val="IndexLink"/>
                <w:rtl w:val="true"/>
              </w:rPr>
              <w:t>الخصائص، الآثار، الكمالات</w:t>
            </w:r>
            <w:r>
              <w:rPr>
                <w:rStyle w:val="IndexLink"/>
                <w:rtl w:val="true"/>
              </w:rPr>
              <w:t>)</w:t>
              <w:tab/>
            </w:r>
            <w:r>
              <w:rPr>
                <w:rStyle w:val="IndexLink"/>
              </w:rPr>
              <w:t>153</w:t>
            </w:r>
          </w:hyperlink>
        </w:p>
        <w:p>
          <w:pPr>
            <w:pStyle w:val="Contents3"/>
            <w:tabs>
              <w:tab w:val="clear" w:pos="8459"/>
              <w:tab w:val="right" w:pos="9026" w:leader="dot"/>
            </w:tabs>
            <w:rPr/>
          </w:pPr>
          <w:hyperlink w:anchor="__RefHeading___Toc14137656_1280447820">
            <w:r>
              <w:rPr>
                <w:webHidden/>
                <w:rStyle w:val="IndexLink"/>
                <w:rtl w:val="true"/>
              </w:rPr>
              <w:t>اشارة</w:t>
            </w:r>
            <w:r>
              <w:rPr>
                <w:rStyle w:val="IndexLink"/>
                <w:rtl w:val="true"/>
              </w:rPr>
              <w:tab/>
            </w:r>
            <w:r>
              <w:rPr>
                <w:rStyle w:val="IndexLink"/>
              </w:rPr>
              <w:t>153</w:t>
            </w:r>
          </w:hyperlink>
        </w:p>
        <w:p>
          <w:pPr>
            <w:pStyle w:val="Contents3"/>
            <w:tabs>
              <w:tab w:val="clear" w:pos="8459"/>
              <w:tab w:val="right" w:pos="9026" w:leader="dot"/>
            </w:tabs>
            <w:rPr/>
          </w:pPr>
          <w:hyperlink w:anchor="__RefHeading___Toc14137658_1280447820">
            <w:r>
              <w:rPr>
                <w:webHidden/>
                <w:rStyle w:val="IndexLink"/>
                <w:rtl w:val="true"/>
              </w:rPr>
              <w:t>المبحث الأوَّل</w:t>
            </w:r>
            <w:r>
              <w:rPr>
                <w:rStyle w:val="IndexLink"/>
                <w:rtl w:val="true"/>
              </w:rPr>
              <w:t xml:space="preserve">: </w:t>
            </w:r>
            <w:r>
              <w:rPr>
                <w:rStyle w:val="IndexLink"/>
                <w:rtl w:val="true"/>
              </w:rPr>
              <w:t xml:space="preserve">تفرُّع أهل البيت </w:t>
            </w:r>
            <w:r>
              <w:rPr>
                <w:rStyle w:val="IndexLink"/>
                <w:rtl w:val="true"/>
              </w:rPr>
              <w:t>(</w:t>
            </w:r>
            <w:r>
              <w:rPr>
                <w:rStyle w:val="IndexLink"/>
                <w:rtl w:val="true"/>
              </w:rPr>
              <w:t>عليهم السلام</w:t>
            </w:r>
            <w:r>
              <w:rPr>
                <w:rStyle w:val="IndexLink"/>
                <w:rtl w:val="true"/>
              </w:rPr>
              <w:t xml:space="preserve">) </w:t>
            </w:r>
            <w:r>
              <w:rPr>
                <w:rStyle w:val="IndexLink"/>
                <w:rtl w:val="true"/>
              </w:rPr>
              <w:t xml:space="preserve">عن النبيِّ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 xml:space="preserve">وارتباطهم بإبراهيم </w:t>
            </w:r>
            <w:r>
              <w:rPr>
                <w:rStyle w:val="IndexLink"/>
                <w:rtl w:val="true"/>
              </w:rPr>
              <w:t>(</w:t>
            </w:r>
            <w:r>
              <w:rPr>
                <w:rStyle w:val="IndexLink"/>
                <w:rtl w:val="true"/>
              </w:rPr>
              <w:t>عليه السلام</w:t>
            </w:r>
            <w:r>
              <w:rPr>
                <w:rStyle w:val="IndexLink"/>
                <w:rtl w:val="true"/>
              </w:rPr>
              <w:t>)</w:t>
              <w:tab/>
            </w:r>
            <w:r>
              <w:rPr>
                <w:rStyle w:val="IndexLink"/>
              </w:rPr>
              <w:t>155</w:t>
            </w:r>
          </w:hyperlink>
        </w:p>
        <w:p>
          <w:pPr>
            <w:pStyle w:val="Contents4"/>
            <w:tabs>
              <w:tab w:val="clear" w:pos="8176"/>
              <w:tab w:val="right" w:pos="9026" w:leader="dot"/>
            </w:tabs>
            <w:rPr/>
          </w:pPr>
          <w:hyperlink w:anchor="__RefHeading___Toc14137660_1280447820">
            <w:r>
              <w:rPr>
                <w:webHidden/>
                <w:rStyle w:val="IndexLink"/>
                <w:rtl w:val="true"/>
              </w:rPr>
              <w:t>اشارة</w:t>
            </w:r>
            <w:r>
              <w:rPr>
                <w:rStyle w:val="IndexLink"/>
                <w:rtl w:val="true"/>
              </w:rPr>
              <w:tab/>
            </w:r>
            <w:r>
              <w:rPr>
                <w:rStyle w:val="IndexLink"/>
              </w:rPr>
              <w:t>155</w:t>
            </w:r>
          </w:hyperlink>
        </w:p>
        <w:p>
          <w:pPr>
            <w:pStyle w:val="Contents4"/>
            <w:tabs>
              <w:tab w:val="clear" w:pos="8176"/>
              <w:tab w:val="right" w:pos="9026" w:leader="dot"/>
            </w:tabs>
            <w:rPr/>
          </w:pPr>
          <w:hyperlink w:anchor="__RefHeading___Toc14137662_1280447820">
            <w:r>
              <w:rPr>
                <w:webHidden/>
                <w:rStyle w:val="IndexLink"/>
                <w:rtl w:val="true"/>
              </w:rPr>
              <w:t>النقطة الأولى</w:t>
            </w:r>
            <w:r>
              <w:rPr>
                <w:rStyle w:val="IndexLink"/>
                <w:rtl w:val="true"/>
              </w:rPr>
              <w:t xml:space="preserve">: </w:t>
            </w:r>
            <w:r>
              <w:rPr>
                <w:rStyle w:val="IndexLink"/>
                <w:rtl w:val="true"/>
              </w:rPr>
              <w:t xml:space="preserve">ما ورد عن أهل البيت </w:t>
            </w:r>
            <w:r>
              <w:rPr>
                <w:rStyle w:val="IndexLink"/>
                <w:rtl w:val="true"/>
              </w:rPr>
              <w:t>(</w:t>
            </w:r>
            <w:r>
              <w:rPr>
                <w:rStyle w:val="IndexLink"/>
                <w:rtl w:val="true"/>
              </w:rPr>
              <w:t>عليهم السلام</w:t>
            </w:r>
            <w:r>
              <w:rPr>
                <w:rStyle w:val="IndexLink"/>
                <w:rtl w:val="true"/>
              </w:rPr>
              <w:t xml:space="preserve">) </w:t>
            </w:r>
            <w:r>
              <w:rPr>
                <w:rStyle w:val="IndexLink"/>
                <w:rtl w:val="true"/>
              </w:rPr>
              <w:t>في القرآن الكريم</w:t>
            </w:r>
            <w:r>
              <w:rPr>
                <w:rStyle w:val="IndexLink"/>
                <w:rtl w:val="true"/>
              </w:rPr>
              <w:t>:</w:t>
              <w:tab/>
            </w:r>
            <w:r>
              <w:rPr>
                <w:rStyle w:val="IndexLink"/>
              </w:rPr>
              <w:t>157</w:t>
            </w:r>
          </w:hyperlink>
        </w:p>
        <w:p>
          <w:pPr>
            <w:pStyle w:val="Contents4"/>
            <w:tabs>
              <w:tab w:val="clear" w:pos="8176"/>
              <w:tab w:val="right" w:pos="9026" w:leader="dot"/>
            </w:tabs>
            <w:rPr/>
          </w:pPr>
          <w:hyperlink w:anchor="__RefHeading___Toc14137664_1280447820">
            <w:r>
              <w:rPr>
                <w:webHidden/>
                <w:rStyle w:val="IndexLink"/>
                <w:rtl w:val="true"/>
              </w:rPr>
              <w:t>النقطة الثانية</w:t>
            </w:r>
            <w:r>
              <w:rPr>
                <w:rStyle w:val="IndexLink"/>
                <w:rtl w:val="true"/>
              </w:rPr>
              <w:t xml:space="preserve">: </w:t>
            </w:r>
            <w:r>
              <w:rPr>
                <w:rStyle w:val="IndexLink"/>
                <w:rtl w:val="true"/>
              </w:rPr>
              <w:t>ما ورد عنهم في الروايات الشريفة</w:t>
            </w:r>
            <w:r>
              <w:rPr>
                <w:rStyle w:val="IndexLink"/>
                <w:rtl w:val="true"/>
              </w:rPr>
              <w:t>:</w:t>
              <w:tab/>
            </w:r>
            <w:r>
              <w:rPr>
                <w:rStyle w:val="IndexLink"/>
              </w:rPr>
              <w:t>158</w:t>
            </w:r>
          </w:hyperlink>
        </w:p>
        <w:p>
          <w:pPr>
            <w:pStyle w:val="Contents4"/>
            <w:tabs>
              <w:tab w:val="clear" w:pos="8176"/>
              <w:tab w:val="right" w:pos="9026" w:leader="dot"/>
            </w:tabs>
            <w:rPr/>
          </w:pPr>
          <w:hyperlink w:anchor="__RefHeading___Toc14137666_1280447820">
            <w:r>
              <w:rPr>
                <w:webHidden/>
                <w:rStyle w:val="IndexLink"/>
                <w:rtl w:val="true"/>
              </w:rPr>
              <w:t>أهمّيَّة المكان في العقيدة</w:t>
            </w:r>
            <w:r>
              <w:rPr>
                <w:rStyle w:val="IndexLink"/>
                <w:rtl w:val="true"/>
              </w:rPr>
              <w:t>:</w:t>
              <w:tab/>
            </w:r>
            <w:r>
              <w:rPr>
                <w:rStyle w:val="IndexLink"/>
              </w:rPr>
              <w:t>159</w:t>
            </w:r>
          </w:hyperlink>
        </w:p>
        <w:p>
          <w:pPr>
            <w:pStyle w:val="Contents4"/>
            <w:tabs>
              <w:tab w:val="clear" w:pos="8176"/>
              <w:tab w:val="right" w:pos="9026" w:leader="dot"/>
            </w:tabs>
            <w:rPr/>
          </w:pPr>
          <w:hyperlink w:anchor="__RefHeading___Toc14137668_1280447820">
            <w:r>
              <w:rPr>
                <w:webHidden/>
                <w:rStyle w:val="IndexLink"/>
                <w:rtl w:val="true"/>
              </w:rPr>
              <w:t>في أفضليَّة أرض كربلاء</w:t>
            </w:r>
            <w:r>
              <w:rPr>
                <w:rStyle w:val="IndexLink"/>
                <w:rtl w:val="true"/>
              </w:rPr>
              <w:t>:</w:t>
              <w:tab/>
            </w:r>
            <w:r>
              <w:rPr>
                <w:rStyle w:val="IndexLink"/>
              </w:rPr>
              <w:t>160</w:t>
            </w:r>
          </w:hyperlink>
        </w:p>
        <w:p>
          <w:pPr>
            <w:pStyle w:val="Contents4"/>
            <w:tabs>
              <w:tab w:val="clear" w:pos="8176"/>
              <w:tab w:val="right" w:pos="9026" w:leader="dot"/>
            </w:tabs>
            <w:rPr/>
          </w:pPr>
          <w:hyperlink w:anchor="__RefHeading___Toc14137670_1280447820">
            <w:r>
              <w:rPr>
                <w:webHidden/>
                <w:rStyle w:val="IndexLink"/>
                <w:rtl w:val="true"/>
              </w:rPr>
              <w:t xml:space="preserve">ارتباط الإمام </w:t>
            </w:r>
            <w:r>
              <w:rPr>
                <w:rStyle w:val="IndexLink"/>
                <w:rtl w:val="true"/>
              </w:rPr>
              <w:t>(</w:t>
            </w:r>
            <w:r>
              <w:rPr>
                <w:rStyle w:val="IndexLink"/>
                <w:rtl w:val="true"/>
              </w:rPr>
              <w:t>عجَّل الله فرجه</w:t>
            </w:r>
            <w:r>
              <w:rPr>
                <w:rStyle w:val="IndexLink"/>
                <w:rtl w:val="true"/>
              </w:rPr>
              <w:t xml:space="preserve">) </w:t>
            </w:r>
            <w:r>
              <w:rPr>
                <w:rStyle w:val="IndexLink"/>
                <w:rtl w:val="true"/>
              </w:rPr>
              <w:t>بالكعبة</w:t>
            </w:r>
            <w:r>
              <w:rPr>
                <w:rStyle w:val="IndexLink"/>
                <w:rtl w:val="true"/>
              </w:rPr>
              <w:t>:</w:t>
              <w:tab/>
            </w:r>
            <w:r>
              <w:rPr>
                <w:rStyle w:val="IndexLink"/>
              </w:rPr>
              <w:t>161</w:t>
            </w:r>
          </w:hyperlink>
        </w:p>
        <w:p>
          <w:pPr>
            <w:pStyle w:val="Contents4"/>
            <w:tabs>
              <w:tab w:val="clear" w:pos="8176"/>
              <w:tab w:val="right" w:pos="9026" w:leader="dot"/>
            </w:tabs>
            <w:rPr/>
          </w:pPr>
          <w:hyperlink w:anchor="__RefHeading___Toc14137672_1280447820">
            <w:r>
              <w:rPr>
                <w:webHidden/>
                <w:rStyle w:val="IndexLink"/>
                <w:rtl w:val="true"/>
              </w:rPr>
              <w:t xml:space="preserve">أهل البيت </w:t>
            </w:r>
            <w:r>
              <w:rPr>
                <w:rStyle w:val="IndexLink"/>
                <w:rtl w:val="true"/>
              </w:rPr>
              <w:t>(</w:t>
            </w:r>
            <w:r>
              <w:rPr>
                <w:rStyle w:val="IndexLink"/>
                <w:rtl w:val="true"/>
              </w:rPr>
              <w:t>عليهم السلام</w:t>
            </w:r>
            <w:r>
              <w:rPr>
                <w:rStyle w:val="IndexLink"/>
                <w:rtl w:val="true"/>
              </w:rPr>
              <w:t xml:space="preserve">) </w:t>
            </w:r>
            <w:r>
              <w:rPr>
                <w:rStyle w:val="IndexLink"/>
                <w:rtl w:val="true"/>
              </w:rPr>
              <w:t xml:space="preserve">ودعوة إبراهيم </w:t>
            </w:r>
            <w:r>
              <w:rPr>
                <w:rStyle w:val="IndexLink"/>
                <w:rtl w:val="true"/>
              </w:rPr>
              <w:t>(</w:t>
            </w:r>
            <w:r>
              <w:rPr>
                <w:rStyle w:val="IndexLink"/>
                <w:rtl w:val="true"/>
              </w:rPr>
              <w:t>عليه السلام</w:t>
            </w:r>
            <w:r>
              <w:rPr>
                <w:rStyle w:val="IndexLink"/>
                <w:rtl w:val="true"/>
              </w:rPr>
              <w:t>):</w:t>
              <w:tab/>
            </w:r>
            <w:r>
              <w:rPr>
                <w:rStyle w:val="IndexLink"/>
              </w:rPr>
              <w:t>161</w:t>
            </w:r>
          </w:hyperlink>
        </w:p>
        <w:p>
          <w:pPr>
            <w:pStyle w:val="Contents3"/>
            <w:tabs>
              <w:tab w:val="clear" w:pos="8459"/>
              <w:tab w:val="right" w:pos="9026" w:leader="dot"/>
            </w:tabs>
            <w:rPr/>
          </w:pPr>
          <w:hyperlink w:anchor="__RefHeading___Toc14137674_1280447820">
            <w:r>
              <w:rPr>
                <w:webHidden/>
                <w:rStyle w:val="IndexLink"/>
                <w:rtl w:val="true"/>
              </w:rPr>
              <w:t>المبحث الثاني</w:t>
            </w:r>
            <w:r>
              <w:rPr>
                <w:rStyle w:val="IndexLink"/>
                <w:rtl w:val="true"/>
              </w:rPr>
              <w:t xml:space="preserve">: </w:t>
            </w:r>
            <w:r>
              <w:rPr>
                <w:rStyle w:val="IndexLink"/>
                <w:rtl w:val="true"/>
              </w:rPr>
              <w:t xml:space="preserve">آية التطهير وتمييز أهل البيت </w:t>
            </w:r>
            <w:r>
              <w:rPr>
                <w:rStyle w:val="IndexLink"/>
                <w:rtl w:val="true"/>
              </w:rPr>
              <w:t>(</w:t>
            </w:r>
            <w:r>
              <w:rPr>
                <w:rStyle w:val="IndexLink"/>
                <w:rtl w:val="true"/>
              </w:rPr>
              <w:t>عليهم السلام</w:t>
            </w:r>
            <w:r>
              <w:rPr>
                <w:rStyle w:val="IndexLink"/>
                <w:rtl w:val="true"/>
              </w:rPr>
              <w:t>)</w:t>
              <w:tab/>
            </w:r>
            <w:r>
              <w:rPr>
                <w:rStyle w:val="IndexLink"/>
              </w:rPr>
              <w:t>165</w:t>
            </w:r>
          </w:hyperlink>
        </w:p>
        <w:p>
          <w:pPr>
            <w:pStyle w:val="Contents4"/>
            <w:tabs>
              <w:tab w:val="clear" w:pos="8176"/>
              <w:tab w:val="right" w:pos="9026" w:leader="dot"/>
            </w:tabs>
            <w:rPr/>
          </w:pPr>
          <w:hyperlink w:anchor="__RefHeading___Toc14137676_1280447820">
            <w:r>
              <w:rPr>
                <w:webHidden/>
                <w:rStyle w:val="IndexLink"/>
                <w:rtl w:val="true"/>
              </w:rPr>
              <w:t>اشارة</w:t>
            </w:r>
            <w:r>
              <w:rPr>
                <w:rStyle w:val="IndexLink"/>
                <w:rtl w:val="true"/>
              </w:rPr>
              <w:tab/>
            </w:r>
            <w:r>
              <w:rPr>
                <w:rStyle w:val="IndexLink"/>
              </w:rPr>
              <w:t>165</w:t>
            </w:r>
          </w:hyperlink>
        </w:p>
        <w:p>
          <w:pPr>
            <w:pStyle w:val="Contents4"/>
            <w:tabs>
              <w:tab w:val="clear" w:pos="8176"/>
              <w:tab w:val="right" w:pos="9026" w:leader="dot"/>
            </w:tabs>
            <w:rPr/>
          </w:pPr>
          <w:hyperlink w:anchor="__RefHeading___Toc14137678_1280447820">
            <w:r>
              <w:rPr>
                <w:webHidden/>
                <w:rStyle w:val="IndexLink"/>
                <w:rtl w:val="true"/>
              </w:rPr>
              <w:t>النقطة الأولى</w:t>
            </w:r>
            <w:r>
              <w:rPr>
                <w:rStyle w:val="IndexLink"/>
                <w:rtl w:val="true"/>
              </w:rPr>
              <w:t xml:space="preserve">: </w:t>
            </w:r>
            <w:r>
              <w:rPr>
                <w:rStyle w:val="IndexLink"/>
                <w:rtl w:val="true"/>
              </w:rPr>
              <w:t xml:space="preserve">تفسير آية التطهير روائيًّا وحصرها بأهل البيت </w:t>
            </w:r>
            <w:r>
              <w:rPr>
                <w:rStyle w:val="IndexLink"/>
                <w:rtl w:val="true"/>
              </w:rPr>
              <w:t>(</w:t>
            </w:r>
            <w:r>
              <w:rPr>
                <w:rStyle w:val="IndexLink"/>
                <w:rtl w:val="true"/>
              </w:rPr>
              <w:t>عليهم السلام</w:t>
            </w:r>
            <w:r>
              <w:rPr>
                <w:rStyle w:val="IndexLink"/>
                <w:rtl w:val="true"/>
              </w:rPr>
              <w:t>):</w:t>
              <w:tab/>
            </w:r>
            <w:r>
              <w:rPr>
                <w:rStyle w:val="IndexLink"/>
              </w:rPr>
              <w:t>168</w:t>
            </w:r>
          </w:hyperlink>
        </w:p>
        <w:p>
          <w:pPr>
            <w:pStyle w:val="Contents4"/>
            <w:tabs>
              <w:tab w:val="clear" w:pos="8176"/>
              <w:tab w:val="right" w:pos="9026" w:leader="dot"/>
            </w:tabs>
            <w:rPr/>
          </w:pPr>
          <w:hyperlink w:anchor="__RefHeading___Toc14137680_1280447820">
            <w:r>
              <w:rPr>
                <w:webHidden/>
                <w:rStyle w:val="IndexLink"/>
                <w:rtl w:val="true"/>
              </w:rPr>
              <w:t>النقطة الثانية</w:t>
            </w:r>
            <w:r>
              <w:rPr>
                <w:rStyle w:val="IndexLink"/>
                <w:rtl w:val="true"/>
              </w:rPr>
              <w:t xml:space="preserve">: </w:t>
            </w:r>
            <w:r>
              <w:rPr>
                <w:rStyle w:val="IndexLink"/>
                <w:rtl w:val="true"/>
              </w:rPr>
              <w:t>الإرادة الإلهيَّة في إذهاب الرجس</w:t>
            </w:r>
            <w:r>
              <w:rPr>
                <w:rStyle w:val="IndexLink"/>
                <w:rtl w:val="true"/>
              </w:rPr>
              <w:t>:</w:t>
              <w:tab/>
            </w:r>
            <w:r>
              <w:rPr>
                <w:rStyle w:val="IndexLink"/>
              </w:rPr>
              <w:t>170</w:t>
            </w:r>
          </w:hyperlink>
        </w:p>
        <w:p>
          <w:pPr>
            <w:pStyle w:val="Contents4"/>
            <w:tabs>
              <w:tab w:val="clear" w:pos="8176"/>
              <w:tab w:val="right" w:pos="9026" w:leader="dot"/>
            </w:tabs>
            <w:rPr/>
          </w:pPr>
          <w:hyperlink w:anchor="__RefHeading___Toc14137682_1280447820">
            <w:r>
              <w:rPr>
                <w:webHidden/>
                <w:rStyle w:val="IndexLink"/>
                <w:rtl w:val="true"/>
              </w:rPr>
              <w:t xml:space="preserve">هل آية التطهير تشمل غير أهل البيت </w:t>
            </w:r>
            <w:r>
              <w:rPr>
                <w:rStyle w:val="IndexLink"/>
                <w:rtl w:val="true"/>
              </w:rPr>
              <w:t>(</w:t>
            </w:r>
            <w:r>
              <w:rPr>
                <w:rStyle w:val="IndexLink"/>
                <w:rtl w:val="true"/>
              </w:rPr>
              <w:t>عليهم السلام</w:t>
            </w:r>
            <w:r>
              <w:rPr>
                <w:rStyle w:val="IndexLink"/>
                <w:rtl w:val="true"/>
              </w:rPr>
              <w:t>)</w:t>
            </w:r>
            <w:r>
              <w:rPr>
                <w:rStyle w:val="IndexLink"/>
                <w:rtl w:val="true"/>
              </w:rPr>
              <w:t>؟</w:t>
            </w:r>
            <w:r>
              <w:rPr>
                <w:rStyle w:val="IndexLink"/>
                <w:rtl w:val="true"/>
              </w:rPr>
              <w:tab/>
            </w:r>
            <w:r>
              <w:rPr>
                <w:rStyle w:val="IndexLink"/>
              </w:rPr>
              <w:t>172</w:t>
            </w:r>
          </w:hyperlink>
        </w:p>
        <w:p>
          <w:pPr>
            <w:pStyle w:val="Contents4"/>
            <w:tabs>
              <w:tab w:val="clear" w:pos="8176"/>
              <w:tab w:val="right" w:pos="9026" w:leader="dot"/>
            </w:tabs>
            <w:rPr/>
          </w:pPr>
          <w:hyperlink w:anchor="__RefHeading___Toc14137684_1280447820">
            <w:r>
              <w:rPr>
                <w:webHidden/>
                <w:rStyle w:val="IndexLink"/>
                <w:rtl w:val="true"/>
              </w:rPr>
              <w:t>الأوَّل</w:t>
            </w:r>
            <w:r>
              <w:rPr>
                <w:rStyle w:val="IndexLink"/>
                <w:rtl w:val="true"/>
              </w:rPr>
              <w:t xml:space="preserve">: </w:t>
            </w:r>
            <w:r>
              <w:rPr>
                <w:rStyle w:val="IndexLink"/>
                <w:rtl w:val="true"/>
              </w:rPr>
              <w:t xml:space="preserve">الأجر على مودَّة الأمَّة لأهل البيت </w:t>
            </w:r>
            <w:r>
              <w:rPr>
                <w:rStyle w:val="IndexLink"/>
                <w:rtl w:val="true"/>
              </w:rPr>
              <w:t>(</w:t>
            </w:r>
            <w:r>
              <w:rPr>
                <w:rStyle w:val="IndexLink"/>
                <w:rtl w:val="true"/>
              </w:rPr>
              <w:t>عليهم السلام</w:t>
            </w:r>
            <w:r>
              <w:rPr>
                <w:rStyle w:val="IndexLink"/>
                <w:rtl w:val="true"/>
              </w:rPr>
              <w:t>):</w:t>
              <w:tab/>
            </w:r>
            <w:r>
              <w:rPr>
                <w:rStyle w:val="IndexLink"/>
              </w:rPr>
              <w:t>174</w:t>
            </w:r>
          </w:hyperlink>
        </w:p>
        <w:p>
          <w:pPr>
            <w:pStyle w:val="Contents4"/>
            <w:tabs>
              <w:tab w:val="clear" w:pos="8176"/>
              <w:tab w:val="right" w:pos="9026" w:leader="dot"/>
            </w:tabs>
            <w:rPr/>
          </w:pPr>
          <w:hyperlink w:anchor="__RefHeading___Toc14137686_1280447820">
            <w:r>
              <w:rPr>
                <w:webHidden/>
                <w:rStyle w:val="IndexLink"/>
                <w:rtl w:val="true"/>
              </w:rPr>
              <w:t>الثاني</w:t>
            </w:r>
            <w:r>
              <w:rPr>
                <w:rStyle w:val="IndexLink"/>
                <w:rtl w:val="true"/>
              </w:rPr>
              <w:t xml:space="preserve">: </w:t>
            </w:r>
            <w:r>
              <w:rPr>
                <w:rStyle w:val="IndexLink"/>
                <w:rtl w:val="true"/>
              </w:rPr>
              <w:t>الأجر هو للناس</w:t>
            </w:r>
            <w:r>
              <w:rPr>
                <w:rStyle w:val="IndexLink"/>
                <w:rtl w:val="true"/>
              </w:rPr>
              <w:t>:</w:t>
              <w:tab/>
            </w:r>
            <w:r>
              <w:rPr>
                <w:rStyle w:val="IndexLink"/>
              </w:rPr>
              <w:t>176</w:t>
            </w:r>
          </w:hyperlink>
        </w:p>
        <w:p>
          <w:pPr>
            <w:pStyle w:val="Contents4"/>
            <w:tabs>
              <w:tab w:val="clear" w:pos="8176"/>
              <w:tab w:val="right" w:pos="9026" w:leader="dot"/>
            </w:tabs>
            <w:rPr/>
          </w:pPr>
          <w:hyperlink w:anchor="__RefHeading___Toc14137688_1280447820">
            <w:r>
              <w:rPr>
                <w:webHidden/>
                <w:rStyle w:val="IndexLink"/>
                <w:rtl w:val="true"/>
              </w:rPr>
              <w:t>الثالث</w:t>
            </w:r>
            <w:r>
              <w:rPr>
                <w:rStyle w:val="IndexLink"/>
                <w:rtl w:val="true"/>
              </w:rPr>
              <w:t xml:space="preserve">: </w:t>
            </w:r>
            <w:r>
              <w:rPr>
                <w:rStyle w:val="IndexLink"/>
                <w:rtl w:val="true"/>
              </w:rPr>
              <w:t>الأجر هو اتِّخاذ الإسلام الحقيقي سبيلاً لله تعالى</w:t>
            </w:r>
            <w:r>
              <w:rPr>
                <w:rStyle w:val="IndexLink"/>
                <w:rtl w:val="true"/>
              </w:rPr>
              <w:t>:</w:t>
              <w:tab/>
            </w:r>
            <w:r>
              <w:rPr>
                <w:rStyle w:val="IndexLink"/>
              </w:rPr>
              <w:t>177</w:t>
            </w:r>
          </w:hyperlink>
        </w:p>
        <w:p>
          <w:pPr>
            <w:pStyle w:val="Contents4"/>
            <w:tabs>
              <w:tab w:val="clear" w:pos="8176"/>
              <w:tab w:val="right" w:pos="9026" w:leader="dot"/>
            </w:tabs>
            <w:rPr/>
          </w:pPr>
          <w:hyperlink w:anchor="__RefHeading___Toc14137690_1280447820">
            <w:r>
              <w:rPr>
                <w:webHidden/>
                <w:rStyle w:val="IndexLink"/>
                <w:rtl w:val="true"/>
              </w:rPr>
              <w:t>اتِّخاذ السُّبُل إلى الله تعالى وتهمة الشرك</w:t>
            </w:r>
            <w:r>
              <w:rPr>
                <w:rStyle w:val="IndexLink"/>
                <w:rtl w:val="true"/>
              </w:rPr>
              <w:t>:</w:t>
              <w:tab/>
            </w:r>
            <w:r>
              <w:rPr>
                <w:rStyle w:val="IndexLink"/>
              </w:rPr>
              <w:t>178</w:t>
            </w:r>
          </w:hyperlink>
        </w:p>
        <w:p>
          <w:pPr>
            <w:pStyle w:val="Contents3"/>
            <w:tabs>
              <w:tab w:val="clear" w:pos="8459"/>
              <w:tab w:val="right" w:pos="9026" w:leader="dot"/>
            </w:tabs>
            <w:rPr/>
          </w:pPr>
          <w:hyperlink w:anchor="__RefHeading___Toc14137692_1280447820">
            <w:r>
              <w:rPr>
                <w:webHidden/>
                <w:rStyle w:val="IndexLink"/>
                <w:rtl w:val="true"/>
              </w:rPr>
              <w:t>المبحث الثالث</w:t>
            </w:r>
            <w:r>
              <w:rPr>
                <w:rStyle w:val="IndexLink"/>
                <w:rtl w:val="true"/>
              </w:rPr>
              <w:t xml:space="preserve">: </w:t>
            </w:r>
            <w:r>
              <w:rPr>
                <w:rStyle w:val="IndexLink"/>
                <w:rtl w:val="true"/>
              </w:rPr>
              <w:t xml:space="preserve">إمامة أمير 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هي السبيل الوحيد للارتباط بالله بعد النبيِّ </w:t>
            </w:r>
            <w:r>
              <w:rPr>
                <w:rStyle w:val="IndexLink"/>
                <w:rtl w:val="true"/>
              </w:rPr>
              <w:t>(</w:t>
            </w:r>
            <w:r>
              <w:rPr>
                <w:rStyle w:val="IndexLink"/>
                <w:rtl w:val="true"/>
              </w:rPr>
              <w:t>صلَّى الله عليه وآله</w:t>
            </w:r>
            <w:r>
              <w:rPr>
                <w:rStyle w:val="IndexLink"/>
                <w:rtl w:val="true"/>
              </w:rPr>
              <w:t>)</w:t>
              <w:tab/>
            </w:r>
            <w:r>
              <w:rPr>
                <w:rStyle w:val="IndexLink"/>
              </w:rPr>
              <w:t>179</w:t>
            </w:r>
          </w:hyperlink>
        </w:p>
        <w:p>
          <w:pPr>
            <w:pStyle w:val="Contents4"/>
            <w:tabs>
              <w:tab w:val="clear" w:pos="8176"/>
              <w:tab w:val="right" w:pos="9026" w:leader="dot"/>
            </w:tabs>
            <w:rPr/>
          </w:pPr>
          <w:hyperlink w:anchor="__RefHeading___Toc14137694_1280447820">
            <w:r>
              <w:rPr>
                <w:webHidden/>
                <w:rStyle w:val="IndexLink"/>
                <w:rtl w:val="true"/>
              </w:rPr>
              <w:t>اشارة</w:t>
            </w:r>
            <w:r>
              <w:rPr>
                <w:rStyle w:val="IndexLink"/>
                <w:rtl w:val="true"/>
              </w:rPr>
              <w:tab/>
            </w:r>
            <w:r>
              <w:rPr>
                <w:rStyle w:val="IndexLink"/>
              </w:rPr>
              <w:t>179</w:t>
            </w:r>
          </w:hyperlink>
        </w:p>
        <w:p>
          <w:pPr>
            <w:pStyle w:val="Contents4"/>
            <w:tabs>
              <w:tab w:val="clear" w:pos="8176"/>
              <w:tab w:val="right" w:pos="9026" w:leader="dot"/>
            </w:tabs>
            <w:rPr/>
          </w:pPr>
          <w:hyperlink w:anchor="__RefHeading___Toc14137696_1280447820">
            <w:r>
              <w:rPr>
                <w:webHidden/>
                <w:rStyle w:val="IndexLink"/>
                <w:rtl w:val="true"/>
              </w:rPr>
              <w:t>خصائص خطِّ الهداية</w:t>
            </w:r>
            <w:r>
              <w:rPr>
                <w:rStyle w:val="IndexLink"/>
                <w:rtl w:val="true"/>
              </w:rPr>
              <w:t>:</w:t>
              <w:tab/>
            </w:r>
            <w:r>
              <w:rPr>
                <w:rStyle w:val="IndexLink"/>
              </w:rPr>
              <w:t>181</w:t>
            </w:r>
          </w:hyperlink>
        </w:p>
        <w:p>
          <w:pPr>
            <w:pStyle w:val="Contents4"/>
            <w:tabs>
              <w:tab w:val="clear" w:pos="8176"/>
              <w:tab w:val="right" w:pos="9026" w:leader="dot"/>
            </w:tabs>
            <w:rPr/>
          </w:pPr>
          <w:hyperlink w:anchor="__RefHeading___Toc14137698_1280447820">
            <w:r>
              <w:rPr>
                <w:webHidden/>
                <w:rStyle w:val="IndexLink"/>
                <w:rtl w:val="true"/>
              </w:rPr>
              <w:t xml:space="preserve">خصائص وصفات الخليفة بعد النبيِّ محمّد </w:t>
            </w:r>
            <w:r>
              <w:rPr>
                <w:rStyle w:val="IndexLink"/>
                <w:rtl w:val="true"/>
              </w:rPr>
              <w:t>(</w:t>
            </w:r>
            <w:r>
              <w:rPr>
                <w:rStyle w:val="IndexLink"/>
                <w:rtl w:val="true"/>
              </w:rPr>
              <w:t>صلَّى الله عليه وآله</w:t>
            </w:r>
            <w:r>
              <w:rPr>
                <w:rStyle w:val="IndexLink"/>
                <w:rtl w:val="true"/>
              </w:rPr>
              <w:t>):</w:t>
              <w:tab/>
            </w:r>
            <w:r>
              <w:rPr>
                <w:rStyle w:val="IndexLink"/>
              </w:rPr>
              <w:t>183</w:t>
            </w:r>
          </w:hyperlink>
        </w:p>
        <w:p>
          <w:pPr>
            <w:pStyle w:val="Contents4"/>
            <w:tabs>
              <w:tab w:val="clear" w:pos="8176"/>
              <w:tab w:val="right" w:pos="9026" w:leader="dot"/>
            </w:tabs>
            <w:rPr/>
          </w:pPr>
          <w:hyperlink w:anchor="__RefHeading___Toc14137700_1280447820">
            <w:r>
              <w:rPr>
                <w:webHidden/>
                <w:rStyle w:val="IndexLink"/>
                <w:rtl w:val="true"/>
              </w:rPr>
              <w:t xml:space="preserve">أنْ يكون هو الهادي بعد النبيِّ </w:t>
            </w:r>
            <w:r>
              <w:rPr>
                <w:rStyle w:val="IndexLink"/>
                <w:rtl w:val="true"/>
              </w:rPr>
              <w:t>(</w:t>
            </w:r>
            <w:r>
              <w:rPr>
                <w:rStyle w:val="IndexLink"/>
                <w:rtl w:val="true"/>
              </w:rPr>
              <w:t>صلَّى الله عليه وآله</w:t>
            </w:r>
            <w:r>
              <w:rPr>
                <w:rStyle w:val="IndexLink"/>
                <w:rtl w:val="true"/>
              </w:rPr>
              <w:t>):</w:t>
              <w:tab/>
            </w:r>
            <w:r>
              <w:rPr>
                <w:rStyle w:val="IndexLink"/>
              </w:rPr>
              <w:t>183</w:t>
            </w:r>
          </w:hyperlink>
        </w:p>
        <w:p>
          <w:pPr>
            <w:pStyle w:val="Contents4"/>
            <w:tabs>
              <w:tab w:val="clear" w:pos="8176"/>
              <w:tab w:val="right" w:pos="9026" w:leader="dot"/>
            </w:tabs>
            <w:rPr/>
          </w:pPr>
          <w:hyperlink w:anchor="__RefHeading___Toc14137702_1280447820">
            <w:r>
              <w:rPr>
                <w:webHidden/>
                <w:rStyle w:val="IndexLink"/>
                <w:rtl w:val="true"/>
              </w:rPr>
              <w:t xml:space="preserve">إخراج الناس عن ولاية أمير 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من مصاديق القتل العمد</w:t>
            </w:r>
            <w:r>
              <w:rPr>
                <w:rStyle w:val="IndexLink"/>
                <w:rtl w:val="true"/>
              </w:rPr>
              <w:t>:</w:t>
              <w:tab/>
            </w:r>
            <w:r>
              <w:rPr>
                <w:rStyle w:val="IndexLink"/>
              </w:rPr>
              <w:t>184</w:t>
            </w:r>
          </w:hyperlink>
        </w:p>
        <w:p>
          <w:pPr>
            <w:pStyle w:val="Contents4"/>
            <w:tabs>
              <w:tab w:val="clear" w:pos="8176"/>
              <w:tab w:val="right" w:pos="9026" w:leader="dot"/>
            </w:tabs>
            <w:rPr/>
          </w:pPr>
          <w:hyperlink w:anchor="__RefHeading___Toc14137704_1280447820">
            <w:r>
              <w:rPr>
                <w:webHidden/>
                <w:rStyle w:val="IndexLink"/>
                <w:rtl w:val="true"/>
              </w:rPr>
              <w:t xml:space="preserve">أهل البيت </w:t>
            </w:r>
            <w:r>
              <w:rPr>
                <w:rStyle w:val="IndexLink"/>
                <w:rtl w:val="true"/>
              </w:rPr>
              <w:t>(</w:t>
            </w:r>
            <w:r>
              <w:rPr>
                <w:rStyle w:val="IndexLink"/>
                <w:rtl w:val="true"/>
              </w:rPr>
              <w:t>عليهم السلام</w:t>
            </w:r>
            <w:r>
              <w:rPr>
                <w:rStyle w:val="IndexLink"/>
                <w:rtl w:val="true"/>
              </w:rPr>
              <w:t xml:space="preserve">) </w:t>
            </w:r>
            <w:r>
              <w:rPr>
                <w:rStyle w:val="IndexLink"/>
                <w:rtl w:val="true"/>
              </w:rPr>
              <w:t>الحجَّة على العباد</w:t>
            </w:r>
            <w:r>
              <w:rPr>
                <w:rStyle w:val="IndexLink"/>
                <w:rtl w:val="true"/>
              </w:rPr>
              <w:t>:</w:t>
              <w:tab/>
            </w:r>
            <w:r>
              <w:rPr>
                <w:rStyle w:val="IndexLink"/>
              </w:rPr>
              <w:t>185</w:t>
            </w:r>
          </w:hyperlink>
        </w:p>
        <w:p>
          <w:pPr>
            <w:pStyle w:val="Contents4"/>
            <w:tabs>
              <w:tab w:val="clear" w:pos="8176"/>
              <w:tab w:val="right" w:pos="9026" w:leader="dot"/>
            </w:tabs>
            <w:rPr/>
          </w:pPr>
          <w:hyperlink w:anchor="__RefHeading___Toc14137706_1280447820">
            <w:r>
              <w:rPr>
                <w:webHidden/>
                <w:rStyle w:val="IndexLink"/>
                <w:rtl w:val="true"/>
              </w:rPr>
              <w:t xml:space="preserve">بقاء الحقِّ في الأمَّة ببقاء الإمام </w:t>
            </w:r>
            <w:r>
              <w:rPr>
                <w:rStyle w:val="IndexLink"/>
                <w:rtl w:val="true"/>
              </w:rPr>
              <w:t>(</w:t>
            </w:r>
            <w:r>
              <w:rPr>
                <w:rStyle w:val="IndexLink"/>
                <w:rtl w:val="true"/>
              </w:rPr>
              <w:t>عليه السلام</w:t>
            </w:r>
            <w:r>
              <w:rPr>
                <w:rStyle w:val="IndexLink"/>
                <w:rtl w:val="true"/>
              </w:rPr>
              <w:t>):</w:t>
              <w:tab/>
            </w:r>
            <w:r>
              <w:rPr>
                <w:rStyle w:val="IndexLink"/>
              </w:rPr>
              <w:t>187</w:t>
            </w:r>
          </w:hyperlink>
        </w:p>
        <w:p>
          <w:pPr>
            <w:pStyle w:val="Contents4"/>
            <w:tabs>
              <w:tab w:val="clear" w:pos="8176"/>
              <w:tab w:val="right" w:pos="9026" w:leader="dot"/>
            </w:tabs>
            <w:rPr/>
          </w:pPr>
          <w:hyperlink w:anchor="__RefHeading___Toc14137708_1280447820">
            <w:r>
              <w:rPr>
                <w:webHidden/>
                <w:rStyle w:val="IndexLink"/>
                <w:rtl w:val="true"/>
              </w:rPr>
              <w:t>سُنَّة إرسال الرُّسُل والهداية في كلِّ أُمَّة</w:t>
            </w:r>
            <w:r>
              <w:rPr>
                <w:rStyle w:val="IndexLink"/>
                <w:rtl w:val="true"/>
              </w:rPr>
              <w:t>:</w:t>
              <w:tab/>
            </w:r>
            <w:r>
              <w:rPr>
                <w:rStyle w:val="IndexLink"/>
              </w:rPr>
              <w:t>188</w:t>
            </w:r>
          </w:hyperlink>
        </w:p>
        <w:p>
          <w:pPr>
            <w:pStyle w:val="Contents4"/>
            <w:tabs>
              <w:tab w:val="clear" w:pos="8176"/>
              <w:tab w:val="right" w:pos="9026" w:leader="dot"/>
            </w:tabs>
            <w:rPr/>
          </w:pPr>
          <w:hyperlink w:anchor="__RefHeading___Toc14137710_1280447820">
            <w:r>
              <w:rPr>
                <w:webHidden/>
                <w:rStyle w:val="IndexLink"/>
                <w:rtl w:val="true"/>
              </w:rPr>
              <w:t xml:space="preserve">الإمام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هو الوليُّ بعد النبيِّ </w:t>
            </w:r>
            <w:r>
              <w:rPr>
                <w:rStyle w:val="IndexLink"/>
                <w:rtl w:val="true"/>
              </w:rPr>
              <w:t>(</w:t>
            </w:r>
            <w:r>
              <w:rPr>
                <w:rStyle w:val="IndexLink"/>
                <w:rtl w:val="true"/>
              </w:rPr>
              <w:t>صلَّى الله عليه وآله</w:t>
            </w:r>
            <w:r>
              <w:rPr>
                <w:rStyle w:val="IndexLink"/>
                <w:rtl w:val="true"/>
              </w:rPr>
              <w:t>):</w:t>
              <w:tab/>
            </w:r>
            <w:r>
              <w:rPr>
                <w:rStyle w:val="IndexLink"/>
              </w:rPr>
              <w:t>190</w:t>
            </w:r>
          </w:hyperlink>
        </w:p>
        <w:p>
          <w:pPr>
            <w:pStyle w:val="Contents4"/>
            <w:tabs>
              <w:tab w:val="clear" w:pos="8176"/>
              <w:tab w:val="right" w:pos="9026" w:leader="dot"/>
            </w:tabs>
            <w:rPr/>
          </w:pPr>
          <w:hyperlink w:anchor="__RefHeading___Toc14137712_1280447820">
            <w:r>
              <w:rPr>
                <w:webHidden/>
                <w:rStyle w:val="IndexLink"/>
                <w:rtl w:val="true"/>
              </w:rPr>
              <w:t xml:space="preserve">أمير المؤمنين وأهل البيت </w:t>
            </w:r>
            <w:r>
              <w:rPr>
                <w:rStyle w:val="IndexLink"/>
                <w:rtl w:val="true"/>
              </w:rPr>
              <w:t>(</w:t>
            </w:r>
            <w:r>
              <w:rPr>
                <w:rStyle w:val="IndexLink"/>
                <w:rtl w:val="true"/>
              </w:rPr>
              <w:t>عليهم السلام</w:t>
            </w:r>
            <w:r>
              <w:rPr>
                <w:rStyle w:val="IndexLink"/>
                <w:rtl w:val="true"/>
              </w:rPr>
              <w:t xml:space="preserve">) </w:t>
            </w:r>
            <w:r>
              <w:rPr>
                <w:rStyle w:val="IndexLink"/>
                <w:rtl w:val="true"/>
              </w:rPr>
              <w:t xml:space="preserve">من شجرة النبيِّ </w:t>
            </w:r>
            <w:r>
              <w:rPr>
                <w:rStyle w:val="IndexLink"/>
                <w:rtl w:val="true"/>
              </w:rPr>
              <w:t>(</w:t>
            </w:r>
            <w:r>
              <w:rPr>
                <w:rStyle w:val="IndexLink"/>
                <w:rtl w:val="true"/>
              </w:rPr>
              <w:t>صلَّى الله عليه وآله</w:t>
            </w:r>
            <w:r>
              <w:rPr>
                <w:rStyle w:val="IndexLink"/>
                <w:rtl w:val="true"/>
              </w:rPr>
              <w:t>):</w:t>
              <w:tab/>
            </w:r>
            <w:r>
              <w:rPr>
                <w:rStyle w:val="IndexLink"/>
              </w:rPr>
              <w:t>191</w:t>
            </w:r>
          </w:hyperlink>
        </w:p>
        <w:p>
          <w:pPr>
            <w:pStyle w:val="Contents4"/>
            <w:tabs>
              <w:tab w:val="clear" w:pos="8176"/>
              <w:tab w:val="right" w:pos="9026" w:leader="dot"/>
            </w:tabs>
            <w:rPr/>
          </w:pPr>
          <w:hyperlink w:anchor="__RefHeading___Toc14137714_1280447820">
            <w:r>
              <w:rPr>
                <w:webHidden/>
                <w:rStyle w:val="IndexLink"/>
                <w:rtl w:val="true"/>
              </w:rPr>
              <w:t xml:space="preserve">إحلال النبيِّ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 xml:space="preserve">لأمير 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محلَّه</w:t>
            </w:r>
            <w:r>
              <w:rPr>
                <w:rStyle w:val="IndexLink"/>
                <w:rtl w:val="true"/>
              </w:rPr>
              <w:tab/>
            </w:r>
            <w:r>
              <w:rPr>
                <w:rStyle w:val="IndexLink"/>
              </w:rPr>
              <w:t>192</w:t>
            </w:r>
          </w:hyperlink>
        </w:p>
        <w:p>
          <w:pPr>
            <w:pStyle w:val="Contents3"/>
            <w:tabs>
              <w:tab w:val="clear" w:pos="8459"/>
              <w:tab w:val="right" w:pos="9026" w:leader="dot"/>
            </w:tabs>
            <w:rPr/>
          </w:pPr>
          <w:hyperlink w:anchor="__RefHeading___Toc14137716_1280447820">
            <w:r>
              <w:rPr>
                <w:webHidden/>
                <w:rStyle w:val="IndexLink"/>
                <w:rtl w:val="true"/>
              </w:rPr>
              <w:t>المبحث الرابع</w:t>
            </w:r>
            <w:r>
              <w:rPr>
                <w:rStyle w:val="IndexLink"/>
                <w:rtl w:val="true"/>
              </w:rPr>
              <w:t xml:space="preserve">: </w:t>
            </w:r>
            <w:r>
              <w:rPr>
                <w:rStyle w:val="IndexLink"/>
                <w:rtl w:val="true"/>
              </w:rPr>
              <w:t xml:space="preserve">خصائص فاطمة الزهراء </w:t>
            </w:r>
            <w:r>
              <w:rPr>
                <w:rStyle w:val="IndexLink"/>
                <w:rtl w:val="true"/>
              </w:rPr>
              <w:t>(</w:t>
            </w:r>
            <w:r>
              <w:rPr>
                <w:rStyle w:val="IndexLink"/>
                <w:rtl w:val="true"/>
              </w:rPr>
              <w:t>عليها السلام</w:t>
            </w:r>
            <w:r>
              <w:rPr>
                <w:rStyle w:val="IndexLink"/>
                <w:rtl w:val="true"/>
              </w:rPr>
              <w:t xml:space="preserve">) </w:t>
            </w:r>
            <w:r>
              <w:rPr>
                <w:rStyle w:val="IndexLink"/>
                <w:rtl w:val="true"/>
              </w:rPr>
              <w:t xml:space="preserve">ومقامها وكونها كفؤاً لعليٍّ </w:t>
            </w:r>
            <w:r>
              <w:rPr>
                <w:rStyle w:val="IndexLink"/>
                <w:rtl w:val="true"/>
              </w:rPr>
              <w:t>(</w:t>
            </w:r>
            <w:r>
              <w:rPr>
                <w:rStyle w:val="IndexLink"/>
                <w:rtl w:val="true"/>
              </w:rPr>
              <w:t>عليه السلام</w:t>
            </w:r>
            <w:r>
              <w:rPr>
                <w:rStyle w:val="IndexLink"/>
                <w:rtl w:val="true"/>
              </w:rPr>
              <w:t>)</w:t>
              <w:tab/>
            </w:r>
            <w:r>
              <w:rPr>
                <w:rStyle w:val="IndexLink"/>
              </w:rPr>
              <w:t>195</w:t>
            </w:r>
          </w:hyperlink>
        </w:p>
        <w:p>
          <w:pPr>
            <w:pStyle w:val="Contents3"/>
            <w:tabs>
              <w:tab w:val="clear" w:pos="8459"/>
              <w:tab w:val="right" w:pos="9026" w:leader="dot"/>
            </w:tabs>
            <w:rPr/>
          </w:pPr>
          <w:hyperlink w:anchor="__RefHeading___Toc14137718_1280447820">
            <w:r>
              <w:rPr>
                <w:webHidden/>
                <w:rStyle w:val="IndexLink"/>
                <w:rtl w:val="true"/>
              </w:rPr>
              <w:t>المبحث الخامس</w:t>
            </w:r>
            <w:r>
              <w:rPr>
                <w:rStyle w:val="IndexLink"/>
                <w:rtl w:val="true"/>
              </w:rPr>
              <w:t xml:space="preserve">: </w:t>
            </w:r>
            <w:r>
              <w:rPr>
                <w:rStyle w:val="IndexLink"/>
                <w:rtl w:val="true"/>
              </w:rPr>
              <w:t xml:space="preserve">بعض خصائص وفضائل أمير المؤمنين </w:t>
            </w:r>
            <w:r>
              <w:rPr>
                <w:rStyle w:val="IndexLink"/>
                <w:rtl w:val="true"/>
              </w:rPr>
              <w:t>(</w:t>
            </w:r>
            <w:r>
              <w:rPr>
                <w:rStyle w:val="IndexLink"/>
                <w:rtl w:val="true"/>
              </w:rPr>
              <w:t>عليه السلام</w:t>
            </w:r>
            <w:r>
              <w:rPr>
                <w:rStyle w:val="IndexLink"/>
                <w:rtl w:val="true"/>
              </w:rPr>
              <w:t>)</w:t>
              <w:tab/>
            </w:r>
            <w:r>
              <w:rPr>
                <w:rStyle w:val="IndexLink"/>
              </w:rPr>
              <w:t>199</w:t>
            </w:r>
          </w:hyperlink>
        </w:p>
        <w:p>
          <w:pPr>
            <w:pStyle w:val="Contents4"/>
            <w:tabs>
              <w:tab w:val="clear" w:pos="8176"/>
              <w:tab w:val="right" w:pos="9026" w:leader="dot"/>
            </w:tabs>
            <w:rPr/>
          </w:pPr>
          <w:hyperlink w:anchor="__RefHeading___Toc14137720_1280447820">
            <w:r>
              <w:rPr>
                <w:webHidden/>
                <w:rStyle w:val="IndexLink"/>
                <w:rtl w:val="true"/>
              </w:rPr>
              <w:t>اشارة</w:t>
            </w:r>
            <w:r>
              <w:rPr>
                <w:rStyle w:val="IndexLink"/>
                <w:rtl w:val="true"/>
              </w:rPr>
              <w:tab/>
            </w:r>
            <w:r>
              <w:rPr>
                <w:rStyle w:val="IndexLink"/>
              </w:rPr>
              <w:t>199</w:t>
            </w:r>
          </w:hyperlink>
        </w:p>
        <w:p>
          <w:pPr>
            <w:pStyle w:val="Contents4"/>
            <w:tabs>
              <w:tab w:val="clear" w:pos="8176"/>
              <w:tab w:val="right" w:pos="9026" w:leader="dot"/>
            </w:tabs>
            <w:rPr/>
          </w:pPr>
          <w:hyperlink w:anchor="__RefHeading___Toc14137722_1280447820">
            <w:r>
              <w:rPr>
                <w:webHidden/>
                <w:rStyle w:val="IndexLink"/>
                <w:rtl w:val="true"/>
              </w:rPr>
              <w:t xml:space="preserve">اشتراك النبيِّ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 xml:space="preserve">والوليِّ </w:t>
            </w:r>
            <w:r>
              <w:rPr>
                <w:rStyle w:val="IndexLink"/>
                <w:rtl w:val="true"/>
              </w:rPr>
              <w:t>(</w:t>
            </w:r>
            <w:r>
              <w:rPr>
                <w:rStyle w:val="IndexLink"/>
                <w:rtl w:val="true"/>
              </w:rPr>
              <w:t>عليه السلام</w:t>
            </w:r>
            <w:r>
              <w:rPr>
                <w:rStyle w:val="IndexLink"/>
                <w:rtl w:val="true"/>
              </w:rPr>
              <w:t xml:space="preserve">) </w:t>
            </w:r>
            <w:r>
              <w:rPr>
                <w:rStyle w:val="IndexLink"/>
                <w:rtl w:val="true"/>
              </w:rPr>
              <w:t>في خصائص محدَّدة من المسجد النبوي</w:t>
            </w:r>
            <w:r>
              <w:rPr>
                <w:rStyle w:val="IndexLink"/>
                <w:rtl w:val="true"/>
              </w:rPr>
              <w:t>:</w:t>
              <w:tab/>
            </w:r>
            <w:r>
              <w:rPr>
                <w:rStyle w:val="IndexLink"/>
              </w:rPr>
              <w:t>202</w:t>
            </w:r>
          </w:hyperlink>
        </w:p>
        <w:p>
          <w:pPr>
            <w:pStyle w:val="Contents4"/>
            <w:tabs>
              <w:tab w:val="clear" w:pos="8176"/>
              <w:tab w:val="right" w:pos="9026" w:leader="dot"/>
            </w:tabs>
            <w:rPr/>
          </w:pPr>
          <w:hyperlink w:anchor="__RefHeading___Toc14137724_1280447820">
            <w:r>
              <w:rPr>
                <w:webHidden/>
                <w:rStyle w:val="IndexLink"/>
                <w:rtl w:val="true"/>
              </w:rPr>
              <w:t xml:space="preserve">إيداع العلم والحكمة النبويَّة في الإمام </w:t>
            </w:r>
            <w:r>
              <w:rPr>
                <w:rStyle w:val="IndexLink"/>
                <w:rtl w:val="true"/>
              </w:rPr>
              <w:t>(</w:t>
            </w:r>
            <w:r>
              <w:rPr>
                <w:rStyle w:val="IndexLink"/>
                <w:rtl w:val="true"/>
              </w:rPr>
              <w:t>عليه السلام</w:t>
            </w:r>
            <w:r>
              <w:rPr>
                <w:rStyle w:val="IndexLink"/>
                <w:rtl w:val="true"/>
              </w:rPr>
              <w:t>):</w:t>
              <w:tab/>
            </w:r>
            <w:r>
              <w:rPr>
                <w:rStyle w:val="IndexLink"/>
              </w:rPr>
              <w:t>203</w:t>
            </w:r>
          </w:hyperlink>
        </w:p>
        <w:p>
          <w:pPr>
            <w:pStyle w:val="Contents4"/>
            <w:tabs>
              <w:tab w:val="clear" w:pos="8176"/>
              <w:tab w:val="right" w:pos="9026" w:leader="dot"/>
            </w:tabs>
            <w:rPr/>
          </w:pPr>
          <w:hyperlink w:anchor="__RefHeading___Toc14137726_1280447820">
            <w:r>
              <w:rPr>
                <w:webHidden/>
                <w:rStyle w:val="IndexLink"/>
                <w:rtl w:val="true"/>
              </w:rPr>
              <w:t xml:space="preserve">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أخو النبيِّ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ووصيُّه ووارثه</w:t>
            </w:r>
            <w:r>
              <w:rPr>
                <w:rStyle w:val="IndexLink"/>
                <w:rtl w:val="true"/>
              </w:rPr>
              <w:t>:</w:t>
              <w:tab/>
            </w:r>
            <w:r>
              <w:rPr>
                <w:rStyle w:val="IndexLink"/>
              </w:rPr>
              <w:t>205</w:t>
            </w:r>
          </w:hyperlink>
        </w:p>
        <w:p>
          <w:pPr>
            <w:pStyle w:val="Contents4"/>
            <w:tabs>
              <w:tab w:val="clear" w:pos="8176"/>
              <w:tab w:val="right" w:pos="9026" w:leader="dot"/>
            </w:tabs>
            <w:rPr/>
          </w:pPr>
          <w:hyperlink w:anchor="__RefHeading___Toc14137728_1280447820">
            <w:r>
              <w:rPr>
                <w:webHidden/>
                <w:rStyle w:val="IndexLink"/>
                <w:rtl w:val="true"/>
              </w:rPr>
              <w:t xml:space="preserve">الإيمان مخالط للحم ودم أمير المؤمنين </w:t>
            </w:r>
            <w:r>
              <w:rPr>
                <w:rStyle w:val="IndexLink"/>
                <w:rtl w:val="true"/>
              </w:rPr>
              <w:t>(</w:t>
            </w:r>
            <w:r>
              <w:rPr>
                <w:rStyle w:val="IndexLink"/>
                <w:rtl w:val="true"/>
              </w:rPr>
              <w:t>عليه السلام</w:t>
            </w:r>
            <w:r>
              <w:rPr>
                <w:rStyle w:val="IndexLink"/>
                <w:rtl w:val="true"/>
              </w:rPr>
              <w:t>)</w:t>
              <w:tab/>
            </w:r>
            <w:r>
              <w:rPr>
                <w:rStyle w:val="IndexLink"/>
              </w:rPr>
              <w:t>206</w:t>
            </w:r>
          </w:hyperlink>
        </w:p>
        <w:p>
          <w:pPr>
            <w:pStyle w:val="Contents4"/>
            <w:tabs>
              <w:tab w:val="clear" w:pos="8176"/>
              <w:tab w:val="right" w:pos="9026" w:leader="dot"/>
            </w:tabs>
            <w:rPr/>
          </w:pPr>
          <w:hyperlink w:anchor="__RefHeading___Toc14137730_1280447820">
            <w:r>
              <w:rPr>
                <w:webHidden/>
                <w:rStyle w:val="IndexLink"/>
                <w:rtl w:val="true"/>
              </w:rPr>
              <w:t xml:space="preserve">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خليفة النبيِّ </w:t>
            </w:r>
            <w:r>
              <w:rPr>
                <w:rStyle w:val="IndexLink"/>
                <w:rtl w:val="true"/>
              </w:rPr>
              <w:t>(</w:t>
            </w:r>
            <w:r>
              <w:rPr>
                <w:rStyle w:val="IndexLink"/>
                <w:rtl w:val="true"/>
              </w:rPr>
              <w:t>صلَّى الله عليه وآله</w:t>
            </w:r>
            <w:r>
              <w:rPr>
                <w:rStyle w:val="IndexLink"/>
                <w:rtl w:val="true"/>
              </w:rPr>
              <w:t>)</w:t>
            </w:r>
            <w:r>
              <w:rPr>
                <w:rStyle w:val="IndexLink"/>
                <w:rtl w:val="true"/>
              </w:rPr>
              <w:t>، ومنجز عداته</w:t>
            </w:r>
            <w:r>
              <w:rPr>
                <w:rStyle w:val="IndexLink"/>
                <w:rtl w:val="true"/>
              </w:rPr>
              <w:t>:</w:t>
              <w:tab/>
            </w:r>
            <w:r>
              <w:rPr>
                <w:rStyle w:val="IndexLink"/>
              </w:rPr>
              <w:t>208</w:t>
            </w:r>
          </w:hyperlink>
        </w:p>
        <w:p>
          <w:pPr>
            <w:pStyle w:val="Contents4"/>
            <w:tabs>
              <w:tab w:val="clear" w:pos="8176"/>
              <w:tab w:val="right" w:pos="9026" w:leader="dot"/>
            </w:tabs>
            <w:rPr/>
          </w:pPr>
          <w:hyperlink w:anchor="__RefHeading___Toc14137732_1280447820">
            <w:r>
              <w:rPr>
                <w:webHidden/>
                <w:rStyle w:val="IndexLink"/>
                <w:rtl w:val="true"/>
              </w:rPr>
              <w:t xml:space="preserve">مجاورة شيعة 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للنبيِّ </w:t>
            </w:r>
            <w:r>
              <w:rPr>
                <w:rStyle w:val="IndexLink"/>
                <w:rtl w:val="true"/>
              </w:rPr>
              <w:t>(</w:t>
            </w:r>
            <w:r>
              <w:rPr>
                <w:rStyle w:val="IndexLink"/>
                <w:rtl w:val="true"/>
              </w:rPr>
              <w:t>صلَّى الله عليه وآله</w:t>
            </w:r>
            <w:r>
              <w:rPr>
                <w:rStyle w:val="IndexLink"/>
                <w:rtl w:val="true"/>
              </w:rPr>
              <w:t>):</w:t>
              <w:tab/>
            </w:r>
            <w:r>
              <w:rPr>
                <w:rStyle w:val="IndexLink"/>
              </w:rPr>
              <w:t>208</w:t>
            </w:r>
          </w:hyperlink>
        </w:p>
        <w:p>
          <w:pPr>
            <w:pStyle w:val="Contents4"/>
            <w:tabs>
              <w:tab w:val="clear" w:pos="8176"/>
              <w:tab w:val="right" w:pos="9026" w:leader="dot"/>
            </w:tabs>
            <w:rPr/>
          </w:pPr>
          <w:hyperlink w:anchor="__RefHeading___Toc14137734_1280447820">
            <w:r>
              <w:rPr>
                <w:webHidden/>
                <w:rStyle w:val="IndexLink"/>
                <w:rtl w:val="true"/>
              </w:rPr>
              <w:t xml:space="preserve">بالإمام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يُعرَف أهل الإيمان</w:t>
            </w:r>
            <w:r>
              <w:rPr>
                <w:rStyle w:val="IndexLink"/>
                <w:rtl w:val="true"/>
              </w:rPr>
              <w:t>:</w:t>
              <w:tab/>
            </w:r>
            <w:r>
              <w:rPr>
                <w:rStyle w:val="IndexLink"/>
              </w:rPr>
              <w:t>210</w:t>
            </w:r>
          </w:hyperlink>
        </w:p>
        <w:p>
          <w:pPr>
            <w:pStyle w:val="Contents4"/>
            <w:tabs>
              <w:tab w:val="clear" w:pos="8176"/>
              <w:tab w:val="right" w:pos="9026" w:leader="dot"/>
            </w:tabs>
            <w:rPr/>
          </w:pPr>
          <w:hyperlink w:anchor="__RefHeading___Toc14137736_1280447820">
            <w:r>
              <w:rPr>
                <w:webHidden/>
                <w:rStyle w:val="IndexLink"/>
                <w:rtl w:val="true"/>
              </w:rPr>
              <w:t xml:space="preserve">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الهادي من الضلال وحبل الله المتين وصراطه المستقيم</w:t>
            </w:r>
            <w:r>
              <w:rPr>
                <w:rStyle w:val="IndexLink"/>
                <w:rtl w:val="true"/>
              </w:rPr>
              <w:t>:</w:t>
              <w:tab/>
            </w:r>
            <w:r>
              <w:rPr>
                <w:rStyle w:val="IndexLink"/>
              </w:rPr>
              <w:t>213</w:t>
            </w:r>
          </w:hyperlink>
        </w:p>
        <w:p>
          <w:pPr>
            <w:pStyle w:val="Contents4"/>
            <w:tabs>
              <w:tab w:val="clear" w:pos="8176"/>
              <w:tab w:val="right" w:pos="9026" w:leader="dot"/>
            </w:tabs>
            <w:rPr/>
          </w:pPr>
          <w:hyperlink w:anchor="__RefHeading___Toc14137738_1280447820">
            <w:r>
              <w:rPr>
                <w:webHidden/>
                <w:rStyle w:val="IndexLink"/>
                <w:rtl w:val="true"/>
              </w:rPr>
              <w:t xml:space="preserve">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يدافع عن الدِّين</w:t>
            </w:r>
            <w:r>
              <w:rPr>
                <w:rStyle w:val="IndexLink"/>
                <w:rtl w:val="true"/>
              </w:rPr>
              <w:t>:</w:t>
              <w:tab/>
            </w:r>
            <w:r>
              <w:rPr>
                <w:rStyle w:val="IndexLink"/>
              </w:rPr>
              <w:t>217</w:t>
            </w:r>
          </w:hyperlink>
        </w:p>
        <w:p>
          <w:pPr>
            <w:pStyle w:val="Contents3"/>
            <w:tabs>
              <w:tab w:val="clear" w:pos="8459"/>
              <w:tab w:val="right" w:pos="9026" w:leader="dot"/>
            </w:tabs>
            <w:rPr/>
          </w:pPr>
          <w:hyperlink w:anchor="__RefHeading___Toc14137740_1280447820">
            <w:r>
              <w:rPr>
                <w:webHidden/>
                <w:rStyle w:val="IndexLink"/>
                <w:rtl w:val="true"/>
              </w:rPr>
              <w:t>المبحث السادس</w:t>
            </w:r>
            <w:r>
              <w:rPr>
                <w:rStyle w:val="IndexLink"/>
                <w:rtl w:val="true"/>
              </w:rPr>
              <w:t xml:space="preserve">: </w:t>
            </w:r>
            <w:r>
              <w:rPr>
                <w:rStyle w:val="IndexLink"/>
                <w:rtl w:val="true"/>
              </w:rPr>
              <w:t xml:space="preserve">كيد أعداء الإسلام لرسول الله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 xml:space="preserve">في أمير 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وفي أهل بيته </w:t>
            </w:r>
            <w:r>
              <w:rPr>
                <w:rStyle w:val="IndexLink"/>
                <w:rtl w:val="true"/>
              </w:rPr>
              <w:t>(</w:t>
            </w:r>
            <w:r>
              <w:rPr>
                <w:rStyle w:val="IndexLink"/>
                <w:rtl w:val="true"/>
              </w:rPr>
              <w:t>عليهم السلام</w:t>
            </w:r>
            <w:r>
              <w:rPr>
                <w:rStyle w:val="IndexLink"/>
                <w:rtl w:val="true"/>
              </w:rPr>
              <w:t>)</w:t>
              <w:tab/>
            </w:r>
            <w:r>
              <w:rPr>
                <w:rStyle w:val="IndexLink"/>
              </w:rPr>
              <w:t>221</w:t>
            </w:r>
          </w:hyperlink>
        </w:p>
        <w:p>
          <w:pPr>
            <w:pStyle w:val="Contents4"/>
            <w:tabs>
              <w:tab w:val="clear" w:pos="8176"/>
              <w:tab w:val="right" w:pos="9026" w:leader="dot"/>
            </w:tabs>
            <w:rPr/>
          </w:pPr>
          <w:hyperlink w:anchor="__RefHeading___Toc14137742_1280447820">
            <w:r>
              <w:rPr>
                <w:webHidden/>
                <w:rStyle w:val="IndexLink"/>
                <w:rtl w:val="true"/>
              </w:rPr>
              <w:t>اشارة</w:t>
            </w:r>
            <w:r>
              <w:rPr>
                <w:rStyle w:val="IndexLink"/>
                <w:rtl w:val="true"/>
              </w:rPr>
              <w:tab/>
            </w:r>
            <w:r>
              <w:rPr>
                <w:rStyle w:val="IndexLink"/>
              </w:rPr>
              <w:t>221</w:t>
            </w:r>
          </w:hyperlink>
        </w:p>
        <w:p>
          <w:pPr>
            <w:pStyle w:val="Contents4"/>
            <w:tabs>
              <w:tab w:val="clear" w:pos="8176"/>
              <w:tab w:val="right" w:pos="9026" w:leader="dot"/>
            </w:tabs>
            <w:rPr/>
          </w:pPr>
          <w:hyperlink w:anchor="__RefHeading___Toc14137744_1280447820">
            <w:r>
              <w:rPr>
                <w:webHidden/>
                <w:rStyle w:val="IndexLink"/>
                <w:rtl w:val="true"/>
              </w:rPr>
              <w:t xml:space="preserve">تظاهر الأمَّة على عليٍّ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بعد رسول الله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وبكاؤه عليه</w:t>
            </w:r>
            <w:r>
              <w:rPr>
                <w:rStyle w:val="IndexLink"/>
                <w:rtl w:val="true"/>
              </w:rPr>
              <w:t>:</w:t>
              <w:tab/>
            </w:r>
            <w:r>
              <w:rPr>
                <w:rStyle w:val="IndexLink"/>
              </w:rPr>
              <w:t>225</w:t>
            </w:r>
          </w:hyperlink>
        </w:p>
        <w:p>
          <w:pPr>
            <w:pStyle w:val="Contents4"/>
            <w:tabs>
              <w:tab w:val="clear" w:pos="8176"/>
              <w:tab w:val="right" w:pos="9026" w:leader="dot"/>
            </w:tabs>
            <w:rPr/>
          </w:pPr>
          <w:hyperlink w:anchor="__RefHeading___Toc14137746_1280447820">
            <w:r>
              <w:rPr>
                <w:webHidden/>
                <w:rStyle w:val="IndexLink"/>
                <w:rtl w:val="true"/>
              </w:rPr>
              <w:t xml:space="preserve">إخبار أمير 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عن صفِّين والنهروان</w:t>
            </w:r>
            <w:r>
              <w:rPr>
                <w:rStyle w:val="IndexLink"/>
                <w:rtl w:val="true"/>
              </w:rPr>
              <w:t>:</w:t>
              <w:tab/>
            </w:r>
            <w:r>
              <w:rPr>
                <w:rStyle w:val="IndexLink"/>
              </w:rPr>
              <w:t>229</w:t>
            </w:r>
          </w:hyperlink>
        </w:p>
        <w:p>
          <w:pPr>
            <w:pStyle w:val="Contents3"/>
            <w:tabs>
              <w:tab w:val="clear" w:pos="8459"/>
              <w:tab w:val="right" w:pos="9026" w:leader="dot"/>
            </w:tabs>
            <w:rPr/>
          </w:pPr>
          <w:hyperlink w:anchor="__RefHeading___Toc14137748_1280447820">
            <w:r>
              <w:rPr>
                <w:webHidden/>
                <w:rStyle w:val="IndexLink"/>
                <w:rtl w:val="true"/>
              </w:rPr>
              <w:t>المبحث السابع</w:t>
            </w:r>
            <w:r>
              <w:rPr>
                <w:rStyle w:val="IndexLink"/>
                <w:rtl w:val="true"/>
              </w:rPr>
              <w:t xml:space="preserve">: </w:t>
            </w:r>
            <w:r>
              <w:rPr>
                <w:rStyle w:val="IndexLink"/>
                <w:rtl w:val="true"/>
              </w:rPr>
              <w:t xml:space="preserve">ما وقع على أهل البيت </w:t>
            </w:r>
            <w:r>
              <w:rPr>
                <w:rStyle w:val="IndexLink"/>
                <w:rtl w:val="true"/>
              </w:rPr>
              <w:t>(</w:t>
            </w:r>
            <w:r>
              <w:rPr>
                <w:rStyle w:val="IndexLink"/>
                <w:rtl w:val="true"/>
              </w:rPr>
              <w:t>عليهم السلام</w:t>
            </w:r>
            <w:r>
              <w:rPr>
                <w:rStyle w:val="IndexLink"/>
                <w:rtl w:val="true"/>
              </w:rPr>
              <w:t xml:space="preserve">) </w:t>
            </w:r>
            <w:r>
              <w:rPr>
                <w:rStyle w:val="IndexLink"/>
                <w:rtl w:val="true"/>
              </w:rPr>
              <w:t xml:space="preserve">بعد النبيِّ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 xml:space="preserve">وبعد أمير 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من أنواع البلاء</w:t>
            </w:r>
            <w:r>
              <w:rPr>
                <w:rStyle w:val="IndexLink"/>
                <w:rtl w:val="true"/>
              </w:rPr>
              <w:tab/>
            </w:r>
            <w:r>
              <w:rPr>
                <w:rStyle w:val="IndexLink"/>
              </w:rPr>
              <w:t>231</w:t>
            </w:r>
          </w:hyperlink>
        </w:p>
        <w:p>
          <w:pPr>
            <w:pStyle w:val="Contents4"/>
            <w:tabs>
              <w:tab w:val="clear" w:pos="8176"/>
              <w:tab w:val="right" w:pos="9026" w:leader="dot"/>
            </w:tabs>
            <w:rPr/>
          </w:pPr>
          <w:hyperlink w:anchor="__RefHeading___Toc14137750_1280447820">
            <w:r>
              <w:rPr>
                <w:webHidden/>
                <w:rStyle w:val="IndexLink"/>
                <w:rtl w:val="true"/>
              </w:rPr>
              <w:t>اشارة</w:t>
            </w:r>
            <w:r>
              <w:rPr>
                <w:rStyle w:val="IndexLink"/>
                <w:rtl w:val="true"/>
              </w:rPr>
              <w:tab/>
            </w:r>
            <w:r>
              <w:rPr>
                <w:rStyle w:val="IndexLink"/>
              </w:rPr>
              <w:t>231</w:t>
            </w:r>
          </w:hyperlink>
        </w:p>
        <w:p>
          <w:pPr>
            <w:pStyle w:val="Contents4"/>
            <w:tabs>
              <w:tab w:val="clear" w:pos="8176"/>
              <w:tab w:val="right" w:pos="9026" w:leader="dot"/>
            </w:tabs>
            <w:rPr/>
          </w:pPr>
          <w:hyperlink w:anchor="__RefHeading___Toc14137752_1280447820">
            <w:r>
              <w:rPr>
                <w:webHidden/>
                <w:rStyle w:val="IndexLink"/>
                <w:rtl w:val="true"/>
              </w:rPr>
              <w:t>سُنَّة قتل الهداة والأولياء سُنَّة قديمة</w:t>
            </w:r>
            <w:r>
              <w:rPr>
                <w:rStyle w:val="IndexLink"/>
                <w:rtl w:val="true"/>
              </w:rPr>
              <w:t>:</w:t>
              <w:tab/>
            </w:r>
            <w:r>
              <w:rPr>
                <w:rStyle w:val="IndexLink"/>
              </w:rPr>
              <w:t>234</w:t>
            </w:r>
          </w:hyperlink>
        </w:p>
        <w:p>
          <w:pPr>
            <w:pStyle w:val="Contents4"/>
            <w:tabs>
              <w:tab w:val="clear" w:pos="8176"/>
              <w:tab w:val="right" w:pos="9026" w:leader="dot"/>
            </w:tabs>
            <w:rPr/>
          </w:pPr>
          <w:hyperlink w:anchor="__RefHeading___Toc14137754_1280447820">
            <w:r>
              <w:rPr>
                <w:webHidden/>
                <w:rStyle w:val="IndexLink"/>
                <w:rtl w:val="true"/>
              </w:rPr>
              <w:t xml:space="preserve">أمير 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السدُّ المنيع عن التعدِّي على أهل البيت </w:t>
            </w:r>
            <w:r>
              <w:rPr>
                <w:rStyle w:val="IndexLink"/>
                <w:rtl w:val="true"/>
              </w:rPr>
              <w:t>(</w:t>
            </w:r>
            <w:r>
              <w:rPr>
                <w:rStyle w:val="IndexLink"/>
                <w:rtl w:val="true"/>
              </w:rPr>
              <w:t>عليهم السلام</w:t>
            </w:r>
            <w:r>
              <w:rPr>
                <w:rStyle w:val="IndexLink"/>
                <w:rtl w:val="true"/>
              </w:rPr>
              <w:t>):</w:t>
              <w:tab/>
            </w:r>
            <w:r>
              <w:rPr>
                <w:rStyle w:val="IndexLink"/>
              </w:rPr>
              <w:t>234</w:t>
            </w:r>
          </w:hyperlink>
        </w:p>
        <w:p>
          <w:pPr>
            <w:pStyle w:val="Contents4"/>
            <w:tabs>
              <w:tab w:val="clear" w:pos="8176"/>
              <w:tab w:val="right" w:pos="9026" w:leader="dot"/>
            </w:tabs>
            <w:rPr/>
          </w:pPr>
          <w:hyperlink w:anchor="__RefHeading___Toc14137756_1280447820">
            <w:r>
              <w:rPr>
                <w:webHidden/>
                <w:rStyle w:val="IndexLink"/>
                <w:rtl w:val="true"/>
              </w:rPr>
              <w:t xml:space="preserve">بين الأمر بلزوم المتابعة لأمير المؤمنين والعترة الطاهرة </w:t>
            </w:r>
            <w:r>
              <w:rPr>
                <w:rStyle w:val="IndexLink"/>
                <w:rtl w:val="true"/>
              </w:rPr>
              <w:t>(</w:t>
            </w:r>
            <w:r>
              <w:rPr>
                <w:rStyle w:val="IndexLink"/>
                <w:rtl w:val="true"/>
              </w:rPr>
              <w:t>عليهم السلام</w:t>
            </w:r>
            <w:r>
              <w:rPr>
                <w:rStyle w:val="IndexLink"/>
                <w:rtl w:val="true"/>
              </w:rPr>
              <w:t xml:space="preserve">) </w:t>
            </w:r>
            <w:r>
              <w:rPr>
                <w:rStyle w:val="IndexLink"/>
                <w:rtl w:val="true"/>
              </w:rPr>
              <w:t>وبين شدَّة الإقصاء</w:t>
            </w:r>
            <w:r>
              <w:rPr>
                <w:rStyle w:val="IndexLink"/>
                <w:rtl w:val="true"/>
              </w:rPr>
              <w:t>:</w:t>
              <w:tab/>
            </w:r>
            <w:r>
              <w:rPr>
                <w:rStyle w:val="IndexLink"/>
              </w:rPr>
              <w:t>235</w:t>
            </w:r>
          </w:hyperlink>
        </w:p>
        <w:p>
          <w:pPr>
            <w:pStyle w:val="Contents4"/>
            <w:tabs>
              <w:tab w:val="clear" w:pos="8176"/>
              <w:tab w:val="right" w:pos="9026" w:leader="dot"/>
            </w:tabs>
            <w:rPr/>
          </w:pPr>
          <w:hyperlink w:anchor="__RefHeading___Toc14137758_1280447820">
            <w:r>
              <w:rPr>
                <w:webHidden/>
                <w:rStyle w:val="IndexLink"/>
                <w:rtl w:val="true"/>
              </w:rPr>
              <w:t xml:space="preserve">ما جرى على أمير المؤمنين وأهل بيته </w:t>
            </w:r>
            <w:r>
              <w:rPr>
                <w:rStyle w:val="IndexLink"/>
                <w:rtl w:val="true"/>
              </w:rPr>
              <w:t>(</w:t>
            </w:r>
            <w:r>
              <w:rPr>
                <w:rStyle w:val="IndexLink"/>
                <w:rtl w:val="true"/>
              </w:rPr>
              <w:t>عليهم السلام</w:t>
            </w:r>
            <w:r>
              <w:rPr>
                <w:rStyle w:val="IndexLink"/>
                <w:rtl w:val="true"/>
              </w:rPr>
              <w:t xml:space="preserve">) </w:t>
            </w:r>
            <w:r>
              <w:rPr>
                <w:rStyle w:val="IndexLink"/>
                <w:rtl w:val="true"/>
              </w:rPr>
              <w:t>في النصوص الروائيَّة والتأريخيَّة</w:t>
            </w:r>
            <w:r>
              <w:rPr>
                <w:rStyle w:val="IndexLink"/>
                <w:rtl w:val="true"/>
              </w:rPr>
              <w:t>:</w:t>
              <w:tab/>
            </w:r>
            <w:r>
              <w:rPr>
                <w:rStyle w:val="IndexLink"/>
              </w:rPr>
              <w:t>235</w:t>
            </w:r>
          </w:hyperlink>
        </w:p>
        <w:p>
          <w:pPr>
            <w:pStyle w:val="Contents4"/>
            <w:tabs>
              <w:tab w:val="clear" w:pos="8176"/>
              <w:tab w:val="right" w:pos="9026" w:leader="dot"/>
            </w:tabs>
            <w:rPr/>
          </w:pPr>
          <w:hyperlink w:anchor="__RefHeading___Toc14137760_1280447820">
            <w:r>
              <w:rPr>
                <w:webHidden/>
                <w:rStyle w:val="IndexLink"/>
                <w:rtl w:val="true"/>
              </w:rPr>
              <w:t>روايات الدفن في الغريِّ</w:t>
            </w:r>
            <w:r>
              <w:rPr>
                <w:rStyle w:val="IndexLink"/>
                <w:rtl w:val="true"/>
              </w:rPr>
              <w:t>:</w:t>
              <w:tab/>
            </w:r>
            <w:r>
              <w:rPr>
                <w:rStyle w:val="IndexLink"/>
              </w:rPr>
              <w:t>238</w:t>
            </w:r>
          </w:hyperlink>
        </w:p>
        <w:p>
          <w:pPr>
            <w:pStyle w:val="Contents4"/>
            <w:tabs>
              <w:tab w:val="clear" w:pos="8176"/>
              <w:tab w:val="right" w:pos="9026" w:leader="dot"/>
            </w:tabs>
            <w:rPr/>
          </w:pPr>
          <w:hyperlink w:anchor="__RefHeading___Toc14137762_1280447820">
            <w:r>
              <w:rPr>
                <w:webHidden/>
                <w:rStyle w:val="IndexLink"/>
                <w:rtl w:val="true"/>
              </w:rPr>
              <w:t xml:space="preserve">أهمّيَّة استعراض مسيرة الأئمَّة </w:t>
            </w:r>
            <w:r>
              <w:rPr>
                <w:rStyle w:val="IndexLink"/>
                <w:rtl w:val="true"/>
              </w:rPr>
              <w:t>(</w:t>
            </w:r>
            <w:r>
              <w:rPr>
                <w:rStyle w:val="IndexLink"/>
                <w:rtl w:val="true"/>
              </w:rPr>
              <w:t>عليهم السلام</w:t>
            </w:r>
            <w:r>
              <w:rPr>
                <w:rStyle w:val="IndexLink"/>
                <w:rtl w:val="true"/>
              </w:rPr>
              <w:t xml:space="preserve">) </w:t>
            </w:r>
            <w:r>
              <w:rPr>
                <w:rStyle w:val="IndexLink"/>
                <w:rtl w:val="true"/>
              </w:rPr>
              <w:t>في التضحية وبناء العقيدة الحقَّة</w:t>
            </w:r>
            <w:r>
              <w:rPr>
                <w:rStyle w:val="IndexLink"/>
                <w:rtl w:val="true"/>
              </w:rPr>
              <w:t>:</w:t>
              <w:tab/>
            </w:r>
            <w:r>
              <w:rPr>
                <w:rStyle w:val="IndexLink"/>
              </w:rPr>
              <w:t>250</w:t>
            </w:r>
          </w:hyperlink>
        </w:p>
        <w:p>
          <w:pPr>
            <w:pStyle w:val="Contents3"/>
            <w:tabs>
              <w:tab w:val="clear" w:pos="8459"/>
              <w:tab w:val="right" w:pos="9026" w:leader="dot"/>
            </w:tabs>
            <w:rPr/>
          </w:pPr>
          <w:hyperlink w:anchor="__RefHeading___Toc14137764_1280447820">
            <w:r>
              <w:rPr>
                <w:webHidden/>
                <w:rStyle w:val="IndexLink"/>
                <w:rtl w:val="true"/>
              </w:rPr>
              <w:t>المبحث الثامن</w:t>
            </w:r>
            <w:r>
              <w:rPr>
                <w:rStyle w:val="IndexLink"/>
                <w:rtl w:val="true"/>
              </w:rPr>
              <w:t xml:space="preserve">: </w:t>
            </w:r>
            <w:r>
              <w:rPr>
                <w:rStyle w:val="IndexLink"/>
                <w:rtl w:val="true"/>
              </w:rPr>
              <w:t xml:space="preserve">ما ينبغي للمؤمنين تجاه أهل البيت </w:t>
            </w:r>
            <w:r>
              <w:rPr>
                <w:rStyle w:val="IndexLink"/>
                <w:rtl w:val="true"/>
              </w:rPr>
              <w:t>(</w:t>
            </w:r>
            <w:r>
              <w:rPr>
                <w:rStyle w:val="IndexLink"/>
                <w:rtl w:val="true"/>
              </w:rPr>
              <w:t>عليهم السلام</w:t>
            </w:r>
            <w:r>
              <w:rPr>
                <w:rStyle w:val="IndexLink"/>
                <w:rtl w:val="true"/>
              </w:rPr>
              <w:t xml:space="preserve">) </w:t>
            </w:r>
            <w:r>
              <w:rPr>
                <w:rStyle w:val="IndexLink"/>
                <w:rtl w:val="true"/>
              </w:rPr>
              <w:t>في مواساتهم بما حلَّ فيهم</w:t>
            </w:r>
            <w:r>
              <w:rPr>
                <w:rStyle w:val="IndexLink"/>
                <w:rtl w:val="true"/>
              </w:rPr>
              <w:tab/>
            </w:r>
            <w:r>
              <w:rPr>
                <w:rStyle w:val="IndexLink"/>
              </w:rPr>
              <w:t>255</w:t>
            </w:r>
          </w:hyperlink>
        </w:p>
        <w:p>
          <w:pPr>
            <w:pStyle w:val="Contents4"/>
            <w:tabs>
              <w:tab w:val="clear" w:pos="8176"/>
              <w:tab w:val="right" w:pos="9026" w:leader="dot"/>
            </w:tabs>
            <w:rPr/>
          </w:pPr>
          <w:hyperlink w:anchor="__RefHeading___Toc14137766_1280447820">
            <w:r>
              <w:rPr>
                <w:webHidden/>
                <w:rStyle w:val="IndexLink"/>
                <w:rtl w:val="true"/>
              </w:rPr>
              <w:t>اشارة</w:t>
            </w:r>
            <w:r>
              <w:rPr>
                <w:rStyle w:val="IndexLink"/>
                <w:rtl w:val="true"/>
              </w:rPr>
              <w:tab/>
            </w:r>
            <w:r>
              <w:rPr>
                <w:rStyle w:val="IndexLink"/>
              </w:rPr>
              <w:t>255</w:t>
            </w:r>
          </w:hyperlink>
        </w:p>
        <w:p>
          <w:pPr>
            <w:pStyle w:val="Contents4"/>
            <w:tabs>
              <w:tab w:val="clear" w:pos="8176"/>
              <w:tab w:val="right" w:pos="9026" w:leader="dot"/>
            </w:tabs>
            <w:rPr/>
          </w:pPr>
          <w:hyperlink w:anchor="__RefHeading___Toc14137768_1280447820">
            <w:r>
              <w:rPr>
                <w:webHidden/>
                <w:rStyle w:val="IndexLink"/>
                <w:rtl w:val="true"/>
              </w:rPr>
              <w:t xml:space="preserve">البكاء على الأطائب من أهل البيت </w:t>
            </w:r>
            <w:r>
              <w:rPr>
                <w:rStyle w:val="IndexLink"/>
                <w:rtl w:val="true"/>
              </w:rPr>
              <w:t>(</w:t>
            </w:r>
            <w:r>
              <w:rPr>
                <w:rStyle w:val="IndexLink"/>
                <w:rtl w:val="true"/>
              </w:rPr>
              <w:t>عليهم السلام</w:t>
            </w:r>
            <w:r>
              <w:rPr>
                <w:rStyle w:val="IndexLink"/>
                <w:rtl w:val="true"/>
              </w:rPr>
              <w:t>):</w:t>
              <w:tab/>
            </w:r>
            <w:r>
              <w:rPr>
                <w:rStyle w:val="IndexLink"/>
              </w:rPr>
              <w:t>257</w:t>
            </w:r>
          </w:hyperlink>
        </w:p>
        <w:p>
          <w:pPr>
            <w:pStyle w:val="Contents4"/>
            <w:tabs>
              <w:tab w:val="clear" w:pos="8176"/>
              <w:tab w:val="right" w:pos="9026" w:leader="dot"/>
            </w:tabs>
            <w:rPr/>
          </w:pPr>
          <w:hyperlink w:anchor="__RefHeading___Toc14137770_1280447820">
            <w:r>
              <w:rPr>
                <w:webHidden/>
                <w:rStyle w:val="IndexLink"/>
                <w:rtl w:val="true"/>
              </w:rPr>
              <w:t xml:space="preserve">مشروعيَّة البكاء خصوصاً على سيِّد الشهداء وأهل البيت والصدِّيقة الطاهرة </w:t>
            </w:r>
            <w:r>
              <w:rPr>
                <w:rStyle w:val="IndexLink"/>
                <w:rtl w:val="true"/>
              </w:rPr>
              <w:t>(</w:t>
            </w:r>
            <w:r>
              <w:rPr>
                <w:rStyle w:val="IndexLink"/>
                <w:rtl w:val="true"/>
              </w:rPr>
              <w:t>عليهم السلام</w:t>
            </w:r>
            <w:r>
              <w:rPr>
                <w:rStyle w:val="IndexLink"/>
                <w:rtl w:val="true"/>
              </w:rPr>
              <w:t>):</w:t>
              <w:tab/>
            </w:r>
            <w:r>
              <w:rPr>
                <w:rStyle w:val="IndexLink"/>
              </w:rPr>
              <w:t>261</w:t>
            </w:r>
          </w:hyperlink>
        </w:p>
        <w:p>
          <w:pPr>
            <w:pStyle w:val="Contents5"/>
            <w:tabs>
              <w:tab w:val="clear" w:pos="7892"/>
              <w:tab w:val="right" w:pos="9026" w:leader="dot"/>
            </w:tabs>
            <w:rPr/>
          </w:pPr>
          <w:hyperlink w:anchor="__RefHeading___Toc14137772_1280447820">
            <w:r>
              <w:rPr>
                <w:webHidden/>
                <w:rStyle w:val="IndexLink"/>
                <w:rtl w:val="true"/>
              </w:rPr>
              <w:t>اشارة</w:t>
            </w:r>
            <w:r>
              <w:rPr>
                <w:rStyle w:val="IndexLink"/>
                <w:rtl w:val="true"/>
              </w:rPr>
              <w:tab/>
            </w:r>
            <w:r>
              <w:rPr>
                <w:rStyle w:val="IndexLink"/>
              </w:rPr>
              <w:t>261</w:t>
            </w:r>
          </w:hyperlink>
        </w:p>
        <w:p>
          <w:pPr>
            <w:pStyle w:val="Contents5"/>
            <w:tabs>
              <w:tab w:val="clear" w:pos="7892"/>
              <w:tab w:val="right" w:pos="9026" w:leader="dot"/>
            </w:tabs>
            <w:rPr/>
          </w:pPr>
          <w:hyperlink w:anchor="__RefHeading___Toc14137774_1280447820">
            <w:r>
              <w:rPr>
                <w:webHidden/>
                <w:rStyle w:val="IndexLink"/>
                <w:rtl w:val="true"/>
              </w:rPr>
              <w:t>الجهة الأُولى</w:t>
            </w:r>
            <w:r>
              <w:rPr>
                <w:rStyle w:val="IndexLink"/>
                <w:rtl w:val="true"/>
              </w:rPr>
              <w:t xml:space="preserve">: </w:t>
            </w:r>
            <w:r>
              <w:rPr>
                <w:rStyle w:val="IndexLink"/>
                <w:rtl w:val="true"/>
              </w:rPr>
              <w:t>الروايات الشريفة تُجيز البكاء</w:t>
            </w:r>
            <w:r>
              <w:rPr>
                <w:rStyle w:val="IndexLink"/>
                <w:rtl w:val="true"/>
              </w:rPr>
              <w:t>:</w:t>
              <w:tab/>
            </w:r>
            <w:r>
              <w:rPr>
                <w:rStyle w:val="IndexLink"/>
              </w:rPr>
              <w:t>262</w:t>
            </w:r>
          </w:hyperlink>
        </w:p>
        <w:p>
          <w:pPr>
            <w:pStyle w:val="Contents5"/>
            <w:tabs>
              <w:tab w:val="clear" w:pos="7892"/>
              <w:tab w:val="right" w:pos="9026" w:leader="dot"/>
            </w:tabs>
            <w:rPr/>
          </w:pPr>
          <w:hyperlink w:anchor="__RefHeading___Toc14137776_1280447820">
            <w:r>
              <w:rPr>
                <w:webHidden/>
                <w:rStyle w:val="IndexLink"/>
                <w:rtl w:val="true"/>
              </w:rPr>
              <w:t>الجهة الثانية</w:t>
            </w:r>
            <w:r>
              <w:rPr>
                <w:rStyle w:val="IndexLink"/>
                <w:rtl w:val="true"/>
              </w:rPr>
              <w:t xml:space="preserve">: </w:t>
            </w:r>
            <w:r>
              <w:rPr>
                <w:rStyle w:val="IndexLink"/>
                <w:rtl w:val="true"/>
              </w:rPr>
              <w:t>البكاء على الميِّت مباح وجائز شرعاً</w:t>
            </w:r>
            <w:r>
              <w:rPr>
                <w:rStyle w:val="IndexLink"/>
                <w:rtl w:val="true"/>
              </w:rPr>
              <w:t>:</w:t>
              <w:tab/>
            </w:r>
            <w:r>
              <w:rPr>
                <w:rStyle w:val="IndexLink"/>
              </w:rPr>
              <w:t>262</w:t>
            </w:r>
          </w:hyperlink>
        </w:p>
        <w:p>
          <w:pPr>
            <w:pStyle w:val="Contents5"/>
            <w:tabs>
              <w:tab w:val="clear" w:pos="7892"/>
              <w:tab w:val="right" w:pos="9026" w:leader="dot"/>
            </w:tabs>
            <w:rPr/>
          </w:pPr>
          <w:hyperlink w:anchor="__RefHeading___Toc14137778_1280447820">
            <w:r>
              <w:rPr>
                <w:webHidden/>
                <w:rStyle w:val="IndexLink"/>
                <w:rtl w:val="true"/>
              </w:rPr>
              <w:t>الجهة الثالثة</w:t>
            </w:r>
            <w:r>
              <w:rPr>
                <w:rStyle w:val="IndexLink"/>
                <w:rtl w:val="true"/>
              </w:rPr>
              <w:t xml:space="preserve">: </w:t>
            </w:r>
            <w:r>
              <w:rPr>
                <w:rStyle w:val="IndexLink"/>
                <w:rtl w:val="true"/>
              </w:rPr>
              <w:t>الإجماع على جوازه، بل التواتر</w:t>
            </w:r>
            <w:r>
              <w:rPr>
                <w:rStyle w:val="IndexLink"/>
                <w:rtl w:val="true"/>
              </w:rPr>
              <w:t>:</w:t>
              <w:tab/>
            </w:r>
            <w:r>
              <w:rPr>
                <w:rStyle w:val="IndexLink"/>
              </w:rPr>
              <w:t>263</w:t>
            </w:r>
          </w:hyperlink>
        </w:p>
        <w:p>
          <w:pPr>
            <w:pStyle w:val="Contents4"/>
            <w:tabs>
              <w:tab w:val="clear" w:pos="8176"/>
              <w:tab w:val="right" w:pos="9026" w:leader="dot"/>
            </w:tabs>
            <w:rPr/>
          </w:pPr>
          <w:hyperlink w:anchor="__RefHeading___Toc14137780_1280447820">
            <w:r>
              <w:rPr>
                <w:webHidden/>
                <w:rStyle w:val="IndexLink"/>
                <w:rtl w:val="true"/>
              </w:rPr>
              <w:t xml:space="preserve">ذرف الدموع على مصائب أهل البيت </w:t>
            </w:r>
            <w:r>
              <w:rPr>
                <w:rStyle w:val="IndexLink"/>
                <w:rtl w:val="true"/>
              </w:rPr>
              <w:t>(</w:t>
            </w:r>
            <w:r>
              <w:rPr>
                <w:rStyle w:val="IndexLink"/>
                <w:rtl w:val="true"/>
              </w:rPr>
              <w:t>عليهم السلام</w:t>
            </w:r>
            <w:r>
              <w:rPr>
                <w:rStyle w:val="IndexLink"/>
                <w:rtl w:val="true"/>
              </w:rPr>
              <w:t>):</w:t>
              <w:tab/>
            </w:r>
            <w:r>
              <w:rPr>
                <w:rStyle w:val="IndexLink"/>
              </w:rPr>
              <w:t>264</w:t>
            </w:r>
          </w:hyperlink>
        </w:p>
        <w:p>
          <w:pPr>
            <w:pStyle w:val="Contents4"/>
            <w:tabs>
              <w:tab w:val="clear" w:pos="8176"/>
              <w:tab w:val="right" w:pos="9026" w:leader="dot"/>
            </w:tabs>
            <w:rPr/>
          </w:pPr>
          <w:hyperlink w:anchor="__RefHeading___Toc14137782_1280447820">
            <w:r>
              <w:rPr>
                <w:webHidden/>
                <w:rStyle w:val="IndexLink"/>
                <w:rtl w:val="true"/>
              </w:rPr>
              <w:t>ضجيج النفوس المكلومة بالألم</w:t>
            </w:r>
            <w:r>
              <w:rPr>
                <w:rStyle w:val="IndexLink"/>
                <w:rtl w:val="true"/>
              </w:rPr>
              <w:t>:</w:t>
              <w:tab/>
            </w:r>
            <w:r>
              <w:rPr>
                <w:rStyle w:val="IndexLink"/>
              </w:rPr>
              <w:t>266</w:t>
            </w:r>
          </w:hyperlink>
        </w:p>
        <w:p>
          <w:pPr>
            <w:pStyle w:val="Contents4"/>
            <w:tabs>
              <w:tab w:val="clear" w:pos="8176"/>
              <w:tab w:val="right" w:pos="9026" w:leader="dot"/>
            </w:tabs>
            <w:rPr/>
          </w:pPr>
          <w:hyperlink w:anchor="__RefHeading___Toc14137784_1280447820">
            <w:r>
              <w:rPr>
                <w:webHidden/>
                <w:rStyle w:val="IndexLink"/>
                <w:rtl w:val="true"/>
              </w:rPr>
              <w:t>نداء</w:t>
            </w:r>
            <w:r>
              <w:rPr>
                <w:rStyle w:val="IndexLink"/>
                <w:rtl w:val="true"/>
              </w:rPr>
              <w:t xml:space="preserve">: </w:t>
            </w:r>
            <w:r>
              <w:rPr>
                <w:rStyle w:val="IndexLink"/>
                <w:rtl w:val="true"/>
              </w:rPr>
              <w:t xml:space="preserve">أين الحسين </w:t>
            </w:r>
            <w:r>
              <w:rPr>
                <w:rStyle w:val="IndexLink"/>
                <w:rtl w:val="true"/>
              </w:rPr>
              <w:t>(</w:t>
            </w:r>
            <w:r>
              <w:rPr>
                <w:rStyle w:val="IndexLink"/>
                <w:rtl w:val="true"/>
              </w:rPr>
              <w:t>عليه السلام</w:t>
            </w:r>
            <w:r>
              <w:rPr>
                <w:rStyle w:val="IndexLink"/>
                <w:rtl w:val="true"/>
              </w:rPr>
              <w:t>)</w:t>
            </w:r>
            <w:r>
              <w:rPr>
                <w:rStyle w:val="IndexLink"/>
                <w:rtl w:val="true"/>
              </w:rPr>
              <w:t>؟</w:t>
            </w:r>
            <w:r>
              <w:rPr>
                <w:rStyle w:val="IndexLink"/>
                <w:rtl w:val="true"/>
              </w:rPr>
              <w:tab/>
            </w:r>
            <w:r>
              <w:rPr>
                <w:rStyle w:val="IndexLink"/>
              </w:rPr>
              <w:t>269</w:t>
            </w:r>
          </w:hyperlink>
        </w:p>
        <w:p>
          <w:pPr>
            <w:pStyle w:val="Contents2"/>
            <w:tabs>
              <w:tab w:val="clear" w:pos="8743"/>
              <w:tab w:val="right" w:pos="9026" w:leader="dot"/>
            </w:tabs>
            <w:rPr/>
          </w:pPr>
          <w:hyperlink w:anchor="__RefHeading___Toc14137786_1280447820">
            <w:r>
              <w:rPr>
                <w:webHidden/>
                <w:rStyle w:val="IndexLink"/>
                <w:rtl w:val="true"/>
              </w:rPr>
              <w:t>الفصل الثالث</w:t>
            </w:r>
            <w:r>
              <w:rPr>
                <w:rStyle w:val="IndexLink"/>
                <w:rtl w:val="true"/>
              </w:rPr>
              <w:t xml:space="preserve">: </w:t>
            </w:r>
            <w:r>
              <w:rPr>
                <w:rStyle w:val="IndexLink"/>
                <w:rtl w:val="true"/>
              </w:rPr>
              <w:t xml:space="preserve">الندبة للإمام </w:t>
            </w:r>
            <w:r>
              <w:rPr>
                <w:rStyle w:val="IndexLink"/>
                <w:rtl w:val="true"/>
              </w:rPr>
              <w:t>(</w:t>
            </w:r>
            <w:r>
              <w:rPr>
                <w:rStyle w:val="IndexLink"/>
                <w:rtl w:val="true"/>
              </w:rPr>
              <w:t>عجَّل الله فرجه</w:t>
            </w:r>
            <w:r>
              <w:rPr>
                <w:rStyle w:val="IndexLink"/>
                <w:rtl w:val="true"/>
              </w:rPr>
              <w:t>)</w:t>
              <w:tab/>
            </w:r>
            <w:r>
              <w:rPr>
                <w:rStyle w:val="IndexLink"/>
              </w:rPr>
              <w:t>283</w:t>
            </w:r>
          </w:hyperlink>
        </w:p>
        <w:p>
          <w:pPr>
            <w:pStyle w:val="Contents3"/>
            <w:tabs>
              <w:tab w:val="clear" w:pos="8459"/>
              <w:tab w:val="right" w:pos="9026" w:leader="dot"/>
            </w:tabs>
            <w:rPr/>
          </w:pPr>
          <w:hyperlink w:anchor="__RefHeading___Toc14137788_1280447820">
            <w:r>
              <w:rPr>
                <w:webHidden/>
                <w:rStyle w:val="IndexLink"/>
                <w:rtl w:val="true"/>
              </w:rPr>
              <w:t>اشارة</w:t>
            </w:r>
            <w:r>
              <w:rPr>
                <w:rStyle w:val="IndexLink"/>
                <w:rtl w:val="true"/>
              </w:rPr>
              <w:tab/>
            </w:r>
            <w:r>
              <w:rPr>
                <w:rStyle w:val="IndexLink"/>
              </w:rPr>
              <w:t>283</w:t>
            </w:r>
          </w:hyperlink>
        </w:p>
        <w:p>
          <w:pPr>
            <w:pStyle w:val="Contents3"/>
            <w:tabs>
              <w:tab w:val="clear" w:pos="8459"/>
              <w:tab w:val="right" w:pos="9026" w:leader="dot"/>
            </w:tabs>
            <w:rPr/>
          </w:pPr>
          <w:hyperlink w:anchor="__RefHeading___Toc14137790_1280447820">
            <w:r>
              <w:rPr>
                <w:webHidden/>
                <w:rStyle w:val="IndexLink"/>
                <w:rtl w:val="true"/>
              </w:rPr>
              <w:t>المبحث الأوَّل</w:t>
            </w:r>
            <w:r>
              <w:rPr>
                <w:rStyle w:val="IndexLink"/>
                <w:rtl w:val="true"/>
              </w:rPr>
              <w:t xml:space="preserve">: </w:t>
            </w:r>
            <w:r>
              <w:rPr>
                <w:rStyle w:val="IndexLink"/>
                <w:rtl w:val="true"/>
              </w:rPr>
              <w:t xml:space="preserve">صفات 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في الدعاء وما تفرَّع عليها من خصائص وآثار ودلالات</w:t>
            </w:r>
            <w:r>
              <w:rPr>
                <w:rStyle w:val="IndexLink"/>
                <w:rtl w:val="true"/>
              </w:rPr>
              <w:tab/>
            </w:r>
            <w:r>
              <w:rPr>
                <w:rStyle w:val="IndexLink"/>
              </w:rPr>
              <w:t>285</w:t>
            </w:r>
          </w:hyperlink>
        </w:p>
        <w:p>
          <w:pPr>
            <w:pStyle w:val="Contents4"/>
            <w:tabs>
              <w:tab w:val="clear" w:pos="8176"/>
              <w:tab w:val="right" w:pos="9026" w:leader="dot"/>
            </w:tabs>
            <w:rPr/>
          </w:pPr>
          <w:hyperlink w:anchor="__RefHeading___Toc14137792_1280447820">
            <w:r>
              <w:rPr>
                <w:webHidden/>
                <w:rStyle w:val="IndexLink"/>
                <w:rtl w:val="true"/>
              </w:rPr>
              <w:t>اشارة</w:t>
            </w:r>
            <w:r>
              <w:rPr>
                <w:rStyle w:val="IndexLink"/>
                <w:rtl w:val="true"/>
              </w:rPr>
              <w:tab/>
            </w:r>
            <w:r>
              <w:rPr>
                <w:rStyle w:val="IndexLink"/>
              </w:rPr>
              <w:t>285</w:t>
            </w:r>
          </w:hyperlink>
        </w:p>
        <w:p>
          <w:pPr>
            <w:pStyle w:val="Contents4"/>
            <w:tabs>
              <w:tab w:val="clear" w:pos="8176"/>
              <w:tab w:val="right" w:pos="9026" w:leader="dot"/>
            </w:tabs>
            <w:rPr/>
          </w:pPr>
          <w:hyperlink w:anchor="__RefHeading___Toc14137794_1280447820">
            <w:r>
              <w:rPr>
                <w:webHidden/>
                <w:rStyle w:val="IndexLink"/>
                <w:rtl w:val="true"/>
              </w:rPr>
              <w:t>النقطة الأولى</w:t>
            </w:r>
            <w:r>
              <w:rPr>
                <w:rStyle w:val="IndexLink"/>
                <w:rtl w:val="true"/>
              </w:rPr>
              <w:t xml:space="preserve">: </w:t>
            </w:r>
            <w:r>
              <w:rPr>
                <w:rStyle w:val="IndexLink"/>
                <w:rtl w:val="true"/>
              </w:rPr>
              <w:t xml:space="preserve">عدم خلوِّ الأرض من إمام معصوم من أهل البيت </w:t>
            </w:r>
            <w:r>
              <w:rPr>
                <w:rStyle w:val="IndexLink"/>
                <w:rtl w:val="true"/>
              </w:rPr>
              <w:t>(</w:t>
            </w:r>
            <w:r>
              <w:rPr>
                <w:rStyle w:val="IndexLink"/>
                <w:rtl w:val="true"/>
              </w:rPr>
              <w:t>عليهم السلام</w:t>
            </w:r>
            <w:r>
              <w:rPr>
                <w:rStyle w:val="IndexLink"/>
                <w:rtl w:val="true"/>
              </w:rPr>
              <w:t>):</w:t>
              <w:tab/>
            </w:r>
            <w:r>
              <w:rPr>
                <w:rStyle w:val="IndexLink"/>
              </w:rPr>
              <w:t>288</w:t>
            </w:r>
          </w:hyperlink>
        </w:p>
        <w:p>
          <w:pPr>
            <w:pStyle w:val="Contents4"/>
            <w:tabs>
              <w:tab w:val="clear" w:pos="8176"/>
              <w:tab w:val="right" w:pos="9026" w:leader="dot"/>
            </w:tabs>
            <w:rPr/>
          </w:pPr>
          <w:hyperlink w:anchor="__RefHeading___Toc14137796_1280447820">
            <w:r>
              <w:rPr>
                <w:webHidden/>
                <w:rStyle w:val="IndexLink"/>
                <w:rtl w:val="true"/>
              </w:rPr>
              <w:t>النقطة الثانية</w:t>
            </w:r>
            <w:r>
              <w:rPr>
                <w:rStyle w:val="IndexLink"/>
                <w:rtl w:val="true"/>
              </w:rPr>
              <w:t xml:space="preserve">: </w:t>
            </w:r>
            <w:r>
              <w:rPr>
                <w:rStyle w:val="IndexLink"/>
                <w:rtl w:val="true"/>
              </w:rPr>
              <w:t xml:space="preserve">هل يمكن اللقاء بالإمام </w:t>
            </w:r>
            <w:r>
              <w:rPr>
                <w:rStyle w:val="IndexLink"/>
                <w:rtl w:val="true"/>
              </w:rPr>
              <w:t>(</w:t>
            </w:r>
            <w:r>
              <w:rPr>
                <w:rStyle w:val="IndexLink"/>
                <w:rtl w:val="true"/>
              </w:rPr>
              <w:t>عجَّل الله فرجه</w:t>
            </w:r>
            <w:r>
              <w:rPr>
                <w:rStyle w:val="IndexLink"/>
                <w:rtl w:val="true"/>
              </w:rPr>
              <w:t>)</w:t>
            </w:r>
            <w:r>
              <w:rPr>
                <w:rStyle w:val="IndexLink"/>
                <w:rtl w:val="true"/>
              </w:rPr>
              <w:t xml:space="preserve">؟ وأين موطن الإمام </w:t>
            </w:r>
            <w:r>
              <w:rPr>
                <w:rStyle w:val="IndexLink"/>
                <w:rtl w:val="true"/>
              </w:rPr>
              <w:t>(</w:t>
            </w:r>
            <w:r>
              <w:rPr>
                <w:rStyle w:val="IndexLink"/>
                <w:rtl w:val="true"/>
              </w:rPr>
              <w:t>عجَّل الله فرجه</w:t>
            </w:r>
            <w:r>
              <w:rPr>
                <w:rStyle w:val="IndexLink"/>
                <w:rtl w:val="true"/>
              </w:rPr>
              <w:t xml:space="preserve">) </w:t>
            </w:r>
            <w:r>
              <w:rPr>
                <w:rStyle w:val="IndexLink"/>
                <w:rtl w:val="true"/>
              </w:rPr>
              <w:t>بعد غيبته؟</w:t>
            </w:r>
            <w:r>
              <w:rPr>
                <w:rStyle w:val="IndexLink"/>
                <w:rtl w:val="true"/>
              </w:rPr>
              <w:tab/>
            </w:r>
            <w:r>
              <w:rPr>
                <w:rStyle w:val="IndexLink"/>
              </w:rPr>
              <w:t>291</w:t>
            </w:r>
          </w:hyperlink>
        </w:p>
        <w:p>
          <w:pPr>
            <w:pStyle w:val="Contents5"/>
            <w:tabs>
              <w:tab w:val="clear" w:pos="7892"/>
              <w:tab w:val="right" w:pos="9026" w:leader="dot"/>
            </w:tabs>
            <w:rPr/>
          </w:pPr>
          <w:hyperlink w:anchor="__RefHeading___Toc14137798_1280447820">
            <w:r>
              <w:rPr>
                <w:webHidden/>
                <w:rStyle w:val="IndexLink"/>
                <w:rtl w:val="true"/>
              </w:rPr>
              <w:t>اشارة</w:t>
            </w:r>
            <w:r>
              <w:rPr>
                <w:rStyle w:val="IndexLink"/>
                <w:rtl w:val="true"/>
              </w:rPr>
              <w:tab/>
            </w:r>
            <w:r>
              <w:rPr>
                <w:rStyle w:val="IndexLink"/>
              </w:rPr>
              <w:t>291</w:t>
            </w:r>
          </w:hyperlink>
        </w:p>
        <w:p>
          <w:pPr>
            <w:pStyle w:val="Contents5"/>
            <w:tabs>
              <w:tab w:val="clear" w:pos="7892"/>
              <w:tab w:val="right" w:pos="9026" w:leader="dot"/>
            </w:tabs>
            <w:rPr/>
          </w:pPr>
          <w:hyperlink w:anchor="__RefHeading___Toc14137800_1280447820">
            <w:r>
              <w:rPr>
                <w:webHidden/>
                <w:rStyle w:val="IndexLink"/>
                <w:rtl w:val="true"/>
              </w:rPr>
              <w:t>المعدُّ لقطع دابر الظلمة</w:t>
            </w:r>
            <w:r>
              <w:rPr>
                <w:rStyle w:val="IndexLink"/>
                <w:rtl w:val="true"/>
              </w:rPr>
              <w:t>:</w:t>
              <w:tab/>
            </w:r>
            <w:r>
              <w:rPr>
                <w:rStyle w:val="IndexLink"/>
              </w:rPr>
              <w:t>294</w:t>
            </w:r>
          </w:hyperlink>
        </w:p>
        <w:p>
          <w:pPr>
            <w:pStyle w:val="Contents5"/>
            <w:tabs>
              <w:tab w:val="clear" w:pos="7892"/>
              <w:tab w:val="right" w:pos="9026" w:leader="dot"/>
            </w:tabs>
            <w:rPr/>
          </w:pPr>
          <w:hyperlink w:anchor="__RefHeading___Toc14137802_1280447820">
            <w:r>
              <w:rPr>
                <w:webHidden/>
                <w:rStyle w:val="IndexLink"/>
                <w:rtl w:val="true"/>
              </w:rPr>
              <w:t>هل الإمام آلة للقتل والحرب؟</w:t>
            </w:r>
            <w:r>
              <w:rPr>
                <w:rStyle w:val="IndexLink"/>
                <w:rtl w:val="true"/>
              </w:rPr>
              <w:tab/>
            </w:r>
            <w:r>
              <w:rPr>
                <w:rStyle w:val="IndexLink"/>
              </w:rPr>
              <w:t>296</w:t>
            </w:r>
          </w:hyperlink>
        </w:p>
        <w:p>
          <w:pPr>
            <w:pStyle w:val="Contents5"/>
            <w:tabs>
              <w:tab w:val="clear" w:pos="7892"/>
              <w:tab w:val="right" w:pos="9026" w:leader="dot"/>
            </w:tabs>
            <w:rPr/>
          </w:pPr>
          <w:hyperlink w:anchor="__RefHeading___Toc14137804_1280447820">
            <w:r>
              <w:rPr>
                <w:webHidden/>
                <w:rStyle w:val="IndexLink"/>
                <w:rtl w:val="true"/>
              </w:rPr>
              <w:t>حالة الانتقام في روايات الظهور لا تنسجم مع العدل الإلهي</w:t>
            </w:r>
            <w:r>
              <w:rPr>
                <w:rStyle w:val="IndexLink"/>
                <w:rtl w:val="true"/>
              </w:rPr>
              <w:t>:</w:t>
              <w:tab/>
            </w:r>
            <w:r>
              <w:rPr>
                <w:rStyle w:val="IndexLink"/>
              </w:rPr>
              <w:t>297</w:t>
            </w:r>
          </w:hyperlink>
        </w:p>
        <w:p>
          <w:pPr>
            <w:pStyle w:val="Contents5"/>
            <w:tabs>
              <w:tab w:val="clear" w:pos="7892"/>
              <w:tab w:val="right" w:pos="9026" w:leader="dot"/>
            </w:tabs>
            <w:rPr/>
          </w:pPr>
          <w:hyperlink w:anchor="__RefHeading___Toc14137806_1280447820">
            <w:r>
              <w:rPr>
                <w:webHidden/>
                <w:rStyle w:val="IndexLink"/>
                <w:rtl w:val="true"/>
              </w:rPr>
              <w:t>هل يهاجم الدعاء العرب؟</w:t>
            </w:r>
            <w:r>
              <w:rPr>
                <w:rStyle w:val="IndexLink"/>
                <w:rtl w:val="true"/>
              </w:rPr>
              <w:tab/>
            </w:r>
            <w:r>
              <w:rPr>
                <w:rStyle w:val="IndexLink"/>
              </w:rPr>
              <w:t>298</w:t>
            </w:r>
          </w:hyperlink>
        </w:p>
        <w:p>
          <w:pPr>
            <w:pStyle w:val="Contents4"/>
            <w:tabs>
              <w:tab w:val="clear" w:pos="8176"/>
              <w:tab w:val="right" w:pos="9026" w:leader="dot"/>
            </w:tabs>
            <w:rPr/>
          </w:pPr>
          <w:hyperlink w:anchor="__RefHeading___Toc14137808_1280447820">
            <w:r>
              <w:rPr>
                <w:webHidden/>
                <w:rStyle w:val="IndexLink"/>
                <w:rtl w:val="true"/>
              </w:rPr>
              <w:t>حال العرب في لسان روايات المستقبل عند السُّنَّة</w:t>
            </w:r>
            <w:r>
              <w:rPr>
                <w:rStyle w:val="IndexLink"/>
                <w:rtl w:val="true"/>
              </w:rPr>
              <w:t>:</w:t>
              <w:tab/>
            </w:r>
            <w:r>
              <w:rPr>
                <w:rStyle w:val="IndexLink"/>
              </w:rPr>
              <w:t>299</w:t>
            </w:r>
          </w:hyperlink>
        </w:p>
        <w:p>
          <w:pPr>
            <w:pStyle w:val="Contents4"/>
            <w:tabs>
              <w:tab w:val="clear" w:pos="8176"/>
              <w:tab w:val="right" w:pos="9026" w:leader="dot"/>
            </w:tabs>
            <w:rPr/>
          </w:pPr>
          <w:hyperlink w:anchor="__RefHeading___Toc14137810_1280447820">
            <w:r>
              <w:rPr>
                <w:webHidden/>
                <w:rStyle w:val="IndexLink"/>
                <w:rtl w:val="true"/>
              </w:rPr>
              <w:t xml:space="preserve">انتظار خروجه </w:t>
            </w:r>
            <w:r>
              <w:rPr>
                <w:rStyle w:val="IndexLink"/>
                <w:rtl w:val="true"/>
              </w:rPr>
              <w:t>(</w:t>
            </w:r>
            <w:r>
              <w:rPr>
                <w:rStyle w:val="IndexLink"/>
                <w:rtl w:val="true"/>
              </w:rPr>
              <w:t>عجَّل الله فرجه</w:t>
            </w:r>
            <w:r>
              <w:rPr>
                <w:rStyle w:val="IndexLink"/>
                <w:rtl w:val="true"/>
              </w:rPr>
              <w:t xml:space="preserve">) </w:t>
            </w:r>
            <w:r>
              <w:rPr>
                <w:rStyle w:val="IndexLink"/>
                <w:rtl w:val="true"/>
              </w:rPr>
              <w:t>صباحاً ومساءً</w:t>
            </w:r>
            <w:r>
              <w:rPr>
                <w:rStyle w:val="IndexLink"/>
                <w:rtl w:val="true"/>
              </w:rPr>
              <w:t>:</w:t>
              <w:tab/>
            </w:r>
            <w:r>
              <w:rPr>
                <w:rStyle w:val="IndexLink"/>
              </w:rPr>
              <w:t>300</w:t>
            </w:r>
          </w:hyperlink>
        </w:p>
        <w:p>
          <w:pPr>
            <w:pStyle w:val="Contents4"/>
            <w:tabs>
              <w:tab w:val="clear" w:pos="8176"/>
              <w:tab w:val="right" w:pos="9026" w:leader="dot"/>
            </w:tabs>
            <w:rPr/>
          </w:pPr>
          <w:hyperlink w:anchor="__RefHeading___Toc14137812_1280447820">
            <w:r>
              <w:rPr>
                <w:webHidden/>
                <w:rStyle w:val="IndexLink"/>
                <w:rtl w:val="true"/>
              </w:rPr>
              <w:t>آثار تُسجِّلها الروايات الشريفة للمنتظِر والانتظار</w:t>
            </w:r>
            <w:r>
              <w:rPr>
                <w:rStyle w:val="IndexLink"/>
                <w:rtl w:val="true"/>
              </w:rPr>
              <w:t>:</w:t>
              <w:tab/>
            </w:r>
            <w:r>
              <w:rPr>
                <w:rStyle w:val="IndexLink"/>
              </w:rPr>
              <w:t>301</w:t>
            </w:r>
          </w:hyperlink>
        </w:p>
        <w:p>
          <w:pPr>
            <w:pStyle w:val="Contents4"/>
            <w:tabs>
              <w:tab w:val="clear" w:pos="8176"/>
              <w:tab w:val="right" w:pos="9026" w:leader="dot"/>
            </w:tabs>
            <w:rPr/>
          </w:pPr>
          <w:hyperlink w:anchor="__RefHeading___Toc14137814_1280447820">
            <w:r>
              <w:rPr>
                <w:webHidden/>
                <w:rStyle w:val="IndexLink"/>
                <w:rtl w:val="true"/>
              </w:rPr>
              <w:t>حقيقة التنزيل للانتظار</w:t>
            </w:r>
            <w:r>
              <w:rPr>
                <w:rStyle w:val="IndexLink"/>
                <w:rtl w:val="true"/>
              </w:rPr>
              <w:t>:</w:t>
              <w:tab/>
            </w:r>
            <w:r>
              <w:rPr>
                <w:rStyle w:val="IndexLink"/>
              </w:rPr>
              <w:t>303</w:t>
            </w:r>
          </w:hyperlink>
        </w:p>
        <w:p>
          <w:pPr>
            <w:pStyle w:val="Contents4"/>
            <w:tabs>
              <w:tab w:val="clear" w:pos="8176"/>
              <w:tab w:val="right" w:pos="9026" w:leader="dot"/>
            </w:tabs>
            <w:rPr/>
          </w:pPr>
          <w:hyperlink w:anchor="__RefHeading___Toc14137816_1280447820">
            <w:r>
              <w:rPr>
                <w:webHidden/>
                <w:rStyle w:val="IndexLink"/>
                <w:rtl w:val="true"/>
              </w:rPr>
              <w:t>كيف يتحقَّق الانتظار؟</w:t>
            </w:r>
            <w:r>
              <w:rPr>
                <w:rStyle w:val="IndexLink"/>
                <w:rtl w:val="true"/>
              </w:rPr>
              <w:tab/>
            </w:r>
            <w:r>
              <w:rPr>
                <w:rStyle w:val="IndexLink"/>
              </w:rPr>
              <w:t>304</w:t>
            </w:r>
          </w:hyperlink>
        </w:p>
        <w:p>
          <w:pPr>
            <w:pStyle w:val="Contents4"/>
            <w:tabs>
              <w:tab w:val="clear" w:pos="8176"/>
              <w:tab w:val="right" w:pos="9026" w:leader="dot"/>
            </w:tabs>
            <w:rPr/>
          </w:pPr>
          <w:hyperlink w:anchor="__RefHeading___Toc14137818_1280447820">
            <w:r>
              <w:rPr>
                <w:webHidden/>
                <w:rStyle w:val="IndexLink"/>
                <w:rtl w:val="true"/>
              </w:rPr>
              <w:t>مقام المنتظِرين</w:t>
            </w:r>
            <w:r>
              <w:rPr>
                <w:rStyle w:val="IndexLink"/>
                <w:rtl w:val="true"/>
              </w:rPr>
              <w:t>:</w:t>
              <w:tab/>
            </w:r>
            <w:r>
              <w:rPr>
                <w:rStyle w:val="IndexLink"/>
              </w:rPr>
              <w:t>306</w:t>
            </w:r>
          </w:hyperlink>
        </w:p>
        <w:p>
          <w:pPr>
            <w:pStyle w:val="Contents4"/>
            <w:tabs>
              <w:tab w:val="clear" w:pos="8176"/>
              <w:tab w:val="right" w:pos="9026" w:leader="dot"/>
            </w:tabs>
            <w:rPr/>
          </w:pPr>
          <w:hyperlink w:anchor="__RefHeading___Toc14137820_1280447820">
            <w:r>
              <w:rPr>
                <w:webHidden/>
                <w:rStyle w:val="IndexLink"/>
                <w:rtl w:val="true"/>
              </w:rPr>
              <w:t>التفكير الإستراتيجي في طريق العقيدة المهدويَّة</w:t>
            </w:r>
            <w:r>
              <w:rPr>
                <w:rStyle w:val="IndexLink"/>
                <w:rtl w:val="true"/>
              </w:rPr>
              <w:t>:</w:t>
              <w:tab/>
            </w:r>
            <w:r>
              <w:rPr>
                <w:rStyle w:val="IndexLink"/>
              </w:rPr>
              <w:t>308</w:t>
            </w:r>
          </w:hyperlink>
        </w:p>
        <w:p>
          <w:pPr>
            <w:pStyle w:val="Contents4"/>
            <w:tabs>
              <w:tab w:val="clear" w:pos="8176"/>
              <w:tab w:val="right" w:pos="9026" w:leader="dot"/>
            </w:tabs>
            <w:rPr/>
          </w:pPr>
          <w:hyperlink w:anchor="__RefHeading___Toc14137822_1280447820">
            <w:r>
              <w:rPr>
                <w:webHidden/>
                <w:rStyle w:val="IndexLink"/>
                <w:rtl w:val="true"/>
              </w:rPr>
              <w:t>إشكاليَّة تعطيل حدود الكتاب ومعالم الدِّين</w:t>
            </w:r>
            <w:r>
              <w:rPr>
                <w:rStyle w:val="IndexLink"/>
                <w:rtl w:val="true"/>
              </w:rPr>
              <w:t>:</w:t>
              <w:tab/>
            </w:r>
            <w:r>
              <w:rPr>
                <w:rStyle w:val="IndexLink"/>
              </w:rPr>
              <w:t>310</w:t>
            </w:r>
          </w:hyperlink>
        </w:p>
        <w:p>
          <w:pPr>
            <w:pStyle w:val="Contents4"/>
            <w:tabs>
              <w:tab w:val="clear" w:pos="8176"/>
              <w:tab w:val="right" w:pos="9026" w:leader="dot"/>
            </w:tabs>
            <w:rPr/>
          </w:pPr>
          <w:hyperlink w:anchor="__RefHeading___Toc14137824_1280447820">
            <w:r>
              <w:rPr>
                <w:webHidden/>
                <w:rStyle w:val="IndexLink"/>
                <w:rtl w:val="true"/>
              </w:rPr>
              <w:t xml:space="preserve">طمس الإمام </w:t>
            </w:r>
            <w:r>
              <w:rPr>
                <w:rStyle w:val="IndexLink"/>
                <w:rtl w:val="true"/>
              </w:rPr>
              <w:t>(</w:t>
            </w:r>
            <w:r>
              <w:rPr>
                <w:rStyle w:val="IndexLink"/>
                <w:rtl w:val="true"/>
              </w:rPr>
              <w:t>عجَّل الله فرجه</w:t>
            </w:r>
            <w:r>
              <w:rPr>
                <w:rStyle w:val="IndexLink"/>
                <w:rtl w:val="true"/>
              </w:rPr>
              <w:t xml:space="preserve">) </w:t>
            </w:r>
            <w:r>
              <w:rPr>
                <w:rStyle w:val="IndexLink"/>
                <w:rtl w:val="true"/>
              </w:rPr>
              <w:t>لأهل الزيغ لغة رجعيَّة لا تنسجم مع تعاليم الدِّين</w:t>
            </w:r>
            <w:r>
              <w:rPr>
                <w:rStyle w:val="IndexLink"/>
                <w:rtl w:val="true"/>
              </w:rPr>
              <w:t>:</w:t>
              <w:tab/>
            </w:r>
            <w:r>
              <w:rPr>
                <w:rStyle w:val="IndexLink"/>
              </w:rPr>
              <w:t>321</w:t>
            </w:r>
          </w:hyperlink>
        </w:p>
        <w:p>
          <w:pPr>
            <w:pStyle w:val="Contents4"/>
            <w:tabs>
              <w:tab w:val="clear" w:pos="8176"/>
              <w:tab w:val="right" w:pos="9026" w:leader="dot"/>
            </w:tabs>
            <w:rPr/>
          </w:pPr>
          <w:hyperlink w:anchor="__RefHeading___Toc14137826_1280447820">
            <w:r>
              <w:rPr>
                <w:webHidden/>
                <w:rStyle w:val="IndexLink"/>
                <w:rtl w:val="true"/>
              </w:rPr>
              <w:t>وجه الأولياء</w:t>
            </w:r>
            <w:r>
              <w:rPr>
                <w:rStyle w:val="IndexLink"/>
                <w:rtl w:val="true"/>
              </w:rPr>
              <w:t>:</w:t>
              <w:tab/>
            </w:r>
            <w:r>
              <w:rPr>
                <w:rStyle w:val="IndexLink"/>
              </w:rPr>
              <w:t>330</w:t>
            </w:r>
          </w:hyperlink>
        </w:p>
        <w:p>
          <w:pPr>
            <w:pStyle w:val="Contents4"/>
            <w:tabs>
              <w:tab w:val="clear" w:pos="8176"/>
              <w:tab w:val="right" w:pos="9026" w:leader="dot"/>
            </w:tabs>
            <w:rPr/>
          </w:pPr>
          <w:hyperlink w:anchor="__RefHeading___Toc14137828_1280447820">
            <w:r>
              <w:rPr>
                <w:webHidden/>
                <w:rStyle w:val="IndexLink"/>
                <w:rtl w:val="true"/>
              </w:rPr>
              <w:t xml:space="preserve">الروايات الشريفة تسفر عن معنى كون 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هو الوجه واليد</w:t>
            </w:r>
            <w:r>
              <w:rPr>
                <w:rStyle w:val="IndexLink"/>
                <w:rtl w:val="true"/>
              </w:rPr>
              <w:t>:</w:t>
              <w:tab/>
            </w:r>
            <w:r>
              <w:rPr>
                <w:rStyle w:val="IndexLink"/>
              </w:rPr>
              <w:t>330</w:t>
            </w:r>
          </w:hyperlink>
        </w:p>
        <w:p>
          <w:pPr>
            <w:pStyle w:val="Contents4"/>
            <w:tabs>
              <w:tab w:val="clear" w:pos="8176"/>
              <w:tab w:val="right" w:pos="9026" w:leader="dot"/>
            </w:tabs>
            <w:rPr/>
          </w:pPr>
          <w:hyperlink w:anchor="__RefHeading___Toc14137830_1280447820">
            <w:r>
              <w:rPr>
                <w:webHidden/>
                <w:rStyle w:val="IndexLink"/>
                <w:rtl w:val="true"/>
              </w:rPr>
              <w:t xml:space="preserve">نزول البركات على يد الحجَّة </w:t>
            </w:r>
            <w:r>
              <w:rPr>
                <w:rStyle w:val="IndexLink"/>
                <w:rtl w:val="true"/>
              </w:rPr>
              <w:t>(</w:t>
            </w:r>
            <w:r>
              <w:rPr>
                <w:rStyle w:val="IndexLink"/>
                <w:rtl w:val="true"/>
              </w:rPr>
              <w:t>عجَّل الله فرجه</w:t>
            </w:r>
            <w:r>
              <w:rPr>
                <w:rStyle w:val="IndexLink"/>
                <w:rtl w:val="true"/>
              </w:rPr>
              <w:t xml:space="preserve">) </w:t>
            </w:r>
            <w:r>
              <w:rPr>
                <w:rStyle w:val="IndexLink"/>
                <w:rtl w:val="true"/>
              </w:rPr>
              <w:t xml:space="preserve">لا ينافي حجّيَّة الأئمَّة </w:t>
            </w:r>
            <w:r>
              <w:rPr>
                <w:rStyle w:val="IndexLink"/>
                <w:rtl w:val="true"/>
              </w:rPr>
              <w:t>(</w:t>
            </w:r>
            <w:r>
              <w:rPr>
                <w:rStyle w:val="IndexLink"/>
                <w:rtl w:val="true"/>
              </w:rPr>
              <w:t>عليهم السلام</w:t>
            </w:r>
            <w:r>
              <w:rPr>
                <w:rStyle w:val="IndexLink"/>
                <w:rtl w:val="true"/>
              </w:rPr>
              <w:t xml:space="preserve">) </w:t>
            </w:r>
            <w:r>
              <w:rPr>
                <w:rStyle w:val="IndexLink"/>
                <w:rtl w:val="true"/>
              </w:rPr>
              <w:t xml:space="preserve">والرسول </w:t>
            </w:r>
            <w:r>
              <w:rPr>
                <w:rStyle w:val="IndexLink"/>
                <w:rtl w:val="true"/>
              </w:rPr>
              <w:t>(</w:t>
            </w:r>
            <w:r>
              <w:rPr>
                <w:rStyle w:val="IndexLink"/>
                <w:rtl w:val="true"/>
              </w:rPr>
              <w:t>صلَّى الله عليه وآله</w:t>
            </w:r>
            <w:r>
              <w:rPr>
                <w:rStyle w:val="IndexLink"/>
                <w:rtl w:val="true"/>
              </w:rPr>
              <w:t>):</w:t>
              <w:tab/>
            </w:r>
            <w:r>
              <w:rPr>
                <w:rStyle w:val="IndexLink"/>
              </w:rPr>
              <w:t>332</w:t>
            </w:r>
          </w:hyperlink>
        </w:p>
        <w:p>
          <w:pPr>
            <w:pStyle w:val="Contents4"/>
            <w:tabs>
              <w:tab w:val="clear" w:pos="8176"/>
              <w:tab w:val="right" w:pos="9026" w:leader="dot"/>
            </w:tabs>
            <w:rPr/>
          </w:pPr>
          <w:hyperlink w:anchor="__RefHeading___Toc14137832_1280447820">
            <w:r>
              <w:rPr>
                <w:webHidden/>
                <w:rStyle w:val="IndexLink"/>
                <w:rtl w:val="true"/>
              </w:rPr>
              <w:t>الوسائط بين السماء والأرض منهج إلهي</w:t>
            </w:r>
            <w:r>
              <w:rPr>
                <w:rStyle w:val="IndexLink"/>
                <w:rtl w:val="true"/>
              </w:rPr>
              <w:t>:</w:t>
              <w:tab/>
            </w:r>
            <w:r>
              <w:rPr>
                <w:rStyle w:val="IndexLink"/>
              </w:rPr>
              <w:t>336</w:t>
            </w:r>
          </w:hyperlink>
        </w:p>
        <w:p>
          <w:pPr>
            <w:pStyle w:val="Contents4"/>
            <w:tabs>
              <w:tab w:val="clear" w:pos="8176"/>
              <w:tab w:val="right" w:pos="9026" w:leader="dot"/>
            </w:tabs>
            <w:rPr/>
          </w:pPr>
          <w:hyperlink w:anchor="__RefHeading___Toc14137834_1280447820">
            <w:r>
              <w:rPr>
                <w:webHidden/>
                <w:rStyle w:val="IndexLink"/>
                <w:rtl w:val="true"/>
              </w:rPr>
              <w:t>خطوات في طريق يوم الفتح</w:t>
            </w:r>
            <w:r>
              <w:rPr>
                <w:rStyle w:val="IndexLink"/>
                <w:rtl w:val="true"/>
              </w:rPr>
              <w:t>:</w:t>
              <w:tab/>
            </w:r>
            <w:r>
              <w:rPr>
                <w:rStyle w:val="IndexLink"/>
              </w:rPr>
              <w:t>339</w:t>
            </w:r>
          </w:hyperlink>
        </w:p>
        <w:p>
          <w:pPr>
            <w:pStyle w:val="Contents4"/>
            <w:tabs>
              <w:tab w:val="clear" w:pos="8176"/>
              <w:tab w:val="right" w:pos="9026" w:leader="dot"/>
            </w:tabs>
            <w:rPr/>
          </w:pPr>
          <w:hyperlink w:anchor="__RefHeading___Toc14137836_1280447820">
            <w:r>
              <w:rPr>
                <w:webHidden/>
                <w:rStyle w:val="IndexLink"/>
                <w:rtl w:val="true"/>
              </w:rPr>
              <w:t xml:space="preserve">كيف يعرف الإمام </w:t>
            </w:r>
            <w:r>
              <w:rPr>
                <w:rStyle w:val="IndexLink"/>
                <w:rtl w:val="true"/>
              </w:rPr>
              <w:t>(</w:t>
            </w:r>
            <w:r>
              <w:rPr>
                <w:rStyle w:val="IndexLink"/>
                <w:rtl w:val="true"/>
              </w:rPr>
              <w:t>عجَّل الله فرجه</w:t>
            </w:r>
            <w:r>
              <w:rPr>
                <w:rStyle w:val="IndexLink"/>
                <w:rtl w:val="true"/>
              </w:rPr>
              <w:t xml:space="preserve">) </w:t>
            </w:r>
            <w:r>
              <w:rPr>
                <w:rStyle w:val="IndexLink"/>
                <w:rtl w:val="true"/>
              </w:rPr>
              <w:t>أنَّ وقت خروجه قد حان؟</w:t>
            </w:r>
            <w:r>
              <w:rPr>
                <w:rStyle w:val="IndexLink"/>
                <w:rtl w:val="true"/>
              </w:rPr>
              <w:tab/>
            </w:r>
            <w:r>
              <w:rPr>
                <w:rStyle w:val="IndexLink"/>
              </w:rPr>
              <w:t>339</w:t>
            </w:r>
          </w:hyperlink>
        </w:p>
        <w:p>
          <w:pPr>
            <w:pStyle w:val="Contents4"/>
            <w:tabs>
              <w:tab w:val="clear" w:pos="8176"/>
              <w:tab w:val="right" w:pos="9026" w:leader="dot"/>
            </w:tabs>
            <w:rPr/>
          </w:pPr>
          <w:hyperlink w:anchor="__RefHeading___Toc14137838_1280447820">
            <w:r>
              <w:rPr>
                <w:webHidden/>
                <w:rStyle w:val="IndexLink"/>
                <w:rtl w:val="true"/>
              </w:rPr>
              <w:t xml:space="preserve">كيف يمكن لنا أنْ نعرفه </w:t>
            </w:r>
            <w:r>
              <w:rPr>
                <w:rStyle w:val="IndexLink"/>
                <w:rtl w:val="true"/>
              </w:rPr>
              <w:t>(</w:t>
            </w:r>
            <w:r>
              <w:rPr>
                <w:rStyle w:val="IndexLink"/>
                <w:rtl w:val="true"/>
              </w:rPr>
              <w:t>عجَّل الله فرجه</w:t>
            </w:r>
            <w:r>
              <w:rPr>
                <w:rStyle w:val="IndexLink"/>
                <w:rtl w:val="true"/>
              </w:rPr>
              <w:t xml:space="preserve">) </w:t>
            </w:r>
            <w:r>
              <w:rPr>
                <w:rStyle w:val="IndexLink"/>
                <w:rtl w:val="true"/>
              </w:rPr>
              <w:t>إذا خرج؟</w:t>
            </w:r>
            <w:r>
              <w:rPr>
                <w:rStyle w:val="IndexLink"/>
                <w:rtl w:val="true"/>
              </w:rPr>
              <w:tab/>
            </w:r>
            <w:r>
              <w:rPr>
                <w:rStyle w:val="IndexLink"/>
              </w:rPr>
              <w:t>340</w:t>
            </w:r>
          </w:hyperlink>
        </w:p>
        <w:p>
          <w:pPr>
            <w:pStyle w:val="Contents4"/>
            <w:tabs>
              <w:tab w:val="clear" w:pos="8176"/>
              <w:tab w:val="right" w:pos="9026" w:leader="dot"/>
            </w:tabs>
            <w:rPr/>
          </w:pPr>
          <w:hyperlink w:anchor="__RefHeading___Toc14137840_1280447820">
            <w:r>
              <w:rPr>
                <w:webHidden/>
                <w:rStyle w:val="IndexLink"/>
                <w:rtl w:val="true"/>
              </w:rPr>
              <w:t>علامات الظهور من أين جاءت؟ وما هي دلالتها؟</w:t>
            </w:r>
            <w:r>
              <w:rPr>
                <w:rStyle w:val="IndexLink"/>
                <w:rtl w:val="true"/>
              </w:rPr>
              <w:tab/>
            </w:r>
            <w:r>
              <w:rPr>
                <w:rStyle w:val="IndexLink"/>
              </w:rPr>
              <w:t>341</w:t>
            </w:r>
          </w:hyperlink>
        </w:p>
        <w:p>
          <w:pPr>
            <w:pStyle w:val="Contents4"/>
            <w:tabs>
              <w:tab w:val="clear" w:pos="8176"/>
              <w:tab w:val="right" w:pos="9026" w:leader="dot"/>
            </w:tabs>
            <w:rPr/>
          </w:pPr>
          <w:hyperlink w:anchor="__RefHeading___Toc14137842_1280447820">
            <w:r>
              <w:rPr>
                <w:webHidden/>
                <w:rStyle w:val="IndexLink"/>
                <w:rtl w:val="true"/>
              </w:rPr>
              <w:t>تقسيم العلامات إلى المحتوم وغيره</w:t>
            </w:r>
            <w:r>
              <w:rPr>
                <w:rStyle w:val="IndexLink"/>
                <w:rtl w:val="true"/>
              </w:rPr>
              <w:t>:</w:t>
              <w:tab/>
            </w:r>
            <w:r>
              <w:rPr>
                <w:rStyle w:val="IndexLink"/>
              </w:rPr>
              <w:t>342</w:t>
            </w:r>
          </w:hyperlink>
        </w:p>
        <w:p>
          <w:pPr>
            <w:pStyle w:val="Contents4"/>
            <w:tabs>
              <w:tab w:val="clear" w:pos="8176"/>
              <w:tab w:val="right" w:pos="9026" w:leader="dot"/>
            </w:tabs>
            <w:rPr/>
          </w:pPr>
          <w:hyperlink w:anchor="__RefHeading___Toc14137844_1280447820">
            <w:r>
              <w:rPr>
                <w:webHidden/>
                <w:rStyle w:val="IndexLink"/>
                <w:rtl w:val="true"/>
              </w:rPr>
              <w:t>العلامات المحتومة</w:t>
            </w:r>
            <w:r>
              <w:rPr>
                <w:rStyle w:val="IndexLink"/>
                <w:rtl w:val="true"/>
              </w:rPr>
              <w:t>:</w:t>
              <w:tab/>
            </w:r>
            <w:r>
              <w:rPr>
                <w:rStyle w:val="IndexLink"/>
              </w:rPr>
              <w:t>343</w:t>
            </w:r>
          </w:hyperlink>
        </w:p>
        <w:p>
          <w:pPr>
            <w:pStyle w:val="Contents4"/>
            <w:tabs>
              <w:tab w:val="clear" w:pos="8176"/>
              <w:tab w:val="right" w:pos="9026" w:leader="dot"/>
            </w:tabs>
            <w:rPr/>
          </w:pPr>
          <w:hyperlink w:anchor="__RefHeading___Toc14137846_1280447820">
            <w:r>
              <w:rPr>
                <w:webHidden/>
                <w:rStyle w:val="IndexLink"/>
                <w:rtl w:val="true"/>
              </w:rPr>
              <w:t>العلامات غير الحتميَّة</w:t>
            </w:r>
            <w:r>
              <w:rPr>
                <w:rStyle w:val="IndexLink"/>
                <w:rtl w:val="true"/>
              </w:rPr>
              <w:t>:</w:t>
              <w:tab/>
            </w:r>
            <w:r>
              <w:rPr>
                <w:rStyle w:val="IndexLink"/>
              </w:rPr>
              <w:t>345</w:t>
            </w:r>
          </w:hyperlink>
        </w:p>
        <w:p>
          <w:pPr>
            <w:pStyle w:val="Contents4"/>
            <w:tabs>
              <w:tab w:val="clear" w:pos="8176"/>
              <w:tab w:val="right" w:pos="9026" w:leader="dot"/>
            </w:tabs>
            <w:rPr/>
          </w:pPr>
          <w:hyperlink w:anchor="__RefHeading___Toc14137848_1280447820">
            <w:r>
              <w:rPr>
                <w:webHidden/>
                <w:rStyle w:val="IndexLink"/>
                <w:rtl w:val="true"/>
              </w:rPr>
              <w:t xml:space="preserve">أين يكون الإمام </w:t>
            </w:r>
            <w:r>
              <w:rPr>
                <w:rStyle w:val="IndexLink"/>
                <w:rtl w:val="true"/>
              </w:rPr>
              <w:t>(</w:t>
            </w:r>
            <w:r>
              <w:rPr>
                <w:rStyle w:val="IndexLink"/>
                <w:rtl w:val="true"/>
              </w:rPr>
              <w:t>عجَّل الله فرجه</w:t>
            </w:r>
            <w:r>
              <w:rPr>
                <w:rStyle w:val="IndexLink"/>
                <w:rtl w:val="true"/>
              </w:rPr>
              <w:t xml:space="preserve">) </w:t>
            </w:r>
            <w:r>
              <w:rPr>
                <w:rStyle w:val="IndexLink"/>
                <w:rtl w:val="true"/>
              </w:rPr>
              <w:t>أوائل ظهوره؟</w:t>
            </w:r>
            <w:r>
              <w:rPr>
                <w:rStyle w:val="IndexLink"/>
                <w:rtl w:val="true"/>
              </w:rPr>
              <w:tab/>
            </w:r>
            <w:r>
              <w:rPr>
                <w:rStyle w:val="IndexLink"/>
              </w:rPr>
              <w:t>347</w:t>
            </w:r>
          </w:hyperlink>
        </w:p>
        <w:p>
          <w:pPr>
            <w:pStyle w:val="Contents4"/>
            <w:tabs>
              <w:tab w:val="clear" w:pos="8176"/>
              <w:tab w:val="right" w:pos="9026" w:leader="dot"/>
            </w:tabs>
            <w:rPr/>
          </w:pPr>
          <w:hyperlink w:anchor="__RefHeading___Toc14137850_1280447820">
            <w:r>
              <w:rPr>
                <w:webHidden/>
                <w:rStyle w:val="IndexLink"/>
                <w:rtl w:val="true"/>
              </w:rPr>
              <w:t>اجتماع ال</w:t>
            </w:r>
            <w:r>
              <w:rPr>
                <w:rStyle w:val="IndexLink"/>
                <w:rtl w:val="true"/>
              </w:rPr>
              <w:t>-(</w:t>
            </w:r>
            <w:r>
              <w:rPr>
                <w:rStyle w:val="IndexLink"/>
              </w:rPr>
              <w:t>313</w:t>
            </w:r>
            <w:r>
              <w:rPr>
                <w:rStyle w:val="IndexLink"/>
                <w:rtl w:val="true"/>
              </w:rPr>
              <w:t>):</w:t>
              <w:tab/>
            </w:r>
            <w:r>
              <w:rPr>
                <w:rStyle w:val="IndexLink"/>
              </w:rPr>
              <w:t>347</w:t>
            </w:r>
          </w:hyperlink>
        </w:p>
        <w:p>
          <w:pPr>
            <w:pStyle w:val="Contents4"/>
            <w:tabs>
              <w:tab w:val="clear" w:pos="8176"/>
              <w:tab w:val="right" w:pos="9026" w:leader="dot"/>
            </w:tabs>
            <w:rPr/>
          </w:pPr>
          <w:hyperlink w:anchor="__RefHeading___Toc14137852_1280447820">
            <w:r>
              <w:rPr>
                <w:webHidden/>
                <w:rStyle w:val="IndexLink"/>
                <w:rtl w:val="true"/>
              </w:rPr>
              <w:t xml:space="preserve">خطبة الإمام </w:t>
            </w:r>
            <w:r>
              <w:rPr>
                <w:rStyle w:val="IndexLink"/>
                <w:rtl w:val="true"/>
              </w:rPr>
              <w:t>(</w:t>
            </w:r>
            <w:r>
              <w:rPr>
                <w:rStyle w:val="IndexLink"/>
                <w:rtl w:val="true"/>
              </w:rPr>
              <w:t>عجَّل الله فرجه</w:t>
            </w:r>
            <w:r>
              <w:rPr>
                <w:rStyle w:val="IndexLink"/>
                <w:rtl w:val="true"/>
              </w:rPr>
              <w:t xml:space="preserve">) </w:t>
            </w:r>
            <w:r>
              <w:rPr>
                <w:rStyle w:val="IndexLink"/>
                <w:rtl w:val="true"/>
              </w:rPr>
              <w:t>في مكَّة</w:t>
            </w:r>
            <w:r>
              <w:rPr>
                <w:rStyle w:val="IndexLink"/>
                <w:rtl w:val="true"/>
              </w:rPr>
              <w:t>:</w:t>
              <w:tab/>
            </w:r>
            <w:r>
              <w:rPr>
                <w:rStyle w:val="IndexLink"/>
              </w:rPr>
              <w:t>348</w:t>
            </w:r>
          </w:hyperlink>
        </w:p>
        <w:p>
          <w:pPr>
            <w:pStyle w:val="Contents4"/>
            <w:tabs>
              <w:tab w:val="clear" w:pos="8176"/>
              <w:tab w:val="right" w:pos="9026" w:leader="dot"/>
            </w:tabs>
            <w:rPr/>
          </w:pPr>
          <w:hyperlink w:anchor="__RefHeading___Toc14137854_1280447820">
            <w:r>
              <w:rPr>
                <w:webHidden/>
                <w:rStyle w:val="IndexLink"/>
                <w:rtl w:val="true"/>
              </w:rPr>
              <w:t>بلوغ ملكه جميع الأرض</w:t>
            </w:r>
            <w:r>
              <w:rPr>
                <w:rStyle w:val="IndexLink"/>
                <w:rtl w:val="true"/>
              </w:rPr>
              <w:t>:</w:t>
              <w:tab/>
            </w:r>
            <w:r>
              <w:rPr>
                <w:rStyle w:val="IndexLink"/>
              </w:rPr>
              <w:t>348</w:t>
            </w:r>
          </w:hyperlink>
        </w:p>
        <w:p>
          <w:pPr>
            <w:pStyle w:val="Contents4"/>
            <w:tabs>
              <w:tab w:val="clear" w:pos="8176"/>
              <w:tab w:val="right" w:pos="9026" w:leader="dot"/>
            </w:tabs>
            <w:rPr/>
          </w:pPr>
          <w:hyperlink w:anchor="__RefHeading___Toc14137856_1280447820">
            <w:r>
              <w:rPr>
                <w:webHidden/>
                <w:rStyle w:val="IndexLink"/>
                <w:rtl w:val="true"/>
              </w:rPr>
              <w:t>أيُّها الموالي لا تُوقِّت وتُطبِّق ما لم تجزم</w:t>
            </w:r>
            <w:r>
              <w:rPr>
                <w:rStyle w:val="IndexLink"/>
                <w:rtl w:val="true"/>
              </w:rPr>
              <w:t>:</w:t>
              <w:tab/>
            </w:r>
            <w:r>
              <w:rPr>
                <w:rStyle w:val="IndexLink"/>
              </w:rPr>
              <w:t>349</w:t>
            </w:r>
          </w:hyperlink>
        </w:p>
        <w:p>
          <w:pPr>
            <w:pStyle w:val="Contents4"/>
            <w:tabs>
              <w:tab w:val="clear" w:pos="8176"/>
              <w:tab w:val="right" w:pos="9026" w:leader="dot"/>
            </w:tabs>
            <w:rPr/>
          </w:pPr>
          <w:hyperlink w:anchor="__RefHeading___Toc14137858_1280447820">
            <w:r>
              <w:rPr>
                <w:webHidden/>
                <w:rStyle w:val="IndexLink"/>
                <w:rtl w:val="true"/>
              </w:rPr>
              <w:t>التوقيت وأدلَّة ذمِّه</w:t>
            </w:r>
            <w:r>
              <w:rPr>
                <w:rStyle w:val="IndexLink"/>
                <w:rtl w:val="true"/>
              </w:rPr>
              <w:t>:</w:t>
              <w:tab/>
            </w:r>
            <w:r>
              <w:rPr>
                <w:rStyle w:val="IndexLink"/>
              </w:rPr>
              <w:t>350</w:t>
            </w:r>
          </w:hyperlink>
        </w:p>
        <w:p>
          <w:pPr>
            <w:pStyle w:val="Contents4"/>
            <w:tabs>
              <w:tab w:val="clear" w:pos="8176"/>
              <w:tab w:val="right" w:pos="9026" w:leader="dot"/>
            </w:tabs>
            <w:rPr/>
          </w:pPr>
          <w:hyperlink w:anchor="__RefHeading___Toc14137860_1280447820">
            <w:r>
              <w:rPr>
                <w:webHidden/>
                <w:rStyle w:val="IndexLink"/>
                <w:rtl w:val="true"/>
              </w:rPr>
              <w:t>تطابق الأسماء لا يعني العلاميَّة</w:t>
            </w:r>
            <w:r>
              <w:rPr>
                <w:rStyle w:val="IndexLink"/>
                <w:rtl w:val="true"/>
              </w:rPr>
              <w:t>:</w:t>
              <w:tab/>
            </w:r>
            <w:r>
              <w:rPr>
                <w:rStyle w:val="IndexLink"/>
              </w:rPr>
              <w:t>353</w:t>
            </w:r>
          </w:hyperlink>
        </w:p>
        <w:p>
          <w:pPr>
            <w:pStyle w:val="Contents4"/>
            <w:tabs>
              <w:tab w:val="clear" w:pos="8176"/>
              <w:tab w:val="right" w:pos="9026" w:leader="dot"/>
            </w:tabs>
            <w:rPr/>
          </w:pPr>
          <w:hyperlink w:anchor="__RefHeading___Toc14137862_1280447820">
            <w:r>
              <w:rPr>
                <w:webHidden/>
                <w:rStyle w:val="IndexLink"/>
                <w:rtl w:val="true"/>
              </w:rPr>
              <w:t xml:space="preserve">الإمام </w:t>
            </w:r>
            <w:r>
              <w:rPr>
                <w:rStyle w:val="IndexLink"/>
                <w:rtl w:val="true"/>
              </w:rPr>
              <w:t>(</w:t>
            </w:r>
            <w:r>
              <w:rPr>
                <w:rStyle w:val="IndexLink"/>
                <w:rtl w:val="true"/>
              </w:rPr>
              <w:t>عجَّل الله فرجه</w:t>
            </w:r>
            <w:r>
              <w:rPr>
                <w:rStyle w:val="IndexLink"/>
                <w:rtl w:val="true"/>
              </w:rPr>
              <w:t xml:space="preserve">) </w:t>
            </w:r>
            <w:r>
              <w:rPr>
                <w:rStyle w:val="IndexLink"/>
                <w:rtl w:val="true"/>
              </w:rPr>
              <w:t>هو الساعة</w:t>
            </w:r>
            <w:r>
              <w:rPr>
                <w:rStyle w:val="IndexLink"/>
                <w:rtl w:val="true"/>
              </w:rPr>
              <w:t>:</w:t>
              <w:tab/>
            </w:r>
            <w:r>
              <w:rPr>
                <w:rStyle w:val="IndexLink"/>
              </w:rPr>
              <w:t>354</w:t>
            </w:r>
          </w:hyperlink>
        </w:p>
        <w:p>
          <w:pPr>
            <w:pStyle w:val="Contents4"/>
            <w:tabs>
              <w:tab w:val="clear" w:pos="8176"/>
              <w:tab w:val="right" w:pos="9026" w:leader="dot"/>
            </w:tabs>
            <w:rPr/>
          </w:pPr>
          <w:hyperlink w:anchor="__RefHeading___Toc14137864_1280447820">
            <w:r>
              <w:rPr>
                <w:webHidden/>
                <w:rStyle w:val="IndexLink"/>
                <w:rtl w:val="true"/>
              </w:rPr>
              <w:t>عنصر المفاجأة في الظهور</w:t>
            </w:r>
            <w:r>
              <w:rPr>
                <w:rStyle w:val="IndexLink"/>
                <w:rtl w:val="true"/>
              </w:rPr>
              <w:t>:</w:t>
              <w:tab/>
            </w:r>
            <w:r>
              <w:rPr>
                <w:rStyle w:val="IndexLink"/>
              </w:rPr>
              <w:t>355</w:t>
            </w:r>
          </w:hyperlink>
        </w:p>
        <w:p>
          <w:pPr>
            <w:pStyle w:val="Contents4"/>
            <w:tabs>
              <w:tab w:val="clear" w:pos="8176"/>
              <w:tab w:val="right" w:pos="9026" w:leader="dot"/>
            </w:tabs>
            <w:rPr/>
          </w:pPr>
          <w:hyperlink w:anchor="__RefHeading___Toc14137866_1280447820">
            <w:r>
              <w:rPr>
                <w:webHidden/>
                <w:rStyle w:val="IndexLink"/>
                <w:rtl w:val="true"/>
              </w:rPr>
              <w:t>علاميَّة الصيحة بعيدة عن التلاعب</w:t>
            </w:r>
            <w:r>
              <w:rPr>
                <w:rStyle w:val="IndexLink"/>
                <w:rtl w:val="true"/>
              </w:rPr>
              <w:t>:</w:t>
              <w:tab/>
            </w:r>
            <w:r>
              <w:rPr>
                <w:rStyle w:val="IndexLink"/>
              </w:rPr>
              <w:t>355</w:t>
            </w:r>
          </w:hyperlink>
        </w:p>
        <w:p>
          <w:pPr>
            <w:pStyle w:val="Contents4"/>
            <w:tabs>
              <w:tab w:val="clear" w:pos="8176"/>
              <w:tab w:val="right" w:pos="9026" w:leader="dot"/>
            </w:tabs>
            <w:rPr/>
          </w:pPr>
          <w:hyperlink w:anchor="__RefHeading___Toc14137868_1280447820">
            <w:r>
              <w:rPr>
                <w:webHidden/>
                <w:rStyle w:val="IndexLink"/>
                <w:rtl w:val="true"/>
              </w:rPr>
              <w:t xml:space="preserve">الاستعداد التامُّ لظهور الإمام </w:t>
            </w:r>
            <w:r>
              <w:rPr>
                <w:rStyle w:val="IndexLink"/>
                <w:rtl w:val="true"/>
              </w:rPr>
              <w:t>(</w:t>
            </w:r>
            <w:r>
              <w:rPr>
                <w:rStyle w:val="IndexLink"/>
                <w:rtl w:val="true"/>
              </w:rPr>
              <w:t>عجَّل الله فرجه</w:t>
            </w:r>
            <w:r>
              <w:rPr>
                <w:rStyle w:val="IndexLink"/>
                <w:rtl w:val="true"/>
              </w:rPr>
              <w:t xml:space="preserve">) </w:t>
            </w:r>
            <w:r>
              <w:rPr>
                <w:rStyle w:val="IndexLink"/>
                <w:rtl w:val="true"/>
              </w:rPr>
              <w:t>بلا توقيت وتطبيق</w:t>
            </w:r>
            <w:r>
              <w:rPr>
                <w:rStyle w:val="IndexLink"/>
                <w:rtl w:val="true"/>
              </w:rPr>
              <w:t>:</w:t>
              <w:tab/>
            </w:r>
            <w:r>
              <w:rPr>
                <w:rStyle w:val="IndexLink"/>
              </w:rPr>
              <w:t>356</w:t>
            </w:r>
          </w:hyperlink>
        </w:p>
        <w:p>
          <w:pPr>
            <w:pStyle w:val="Contents4"/>
            <w:tabs>
              <w:tab w:val="clear" w:pos="8176"/>
              <w:tab w:val="right" w:pos="9026" w:leader="dot"/>
            </w:tabs>
            <w:rPr/>
          </w:pPr>
          <w:hyperlink w:anchor="__RefHeading___Toc14137870_1280447820">
            <w:r>
              <w:rPr>
                <w:webHidden/>
                <w:rStyle w:val="IndexLink"/>
                <w:rtl w:val="true"/>
              </w:rPr>
              <w:t>تأثير الفرد المهدوي في المجتمع</w:t>
            </w:r>
            <w:r>
              <w:rPr>
                <w:rStyle w:val="IndexLink"/>
                <w:rtl w:val="true"/>
              </w:rPr>
              <w:t>:</w:t>
              <w:tab/>
            </w:r>
            <w:r>
              <w:rPr>
                <w:rStyle w:val="IndexLink"/>
              </w:rPr>
              <w:t>357</w:t>
            </w:r>
          </w:hyperlink>
        </w:p>
        <w:p>
          <w:pPr>
            <w:pStyle w:val="Contents4"/>
            <w:tabs>
              <w:tab w:val="clear" w:pos="8176"/>
              <w:tab w:val="right" w:pos="9026" w:leader="dot"/>
            </w:tabs>
            <w:rPr/>
          </w:pPr>
          <w:hyperlink w:anchor="__RefHeading___Toc14137872_1280447820">
            <w:r>
              <w:rPr>
                <w:webHidden/>
                <w:rStyle w:val="IndexLink"/>
                <w:rtl w:val="true"/>
              </w:rPr>
              <w:t>بعض خصائص دولة الصلاح والرضا</w:t>
            </w:r>
            <w:r>
              <w:rPr>
                <w:rStyle w:val="IndexLink"/>
                <w:rtl w:val="true"/>
              </w:rPr>
              <w:t>:</w:t>
              <w:tab/>
            </w:r>
            <w:r>
              <w:rPr>
                <w:rStyle w:val="IndexLink"/>
              </w:rPr>
              <w:t>361</w:t>
            </w:r>
          </w:hyperlink>
        </w:p>
        <w:p>
          <w:pPr>
            <w:pStyle w:val="Contents4"/>
            <w:tabs>
              <w:tab w:val="clear" w:pos="8176"/>
              <w:tab w:val="right" w:pos="9026" w:leader="dot"/>
            </w:tabs>
            <w:rPr/>
          </w:pPr>
          <w:hyperlink w:anchor="__RefHeading___Toc14137874_1280447820">
            <w:r>
              <w:rPr>
                <w:webHidden/>
                <w:rStyle w:val="IndexLink"/>
                <w:rtl w:val="true"/>
              </w:rPr>
              <w:t>إقامة العدل، والحكم بين أهل الأديان في بداية الدولة بكُتُبهم</w:t>
            </w:r>
            <w:r>
              <w:rPr>
                <w:rStyle w:val="IndexLink"/>
                <w:rtl w:val="true"/>
              </w:rPr>
              <w:t>:</w:t>
              <w:tab/>
            </w:r>
            <w:r>
              <w:rPr>
                <w:rStyle w:val="IndexLink"/>
              </w:rPr>
              <w:t>362</w:t>
            </w:r>
          </w:hyperlink>
        </w:p>
        <w:p>
          <w:pPr>
            <w:pStyle w:val="Contents4"/>
            <w:tabs>
              <w:tab w:val="clear" w:pos="8176"/>
              <w:tab w:val="right" w:pos="9026" w:leader="dot"/>
            </w:tabs>
            <w:rPr/>
          </w:pPr>
          <w:hyperlink w:anchor="__RefHeading___Toc14137876_1280447820">
            <w:r>
              <w:rPr>
                <w:webHidden/>
                <w:rStyle w:val="IndexLink"/>
                <w:rtl w:val="true"/>
              </w:rPr>
              <w:t>اكتمال العقول وانتشار دين الإسلام</w:t>
            </w:r>
            <w:r>
              <w:rPr>
                <w:rStyle w:val="IndexLink"/>
                <w:rtl w:val="true"/>
              </w:rPr>
              <w:t>:</w:t>
              <w:tab/>
            </w:r>
            <w:r>
              <w:rPr>
                <w:rStyle w:val="IndexLink"/>
              </w:rPr>
              <w:t>362</w:t>
            </w:r>
          </w:hyperlink>
        </w:p>
        <w:p>
          <w:pPr>
            <w:pStyle w:val="Contents4"/>
            <w:tabs>
              <w:tab w:val="clear" w:pos="8176"/>
              <w:tab w:val="right" w:pos="9026" w:leader="dot"/>
            </w:tabs>
            <w:rPr/>
          </w:pPr>
          <w:hyperlink w:anchor="__RefHeading___Toc14137878_1280447820">
            <w:r>
              <w:rPr>
                <w:webHidden/>
                <w:rStyle w:val="IndexLink"/>
                <w:rtl w:val="true"/>
              </w:rPr>
              <w:t>كثرة البركات وطول الأعمار</w:t>
            </w:r>
            <w:r>
              <w:rPr>
                <w:rStyle w:val="IndexLink"/>
                <w:rtl w:val="true"/>
              </w:rPr>
              <w:t>:</w:t>
              <w:tab/>
            </w:r>
            <w:r>
              <w:rPr>
                <w:rStyle w:val="IndexLink"/>
              </w:rPr>
              <w:t>363</w:t>
            </w:r>
          </w:hyperlink>
        </w:p>
        <w:p>
          <w:pPr>
            <w:pStyle w:val="Contents4"/>
            <w:tabs>
              <w:tab w:val="clear" w:pos="8176"/>
              <w:tab w:val="right" w:pos="9026" w:leader="dot"/>
            </w:tabs>
            <w:rPr/>
          </w:pPr>
          <w:hyperlink w:anchor="__RefHeading___Toc14137880_1280447820">
            <w:r>
              <w:rPr>
                <w:webHidden/>
                <w:rStyle w:val="IndexLink"/>
                <w:rtl w:val="true"/>
              </w:rPr>
              <w:t>يُعلِّم الأحكام والقرآن كما نزل</w:t>
            </w:r>
            <w:r>
              <w:rPr>
                <w:rStyle w:val="IndexLink"/>
                <w:rtl w:val="true"/>
              </w:rPr>
              <w:t>:</w:t>
              <w:tab/>
            </w:r>
            <w:r>
              <w:rPr>
                <w:rStyle w:val="IndexLink"/>
              </w:rPr>
              <w:t>363</w:t>
            </w:r>
          </w:hyperlink>
        </w:p>
        <w:p>
          <w:pPr>
            <w:pStyle w:val="Contents4"/>
            <w:tabs>
              <w:tab w:val="clear" w:pos="8176"/>
              <w:tab w:val="right" w:pos="9026" w:leader="dot"/>
            </w:tabs>
            <w:rPr/>
          </w:pPr>
          <w:hyperlink w:anchor="__RefHeading___Toc14137882_1280447820">
            <w:r>
              <w:rPr>
                <w:webHidden/>
                <w:rStyle w:val="IndexLink"/>
                <w:rtl w:val="true"/>
              </w:rPr>
              <w:t>إخراج العلم المكنون وبثُّه بين الناس</w:t>
            </w:r>
            <w:r>
              <w:rPr>
                <w:rStyle w:val="IndexLink"/>
                <w:rtl w:val="true"/>
              </w:rPr>
              <w:t>:</w:t>
              <w:tab/>
            </w:r>
            <w:r>
              <w:rPr>
                <w:rStyle w:val="IndexLink"/>
              </w:rPr>
              <w:t>363</w:t>
            </w:r>
          </w:hyperlink>
        </w:p>
        <w:p>
          <w:pPr>
            <w:pStyle w:val="Contents4"/>
            <w:tabs>
              <w:tab w:val="clear" w:pos="8176"/>
              <w:tab w:val="right" w:pos="9026" w:leader="dot"/>
            </w:tabs>
            <w:rPr/>
          </w:pPr>
          <w:hyperlink w:anchor="__RefHeading___Toc14137884_1280447820">
            <w:r>
              <w:rPr>
                <w:webHidden/>
                <w:rStyle w:val="IndexLink"/>
                <w:rtl w:val="true"/>
              </w:rPr>
              <w:t>اختلاف حساب السنين ونزول الملائكة على المؤمنين وخدمتهم لهم</w:t>
            </w:r>
            <w:r>
              <w:rPr>
                <w:rStyle w:val="IndexLink"/>
                <w:rtl w:val="true"/>
              </w:rPr>
              <w:t>:</w:t>
              <w:tab/>
            </w:r>
            <w:r>
              <w:rPr>
                <w:rStyle w:val="IndexLink"/>
              </w:rPr>
              <w:t>364</w:t>
            </w:r>
          </w:hyperlink>
        </w:p>
        <w:p>
          <w:pPr>
            <w:pStyle w:val="Contents4"/>
            <w:tabs>
              <w:tab w:val="clear" w:pos="8176"/>
              <w:tab w:val="right" w:pos="9026" w:leader="dot"/>
            </w:tabs>
            <w:rPr/>
          </w:pPr>
          <w:hyperlink w:anchor="__RefHeading___Toc14137886_1280447820">
            <w:r>
              <w:rPr>
                <w:webHidden/>
                <w:rStyle w:val="IndexLink"/>
                <w:rtl w:val="true"/>
              </w:rPr>
              <w:t xml:space="preserve">شبهة حكم المهدي </w:t>
            </w:r>
            <w:r>
              <w:rPr>
                <w:rStyle w:val="IndexLink"/>
                <w:rtl w:val="true"/>
              </w:rPr>
              <w:t>(</w:t>
            </w:r>
            <w:r>
              <w:rPr>
                <w:rStyle w:val="IndexLink"/>
                <w:rtl w:val="true"/>
              </w:rPr>
              <w:t>عجَّل الله فرجه</w:t>
            </w:r>
            <w:r>
              <w:rPr>
                <w:rStyle w:val="IndexLink"/>
                <w:rtl w:val="true"/>
              </w:rPr>
              <w:t xml:space="preserve">) </w:t>
            </w:r>
            <w:r>
              <w:rPr>
                <w:rStyle w:val="IndexLink"/>
                <w:rtl w:val="true"/>
              </w:rPr>
              <w:t>بغير شريعة الإسلام وجوابها</w:t>
            </w:r>
            <w:r>
              <w:rPr>
                <w:rStyle w:val="IndexLink"/>
                <w:rtl w:val="true"/>
              </w:rPr>
              <w:t>:</w:t>
              <w:tab/>
            </w:r>
            <w:r>
              <w:rPr>
                <w:rStyle w:val="IndexLink"/>
              </w:rPr>
              <w:t>364</w:t>
            </w:r>
          </w:hyperlink>
        </w:p>
        <w:p>
          <w:pPr>
            <w:pStyle w:val="Contents4"/>
            <w:tabs>
              <w:tab w:val="clear" w:pos="8176"/>
              <w:tab w:val="right" w:pos="9026" w:leader="dot"/>
            </w:tabs>
            <w:rPr/>
          </w:pPr>
          <w:hyperlink w:anchor="__RefHeading___Toc14137888_1280447820">
            <w:r>
              <w:rPr>
                <w:webHidden/>
                <w:rStyle w:val="IndexLink"/>
                <w:rtl w:val="true"/>
              </w:rPr>
              <w:t xml:space="preserve">شبهة أنَّ دولة الإمام المهدي </w:t>
            </w:r>
            <w:r>
              <w:rPr>
                <w:rStyle w:val="IndexLink"/>
                <w:rtl w:val="true"/>
              </w:rPr>
              <w:t>(</w:t>
            </w:r>
            <w:r>
              <w:rPr>
                <w:rStyle w:val="IndexLink"/>
                <w:rtl w:val="true"/>
              </w:rPr>
              <w:t>عجَّل الله فرجه</w:t>
            </w:r>
            <w:r>
              <w:rPr>
                <w:rStyle w:val="IndexLink"/>
                <w:rtl w:val="true"/>
              </w:rPr>
              <w:t xml:space="preserve">) </w:t>
            </w:r>
            <w:r>
              <w:rPr>
                <w:rStyle w:val="IndexLink"/>
                <w:rtl w:val="true"/>
              </w:rPr>
              <w:t>تخالف أحكام الإسلام</w:t>
            </w:r>
            <w:r>
              <w:rPr>
                <w:rStyle w:val="IndexLink"/>
                <w:rtl w:val="true"/>
              </w:rPr>
              <w:t>:</w:t>
              <w:tab/>
            </w:r>
            <w:r>
              <w:rPr>
                <w:rStyle w:val="IndexLink"/>
              </w:rPr>
              <w:t>366</w:t>
            </w:r>
          </w:hyperlink>
        </w:p>
        <w:p>
          <w:pPr>
            <w:pStyle w:val="Contents4"/>
            <w:tabs>
              <w:tab w:val="clear" w:pos="8176"/>
              <w:tab w:val="right" w:pos="9026" w:leader="dot"/>
            </w:tabs>
            <w:rPr/>
          </w:pPr>
          <w:hyperlink w:anchor="__RefHeading___Toc14137890_1280447820">
            <w:r>
              <w:rPr>
                <w:webHidden/>
                <w:rStyle w:val="IndexLink"/>
                <w:rtl w:val="true"/>
              </w:rPr>
              <w:t xml:space="preserve">شبهة أنَّ الإمام المهدي </w:t>
            </w:r>
            <w:r>
              <w:rPr>
                <w:rStyle w:val="IndexLink"/>
                <w:rtl w:val="true"/>
              </w:rPr>
              <w:t>(</w:t>
            </w:r>
            <w:r>
              <w:rPr>
                <w:rStyle w:val="IndexLink"/>
                <w:rtl w:val="true"/>
              </w:rPr>
              <w:t>عجَّل الله فرجه</w:t>
            </w:r>
            <w:r>
              <w:rPr>
                <w:rStyle w:val="IndexLink"/>
                <w:rtl w:val="true"/>
              </w:rPr>
              <w:t xml:space="preserve">) </w:t>
            </w:r>
            <w:r>
              <w:rPr>
                <w:rStyle w:val="IndexLink"/>
                <w:rtl w:val="true"/>
              </w:rPr>
              <w:t xml:space="preserve">سيُغيِّر كتاب الله </w:t>
            </w:r>
            <w:r>
              <w:rPr>
                <w:rStyle w:val="IndexLink"/>
                <w:rtl w:val="true"/>
              </w:rPr>
              <w:t>(</w:t>
            </w:r>
            <w:r>
              <w:rPr>
                <w:rStyle w:val="IndexLink"/>
                <w:rtl w:val="true"/>
              </w:rPr>
              <w:t>عزَّ وجلَّ</w:t>
            </w:r>
            <w:r>
              <w:rPr>
                <w:rStyle w:val="IndexLink"/>
                <w:rtl w:val="true"/>
              </w:rPr>
              <w:t>):</w:t>
              <w:tab/>
            </w:r>
            <w:r>
              <w:rPr>
                <w:rStyle w:val="IndexLink"/>
              </w:rPr>
              <w:t>367</w:t>
            </w:r>
          </w:hyperlink>
        </w:p>
        <w:p>
          <w:pPr>
            <w:pStyle w:val="Contents4"/>
            <w:tabs>
              <w:tab w:val="clear" w:pos="8176"/>
              <w:tab w:val="right" w:pos="9026" w:leader="dot"/>
            </w:tabs>
            <w:rPr/>
          </w:pPr>
          <w:hyperlink w:anchor="__RefHeading___Toc14137892_1280447820">
            <w:r>
              <w:rPr>
                <w:webHidden/>
                <w:rStyle w:val="IndexLink"/>
                <w:rtl w:val="true"/>
              </w:rPr>
              <w:t xml:space="preserve">إشكاليَّة الثأر بطلب دم الإمام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من قِبَل الإمام الحجَّة </w:t>
            </w:r>
            <w:r>
              <w:rPr>
                <w:rStyle w:val="IndexLink"/>
                <w:rtl w:val="true"/>
              </w:rPr>
              <w:t>(</w:t>
            </w:r>
            <w:r>
              <w:rPr>
                <w:rStyle w:val="IndexLink"/>
                <w:rtl w:val="true"/>
              </w:rPr>
              <w:t>عجَّل الله فرجه</w:t>
            </w:r>
            <w:r>
              <w:rPr>
                <w:rStyle w:val="IndexLink"/>
                <w:rtl w:val="true"/>
              </w:rPr>
              <w:t>):</w:t>
              <w:tab/>
            </w:r>
            <w:r>
              <w:rPr>
                <w:rStyle w:val="IndexLink"/>
              </w:rPr>
              <w:t>370</w:t>
            </w:r>
          </w:hyperlink>
        </w:p>
        <w:p>
          <w:pPr>
            <w:pStyle w:val="Contents4"/>
            <w:tabs>
              <w:tab w:val="clear" w:pos="8176"/>
              <w:tab w:val="right" w:pos="9026" w:leader="dot"/>
            </w:tabs>
            <w:rPr/>
          </w:pPr>
          <w:hyperlink w:anchor="__RefHeading___Toc14137894_1280447820">
            <w:r>
              <w:rPr>
                <w:webHidden/>
                <w:rStyle w:val="IndexLink"/>
                <w:rtl w:val="true"/>
              </w:rPr>
              <w:t>الثأر عند الأمَم ومراحل تطوُّره</w:t>
            </w:r>
            <w:r>
              <w:rPr>
                <w:rStyle w:val="IndexLink"/>
                <w:rtl w:val="true"/>
              </w:rPr>
              <w:t>:</w:t>
              <w:tab/>
            </w:r>
            <w:r>
              <w:rPr>
                <w:rStyle w:val="IndexLink"/>
              </w:rPr>
              <w:t>371</w:t>
            </w:r>
          </w:hyperlink>
        </w:p>
        <w:p>
          <w:pPr>
            <w:pStyle w:val="Contents4"/>
            <w:tabs>
              <w:tab w:val="clear" w:pos="8176"/>
              <w:tab w:val="right" w:pos="9026" w:leader="dot"/>
            </w:tabs>
            <w:rPr/>
          </w:pPr>
          <w:hyperlink w:anchor="__RefHeading___Toc14137896_1280447820">
            <w:r>
              <w:rPr>
                <w:webHidden/>
                <w:rStyle w:val="IndexLink"/>
                <w:rtl w:val="true"/>
              </w:rPr>
              <w:t>الثأر والقصاص عند أهل الكتاب</w:t>
            </w:r>
            <w:r>
              <w:rPr>
                <w:rStyle w:val="IndexLink"/>
                <w:rtl w:val="true"/>
              </w:rPr>
              <w:t>:</w:t>
              <w:tab/>
            </w:r>
            <w:r>
              <w:rPr>
                <w:rStyle w:val="IndexLink"/>
              </w:rPr>
              <w:t>373</w:t>
            </w:r>
          </w:hyperlink>
        </w:p>
        <w:p>
          <w:pPr>
            <w:pStyle w:val="Contents4"/>
            <w:tabs>
              <w:tab w:val="clear" w:pos="8176"/>
              <w:tab w:val="right" w:pos="9026" w:leader="dot"/>
            </w:tabs>
            <w:rPr/>
          </w:pPr>
          <w:hyperlink w:anchor="__RefHeading___Toc14137898_1280447820">
            <w:r>
              <w:rPr>
                <w:webHidden/>
                <w:rStyle w:val="IndexLink"/>
                <w:rtl w:val="true"/>
              </w:rPr>
              <w:t xml:space="preserve">روايات القصاص في كتاب </w:t>
            </w:r>
            <w:r>
              <w:rPr>
                <w:rStyle w:val="IndexLink"/>
                <w:rtl w:val="true"/>
              </w:rPr>
              <w:t>(</w:t>
            </w:r>
            <w:r>
              <w:rPr>
                <w:rStyle w:val="IndexLink"/>
                <w:rtl w:val="true"/>
              </w:rPr>
              <w:t>وسائل الشيعة</w:t>
            </w:r>
            <w:r>
              <w:rPr>
                <w:rStyle w:val="IndexLink"/>
                <w:rtl w:val="true"/>
              </w:rPr>
              <w:t>)</w:t>
              <w:tab/>
            </w:r>
            <w:r>
              <w:rPr>
                <w:rStyle w:val="IndexLink"/>
              </w:rPr>
              <w:t>375</w:t>
            </w:r>
          </w:hyperlink>
        </w:p>
        <w:p>
          <w:pPr>
            <w:pStyle w:val="Contents4"/>
            <w:tabs>
              <w:tab w:val="clear" w:pos="8176"/>
              <w:tab w:val="right" w:pos="9026" w:leader="dot"/>
            </w:tabs>
            <w:rPr/>
          </w:pPr>
          <w:hyperlink w:anchor="__RefHeading___Toc14137900_1280447820">
            <w:r>
              <w:rPr>
                <w:webHidden/>
                <w:rStyle w:val="IndexLink"/>
                <w:rtl w:val="true"/>
              </w:rPr>
              <w:t>الثأر وعقوبة الإعدام في مسلاَّت القوانين</w:t>
            </w:r>
            <w:r>
              <w:rPr>
                <w:rStyle w:val="IndexLink"/>
                <w:rtl w:val="true"/>
              </w:rPr>
              <w:t>:</w:t>
              <w:tab/>
            </w:r>
            <w:r>
              <w:rPr>
                <w:rStyle w:val="IndexLink"/>
              </w:rPr>
              <w:t>376</w:t>
            </w:r>
          </w:hyperlink>
        </w:p>
        <w:p>
          <w:pPr>
            <w:pStyle w:val="Contents4"/>
            <w:tabs>
              <w:tab w:val="clear" w:pos="8176"/>
              <w:tab w:val="right" w:pos="9026" w:leader="dot"/>
            </w:tabs>
            <w:rPr/>
          </w:pPr>
          <w:hyperlink w:anchor="__RefHeading___Toc14137902_1280447820">
            <w:r>
              <w:rPr>
                <w:webHidden/>
                <w:rStyle w:val="IndexLink"/>
                <w:rtl w:val="true"/>
              </w:rPr>
              <w:t xml:space="preserve">مقوِّمات بناء الدولة في الإسلام وعلاقتها بما جرى على سيِّد الشهداء </w:t>
            </w:r>
            <w:r>
              <w:rPr>
                <w:rStyle w:val="IndexLink"/>
                <w:rtl w:val="true"/>
              </w:rPr>
              <w:t>(</w:t>
            </w:r>
            <w:r>
              <w:rPr>
                <w:rStyle w:val="IndexLink"/>
                <w:rtl w:val="true"/>
              </w:rPr>
              <w:t>عليه السلام</w:t>
            </w:r>
            <w:r>
              <w:rPr>
                <w:rStyle w:val="IndexLink"/>
                <w:rtl w:val="true"/>
              </w:rPr>
              <w:t>):</w:t>
              <w:tab/>
            </w:r>
            <w:r>
              <w:rPr>
                <w:rStyle w:val="IndexLink"/>
              </w:rPr>
              <w:t>376</w:t>
            </w:r>
          </w:hyperlink>
        </w:p>
        <w:p>
          <w:pPr>
            <w:pStyle w:val="Contents4"/>
            <w:tabs>
              <w:tab w:val="clear" w:pos="8176"/>
              <w:tab w:val="right" w:pos="9026" w:leader="dot"/>
            </w:tabs>
            <w:rPr/>
          </w:pPr>
          <w:hyperlink w:anchor="__RefHeading___Toc14137904_1280447820">
            <w:r>
              <w:rPr>
                <w:webHidden/>
                <w:rStyle w:val="IndexLink"/>
                <w:rtl w:val="true"/>
              </w:rPr>
              <w:t xml:space="preserve">انحراف مسار الدولة بعد رحيل النبيِّ </w:t>
            </w:r>
            <w:r>
              <w:rPr>
                <w:rStyle w:val="IndexLink"/>
                <w:rtl w:val="true"/>
              </w:rPr>
              <w:t>(</w:t>
            </w:r>
            <w:r>
              <w:rPr>
                <w:rStyle w:val="IndexLink"/>
                <w:rtl w:val="true"/>
              </w:rPr>
              <w:t>صلَّى الله عليه وآله</w:t>
            </w:r>
            <w:r>
              <w:rPr>
                <w:rStyle w:val="IndexLink"/>
                <w:rtl w:val="true"/>
              </w:rPr>
              <w:t>):</w:t>
              <w:tab/>
            </w:r>
            <w:r>
              <w:rPr>
                <w:rStyle w:val="IndexLink"/>
              </w:rPr>
              <w:t>377</w:t>
            </w:r>
          </w:hyperlink>
        </w:p>
        <w:p>
          <w:pPr>
            <w:pStyle w:val="Contents4"/>
            <w:tabs>
              <w:tab w:val="clear" w:pos="8176"/>
              <w:tab w:val="right" w:pos="9026" w:leader="dot"/>
            </w:tabs>
            <w:rPr/>
          </w:pPr>
          <w:hyperlink w:anchor="__RefHeading___Toc14137906_1280447820">
            <w:r>
              <w:rPr>
                <w:webHidden/>
                <w:rStyle w:val="IndexLink"/>
                <w:rtl w:val="true"/>
              </w:rPr>
              <w:t>الحركة الحسينيَّة والبناء الدِّيني لإصلاح المنظومة الفكريَّة والسلوكيَّة للمجتمع</w:t>
            </w:r>
            <w:r>
              <w:rPr>
                <w:rStyle w:val="IndexLink"/>
                <w:rtl w:val="true"/>
              </w:rPr>
              <w:t>:</w:t>
              <w:tab/>
            </w:r>
            <w:r>
              <w:rPr>
                <w:rStyle w:val="IndexLink"/>
              </w:rPr>
              <w:t>380</w:t>
            </w:r>
          </w:hyperlink>
        </w:p>
        <w:p>
          <w:pPr>
            <w:pStyle w:val="Contents4"/>
            <w:tabs>
              <w:tab w:val="clear" w:pos="8176"/>
              <w:tab w:val="right" w:pos="9026" w:leader="dot"/>
            </w:tabs>
            <w:rPr/>
          </w:pPr>
          <w:hyperlink w:anchor="__RefHeading___Toc14137908_1280447820">
            <w:r>
              <w:rPr>
                <w:webHidden/>
                <w:rStyle w:val="IndexLink"/>
                <w:rtl w:val="true"/>
              </w:rPr>
              <w:t>الشُّبُهات المثارة حول الثأر المهدوي</w:t>
            </w:r>
            <w:r>
              <w:rPr>
                <w:rStyle w:val="IndexLink"/>
                <w:rtl w:val="true"/>
              </w:rPr>
              <w:t>:</w:t>
              <w:tab/>
            </w:r>
            <w:r>
              <w:rPr>
                <w:rStyle w:val="IndexLink"/>
              </w:rPr>
              <w:t>383</w:t>
            </w:r>
          </w:hyperlink>
        </w:p>
        <w:p>
          <w:pPr>
            <w:pStyle w:val="Contents5"/>
            <w:tabs>
              <w:tab w:val="clear" w:pos="7892"/>
              <w:tab w:val="right" w:pos="9026" w:leader="dot"/>
            </w:tabs>
            <w:rPr/>
          </w:pPr>
          <w:hyperlink w:anchor="__RefHeading___Toc14137910_1280447820">
            <w:r>
              <w:rPr>
                <w:webHidden/>
                <w:rStyle w:val="IndexLink"/>
                <w:rtl w:val="true"/>
              </w:rPr>
              <w:t>اشارة</w:t>
            </w:r>
            <w:r>
              <w:rPr>
                <w:rStyle w:val="IndexLink"/>
                <w:rtl w:val="true"/>
              </w:rPr>
              <w:tab/>
            </w:r>
            <w:r>
              <w:rPr>
                <w:rStyle w:val="IndexLink"/>
              </w:rPr>
              <w:t>383</w:t>
            </w:r>
          </w:hyperlink>
        </w:p>
        <w:p>
          <w:pPr>
            <w:pStyle w:val="Contents5"/>
            <w:tabs>
              <w:tab w:val="clear" w:pos="7892"/>
              <w:tab w:val="right" w:pos="9026" w:leader="dot"/>
            </w:tabs>
            <w:rPr/>
          </w:pPr>
          <w:hyperlink w:anchor="__RefHeading___Toc14137912_1280447820">
            <w:r>
              <w:rPr>
                <w:webHidden/>
                <w:rStyle w:val="IndexLink"/>
                <w:rtl w:val="true"/>
              </w:rPr>
              <w:t>الشبهة الأُولى</w:t>
            </w:r>
            <w:r>
              <w:rPr>
                <w:rStyle w:val="IndexLink"/>
                <w:rtl w:val="true"/>
              </w:rPr>
              <w:t xml:space="preserve">: </w:t>
            </w:r>
            <w:r>
              <w:rPr>
                <w:rStyle w:val="IndexLink"/>
                <w:rtl w:val="true"/>
              </w:rPr>
              <w:t>الثأر المهدوي نزاع بين قبيلتين</w:t>
            </w:r>
            <w:r>
              <w:rPr>
                <w:rStyle w:val="IndexLink"/>
                <w:rtl w:val="true"/>
              </w:rPr>
              <w:t>:</w:t>
              <w:tab/>
            </w:r>
            <w:r>
              <w:rPr>
                <w:rStyle w:val="IndexLink"/>
              </w:rPr>
              <w:t>383</w:t>
            </w:r>
          </w:hyperlink>
        </w:p>
        <w:p>
          <w:pPr>
            <w:pStyle w:val="Contents5"/>
            <w:tabs>
              <w:tab w:val="clear" w:pos="7892"/>
              <w:tab w:val="right" w:pos="9026" w:leader="dot"/>
            </w:tabs>
            <w:rPr/>
          </w:pPr>
          <w:hyperlink w:anchor="__RefHeading___Toc14137914_1280447820">
            <w:r>
              <w:rPr>
                <w:webHidden/>
                <w:rStyle w:val="IndexLink"/>
                <w:rtl w:val="true"/>
              </w:rPr>
              <w:t>الشبهة الثانية</w:t>
            </w:r>
            <w:r>
              <w:rPr>
                <w:rStyle w:val="IndexLink"/>
                <w:rtl w:val="true"/>
              </w:rPr>
              <w:t xml:space="preserve">: </w:t>
            </w:r>
            <w:r>
              <w:rPr>
                <w:rStyle w:val="IndexLink"/>
                <w:rtl w:val="true"/>
              </w:rPr>
              <w:t xml:space="preserve">أهل البيت </w:t>
            </w:r>
            <w:r>
              <w:rPr>
                <w:rStyle w:val="IndexLink"/>
                <w:rtl w:val="true"/>
              </w:rPr>
              <w:t>(</w:t>
            </w:r>
            <w:r>
              <w:rPr>
                <w:rStyle w:val="IndexLink"/>
                <w:rtl w:val="true"/>
              </w:rPr>
              <w:t>عليهم السلام</w:t>
            </w:r>
            <w:r>
              <w:rPr>
                <w:rStyle w:val="IndexLink"/>
                <w:rtl w:val="true"/>
              </w:rPr>
              <w:t xml:space="preserve">) </w:t>
            </w:r>
            <w:r>
              <w:rPr>
                <w:rStyle w:val="IndexLink"/>
                <w:rtl w:val="true"/>
              </w:rPr>
              <w:t>بيت الرحمة والعفو، وهذا لا ينسجم مع الثأر والانتقام</w:t>
            </w:r>
            <w:r>
              <w:rPr>
                <w:rStyle w:val="IndexLink"/>
                <w:rtl w:val="true"/>
              </w:rPr>
              <w:t>:</w:t>
              <w:tab/>
            </w:r>
            <w:r>
              <w:rPr>
                <w:rStyle w:val="IndexLink"/>
              </w:rPr>
              <w:t>384</w:t>
            </w:r>
          </w:hyperlink>
        </w:p>
        <w:p>
          <w:pPr>
            <w:pStyle w:val="Contents5"/>
            <w:tabs>
              <w:tab w:val="clear" w:pos="7892"/>
              <w:tab w:val="right" w:pos="9026" w:leader="dot"/>
            </w:tabs>
            <w:rPr/>
          </w:pPr>
          <w:hyperlink w:anchor="__RefHeading___Toc14137916_1280447820">
            <w:r>
              <w:rPr>
                <w:webHidden/>
                <w:rStyle w:val="IndexLink"/>
                <w:rtl w:val="true"/>
              </w:rPr>
              <w:t>الشبهة الثالثة</w:t>
            </w:r>
            <w:r>
              <w:rPr>
                <w:rStyle w:val="IndexLink"/>
                <w:rtl w:val="true"/>
              </w:rPr>
              <w:t xml:space="preserve">: </w:t>
            </w:r>
            <w:r>
              <w:rPr>
                <w:rStyle w:val="IndexLink"/>
                <w:rtl w:val="true"/>
              </w:rPr>
              <w:t>لو قتل أهل الأرض لم يكن مسرفاً وجوابها</w:t>
            </w:r>
            <w:r>
              <w:rPr>
                <w:rStyle w:val="IndexLink"/>
                <w:rtl w:val="true"/>
              </w:rPr>
              <w:t>:</w:t>
              <w:tab/>
            </w:r>
            <w:r>
              <w:rPr>
                <w:rStyle w:val="IndexLink"/>
              </w:rPr>
              <w:t>388</w:t>
            </w:r>
          </w:hyperlink>
        </w:p>
        <w:p>
          <w:pPr>
            <w:pStyle w:val="Contents5"/>
            <w:tabs>
              <w:tab w:val="clear" w:pos="7892"/>
              <w:tab w:val="right" w:pos="9026" w:leader="dot"/>
            </w:tabs>
            <w:rPr/>
          </w:pPr>
          <w:hyperlink w:anchor="__RefHeading___Toc14137918_1280447820">
            <w:r>
              <w:rPr>
                <w:webHidden/>
                <w:rStyle w:val="IndexLink"/>
                <w:rtl w:val="true"/>
              </w:rPr>
              <w:t>الشبهة الرابعة</w:t>
            </w:r>
            <w:r>
              <w:rPr>
                <w:rStyle w:val="IndexLink"/>
                <w:rtl w:val="true"/>
              </w:rPr>
              <w:t xml:space="preserve">: </w:t>
            </w:r>
            <w:r>
              <w:rPr>
                <w:rStyle w:val="IndexLink"/>
                <w:rtl w:val="true"/>
              </w:rPr>
              <w:t>رجحان العفو واستحبابه ينافي الأخذ بالثأر وجوابها</w:t>
            </w:r>
            <w:r>
              <w:rPr>
                <w:rStyle w:val="IndexLink"/>
                <w:rtl w:val="true"/>
              </w:rPr>
              <w:t>:</w:t>
              <w:tab/>
            </w:r>
            <w:r>
              <w:rPr>
                <w:rStyle w:val="IndexLink"/>
              </w:rPr>
              <w:t>389</w:t>
            </w:r>
          </w:hyperlink>
        </w:p>
        <w:p>
          <w:pPr>
            <w:pStyle w:val="Contents5"/>
            <w:tabs>
              <w:tab w:val="clear" w:pos="7892"/>
              <w:tab w:val="right" w:pos="9026" w:leader="dot"/>
            </w:tabs>
            <w:rPr/>
          </w:pPr>
          <w:hyperlink w:anchor="__RefHeading___Toc14137920_1280447820">
            <w:r>
              <w:rPr>
                <w:webHidden/>
                <w:rStyle w:val="IndexLink"/>
                <w:rtl w:val="true"/>
              </w:rPr>
              <w:t>الشبهة الخامسة</w:t>
            </w:r>
            <w:r>
              <w:rPr>
                <w:rStyle w:val="IndexLink"/>
                <w:rtl w:val="true"/>
              </w:rPr>
              <w:t xml:space="preserve">: </w:t>
            </w:r>
            <w:r>
              <w:rPr>
                <w:rStyle w:val="IndexLink"/>
                <w:rtl w:val="true"/>
              </w:rPr>
              <w:t>الثأر يُشكِّل أزمة خطاب عالمي</w:t>
            </w:r>
            <w:r>
              <w:rPr>
                <w:rStyle w:val="IndexLink"/>
                <w:rtl w:val="true"/>
              </w:rPr>
              <w:t>:</w:t>
              <w:tab/>
            </w:r>
            <w:r>
              <w:rPr>
                <w:rStyle w:val="IndexLink"/>
              </w:rPr>
              <w:t>389</w:t>
            </w:r>
          </w:hyperlink>
        </w:p>
        <w:p>
          <w:pPr>
            <w:pStyle w:val="Contents5"/>
            <w:tabs>
              <w:tab w:val="clear" w:pos="7892"/>
              <w:tab w:val="right" w:pos="9026" w:leader="dot"/>
            </w:tabs>
            <w:rPr/>
          </w:pPr>
          <w:hyperlink w:anchor="__RefHeading___Toc14137922_1280447820">
            <w:r>
              <w:rPr>
                <w:webHidden/>
                <w:rStyle w:val="IndexLink"/>
                <w:rtl w:val="true"/>
              </w:rPr>
              <w:t>الشبهة السابعة</w:t>
            </w:r>
            <w:r>
              <w:rPr>
                <w:rStyle w:val="IndexLink"/>
                <w:rtl w:val="true"/>
              </w:rPr>
              <w:t xml:space="preserve">: </w:t>
            </w:r>
            <w:r>
              <w:rPr>
                <w:rStyle w:val="IndexLink"/>
                <w:rtl w:val="true"/>
              </w:rPr>
              <w:t>الثأر مخالف للسيرة العقلائيَّة</w:t>
            </w:r>
            <w:r>
              <w:rPr>
                <w:rStyle w:val="IndexLink"/>
                <w:rtl w:val="true"/>
              </w:rPr>
              <w:t>:</w:t>
              <w:tab/>
            </w:r>
            <w:r>
              <w:rPr>
                <w:rStyle w:val="IndexLink"/>
              </w:rPr>
              <w:t>393</w:t>
            </w:r>
          </w:hyperlink>
        </w:p>
        <w:p>
          <w:pPr>
            <w:pStyle w:val="Contents4"/>
            <w:tabs>
              <w:tab w:val="clear" w:pos="8176"/>
              <w:tab w:val="right" w:pos="9026" w:leader="dot"/>
            </w:tabs>
            <w:rPr/>
          </w:pPr>
          <w:hyperlink w:anchor="__RefHeading___Toc14137924_1280447820">
            <w:r>
              <w:rPr>
                <w:webHidden/>
                <w:rStyle w:val="IndexLink"/>
                <w:rtl w:val="true"/>
              </w:rPr>
              <w:t>الخاتمة</w:t>
            </w:r>
            <w:r>
              <w:rPr>
                <w:rStyle w:val="IndexLink"/>
                <w:rtl w:val="true"/>
              </w:rPr>
              <w:t>:</w:t>
              <w:tab/>
            </w:r>
            <w:r>
              <w:rPr>
                <w:rStyle w:val="IndexLink"/>
              </w:rPr>
              <w:t>394</w:t>
            </w:r>
          </w:hyperlink>
        </w:p>
        <w:p>
          <w:pPr>
            <w:pStyle w:val="Contents4"/>
            <w:tabs>
              <w:tab w:val="clear" w:pos="8176"/>
              <w:tab w:val="right" w:pos="9026" w:leader="dot"/>
            </w:tabs>
            <w:rPr/>
          </w:pPr>
          <w:hyperlink w:anchor="__RefHeading___Toc14137926_1280447820">
            <w:r>
              <w:rPr>
                <w:webHidden/>
                <w:rStyle w:val="IndexLink"/>
                <w:rtl w:val="true"/>
              </w:rPr>
              <w:t>مراتب النصرة</w:t>
            </w:r>
            <w:r>
              <w:rPr>
                <w:rStyle w:val="IndexLink"/>
                <w:rtl w:val="true"/>
              </w:rPr>
              <w:t>:</w:t>
              <w:tab/>
            </w:r>
            <w:r>
              <w:rPr>
                <w:rStyle w:val="IndexLink"/>
              </w:rPr>
              <w:t>396</w:t>
            </w:r>
          </w:hyperlink>
        </w:p>
        <w:p>
          <w:pPr>
            <w:pStyle w:val="Contents4"/>
            <w:tabs>
              <w:tab w:val="clear" w:pos="8176"/>
              <w:tab w:val="right" w:pos="9026" w:leader="dot"/>
            </w:tabs>
            <w:rPr/>
          </w:pPr>
          <w:hyperlink w:anchor="__RefHeading___Toc14137928_1280447820">
            <w:r>
              <w:rPr>
                <w:webHidden/>
                <w:rStyle w:val="IndexLink"/>
                <w:rtl w:val="true"/>
              </w:rPr>
              <w:t>ليست النصرة غيبيَّة محضة</w:t>
            </w:r>
            <w:r>
              <w:rPr>
                <w:rStyle w:val="IndexLink"/>
                <w:rtl w:val="true"/>
              </w:rPr>
              <w:t>:</w:t>
              <w:tab/>
            </w:r>
            <w:r>
              <w:rPr>
                <w:rStyle w:val="IndexLink"/>
              </w:rPr>
              <w:t>397</w:t>
            </w:r>
          </w:hyperlink>
        </w:p>
        <w:p>
          <w:pPr>
            <w:pStyle w:val="Contents4"/>
            <w:tabs>
              <w:tab w:val="clear" w:pos="8176"/>
              <w:tab w:val="right" w:pos="9026" w:leader="dot"/>
            </w:tabs>
            <w:rPr/>
          </w:pPr>
          <w:hyperlink w:anchor="__RefHeading___Toc14137930_1280447820">
            <w:r>
              <w:rPr>
                <w:webHidden/>
                <w:rStyle w:val="IndexLink"/>
                <w:rtl w:val="true"/>
              </w:rPr>
              <w:t xml:space="preserve">النصرة للإمام </w:t>
            </w:r>
            <w:r>
              <w:rPr>
                <w:rStyle w:val="IndexLink"/>
                <w:rtl w:val="true"/>
              </w:rPr>
              <w:t>(</w:t>
            </w:r>
            <w:r>
              <w:rPr>
                <w:rStyle w:val="IndexLink"/>
                <w:rtl w:val="true"/>
              </w:rPr>
              <w:t>عليه السلام</w:t>
            </w:r>
            <w:r>
              <w:rPr>
                <w:rStyle w:val="IndexLink"/>
                <w:rtl w:val="true"/>
              </w:rPr>
              <w:t xml:space="preserve">) </w:t>
            </w:r>
            <w:r>
              <w:rPr>
                <w:rStyle w:val="IndexLink"/>
                <w:rtl w:val="true"/>
              </w:rPr>
              <w:t>في كلمات الأعلام</w:t>
            </w:r>
            <w:r>
              <w:rPr>
                <w:rStyle w:val="IndexLink"/>
                <w:rtl w:val="true"/>
              </w:rPr>
              <w:t>:</w:t>
              <w:tab/>
            </w:r>
            <w:r>
              <w:rPr>
                <w:rStyle w:val="IndexLink"/>
              </w:rPr>
              <w:t>398</w:t>
            </w:r>
          </w:hyperlink>
        </w:p>
        <w:p>
          <w:pPr>
            <w:pStyle w:val="Contents4"/>
            <w:tabs>
              <w:tab w:val="clear" w:pos="8176"/>
              <w:tab w:val="right" w:pos="9026" w:leader="dot"/>
            </w:tabs>
            <w:rPr/>
          </w:pPr>
          <w:hyperlink w:anchor="__RefHeading___Toc14137932_1280447820">
            <w:r>
              <w:rPr>
                <w:webHidden/>
                <w:rStyle w:val="IndexLink"/>
                <w:rtl w:val="true"/>
              </w:rPr>
              <w:t>نصرة العاجز</w:t>
            </w:r>
            <w:r>
              <w:rPr>
                <w:rStyle w:val="IndexLink"/>
                <w:rtl w:val="true"/>
              </w:rPr>
              <w:t>:</w:t>
              <w:tab/>
            </w:r>
            <w:r>
              <w:rPr>
                <w:rStyle w:val="IndexLink"/>
              </w:rPr>
              <w:t>399</w:t>
            </w:r>
          </w:hyperlink>
        </w:p>
        <w:p>
          <w:pPr>
            <w:pStyle w:val="Contents4"/>
            <w:tabs>
              <w:tab w:val="clear" w:pos="8176"/>
              <w:tab w:val="right" w:pos="9026" w:leader="dot"/>
            </w:tabs>
            <w:rPr/>
          </w:pPr>
          <w:hyperlink w:anchor="__RefHeading___Toc14137934_1280447820">
            <w:r>
              <w:rPr>
                <w:webHidden/>
                <w:rStyle w:val="IndexLink"/>
                <w:rtl w:val="true"/>
              </w:rPr>
              <w:t>حديث من قلب كلِّ مؤمن</w:t>
            </w:r>
            <w:r>
              <w:rPr>
                <w:rStyle w:val="IndexLink"/>
                <w:rtl w:val="true"/>
              </w:rPr>
              <w:t>:</w:t>
              <w:tab/>
            </w:r>
            <w:r>
              <w:rPr>
                <w:rStyle w:val="IndexLink"/>
              </w:rPr>
              <w:t>402</w:t>
            </w:r>
          </w:hyperlink>
        </w:p>
        <w:p>
          <w:pPr>
            <w:pStyle w:val="Contents3"/>
            <w:tabs>
              <w:tab w:val="clear" w:pos="8459"/>
              <w:tab w:val="right" w:pos="9026" w:leader="dot"/>
            </w:tabs>
            <w:rPr/>
          </w:pPr>
          <w:hyperlink w:anchor="__RefHeading___Toc14137936_1280447820">
            <w:r>
              <w:rPr>
                <w:webHidden/>
                <w:rStyle w:val="IndexLink"/>
                <w:rtl w:val="true"/>
              </w:rPr>
              <w:t>المبحث الثاني</w:t>
            </w:r>
            <w:r>
              <w:rPr>
                <w:rStyle w:val="IndexLink"/>
                <w:rtl w:val="true"/>
              </w:rPr>
              <w:t xml:space="preserve">: </w:t>
            </w:r>
            <w:r>
              <w:rPr>
                <w:rStyle w:val="IndexLink"/>
                <w:rtl w:val="true"/>
              </w:rPr>
              <w:t xml:space="preserve">ارتباط الإمام المهدي </w:t>
            </w:r>
            <w:r>
              <w:rPr>
                <w:rStyle w:val="IndexLink"/>
                <w:rtl w:val="true"/>
              </w:rPr>
              <w:t>(</w:t>
            </w:r>
            <w:r>
              <w:rPr>
                <w:rStyle w:val="IndexLink"/>
                <w:rtl w:val="true"/>
              </w:rPr>
              <w:t>عجَّل الله فرجه</w:t>
            </w:r>
            <w:r>
              <w:rPr>
                <w:rStyle w:val="IndexLink"/>
                <w:rtl w:val="true"/>
              </w:rPr>
              <w:t xml:space="preserve">) </w:t>
            </w:r>
            <w:r>
              <w:rPr>
                <w:rStyle w:val="IndexLink"/>
                <w:rtl w:val="true"/>
              </w:rPr>
              <w:t xml:space="preserve">بأجداده الطاهرين </w:t>
            </w:r>
            <w:r>
              <w:rPr>
                <w:rStyle w:val="IndexLink"/>
                <w:rtl w:val="true"/>
              </w:rPr>
              <w:t>(</w:t>
            </w:r>
            <w:r>
              <w:rPr>
                <w:rStyle w:val="IndexLink"/>
                <w:rtl w:val="true"/>
              </w:rPr>
              <w:t>عليهم السلام</w:t>
            </w:r>
            <w:r>
              <w:rPr>
                <w:rStyle w:val="IndexLink"/>
                <w:rtl w:val="true"/>
              </w:rPr>
              <w:t>)</w:t>
              <w:tab/>
            </w:r>
            <w:r>
              <w:rPr>
                <w:rStyle w:val="IndexLink"/>
              </w:rPr>
              <w:t>407</w:t>
            </w:r>
          </w:hyperlink>
        </w:p>
        <w:p>
          <w:pPr>
            <w:pStyle w:val="Contents4"/>
            <w:tabs>
              <w:tab w:val="clear" w:pos="8176"/>
              <w:tab w:val="right" w:pos="9026" w:leader="dot"/>
            </w:tabs>
            <w:rPr/>
          </w:pPr>
          <w:hyperlink w:anchor="__RefHeading___Toc14137938_1280447820">
            <w:r>
              <w:rPr>
                <w:webHidden/>
                <w:rStyle w:val="IndexLink"/>
                <w:rtl w:val="true"/>
              </w:rPr>
              <w:t>اشارة</w:t>
            </w:r>
            <w:r>
              <w:rPr>
                <w:rStyle w:val="IndexLink"/>
                <w:rtl w:val="true"/>
              </w:rPr>
              <w:tab/>
            </w:r>
            <w:r>
              <w:rPr>
                <w:rStyle w:val="IndexLink"/>
              </w:rPr>
              <w:t>407</w:t>
            </w:r>
          </w:hyperlink>
        </w:p>
        <w:p>
          <w:pPr>
            <w:pStyle w:val="Contents4"/>
            <w:tabs>
              <w:tab w:val="clear" w:pos="8176"/>
              <w:tab w:val="right" w:pos="9026" w:leader="dot"/>
            </w:tabs>
            <w:rPr/>
          </w:pPr>
          <w:hyperlink w:anchor="__RefHeading___Toc14137940_1280447820">
            <w:r>
              <w:rPr>
                <w:webHidden/>
                <w:rStyle w:val="IndexLink"/>
                <w:rtl w:val="true"/>
              </w:rPr>
              <w:t>الأنساب أُصول هذا العالم</w:t>
            </w:r>
            <w:r>
              <w:rPr>
                <w:rStyle w:val="IndexLink"/>
                <w:rtl w:val="true"/>
              </w:rPr>
              <w:t>:</w:t>
              <w:tab/>
            </w:r>
            <w:r>
              <w:rPr>
                <w:rStyle w:val="IndexLink"/>
              </w:rPr>
              <w:t>411</w:t>
            </w:r>
          </w:hyperlink>
        </w:p>
        <w:p>
          <w:pPr>
            <w:pStyle w:val="Contents4"/>
            <w:tabs>
              <w:tab w:val="clear" w:pos="8176"/>
              <w:tab w:val="right" w:pos="9026" w:leader="dot"/>
            </w:tabs>
            <w:rPr/>
          </w:pPr>
          <w:hyperlink w:anchor="__RefHeading___Toc14137942_1280447820">
            <w:r>
              <w:rPr>
                <w:webHidden/>
                <w:rStyle w:val="IndexLink"/>
                <w:rtl w:val="true"/>
              </w:rPr>
              <w:t>معنى النَّسَب</w:t>
            </w:r>
            <w:r>
              <w:rPr>
                <w:rStyle w:val="IndexLink"/>
                <w:rtl w:val="true"/>
              </w:rPr>
              <w:t>:</w:t>
              <w:tab/>
            </w:r>
            <w:r>
              <w:rPr>
                <w:rStyle w:val="IndexLink"/>
              </w:rPr>
              <w:t>412</w:t>
            </w:r>
          </w:hyperlink>
        </w:p>
        <w:p>
          <w:pPr>
            <w:pStyle w:val="Contents4"/>
            <w:tabs>
              <w:tab w:val="clear" w:pos="8176"/>
              <w:tab w:val="right" w:pos="9026" w:leader="dot"/>
            </w:tabs>
            <w:rPr/>
          </w:pPr>
          <w:hyperlink w:anchor="__RefHeading___Toc14137944_1280447820">
            <w:r>
              <w:rPr>
                <w:webHidden/>
                <w:rStyle w:val="IndexLink"/>
                <w:rtl w:val="true"/>
              </w:rPr>
              <w:t>من الآثار المترتِّبة على النَّسَب</w:t>
            </w:r>
            <w:r>
              <w:rPr>
                <w:rStyle w:val="IndexLink"/>
                <w:rtl w:val="true"/>
              </w:rPr>
              <w:t>:</w:t>
              <w:tab/>
            </w:r>
            <w:r>
              <w:rPr>
                <w:rStyle w:val="IndexLink"/>
              </w:rPr>
              <w:t>412</w:t>
            </w:r>
          </w:hyperlink>
        </w:p>
        <w:p>
          <w:pPr>
            <w:pStyle w:val="Contents3"/>
            <w:tabs>
              <w:tab w:val="clear" w:pos="8459"/>
              <w:tab w:val="right" w:pos="9026" w:leader="dot"/>
            </w:tabs>
            <w:rPr/>
          </w:pPr>
          <w:hyperlink w:anchor="__RefHeading___Toc14137946_1280447820">
            <w:r>
              <w:rPr>
                <w:webHidden/>
                <w:rStyle w:val="IndexLink"/>
                <w:rtl w:val="true"/>
              </w:rPr>
              <w:t>المبحث الثالث</w:t>
            </w:r>
            <w:r>
              <w:rPr>
                <w:rStyle w:val="IndexLink"/>
                <w:rtl w:val="true"/>
              </w:rPr>
              <w:t xml:space="preserve">: </w:t>
            </w:r>
            <w:r>
              <w:rPr>
                <w:rStyle w:val="IndexLink"/>
                <w:rtl w:val="true"/>
              </w:rPr>
              <w:t xml:space="preserve">افتداء الداعي للإمام </w:t>
            </w:r>
            <w:r>
              <w:rPr>
                <w:rStyle w:val="IndexLink"/>
                <w:rtl w:val="true"/>
              </w:rPr>
              <w:t>(</w:t>
            </w:r>
            <w:r>
              <w:rPr>
                <w:rStyle w:val="IndexLink"/>
                <w:rtl w:val="true"/>
              </w:rPr>
              <w:t>عجَّل الله فرجه</w:t>
            </w:r>
            <w:r>
              <w:rPr>
                <w:rStyle w:val="IndexLink"/>
                <w:rtl w:val="true"/>
              </w:rPr>
              <w:t>)</w:t>
              <w:tab/>
            </w:r>
            <w:r>
              <w:rPr>
                <w:rStyle w:val="IndexLink"/>
              </w:rPr>
              <w:t>415</w:t>
            </w:r>
          </w:hyperlink>
        </w:p>
        <w:p>
          <w:pPr>
            <w:pStyle w:val="Contents4"/>
            <w:tabs>
              <w:tab w:val="clear" w:pos="8176"/>
              <w:tab w:val="right" w:pos="9026" w:leader="dot"/>
            </w:tabs>
            <w:rPr/>
          </w:pPr>
          <w:hyperlink w:anchor="__RefHeading___Toc14137948_1280447820">
            <w:r>
              <w:rPr>
                <w:webHidden/>
                <w:rStyle w:val="IndexLink"/>
                <w:rtl w:val="true"/>
              </w:rPr>
              <w:t>اشارة</w:t>
            </w:r>
            <w:r>
              <w:rPr>
                <w:rStyle w:val="IndexLink"/>
                <w:rtl w:val="true"/>
              </w:rPr>
              <w:tab/>
            </w:r>
            <w:r>
              <w:rPr>
                <w:rStyle w:val="IndexLink"/>
              </w:rPr>
              <w:t>415</w:t>
            </w:r>
          </w:hyperlink>
        </w:p>
        <w:p>
          <w:pPr>
            <w:pStyle w:val="Contents4"/>
            <w:tabs>
              <w:tab w:val="clear" w:pos="8176"/>
              <w:tab w:val="right" w:pos="9026" w:leader="dot"/>
            </w:tabs>
            <w:rPr/>
          </w:pPr>
          <w:hyperlink w:anchor="__RefHeading___Toc14137950_1280447820">
            <w:r>
              <w:rPr>
                <w:webHidden/>
                <w:rStyle w:val="IndexLink"/>
                <w:rtl w:val="true"/>
              </w:rPr>
              <w:t>عين الله تعالى في خلقه</w:t>
            </w:r>
            <w:r>
              <w:rPr>
                <w:rStyle w:val="IndexLink"/>
                <w:rtl w:val="true"/>
              </w:rPr>
              <w:t>:</w:t>
              <w:tab/>
            </w:r>
            <w:r>
              <w:rPr>
                <w:rStyle w:val="IndexLink"/>
              </w:rPr>
              <w:t>425</w:t>
            </w:r>
          </w:hyperlink>
        </w:p>
        <w:p>
          <w:pPr>
            <w:pStyle w:val="Contents4"/>
            <w:tabs>
              <w:tab w:val="clear" w:pos="8176"/>
              <w:tab w:val="right" w:pos="9026" w:leader="dot"/>
            </w:tabs>
            <w:rPr/>
          </w:pPr>
          <w:hyperlink w:anchor="__RefHeading___Toc14137952_1280447820">
            <w:r>
              <w:rPr>
                <w:webHidden/>
                <w:rStyle w:val="IndexLink"/>
                <w:rtl w:val="true"/>
              </w:rPr>
              <w:t>نظرة المؤمن للحياة</w:t>
            </w:r>
            <w:r>
              <w:rPr>
                <w:rStyle w:val="IndexLink"/>
                <w:rtl w:val="true"/>
              </w:rPr>
              <w:t>:</w:t>
              <w:tab/>
            </w:r>
            <w:r>
              <w:rPr>
                <w:rStyle w:val="IndexLink"/>
              </w:rPr>
              <w:t>445</w:t>
            </w:r>
          </w:hyperlink>
        </w:p>
        <w:p>
          <w:pPr>
            <w:pStyle w:val="Contents4"/>
            <w:tabs>
              <w:tab w:val="clear" w:pos="8176"/>
              <w:tab w:val="right" w:pos="9026" w:leader="dot"/>
            </w:tabs>
            <w:rPr/>
          </w:pPr>
          <w:hyperlink w:anchor="__RefHeading___Toc14137954_1280447820">
            <w:r>
              <w:rPr>
                <w:webHidden/>
                <w:rStyle w:val="IndexLink"/>
                <w:rtl w:val="true"/>
              </w:rPr>
              <w:t>حكومة المستقرِّ وخاتمة الأمر</w:t>
            </w:r>
            <w:r>
              <w:rPr>
                <w:rStyle w:val="IndexLink"/>
                <w:rtl w:val="true"/>
              </w:rPr>
              <w:t>:</w:t>
              <w:tab/>
            </w:r>
            <w:r>
              <w:rPr>
                <w:rStyle w:val="IndexLink"/>
              </w:rPr>
              <w:t>449</w:t>
            </w:r>
          </w:hyperlink>
        </w:p>
        <w:p>
          <w:pPr>
            <w:pStyle w:val="Contents4"/>
            <w:tabs>
              <w:tab w:val="clear" w:pos="8176"/>
              <w:tab w:val="right" w:pos="9026" w:leader="dot"/>
            </w:tabs>
            <w:rPr/>
          </w:pPr>
          <w:hyperlink w:anchor="__RefHeading___Toc14137956_1280447820">
            <w:r>
              <w:rPr>
                <w:webHidden/>
                <w:rStyle w:val="IndexLink"/>
                <w:rtl w:val="true"/>
              </w:rPr>
              <w:t>اليوم العالمي للقيام المهدوي</w:t>
            </w:r>
            <w:r>
              <w:rPr>
                <w:rStyle w:val="IndexLink"/>
                <w:rtl w:val="true"/>
              </w:rPr>
              <w:t>:</w:t>
              <w:tab/>
            </w:r>
            <w:r>
              <w:rPr>
                <w:rStyle w:val="IndexLink"/>
              </w:rPr>
              <w:t>452</w:t>
            </w:r>
          </w:hyperlink>
        </w:p>
        <w:p>
          <w:pPr>
            <w:pStyle w:val="Contents3"/>
            <w:tabs>
              <w:tab w:val="clear" w:pos="8459"/>
              <w:tab w:val="right" w:pos="9026" w:leader="dot"/>
            </w:tabs>
            <w:rPr/>
          </w:pPr>
          <w:hyperlink w:anchor="__RefHeading___Toc14137958_1280447820">
            <w:r>
              <w:rPr>
                <w:webHidden/>
                <w:rStyle w:val="IndexLink"/>
                <w:rtl w:val="true"/>
              </w:rPr>
              <w:t>المبحث الرابع</w:t>
            </w:r>
            <w:r>
              <w:rPr>
                <w:rStyle w:val="IndexLink"/>
                <w:rtl w:val="true"/>
              </w:rPr>
              <w:t xml:space="preserve">: </w:t>
            </w:r>
            <w:r>
              <w:rPr>
                <w:rStyle w:val="IndexLink"/>
                <w:rtl w:val="true"/>
              </w:rPr>
              <w:t xml:space="preserve">التوسُّل بالنبيِّ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 xml:space="preserve">والأئمَّة </w:t>
            </w:r>
            <w:r>
              <w:rPr>
                <w:rStyle w:val="IndexLink"/>
                <w:rtl w:val="true"/>
              </w:rPr>
              <w:t>(</w:t>
            </w:r>
            <w:r>
              <w:rPr>
                <w:rStyle w:val="IndexLink"/>
                <w:rtl w:val="true"/>
              </w:rPr>
              <w:t>عليهم السلام</w:t>
            </w:r>
            <w:r>
              <w:rPr>
                <w:rStyle w:val="IndexLink"/>
                <w:rtl w:val="true"/>
              </w:rPr>
              <w:t xml:space="preserve">) </w:t>
            </w:r>
            <w:r>
              <w:rPr>
                <w:rStyle w:val="IndexLink"/>
                <w:rtl w:val="true"/>
              </w:rPr>
              <w:t xml:space="preserve">والصدِّيقة الطاهرة </w:t>
            </w:r>
            <w:r>
              <w:rPr>
                <w:rStyle w:val="IndexLink"/>
                <w:rtl w:val="true"/>
              </w:rPr>
              <w:t>(</w:t>
            </w:r>
            <w:r>
              <w:rPr>
                <w:rStyle w:val="IndexLink"/>
                <w:rtl w:val="true"/>
              </w:rPr>
              <w:t>عليها السلام</w:t>
            </w:r>
            <w:r>
              <w:rPr>
                <w:rStyle w:val="IndexLink"/>
                <w:rtl w:val="true"/>
              </w:rPr>
              <w:t>)</w:t>
              <w:tab/>
            </w:r>
            <w:r>
              <w:rPr>
                <w:rStyle w:val="IndexLink"/>
              </w:rPr>
              <w:t>455</w:t>
            </w:r>
          </w:hyperlink>
        </w:p>
        <w:p>
          <w:pPr>
            <w:pStyle w:val="Contents2"/>
            <w:tabs>
              <w:tab w:val="clear" w:pos="8743"/>
              <w:tab w:val="right" w:pos="9026" w:leader="dot"/>
            </w:tabs>
            <w:rPr/>
          </w:pPr>
          <w:hyperlink w:anchor="__RefHeading___Toc14137960_1280447820">
            <w:r>
              <w:rPr>
                <w:webHidden/>
                <w:rStyle w:val="IndexLink"/>
                <w:rtl w:val="true"/>
              </w:rPr>
              <w:t>المصادر والمراجع</w:t>
            </w:r>
            <w:r>
              <w:rPr>
                <w:rStyle w:val="IndexLink"/>
                <w:rtl w:val="true"/>
              </w:rPr>
              <w:tab/>
            </w:r>
            <w:r>
              <w:rPr>
                <w:rStyle w:val="IndexLink"/>
              </w:rPr>
              <w:t>463</w:t>
            </w:r>
          </w:hyperlink>
        </w:p>
        <w:p>
          <w:pPr>
            <w:pStyle w:val="Contents2"/>
            <w:tabs>
              <w:tab w:val="clear" w:pos="8743"/>
              <w:tab w:val="right" w:pos="9026" w:leader="dot"/>
            </w:tabs>
            <w:rPr/>
          </w:pPr>
          <w:hyperlink w:anchor="__RefHeading___Toc14137962_1280447820">
            <w:r>
              <w:rPr>
                <w:webHidden/>
                <w:rStyle w:val="IndexLink"/>
                <w:rtl w:val="true"/>
              </w:rPr>
              <w:t>الفهرس</w:t>
            </w:r>
            <w:r>
              <w:rPr>
                <w:rStyle w:val="IndexLink"/>
                <w:rtl w:val="true"/>
              </w:rPr>
              <w:tab/>
            </w:r>
            <w:r>
              <w:rPr>
                <w:rStyle w:val="IndexLink"/>
              </w:rPr>
              <w:t>477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059_230607"/>
      <w:bookmarkStart w:id="1" w:name="pg19059_230607"/>
      <w:bookmarkEnd w:id="1"/>
    </w:p>
    <w:p>
      <w:pPr>
        <w:pStyle w:val="Heading2"/>
        <w:numPr>
          <w:ilvl w:val="1"/>
          <w:numId w:val="1"/>
        </w:numPr>
        <w:rPr/>
      </w:pPr>
      <w:bookmarkStart w:id="2" w:name="pg19059_230607"/>
      <w:bookmarkStart w:id="3" w:name="__RefHeading___Toc14137460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شرح دعاء الندبة</w:t>
      </w:r>
    </w:p>
    <w:p>
      <w:pPr>
        <w:pStyle w:val="BookText"/>
        <w:rPr/>
      </w:pPr>
      <w:r>
        <w:rPr>
          <w:rFonts w:ascii="Amiri" w:hAnsi="Amiri" w:eastAsia="Amiri" w:cs="Amiri"/>
          <w:color w:val="111111"/>
          <w:sz w:val="28"/>
          <w:sz w:val="28"/>
          <w:szCs w:val="28"/>
          <w:rtl w:val="true"/>
          <w:lang w:bidi="ar-SA"/>
        </w:rPr>
        <w:t>حميد عبد الجليل</w:t>
      </w:r>
    </w:p>
    <w:p>
      <w:pPr>
        <w:pStyle w:val="BookText"/>
        <w:rPr/>
      </w:pPr>
      <w:r>
        <w:rPr>
          <w:rFonts w:ascii="Amiri" w:hAnsi="Amiri" w:eastAsia="Amiri" w:cs="Amiri"/>
          <w:color w:val="111111"/>
          <w:sz w:val="28"/>
          <w:sz w:val="28"/>
          <w:szCs w:val="28"/>
          <w:rtl w:val="true"/>
          <w:lang w:bidi="ar-SA"/>
        </w:rPr>
        <w:t>إشراف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الدراسات التخصصية في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المنصوري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137462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059_230609"/>
      <w:bookmarkStart w:id="8" w:name="pg19059_230609"/>
      <w:bookmarkEnd w:id="8"/>
    </w:p>
    <w:p>
      <w:pPr>
        <w:pStyle w:val="BookText"/>
        <w:rPr/>
      </w:pPr>
      <w:bookmarkStart w:id="9" w:name="pg19059_230609"/>
      <w:bookmarkEnd w:id="9"/>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0" w:name="__RefHeading___Toc14137464_1280447820"/>
      <w:bookmarkStart w:id="11" w:name="_Toc3"/>
      <w:bookmarkEnd w:id="10"/>
      <w:r>
        <w:rPr>
          <w:rtl w:val="true"/>
        </w:rPr>
        <w:t>مقدَّمة المركز</w:t>
      </w:r>
      <w:r>
        <w:rPr>
          <w:rtl w:val="true"/>
        </w:rPr>
        <w:t>:</w:t>
      </w:r>
      <w:bookmarkEnd w:id="11"/>
    </w:p>
    <w:p>
      <w:pPr>
        <w:pStyle w:val="BookText"/>
        <w:rPr/>
      </w:pPr>
      <w:r>
        <w:rPr>
          <w:rFonts w:ascii="Amiri" w:hAnsi="Amiri" w:eastAsia="Amiri" w:cs="Amiri"/>
          <w:color w:val="111111"/>
          <w:sz w:val="28"/>
          <w:sz w:val="28"/>
          <w:szCs w:val="28"/>
          <w:rtl w:val="true"/>
          <w:lang w:bidi="ar-SA"/>
        </w:rPr>
        <w:t>الدُّعَاءُ مِفتاحُ الرَّجاءِ، وسلاحُ الأرواحِ السَّامية، ووسيلةُ العبدِ إلى مولاهُ حينَ تنقطعُ بهِ السُّبُل، وتضيقُ بهِ الدُّنيا بما رحُبَت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الدُّعاءُ مجرَّدَ ألفاظٍ تُردَّدُ أو عباراتٍ تُستعاد، بل هو معراجُ القلبِ إلى السَّماءِ، وسبيلُ الإنسانِ إلى كشفِ الضرِّ وجلبِ الخيرِ، وتوثيقِ الصِّلةِ بالخالقِ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شأنُه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يكفي أنَّ الصلة الوثيقة التي تربط بين العبد وربِّه، والتي تجعل الباري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يعبأ بالعبد هو الدعاء،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يَعْبَأُ بِكُمْ رَبِّي لَوْ لَا دُعَاؤُكُمْ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وإنَّ من أهمّ ما تميَّز به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ثراؤه بنصوص الأدعية التي غطَّت مختلف جوانب الحياة، فلا تجد حاجة في حاجات الدنيا إلَّا وللمعصوم فيها دعاء خاصٌّ، حتَّى إنَّك لن تُعدَم أدعية في أبسط الحاجات إلى أعظمها، الأمر الذي أغنانا عن اختراع الأدعية من جهة، وضمن لنا مفتاحاً لفتح أبواب الإجابة</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اللَّافت للنظر، أنَّ أدعية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تقتصر على طلب الحوائج وبطريقة التعبُّد المحض، والذي لا هدف وراءه سوى تحصيل الثواب وقضاء الحوائج، كلَّا، وإنَّما اشتملت الأدعية على معارف متنوِّعة متعلِّقة بالدِّين ومفاهيمه ومفاصله، وبالرجوع إلى الظروف المحيطة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آنذاك، قد نكتشف أنَّ كمًّا كبيراً من بثِّ تلك المفاهيم ضمن الأدعية كان مقصوداً </w:t>
      </w:r>
    </w:p>
    <w:p>
      <w:pPr>
        <w:pStyle w:val="BookText"/>
        <w:rPr/>
      </w:pP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هنا،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الفهارس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كشفت أنَّ الأدعية الواردة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غطَّت الكثير من المفاهيم الدِّينيَّة بأُسلوب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سَطعت في تراثنا أدعيةٌ عميقةُ المعنى، بليغةُ المبنى، جمعت بين الخضوعِ والخشوع، والاعترافِ بالعجزِ، والإقرارِ بقدرةِ اللهِ وعظمتهِ، حتَّى غدت مدارسَ روحيَّةً وفكريَّةً قائمةً بذاتِها، كما في أدعيةِ الصحيفةِ السجَّاديَّةِ، وعموم أدعيةِ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هذا العمقِ الروحيِّ والبيانيِّ، تبرزُ الحاجةُ الماسَّةُ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شروحِ الأدعية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التي تُجلِّي أسرارَ العباراتِ، وتُبيِّنُ المقاصدَ العقائديَّةَ والفقهيَّةَ والتربويَّةَ الكامنةَ خلفَ كلِّ فقرةٍ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كثيرٍ من الأحيانِ كما أشرنا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في طيَّاتهِ إشاراتٍ إلى التوحيدِ، والعدلِ، والنبوَّةِ، والمعادِ، والإمامةِ، كما يربطُ المضمونَ الروحيَّ بالمواقفِ العمليَّةِ، والتكليفِ الشرعيِّ اليوميِّ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فإنَّ شروحَ الأدعيةِ تُعَدُّ جسوراً معرفيَّةً بينَ المتلقِّي ونصوصِ الدعاءِ، تُعينُهُ على التذوُّقِ الواعي، وتُكسِبُهُ فهماً نفسيًّا وروحيًّا وفقهيًّا عميقاً، فيتحوَّلُ الدعاءُ من طقسٍ شكليٍّ إلى مدرسةٍ في العقيدةِ والتزكيةِ والسلوكِ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بين تلك الأدعية ذات المضامين العالية، هو دعاء الندبة المبارك، الذي عدَّه العلماء أحد أهمّ الأدعية التي ينبغي للمؤمن التزامها زمن الغيبة الكبرى 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ممَّا يُقرَأ في متنوَّع المناسبات الدِّينيَّة والأعياد الإسلاميَّة المهمَّة، بدءاً من يوم الجمعة، مروراً بعيدي الفطر والأضحى، وانتهاءً بيوم الغدير عيد الله الأكبر</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الكتاب الذي بين يديك، جهد مبارك قام به سماحة الشيخ حميد عبد الجليل الوائلي، عمد فيه إلى متابعة كلمات الدعاء المبارك، وشرحها </w:t>
      </w:r>
    </w:p>
    <w:p>
      <w:pPr>
        <w:pStyle w:val="BookText"/>
        <w:rPr/>
      </w:pPr>
      <w:r>
        <w:rPr>
          <w:rFonts w:ascii="Amiri" w:hAnsi="Amiri" w:eastAsia="Amiri" w:cs="Amiri"/>
          <w:color w:val="111111"/>
          <w:sz w:val="28"/>
          <w:sz w:val="28"/>
          <w:szCs w:val="28"/>
          <w:rtl w:val="true"/>
          <w:lang w:bidi="ar-SA"/>
        </w:rPr>
        <w:t>بالتفصيل، وتنقيط الإفادات العقائديَّة والفقهيَّة وغيرها، ولم يألُ جهداً في تتبُّع ما يُمكن أنْ يُثار من إشكالات أو شُبَهٍ في أيِّ فقرة منه، ضمن مباحث ونقاط متعدِّدة، ممَّا نأمل أنْ يملأ فراغاً في مكتبة شروح الأدعية عموماً، والأدعية المهدويَّة خصوصاً، نسأل الله تعالى أنْ يُوفِّق أخانا الفاضل لما فيه مرضاته، وأنْ يجعله له ولنا ذخراً في يوم لا ينفع مال ولا بنون، إلَّا مَنْ أتى الله بقلب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إذ نُقدِّم هذا الكتاب للقارئ الكريم، ندعو جميع الكُتَّاب والمثقَّفين، إلى أنْ يُشمِّروا عن ساعد الجدِّ في شرح وبيان الأدعية والروايات والزيارات المهدويَّة، وبمتنوَّع الطُّرُق المنهجيَّة، وسنكون مستعدِّين لمتابعة كتاباتهم وتحقيقها وصولاً إلى إخراجها وطباعتها فنشرها، خدمةً لمذهب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ومولانا الإمام الحجَّة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مركز الدراسات التخصُّصيَّة</w:t>
      </w:r>
    </w:p>
    <w:p>
      <w:pPr>
        <w:pStyle w:val="BookText"/>
        <w:rPr/>
      </w:pPr>
      <w:r>
        <w:rPr>
          <w:rFonts w:ascii="Amiri" w:hAnsi="Amiri" w:eastAsia="Amiri" w:cs="Amiri"/>
          <w:color w:val="111111"/>
          <w:sz w:val="28"/>
          <w:sz w:val="28"/>
          <w:szCs w:val="28"/>
          <w:rtl w:val="true"/>
          <w:lang w:bidi="ar-SA"/>
        </w:rPr>
        <w:t xml:space="preserve">في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9059_230613"/>
      <w:bookmarkStart w:id="13" w:name="pg19059_230613"/>
      <w:bookmarkEnd w:id="13"/>
    </w:p>
    <w:p>
      <w:pPr>
        <w:pStyle w:val="Heading2"/>
        <w:numPr>
          <w:ilvl w:val="1"/>
          <w:numId w:val="1"/>
        </w:numPr>
        <w:rPr/>
      </w:pPr>
      <w:bookmarkStart w:id="14" w:name="pg19059_230613"/>
      <w:bookmarkStart w:id="15" w:name="__RefHeading___Toc14137466_1280447820"/>
      <w:bookmarkStart w:id="16" w:name="_Toc4"/>
      <w:bookmarkEnd w:id="14"/>
      <w:bookmarkEnd w:id="15"/>
      <w:r>
        <w:rPr>
          <w:rtl w:val="true"/>
        </w:rPr>
        <w:t>إهداء</w:t>
      </w:r>
      <w:bookmarkEnd w:id="16"/>
    </w:p>
    <w:p>
      <w:pPr>
        <w:pStyle w:val="BookText"/>
        <w:rPr/>
      </w:pPr>
      <w:r>
        <w:rPr>
          <w:rFonts w:ascii="Amiri" w:hAnsi="Amiri" w:eastAsia="Amiri" w:cs="Amiri"/>
          <w:color w:val="111111"/>
          <w:sz w:val="28"/>
          <w:sz w:val="28"/>
          <w:szCs w:val="28"/>
          <w:rtl w:val="true"/>
          <w:lang w:bidi="ar-SA"/>
        </w:rPr>
        <w:t>سيِّدي يا حجَّة اللّه تعالى هذه بضاعة مزجاة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فَأَوْفِ لَنَا الْكَيْلَ وَتَصَدَّقْ عَلَيْنَا إِنَّ اللَّهَ يَجْزِي الْمُتَصَدِّقِينَ </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9059_230615"/>
      <w:bookmarkStart w:id="18" w:name="pg19059_230615"/>
      <w:bookmarkEnd w:id="18"/>
    </w:p>
    <w:p>
      <w:pPr>
        <w:pStyle w:val="Heading2"/>
        <w:numPr>
          <w:ilvl w:val="1"/>
          <w:numId w:val="1"/>
        </w:numPr>
        <w:rPr/>
      </w:pPr>
      <w:bookmarkStart w:id="19" w:name="pg19059_230615"/>
      <w:bookmarkStart w:id="20" w:name="__RefHeading___Toc14137468_1280447820"/>
      <w:bookmarkStart w:id="21" w:name="_Toc5"/>
      <w:bookmarkEnd w:id="19"/>
      <w:bookmarkEnd w:id="20"/>
      <w:r>
        <w:rPr>
          <w:rtl w:val="true"/>
        </w:rPr>
        <w:t>شكر وامتنان</w:t>
      </w:r>
      <w:bookmarkEnd w:id="21"/>
    </w:p>
    <w:p>
      <w:pPr>
        <w:pStyle w:val="BookText"/>
        <w:rPr/>
      </w:pPr>
      <w:r>
        <w:rPr>
          <w:rFonts w:ascii="Amiri" w:hAnsi="Amiri" w:eastAsia="Amiri" w:cs="Amiri"/>
          <w:color w:val="111111"/>
          <w:sz w:val="28"/>
          <w:sz w:val="28"/>
          <w:szCs w:val="28"/>
          <w:rtl w:val="true"/>
          <w:lang w:bidi="ar-SA"/>
        </w:rPr>
        <w:t xml:space="preserve">قال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لَمْ يَشْكُرِ اَلمُنْعِمَ مِنَ اَلمَخْلُوقِينَ لَمْ يَشْكُرِ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أتقدَّم بالشكر الجزيل، والثناء الجميل لكلِّ مَنْ كان عوناً في هذا العمل، سواء بالتشجيع ورفع الهمَّة وتقوية العزيمة، أو بالدعاء والسؤال والحثِّ على المواصلة، رغم العوائق العديدة والمشاغل الكثيرة، إلَّا أنَّهم كانوا نعم السند طيلة هذه الفترة وهي ليست بالقليلة، راجياً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يشملنا جميعاً بلطيف رعايته وجميل عنايته، وأنْ نكون مصداقاً لمن يُصنَع على عينه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19059_230617"/>
      <w:bookmarkStart w:id="23" w:name="pg19059_230617"/>
      <w:bookmarkEnd w:id="23"/>
    </w:p>
    <w:p>
      <w:pPr>
        <w:pStyle w:val="BookText"/>
        <w:rPr/>
      </w:pPr>
      <w:bookmarkStart w:id="24" w:name="pg19059_230617"/>
      <w:bookmarkEnd w:id="24"/>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25" w:name="__RefHeading___Toc14137470_1280447820"/>
      <w:bookmarkStart w:id="26" w:name="_Toc6"/>
      <w:bookmarkEnd w:id="25"/>
      <w:r>
        <w:rPr>
          <w:rtl w:val="true"/>
        </w:rPr>
        <w:t>مقدَّمة المؤلِّف</w:t>
      </w:r>
      <w:r>
        <w:rPr>
          <w:rtl w:val="true"/>
        </w:rPr>
        <w:t>:</w:t>
      </w:r>
      <w:bookmarkEnd w:id="26"/>
    </w:p>
    <w:p>
      <w:pPr>
        <w:pStyle w:val="Heading3"/>
        <w:numPr>
          <w:ilvl w:val="2"/>
          <w:numId w:val="1"/>
        </w:numPr>
        <w:rPr/>
      </w:pPr>
      <w:bookmarkStart w:id="27" w:name="__RefHeading___Toc14137472_1280447820"/>
      <w:bookmarkStart w:id="28" w:name="_Toc7"/>
      <w:bookmarkEnd w:id="27"/>
      <w:r>
        <w:rPr>
          <w:rtl w:val="true"/>
        </w:rPr>
        <w:t>اشارة</w:t>
      </w:r>
      <w:bookmarkEnd w:id="28"/>
    </w:p>
    <w:p>
      <w:pPr>
        <w:pStyle w:val="BookText"/>
        <w:rPr/>
      </w:pPr>
      <w:r>
        <w:rPr>
          <w:rFonts w:ascii="Amiri" w:hAnsi="Amiri" w:eastAsia="Amiri" w:cs="Amiri"/>
          <w:color w:val="111111"/>
          <w:sz w:val="28"/>
          <w:sz w:val="28"/>
          <w:szCs w:val="28"/>
          <w:rtl w:val="true"/>
          <w:lang w:bidi="ar-SA"/>
        </w:rPr>
        <w:t xml:space="preserve">هذا الشرحُ رحلةٌ في أعماق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الندبة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ذاك الدعاء الذي لا يُتلى إلَّا وفيه حزنُ قلبٍ، أو دمعُ عين، أو حنينُ روحٍ ظمأى إلى الإمام الغائب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نداءٌ من زمنٍ مكلوم، وصدى لعقيدةٍ لا تموت، وبوحُ أرواحٍ اختزلت وجدانها في 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الحسين؟ أين ابن الحسن؟</w:t>
      </w:r>
    </w:p>
    <w:p>
      <w:pPr>
        <w:pStyle w:val="BookText"/>
        <w:rPr/>
      </w:pPr>
      <w:r>
        <w:rPr>
          <w:rFonts w:ascii="Amiri" w:hAnsi="Amiri" w:eastAsia="Amiri" w:cs="Amiri"/>
          <w:color w:val="111111"/>
          <w:sz w:val="28"/>
          <w:sz w:val="28"/>
          <w:szCs w:val="28"/>
          <w:rtl w:val="true"/>
          <w:lang w:bidi="ar-SA"/>
        </w:rPr>
        <w:t>وقد آثرنا أنْ نفتتح هذا الشرح بتمهيدٍ نُلقي فيه الضوء على قيمة الدعاء في ذاته، لا بوصفه التماساً لحاجةٍ فحسب، بل باعتباره سرَّ العروج، ولسان الولاية، ومدار الوصل بين الأرض والسماء، ثمّ نُخصِّص الحديث للدعاء المهدوي، بما هو صوتُ الغيبة الناطق، ومرآةُ الانتظارِ الصادق، ومجمعُ حنينِ الوالهين حين تكتحل أرواحهم بذكْر الإمام الذي غاب جسدُه وبقيتْ أنفاسه تنبض في قلوب أوليائه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نمضي مع الدعاء في مراحله الثلاث، فنبدأ بفصلٍ تتكشَّف فيه أنوار النبوَّة، إذ يستعرض مقام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بوصفهم جُسوراً ممتدَّة بين الخلق والخالق، ويُبيَّن كيف كانت المشارطة الإلهيَّة مع كلِّ نبيٍّ عهداً من نور، مَنْ وفى به رفعه الله تعالى، وكيف تجلَّى هذا الوفاء في صفوتهم،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اصطفاه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العالمين، وختم به الرسالات، وأودع فيه جوهر الدِّين الذي لا يزول</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حين تتأمَّل دعاء الندبة، تكتشف أنَّ بداياته ليست استهلالاً مجرَّداً، بل إطلالة على شرف النبوَّة من بابها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العهد الإلهي، والمشارطة </w:t>
      </w:r>
    </w:p>
    <w:p>
      <w:pPr>
        <w:pStyle w:val="BookText"/>
        <w:rPr/>
      </w:pPr>
      <w:r>
        <w:rPr>
          <w:rFonts w:ascii="Amiri" w:hAnsi="Amiri" w:eastAsia="Amiri" w:cs="Amiri"/>
          <w:color w:val="111111"/>
          <w:sz w:val="28"/>
          <w:sz w:val="28"/>
          <w:szCs w:val="28"/>
          <w:rtl w:val="true"/>
          <w:lang w:bidi="ar-SA"/>
        </w:rPr>
        <w:t>المقدَّسة، والمِيثاق الذي لم يُعقَد على ورق، بل خُطَّ على صفحات الأرواح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تعالى لم يجعل النبوَّة عطيَّةً مجرَّدة من الشرط، بل قرنها بعهدٍ بينه وبين المصطفَين من عباده، يُبايعون فيه على طهارة النفس، وصدق السير، وتحمُّل التكاليف الجسام، فيكونون للسماء أُمناء، وعلى الأرض 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ينعطف الدعاء نحو ذرّيَّة النبوَّة، أهل بيت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فيجري ذكرهم جري الماء في العروق، متفرِّعين عن دوحة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ومتَّصلين بسلالة الخليل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مشرَّعين بآيتي التطهير والمودَّة، مبيَّنين فيهم أنَّ السبيل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يكون إلَّا بإمامة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نور الإمامة استمرَّ من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الكيد الذي وُجِّه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من حيث أرادوا ضرب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البلاء الذي جرى على الأوصياء بعد النبيِّ هو صفحة سوداء في تاريخ البشريَّة، يستنهض الدعاء فيها وجدان المؤمن ليواسيهم لا بدمعةٍ فحسب، بل بوعيٍ متَّقدٍ وفاءً لحقِّهم واعترافاً بمظلوميَّتهم</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تأتي ذروة الدعاء، فصل الندبة 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يتجلَّى المأمول الموعود، فيُستعرَض في فقراته وصف الإمام، وآثاره، وامتداد نَسَبه، وموقعه من الوعد الإلهي، ويرتسم في كلِّ عبارة مشهدُ الشوق إلى اللقاء، واللهفةُ إلى ظهوره، حتَّى ليُخيَّل للقلب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بيننا، ولكنَّ الحجاب كثيف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ويتحوَّل الدعاء إلى ضربٍ من الفداء القلبي، حيث يُعلِن المؤمن استعداده للبذل والنصرة، ويتوسَّل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بأقدس الوسائط، من النبيِّ إلى الزهراء إلى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ليُعجِّل فرج الإمام ويقرُّ به عيون المنتظِرين، ثمّ يُختَم الدعاء بأدعية الطاعة والتوفيق، وكأنَّ المأمول ليس فقط أنْ يظهر الإمام، بل أنْ نكون نحن أهلاً لظهوره، مستعدِّين للقائه، قادرين على حمل رايته</w:t>
      </w:r>
      <w:r>
        <w:rPr>
          <w:rFonts w:eastAsia="Amiri" w:cs="Amiri" w:ascii="Amiri" w:hAnsi="Amiri"/>
          <w:color w:val="111111"/>
          <w:sz w:val="28"/>
          <w:szCs w:val="28"/>
          <w:rtl w:val="true"/>
          <w:lang w:bidi="ar-SA"/>
        </w:rPr>
        <w:t xml:space="preserve">.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الندبة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مجرَّد نصٍّ يُقرَأ، بل مشهدٌ عقائديٌّ شامل، وسِفرٌ وجدانيٌّ لا يحدُّه الزمان، وقد سعينا في هذا الشرح أنْ نستنطق كلماته، لا بعيون اللغة وحدها، بل بعيون الولاء، لنكشف للقلوب عن كنزٍ من كنوز الغيبة، وسرٍّ من أسرار الانتظار، والله المستعان</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 w:name="pg19059_230621"/>
      <w:bookmarkStart w:id="30" w:name="pg19059_230621"/>
      <w:bookmarkEnd w:id="30"/>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 w:name="pg19059_230621"/>
      <w:bookmarkStart w:id="32" w:name="__RefHeading___Toc14137474_1280447820"/>
      <w:bookmarkStart w:id="33" w:name="_Toc8"/>
      <w:bookmarkEnd w:id="31"/>
      <w:bookmarkEnd w:id="32"/>
      <w:r>
        <w:rPr>
          <w:rtl w:val="true"/>
        </w:rPr>
        <w:t>تمهيد</w:t>
      </w:r>
      <w:r>
        <w:rPr>
          <w:rtl w:val="true"/>
        </w:rPr>
        <w:t xml:space="preserve">: </w:t>
      </w:r>
      <w:r>
        <w:rPr>
          <w:rtl w:val="true"/>
        </w:rPr>
        <w:t>أهمّيَّة الدعاء عموماً والدعاء المهدوي خصوصاً</w:t>
      </w:r>
      <w:bookmarkEnd w:id="33"/>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 w:name="pg19059_230623"/>
      <w:bookmarkStart w:id="35" w:name="pg19059_230623"/>
      <w:bookmarkEnd w:id="35"/>
    </w:p>
    <w:p>
      <w:pPr>
        <w:pStyle w:val="BookText"/>
        <w:rPr/>
      </w:pPr>
      <w:bookmarkStart w:id="36" w:name="pg19059_230623"/>
      <w:bookmarkEnd w:id="36"/>
      <w:r>
        <w:rPr>
          <w:rFonts w:ascii="Amiri" w:hAnsi="Amiri" w:eastAsia="Amiri" w:cs="Amiri"/>
          <w:color w:val="111111"/>
          <w:sz w:val="28"/>
          <w:sz w:val="28"/>
          <w:szCs w:val="28"/>
          <w:rtl w:val="true"/>
          <w:lang w:bidi="ar-SA"/>
        </w:rPr>
        <w:t>يُعتبَر الدُّعاء من أهمّ الأركان التي يستند إليها الإنسان في مسيرته نحو الله سبحانه وتعالى،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يَعْبَأُ بِكُمْ رَبِّي لَوْلَا دُعَاؤُكُمْ فَقَدْ كَذَّبْتُمْ فَسَوْفَ يَكُونُ لِزَاماً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وورد 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مُخُّ اَلْعِبَادَةِ</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 وبعد هذا لا يمكن لنا بأيِّ حالٍ من الأحوال إغفال الدُّعاء أو القفز عليه رضوخاً لبعض الإشكالات التي تُثار هنا أو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 وضوح دعوة القرآن الكريم والروايات الشريفة إلى التزام منهج الدعاء في حياة الإنسان المؤمن، لا ينبغي الإصغاء لمثل تلكم المقولات، ولكن ظهرت عندنا بعض النظريَّات التي ترفض هذا المنهج</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14137476_1280447820"/>
      <w:bookmarkStart w:id="38" w:name="_Toc9"/>
      <w:bookmarkEnd w:id="37"/>
      <w:r>
        <w:rPr>
          <w:rtl w:val="true"/>
        </w:rPr>
        <w:t>الدعاء سبيل إلهي رغم مخالفة البعض</w:t>
      </w:r>
      <w:r>
        <w:rPr>
          <w:rtl w:val="true"/>
        </w:rPr>
        <w:t>:</w:t>
      </w:r>
      <w:bookmarkEnd w:id="38"/>
    </w:p>
    <w:p>
      <w:pPr>
        <w:pStyle w:val="BookText"/>
        <w:rPr/>
      </w:pPr>
      <w:r>
        <w:rPr>
          <w:rFonts w:ascii="Amiri" w:hAnsi="Amiri" w:eastAsia="Amiri" w:cs="Amiri"/>
          <w:color w:val="111111"/>
          <w:sz w:val="28"/>
          <w:sz w:val="28"/>
          <w:szCs w:val="28"/>
          <w:rtl w:val="true"/>
          <w:lang w:bidi="ar-SA"/>
        </w:rPr>
        <w:t>تتعدَّد ألسنة الذاهبين إلى رفض الدُّعاء وأهمّيَّته في نظام الارتباط مع الله سبحانه وتعالى، وتأثيره على الحياة الدنيويَّة والأُخرويَّة معاً أو أحدهما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فطائفة من هؤلاء يذهبون إلى أنَّ الدعاء يصطدم مع نظام الأسباب والمسبَّبات الذي خُلِقَ الكون على أساسه وجرت مقادير الأُمور على نظامه، فما دام لكلِّ شيءٍ سبب، وأنَّ هذا السبب لا يختلف ولا يتخلَّف، فالدعاء على هذا الأساس يكون من قبيل الأُمور العبثيَّة، فليس هو لا حاجة له وحسب، بل قد يستلزم التصرُّف العبثيُّ، والذي قد يجرُّ في بعض الأحيان إلى الابتلاء بالمحذور الشرعي ومخالفة الأحكام الإلهيَّة الموضَّحة في محلِّها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والجواب عن هذه الإشكاليَّة يتَّضح من خلال عدَّة زوايا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زاوية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النظام الأسبابي ليس حتميًّا، بمعنى أنَّه ليس بنحو لا يختلف ولا يتخلَّف، وإنَّما هو بنحو الاقتضاء، أي بمعنى أنْ لو جرت مقادير الأُمور دون دخول عناصر أُخرى لها التأثير في التغيير لكان الأمر مبرماً ويجري النظام كما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سبيل المثال فإنَّ موادَّ البناء تنتج جداراً يتحمَّل الصدمات ويُعطي الفيء والوقاية من الشمس ويستر الجالس تحته إذا كان البناء ضمن الموازين والنِّسَب المعتبرة، ودون تدخُّل ظرف جوِّي حاكم ومتحكِّم في التأثير على البناء وإزالته أو إضعافه، أمَّا مع وجود هذا الحاكم من زلازل وآلات عملاقة وظروف جوّيَّة وغيرها من العناصر المؤثِّرة، فإنَّ البناء وإنْ كان بحسب اقتضائه لا يختلف ولا يتخلَّف إلَّا أنَّه تخلَّف الآن لوجود القاهر الحاكم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زاوية أُخرى فإنَّ هذا الكون الخاضع لنظام الأسباب والمسبَّبات هو بجملته مخلوق لله تعالى القادر الحكيم، وهو الذي سَنَّ أثر الدعاء في التغيير، كما دلَّت عليه الآيات على ما يأتي، فالذي خلق الأشياء وأوجدها، وسَنَّ نظام السببيَّة، هو نفسه الذي أمر بالدعاء وحثَّ عليه، وبيَّن من خلال جملة وافرة من آيات ذكره وأحاديث أوليائه أنَّ الدعاء يمتلك من القدرة الهائلة على تغيير وتبديل حتَّى ما أُبرم إبراماً، فمَنْ يُذعِن أنَّ الخالق لنظام الأسباب والمسبَّبات هو الله لا بدَّ أنْ يُذعِن أنَّه هو بنفسه تعالى خالق لنظام الدعاء وآثاره وآمر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الدعاء نفسه يُعبِّر عن مفردة من مفردات نظام الأسباب والمسبَّبات، وليس هو مخالفاً لها أو خارقاً لنظامها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إذا كان حديثنا عن الأثر التكويني المترتِّب على الأشياء وتغييرها بالدعاء، أمَّا إذا تحدَّثنا عن الآثار المترتِّبة على الذنوب والمعاصي والتي هي بطبيعة الحال متأخِّرة زماناً عن فعل المعصية، فالذنب الصادر من العاصي في الدنيا </w:t>
      </w:r>
    </w:p>
    <w:p>
      <w:pPr>
        <w:pStyle w:val="BookText"/>
        <w:rPr/>
      </w:pPr>
      <w:r>
        <w:rPr>
          <w:rFonts w:ascii="Amiri" w:hAnsi="Amiri" w:eastAsia="Amiri" w:cs="Amiri"/>
          <w:color w:val="111111"/>
          <w:sz w:val="28"/>
          <w:sz w:val="28"/>
          <w:szCs w:val="28"/>
          <w:rtl w:val="true"/>
          <w:lang w:bidi="ar-SA"/>
        </w:rPr>
        <w:t>يُعاقَب عليه في الآخرة، وبعد صدور الذنب يكون هناك مجال واسع لأنْ يستغفر ويتوب ويدعو الله تعالى أنْ يمحو الآثار العقابيَّة المترتِّبة على معصيته، فهو وإنْ استحقَّ العقاب إلَّا أنَّ منجِّزيته متأخِّرة، والدعاء يُحدِث أثره في الزمان الواقع بينهما، وهذه الصورة أوضح حالاً في كون الدعاء يُؤثِّر في رفع الأثر المترتِّب وإنْ كان تكوينيًّا على المعصية من الصورة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قلنا في الأُولى بالإمكان، وقادنا الدليل إلى الوقوع، فمن باب أولى هنا نقول به، خصوصاً بعد أنْ نصَّت جملة من الروايات على ذلك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طائفة أُخرى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الدعاء لا أثر له، ليس لعدم المقتضي فيه، كلَّا، بل الدعاء قادر على التغيير، ولكن المؤمن الموحِّد الذي يؤمن بأنَّ كلَّ ما يقع عليه من ابتلاءات وامتحانات ومصائب هي لأجل رفع مرتبته وزيادة حظِّه في القرب من الله تعالى، فيكون الدعاء بعد هذه المعرفة خدشاً في توحيد الموحِّد، وهبوطاً في مرتبة إيمانه، فالله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بحال المؤمنين يُغنيهم عن سؤاله ورفع ما وقع عليهم بسببهم أو بسبب غيرهم، فمَنْ كان موحِّداً عالي الدرجة مؤمناً مكتمل الإيمان لا يدعو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هذا الإشكال له عدَّة مقامات نقتصر منها على واحد، وبيانه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مرتبة التوحيد وسموَّها وعلوَّ الإيمان ودرجته نابع من أصل العبوديَّة والخضوع، فمتى ما تجلَّت العبوديَّة بأبرز صورها ارتقى التوحيد وارتفع الإيمان إلى أعلى درجاته، وبعد أنْ أمر الله تعالى وحثَّ وأكَّد على الدعاء كان لزاماً على المؤمن أنْ يأخذ به سبيلاً ليرفع مرتبته وإنْ كان لا يرجو أثره المادِّي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تنزُّلاً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فالمدار في كون الإيمان يسير في سُلَّم التكامل للوصول إلى أعلى درجة منه هو العبوديَّة التي يُمثِّل الدعاء حجر الزاوية فيها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يُستشهَد لهؤلاء المستشكلين بجملة من الآيات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w:t>
      </w:r>
    </w:p>
    <w:p>
      <w:pPr>
        <w:pStyle w:val="BookText"/>
        <w:rPr/>
      </w:pPr>
      <w:r>
        <w:rPr>
          <w:rFonts w:ascii="Amiri" w:hAnsi="Amiri" w:eastAsia="Amiri" w:cs="Amiri"/>
          <w:color w:val="111111"/>
          <w:sz w:val="28"/>
          <w:sz w:val="28"/>
          <w:szCs w:val="28"/>
          <w:rtl w:val="true"/>
          <w:lang w:bidi="ar-SA"/>
        </w:rPr>
        <w:t>لَيْسَ لِلْإِنْسَانِ إِلَّا مَا سَعَى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الزلزلة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فهاتان وغيرهما من الآيات تُؤيِّد ما ذهب إليه أصحاب هذا القول إنْ لم يُستدَل لهم بها، ووجه الدلالة أنَّ السعي والعمل وحدهما مَنْ يرتهن وضع الإنسان بهما، ولا يُؤثِّر غيرهما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عنه واضح، فإنَّ الدعاء هو أيضاً من السعي والعمل الذي لا يضيع وإنْ كان بمقدار الذرَّة، فضلاً عن الآيات الكثيرة التي سوف نقرؤها والتي نصَّت على أثر الدعاء، وأنَّه من المؤثِّرات العمليَّة في تغيير حياة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وهناك إشكالات أُخر وإنِ اختلفت حدودها الوسطى ككون الله عالماً بالغيب، فإنَّه يقتضي عدم الدعاء، وكونه تعالى قادراً يقتضي عدمه أيضاً،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أنَّنا لا نخوض في تفصيلها فضلاً عن ردِّها بعد أنْ بيَّنَّا فيما تقدَّم المفصل الأساس الذي يتَّكئ عليه الرافضون للدعاء 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قبال هذا الرفض المطلق تأتي مقولة أُخرى تتَّكئ على جملة من النصوص القرآنيَّة في الالتجاء إلى الدعاء وقبوله بشكل مطلق بعيداً عن أيِّ أسباب ومقوِّمات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قول لا يمكن المصير إليه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لأنَّنا نعتقد أنَّ هناك نظاماً قائماً على أساس الأسباب والمسبَّبات، وأنَّ هذا النظام التكويني يتأثَّر بالدعاء بشكل واضح، حاله حال تأثير الأشياء الأُخرى في النُّظُم التكوينيَّة، فلا يمكن أنْ نلغي هذا النظام ونعتمد على الدعاء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للدعاء قسطاً من التأثير في مجريات العالم كذلك لبقيَّة الأسباب أقساطها الوافرة في التأثير، والوسطيَّة هي قوام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نظريَّة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نظام الارتباط مع الذات والصفات والآثار المرتبطة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فالدعاء له أثره كما أنَّ العمل له أثره، وهذا ما ينبغي أنْ يكون عليه العقلاء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فالدعاء يبقى صاحب الأثر البالغ في تقوية الارتباط الروحي والاجتماعي وتغيير كثير من الحياة على كلِّ المستويات، فالدعاء هو المادَّة الأساسيَّة للغذاء الروحي للإنسان، إذ كما يحتاج الإنسان إلى غذاء الجسم، فكذا العقل، هو بحاجة إلى غذاء الروح، والدعاء يُنمِّي الروح ويُنشِّطها، وبالتالي ينشط الجسم والعقل، لذلك نرى علماء النفس يُؤكِّدون أنَّ المجتمع الذي يعيش حالة الدعاء تقلُّ فيه نِسَب الجرائم والعدوان</w:t>
      </w:r>
      <w:r>
        <w:rPr>
          <w:rStyle w:val="FootnoteAnchor"/>
          <w:rtl w:val="true"/>
        </w:rPr>
        <w:footnoteReference w:id="4"/>
      </w:r>
      <w:r>
        <w:rPr>
          <w:rFonts w:ascii="Amiri" w:hAnsi="Amiri" w:eastAsia="Amiri" w:cs="Amiri"/>
          <w:color w:val="111111"/>
          <w:sz w:val="28"/>
          <w:sz w:val="28"/>
          <w:szCs w:val="28"/>
          <w:rtl w:val="true"/>
          <w:lang w:bidi="ar-SA"/>
        </w:rPr>
        <w:t xml:space="preserve">، فالدعاء كممارسة عمليَّة ليس مقصوراً على الأفراد الذين لهم ارتباط وحياني بالسماء، إنَّما هو حالة روحيَّة يعيشها 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البشر دونما استثناء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فيهم آثاراً مختلفة، وتُؤهِّلهم لمراحل متقدِّمة من الرقيِّ الروحي الإنساني، وإذا ما رجعنا إلى الأديان السماويَّة فإنَّنا نجد أنَّ الله سبحانه وتعالى ذكر في كتابه الكريم الدعاء مكرَّراً</w:t>
      </w:r>
      <w:r>
        <w:rPr>
          <w:rStyle w:val="FootnoteAnchor"/>
          <w:rtl w:val="true"/>
        </w:rPr>
        <w:footnoteReference w:id="5"/>
      </w:r>
      <w:r>
        <w:rPr>
          <w:rFonts w:ascii="Amiri" w:hAnsi="Amiri" w:eastAsia="Amiri" w:cs="Amiri"/>
          <w:color w:val="111111"/>
          <w:sz w:val="28"/>
          <w:sz w:val="28"/>
          <w:szCs w:val="28"/>
          <w:rtl w:val="true"/>
          <w:lang w:bidi="ar-SA"/>
        </w:rPr>
        <w:t>، وأكَّدت الروايات على أنَّ مَنْ أُعطي الدعاء فقد أُعطي الإجابة</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إنَّ الله سبحانه وتعالى أكَّد في بعض آياته أهمّيَّة الدعاء،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يَعْبَأُ بِكُمْ رَبِّي لَوْلَا دُعاؤُكُمْ فَقَدْ كَذَّبْتُمْ فَسَوْفَ يَكُونُ لِزَاماً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فهذه الآية الكريمة تُقرِّر مبدأ الأهمّيَّة والاهتمام من الله سبحانه وتعالى بالناس أجمعهم، وأنَّه متفرِّع على الدعاء</w:t>
      </w:r>
      <w:r>
        <w:rPr>
          <w:rFonts w:eastAsia="Amiri" w:cs="Amiri" w:ascii="Amiri" w:hAnsi="Amiri"/>
          <w:color w:val="111111"/>
          <w:sz w:val="28"/>
          <w:szCs w:val="28"/>
          <w:rtl w:val="true"/>
          <w:lang w:bidi="ar-SA"/>
        </w:rPr>
        <w:t xml:space="preserve">.). </w:t>
      </w:r>
      <w:bookmarkStart w:id="39" w:name="pg19059_230628"/>
    </w:p>
    <w:p>
      <w:pPr>
        <w:pStyle w:val="BookText"/>
        <w:rPr/>
      </w:pPr>
      <w:bookmarkEnd w:id="39"/>
      <w:r>
        <w:rPr>
          <w:rFonts w:ascii="Amiri" w:hAnsi="Amiri" w:eastAsia="Amiri" w:cs="Amiri"/>
          <w:color w:val="111111"/>
          <w:sz w:val="28"/>
          <w:sz w:val="28"/>
          <w:szCs w:val="28"/>
          <w:rtl w:val="true"/>
          <w:lang w:bidi="ar-SA"/>
        </w:rPr>
        <w:t>فلا بدَّ أنْ يلتفت الإنسان إلى الأسباب التي تجعل الله تعالى لا يعبأ به</w:t>
      </w:r>
      <w:r>
        <w:rPr>
          <w:rStyle w:val="FootnoteAnchor"/>
          <w:rtl w:val="true"/>
        </w:rPr>
        <w:footnoteReference w:id="7"/>
      </w:r>
      <w:r>
        <w:rPr>
          <w:rFonts w:ascii="Amiri" w:hAnsi="Amiri" w:eastAsia="Amiri" w:cs="Amiri"/>
          <w:color w:val="111111"/>
          <w:sz w:val="28"/>
          <w:sz w:val="28"/>
          <w:szCs w:val="28"/>
          <w:rtl w:val="true"/>
          <w:lang w:bidi="ar-SA"/>
        </w:rPr>
        <w:t>ويزيلها، لأنَّ عدم إزالتها يعني عدم وجود طريق يسلكه إلى الله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تأتي حقيقة الدعاء وماهيَّته وماذا يُشكِّل في المنظومة الدِّينيَّة من أهمّيَّة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ادْعُونِي أَسْتَجِبْ لَكُمْ إِنَّ الَّذِينَ يَسْتَكْبِرُونَ عَنْ عِبَادَتِي سَيَدْخُلُونَ جَهَنَّمَ دَاخِرِينَ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Heading3"/>
        <w:numPr>
          <w:ilvl w:val="2"/>
          <w:numId w:val="1"/>
        </w:numPr>
        <w:rPr/>
      </w:pPr>
      <w:bookmarkStart w:id="40" w:name="__RefHeading___Toc14137478_1280447820"/>
      <w:bookmarkStart w:id="41" w:name="_Toc10"/>
      <w:bookmarkEnd w:id="40"/>
      <w:r>
        <w:rPr>
          <w:rtl w:val="true"/>
        </w:rPr>
        <w:t>الدعاء لُبُّ التوحيد ومُخُّ العبادة</w:t>
      </w:r>
      <w:r>
        <w:rPr>
          <w:rtl w:val="true"/>
        </w:rPr>
        <w:t>:</w:t>
      </w:r>
      <w:bookmarkEnd w:id="41"/>
    </w:p>
    <w:p>
      <w:pPr>
        <w:pStyle w:val="BookText"/>
        <w:rPr/>
      </w:pPr>
      <w:r>
        <w:rPr>
          <w:rFonts w:ascii="Amiri" w:hAnsi="Amiri" w:eastAsia="Amiri" w:cs="Amiri"/>
          <w:color w:val="111111"/>
          <w:sz w:val="28"/>
          <w:sz w:val="28"/>
          <w:szCs w:val="28"/>
          <w:rtl w:val="true"/>
          <w:lang w:bidi="ar-SA"/>
        </w:rPr>
        <w:t xml:space="preserve">التوحيد الذي ينشده الكلُّ، والذي يعتمد على مؤشِّرات عباديَّة وقُربيَّة يُستكشَف من خلالها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مقامات الموحِّدين، إذ يُمثِّل الدعاء في هذه المنظومة التوحيديَّة اللُّبَّ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 حالة إشعار النفس الإنسانيَّة بالافتقار وضرورة اللجوء والإلتجاء إلى الوجود الغنيِّ المفيض، وهذه الحقيقة عينها حقيقة التوحيد</w:t>
      </w:r>
      <w:r>
        <w:rPr>
          <w:rStyle w:val="FootnoteAnchor"/>
          <w:rtl w:val="true"/>
        </w:rPr>
        <w:footnoteReference w:id="8"/>
      </w:r>
      <w:r>
        <w:rPr>
          <w:rFonts w:ascii="Amiri" w:hAnsi="Amiri" w:eastAsia="Amiri" w:cs="Amiri"/>
          <w:color w:val="111111"/>
          <w:sz w:val="28"/>
          <w:sz w:val="28"/>
          <w:szCs w:val="28"/>
          <w:rtl w:val="true"/>
          <w:lang w:bidi="ar-SA"/>
        </w:rPr>
        <w:t>، فيمكن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حقيقة الدعاء هو التوحيد بعينه، لأنَّ الدُّعاء</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ضرب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رَبُّكُمُ ادْعُونِي أَسْتَجِبْ لَكُمْ إِنَّ الَّذِينَ يَسْتَكْبِرُونَ عَنْ عِبَادَتِي سَيَدْخُلُونَ جَهَنَّمَ دَاخِرِينَ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والضرب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العفو والرحمة وما يقرب منها،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والضرب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الحظِّ من الدنيا،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ارزقني مالاً وولداً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أضواء على دعاء كميل للسيِّد عزِّ الدِّين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يُعبِّر عن حالة الانكسار</w:t>
      </w:r>
    </w:p>
    <w:p>
      <w:pPr>
        <w:pStyle w:val="BookText"/>
        <w:rPr/>
      </w:pPr>
      <w:r>
        <w:rPr>
          <w:rFonts w:ascii="Amiri" w:hAnsi="Amiri" w:eastAsia="Amiri" w:cs="Amiri"/>
          <w:color w:val="111111"/>
          <w:sz w:val="28"/>
          <w:sz w:val="28"/>
          <w:szCs w:val="28"/>
          <w:rtl w:val="true"/>
          <w:lang w:bidi="ar-SA"/>
        </w:rPr>
        <w:t>والتذلُّل واللُّجوء والعبوديَّة إلى ذلك الوجود الكريم المفيض الغنيِّ القادر، وإذا دقَّقنا النظر في الآية الكريمة الآنفة الذكر نلاحظ أنَّها تلمح إلى هذا المعنى، إذ تُعبِّر أنَّ الله لا يعبأ بالعبد ما لم يكن صاحب دعاء، بينما الآيات القرآنيَّة الكريمة الأُخرى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يَغْفِرُ أَنْ يُشْرَكَ بِهِ وَيَغْفِرُ مَا دُونَ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فبملاحظة الآيتين وإرخاء العنان لبصر القلب ليجول في الأحاديث الشريفة</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وفي نصٍّ آخر 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فضل الدعاء والحثِّ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عُبَيْدِ بْنِ زُرَارَةَ، عَنْ أَبِيهِ،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هُوَ 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مطلق يشمل العبادات الجوارحيَّة أو الجوانحيَّة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يجد المرء هذه الحقيقة، وهي أنَّ الدعاء لُبُّ التوحيد، ماثلة أمام عينيه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كتاب الدُّعاء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اَلْعِبَادَةِ اَلدُّعَاءُ</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عَمُودُ اَلدِّينِ</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مُخُّ اَلْعِبَادَةِ</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الأحاديث الشريفة خصوصاً الأخير منها تُعبِّر عن هذه الحالة التي ذكرناها، فعمود الدِّين وأفضل العبادة، بل مخُّها هو الدعاء، ونحن نعلم أنَّ المخَّ هو لُبُّ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المراد به المادِّي، بل ذاك الذي تُعبِّر عنه بعض الروايات بروح العقل وجوهره، فالدعاء على هذا المعنى يُمثِّل جوهر العبادة التي هي عمود الدِّين </w:t>
      </w:r>
      <w:r>
        <w:rPr>
          <w:rFonts w:eastAsia="Amiri" w:cs="Amiri" w:ascii="Amiri" w:hAnsi="Amiri"/>
          <w:color w:val="111111"/>
          <w:sz w:val="28"/>
          <w:szCs w:val="28"/>
          <w:rtl w:val="true"/>
          <w:lang w:bidi="ar-SA"/>
        </w:rPr>
        <w:t xml:space="preserve">-.). </w:t>
      </w:r>
      <w:bookmarkStart w:id="42" w:name="pg19059_230630"/>
    </w:p>
    <w:p>
      <w:pPr>
        <w:pStyle w:val="BookText"/>
        <w:rPr/>
      </w:pPr>
      <w:bookmarkEnd w:id="42"/>
      <w:r>
        <w:rPr>
          <w:rFonts w:ascii="Amiri" w:hAnsi="Amiri" w:eastAsia="Amiri" w:cs="Amiri"/>
          <w:color w:val="111111"/>
          <w:sz w:val="28"/>
          <w:sz w:val="28"/>
          <w:szCs w:val="28"/>
          <w:rtl w:val="true"/>
          <w:lang w:bidi="ar-SA"/>
        </w:rPr>
        <w:t>فعلى هذا تكون حقيقة الدُّعاء في الشريعة هي روح العبادة، وهو مخُّها، والعبادة بلا مخٍّ كإنسان من غير 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فأرقى حالات الإنسان وهي العبوديَّة التي تجمَّل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الَّذِي يُنَزِّلُ عَلَى عَبْدِهِ آيَاتٍ بَيِّنَاتٍ لِيُخْرِجَكُمْ مِنَ الظُّلُمَاتِ إِلَى 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تكون إلَّا بذلك المخِّ، ولا تقف إلَّا على هذا العمود، وهو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فحقيقة الدُّعاء بكلمة واحدة أنَّه روح التوحيد، وحقيقة الإيمان، وقلب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يمكن للإنسان أنْ يصل إلى الله سبحانه وتعالى دون هذه الحقيقة ودون الاعتماد عليها؟</w:t>
      </w:r>
    </w:p>
    <w:p>
      <w:pPr>
        <w:pStyle w:val="Heading3"/>
        <w:numPr>
          <w:ilvl w:val="2"/>
          <w:numId w:val="1"/>
        </w:numPr>
        <w:rPr/>
      </w:pPr>
      <w:bookmarkStart w:id="43" w:name="__RefHeading___Toc14137480_1280447820"/>
      <w:bookmarkStart w:id="44" w:name="_Toc11"/>
      <w:bookmarkEnd w:id="43"/>
      <w:r>
        <w:rPr>
          <w:rtl w:val="true"/>
        </w:rPr>
        <w:t>كيف يقوم الدعاء بعمليَّة التأثير؟</w:t>
      </w:r>
      <w:bookmarkEnd w:id="44"/>
    </w:p>
    <w:p>
      <w:pPr>
        <w:pStyle w:val="BookText"/>
        <w:rPr/>
      </w:pPr>
      <w:r>
        <w:rPr>
          <w:rFonts w:ascii="Amiri" w:hAnsi="Amiri" w:eastAsia="Amiri" w:cs="Amiri"/>
          <w:color w:val="111111"/>
          <w:sz w:val="28"/>
          <w:sz w:val="28"/>
          <w:szCs w:val="28"/>
          <w:rtl w:val="true"/>
          <w:lang w:bidi="ar-SA"/>
        </w:rPr>
        <w:t>إنَّ لكلِّ ظاهرة من ظواهر الوجود مجموعة من القوانين تحكمها، وظاهرة الدعاء من بين هذه الظواهر، فلا بدَّ أنْ تكون هناك مجموعة من القواعد تضبط هذه الحقيقة، وتجعلها مؤثِّرة وفاعلة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رجعنا إلى الروايات الشريفة وجدنا أنَّها تُعطي للدعاء خصائص لا تُعطيها لغيره من وسائل القرب الإلهي، فتصفه بعض الروايات بأنَّه مفاتيح النجاة، وأنَّه نور السماوات والأرضين، وأنَّه سلاح الأنبياء</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وَعَنْ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اَلدُّعَاءُ يَرُدُّ اَلْقَضَاءَ بَعْدَ مَا أُبْرِمَ إِبْرَاماً، فَأَكْثِرْ مِنَ اَلدُّعَاءِ فَإِنَّه مِفْتَاحُ كُلِّ رَحْمَةٍ، وَنَجَاحُ كُلِّ حَاجَةٍ، وَلَا يُنَالُ مَا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بِالدُّعَاءِ، وَإِنَّه لَيْسَ بَابٌ يُكْثَرُ قَرْعُهُ إِلَّا يُوشِكُ أَنْ يُفْتَحَ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الدعاء يردُّ البلاء والقضاء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سِلَاحُ اَلمُؤْمِنِ، وَعَمُودُ اَلدِّينِ، وَنُورُ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الدعاء سلاح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وهذه الأوصاف</w:t>
      </w:r>
      <w:bookmarkStart w:id="45" w:name="pg19059_230631"/>
    </w:p>
    <w:p>
      <w:pPr>
        <w:pStyle w:val="BookText"/>
        <w:rPr/>
      </w:pPr>
      <w:bookmarkEnd w:id="45"/>
      <w:r>
        <w:rPr>
          <w:rFonts w:ascii="Amiri" w:hAnsi="Amiri" w:eastAsia="Amiri" w:cs="Amiri"/>
          <w:color w:val="111111"/>
          <w:sz w:val="28"/>
          <w:sz w:val="28"/>
          <w:szCs w:val="28"/>
          <w:rtl w:val="true"/>
          <w:lang w:bidi="ar-SA"/>
        </w:rPr>
        <w:t>وغيرها إنَّما تريد أنْ تُعبِّر عن حالة يتمتَّع بها الدعاء، وعن خصوصيَّة يمتاز بها، وهي أنَّ له قدرة وفاعليَّة، على حدِّ تعبير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يردُّ القضاء المبرم</w:t>
      </w:r>
      <w:r>
        <w:rPr>
          <w:rStyle w:val="FootnoteAnchor"/>
          <w:rtl w:val="true"/>
        </w:rPr>
        <w:footnoteReference w:id="15"/>
      </w:r>
      <w:r>
        <w:rPr>
          <w:rFonts w:ascii="Amiri" w:hAnsi="Amiri" w:eastAsia="Amiri" w:cs="Amiri"/>
          <w:color w:val="111111"/>
          <w:sz w:val="28"/>
          <w:sz w:val="28"/>
          <w:szCs w:val="28"/>
          <w:rtl w:val="true"/>
          <w:lang w:bidi="ar-SA"/>
        </w:rPr>
        <w:t>، فهذه المعاني الروائيَّة تريد أنْ تفتح لنا ولأبصارنا نافذة نطلُّ من خلالها على تلك الحقيقة النورانيَّة التي يمتلكها الإنسان، والتي لها القدرة على تغيير كلِّ شيء، والتأثير في كلِّ شيء إلى حدٍّ أنَّها تُغيِّر ما قُدِّر وأُبرم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وعمليَّة التأثير لا تكون إلَّا في ضمن شرائط وعوامل بعضها غيبي لا سبيل لمعرفته إلَّا من المعصوم</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14137482_1280447820"/>
      <w:bookmarkStart w:id="47" w:name="_Toc12"/>
      <w:bookmarkEnd w:id="46"/>
      <w:r>
        <w:rPr>
          <w:rtl w:val="true"/>
        </w:rPr>
        <w:t xml:space="preserve">المعرفة للإمام </w:t>
      </w:r>
      <w:r>
        <w:rPr>
          <w:rtl w:val="true"/>
        </w:rPr>
        <w:t>(</w:t>
      </w:r>
      <w:r>
        <w:rPr>
          <w:rtl w:val="true"/>
        </w:rPr>
        <w:t>عليه السلام</w:t>
      </w:r>
      <w:r>
        <w:rPr>
          <w:rtl w:val="true"/>
        </w:rPr>
        <w:t xml:space="preserve">) </w:t>
      </w:r>
      <w:r>
        <w:rPr>
          <w:rtl w:val="true"/>
        </w:rPr>
        <w:t>موجبة لدعاء غير محجوب</w:t>
      </w:r>
      <w:r>
        <w:rPr>
          <w:rtl w:val="true"/>
        </w:rPr>
        <w:t>:</w:t>
      </w:r>
      <w:bookmarkEnd w:id="47"/>
    </w:p>
    <w:p>
      <w:pPr>
        <w:pStyle w:val="BookText"/>
        <w:rPr/>
      </w:pPr>
      <w:r>
        <w:rPr>
          <w:rFonts w:ascii="Amiri" w:hAnsi="Amiri" w:eastAsia="Amiri" w:cs="Amiri"/>
          <w:color w:val="111111"/>
          <w:sz w:val="28"/>
          <w:sz w:val="28"/>
          <w:szCs w:val="28"/>
          <w:rtl w:val="true"/>
          <w:lang w:bidi="ar-SA"/>
        </w:rPr>
        <w:t xml:space="preserve">ذكرت جملة من الأحاديث أنَّ المعرفة والإيمان لا يكونان في فرد ما لم يؤمن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ادِّعاء الإيمان لا يصحُّ من شخص ما لم يكن هذا الادِّعاء مقروناً منه بالاعتقاد والإيمان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حدِّ تعبير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يَدْخُلِ الْإِيمَانُ فِي قُلُوبِكُمْ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فتكون معرفة الإمام والإيمان به هي الأرضيَّة الأُولى التي ينطلق منها الفرد لترتُّب الآثار على هذا الإيمان</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بين تلك النصوص ما ورد عَنِ اِبْنِ أُذَيْنَةَ،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غَيْرُ وَاحِدٍ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اَلْعَبْدُ مُؤْمِناً حَتَّى يَعْرِفَ اَللهَ وَرَسُولَهُ وَاَلْأَئِمَّةَ كُلَّهُمْ وَإِمَامَ زَمَانِهِ، وَيَرُدَّ إِلَيْه وَيُسَلِّمَ لَه</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يَعْرِفُ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وَيَعْبُدُهُ مَنْ عَرَفَ اَللهَ وَعَرَفَ إِمَامَهُ مِنَّا أَهْلَ اَلْبَيْتِ، وَمَنْ لَا يَعْرِفِ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يَعْرِفِ اَلْإِمَامَ مِنَّا أَهْلَ اَلْبَيْتِ فَإِنَّمَا يَعْرِفُ وَيَعْبُدُ غَيْرَ اَلله، هَكَذَا وَاَلله ضَلَالاً</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فالإيمان بمقتضى هذه النصوص الشريفة مرهون بالإمام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الإمام هو السالك بالعباد في كل الطُرُق، فمن يرد أنْ يثبت إيمانه ويعظم وينمى لا بدَّ له من قائد يقوده، ولا بدَّ أنْ يكون هذا القائد عارفاً بتلك الطُّرُق ومنعرجاتها، وأنْ تكون معرفته تلك لدنّيَّة ليأمن السالكون خلفه من الوقوع في منزلقات الطريق، وقد أشار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بحديثه إلى أبي حمزة قائلاً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حَمْزَةَ، يَخْرُجُ أَحَدُكُمْ فَرَاسِخَ فَيَطْلُبُ لِنَفْسِه دَلِيلاً، وَأَنْتَ بِطُرُقِ اَلسَّمَاءِ أَجْهَلُ مِنْكَ بِطُرُقِ اَلْأَرْضِ، فَاطْلُبْ لِنَفْسِكَ دَلِيلاً</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والدعاء سفر في طُرُق السماء، فلا بدَّ أنْ نطلب له دليلاً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هو الدليل؟</w:t>
      </w:r>
    </w:p>
    <w:p>
      <w:pPr>
        <w:pStyle w:val="BookText"/>
        <w:rPr/>
      </w:pPr>
      <w:r>
        <w:rPr>
          <w:rFonts w:ascii="Amiri" w:hAnsi="Amiri" w:eastAsia="Amiri" w:cs="Amiri"/>
          <w:color w:val="111111"/>
          <w:sz w:val="28"/>
          <w:sz w:val="28"/>
          <w:szCs w:val="28"/>
          <w:rtl w:val="true"/>
          <w:lang w:bidi="ar-SA"/>
        </w:rPr>
        <w:t xml:space="preserve">يُجيب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فِي اَلمَهَالِكِ، مَنْ فَارَقَهُ فَهَالِكٌ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اَلْإِمَامُ أَمِينُ اَلله فِي خَلْقِهِ، وَحُجَّتُهُ عَلَى عِبَادِهِ، وَخَلِيفَتُهُ فِي بِلَادِهِ، وَاَلدَّاعِي إِلَى اَلله</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 للإمام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فيه خطبة للنبيِّ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وَاَلنَّصِيحَةُ لِأَئِمَّةِ اَلمُسْلِمِينَ، وَاَللُّزُومُ لِجَمَاعَتِهِمْ، فَإِنَّ دَعْوَتَهُمْ مُحِيطَةٌ مِنْ وَرَائِهِمْ</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فإنَّ دعاء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للمؤمنين يكفيهم ويحيط بهم من جوانبهم ويحفظهم، بل 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يُصرِّح بذلك في توقيعه المرويِّ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لِأَنَّنَا مِنْ وَرَاءِ حِفْظِهِمْ بِالدُّعَاءِ اَلَّذِي لَا يُحْجَبُ عَنْ مَلِكِ اَلْأَرْضِ وَاَلسَّمَاءِ، فَلْيَطْمَئِنَّ بِذَلِكَ مِنْ أَوْلِيَائِنَا اَلْقُلُوبُ</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هذا النصِّ الشريف ضمن الدعاء لأوليائه الذين تحدَّثت النصوص عنهم في الأمر الأوَّل، وأنَّ هذا الدعاء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 لاطمئنان نفوسهم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كانوا أولياء 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الدعاء سمته أنَّه لا يحتجب عن مَلِك الأرض والسماء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فممَّا لا شكَّ فيه أنَّ الدعاء الصادر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موجباً لتنمية إيمان الأفراد والمجتمعات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يكتفِ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المرتبة لتقوية إيمان المؤمنين بهم بتعقُّب دعائهم وتنمية إيمانهم، بل تجاوز الأمر إلى متابعة شؤونهم الشخصيَّة، والشعور بما ينالهم من همٍّ وحزن، فقد ورد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خاطب أحد أصحابه قائلاً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رُمَيْلَةُ لَيْسَ مِنْ مُؤْمِنٍ يَمْرَضُ إِلَّا مَرِضْنَا بِمَرَضِهِ، وَلَا يَحْزُنُ إِلَّا حَزِنَّا بِحُزْنِهِ، وَلَا يَدْعُو إِلَّا أَمَّنَّا لِدُعَائِهِ، وَلَا يَسْكُتُ إِلَّا دَعَوْنَا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رُمَيْلَةُ، لَيْسَ يَغِيبُ عَنَّا مُؤْمِنٌ فِي شَرْقِ اَلْأَرْضِ وَلَا فِي غَرْبِهَا</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والنصُّ واضح الدلالة في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يسعى إلى تقوية دعاء الداعي، فإنْ لم يكن في البين دعاء تصدَّى هو بنفسه للدعاء عنه، نعم لا بدَّ أنْ يكون المؤمن بتلك المرتبة التي تُؤهِّله لذلك، إذ المقتضي لا بدَّ أنْ يكون منه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سجَّلت الروايات الشريفة 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محض وجوده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المبارك هو دافع للبلاء عن شيعته وأهله، كما في النصِّ الوارد عن طريق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خَاتَمُ اَلْأَوْصِيَاءِ، وَبِي يَدْفَعُ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اَلْبَلَاءَ عَنْ أَهْلِي وَشِيعَتِي</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مجموع النصوص المتقدِّمة يمكن أنْ يُستفاد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الإيمان مقرون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يباشر هذه المهمَّة من خلال عدَّة تدبيرات، ويقوم بخطوات متعدِّدة، ومن بين تلك الخطوات التي يقوم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التأمين على الدعاء، حيث نصَّت بعض الأخبار المتقدِّمة أنَّ التأمين على دعاء المؤمنين حالة ثابتة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كان منهم في شرق الأرض أو غربها، فإنْ لم يكن منهم دعاء تبرَّع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بالدعاء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دعاء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يتمتَّع بخصوصية أنَّه لا يحجب عن الله تعالى</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عثرت أثناء التتبُّع في النصوص الشريفة التي تدور رحاها حول هذا الموضوع على رواية شريفة بمفادٍ عالٍ جدًّا وبمضمون راقٍ تتحدَّث عن حقيقة المؤمن ومكانته لدى إمامه، حيث كتب السيِّد ابن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وصيَّته لولده في ما يحفظ فيه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 وأنْ يعرض حوائجه عليه،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وممَّا أقول لك يا ولدي محمّد ملأ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عقلك وقلبك من التصديق لأهل الصدق والتوفيق في معرفة الحقِّ أنَّ طريق تعريف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بجواب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وسلامه على قدرته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ورحمته، فمن ذلك مَا رَوَاهُ مُحَمَّدُ بْنُ يَعْقُوبَ اَلْكُلَيْنِيُّ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سَمَّاهُ،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اَلرَّجُلَ يَجِبُ أَنْ يُفْضِيَ إِلَى إِمَامِهِ مَا يَجِبُ</w:t>
      </w:r>
      <w:r>
        <w:rPr>
          <w:rFonts w:eastAsia="Amiri" w:cs="Amiri" w:ascii="Amiri" w:hAnsi="Amiri"/>
          <w:color w:val="111111"/>
          <w:sz w:val="28"/>
          <w:szCs w:val="28"/>
          <w:rtl w:val="true"/>
          <w:lang w:bidi="ar-SA"/>
        </w:rPr>
        <w:t xml:space="preserve">). </w:t>
      </w:r>
      <w:bookmarkStart w:id="48" w:name="pg19059_230635"/>
    </w:p>
    <w:p>
      <w:pPr>
        <w:pStyle w:val="BookText"/>
        <w:rPr/>
      </w:pPr>
      <w:bookmarkEnd w:id="48"/>
      <w:r>
        <w:rPr>
          <w:rFonts w:ascii="Amiri" w:hAnsi="Amiri" w:eastAsia="Amiri" w:cs="Amiri"/>
          <w:color w:val="111111"/>
          <w:sz w:val="28"/>
          <w:sz w:val="28"/>
          <w:szCs w:val="28"/>
          <w:rtl w:val="true"/>
          <w:lang w:bidi="ar-SA"/>
        </w:rPr>
        <w:t>أَنْ يُفْضِيَ بِهِ إِلَى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لَكَ حَاجَةٌ فَحَرِّكْ شَفَتَيْكَ، فَإِنَّ اَلْجَوَابَ يَأْتِيكَ</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يهمُّنا التعرُّض لسند الحديث باعتبار أنَّه حسب الظاهر موافق للمبادئ العامَّة التي عليها النصوص العقائديَّة، والملاحَظ فيه أنَّ الحديث عن السرعة في الإجابة بمجرَّد تحريك الشفتين</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14137484_1280447820"/>
      <w:bookmarkStart w:id="50" w:name="_Toc13"/>
      <w:bookmarkEnd w:id="49"/>
      <w:r>
        <w:rPr>
          <w:rtl w:val="true"/>
        </w:rPr>
        <w:t xml:space="preserve">نماذج صُرِّح فيها بدعاء الأئمَّة </w:t>
      </w:r>
      <w:r>
        <w:rPr>
          <w:rtl w:val="true"/>
        </w:rPr>
        <w:t>(</w:t>
      </w:r>
      <w:r>
        <w:rPr>
          <w:rtl w:val="true"/>
        </w:rPr>
        <w:t>عليهم السلام</w:t>
      </w:r>
      <w:r>
        <w:rPr>
          <w:rtl w:val="true"/>
        </w:rPr>
        <w:t xml:space="preserve">) </w:t>
      </w:r>
      <w:r>
        <w:rPr>
          <w:rtl w:val="true"/>
        </w:rPr>
        <w:t>للأصحاب</w:t>
      </w:r>
      <w:r>
        <w:rPr>
          <w:rtl w:val="true"/>
        </w:rPr>
        <w:t>:</w:t>
      </w:r>
      <w:bookmarkEnd w:id="50"/>
    </w:p>
    <w:p>
      <w:pPr>
        <w:pStyle w:val="BookText"/>
        <w:rPr/>
      </w:pPr>
      <w:r>
        <w:rPr>
          <w:rFonts w:ascii="Amiri" w:hAnsi="Amiri" w:eastAsia="Amiri" w:cs="Amiri"/>
          <w:color w:val="111111"/>
          <w:sz w:val="28"/>
          <w:sz w:val="28"/>
          <w:szCs w:val="28"/>
          <w:rtl w:val="true"/>
          <w:lang w:bidi="ar-SA"/>
        </w:rPr>
        <w:t xml:space="preserve">نذكر تحت هذا العنوان العديد من النماذج التي صرَّحت النصوص بدعاء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أصحابهم، ولا شكَّ في ترتب آثار هذا الدعاء على مجمل شؤونهم،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المهتدي بن محمّد بن عبد العزيز الأشعري القمِّي الثقة الذي قيل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والقائل الفضل بن شاذان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قمّيًّا يشبهه في زمانه</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 xml:space="preserve">، 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فصل في ذكر المحمودين من وكلاء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المهتدي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غَفَرَ اَللهُ لَكَ وَلَهُمُ اَلذُّنُوبَ، وَرَحِمَنَا وَإِيَّاكُمْ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وَخَرَجَ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غَفَرَ اَللهُ لَكَ ذَنْبَكَ، وَرَحِمَنَا وَإِيَّاكَ، وَرَضِيَ عَنْكَ بِرِضَائِي عَنْكَ</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والنصُّ واضح الدلالة في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الرضا لعبد العزيز ممَّا يستدعي ثباته على الحقِّ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تغلب بن 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صعب بن عليِّ بن بكر بن وائل، عظيم المنزلة، من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له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 فِي مَسْجِدِ اَلمَدِينَةِ وَأَفْتِ اَلنَّاسَ، فَإِنِّي أُحِبُّ أَنْ يُرَى فِي شِيعَتِي مِثْلُكَ</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 xml:space="preserve">، وقال عنه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رَحِمَهُ اَللهُ، أَمَا وَاَلله لَقَدْ أَوْجَعَ قَلْبِي مَوْتُ أَبَانٍ</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 وفي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لَقَدْ أَوْجَعَ قَلْبِي مَوْتُ أَبَانٍ</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فلاحظ دعاء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وترحُّمه عليه، بل وتوجُّع قلبه على فقده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المسيَّب بن زهير، وهو أحد من حُبِسَ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داره لثقة هارون به، وهو من خلَّص الشيعة، وقد طلب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يدعو له، فدعا له أنْ يثبت يقينه</w:t>
      </w:r>
      <w:r>
        <w:rPr>
          <w:rStyle w:val="FootnoteAnchor"/>
          <w:rtl w:val="true"/>
        </w:rPr>
        <w:footnoteReference w:id="30"/>
      </w:r>
      <w:r>
        <w:rPr>
          <w:rFonts w:ascii="Amiri" w:hAnsi="Amiri" w:eastAsia="Amiri" w:cs="Amiri"/>
          <w:color w:val="111111"/>
          <w:sz w:val="28"/>
          <w:sz w:val="28"/>
          <w:szCs w:val="28"/>
          <w:rtl w:val="true"/>
          <w:lang w:bidi="ar-SA"/>
        </w:rPr>
        <w:t xml:space="preserve">، وفي محاروة بينه وبين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ينقلها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مُسَيَّبُ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مَوْلَايَ،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ظَاعِنٌ فِي هَذِهِ اَللَّيْلَةِ إِلَى اَلمَدِينَةِ مَدِينَةِ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لِأَعْهَدَ إِلَى عَلِيٍّ اِبْنِي مَا عَهِدَهُ إِلَيَّ أَبِي، وَأَجْعَلَهُ وَصِيِّي وَخَلِيفَتِي، وَآمُرَهُ أَمْرِي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كَيْفَ تَأْمُرُنِي أَنْ أَفْتَحَ لَكَ اَلْأَبْوَابَ وَأَقْفَالَهَا وَاَلْحَرَسُ مَعِي عَلَى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مُسَيَّبُ، ضَعُفَ يَقِينُكَ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سَيِّدِي،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اُدْعُ اَللهَ أَنْ يُثَبِّتَنِي،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ثَبِّتْهُ</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والقصَّة واضحة في طلب الدعاء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لتثبيت اليقين والعقيدة الحقَّة، وفي استجابة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إبراهيم، يُكنَّى أبا حامد المراغي، وهو من أصحاب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 xml:space="preserve">، وقد خرج فيه من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توقيع على يد محمّد بن أحمد بن جعفر القمِّي العطَّار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عَلَى مَا وَصَفْتَ بِهِ أَبَا حَامِدٍ أَعَزَّهُ اَللهُ بِطَاعَتِهِ، وَفَهِمْتُ مَا هُوَ عَلَيْهِ، تَمَّمَ اَللهُ ذَلِكَ لَهُ بِأَحْسَنِهِ، وَلَا أَخْلَاهُ مِنْ تَفَضُّلِهِ عَلَيْهِ، وَكَانَ اَللهُ وَلِيَّهُ، أُكْثِرُ اَلسَّلَامَ وَ أَخُصُّهُ</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والتوقيع واضح في الدعاء بأحسن ما يمكن أنْ يتفضَّل الله على عبده المؤمن، وأنْ يتولَّاه، وأنْ لا يُخليه ممَّا تفضَّل 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أعين الذي دعا له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واجتهد في الدعاء وترحُّم عليه، وزار قبره،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 أَبَا اَلضُّرَيْسِ كُنَّا عِنْدَهُ خِيَرَتَكَ مِنْ خَلْقِكَ، فَصَيِّرْهُ فِي ثَقَلِ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واضح الدلالة في الدعاء له والترحُّم عليه، بل وأنْ يُحشَر مع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ولا يخفى ما لزيارة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لقبر هذا الرجل من دلالات ليس هنا محلُّ ذكرها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يعفور، إذ ينقل عليُّ بن الحسين العبيدي،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اَلمُفَضَّلِ بْنِ عُمَرَ اَلْجُعْفِيِّ حِينَ مَضَى عَبْدُ اَلله بْنُ أَبِي يَعْفُورٍ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مُفَضَّلُ، عَهِدْتُ إِلَيْكَ عَهْدِي كَانَ إِلَى عَبْدِ اَلله بْنِ أَبِي يَعْفُورٍ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مُوفِياً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وَلِرَسُولِهِ وَلِإِمَامِهِ بِالْعَهْدِ اَلمَعْهُودِ لله، وَقُبِضَ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عَلَى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اَلْأَثَرِ، مَشْكُورَ اَلسَّعْيِ، مَغْفُوراً لَهُ، مَرْحُوماً بِرِضَا اَلله وَرَسُولِهِ وَإِمَامِهِ عَنْهُ، فَوِلَادَتِي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كَانَ فِي عَصْرِنَا أَحَدٌ أَطْوَعَ لله وَلِرَسُولِهِ وَلِإِمَامِهِ مِنْهُ، فَمَا زَالَ كَذَلِكَ حَتَّى قَبَضَهُ اَللهُ إِلَيْهِ بِرَحْمَتِهِ، وَصَيَّرَهُ إِلَى جَنَّتِهِ، مُسَاكِناً فِيهَا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أَنْزَلَهُ اَللهُ بَيْنَ اَلمَسْكَنَيْنِ مَسْكَنِ مُحَمَّدٍ 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الصدوق، حيث ينقل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ولادة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كاتب والده السفير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وطلب من الحضرة أنْ يدعو الله أنْ يرزقه أولاداً فقهاء، فجاء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لَا تُرْزَقُ مِنْ هَذِهِ، وَسَتَمْلِكُ جَارِيَةً دَيْلَمِيَّةً وَتُرْزَقُ مِنْهَا وَلَدَيْنِ فَقِيهَيْنِ</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نماذج أُخرى من الدعاء في حوائج متعدِّدة صدرت من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لأشخاص كُثُر نأخذ على سبيل المثال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الحميد بن أبي العلاء الذي رفع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يديه بالدعاء له أنْ يُخلِّصه من سجن أبي جعفر، ثمّ التفت إلى صاحبه محمّد بن عبد الله ابن الحسين، وخاطبه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قَدْ وَاَلله خُلِّيَ سَبِيلُ صَاحِبِكَ</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بن طرخان النخَّاس الذي دعا له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بكثرة المال والولد</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حمَّاد بن عيسى الذي دعا 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اُدْعُ اَللهَ لِي أَنْ يَرْزُقَنِي دَاراً وَزَوْجَةً وَوَلَداً وَخَادِماً وَاَلْحَجَّ فِي كُلِّ سَنَةٍ،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وَآلِ مُحَمَّدٍ،</w:t>
      </w:r>
      <w:r>
        <w:rPr>
          <w:rFonts w:eastAsia="Amiri" w:cs="Amiri" w:ascii="Amiri" w:hAnsi="Amiri"/>
          <w:color w:val="111111"/>
          <w:sz w:val="28"/>
          <w:szCs w:val="28"/>
          <w:rtl w:val="true"/>
          <w:lang w:bidi="ar-SA"/>
        </w:rPr>
        <w:t xml:space="preserve">). </w:t>
      </w:r>
      <w:bookmarkStart w:id="51" w:name="pg19059_230639"/>
    </w:p>
    <w:p>
      <w:pPr>
        <w:pStyle w:val="BookText"/>
        <w:rPr/>
      </w:pPr>
      <w:bookmarkEnd w:id="51"/>
      <w:r>
        <w:rPr>
          <w:rFonts w:ascii="Amiri" w:hAnsi="Amiri" w:eastAsia="Amiri" w:cs="Amiri"/>
          <w:color w:val="111111"/>
          <w:sz w:val="28"/>
          <w:sz w:val="28"/>
          <w:szCs w:val="28"/>
          <w:rtl w:val="true"/>
          <w:lang w:bidi="ar-SA"/>
        </w:rPr>
        <w:t>وَاُرْزُقْهُ دَاراً وَزَوْجَةً وَوَلَداً وَخَادِماً وَاَلْحَجَّ خَمْسِينَ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اِشْتَرَطَ خَمْسِينَ سَنَةً عَلِمْتُ أَنِّي لَا أَحُجُّ أكثر مِنْ خَمْسِينَ سَنَةً</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 w:name="__RefHeading___Toc14137486_1280447820"/>
      <w:bookmarkStart w:id="53" w:name="_Toc14"/>
      <w:bookmarkEnd w:id="52"/>
      <w:r>
        <w:rPr>
          <w:rtl w:val="true"/>
        </w:rPr>
        <w:t>الدعاء بتعجيل الفرج</w:t>
      </w:r>
      <w:r>
        <w:rPr>
          <w:rtl w:val="true"/>
        </w:rPr>
        <w:t>:</w:t>
      </w:r>
      <w:bookmarkEnd w:id="53"/>
    </w:p>
    <w:p>
      <w:pPr>
        <w:pStyle w:val="BookText"/>
        <w:rPr/>
      </w:pPr>
      <w:r>
        <w:rPr>
          <w:rFonts w:ascii="Amiri" w:hAnsi="Amiri" w:eastAsia="Amiri" w:cs="Amiri"/>
          <w:color w:val="111111"/>
          <w:sz w:val="28"/>
          <w:sz w:val="28"/>
          <w:szCs w:val="28"/>
          <w:rtl w:val="true"/>
          <w:lang w:bidi="ar-SA"/>
        </w:rPr>
        <w:t xml:space="preserve">فقد ذُكِرَ في النصوص الشريفة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خاطب أتباعه ومريديه بالإكثار من دعاء الفرج له، فقد روى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جَعْفَرِ بْنِ مُحَمَّدِ بْنِ قُولَوَيْهِ وَأَبِي غَالِبٍ اَلزُّرَارِيِّ وَغَيْرِهِمَا، عَنْ مُحَمَّدِ بْنِ يَعْقُوبَ اَلْكُلَيْنِيِّ، عَنْ إِسْحَاقَ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مُحَمَّدَ بْنَ عُثْمَانَ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يُوصِلَ لِي كِتَاباً قَدْ سَأَلْتُ فِيهِ عَنْ مَسَائِلَ أَشْكَلَتْ عَلَيَّ، فَوَرَدَ اَلتَّوْقِيعُ بِخَطِّ مَوْلَانَا صَاحِبِ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مَا سَأَلْتَ عَنْهُ أَرْشَدَ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وَثَبَّتَكَ مِنْ أَمْرِ اَلمُنْكِرِينَ لِي مِنْ أَهْلِ بَيْتِنَا وَبَنِي عَمِّنَا، فَاعْلَمْ أَنَّهُ لَيْسَ بَيْنَ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أَحَدٍ قَرَابَةٌ، وَمَنْ أَنْكَرَنِي فَلَيْسَ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وَإِنِّي لَأَمَانُ أَهْلِ اَلْأَرْضِ كَمَا أَنَّ اَلنُّجُومَ أَمَانٌ لِأَهْلِ اَلسَّمَاءِ، فَأَغْلِقُوا أَبْوَابَ اَلسُّؤَالِ عَمَّا لَا يَعْنِيكُمْ، وَلَا تَتَكَلَّفُوا عَلَى مَا قَدْ كُفِيتُمْ، وَأَكْثِرُوا اَلدُّعَاءَ بِتَعْجِيلِ اَلْفَرَجِ فَإِنَّ ذَلِكَ فَرَجُكُمْ</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الغوص في أعماق هذا الدعاء يُري أنَّ فيه نموذجاً توحيديًّا وانتماءً عقائديًّا كبيراً</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14137488_1280447820"/>
      <w:bookmarkStart w:id="55" w:name="_Toc15"/>
      <w:bookmarkEnd w:id="54"/>
      <w:r>
        <w:rPr>
          <w:rtl w:val="true"/>
        </w:rPr>
        <w:t xml:space="preserve">الدعاء من الإمام </w:t>
      </w:r>
      <w:r>
        <w:rPr>
          <w:rtl w:val="true"/>
        </w:rPr>
        <w:t>(</w:t>
      </w:r>
      <w:r>
        <w:rPr>
          <w:rtl w:val="true"/>
        </w:rPr>
        <w:t>عليه السلام</w:t>
      </w:r>
      <w:r>
        <w:rPr>
          <w:rtl w:val="true"/>
        </w:rPr>
        <w:t xml:space="preserve">) </w:t>
      </w:r>
      <w:r>
        <w:rPr>
          <w:rtl w:val="true"/>
        </w:rPr>
        <w:t>على الأشخاص وأثره</w:t>
      </w:r>
      <w:r>
        <w:rPr>
          <w:rtl w:val="true"/>
        </w:rPr>
        <w:t>:</w:t>
      </w:r>
      <w:bookmarkEnd w:id="55"/>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العكس ممَّا يقف الدعاء على الأشخاص موقف المانع من تحصيل الكمالات، بل وفي بعض الأحيان موقف سَلب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النماذج التي بَرزت في التاريخ والتي سُجِّلت عليها هذه الملاحظة من قِبَل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56" w:name="pg19059_230640"/>
    </w:p>
    <w:p>
      <w:pPr>
        <w:pStyle w:val="BookText"/>
        <w:rPr/>
      </w:pPr>
      <w:bookmarkEnd w:id="56"/>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عُروة بِن يحيى النخَّاس الدهقان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روى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قُولَوَيْهِ اَلْجَمَّالُ، عَنْ مُحَمَّدِ اِبْنِ مُوسَى اَلْهَمْدَانِيِّ أَنَّ عُرْوَةَ بْنَ يَحْيَى اَلْبَغْدَادِيَّ اَلمَعْرُوفَ بِالدِّهْقَانِ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يَكْذِبُ عَلَى أَبِي اَلْحَسَنِ عَلِيِّ بْنِ مُحَمَّدِ 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أَبِي مُحَمَّدٍ اَلْحَسَنِ اِبْنِ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وَكَانَ يَقْطَعُ أَمْوَالَهُ لِنَفْسِهِ دُونَهُ وَيَكْذِبُ عَلَيْهِ، حَتَّى لَعَنَهُ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شِيعَتَهُ بِلَعْنِهِ، وَاَلدُّعَاءِ عَلَيْهِ لِقَطْعِ اَلْأَمْوَالِ،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سَلْمَانَ بْنِ رُشَيْدٍ اَلْعَطَّارُ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فَلَعَنَهُ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أَنَّهُ كَانَتْ لِأَبِي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خِزَانَةً، وَكَانَ يَلِيهَا أَبُو عَلِيِّ بْنُ رَاشِدٍ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فَسلَّمْت إِلَى عُرْوَةَ، فَأَخَذَ مِنْهَا لِنَفْسِهِ ثُمَّ أَحْرَقَ بَاقِي مَا فِيهَا، يُغَايِظُ بِذَلِكَ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فَلَعَنَهُ وَبَرِئَ مِنْهُ وَدَعَا عَلَيْهِ، فَمَا أُمْهِلَ يَوْمَهُ ذَلِكَ وَلَيْلَتَهُ حَتَّى قَبَضَهُ اَللهُ إِلَى اَلنَّارِ،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جَلَسْتُ لِرَبِّي لَيْلَتِي هَذِهِ كَذَا وَكَذَا جِلْسَةً، فَمَا اِنْفَجَرَ عَمُودُ اَلصُّبْحِ وَلَا اِنْطَفَى ذَلِكَ اَلنَّارُ حَتَّى قَتَلَ اَللهُ عَدُوَّهُ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وأنت تُلاحظ جليًّا أثر دعاء الإمام، فإنَّه ما إنْ طلع الصباح حتَّى سَلَّط الله تعالى على هذا الرجل مَنْ يقتله بسبب دعاء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وبقي ذكره السيِّئ إلى يومنا هذا</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14137490_1280447820"/>
      <w:bookmarkStart w:id="58" w:name="_Toc16"/>
      <w:bookmarkEnd w:id="57"/>
      <w:r>
        <w:rPr>
          <w:rtl w:val="true"/>
        </w:rPr>
        <w:t>ثانياً</w:t>
      </w:r>
      <w:r>
        <w:rPr>
          <w:rtl w:val="true"/>
        </w:rPr>
        <w:t xml:space="preserve">: </w:t>
      </w:r>
      <w:r>
        <w:rPr>
          <w:rtl w:val="true"/>
        </w:rPr>
        <w:t>أحمد بن هلال العبرتائي</w:t>
      </w:r>
      <w:r>
        <w:rPr>
          <w:rtl w:val="true"/>
        </w:rPr>
        <w:t>:</w:t>
      </w:r>
      <w:bookmarkEnd w:id="58"/>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دعا عليه الإمام عدَّة مرَّات ولعنه وبرأ منه، وذكر أنَّ ما أوجب حصول ما حصل لابن هلال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يَدْعُ اَلمَرْءُ رَبَّهُ بِأَنْ لَا يُزِيغَ قَلْبَهُ بَعْدَ أَنْ هَدَاهُ، وَأَنْ يَجْعَلَ مَا مَنَّ بِهِ عَلَيْهِ مُسْتَقَرًّا وَلَا يَجْعَلَهُ مُسْتَوْدَعاً، وَقَدْ عَلِمْتُمْ مَا كَانَ مِنْ أَمْرِ اَلدِّهْقَانِ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وَخِدْمَتِهِ وَطُولِ صُحْبَتِهِ، فَأَبْدَلَهُ اَللهُ بِالْإِيمَانِ كُفْراً حِينَ فَعَلَ مَا فَعَلَ، فَعَاجَلَهُ اَللهُ بِالنَّقِمَةِ وَلَا يُمْهِلُهُ</w:t>
      </w:r>
      <w:r>
        <w:rPr>
          <w:rFonts w:eastAsia="Amiri" w:cs="Amiri" w:ascii="Amiri" w:hAnsi="Amiri"/>
          <w:color w:val="111111"/>
          <w:sz w:val="28"/>
          <w:szCs w:val="28"/>
          <w:rtl w:val="true"/>
          <w:lang w:bidi="ar-SA"/>
        </w:rPr>
        <w:t xml:space="preserve">».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وإليك النصُّ الكامل الذي رواه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رجاله عن أحمد بن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قُتَيْبَةَ،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حَامِدٍ أَحْمَدُ بْنُ إِبْرَاهِيمَ اَلمَرَاغِيُّ،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عَلَى اَلْقَاسِمِ بْنِ اَلْعَلَاء نُسْخَةٌ مَا خَرَجَ مِنْ لَعْنِ اِبْنِ هِلَالٍ، وَكَانَ اِبْتِدَاءُ ذَلِكَ أَنْ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قُوَّامِهِ بِالْعِرَاقِ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اِحْذَرُوا اَلصُّوفِيَّ اَلمُتَصَنِّعَ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شَأْنِ أَحْمَدَ بْنِ هِلَالٍ أَنَّهُ قَدْ كَانَ حَجَّ أَرْبَعاً وَخَمْسِينَ حَجَّةً، عِشْرُونَ مِنْهَا عَلَى قَدَمَيْهِ،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رُوَاةُ أَصْحَابِنَا بِالْعِرَاقِ لَقُوهُ وَكَتَبُوا مِنْهُ، وَأَنْكَرُوا مَا وَرَدَ فِي مَذَمَّتِهِ، فَحَمَلُوا اَلْقَاسِمَ بْنَ اَلْعَلَاء عَلَى أَنْ يُرَاجِعَ فِي أَمْرِهِ، فَخَرَجَ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كَانَ أَمْرُنَا نَفَذَ إِلَيْكَ فِي اَلمُتَصَنِّعِ اِبْنِ هِلَالٍ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قَدْ عَلِمْتَ، لَمْ يَزَلْ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غَفَرَ اَللهُ لَهُ ذَنْبَهُ وَلَا أَقَالَهُ عَثْرَتَهُ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يُدَاخِلُ فِي أَمْرِنَا بِلَا إِذْنٍ مِنَّا وَلَا رِضًى، يَسْتَبِدُّ بِرَأْيِهِ، فَيَتَحَامَى مِنْ دُيُونِنَا، لَا يُمْضِى مِنْ أَمْرِنَا إِلَّا بِمَا يَهْوَاهُ وَيُرِيدُ، أَرْدَاهُ اَللهُ بِذَلِكَ فِي نَارِ جَهَنَّمَ، فَصَبَرْنَا عَلَيْهِ حَتَّى تَبَرَ اَللهُ بِدَعْوَتِنَا عُمُرَهُ، وَكُنَّا قَدْ عَرَّفْنَا خَبَرَهُ قَوْماً مِنْ مَوَالِينَا فِي أَيَّامِهِ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وَأَمَرْنَاهُمْ بِإِلْقَاءِ ذَلِكَ إِلَى اَلْخَاصِّ مِنْ مَوَالِينَا، وَنَحْنُ نَبْرَأُ إِلَى اَلله مِنِ اِبْنِ هِلَالٍ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لَا يَبْرَأُ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وَأَعْلِمِ اَلْإِسْحَاقِيَّ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مِمَّا أَعْلَمْنَاكَ مِنْ حَالِ هَذَا اَلْفَاجِرِ، وَجَمِيعِ مَنْ كَانَ سَأَلَكَ وَيَسْأَلُكَ عَنْهُ مِنْ أَهْلِ بَلَدِهِ وَاَلْخَارِجِينَ، وَمَنْ كَانَ يَسْتَحِقُّ أَنْ يَطَّلِعَ عَلَى ذَلِكَ، فَإِنَّهُ لَا عُذْرَ لِأَحَدٍ مِنْ مَوَالِينَا فِي اَلتَّشْكِيكِ فِيمَا يُؤَدِّيهِ عَنَّا ثِقَاتُنَا، قَدْ عَرَفُوا بِأَنَّنَا نُفَاوِضُهُمْ سِرَّنَا، وَنَحْمِلُهُ إِيَّاهُ إِلَيْهِمْ، وَعَرَفْنَا مَا يَكُونُ مِنْ ذَلِكَ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حَامِدٍ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فَثَبَتَ قَوْمٌ عَلَى إِنْكَارِ مَا خَرَجَ فِيهِ، فَعَاوَدُوهُ فِيهِ، فَخَرَجَ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شَكَرَ اَللهُ قَدْرَهُ، لَمْ يَدْعُ اَلمَرْءُ رَبَّهُ بِأَنْ لَا يُزِيغَ قَلْبَهُ بَعْدَ أَنْ هَدَاهُ، وَأَنْ يَجْعَلَ مَا مَنَّ بِهِ عَلَيْهِ مُسْتَقَرًّا وَلَا يَجْعَلَهُ مُسْتَوْدَعاً، وَقَدْ عَلِمْتُمْ مَا كَانَ مِنْ أَمْرِ اَلدِّهْقَانِ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وَخِدْمَتِهِ وَطُولِ صُحْبَتِهِ، فَأَبْدَلَهُ اَللهُ بِالْإِيمَانِ كُفْراً حِينَ فَعَلَ مَا فَعَلَ، </w:t>
      </w:r>
    </w:p>
    <w:p>
      <w:pPr>
        <w:pStyle w:val="BookText"/>
        <w:rPr/>
      </w:pPr>
      <w:r>
        <w:rPr>
          <w:rFonts w:ascii="Amiri" w:hAnsi="Amiri" w:eastAsia="Amiri" w:cs="Amiri"/>
          <w:color w:val="111111"/>
          <w:sz w:val="28"/>
          <w:sz w:val="28"/>
          <w:szCs w:val="28"/>
          <w:rtl w:val="true"/>
          <w:lang w:bidi="ar-SA"/>
        </w:rPr>
        <w:t>فَعَاجَلَهُ اَللهُ بِالنَّقِمَةِ وَلَا يُمْهِلُهُ، وَاَلْحَمْدُ لله لَا شَرِيكَ لَهُ، وَصَلَّى اَللهُ عَلَى مُحَمَّدٍ وَآلِهِ وَسَلَّمَ</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لاحظ معي هذه المقاطع المتعدِّدة من دعاء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الرجل الذي كان من أصحاب الإمام الهادي والعسكري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والذي عاش عمراً قارب التسعين سنة حيث 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عمره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تقريباً ولم ينحرف إلَّا أواخر عمره حيث إنَّه كان يرى إمامة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السفير الأوَّل عثمان بن سعيد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وكيل 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يرى نفسه المؤهَّل للوكالة بعد السفير الأوَّل، ولمَّا عيَّن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السفير الثاني وهو ابن العمري، أي محمّد بن عثمان الخلَّاني، توقَّف ولم يقل بنيابته عن الإمام، فقال له جماعة من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تَقْبَلُ أَمْرَ أَبِي جَعْفَرٍ مُحَمَّدِ بْنِ عُثْمَانَ وَتَرْجِعُ إِلَيْهِ وَقَدْ نَصَّ عَلَيْهِ اَلْإِمَامُ اَلمُفْتَرَضُ اَلطَّاعَةُ؟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أَسْمَعْهُ يَنُصُّ عَلَيْهِ بِالْوَكَالَةِ، وَلَيْسَ أُنْكِرُ أَبَاهُ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عُثْمَانَ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فَأَمَّا أَنْ أَقْطَعَ أَنَّ أَبَا جَعْفَرٍ وَكِيلُ صَاحِبِ اَلزَّمَانِ فَلَا أَجْسُرُ عَلَيْهِ،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سَمِعَهُ غَيْرُكَ،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وَمَا سَمِعْتُمْ، وَوَقَفَ عَلَى أَبِي جَعْفَرٍ، فَلَعَنُوهُ وَتَبَرَّءُوا مِنْهُ</w:t>
      </w:r>
      <w:r>
        <w:rPr>
          <w:rStyle w:val="FootnoteAnchor"/>
          <w:rtl w:val="true"/>
        </w:rPr>
        <w:footnoteReference w:id="43"/>
      </w:r>
      <w:r>
        <w:rPr>
          <w:rFonts w:ascii="Amiri" w:hAnsi="Amiri" w:eastAsia="Amiri" w:cs="Amiri"/>
          <w:color w:val="111111"/>
          <w:sz w:val="28"/>
          <w:sz w:val="28"/>
          <w:szCs w:val="28"/>
          <w:rtl w:val="true"/>
          <w:lang w:bidi="ar-SA"/>
        </w:rPr>
        <w:t>، وقد خرجت توقيعات بالبراءة منه نقلنا إليك نصوص بعضها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فلاحظ وأنت تقرأ النصَّ الآنف الذكر كيف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الدعاء على هذا الرجل،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غَفَرَ اَللهُ لَهُ ذَنْبَهُ وَلَا أَقَالَهُ عَثْرَتَهُ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أَرْدَاهُ اَللهُ بِذَلِكَ فِي نَارِ جَهَنَّمَ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 اَللهُ بِدَعْوَتِنَا عُمُرَهُ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نَبْرَأُ إِلَى اَلله مِنِ اِبْنِ هِلَالٍ لَا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شَكَرَ اَللهُ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أدعية من</w:t>
      </w:r>
      <w:r>
        <w:rPr>
          <w:rFonts w:eastAsia="Amiri" w:cs="Amiri" w:ascii="Amiri" w:hAnsi="Amiri"/>
          <w:color w:val="111111"/>
          <w:sz w:val="28"/>
          <w:szCs w:val="28"/>
          <w:rtl w:val="true"/>
          <w:lang w:bidi="ar-SA"/>
        </w:rPr>
        <w:t xml:space="preserve">). </w:t>
      </w:r>
      <w:bookmarkStart w:id="59" w:name="pg19059_230643"/>
    </w:p>
    <w:p>
      <w:pPr>
        <w:pStyle w:val="BookText"/>
        <w:rPr/>
      </w:pPr>
      <w:bookmarkEnd w:id="59"/>
      <w:r>
        <w:rPr>
          <w:rFonts w:ascii="Amiri" w:hAnsi="Amiri" w:eastAsia="Amiri" w:cs="Amiri"/>
          <w:color w:val="111111"/>
          <w:sz w:val="28"/>
          <w:sz w:val="28"/>
          <w:szCs w:val="28"/>
          <w:rtl w:val="true"/>
          <w:lang w:bidi="ar-SA"/>
        </w:rPr>
        <w:t xml:space="preserve">إمام مفترض الطاعة وهو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إنَّ الإمام في التوقيع الآنف الذكر يبرأُ إلى الله ممَّن لا يبرأ منه، فأيُّ فعلٍ شنيعٍ قام به هذا ليقع فيما وقع فيه، ويصدر ما صدر عن إمام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أتعلم أيُّها القارئ العزيز أنَّ هذا الرجل عاش ما يقرب من ثمانين سنة من عمره على ظاهر الاستقامة، وأنَّه إنَّما انحرف في السنين الأخيرة من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دقِّق معي فيما سأنقل لك، ولاحظ أثر دعاء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الإنسان وما يجلبه من شقاء وهلاك أبدي، حيث ينقل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شيخه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سَعْدَ بْنَ عَبْدِ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رَأَيْنَا وَلَا سَمِعْنَا بِمُتَشَيِّعٍ رَجَعَ عَنِ اَلتَّشَيُّعِ إِلَى اَلنَّصْبِ إِلَّا أَحْمَدَ بْنَ هِلاَلٍ</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تأمَّل أيُّها العزيز في كلام محدِّث الطائفة الفقيه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ينقل عن أُستاذه هذه المقالة، وتدبَّر آثار دعاء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يجلبه من شقاء على الإنسان، ولا شكَّ أنَّ هذا الشخص لولا الاستعداد الذاتي في داخله واقتضاء الانحراف في قلبه لما آلت أُموره إلى ذلك، فكان ما يحمل من علم ومكانة في المجتمع وبالاً عليه وحسرةً يوم القيامة</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14137492_1280447820"/>
      <w:bookmarkStart w:id="61" w:name="_Toc17"/>
      <w:bookmarkEnd w:id="60"/>
      <w:r>
        <w:rPr>
          <w:rtl w:val="true"/>
        </w:rPr>
        <w:t>دعاء الندبة</w:t>
      </w:r>
      <w:r>
        <w:rPr>
          <w:rtl w:val="true"/>
        </w:rPr>
        <w:t>:</w:t>
      </w:r>
      <w:bookmarkEnd w:id="61"/>
    </w:p>
    <w:p>
      <w:pPr>
        <w:pStyle w:val="BookText"/>
        <w:rPr/>
      </w:pPr>
      <w:r>
        <w:rPr>
          <w:rFonts w:ascii="Amiri" w:hAnsi="Amiri" w:eastAsia="Amiri" w:cs="Amiri"/>
          <w:color w:val="111111"/>
          <w:sz w:val="28"/>
          <w:sz w:val="28"/>
          <w:szCs w:val="28"/>
          <w:rtl w:val="true"/>
          <w:lang w:bidi="ar-SA"/>
        </w:rPr>
        <w:t>يُعتبَر دعاء الندبة من الأدعية المشهورة المعروفة، وفقراته موافقة مضموناً لما عليه الروايات المعتبرة على ما يأتي من ذكر جملة من الروايات عند توضيح وشرح كلِّ فقرة فقرة من هذا الدعاء المبارك</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الصدد فإنَّه لا ينبغي التوقُّف كثيراً في سند دعاء الندبة، وذلك لأنَّ المتن فيه من المضامين العالية ما يجلب الاطمئنان إلى صدورها من معادن الوحي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ذكر جملة من أساطين المذهب أنَّ بعض المضامين المذكورة في المعاجم الحديثيَّة وكُتُب الأدعية والزيارات تكشف عن صدورها من معدن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وممَّن قال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موارد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الميرداماد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الرواشح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ويُعرَف كون الحديث موضوعاً بإقرار واضعه بالوضع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يُعرَف أيضاً بركاكة ألفاظ المرويِّ وسخافة معانيها وما يجري مجرى ذلك، كما قد يُحكَم بصحَّة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السند ضعيفاً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فيه من أساليب الرزانة وأفانين البلاغة وغامضات العلوم وخفيَّات الأسرار ما يأبى إلَّا أنْ يكون صدوره من خزنة الوحي، وأصحاب العصمة، وحزب روح القُدُس، ومعادن القوَّة القدسيَّة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وللمضطلعين بعلم الحديث ملكة قويَّة، وثقافة شديدة يعرفون بها الصحيح والمكذوب، ويُميِّزون الموضوع من المسموع</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عبد الله شُبَّر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اللَّامعة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 أنَّ هذه الزيارة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رواها جملة من أساطين الدِّين وحملة علوم الأئمَّة الطاهرين، وقد اشتهرت بين الشيعة الأبرار اشتهار الشمس في رابعة النهار، وجواهر مبانيها وأنوار معانيها دلائل حقٍّ وشواهد صدقٍ على صدورها عن صدور حملة العلوم الربَّانيَّة وأرباب الأسرار الفرقانيَّة</w:t>
      </w:r>
      <w:r>
        <w:rPr>
          <w:rStyle w:val="FootnoteAnchor"/>
          <w:rtl w:val="true"/>
        </w:rPr>
        <w:footnoteReference w:id="46"/>
      </w:r>
      <w:r>
        <w:rPr>
          <w:rFonts w:ascii="Amiri" w:hAnsi="Amiri" w:eastAsia="Amiri" w:cs="Amiri"/>
          <w:color w:val="111111"/>
          <w:sz w:val="28"/>
          <w:sz w:val="28"/>
          <w:szCs w:val="28"/>
          <w:rtl w:val="true"/>
          <w:lang w:bidi="ar-SA"/>
        </w:rPr>
        <w:t>المخلوقين من الأنوار الإلهيَّة، فهي كسائر كلامهم الذي يُغني فصاحة مضمونه وبلاغة مشحونة عن ملاحظة سنده، كنهج البلاغة والصحيفة السجَّاديَّة وأكثر الدعوات والمناجاة</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ملاذ الأخيار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باب زيارة جامعة لسائر المشاهد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أصحابها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لكن الزيارة نفسها شاهد عدل على صحَّتها</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حسين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معرض جوابه عن سؤال وُجِّه له حول سند دعاء الصباح،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أُسلوب خاصٌّ في الثناء على الله والحمد لله والضراعة له والمسألة منه، يعرف ذلك مَنْ مارس أحاديثهم وآنس بكلامهم وخاض في بحار أدعيتهم، ومَنْ حصلت له تلك الملكة وذلك الأُنس لا يشكُّ في أنَّ هذا الدعاء صادر منهم، وهو أشبه ما يكون بأدعية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دعاء كميل وغيره، فإنَّ لكلِّ إمام لهجة خاصَّة وأُسلوباً خاصًّا على تقاربها وتشابهها جميعاً، وهذا الدعاء في أعلى مراتب الفصاحة والبلاغة والمتانة والقوَّة مع تمام الرغبة والخضوع والاستعارات العجيبة، اُنظر إلى أوَّل فقرة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دَلَعَ لِسَانَ اَلصَّبَاحِ بِنُطْقِ تَبَلُّجِهِ</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واعجب لبلاغتها وبديع استعاراتها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اتَّجهت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دَلَّ عَلَى ذَاتِهِ بِذَاتِهِ</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 xml:space="preserve">تقطع بأنَّها من كلماتهم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 عَرَفْتُكَ وَأَنْتَ دَلَلْتَنِي عَلَيْكَ</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 وبالجملة فما أجود ما قال بعض علمائنا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كثيراً ما نُصحِّح الأسانيد بالمتون، فلا يضرُّ بهذا الدعاء الجليل ضعف سنده مع قوَّة متنه، فقد دلَّ على ذاته بذاته</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الفقاهة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إشكال في جواز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ارتزاق القاضي من بيت المال في الجملة كما هو المشهور، لأنَّ بيت المال معدٌّ لمصالح المسلمين والقضاء من مهمَّاتها، ولما كتبه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مالك الأشتر في عهد طويل، فقد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صفات القاضي،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وَاِفْسَحْ لَهُ فِي اَلْبَذْلِ مَا يُزِيلُ عِلَّتَهُ، وَتَقِلُّ مَعَهُ حَاجَتُهُ إِلَى اَلنَّاسِ</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 والعهد وإنْ نُقِلَ مرسَلاً إلَّا أنَّ آثار الصدق منه لائحة، كما لا يخفى للناظر إليه</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الوحيد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درس الفقه من يوم الثلاثاء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جمادى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أكَّد على اعتبار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الروايات عالية المضامين، فقد عبَّر عن رواية واردة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رواية شريفة،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نفس مضمونها شاهد على صدورها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في موضع آخر تعليقاً على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يَعْلُو وَلَا يُعْلَى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بعد أنْ ذكر أنَّها من مرسَلات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دليل على حجّيَّتها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رأينا فإنَّ مثل هذه الجُمَل صادرة عنهم، ولا ينبغي النظر في سندها، ولذا فإنَّ من الخطأ إدراج بعض الروايات ذات المضامين العالية ضمن مبحث صحَّة السند في الأُصول، إذ لا وجه مع علوِّ المضمون لصدور العبارة عن غير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هنا فلا حاجة للبحث في سند مثل 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فكون آثار الصدق لائحة من المضمون ممَّا يوجب التصديق بالصادر رغم الإرسال في السند، وهذا لا يختصُّ بما ذكرناه من موارد ذُكِرَت في كلماتهم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قُدِّست أسرارهم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ويمكن أنْ يشمل مورد كلامنا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 w:name="pg19059_230647"/>
    </w:p>
    <w:p>
      <w:pPr>
        <w:pStyle w:val="Heading2"/>
        <w:numPr>
          <w:ilvl w:val="1"/>
          <w:numId w:val="1"/>
        </w:numPr>
        <w:rPr/>
      </w:pPr>
      <w:bookmarkStart w:id="63" w:name="__RefHeading___Toc14137494_1280447820"/>
      <w:bookmarkStart w:id="64" w:name="_Toc18"/>
      <w:bookmarkEnd w:id="62"/>
      <w:bookmarkEnd w:id="63"/>
      <w:r>
        <w:rPr>
          <w:rtl w:val="true"/>
        </w:rPr>
        <w:t>الفصل الأوَّل</w:t>
      </w:r>
      <w:r>
        <w:rPr>
          <w:rtl w:val="true"/>
        </w:rPr>
        <w:t xml:space="preserve">: </w:t>
      </w:r>
      <w:r>
        <w:rPr>
          <w:rtl w:val="true"/>
        </w:rPr>
        <w:t>الوساطة بين السماء والأرض وخصائص الأنبياء ودرجاتهم</w:t>
      </w:r>
      <w:bookmarkEnd w:id="64"/>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 w:name="__RefHeading___Toc14137496_1280447820"/>
      <w:bookmarkStart w:id="66" w:name="_Toc19"/>
      <w:bookmarkEnd w:id="65"/>
      <w:r>
        <w:rPr>
          <w:rtl w:val="true"/>
        </w:rPr>
        <w:t>اشارة</w:t>
      </w:r>
      <w:bookmarkEnd w:id="66"/>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 w:name="pg19059_230649"/>
      <w:bookmarkStart w:id="68" w:name="pg19059_230649"/>
      <w:bookmarkEnd w:id="68"/>
    </w:p>
    <w:p>
      <w:pPr>
        <w:pStyle w:val="BookText"/>
        <w:rPr/>
      </w:pPr>
      <w:bookmarkStart w:id="69" w:name="pg19059_230649"/>
      <w:bookmarkEnd w:id="69"/>
      <w:r>
        <w:rPr>
          <w:rFonts w:ascii="Amiri" w:hAnsi="Amiri" w:eastAsia="Amiri" w:cs="Amiri"/>
          <w:color w:val="111111"/>
          <w:sz w:val="28"/>
          <w:sz w:val="28"/>
          <w:szCs w:val="28"/>
          <w:rtl w:val="true"/>
          <w:lang w:bidi="ar-SA"/>
        </w:rPr>
        <w:t>الفقرة الأُولى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 وَصَلَّى اَللهُ عَلَى سَيِّدِنَا مُحَمَّدٍ نَبِيِّهِ وَآلِهِ وَسَلَّمَ تَسْلِيماً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في شرح هذه الفقرة يكون في نقطتين</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14137498_1280447820"/>
      <w:bookmarkStart w:id="71" w:name="_Toc20"/>
      <w:bookmarkEnd w:id="70"/>
      <w:r>
        <w:rPr>
          <w:rtl w:val="true"/>
        </w:rPr>
        <w:t>النقطة الأولى</w:t>
      </w:r>
      <w:r>
        <w:rPr>
          <w:rtl w:val="true"/>
        </w:rPr>
        <w:t xml:space="preserve">: </w:t>
      </w:r>
      <w:r>
        <w:rPr>
          <w:rtl w:val="true"/>
        </w:rPr>
        <w:t>بيان معنى الحمد</w:t>
      </w:r>
      <w:r>
        <w:rPr>
          <w:rtl w:val="true"/>
        </w:rPr>
        <w:t>:</w:t>
      </w:r>
      <w:bookmarkEnd w:id="71"/>
    </w:p>
    <w:p>
      <w:pPr>
        <w:pStyle w:val="BookText"/>
        <w:rPr/>
      </w:pPr>
      <w:r>
        <w:rPr>
          <w:rFonts w:ascii="Amiri" w:hAnsi="Amiri" w:eastAsia="Amiri" w:cs="Amiri"/>
          <w:color w:val="111111"/>
          <w:sz w:val="28"/>
          <w:sz w:val="28"/>
          <w:szCs w:val="28"/>
          <w:rtl w:val="true"/>
          <w:lang w:bidi="ar-SA"/>
        </w:rPr>
        <w:t>تعدَّدت الأقوال في تحديد معناه، وإنِ اتَّفقت على أنَّ الحمد هو الثناء على الله تعالى والشكر له، بل عبَّرت عنه العديد من الروايات بأنَّه هو الشكر</w:t>
      </w:r>
      <w:r>
        <w:rPr>
          <w:rStyle w:val="FootnoteAnchor"/>
          <w:rtl w:val="true"/>
        </w:rPr>
        <w:footnoteReference w:id="55"/>
      </w:r>
      <w:r>
        <w:rPr>
          <w:rFonts w:ascii="Amiri" w:hAnsi="Amiri" w:eastAsia="Amiri" w:cs="Amiri"/>
          <w:color w:val="111111"/>
          <w:sz w:val="28"/>
          <w:sz w:val="28"/>
          <w:szCs w:val="28"/>
          <w:rtl w:val="true"/>
          <w:lang w:bidi="ar-SA"/>
        </w:rPr>
        <w:t>تعبيراً عن معناه العامِّ بأبرز مصاديقه، ولأجل الاستئناس نمرُّ على جملة من الروايات ونلحظ بعض كلمات المفسِّرين ممَّن تعرَّض لمعاني الحمد في القرآن الكريم خصوصاً تفسير سورة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معنى 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الثناء عليه، والشكر له</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والمدح والشكر متقاربة المعنى، والفرق بين الحمد والشكر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الحمد نقيض الذمِّ، كما أنَّ المدح نقيض الهجاء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والشكر نقيض الكفران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قد يكون من غير نعمة، والشكر يختصُّ بالنعمة، إلَّا أنَّ الحمد يُوضَع موضع الشكر،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شكراً، فينصب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المصدر، ولو لم يكن الحمد في معنى الشكر لما نصبه، فإذا كان الحمد يقع موقع الشكر، </w:t>
      </w:r>
    </w:p>
    <w:p>
      <w:pPr>
        <w:pStyle w:val="BookText"/>
        <w:rPr/>
      </w:pPr>
      <w:r>
        <w:rPr>
          <w:rFonts w:ascii="Amiri" w:hAnsi="Amiri" w:eastAsia="Amiri" w:cs="Amiri"/>
          <w:color w:val="111111"/>
          <w:sz w:val="28"/>
          <w:sz w:val="28"/>
          <w:szCs w:val="28"/>
          <w:rtl w:val="true"/>
          <w:lang w:bidi="ar-SA"/>
        </w:rPr>
        <w:t>فالشكر هو الاعتراف بالنعمة مع ضرب من التعظيم، ويكون بالقلب، وهو الأصل، ويكون أيضاً باللسان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يجب باللسان لنفي تهمة الجحود والكفران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المدح فهو القول المنبئ عن عظم حال الممدوح مع القصد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معانٍ،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المطاع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المربِّب،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المصلح، واشتقاقه من التربية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ربَّيته ورببته بمعنى، وفلان يُرَبِّ صنيعته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يُنمِّمها، ولا يُطلَق هذا الاسم إلَّا على الله، ويُقيَّد في غيره،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الدار، وربُّ الضيعة</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اَلْحَسَنِ بْنِ عَلِيِّ بْنِ مُحَمَّدِ بْنِ عَلِيِّ بْنِ مُوسَى بْنِ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رَجُلٌ إِلَى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أَخْبِرْنِي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تَفْسِيرُهُ؟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حَدَّثَنِي أَبِي، عَنْ جَدِّي، عَنِ اَلْبَاقِرِ، عَنْ زَيْنِ اَلْعَابِدِينَ،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جَاءَ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مَا تَفْسِيرُهُ؟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هُوَ أَنْ عَرَّفَ عِبَادَهُ بَعْضَ نِعَمِهِ عَلَيْهِمْ جُمَلاً، إِذْ لَا يَقْدِرُونَ عَلَى مَعْرِفَةِ جَمِيعِهَا بِالتَّفْصِيلِ، لِأَنَّهَا أَكْثَرُ مِنْ أَنْ تُحْصَى أَوْ تُعْرَفَ،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مَا أَنْعَمَ بِهِ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الْعالَمِينَ، وَهُمُ اَلْجَمَاعَاتُ مِنْ كُلِّ مَخْلُوقٍ مِنَ اَلْجَمَادَاتِ وَاَلْحَيَوَانَاتِ</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إِنَّمَا هُوَ أَدَاءٌ لِمَا أَوْجَبَ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خَلْقِهِ مِنَ اَلشُّكْرِ، وَشُكْرٌ لِمَا وَفَّقَ عَبْدَهُ مِنَ اَلْخَيْرِ</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bookmarkStart w:id="72" w:name="pg19059_230651"/>
    </w:p>
    <w:p>
      <w:pPr>
        <w:pStyle w:val="BookText"/>
        <w:rPr/>
      </w:pPr>
      <w:bookmarkEnd w:id="72"/>
      <w:r>
        <w:rPr>
          <w:rFonts w:ascii="Amiri" w:hAnsi="Amiri" w:eastAsia="Amiri" w:cs="Amiri"/>
          <w:color w:val="111111"/>
          <w:sz w:val="28"/>
          <w:sz w:val="28"/>
          <w:szCs w:val="28"/>
          <w:rtl w:val="true"/>
          <w:lang w:bidi="ar-SA"/>
        </w:rPr>
        <w:t xml:space="preserve">وعليه فالحمد هو الثناء لله تعالى وشكره على إحسانه بعد معرفة نِعَمه، لأنَّه يفترض أنَّ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متنعِّم بنِعَم كثيرة، لا يمكن إحصاؤها ولا شكرها إلَّا بشكر منعمها والمفيض لها، وهو الله سبحانه وتعالى، حيث تُعطي فقرة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تعني لزوم الشكر من العبد، ولزوم التخضُّع والتذلُّل للمعبود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درساً في العبوديَّة للمشكور، لأنَّ الفقرة التي بعدها عندما وصفت المحمود بأنَّه ربُّ العالمين، كأنَّما هي تقول للعبد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العبد يجب عليك أنْ تشكر هذه النِّعَم التي لا تُحصى، لأنَّ مصدرها الوجود الذي لا ينبع منه إلَّا الخير، هذا الوجود هو الوجود الإلهي الغني الذي من أبرز صفاته أنَّه مدبِّر لهذا الكون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الفقرة وعلى صغر حجمها تتحدَّث عن محوريَّة الربِّ والنعمة والإحاطة، من خلال الكلمات الأربع التي تضمَّنتها،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 تتكلَّم عن النِّعَم التي يجب أنْ تُحمَد والتي لا بدَّ أنْ تعود إلى منعِم غني، هو مجمع صفات الكمال والجلال، وأنَّ أبرز ما يُظهره من إنعامه أنَّه ربٌّ مدبِّر، ليعقبها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الإحاطة الربوبيَّة لكلِّ العوالم</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14137500_1280447820"/>
      <w:bookmarkStart w:id="74" w:name="_Toc21"/>
      <w:bookmarkEnd w:id="73"/>
      <w:r>
        <w:rPr>
          <w:rtl w:val="true"/>
        </w:rPr>
        <w:t>النقطة الثانية</w:t>
      </w:r>
      <w:r>
        <w:rPr>
          <w:rtl w:val="true"/>
        </w:rPr>
        <w:t xml:space="preserve">: </w:t>
      </w:r>
      <w:r>
        <w:rPr>
          <w:rtl w:val="true"/>
        </w:rPr>
        <w:t>بيان معنى الصلاة</w:t>
      </w:r>
      <w:r>
        <w:rPr>
          <w:rtl w:val="true"/>
        </w:rPr>
        <w:t>:</w:t>
      </w:r>
      <w:bookmarkEnd w:id="74"/>
    </w:p>
    <w:p>
      <w:pPr>
        <w:pStyle w:val="Heading4"/>
        <w:numPr>
          <w:ilvl w:val="3"/>
          <w:numId w:val="1"/>
        </w:numPr>
        <w:rPr/>
      </w:pPr>
      <w:bookmarkStart w:id="75" w:name="__RefHeading___Toc14137502_1280447820"/>
      <w:bookmarkStart w:id="76" w:name="_Toc22"/>
      <w:bookmarkEnd w:id="75"/>
      <w:r>
        <w:rPr>
          <w:rtl w:val="true"/>
        </w:rPr>
        <w:t>اشارة</w:t>
      </w:r>
      <w:bookmarkEnd w:id="76"/>
    </w:p>
    <w:p>
      <w:pPr>
        <w:pStyle w:val="BookText"/>
        <w:rPr/>
      </w:pPr>
      <w:r>
        <w:rPr>
          <w:rFonts w:ascii="Amiri" w:hAnsi="Amiri" w:eastAsia="Amiri" w:cs="Amiri"/>
          <w:color w:val="111111"/>
          <w:sz w:val="28"/>
          <w:sz w:val="28"/>
          <w:szCs w:val="28"/>
          <w:rtl w:val="true"/>
          <w:lang w:bidi="ar-SA"/>
        </w:rPr>
        <w:t xml:space="preserve">ثمّ أعقبها بالصلاة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معرِّفاً إيَّاه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ومثنيًّا بالصلاة والسلام على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والحديث في الصلاة على النبيِّ وآدابها وآثارها حديث طويل شيِّق، فالصلاة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شفاء من أخطر الأمراض التي يواجهها الإنسان،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عَلَيَّ وَعَلَى أَهْلِ بَيْتِي تَذْهَبُ بِالنِّفَاقِ</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ذكرت الأحاديث الشريفة أنَّ للصلاة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من الآثار </w:t>
      </w:r>
      <w:bookmarkStart w:id="77" w:name="pg19059_230652"/>
    </w:p>
    <w:p>
      <w:pPr>
        <w:pStyle w:val="BookText"/>
        <w:rPr/>
      </w:pPr>
      <w:bookmarkEnd w:id="77"/>
      <w:r>
        <w:rPr>
          <w:rFonts w:ascii="Amiri" w:hAnsi="Amiri" w:eastAsia="Amiri" w:cs="Amiri"/>
          <w:color w:val="111111"/>
          <w:sz w:val="28"/>
          <w:sz w:val="28"/>
          <w:szCs w:val="28"/>
          <w:rtl w:val="true"/>
          <w:lang w:bidi="ar-SA"/>
        </w:rPr>
        <w:t>والفوائد،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إجابة الدعاء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صَلَاتُكُمْ عَلَيَّ إِجَابَةٌ لِدُعَائِكُمْ</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 وغيرها فراجع</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14137504_1280447820"/>
      <w:bookmarkStart w:id="79" w:name="_Toc23"/>
      <w:bookmarkEnd w:id="78"/>
      <w:r>
        <w:rPr>
          <w:rtl w:val="true"/>
        </w:rPr>
        <w:t xml:space="preserve">حقيقة سيادة النبيِّ </w:t>
      </w:r>
      <w:r>
        <w:rPr>
          <w:rtl w:val="true"/>
        </w:rPr>
        <w:t>(</w:t>
      </w:r>
      <w:r>
        <w:rPr>
          <w:rtl w:val="true"/>
        </w:rPr>
        <w:t>صلَّى الله عليه وآله</w:t>
      </w:r>
      <w:r>
        <w:rPr>
          <w:rtl w:val="true"/>
        </w:rPr>
        <w:t>):</w:t>
      </w:r>
      <w:bookmarkEnd w:id="79"/>
    </w:p>
    <w:p>
      <w:pPr>
        <w:pStyle w:val="BookText"/>
        <w:rPr/>
      </w:pPr>
      <w:r>
        <w:rPr>
          <w:rFonts w:ascii="Amiri" w:hAnsi="Amiri" w:eastAsia="Amiri" w:cs="Amiri"/>
          <w:color w:val="111111"/>
          <w:sz w:val="28"/>
          <w:sz w:val="28"/>
          <w:szCs w:val="28"/>
          <w:rtl w:val="true"/>
          <w:lang w:bidi="ar-SA"/>
        </w:rPr>
        <w:t xml:space="preserve">سيادة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وهبيَّة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يحمله من الكمالات الروحيَّة والمعنويَّة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دلَّ على سيادة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روايات لا يبعد القول بتواترها، منها</w:t>
      </w:r>
      <w:r>
        <w:rPr>
          <w:rFonts w:eastAsia="Amiri" w:cs="Amiri" w:ascii="Amiri" w:hAnsi="Amiri"/>
          <w:color w:val="111111"/>
          <w:sz w:val="28"/>
          <w:szCs w:val="28"/>
          <w:rtl w:val="true"/>
          <w:lang w:bidi="ar-SA"/>
        </w:rPr>
        <w:t>:</w:t>
      </w:r>
    </w:p>
    <w:p>
      <w:pPr>
        <w:pStyle w:val="Heading4"/>
        <w:numPr>
          <w:ilvl w:val="3"/>
          <w:numId w:val="1"/>
        </w:numPr>
        <w:rPr/>
      </w:pPr>
      <w:bookmarkStart w:id="80" w:name="__RefHeading___Toc14137506_1280447820"/>
      <w:bookmarkStart w:id="81" w:name="_Toc24"/>
      <w:bookmarkEnd w:id="80"/>
      <w:r>
        <w:rPr>
          <w:rtl w:val="true"/>
        </w:rPr>
        <w:t>روايات السيادة</w:t>
      </w:r>
      <w:r>
        <w:rPr>
          <w:rtl w:val="true"/>
        </w:rPr>
        <w:t>:</w:t>
      </w:r>
      <w:bookmarkEnd w:id="81"/>
    </w:p>
    <w:p>
      <w:pPr>
        <w:pStyle w:val="BookText"/>
        <w:rPr/>
      </w:pPr>
      <w:r>
        <w:rPr>
          <w:rFonts w:ascii="Amiri" w:hAnsi="Amiri" w:eastAsia="Amiri" w:cs="Amiri"/>
          <w:color w:val="111111"/>
          <w:sz w:val="28"/>
          <w:sz w:val="28"/>
          <w:szCs w:val="28"/>
          <w:rtl w:val="true"/>
          <w:lang w:bidi="ar-SA"/>
        </w:rPr>
        <w:t xml:space="preserve">وهي تدلُّ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ولد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ومنها ما رواه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فَأَقْبَلَ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سَيِّدُ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أَلَسْتَ سَيِّدَ اَلْعَرَبِ؟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سَيِّدُ وُلْدِ آدَمَ، وَعَلِيٌّ سَيِّدُ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اَلسَّيِّدُ؟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اُفْتُرِضَتْ طَاعَتُهُ كَمَا اُفْتُرِضَتْ طَاعَتِي</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العرب؟ يقال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قوميَّة من القوميَّات المعروفة يرتبط أفرادها برابطة اللغة والنَّسَب وجملة من العادات والتقاليد والأعراف، لكن الروايات الشريفة ذكرت أنَّ العرب يُقصَد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التأويل أو التصرُّف الحكومتي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بالخصوص، وأنَّهم الموالين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ولعلَّ تصريح الخبر المتقدِّم بأنَّ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العرب يشير إلى هذا المعنى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الشيعة هم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بين تلك الروايات ما 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إِسْحَاقَ بْنِ عَمَّارٍ أَوْ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بَنُو هَاشِمٍ، وَشِيعَتُنَا اَلْعَرَبُ، وَسَائِرُ اَلنَّاسِ اَلْأَعْرَابُ</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بسنده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قُرَيْشٌ، وَشِيعَتُنَا اَلْعَرَبُ، وَسَائِرُ اَلنَّاسِ عُلُوجُ اَلرُّومِ</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ضُرَيْسِ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قُرَيْشٌ، وَشِيعَتُنَا اَلْعَرَبُ، وَعَدُوُّنَا اَلْعَجَمُ</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بسنده عَنْ عُمَرَ بْنِ سَعِيدِ بْنِ خُثَيْمٍ، عَنْ أَخِيهِ مَعْمَرٍ، عَنْ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اَلْعَرَبُ، وَشِيعَتُنَا مِنَّا، وَسَائِرُ اَلنَّاسِ هَمَجٌ أَوْ هَبَجٌ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اَلْهَمَجُ؟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اَلْهَبَجُ؟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ولهذه الحكومة والتفسير شاهد يُقلِّل من الاستيحاش في تقبُّل معنى أنَّ العرب هم الشيعة بالخصوص وإنِ اختلفت قوميَّاتهم، وأنَّ غيرهم خارج دائرة العروبة الديِّنية والعقائديَّة،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 دائرة العروبة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ما ورد في روايات جعل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 لهذه الأُمَّة، ومنها ما 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ثَابِتِ بْنِ أَبِي صَفِيَّةَ، عَنْ سَيِّدِ اَلْعَابِدِينَ عَلِيِّ بْنِ اَلْحُسَيْنِ، عَنْ سَيِّدِ اَلشُّهَدَاءِ اَلْحُسَيْنِ بْنِ عَلِيٍّ، عَنْ سَيِّدِ اَلْوَصِيِّينَ 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سَيِّدِ اَلنَّبِيِّينَ مُحَمَّدِ بْنِ عَبْدِ اَلله خَاتَمِ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فَرَضَ عَلَيْكُمْ طَاعَتِي، وَنَهَاكُمْ عَنْ مَعْصِيَتِي، وَأَوْجَبَ عَلَيْكُمْ اِتِّبَاعَ أَمْرِي، وَفَرَضَ عَلَيْكُمْ مِنْ طَاعَةِ عَلِيٍّ بَعْدِي مَا فَرَضَهُ مِنْ طَاعَتِي، وَنَهَاكُمْ مِنْ مَعْصِيَتِهِ عَمَّا نَهَاكُمْ عَنْهُ مِنْ مَعْصِيَتِي، وَجَعَلَهُ أَخِي وَوَزِيرِي وَصِيِّي وَوَارِثِي، وَهُوَ مِنِّي وَأَنَا مِنْهُ، حُبُّهُ إِيمَانٌ وَبُغْضُهُ كُفْرٌ، وَمُحِبُّهُ مُحِبِّي، وَمُبْغِضُهُ مُبْغِضِي، وَهُوَ مَوْلَى مَنْ أَنَا مَوْلَاهُ، وَأَنَا مَوْلَى كُلِّ مُسْلِمٍ وَمُسْلِمَةٍ، وَأَنَا وَإِيَّاهُ أَبَوَا هَذِهِ اَلْأُمَّةِ</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اَلْحُسَيْنِ بْنِ خَالِدٍ، عَنْ أَبِي اَلْحَسَنِ عَلِيِّ بْنِ مُوسَى اَلرِّضَا،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سَيِّدُ مَنْ 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وَأَنَا خَيْرٌ مِنْ جَبْرَئِيلَ وَمِيكَائِيلَ وَإِسْرَافِيلَ وَحَمَلَةِ اَلْعَرْشِ وَجَمِيعِ مَلَائِكَةِ اَلله اَلمُقَرَّبِينَ وَأَنْبِيَاءِ اَلله اَلمُرْسَلِينَ، وَأَنَا صَاحِبُ اَلشَّفَاعَةِ وَاَلْحَوْضِ اَلشَّرِيفِ، وَأَنَا وَعَلِيٌّ أَبَوَا هَذِهِ اَلْأُمَّةِ، مَنْ عَرَفَنَا فَقَدْ عَرَفَ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أَنْكَرَنَا فَقَدْ أَنْكَرَ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عَلِيٍّ سِبْطَا أُمَّتِي، وَسَيِّدَا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وَمِنْ وُلْدِ اَلْحُسَيْنِ تِسْعَةُ أَئِمَّةٍ طَاعَتُهُمْ طَاعَتِي، وَمَعْصِيَتُهُمْ مَعْصِيَتِي، تَاسِعُهُمْ قَائِمُهُمْ وَمَهْدِيُّهُمْ</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2" w:name="pg19059_230655"/>
    </w:p>
    <w:p>
      <w:pPr>
        <w:pStyle w:val="Heading3"/>
        <w:numPr>
          <w:ilvl w:val="2"/>
          <w:numId w:val="1"/>
        </w:numPr>
        <w:rPr/>
      </w:pPr>
      <w:bookmarkStart w:id="83" w:name="__RefHeading___Toc14137508_1280447820"/>
      <w:bookmarkStart w:id="84" w:name="_Toc25"/>
      <w:bookmarkEnd w:id="82"/>
      <w:bookmarkEnd w:id="83"/>
      <w:r>
        <w:rPr>
          <w:rtl w:val="true"/>
        </w:rPr>
        <w:t>المبحث الأوَّل</w:t>
      </w:r>
      <w:r>
        <w:rPr>
          <w:rtl w:val="true"/>
        </w:rPr>
        <w:t xml:space="preserve">: </w:t>
      </w:r>
      <w:r>
        <w:rPr>
          <w:rtl w:val="true"/>
        </w:rPr>
        <w:t>المشارطة الإلهيَّة مع الأنبياء وآثار الوفاء بها</w:t>
      </w:r>
      <w:bookmarkEnd w:id="84"/>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5" w:name="__RefHeading___Toc14137510_1280447820"/>
      <w:bookmarkStart w:id="86" w:name="_Toc26"/>
      <w:bookmarkEnd w:id="85"/>
      <w:r>
        <w:rPr>
          <w:rtl w:val="true"/>
        </w:rPr>
        <w:t>اشارة</w:t>
      </w:r>
      <w:bookmarkEnd w:id="86"/>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 w:name="pg19059_230657"/>
      <w:bookmarkStart w:id="88" w:name="pg19059_230657"/>
      <w:bookmarkEnd w:id="88"/>
    </w:p>
    <w:p>
      <w:pPr>
        <w:pStyle w:val="BookText"/>
        <w:rPr/>
      </w:pPr>
      <w:bookmarkStart w:id="89" w:name="pg19059_230657"/>
      <w:bookmarkEnd w:id="89"/>
      <w:r>
        <w:rPr>
          <w:rFonts w:ascii="Amiri" w:hAnsi="Amiri" w:eastAsia="Amiri" w:cs="Amiri"/>
          <w:color w:val="111111"/>
          <w:sz w:val="28"/>
          <w:sz w:val="28"/>
          <w:szCs w:val="28"/>
          <w:rtl w:val="true"/>
          <w:lang w:bidi="ar-SA"/>
        </w:rPr>
        <w:t>الفقرة الثانية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لَكَ اَلحَمْدُ عَلَى مَا جَرَى بِهِ قَضَاؤُكَ فِي أَوْلِيَائِكَ اَلَّذِينَ اِسْتَخْلَصْتَهُمْ لِنَفْسِكَ وَدِينِكَ، إِذِ اِخْتَرْتَ لَهمْ جَزِيلَ مَا عِنْدَكَ مِنَ اَلنَّعِيمِ اَلمُقِيمِ اَلَّذِي لَا زَوَالَ لَهُ وَلَا اِضْمِحْلَالَ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تشتمل هذه الفقرة على جملة من المطالب المهمَّة، وهي تحتاج إلى توسعة في الكلام وشرح يناسب ما تحتويه من مخزون علمي ومعرفي، ولكن حيث إنَّ هذا الشرح مبنيٌّ على الاختصار وبيان المطالب بنحو الإجمال، فيُترَك التفصيل إلى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والمطالب التي ينبغي تسليط الضوء عليها نتناولها على شكل نقاط</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14137512_1280447820"/>
      <w:bookmarkStart w:id="91" w:name="_Toc27"/>
      <w:bookmarkEnd w:id="90"/>
      <w:r>
        <w:rPr>
          <w:rtl w:val="true"/>
        </w:rPr>
        <w:t>النقطة الأولى</w:t>
      </w:r>
      <w:r>
        <w:rPr>
          <w:rtl w:val="true"/>
        </w:rPr>
        <w:t xml:space="preserve">: </w:t>
      </w:r>
      <w:r>
        <w:rPr>
          <w:rtl w:val="true"/>
        </w:rPr>
        <w:t>البُعد العقائدي</w:t>
      </w:r>
      <w:r>
        <w:rPr>
          <w:rtl w:val="true"/>
        </w:rPr>
        <w:t>:</w:t>
      </w:r>
      <w:bookmarkEnd w:id="91"/>
    </w:p>
    <w:p>
      <w:pPr>
        <w:pStyle w:val="Heading5"/>
        <w:numPr>
          <w:ilvl w:val="4"/>
          <w:numId w:val="1"/>
        </w:numPr>
        <w:rPr/>
      </w:pPr>
      <w:bookmarkStart w:id="92" w:name="__RefHeading___Toc14137514_1280447820"/>
      <w:bookmarkStart w:id="93" w:name="_Toc28"/>
      <w:bookmarkEnd w:id="92"/>
      <w:r>
        <w:rPr>
          <w:rtl w:val="true"/>
        </w:rPr>
        <w:t>اشارة</w:t>
      </w:r>
      <w:bookmarkEnd w:id="93"/>
    </w:p>
    <w:p>
      <w:pPr>
        <w:pStyle w:val="BookText"/>
        <w:rPr/>
      </w:pPr>
      <w:r>
        <w:rPr>
          <w:rFonts w:ascii="IRNazanin" w:hAnsi="IRNazanin" w:eastAsia="IRNazanin"/>
          <w:color w:val="111111"/>
          <w:sz w:val="28"/>
          <w:sz w:val="28"/>
          <w:szCs w:val="28"/>
          <w:rtl w:val="true"/>
          <w:lang w:bidi="fa-IR"/>
        </w:rPr>
        <w:t>بحث القضاء والقدر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القضاء والقدر من المسائل الكلاميَّة التي دارت حولها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ومنذ القِدَم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العديد من المناقشات، وخضعت للعديد من القراءات، وتمذهب بسببها عدَّة مذاهب وفِرَق، ولا زالت مقالات هذه المسألة تُلقِي بظلالها على الواقع الفكري والدِّيني</w:t>
      </w:r>
      <w:r>
        <w:rPr>
          <w:rFonts w:eastAsia="Amiri" w:cs="Amiri" w:ascii="Amiri" w:hAnsi="Amiri"/>
          <w:color w:val="111111"/>
          <w:sz w:val="28"/>
          <w:szCs w:val="28"/>
          <w:rtl w:val="true"/>
          <w:lang w:bidi="ar-SA"/>
        </w:rPr>
        <w:t>.</w:t>
      </w:r>
    </w:p>
    <w:p>
      <w:pPr>
        <w:pStyle w:val="Heading5"/>
        <w:numPr>
          <w:ilvl w:val="4"/>
          <w:numId w:val="1"/>
        </w:numPr>
        <w:rPr/>
      </w:pPr>
      <w:bookmarkStart w:id="94" w:name="__RefHeading___Toc14137516_1280447820"/>
      <w:bookmarkStart w:id="95" w:name="_Toc29"/>
      <w:bookmarkEnd w:id="94"/>
      <w:r>
        <w:rPr>
          <w:rtl w:val="true"/>
        </w:rPr>
        <w:t>القضاء والقدر في القرآن والروايات</w:t>
      </w:r>
      <w:r>
        <w:rPr>
          <w:rtl w:val="true"/>
        </w:rPr>
        <w:t>:</w:t>
      </w:r>
      <w:bookmarkEnd w:id="95"/>
    </w:p>
    <w:p>
      <w:pPr>
        <w:pStyle w:val="BookText"/>
        <w:rPr/>
      </w:pPr>
      <w:r>
        <w:rPr>
          <w:rFonts w:ascii="Amiri" w:hAnsi="Amiri" w:eastAsia="Amiri" w:cs="Amiri"/>
          <w:color w:val="111111"/>
          <w:sz w:val="28"/>
          <w:sz w:val="28"/>
          <w:szCs w:val="28"/>
          <w:rtl w:val="true"/>
          <w:lang w:bidi="ar-SA"/>
        </w:rPr>
        <w:t>ذُكِرَ القضاء والقدر في الكتاب العزيز في عدَّة آيات كريمة، من بينها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كُلَّ شَيْءٍ خَلَقْنَاهُ بِقَدَرٍ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وَكَانَ أَمْرُ اللهِ قَدَراً مَقْدُوراً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مِنْ شَيْءٍ إِلَّا عِنْدَنَا خَزَائِنُهُ وَمَا نُنَزِّلُهُ إِلَّا بِقَدَرٍ مَعْلُومٍ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ورد في الروايات الشريفة تعريفهما والحديث عن جملة من تفاصيلهما، وممَّا 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المختارة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إِسْحَاقَ اَلسَّبِيعِيِّ،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 مِنْ أَهْلِ اَلشَّامِ حَضَرَ صِفِّينَ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اِنْصِرَافِهِمْ مِنْ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يَا أَمِيرَ اَلمُؤْمِنِينَ عَنْ مَسِيرِنَا إِلَى اَلشَّامِ أَكَانَ بِقَضَاءٍ مِنَ اَلله وَقَدَرٍ؟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يَا أَخَا أَهْلِ اَلشَّامِ، وَاَلَّذِي فَلَقَ اَلْحَبَّةَ وَبَرَأَ اَلنَّسَمَةَ مَا وَطِئْنَا مَوْطِئاً وَلَا هَبَطْنَا وَادِياً وَلَا عَلَوْنَا تَلْعَةً إِلَّا بِقَضَاءٍ مِنَ اَلله وَقَدَرِهِ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تَعَالَى أَحْتَسِبُ عَنَايَ إِذاً يَا أَمِيرَ اَلمُؤْمِنِينَ، وَمَا أَظُنُّ أَنَّ لِي أَجْراً فِي سَعْيِي إِذَا كَانَ اَللهُ قَضَاهُ عَلَيَّ وَقَدَّرَهُ لِي،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قَدْ أَعْظَمَ لَكُمُ اَلْأَجْرَ عَلَى مَسِيرِكُمْ وَأَنْتُمْ سَائِرُونَ، وَعَلَى مُقَامِكُمْ وَأَنْتُمْ مُقِيمُونَ، وَلَمْ تَكُونُوا فِي شَيْءٍ مِنْ حَالَاتِكُمْ مُكْرَهِينَ، وَلَا إِلَيْهَا مُضْطَرِّينَ، وَلَا عَلَيْهَا مُجْبَرِينَ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يَكُونُ ذَلِكَ وَاَلْقَضَاءُ وَاَلْقَدَرُ سَاقَانَا، وَعَنْهُمَا كَانَ مَسِيرُنَا وَاِنْصِرَافُنَا؟ 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وَيْحَكَ يَا أَخَا أَهْلِ اَلشَّامِ، لَعَلَّكَ ظَنَنْتَ قَضَاءً لَازِماً، وَقَدَراً حَتْماً، لَوْ كَانَ ذَلِكَ كَذَلِكَ لَبَطَلَ اَلثَّوَابُ وَاَلْعِقَابُ، وَسَقَطَ اَلْوَعْدُ وَاَلْوَعِيدُ، وَاَلْأَمْرُ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وَاَلنَّهْيُ مِنْهُ، وَمَا كَانَ اَلمُحْسِنُ أَوْلَى بِثَوَابِ اَلْإِحْسَانِ مِنَ اَلمُسِيءِ، وَلَا اَلمُسِيءُ أَوْلَى بِعُقُوبَةِ اَلذَّنْبِ مِنَ اَلمُحْسِنِ، تِلْكَ مَقَالَةُ عَبَدَةِ اَلْأَوْثَانِ، وَحِزْبِ اَلشَّيْطَانِ، وَخُصَمَاءِ اَلرَّحْمَنِ، وَشُهَدَاءِ اَلزُّورِ، وَقَدَرِيَّةِ هَذِهِ اَلْأُمَّةِ وَمَجُوسِهَا، إِنَّ اَللهَ أَمَرَ عِبَادَهُ تَخْيِيراً، وَنَهَاهُمْ تَحْذِيراً، وَكَلَّفَ يَسِيراً، وَأَعْطَى عَلَى اَلْقَلِيلِ كَثِيراً، وَلَمْ يُطَعْ مُكْرَهاً، وَلَمْ يُعْصَ مَغْلُوباً، وَلَمْ يُكَلِّفْ عَسِيراً، وَلَمْ يُرْسِلِ</w:t>
      </w:r>
    </w:p>
    <w:p>
      <w:pPr>
        <w:pStyle w:val="BookText"/>
        <w:rPr/>
      </w:pPr>
      <w:r>
        <w:rPr>
          <w:rFonts w:ascii="Amiri" w:hAnsi="Amiri" w:eastAsia="Amiri" w:cs="Amiri"/>
          <w:color w:val="111111"/>
          <w:sz w:val="28"/>
          <w:sz w:val="28"/>
          <w:szCs w:val="28"/>
          <w:rtl w:val="true"/>
          <w:lang w:bidi="ar-SA"/>
        </w:rPr>
        <w:t>اَلْأَنْبِيَاءَ لَعِباً، وَلَمْ يُنْزِلِ اَلْكُتُبَ عَلَى اَلْعِبَادِ عَبَثاً، وَمَا خَلَقَ اَلسَّمَاوَاتِ وَاَلْأَرْضَ وَمَا بَيْنَهُمَا بَاطِلاً، ذَلِكَ ظَنُّ اَلَّذِينَ كَفَرُوا، فَوَيْلٌ لِلَّذِينَ كَفَرُوا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اَلْقَضَاءُ وَاَلْقَدَرُ اَللَّذَانِ كَانَ مَسِيرُنَا بِهِمَا وَعَنْهُمَا؟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 مِنَ اَلله تَعَالَى فِي ذَلِكَ، وَاَلْحُكْمُ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أَمْرُ اللهِ قَدَراً مَقْدُوراً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يُصرِّح أنَّ القضاء والتقدير الإلهي لا يوجب الإلجاء والجبر على الإنسان في أفعاله، وإلَّا لبطل الثواب والعقاب، فالإنسان مختار في أفعاله في إطار قضاء الله تعالى وتقديره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يُونُسَ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يُونُسُ، لَا تَقُلْ بِقَوْلِ اَلْقَدَرِيَّةِ، فَإِنَّ الْقَدَرِيَّةَ لَمْ يَقُولُوا بِقَوْلِ أَهْلِ اَلْجَنَّةِ، وَلَا بِقَوْلِ أَهْلِ اَلنَّارِ، وَلَا بِقَوْلِ إِبْلِيسَ، فَإِنَّ أَهْلَ اَلْجَنَّةِ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هَدَانَا لِهَذَا وَمَا كُنَّا لِنَهْتَدِيَ لَوْ لَا أَنْ هَدَانَا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غَلَبَتْ عَلَيْنَا شِقْوَتُنا وَكُنَّا قَوْماً ضَالِّينَ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إِبْلِيسُ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بِمَا أَغْوَيْتَنِي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أَقُولُ بِقَوْلِهِمْ، وَلَكِنِّي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إِلَّا بِمَا شَاءَ اَللهُ وَأَرَادَ وَقَدَّرَ وَقَضَى،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يُونُسُ، لَيْسَ هَكَذَا لَا يَكُونُ إِلَّا مَا شَاءَ اَللهُ وَأَرَادَ وَقَدَّرَ وَقَضَى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 تَعْلَمُ مَا اَلمَشِيئَةُ؟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اَلذِّكْرُ اَلأَوَّلُ، فَتَعْلَمُ مَا اَلْإِرَادَةُ؟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اَلْعَزِيمَةُ عَلَى مَا يَشَاءُ، فَتَعْلَمُ مَا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اَلْهَنْدَسَةُ وَوَضْعُ اَلْحُدُودِ مِنَ اَلْبَقَاءِ وَاَلْفَنَاءِ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وَاَلْقَضَاءُ هُوَ اَلْإِبْرَامُ وَإِقَامَةُ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فَاسْتَأْذَنْتُهُ أَنْ أُقَبِّلَ رَأْسَهُ،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فَتَحْتَ لِي شَيْئاً كُنْتُ عَنْه فِي غَفْلَةٍ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فالقضاء والقدر في عقيدة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تقع بين الجبر</w:t>
      </w:r>
      <w:r>
        <w:rPr>
          <w:rFonts w:eastAsia="Amiri" w:cs="Amiri" w:ascii="Amiri" w:hAnsi="Amiri"/>
          <w:color w:val="111111"/>
          <w:sz w:val="28"/>
          <w:szCs w:val="28"/>
          <w:rtl w:val="true"/>
          <w:lang w:bidi="ar-SA"/>
        </w:rPr>
        <w:t xml:space="preserve">). </w:t>
      </w:r>
      <w:bookmarkStart w:id="96" w:name="pg19059_230660"/>
    </w:p>
    <w:p>
      <w:pPr>
        <w:pStyle w:val="BookText"/>
        <w:rPr/>
      </w:pPr>
      <w:bookmarkEnd w:id="96"/>
      <w:r>
        <w:rPr>
          <w:rFonts w:ascii="Amiri" w:hAnsi="Amiri" w:eastAsia="Amiri" w:cs="Amiri"/>
          <w:color w:val="111111"/>
          <w:sz w:val="28"/>
          <w:sz w:val="28"/>
          <w:szCs w:val="28"/>
          <w:rtl w:val="true"/>
          <w:lang w:bidi="ar-SA"/>
        </w:rPr>
        <w:t>والاختيار، فتُعطي للإنسان مساحة واسعة تسمح له أنْ يصل إلى المقامات العليا من الكمالات التي ينبغي له الوصول إليها، وفي نفس الوقت لا يعني ذلك الوقوع في التفويض والخروج عن القدرة الإلهيَّة، فمن أجمل التركيبات التي تمتاز بها العقيدة الإماميَّة أنَّها نظَّمت هذا البحث بشكل ينسجم مع الوجدان والعقل والواقع، في حين أنَّ الغير لم يتمكَّن من الخروج من هذه المعضلة بما ينسجم مع العقل والوجدان وما دلَّت عليه الآيات الكريمة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مراتب القضاء والقدر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البحوث التي تطرَّق لها العلماء في هذه المسألة هو بيان مراتب القضاء والقدر، حيث ترتَّب على اختلاف المراتب حلُّ العديد من عُقَد هذه المسألة وجملة من ألغازها، وممَّا ذُكِرَ في هذا الصدد</w:t>
      </w:r>
      <w:r>
        <w:rPr>
          <w:rFonts w:eastAsia="Amiri" w:cs="Amiri" w:ascii="Amiri" w:hAnsi="Amiri"/>
          <w:color w:val="111111"/>
          <w:sz w:val="28"/>
          <w:szCs w:val="28"/>
          <w:rtl w:val="true"/>
          <w:lang w:bidi="ar-SA"/>
        </w:rPr>
        <w:t>:</w:t>
      </w:r>
    </w:p>
    <w:p>
      <w:pPr>
        <w:pStyle w:val="Heading5"/>
        <w:numPr>
          <w:ilvl w:val="4"/>
          <w:numId w:val="1"/>
        </w:numPr>
        <w:rPr/>
      </w:pPr>
      <w:bookmarkStart w:id="97" w:name="__RefHeading___Toc14137518_1280447820"/>
      <w:bookmarkStart w:id="98" w:name="_Toc30"/>
      <w:bookmarkEnd w:id="97"/>
      <w:r>
        <w:rPr>
          <w:rtl w:val="true"/>
        </w:rPr>
        <w:t>القضاء والقدر في عالم التشريع والاعتبار</w:t>
      </w:r>
      <w:r>
        <w:rPr>
          <w:rtl w:val="true"/>
        </w:rPr>
        <w:t>:</w:t>
      </w:r>
      <w:bookmarkEnd w:id="98"/>
    </w:p>
    <w:p>
      <w:pPr>
        <w:pStyle w:val="BookText"/>
        <w:rPr/>
      </w:pPr>
      <w:r>
        <w:rPr>
          <w:rFonts w:ascii="Amiri" w:hAnsi="Amiri" w:eastAsia="Amiri" w:cs="Amiri"/>
          <w:color w:val="111111"/>
          <w:sz w:val="28"/>
          <w:sz w:val="28"/>
          <w:szCs w:val="28"/>
          <w:rtl w:val="true"/>
          <w:lang w:bidi="ar-SA"/>
        </w:rPr>
        <w:t xml:space="preserve">ويُراد منه ما يُعبِّر عن إرادة المولى التشريعيَّة، وقد أشارت كلمة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المعنى حين قال للرجل الذي سأله عن معناهما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 بِالطَّاعَةِ، وَاَلنَّهْيُ عَنِ اَلمَعْصِيَةِ، وَاَلتَّمْكِينُ مِنْ فِعْلِ اَلْحَسَنَةِ وَتَرْكِ اَلسَّيِّئَةِ</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 w:name="__RefHeading___Toc14137520_1280447820"/>
      <w:bookmarkStart w:id="100" w:name="_Toc31"/>
      <w:bookmarkEnd w:id="99"/>
      <w:r>
        <w:rPr>
          <w:rtl w:val="true"/>
        </w:rPr>
        <w:t>القضاء والقدر في عالم التكوين</w:t>
      </w:r>
      <w:r>
        <w:rPr>
          <w:rtl w:val="true"/>
        </w:rPr>
        <w:t>:</w:t>
      </w:r>
      <w:bookmarkEnd w:id="100"/>
    </w:p>
    <w:p>
      <w:pPr>
        <w:pStyle w:val="BookText"/>
        <w:rPr/>
      </w:pPr>
      <w:r>
        <w:rPr>
          <w:rFonts w:ascii="Amiri" w:hAnsi="Amiri" w:eastAsia="Amiri" w:cs="Amiri"/>
          <w:color w:val="111111"/>
          <w:sz w:val="28"/>
          <w:sz w:val="28"/>
          <w:szCs w:val="28"/>
          <w:rtl w:val="true"/>
          <w:lang w:bidi="ar-SA"/>
        </w:rPr>
        <w:t>فهو ما يرجع إلى حقائق هذا الكون ووجوداته، حيث عبَّرت عنهما بعض الروايات فيما تقدَّم بأنَّ القدر هو الهندسة ووضع الحدود من البقاء والفناء، والقضاء هو الإبرام وإقامة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يلزم من القول بالقضاء والقدر، وأنَّ جميع ما في الكون مقدَّر ومقضي بعلم الله تعالى وواقع تحت سلطانه وقدرته، ألَا يلزم منه الجبر؟</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منه القول بالجبر، على ما بيَّنته الروايات الشريفة </w:t>
      </w:r>
      <w:bookmarkStart w:id="101" w:name="pg19059_230661"/>
    </w:p>
    <w:p>
      <w:pPr>
        <w:pStyle w:val="BookText"/>
        <w:rPr/>
      </w:pPr>
      <w:bookmarkEnd w:id="101"/>
      <w:r>
        <w:rPr>
          <w:rFonts w:ascii="Amiri" w:hAnsi="Amiri" w:eastAsia="Amiri" w:cs="Amiri"/>
          <w:color w:val="111111"/>
          <w:sz w:val="28"/>
          <w:sz w:val="28"/>
          <w:szCs w:val="28"/>
          <w:rtl w:val="true"/>
          <w:lang w:bidi="ar-SA"/>
        </w:rPr>
        <w:t>المتقدِّمة، ولأنَّ الموجودات التي خلقها الله تعالى على 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مجرَّدة وغير مجرَّدة، والمجرَّدة تقديرها تلك الحدود التي رسمها الله تعالى لها، فيما الموجودات غير المجردة يكون تقديرها في إطار الزمان والمكان، فعندما تتحقَّق ضرورات وجود الشيء من عِلَله وشرائطه يُعبَّر عنه أنَّه مقضي ومقدَّر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الإنسان خُلِقَ بقيد أنَّه مختار، فلا يكون تقدير الله تعالى سلباً لحرّيَّته، وقضاء عليه بما هو خارج عن إرادته وقدرته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والوجه عندنا في القضاء والقدر بعد الذي بيَّنَّاه في معناه أنَّ لله تعالى في خلقه قضاءً وقدراً، وفي أفعالهم أيضاً قضاءً وقدراً معلوماً، ويكون المراد بذلك أنَّه قد قضى في أفعالهم الحسنة بالأمر بها، وفي أفعالهم القبيحة بالنهي عنها، وفي أنفسهم بالخلق لها، وفيما فعله فيهم بالإيجاد له، والقدر منه سبحانه فيما فعله إيقاعه في حقِّه وموضعه، وفي أفعال عباده ما قضاه فيها من الأمر والنهي والثواب والعقاب، لأنَّ ذلك كلَّه واقع موقعه، موضوع في مكانه لم يقع عبثاً ولم يُصنَع باطلاً، فإذا فُسِّر القضاء في أفعال الله تعالى والقدر بما شرحناه زالت الشنعة منه، وثبتت الحجَّة به، ووضح الحقُّ فيه لذوي العقول، ولم يلحقه فساد ولا إخلال</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 w:name="__RefHeading___Toc14137522_1280447820"/>
      <w:bookmarkStart w:id="103" w:name="_Toc32"/>
      <w:bookmarkEnd w:id="102"/>
      <w:r>
        <w:rPr>
          <w:rtl w:val="true"/>
        </w:rPr>
        <w:t>النقطة الثانية</w:t>
      </w:r>
      <w:r>
        <w:rPr>
          <w:rtl w:val="true"/>
        </w:rPr>
        <w:t xml:space="preserve">: </w:t>
      </w:r>
      <w:r>
        <w:rPr>
          <w:rtl w:val="true"/>
        </w:rPr>
        <w:t>البُعد القيمي والأخلاقي التربوي</w:t>
      </w:r>
      <w:r>
        <w:rPr>
          <w:rtl w:val="true"/>
        </w:rPr>
        <w:t>:</w:t>
      </w:r>
      <w:bookmarkEnd w:id="103"/>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هذه الفقرة التي تبتدئ بذكر الله سبحانه وتعالى، وتنسب كلَّ فيض من الوجود إلى أُلوهيَّته، هي في عين الوقت تُلزم الإنسان بأنْ يخضع إذعاناً لوليِّ تلك النِّعَم، وإيقاناً بأنَّ كلَّ نعمة صدرت وتصدر إنَّما هي من معدن ومنبع الأُلوهيَّة، فجميع ما يُمثِّله الحمد من مداليل في اللغة هي صور يُعبِّر بها الداعي </w:t>
      </w:r>
      <w:bookmarkStart w:id="104" w:name="pg19059_230662"/>
    </w:p>
    <w:p>
      <w:pPr>
        <w:pStyle w:val="BookText"/>
        <w:rPr/>
      </w:pPr>
      <w:bookmarkEnd w:id="104"/>
      <w:r>
        <w:rPr>
          <w:rFonts w:ascii="Amiri" w:hAnsi="Amiri" w:eastAsia="Amiri" w:cs="Amiri"/>
          <w:color w:val="111111"/>
          <w:sz w:val="28"/>
          <w:sz w:val="28"/>
          <w:szCs w:val="28"/>
          <w:rtl w:val="true"/>
          <w:lang w:bidi="ar-SA"/>
        </w:rPr>
        <w:t xml:space="preserve">في دعائه إلى الله سبحانه وتعالى من خلال هذا المقطع، وإنْ كانت تلك النِّعَم في ظاهرها ابتلاءات، فالنفس المُستخلصة والتي وقع عليها الاختيار الإلهي ترى أنَّ ذلك يوجب الحمد، وأنَّه في كلِّ الأحوال لا يُفرِّق فيه بين سرَّاء أو ضرَّاء، كما في حديث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جابر بن عبد الله الأنصاري حينما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أحواله، 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فِي حَالَةٍ أُحِبُّ فِيهَا اَلشَّيْخُوخَةَ عَلَى اَلشَّبَابِ، وَاَلمَرَضَ عَلَى اَلصِّحَّةِ، وَاَلمَوْتَ عَلَى اَلْحَيَاةِ، فَقَالَ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أَنَا يَا جَابِرُ فَإِنْ جَعَلَنِيَ اَللهُ سُبْحَانَهُ شَيْخاً أُحِبُّ اَلشَّيْخُوخَةَ، وَإِنْ جَعَلَنِي شَابًّا أُحِبُّ اَلشَّيْبُوبَةَ، وَإِنْ أَمْرَضَنِي أُحِبُّ اَلمَرَضَ، وَإِنْ شَفَانِيَ أُحِبُّ اَلشِّفَاءَ وَاَلصِّحَّةَ، وَإِنْ أَمَاتَنِي أُحِبُّ اَلمَوْتَ، وَإِنْ أَبْقَانِي أُحِبُّ اَلْبَقَاءَ</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يشير إليه المقطع، هو ما يُصرِّح به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يجعل النفس المستخلَصة، والتي انتُخِبَت واُختيرت للولاية نموذجاً أُسويًّا يُحتذى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تخفى الإشارات اللطيفة التي يتضمَّنها هذا المقطع من سموِّ النفس ورقيِّها وتهذيبها وإعطائها نوعاً من الدربة في الممارسات السلوكيَّة نتيجةً لما يسمعه الإنسان المؤمن عن الذي جرى على الأولياء، فتلك المعاني الخُلُقيَّة التي تتولَّد لدى المؤمن من إذعانه، وكلَّما اشتدَّ به البلاء إنَّما هي أملاً في استخلاص نفسه للباري تعالى وذوبان وجوده في دينه، وهذا السموُّ الرفيع هو النموذج الذي أُمرنا بالاقتداء به والمتمثِّل بتلك المكارم التي إنَّما 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ليُتمِّمها في النفس الإنسانيَّة</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14137524_1280447820"/>
      <w:bookmarkStart w:id="106" w:name="_Toc33"/>
      <w:bookmarkEnd w:id="105"/>
      <w:r>
        <w:rPr>
          <w:rtl w:val="true"/>
        </w:rPr>
        <w:t>النقطة الثالثة</w:t>
      </w:r>
      <w:r>
        <w:rPr>
          <w:rtl w:val="true"/>
        </w:rPr>
        <w:t xml:space="preserve">: </w:t>
      </w:r>
      <w:r>
        <w:rPr>
          <w:rtl w:val="true"/>
        </w:rPr>
        <w:t>البُعد المعرفي والمفاهيمي</w:t>
      </w:r>
      <w:r>
        <w:rPr>
          <w:rtl w:val="true"/>
        </w:rPr>
        <w:t>:</w:t>
      </w:r>
      <w:bookmarkEnd w:id="106"/>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يُسلِّط المقطع الضوء على منظومة إلهيَّة لا يمكن أنْ تستقيم إلَّا بسُنَن </w:t>
      </w:r>
    </w:p>
    <w:p>
      <w:pPr>
        <w:pStyle w:val="BookText"/>
        <w:rPr/>
      </w:pPr>
      <w:r>
        <w:rPr>
          <w:rFonts w:ascii="Amiri" w:hAnsi="Amiri" w:eastAsia="Amiri" w:cs="Amiri"/>
          <w:color w:val="111111"/>
          <w:sz w:val="28"/>
          <w:sz w:val="28"/>
          <w:szCs w:val="28"/>
          <w:rtl w:val="true"/>
          <w:lang w:bidi="ar-SA"/>
        </w:rPr>
        <w:t>تكوينيَّة، من أبرزها سُنَّة الابتلاء والامتحان من أجل تحقيق الهدف الأسمى، فخلاصة المعرفة البشريَّة والتجربة العقلائيَّة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الامتحان والبلاء ضرورة في تحقيق الأهداف العظام، وهي سُنَن إلهيَّة جارية على جميع الناس،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 النَّاسُ أَنْ يُتْرَكُوا أَنْ يَقُولُوا آمَنَّا وَهُمْ لَا يُفْتَنُونَ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فَتَنَّا الَّذِينَ مِنْ قَبْلِهِمْ فَلَيَعْلَمَنَّ اللهُ الَّذِينَ صَدَقُوا وَلَيَعْلَمَنَّ الْكَاذِبِينَ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جريان هذه السُّنَن في الابتلاءات على خصوص الإنسان المؤمن تُولِّد لدى المضحِّي قدرة هائلة في أنَّه لا يتوانى في البذل من أجل تحقيق الغاية القصوى، وهذا المقطع الذي يعكس لنا الحمد على ما جرى به القضاء في الأولياء لأجل الاستخلاص يُبرِز هذه الحقيقة بشكلٍ جليٍّ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جملة من الروايات جاء التعبير بشدَّة الابتلاء مقروناً بدرجة الإنسان، فقد ذُكِرَ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اَلْبَلَاءُ وَمَا يَخُصُّ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اَلمُؤْمِنَ،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أَشَدُّ اَلنَّاسِ بَلَاءً فِي اَلدُّنْيَا؟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اَلنَّبِيُّونَ، ثُمَّ اَلْأَمْثَلُ فَالْأَمْثَلُ، وَيُبْتَلَى اَلمُؤْمِنُ بَعْدُ عَلَى قَدْرِ إِيمَانِهِ وَحُسْنِ أَعْمَالِهِ، فَمَنْ صَحَّ إِيمَانُهُ وَحَسُنَ عَمَلُهُ اِشْتَدَّ بَلَاؤُهُ، وَمَنْ سَخُفَ إِيمَانُهُ وَضَعُفَ عَمَلُهُ قَلَّ بَلَاؤُهُ</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نفس المصدر بسنده عَنْ حُمْرَانَ،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لَيَتَعَاهَدُ اَلمُؤْمِنَ بِالْبَلَاءِ كَمَا يَتَعَاهَدُ اَلرَّجُلُ أَهْلَهُ بِالْهَدِيَّةِ مِنَ اَلْغَيْبَةِ، وَيَحْمِيهِ اَلدُّنْيَا كَمَا يَحْمِي اَلطَّبِيبُ اَلمَرِيضَ</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النعيم الذي لا زوال له ولا اضمحلال يحصل للإنسان بعد التسليم بالقضاء الصادر من الله سبحانه وتعالى</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علماً أنَّ الفقرة التي تحدَّثنا عنها تكتنز الكثير من المفاهيم والمعارف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العظيمة، فمَنْ له همَّة المتابعة سيقف على بحر زاخر من المعارف من خلال هذا المقطع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الفقرة الثالثة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شَرَطْتَ عَلَيْهِمُ اَلزُّهْدَ في دَرَجَاتِ هَذِهِ اَلدُّنْيَا اَلدَّنِيَّةِ وَزُخْرُفِهَا وَزِبْرِجِهَا، فَشَرَطُوا لَكَ ذَلِكَ وَعَلِمْتَ مِنْهُمُ 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الفقرة جملة مطالب ومفاهيم نتناولها في ضمن النقاط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تتحدَّث هذه الفقرة عن فضيلة الزهد في الدنيا، والوفاء بالعهد، والرؤية التي ينبغي للمؤمن أنْ ينظر بها للدنيا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اَلزَّهَادَةُ قِصَرُ اَلْأَمَلِ، وَاَلشُّكْرُ عِنْدَ اَلنِّعَمِ، وَاَلتَّوَرُّعُ عِنْدَ اَلمَحَارِمِ</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الدنيا أدنى مراتب الوجود، وتمتاز بظاهر جميل برَّاق مزخرف جذَّاب، يُصرف الإنسانَ عن باطنها الدنيِّ، ويُبعِد المؤمن عن القرب من الله تعالى، هذا لو انطَلقَ منها لتحقيق الأهداف الضيِّقة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لو انطَلقَ منها من خلال السموِّ الروحي والتعالي على زخرفها وزبرجها فإنَّه يستطيع أنْ يصل إلى الحياة الأبديَّة والمستقرِّ السامي الذي لا بديل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سُبْحَانَهُ قَدْ جَعَلَ اَلدُّنْيَا لِمَا بَعْدَهَا، وَاِبْتَلَى فِيهَا أَهْلَهَا لِيَعْلَمَ أَيُّهُمْ أَحْسَنُ عَمَلاً، وَلَسْنَا لِلدُّنْيَا خُلِقْنَا، وَلَا بِالسَّعْيِ فِيهَا أُمِرْنَا، وَإِنَّمَا وُضِعْنَا فِيهَا لِنُبْتَلَى بِهَا</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بْنِ هَاشِمٍ اَلْبَرِيدِ، عَنْ أَبِيهِ،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سَأَلَهُ عَنِ اَلزُّهْدِ،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اَلزُّهْدُ عَشَرَةُ أَشْيَاءَ، فَأَعْلَى دَرَجَاتِ اَلزُّهْدِ أَدْنَى دَرَجَاتِ اَلْوَرَعِ، وَأَعْلَى دَرَجَاتِ اَلْوَرَعِ أَدْنَى دَرَجَاتِ اَلْيَقِينِ، وَأَعْلَى دَرَجَاتِ اَلْيَقِينِ أَدْنَى دَرَجَاتِ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اَلزُّهْدَ فِي آيَةٍ مِنْ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لِكَيْلَا تَأْسَوْا عَلَى مَا فَاتَكُمْ وَلَا تَفْرَحُوا بِمَا آتَاكُمْ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الخبر الصحيح عَنْ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عَلَامَةَ اَلرَّاغِبِ فِي ثَوَابِ اَلْآخِرَةِ زُهْدُهُ فِي عَاجِلِ زَهْرَةِ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زُهْدَ اَلزَّاهِدِ فِي هَذِهِ اَلدُّنْيَا لَا يَنْقُصُهُ مِمَّا قَسَمَ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فِيهَا وَإِنْ زَهِدَ، وَإِنَّ حِرْصَ اَلْحَرِيصِ عَلَى عَاجِلِ زَهْرَةِ اَلْحَيَاةِ اَلدُّنْيَا لَا يَزِيدُهُ فِيهَا وَإِنْ حَرَصَ، فَالمَغْبُونُ مَنْ حُرِمَ حَظَّهُ مِنَ اَلْآخِرَةِ</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لا يقف عند زخرف الدنيا وزينتها المزوَّقة وذهبها البرَّاق، ولا يُؤثِر فيه زبرجها ولمعانها وحسنها، سيتجاوز أصعب عقبة كؤود يمرُّ بها بعد صفاء قلبه وسلامة فكره وعقيدته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كان هذا الامتحان من بين أصعب امتحانات البشريَّة من عالم الإشهاد إلى أنْ يرث الله تعالى الأرض ومَنْ عليها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والزخرف الزينة المزوَّقة</w:t>
      </w:r>
      <w:r>
        <w:rPr>
          <w:rFonts w:eastAsia="Amiri" w:cs="Amiri" w:ascii="Amiri" w:hAnsi="Amiri"/>
          <w:color w:val="111111"/>
          <w:sz w:val="28"/>
          <w:szCs w:val="28"/>
          <w:rtl w:val="true"/>
          <w:lang w:bidi="ar-SA"/>
        </w:rPr>
        <w:t xml:space="preserve">.). </w:t>
      </w:r>
      <w:bookmarkStart w:id="107" w:name="pg19059_230666"/>
    </w:p>
    <w:p>
      <w:pPr>
        <w:pStyle w:val="Heading4"/>
        <w:numPr>
          <w:ilvl w:val="3"/>
          <w:numId w:val="1"/>
        </w:numPr>
        <w:rPr/>
      </w:pPr>
      <w:bookmarkStart w:id="108" w:name="__RefHeading___Toc14137526_1280447820"/>
      <w:bookmarkStart w:id="109" w:name="_Toc34"/>
      <w:bookmarkEnd w:id="107"/>
      <w:bookmarkEnd w:id="108"/>
      <w:r>
        <w:rPr>
          <w:rtl w:val="true"/>
        </w:rPr>
        <w:t>النقطة الثانية</w:t>
      </w:r>
      <w:r>
        <w:rPr>
          <w:rtl w:val="true"/>
        </w:rPr>
        <w:t xml:space="preserve">: </w:t>
      </w:r>
      <w:r>
        <w:rPr>
          <w:rtl w:val="true"/>
        </w:rPr>
        <w:t>عالم الذرِّ</w:t>
      </w:r>
      <w:r>
        <w:rPr>
          <w:rtl w:val="true"/>
        </w:rPr>
        <w:t>:</w:t>
      </w:r>
      <w:bookmarkEnd w:id="109"/>
    </w:p>
    <w:p>
      <w:pPr>
        <w:pStyle w:val="BookText"/>
        <w:rPr/>
      </w:pPr>
      <w:r>
        <w:rPr>
          <w:rFonts w:ascii="Amiri" w:hAnsi="Amiri" w:eastAsia="Amiri" w:cs="Amiri"/>
          <w:color w:val="111111"/>
          <w:sz w:val="28"/>
          <w:sz w:val="28"/>
          <w:szCs w:val="28"/>
          <w:rtl w:val="true"/>
          <w:lang w:bidi="ar-SA"/>
        </w:rPr>
        <w:t>تتحدَّث هذه الفقرة أيضاً عن عالم المشارطة مع الله سبحانه وتعالى، وهو ما أشارت إليه الآية الكريمة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أَخَذَ رَبُّكَ مِنْ بَنِي آدَمَ مِنْ ظُهُورِهِمْ ذُرِّيَّتَهُمْ وَأَشْهَدَهُمْ عَلَى أَنْفُسِهِمْ أَلَسْتُ بِرَبِّكُمْ قَالُوا بَلَى شَهِدْنَا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فهناك حيث محمّد وآل محمّد وعالم الأنوار، ذلك العالم الذي صار النور الإلهي المفاض على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مصدراً للفيض الربَّاني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تُرشِدنا هذه الفقرة إلى تلك المشارطة التي ينبغي الإيمان بها، وأنَّ ما ناله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غيرهم من الرُّسُل والأنبياء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والعلماء والأولياء والصلحاء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حسب سعته الوجوديَّة وقابليَّاته في العلم والعمل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نتيجة لتلك المشارطة بالتنازل عن هذه الدنيا من أجل الدِّين وهداية الناس، وأنَّ ما عندهم من فضائل وكرامات راجع إلى ذلك العالم وتلك المشارطة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الروايات الشريفة حديث مفصَّل ومتعدِّد الجوانب عن هذا العالم، بل وغيره</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14137528_1280447820"/>
      <w:bookmarkStart w:id="111" w:name="_Toc35"/>
      <w:bookmarkEnd w:id="110"/>
      <w:r>
        <w:rPr>
          <w:rtl w:val="true"/>
        </w:rPr>
        <w:t>النقطة الثالثة</w:t>
      </w:r>
      <w:r>
        <w:rPr>
          <w:rtl w:val="true"/>
        </w:rPr>
        <w:t xml:space="preserve">: </w:t>
      </w:r>
      <w:r>
        <w:rPr>
          <w:rtl w:val="true"/>
        </w:rPr>
        <w:t>علم الله تعالى</w:t>
      </w:r>
      <w:r>
        <w:rPr>
          <w:rtl w:val="true"/>
        </w:rPr>
        <w:t>:</w:t>
      </w:r>
      <w:bookmarkEnd w:id="111"/>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يُحدِّثنا هذا المقطع عن علم الله سبحانه وتعالى الشامل لكلِّ شيء، وأنَّ الله سبحانه وتعالى عالم بكلِّ شيء ومحيطٌ به، ولأجل كونه سبحانه وتعالى خالقاً ومحيطاً بكلِّ مخلوق فهو يعلم به قبل إيجاده، ومع وجوده في هذا العالم، وبعد انتقاله إلى عوالم أُخرى، فهو سبحانه وتعالى عالم بكلِّ الأشياء ماضيِّها وحاضرها ومستقبلها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العلم علمُهُ سبحانه وتعالى بما سيصدر من الإنسان من أقوال وأفعال، ولا ينافي هذا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المسبق بما سيحصل للإنسان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حرّيَّة هذا </w:t>
      </w:r>
    </w:p>
    <w:p>
      <w:pPr>
        <w:pStyle w:val="BookText"/>
        <w:rPr/>
      </w:pPr>
      <w:r>
        <w:rPr>
          <w:rFonts w:ascii="Amiri" w:hAnsi="Amiri" w:eastAsia="Amiri" w:cs="Amiri"/>
          <w:color w:val="111111"/>
          <w:sz w:val="28"/>
          <w:sz w:val="28"/>
          <w:szCs w:val="28"/>
          <w:rtl w:val="true"/>
          <w:lang w:bidi="ar-SA"/>
        </w:rPr>
        <w:t>الإنسان واختياره في القيام بما ينبغي القيام به، على ما تقدَّم في المقطع المتقدِّم من أنَّ مشيئة الله سبحانه وتعالى اقتضت أنْ يخلق الإنسان في هذه الدنيا بقيد أنَّه مختار بلا تفويض ولا جبر، فخلقة الإنسان عبارة عن وجود من ذاتيَّاته الاختيار، فليس هو موجوداً مجبَراً ومسلوب الإرادة والاختيار في هذه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في هذا المعنى عَنْ مُحَمَّدِ بْنُ أَبِي عَبْدِ اَلله وَمُحَمَّدِ بْنِ يَحْيَى جَمِيعاً رَفَعَاهُ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اِسْتَنْهَضَ اَلنَّاسَ فِي حَرْبِ مُعَاوِيَةَ فِي اَلمَرَّةِ اَلثَّانِيَةِ، فَلَمَّا حَشَدَ اَلنَّاسُ قَامَ خَطِيباً،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اَلْوَاحِدِ اَلْأَحَدِ اَلصَّمَدِ اَلمُتَفَرِّدِ اَلَّذِي لَا مِنْ شَيْءٍ كَانَ وَلَا مِنْ شَيْءٍ خَلَقَ مَا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اِبْتَدَعَ مَا خَلَقَ بِلَا مِثَالٍ سَبَقَ وَلَا تَعَبٍ وَلَا نَصَبٍ، وَكُلُّ صَانِعِ شَيْءٍ فَمِنْ شَيْءٍ صَنَعَ وَاَللهُ لَا مِنْ شَيْءٍ صَنَعَ مَا خَلَقَ، وَكُلُّ عَالِمٍ فَمِنْ بَعْدِ جَهْلٍ تَعَلَّمَ وَاَللهُ لَمْ يَجْهَلْ وَلَمْ يَتَعَلَّمْ، أَحَاطَ بِالْأَشْيَاءِ عِلْماً قَبْلَ كَوْنِهَا، فَلَمْ يَزْدَدَ بِكَوْنِهَا عِلْماً، عِلْمُهُ بِهَا قَبْلَ أَنْ يُكَوِّنَهَا كَعِلْمِهِ بَعْدَ تَكْوِينِهَا، لَمْ يُكَوِّنْهَا لِتَشْدِيدِ سُلْطَانٍ، وَلَا خَوْفٍ مِنْ زَوَالٍ وَلَا نُقْصَانٍ، وَلَا اِسْتِعَانَةٍ عَلَى ضِدٍّ مُنَاوٍ وَلَا نِدٍّ مُكَاثِرٍ وَلَا شَرِيكٍ مُكَابِرٍ، لَكِنْ خَلَائِقُ مَرْبُوبُونَ، وَعِبَادٌ دَاخِرُونَ، فَسُبْحَانَ اَلَّذِي لَا يَؤُودُهُ خَلْقُ مَا اِبْتَدَأَ، وَلَا تَدْبِيرُ مَا بَرَأَ</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فالمقطع الندبي يتحدَّث عن بيان لوحة فريدة تنقلنا من هذه الدنيا إلى العوالم التي سبقتها، ويُصوِّر الحوار الذي دار بين ربِّ العزَّة والجلالة وبين أولياءه وأنبياءه وأهل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عن الدنيا وما فيها، وكيف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رفضوها بكلِّها من أجل دين الله تعالى وهداية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2" w:name="pg19059_230668"/>
    </w:p>
    <w:p>
      <w:pPr>
        <w:pStyle w:val="BookText"/>
        <w:rPr/>
      </w:pPr>
      <w:bookmarkEnd w:id="112"/>
      <w:r>
        <w:rPr>
          <w:rFonts w:ascii="Amiri" w:hAnsi="Amiri" w:eastAsia="Amiri" w:cs="Amiri"/>
          <w:color w:val="111111"/>
          <w:sz w:val="28"/>
          <w:sz w:val="28"/>
          <w:szCs w:val="28"/>
          <w:rtl w:val="true"/>
          <w:lang w:bidi="ar-SA"/>
        </w:rPr>
        <w:t>الفقرة الرابعة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فَقَبِلْتَهُمْ وَقَرَّبْتَهُمْ، وَقَدَّمْتَ لَهُمُ اَلذِّكْرَ اَلْعَلِيَّ وَاَلثَّناءَ اَلجَلِيَّ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تتحدَّث هذه الفقرة عن نتائج تلك المشارطة وما ترتَّب عليها، ونجعله ضمن النقاط الآتية</w:t>
      </w:r>
      <w:r>
        <w:rPr>
          <w:rFonts w:eastAsia="Amiri" w:cs="Amiri" w:ascii="Amiri" w:hAnsi="Amiri"/>
          <w:color w:val="111111"/>
          <w:sz w:val="28"/>
          <w:szCs w:val="28"/>
          <w:rtl w:val="true"/>
          <w:lang w:bidi="ar-SA"/>
        </w:rPr>
        <w:t>:</w:t>
      </w:r>
    </w:p>
    <w:p>
      <w:pPr>
        <w:pStyle w:val="Heading4"/>
        <w:numPr>
          <w:ilvl w:val="3"/>
          <w:numId w:val="1"/>
        </w:numPr>
        <w:rPr/>
      </w:pPr>
      <w:bookmarkStart w:id="113" w:name="__RefHeading___Toc14137530_1280447820"/>
      <w:bookmarkStart w:id="114" w:name="_Toc36"/>
      <w:bookmarkEnd w:id="113"/>
      <w:r>
        <w:rPr>
          <w:rtl w:val="true"/>
        </w:rPr>
        <w:t>النقطة الأولى</w:t>
      </w:r>
      <w:r>
        <w:rPr>
          <w:rtl w:val="true"/>
        </w:rPr>
        <w:t xml:space="preserve">: </w:t>
      </w:r>
      <w:r>
        <w:rPr>
          <w:rtl w:val="true"/>
        </w:rPr>
        <w:t xml:space="preserve">قبول المشارطة وثبوت الوفاء من أهل البيت </w:t>
      </w:r>
      <w:r>
        <w:rPr>
          <w:rtl w:val="true"/>
        </w:rPr>
        <w:t>(</w:t>
      </w:r>
      <w:r>
        <w:rPr>
          <w:rtl w:val="true"/>
        </w:rPr>
        <w:t>عليهم السلام</w:t>
      </w:r>
      <w:r>
        <w:rPr>
          <w:rtl w:val="true"/>
        </w:rPr>
        <w:t xml:space="preserve">) </w:t>
      </w:r>
      <w:r>
        <w:rPr>
          <w:rtl w:val="true"/>
        </w:rPr>
        <w:t>والتقديم من الله تعالى</w:t>
      </w:r>
      <w:r>
        <w:rPr>
          <w:rtl w:val="true"/>
        </w:rPr>
        <w:t>:</w:t>
      </w:r>
      <w:bookmarkEnd w:id="114"/>
    </w:p>
    <w:p>
      <w:pPr>
        <w:pStyle w:val="BookText"/>
        <w:rPr/>
      </w:pPr>
      <w:r>
        <w:rPr>
          <w:rFonts w:ascii="Amiri" w:hAnsi="Amiri" w:eastAsia="Amiri" w:cs="Amiri"/>
          <w:color w:val="111111"/>
          <w:sz w:val="28"/>
          <w:sz w:val="28"/>
          <w:szCs w:val="28"/>
          <w:rtl w:val="true"/>
          <w:lang w:bidi="ar-SA"/>
        </w:rPr>
        <w:t xml:space="preserve">هذه الفقرة تشير إلى أنَّ الله سبحانه وتعالى قَبِلَ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والأنبياء المشارطة، بل من كلِّ مَنْ يسير على نهجها من العلماء والأولياء، ومعنى قبوله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وتقريبه لهم أنَّه تعالى قَبِلَ أفعالهم وأقوالهم، وصنعهم بصنعه على حدٍّ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وَلِتُصْنَعَ عَلَى عَيْنِي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فكلُّ ما عند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المصنوع بعين الله تعالى هو بالوحي الذي يوحيه الله تعالى إليه وبروح القُدُس الذي يُسدِّده، وقد ورد في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قبولهم وقربهم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روايات،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 اَلمُتَفَضِّلُ عَلَيْهِمْ حَيْثُ قَرَّبْتَهُمْ مِنْ مَلَكُوتِكَ، وَاِخْتَصَصْتَهُمْ بِسِرِّكَ، وَاِصْطَفَيْتَهُمْ لِوَحْيِكَ، وَأَوْرَثْتَهُمْ غَوَامِضَ تَأْوِيلِكَ، رَحْمَةً بِخَلْقِكَ، وَلُطْفاً بِعِبَادِكَ، وَحَنَاناً عَلَى بَرِيَّتِكَ، وَعِلْماً بِمَا تَنْطَوِي عَلَيْهِ ضَمَائِرُ أُمَنَائِكَ، وَمَا يَكُونُ مِنْ شَأْنِ صَفْوَتِكَ، وَطَهَّرْتَهُمْ فِي مَنْشَئِهِمْ وَمُبْتَدَئِهِمْ</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عَلِيٍّ،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الْمُقَرَّبُونَ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أَسْبَقُ اَلسَّابِقِينَ إِلَى اَلله وَإِلَى رَسُولِهِ، وَأَقْرَبُ اَلمُقَرَّبِينَ إِلَى اَلله وَإِلَى رَسُولِهِ</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أَشْرَفُ شَرَابِ أَهْلِ اَلْجَنَّةِ يَأْتِيهِمْ فِي عَالِي تَسْنِيمٍ، وَهِيَ عَيْنٌ</w:t>
      </w:r>
    </w:p>
    <w:p>
      <w:pPr>
        <w:pStyle w:val="BookText"/>
        <w:rPr/>
      </w:pPr>
      <w:r>
        <w:rPr>
          <w:rFonts w:ascii="Amiri" w:hAnsi="Amiri" w:eastAsia="Amiri" w:cs="Amiri"/>
          <w:color w:val="111111"/>
          <w:sz w:val="28"/>
          <w:sz w:val="28"/>
          <w:szCs w:val="28"/>
          <w:rtl w:val="true"/>
          <w:lang w:bidi="ar-SA"/>
        </w:rPr>
        <w:t>يَشْرَبُ بِهَا الْمُقَرَّبُونَ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وَاَلمُقَرَّبُونَ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وَخَدِيجَةُ وَعَلِيُّ بْنُ أَبِي طَالِبٍ وَذُرِّيَّاتُهُمْ تَلْحَقُ بِهِمْ، يَقُولُ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أَلْحَقْنَا بِهِمْ ذُرِّيَّتَهُمْ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وَاَلمُقَرَّبُونَ يَشْرَبُونَ مِنْ تَسْنِيمٍ بَحْتاً صِرْفاً، وَسَائِرُ اَلمُؤْمِنِينَ مَمْزُوجاً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وينبغي أنْ يُلتفَت إلى أنَّ قبوله سبحانه له مراتب،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كَيْفَ فَضَّلْنَا بَعْضَهُمْ عَلَى بَعْضٍ وَلَلْآخِرَةُ أَكْبَرُ دَرَجَاتٍ وَأَكْبَرُ تَفْضِيلاً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تِلْكَ الرُّسُلُ فَضَّلْنَا بَعْضَهُمْ عَلَى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قبولاً بأعلى مرتبة، ويمكن لنا أنْ نصيغ هذا القبول دليلاً على عصمتهم، لأنَّ قبوله لهم قبول مطلق، وهو ما يعني قبول كلِّ ما يصدر عنهم، وليس ذلك إلَّا معنى العصمة، وممَّا يشهد للأمر بطاعتهم عدَّة نصوص،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إِبْرَاهِيمَ، عَنْ أَبِيهِ، عَنْ حَمَّادِ بْنِ عِيسَى، عَنْ حَرِيزٍ،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ذِرْوَةُ اَلْأَمْرِ وَسَنَامُهُ وَمِفْتَاحُهُ وَبَابُ اَلْأَشْيَاءِ وَرِضَا اَلرَّحْمَنِ تَبَارَكَ وَتَعَالَى اَلطَّاعَةُ لِلإِمَامِ بَعْدَ مَعْرِفَتِهِ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يُطِعِ الرَّسُولَ فَقَدْ أَطَاعَ اللهَ وَمَنْ تَوَلَّى فَمَا أَرْسَلْنَاكَ عَلَيْهِمْ حَفِيظاً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المقرَّبين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قرَّب الله تعالى نبيَّه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بأعلى درجات القرب منه بما لم يحصل لأيِّ مخلوقٍ من مخلوقاته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دَنَا فَتَدَلَّى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قَابَ قَوْسَيْنِ أَوْ أَدْنَى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وجاء في تفسيره وتأويله عدَّة روايات،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بَعَثَ اَللهُ نَبِيًّا إِلَّا صَاحِبَ مِرَّةٍ سَوْدَاءَ صَافِيَةٍ،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بِالْأَفُقِ الْأَعْلَى يَعْنِي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دَنَا يَعْنِي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فَتَدَلَّى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نَزَلَتْ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دَنَا فَتَدَانَى، فَكَانَ قَابَ قَوْسَيْنِ أَوْ أَدْنَى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اَلله كَمَا بَيْنَ مِقْبَضِ اَلْقَوْسِ إِلَى رَأْسِ اَلسِّيَةِ</w:t>
      </w:r>
      <w:r>
        <w:rPr>
          <w:rStyle w:val="FootnoteAnchor"/>
          <w:rtl w:val="true"/>
        </w:rPr>
        <w:footnoteReference w:id="83"/>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أَوْ أَدْنَى أَيْ مِنْ نِعْمَتِهِ وَرَحْمَتِهِ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أَدْنَى مِنْ ذَلِكَ، فَأَوْحَى إِلَى عَبْدِهِ مَا أَوْحَى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وَحْيَ مُشَافَهَةِ</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بسنده عَنِ اَلْحُسَيْنِ بْنِ اَلْعَبَّاسِ،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ضَلَّ صَاحِبُكُمْ وَمَا غَوَى،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ضَلَّ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غَوَى، وَمَا يَنْطِقُ فِيهِ عَنِ الْهَوَى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كَانَ مَا قَالَ فِيهِ إِلَّا بِالْوَحْيِ اَلَّذِي أُوحِيَ إِلَيْهِ</w:t>
      </w:r>
      <w:r>
        <w:rPr>
          <w:rFonts w:eastAsia="Amiri" w:cs="Amiri" w:ascii="Amiri" w:hAnsi="Amiri"/>
          <w:color w:val="111111"/>
          <w:sz w:val="28"/>
          <w:szCs w:val="28"/>
          <w:rtl w:val="true"/>
          <w:lang w:bidi="ar-SA"/>
        </w:rPr>
        <w:t>»</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115" w:name="pg19059_230671"/>
    </w:p>
    <w:p>
      <w:pPr>
        <w:pStyle w:val="Heading4"/>
        <w:numPr>
          <w:ilvl w:val="3"/>
          <w:numId w:val="1"/>
        </w:numPr>
        <w:rPr/>
      </w:pPr>
      <w:bookmarkStart w:id="116" w:name="__RefHeading___Toc14137532_1280447820"/>
      <w:bookmarkStart w:id="117" w:name="_Toc37"/>
      <w:bookmarkEnd w:id="115"/>
      <w:bookmarkEnd w:id="116"/>
      <w:r>
        <w:rPr>
          <w:rtl w:val="true"/>
        </w:rPr>
        <w:t>النقطة الثالثة</w:t>
      </w:r>
      <w:r>
        <w:rPr>
          <w:rtl w:val="true"/>
        </w:rPr>
        <w:t xml:space="preserve">: </w:t>
      </w:r>
      <w:r>
        <w:rPr>
          <w:rtl w:val="true"/>
        </w:rPr>
        <w:t>الذِّكر العليُّ والثناء الجليُّ</w:t>
      </w:r>
      <w:r>
        <w:rPr>
          <w:rtl w:val="true"/>
        </w:rPr>
        <w:t>:</w:t>
      </w:r>
      <w:bookmarkEnd w:id="117"/>
    </w:p>
    <w:p>
      <w:pPr>
        <w:pStyle w:val="BookText"/>
        <w:rPr/>
      </w:pPr>
      <w:r>
        <w:rPr>
          <w:rFonts w:ascii="Amiri" w:hAnsi="Amiri" w:eastAsia="Amiri" w:cs="Amiri"/>
          <w:color w:val="111111"/>
          <w:sz w:val="28"/>
          <w:sz w:val="28"/>
          <w:szCs w:val="28"/>
          <w:rtl w:val="true"/>
          <w:lang w:bidi="ar-SA"/>
        </w:rPr>
        <w:t xml:space="preserve">ممَّا ترتَّب على تلك المشارطة أنَّ الله سبحانه وتعالى قدَّم لأوليائه وأنبيائه ولأهل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العلي والثناء الجلي في أعلى مراتبه، ويمكن لغيرهم إذا التزم بالمشارطة أنْ يحصل على مرتبة من مراتب هذا الذِّكر والثناء بمقدار سعيه وإخلاصه وعمله، فمَنْ يزهد في هذه الدنيا مشارطاً الله سبحانه بذلك فإنَّه لا محالة يترتَّب على ذلك بقاء الذِّكر والثناء من قِبَل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بالإشارة إلى عدَّة فوائد مستفادة ممَّا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للقبول أنواعاً وأصنافاً مختلفة، كالقبول العبادي والقبول الأخلاقي والقبول الاجتماعي، وعلى الإنسان السعي في أنْ يكون مقبولاً في كلِّ الميادين عند الله تعالى كما كان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مقبولين عنده كذلك، وكذلك يأتي الكلام في القرب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 الذِّكر والثناء منه ما هو قولي، ومنه ما هو عملي، فلا بدَّ من الالتفات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الفقرة الخامسة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وَأَهْبَطْتَ عَلَيْهِمْ مَلَائِكَتَكَ، وَكَرَّمْتَهُمْ بِوَحْيِكَ</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الفقرة متَّصلة بالسابقة عليها، ومن الآثار المترتِّبة على قضيَّة المشارطة بين الله سبحانه وبين الأولياء والأنبياء 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والكلام في نقاط</w:t>
      </w:r>
      <w:r>
        <w:rPr>
          <w:rFonts w:eastAsia="Amiri" w:cs="Amiri" w:ascii="Amiri" w:hAnsi="Amiri"/>
          <w:color w:val="111111"/>
          <w:sz w:val="28"/>
          <w:szCs w:val="28"/>
          <w:rtl w:val="true"/>
          <w:lang w:bidi="ar-SA"/>
        </w:rPr>
        <w:t xml:space="preserve">: </w:t>
      </w:r>
      <w:bookmarkStart w:id="118" w:name="pg19059_230672"/>
    </w:p>
    <w:p>
      <w:pPr>
        <w:pStyle w:val="Heading4"/>
        <w:numPr>
          <w:ilvl w:val="3"/>
          <w:numId w:val="1"/>
        </w:numPr>
        <w:rPr/>
      </w:pPr>
      <w:bookmarkStart w:id="119" w:name="__RefHeading___Toc14137534_1280447820"/>
      <w:bookmarkStart w:id="120" w:name="_Toc38"/>
      <w:bookmarkEnd w:id="118"/>
      <w:bookmarkEnd w:id="119"/>
      <w:r>
        <w:rPr>
          <w:rtl w:val="true"/>
        </w:rPr>
        <w:t>النقطة الأولى</w:t>
      </w:r>
      <w:r>
        <w:rPr>
          <w:rtl w:val="true"/>
        </w:rPr>
        <w:t xml:space="preserve">: </w:t>
      </w:r>
      <w:r>
        <w:rPr>
          <w:rtl w:val="true"/>
        </w:rPr>
        <w:t>الملائكة وجودهم وحقيقة معناهم</w:t>
      </w:r>
      <w:r>
        <w:rPr>
          <w:rtl w:val="true"/>
        </w:rPr>
        <w:t>:</w:t>
      </w:r>
      <w:bookmarkEnd w:id="120"/>
    </w:p>
    <w:p>
      <w:pPr>
        <w:pStyle w:val="BookText"/>
        <w:rPr/>
      </w:pPr>
      <w:r>
        <w:rPr>
          <w:rFonts w:ascii="Amiri" w:hAnsi="Amiri" w:eastAsia="Amiri" w:cs="Amiri"/>
          <w:color w:val="111111"/>
          <w:sz w:val="28"/>
          <w:sz w:val="28"/>
          <w:szCs w:val="28"/>
          <w:rtl w:val="true"/>
          <w:lang w:bidi="ar-SA"/>
        </w:rPr>
        <w:t>الملائكة موجودات جعلها الله تعالى الكثير منها وسائط بينه وبين العالم المشهود ووكلهم بأُمور العالم التكوينيَّة والتشريعيَّة</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ولذا أطلق القرآن الكريم وصف الرُّسُل عليهم،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جَاءَ أَحَدَكُمُ الْمَوْتُ تَوَفَّتْهُ رُسُلُنَا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 أنَّه أجمعت الإماميَّة، بل جميع المسلمين إلَّا مَنْ شذَّ منهم من المتفلسفين الذين أدخلوا أنفسهم بين المسلمين لتخريب أُصولهم وتضييع عقائدهم على وجود الملائكة، وأنَّهم أجسام لطيفة نورانيَّة أُولي أجنحة مثنى وثلاث ورباع وأكثر، قادرون على التشكُّل بالأشكال المختلفة، وأنَّه سبحانه يورد عليهم بقدرته ما يشاء من الأشكال والصور على حسب الحِكَم والمصالح، ولهم حركات صعوداً وهبوطاً، وكانوا يراهم الأنبياء والأوصياء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بتجرُّدهم وتأويلهم بالعقول والنفوس الفلكيَّة والقوى والطبائع وتأويل الآيات المتظافرة والأخبار المتواترة تعويلاً على شُبُهات واهية واستبعادات وهميَّة زيغ عن سبيل الهدى، واتِّباع لأهل الجهل والعمى</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1" w:name="__RefHeading___Toc14137536_1280447820"/>
      <w:bookmarkStart w:id="122" w:name="_Toc39"/>
      <w:bookmarkEnd w:id="121"/>
      <w:r>
        <w:rPr>
          <w:rtl w:val="true"/>
        </w:rPr>
        <w:t>النقطة الثانية</w:t>
      </w:r>
      <w:r>
        <w:rPr>
          <w:rtl w:val="true"/>
        </w:rPr>
        <w:t xml:space="preserve">: </w:t>
      </w:r>
      <w:r>
        <w:rPr>
          <w:rtl w:val="true"/>
        </w:rPr>
        <w:t>ما هي أدوارهم، وأصنافهم؟</w:t>
      </w:r>
      <w:bookmarkEnd w:id="122"/>
    </w:p>
    <w:p>
      <w:pPr>
        <w:pStyle w:val="BookText"/>
        <w:rPr/>
      </w:pPr>
      <w:r>
        <w:rPr>
          <w:rFonts w:ascii="Amiri" w:hAnsi="Amiri" w:eastAsia="Amiri" w:cs="Amiri"/>
          <w:color w:val="111111"/>
          <w:sz w:val="28"/>
          <w:sz w:val="28"/>
          <w:szCs w:val="28"/>
          <w:rtl w:val="true"/>
          <w:lang w:bidi="ar-SA"/>
        </w:rPr>
        <w:t>نعلم بمقتضى ظواهر جملة من الآيات والروايات، أنَّ وظائف الملائكة متعدِّدة، من قبيل قبض الأرواح، والتصرُّف في بعض موجودات الكون بإذن الله تعالى، وإنزال الشرائع على الرُّسُل، وغيرها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يُصنِّف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الملائكة إلى عدَّة أصناف بعد </w:t>
      </w:r>
    </w:p>
    <w:p>
      <w:pPr>
        <w:pStyle w:val="BookText"/>
        <w:rPr/>
      </w:pPr>
      <w:r>
        <w:rPr>
          <w:rFonts w:ascii="Amiri" w:hAnsi="Amiri" w:eastAsia="Amiri" w:cs="Amiri"/>
          <w:color w:val="111111"/>
          <w:sz w:val="28"/>
          <w:sz w:val="28"/>
          <w:szCs w:val="28"/>
          <w:rtl w:val="true"/>
          <w:lang w:bidi="ar-SA"/>
        </w:rPr>
        <w:t xml:space="preserve">أنْ يذكر عدَّة خصائص وحالات يمتازون بها،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فَتَقَ مَا بَيْنَ اَلسَّمَاوَاتِ اَلْعُلَا، فَمَلأَهُنَّ أَطْوَاراً مِنْ مَلَائِكَتِهِ، مِنْهُمْ سُجُودٌ لَا يَرْكَعُونَ، وَرُكُوعٌ لَا يَنْتَصِبُونَ، وصَافُّونَ لَا يَتَزَايَلُونَ، وَمُسَبِّحُونَ لَا يَسْأَمُونَ، لَا يَغْشَاهُمْ نَوْمُ اَلْعُيُونِ، وَلَا سَهْوُ اَلْعُقُولِ، وَلَا فَتْرَةُ اَلْأَبْدَانِ، وَلَا غَفْلَةُ اَلنِّسْيَانِ، ومِنْهُمْ أُمَنَاءُ عَلَى وَحْيِه، وَأَلْسِنَةٌ إِلَى رُسُلِهِ، وَمُخْتَلِفُونَ بِقَضَائِهِ وَأَمْرِهِ، وَمِنْهُمُ اَلْحَفَظَةُ لِعِبَادِهِ، وَاَلسَّدَنَةُ لِأَبْوَابِ جِنَانِهِ، ومِنْهُمُ اَلثَّابِتَةُ فِي اَلْأَرَضِينَ اَلسُّفْلَى أَقْدَامُهُمْ، وَاَلمَارِقَةُ مِنَ اَلسَّمَاءِ اَلْعُلْيَا أَعْنَاقُهُمْ، وَاَلْخَارِجَةُ مِنَ اَلْأَقْطَارِ أَرْكَانُهُمْ، وَاَلمُنَاسِبَةُ لِقَوَائِمِ اَلْعَرْشِ أَكْتَافُهُمْ، نَاكِسَةٌ دُونَهُ أَبْصَارُهُمْ، مُتَلَفِّعُونَ تَحْتَهُ بِأَجْنِحَتِهِمْ، مَضْرُوبَةٌ بَيْنَهُمْ وَبَيْنَ مَنْ دُونَهُمْ حُجُبُ اَلْعِزَّةِ، وَأَسْتَارُ اَلْقُدْرَةِ، لَا يَتَوَهَّمُونَ رَبَّهُمْ بِالتَّصْوِيرِ، وَلَا يُجْرُونَ عَلَيْه صِفَاتِ اَلمَصْنُوعِينَ، وَلَا يَحُدُّونَهُ بِالْأَمَاكِنِ، وَلَا يُشِيرُونَ إِلَيْهِ بِالنَّظَائِرِ</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اختلاف وظائفهم وتعدُّد مهامِّهم ذكرت العديد من الآيات القرآنيَّة ذلك</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حملة العرش،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وَيَحْمِلُ عَرْشَ رَبِّكَ فَوْقَهُمْ يَوْمَئِذٍ ثَمَانِيَةٌ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الحافُّون حول العرش،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وَتَرَى الْمَلَائِكَةَ حَافِّينَ مِنْ حَوْلِ الْعَرْشِ يُسَبِّحُونَ بِحَمْدِ رَبِّهِمْ وَقُضِيَ بَيْنَهُمْ بِالْحَقِّ وَقِيلَ الْحَمْدُ للهِ رَبِّ الْعَالَمِينَ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النزول بالوحي،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بِهِ الرُّوحُ الْأَمِينُ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الإرسال،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الْحَمْدُ للهِ فَاطِرِ السَّمَاوَاتِ وَالْأَرضِ جَاعِلِ</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الْمَلَائِكَةِ رُسُلاً أُولِي أَجْنِحَةٍ مَثْنَى وَثُلَاثَ وَرُبَاعَ يَزِيدُ فِي الْخَلْقِ مَا يَشَاءُ إِنَّ اللهَ عَلَى كُلِّ شَيْءٍ 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التوكيل ببني آدم،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يَتَلَقَّى الْمُتَلَقِّيَانِ عَنِ الْيَمِينِ وَعَنِ الشِّمَالِ قَعِيدٌ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يَلْفِظُ مِنْ قَوْلٍ إِلَّا لَدَيْهِ رَقِيبٌ عَتِيدٌ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التدبير،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فَالْمُدَبِّرَاتِ أَمْراً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علَّة توكيلهم بالناس جاءت عدَّة روايات، منها ما روي عَنْ هِشَامِ اِبْنِ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اَلزِّنْدِيقُ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عِلَّةُ اَلمَلَائِكَةِ اَلمُوَكَّلِينَ بِعِبَادِهِ يَكْتُبُونَ عَلَيْهِمْ وَلَهُمْ، وَاَللهُ عَالِمُ اَلسِّرِّ وَمَا هُوَ أَخْفَى؟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اِسْتَعْبَدَهُمْ بِذَلِكَ، وَجَعَلَهُمْ شُهُوداً عَلَى خَلْقِهِ، لِيَكُونَ اَلْعِبَادُ لِمُلَازَمَتِهِمْ إِيَّاهُمْ أَشَدَّ عَلَى طَاعَةِ اَلله مُوَاظَبَةً، أَوْ عَنْ مَعْصِيَتِهِ أَشَدَّ اِنْقِبَاضاً، وَكَمْ مِنْ عَبْدٍ يَهُمُّ بِمَعْصِيَةٍ فَذَكَرَ مَكَانَهَا فَارْعَوَى وَكَفَّ،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يَرَانِي، وَحَفَظَتِي عَلَيَّ بِذَلِكَ 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اَللهَ بِرَأْفَتِهِ وَلُطْفِهِ أَيْضاً وَكَلَهُمْ بِعِبَادِهِ يَذُبُّونَ عَنْهُمْ مَرَدَةَ اَلشَّيَاطِينِ وَهَوَامَّ اَلْأَرْضِ وَآفَاتٍ كَثِيرَةً مِنْ حَيْثُ لَا يَرَوْنَ بِإِذْنِ اَلله، إِلَى أَنْ يَجِيءَ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رعايتهم لنا ودفع المكاره عنَّا يقول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مُعَقِّبَاتٌ مِنْ بَيْنِ يَدَيْهِ وَمِنْ خَلْفِهِ يَحْفَظُونَهُ مِنْ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بِأَمْرِ اَلله مِنْ أَنْ يَقَعَ فِي رَكِيٍّ، أَوْ يَقَعَ عَلَيْهِ حَائِطٌ، أَوْ يُصِيبُهُ شَيْءٌ، حَتَّى إِذَا جَاءَ اَلْقَدَرُ خَلَّوْا بَيْنَهُ وَبَيْنَهُمْ يَدْفَعُونَهُ إِلَى اَلمَقَادِيرِ، وَهُمَا مَلَكَانِ يَحْفَظَانِهِ بِاللَّيْلِ، وَمَلَكَانِ بِالنَّهَارِ يَتَعَاقَبَانِهِ</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bookmarkStart w:id="123" w:name="pg19059_230675"/>
    </w:p>
    <w:p>
      <w:pPr>
        <w:pStyle w:val="Heading4"/>
        <w:numPr>
          <w:ilvl w:val="3"/>
          <w:numId w:val="1"/>
        </w:numPr>
        <w:rPr/>
      </w:pPr>
      <w:bookmarkStart w:id="124" w:name="__RefHeading___Toc14137538_1280447820"/>
      <w:bookmarkStart w:id="125" w:name="_Toc40"/>
      <w:bookmarkEnd w:id="123"/>
      <w:bookmarkEnd w:id="124"/>
      <w:r>
        <w:rPr>
          <w:rtl w:val="true"/>
        </w:rPr>
        <w:t>النقطة الثالثة</w:t>
      </w:r>
      <w:r>
        <w:rPr>
          <w:rtl w:val="true"/>
        </w:rPr>
        <w:t xml:space="preserve">: </w:t>
      </w:r>
      <w:r>
        <w:rPr>
          <w:rtl w:val="true"/>
        </w:rPr>
        <w:t>هل ينزلون على غير الأنبياء</w:t>
      </w:r>
      <w:bookmarkEnd w:id="125"/>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ينزلون على غير الأنبياء</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ومنهم أبو المعالي الصالح،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ذكروا أنَّه كلمته الملائكة في صورة 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المنتظم في تاريخ الأُمَم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3734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ولسنا في مقام إحصاء مَنْ ذكروا نزول الملائكة عليه، ولكن لمَّا يصل الأمر إلى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تتيبَّس قلوبهم وتتخشَّب عقولهم ولا تقبل بما أثبته الله تعالى لهم من الفضل، بل الفضل للملائكة أنْ تتشرَّف بهم كما في الأخبار الآتية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تقدَّم في تسميتهم عدم اختصاص وظائفهم بالنزول على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الإيحاء لم يقتصر على الأنبياء والمرسَلين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أوحى الله تعالى إلى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قَالَتِ الْمَلَائِكَةُ يَا مَرْيَمُ إِنَّ اللهَ اصْطَفَاكِ وَطَهَّرَكِ وَاصْطَفَاكِ عَلَى نِسَاءِ الْعَالَمِينَ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سارة زوجة خليل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وَامْرَأَتُهُ قَائِمَةٌ فَضَحِكَتْ فَبَشَّرْنَاهَا بِإِسْحَاقَ وَمِنْ وَرَاءِ إِسْحَاقَ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يَا وَيْلَتَى أَأَلِدُ وَأَنَا عَجُوزٌ وَهَذَا بَعْلِي شَيْخاً إِنَّ هَذَا لَشَيْءٌ عَجِيبٌ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أَتَعْجَبِينَ مِنْ أَمْرِ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جاء من الروايات في نزول الملائكة على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 حتَّى أنَّ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تدخل الملائكة بيوتهم وتطأ بُسُطهم وتأتيهم بالأخبار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وممَّا رواه فيه بسنده عَنْ مِسْمَعٍ كِرْدِينٍ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لَا أَزِيدُ عَلَى أَكْلَةٍ بِاللَّيْلِ وَاَلنَّهَارِ، فَرُبَّمَا اِسْتَأْذَنْتُ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وَأَجِدُ اَلمَائِدَةَ قَدْ رُفِعَتْ لَعَلِّي لَا أَرَاهَا بَيْنَ يَدَيْهِ، </w:t>
      </w:r>
      <w:bookmarkStart w:id="126" w:name="pg19059_230676"/>
    </w:p>
    <w:p>
      <w:pPr>
        <w:pStyle w:val="BookText"/>
        <w:rPr/>
      </w:pPr>
      <w:bookmarkEnd w:id="126"/>
      <w:r>
        <w:rPr>
          <w:rFonts w:ascii="Amiri" w:hAnsi="Amiri" w:eastAsia="Amiri" w:cs="Amiri"/>
          <w:color w:val="111111"/>
          <w:sz w:val="28"/>
          <w:sz w:val="28"/>
          <w:szCs w:val="28"/>
          <w:rtl w:val="true"/>
          <w:lang w:bidi="ar-SA"/>
        </w:rPr>
        <w:t>فَإِذَا دَخَلْتُ دَعَا بِهَا فَأُصِيبَ مَعَهُ مِنَ الطَّعَامِ وَلَا أَتَأَذَّى بِذَلِكَ، وَإِذَا عَقَّبْتُ بِالطَّعَامِ عِنْدَ غَيْرِه لَمْ أَقْدِرْ عَلَى أَنْ أَقِرَّ وَلَمْ أَنَمْ مِنَ اَلنَّفْخَةِ، فَشَكَوْتُ ذَلِكَ إِلَيْهِ وَأَخْبَرْتُهُ بِأَنِّي إِذَا أَكَلْتُ عِنْدَه لَمْ أَتَأَذَّ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سَيَّارٍ، إِنَّكَ تَأْكُلُ طَعَامَ قَوْمٍ صَالِحِينَ تُصَافِحُهُمُ اَلمَلَائِكَةُ عَلَى فُرُشِهِمْ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وَيَظْهَرُونَ لَكُمْ؟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فَمَسَحَ يَدَه عَلَى بَعْضِ صِبْيَانِهِ،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أَلْطَفُ بِصِبْيَانِنَا مِنَّا بِهِمْ</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7" w:name="__RefHeading___Toc14137540_1280447820"/>
      <w:bookmarkStart w:id="128" w:name="_Toc41"/>
      <w:bookmarkEnd w:id="127"/>
      <w:r>
        <w:rPr>
          <w:rtl w:val="true"/>
        </w:rPr>
        <w:t>النقطة الرابعة</w:t>
      </w:r>
      <w:r>
        <w:rPr>
          <w:rtl w:val="true"/>
        </w:rPr>
        <w:t xml:space="preserve">: </w:t>
      </w:r>
      <w:r>
        <w:rPr>
          <w:rtl w:val="true"/>
        </w:rPr>
        <w:t xml:space="preserve">محلُّ الملائكة من الأنبياء والأولياء </w:t>
      </w:r>
      <w:r>
        <w:rPr>
          <w:rtl w:val="true"/>
        </w:rPr>
        <w:t>(</w:t>
      </w:r>
      <w:r>
        <w:rPr>
          <w:rtl w:val="true"/>
        </w:rPr>
        <w:t>عليهم السلام</w:t>
      </w:r>
      <w:r>
        <w:rPr>
          <w:rtl w:val="true"/>
        </w:rPr>
        <w:t>):</w:t>
      </w:r>
      <w:bookmarkEnd w:id="128"/>
    </w:p>
    <w:p>
      <w:pPr>
        <w:pStyle w:val="BookText"/>
        <w:rPr/>
      </w:pPr>
      <w:r>
        <w:rPr>
          <w:rFonts w:ascii="Amiri" w:hAnsi="Amiri" w:eastAsia="Amiri" w:cs="Amiri"/>
          <w:color w:val="111111"/>
          <w:sz w:val="28"/>
          <w:sz w:val="28"/>
          <w:szCs w:val="28"/>
          <w:rtl w:val="true"/>
          <w:lang w:bidi="ar-SA"/>
        </w:rPr>
        <w:t xml:space="preserve">إنَّ الله سبحانه وتعالى بعد أنْ علم أنبياءه وأولياءه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وفاءهم له بالزهد في جميع درجات هذه الدنيا كرَّمهم بأنْ جعل محالَّهم مهبطاً لجميع لملائكة، بل وتخدمهم، وما ورد في هذا المعنى من الروايات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اِفْتَخَرَ إِسْرَافِيلُ عَلَى جَبْرَائِيلَ،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خَيْرٌ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أَنْتَ خَيْرٌ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صَاحِبُ اَلثَّمَانِيَةِ حَمَلَةِ اَلْعَرْشِ، وَأَنَا صَاحِبُ اَلنَّفْخَةِ فِي اَلصُّورِ، وَأَنَا أَقْرَبُ اَلمَلَائِكَةِ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خَيْرٌ مِنْكَ،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أَنْتَ خَيْرٌ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أَمِينُ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وَحْيِهِ، وَأَنَا رَسُولُهُ إِلَى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وَأَنَا صَاحِبُ اَلْكُسُوفِ وَاَلْخُسُوفِ، وَمَا أَهْلَكَ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أُمَّةً مِنَ اَلْأُمَمِ إِلَّا عَلَى يَدَيَّ، فَاخْتَصَمَا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إِلَيْهِمَا أَنِ اُسْكُنَا فَوَعِزَّتِي وَجَلَالِي لَقَدْ خَلَقْتُ مَنْ هُوَ خَيْرٌ مِنْكُمَا،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أَوَتَخْلُقُ مَنْ هُوَ خَيْرٌ مِنَّا وَنَحْنُ خُلِقْنَا مِنْ نُورِ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وَأَوْمَأَ إِلَى اَلْقُدْرَةِ أَنِ اِنْكَشِفِي، فَانْكَشَفَتْ فَإِذَا عَلَى سَاقِ اَلْعَرْشِ اَلْأَيْمَنِ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وَعَلِيٌّ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أَحِبَّاءُ اَلله، فَقَالَ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p>
    <w:p>
      <w:pPr>
        <w:pStyle w:val="BookText"/>
        <w:rPr/>
      </w:pPr>
      <w:r>
        <w:rPr>
          <w:rFonts w:ascii="Amiri" w:hAnsi="Amiri" w:eastAsia="Amiri" w:cs="Amiri"/>
          <w:color w:val="111111"/>
          <w:sz w:val="28"/>
          <w:sz w:val="28"/>
          <w:szCs w:val="28"/>
          <w:rtl w:val="true"/>
          <w:lang w:bidi="ar-SA"/>
        </w:rPr>
        <w:t>رَبِّ، فَإِنِّي أَسْأَلُكَ بِحَقِّهِمْ عَلَيْكَ إِلَّا جَعَلْتَنِي خَادِمَهُمْ، 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فَجَبْرَائِيلُ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اَلْبَيْتِ، وَإِنَّهُ لَخَادِمُنَا</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حَمَّادٍ،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اَلمَلَائِكَةُ أَكْثَرُ أَمْ بَنُو آدَمَ؟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نَفْسِي بِيَدِهِ لَعَدَدُ مَلَائِكَةِ اَلله فِي اَلسَّمَاوَاتِ أَكْثَرُ مِنْ عَدَدِ اَلتُّرَابِ فِي اَلْأَرْضِ، وَمَا فِي اَلسَّمَاءِ مَوْضِعُ قَدَمٍ إِلَّا وَفِيهَا مَلَكٌ يُسَبِّحُهُ وَيُقَدِّسُهُ، وَلَا فِي اَلْأَرْضِ شَجَرَةٌ وَلاَ مَدَرٌ إِلَّا وَفِيهَا مَلَكٌ مُوَكَّلٌ بِهَا يَأْتِي اَللهَ كُلَّ يَوْمٍ بِعَمَلِهَا وَاَللهُ أَعْلَمُ بِهَا، وَمَا مِنْهُمْ أَحَدٌ إِلَّا وَيَتَقَرَّبُ كُلَّ يَوْمٍ إِلَى اَلله بِوَلَايَتِنَا أَهْلَ اَلْبَيْتِ، وَيَسْتَغْفِرُ لِمُحِبِّينَا، وَيَلْعَنُ أَعْدَاءَنَا، وَيَسْأَلُ اَللهَ أَنْ يُرْسِلَ عَلَيْهِمُ اَلْعَذَابَ إِرْسَالاً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الفقرة السادسة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وَرَفَدْتَهُمْ بِعِلْمِكَ، وَجَعَلْتَهُمُ اَلذَّريعَةَ إِلَيْكَ، وَاَلْوَسيلَةَ إِلَى رِضْوَانِكَ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والبحث عنها في عدَّة نقاط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الرفد بالعلم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نتائج المشارطة المتقدِّمة الحديث عن علوم الأنبياء والأولياء 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وسعتها وعظمتها لا يستوعبه هذا المختصر، ولكن ما يمكن أنْ</w:t>
      </w:r>
      <w:r>
        <w:rPr>
          <w:rFonts w:eastAsia="Amiri" w:cs="Amiri" w:ascii="Amiri" w:hAnsi="Amiri"/>
          <w:color w:val="111111"/>
          <w:sz w:val="28"/>
          <w:szCs w:val="28"/>
          <w:rtl w:val="true"/>
          <w:lang w:bidi="ar-SA"/>
        </w:rPr>
        <w:t xml:space="preserve">). </w:t>
      </w:r>
      <w:bookmarkStart w:id="129" w:name="pg19059_230678"/>
    </w:p>
    <w:p>
      <w:pPr>
        <w:pStyle w:val="BookText"/>
        <w:rPr/>
      </w:pPr>
      <w:bookmarkEnd w:id="129"/>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العلوم التي عندهم من حيث التنوُّع عديدة، فعندهم العلم الحاصل من الوحي، وعند بعضهم بعض علم الكتاب، بل عند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الكتاب، وعند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العلم الذي علَّمهم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يتداولونه ويتوارثونه بينهم، وقد أفردت أغلب كُتُب الحديث التي دوَّنت خصائصهم عدَّة طوائف تتحدَّث عن أصناف علومهم وسعتها، وسيأتي التعرُّض لبعضها في طيَّات هذا الشرح بحسب المواضع المناسبة</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14137542_1280447820"/>
      <w:bookmarkStart w:id="131" w:name="_Toc42"/>
      <w:bookmarkEnd w:id="130"/>
      <w:r>
        <w:rPr>
          <w:rtl w:val="true"/>
        </w:rPr>
        <w:t>النقطة الثانية</w:t>
      </w:r>
      <w:r>
        <w:rPr>
          <w:rtl w:val="true"/>
        </w:rPr>
        <w:t>: «</w:t>
      </w:r>
      <w:r>
        <w:rPr>
          <w:rtl w:val="true"/>
        </w:rPr>
        <w:t>وجعلتهم الذريعة إليك</w:t>
      </w:r>
      <w:r>
        <w:rPr>
          <w:rtl w:val="true"/>
        </w:rPr>
        <w:t>»:</w:t>
      </w:r>
      <w:bookmarkEnd w:id="131"/>
    </w:p>
    <w:p>
      <w:pPr>
        <w:pStyle w:val="BookText"/>
        <w:rPr/>
      </w:pPr>
      <w:r>
        <w:rPr>
          <w:rFonts w:ascii="Amiri" w:hAnsi="Amiri" w:eastAsia="Amiri" w:cs="Amiri"/>
          <w:color w:val="111111"/>
          <w:sz w:val="28"/>
          <w:sz w:val="28"/>
          <w:szCs w:val="28"/>
          <w:rtl w:val="true"/>
          <w:lang w:bidi="ar-SA"/>
        </w:rPr>
        <w:t>الذريعة ما يُستنَد إليها كالحجَّة والوسيلة،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حجَّتي وذريعتي إلى الرئيس، والذرائع الأسباب والوسائل، فهي بمعنى الوسيلة والعذر والحجَّة وما يُستتَر به والسبب إلى الشيء، وجمعها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ذرائع</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السجَّاديَّة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إِنَّكَ أَيَّدْتَ دِينَكَ فِي كُلِّ أَوَانٍ بِإِمَامٍ أَقَمْتَهُ عَلَماً لِعِبَادِكَ، وَمَنَارَاً فِي بِلَادِكَ، بَعْدَ أَنْ وَصَلْتَ حَبْلَهُ بِحَبْلِكَ، وَجَعَلْتَهُ اَلذَّرِيِعَةَ إِلَى رِضْوَانِكَ، وَاِفْتَرَضْتَ طَاعَتَهُ، وَحَذَّرْتَ مَعْصِيَتَهُ، وَأَمَرْتَ بِامْتِثَالِ أَمْرِهِ، وَاَلْاِنْتِهَاءِ عِنْدَ نَهْيِهِ، وَأَنْ لَا يَتَقَدَّمَهُ مُتَقَدِّمٌ، وَلَا يَتَأَخَّرَ عَنْهُ مُتَأَخِّرٌ، فَهُوَ عِصْمَةُ اَللَّائِذِينَ، وَكَهْفُ اَلمُؤْمِنِينَ، وَعُرْوَةُ اَلمُتَمَسِّكينَ، وَبَهَاءُ اَلْعَالِمينَ</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المقطع الشريف يكشف عن عظيم مقام الأولياء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لهم هذا المقام في عالم التأثير والتكوين، وأنَّ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تُقضى </w:t>
      </w:r>
      <w:bookmarkStart w:id="132" w:name="pg19059_230679"/>
    </w:p>
    <w:p>
      <w:pPr>
        <w:pStyle w:val="BookText"/>
        <w:rPr/>
      </w:pPr>
      <w:bookmarkEnd w:id="132"/>
      <w:r>
        <w:rPr>
          <w:rFonts w:ascii="Amiri" w:hAnsi="Amiri" w:eastAsia="Amiri" w:cs="Amiri"/>
          <w:color w:val="111111"/>
          <w:sz w:val="28"/>
          <w:sz w:val="28"/>
          <w:szCs w:val="28"/>
          <w:rtl w:val="true"/>
          <w:lang w:bidi="ar-SA"/>
        </w:rPr>
        <w:t xml:space="preserve">جميع الحاجات، نعم مقتضى وجودنا في عالم الدنيا ومحدوديَّة إدراكنا لمصالحنا قد يخفى علينا كيفيَّة قضاءهم لحاجتنا وتلبية طلبنا من قِبَلهم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فكون الوليِّ أو النبيِّ أو الإمام ذريعة إلى رضوان الله تعالى ووسيلة لتحقيق ذلك ممَّا لا ينبغي أنْ يعتريه الشكُّ والتوقُّف</w:t>
      </w:r>
      <w:r>
        <w:rPr>
          <w:rFonts w:eastAsia="Amiri" w:cs="Amiri" w:ascii="Amiri" w:hAnsi="Amiri"/>
          <w:color w:val="111111"/>
          <w:sz w:val="28"/>
          <w:szCs w:val="28"/>
          <w:rtl w:val="true"/>
          <w:lang w:bidi="ar-SA"/>
        </w:rPr>
        <w:t>.</w:t>
      </w:r>
    </w:p>
    <w:p>
      <w:pPr>
        <w:pStyle w:val="Heading4"/>
        <w:numPr>
          <w:ilvl w:val="3"/>
          <w:numId w:val="1"/>
        </w:numPr>
        <w:rPr/>
      </w:pPr>
      <w:bookmarkStart w:id="133" w:name="__RefHeading___Toc14137544_1280447820"/>
      <w:bookmarkStart w:id="134" w:name="_Toc43"/>
      <w:bookmarkEnd w:id="133"/>
      <w:r>
        <w:rPr>
          <w:rtl w:val="true"/>
        </w:rPr>
        <w:t>النقطة الثالثة</w:t>
      </w:r>
      <w:r>
        <w:rPr>
          <w:rtl w:val="true"/>
        </w:rPr>
        <w:t xml:space="preserve">: </w:t>
      </w:r>
      <w:r>
        <w:rPr>
          <w:rtl w:val="true"/>
        </w:rPr>
        <w:t>الوسيلة إلى الرضوان</w:t>
      </w:r>
      <w:r>
        <w:rPr>
          <w:rtl w:val="true"/>
        </w:rPr>
        <w:t>:</w:t>
      </w:r>
      <w:bookmarkEnd w:id="134"/>
    </w:p>
    <w:p>
      <w:pPr>
        <w:pStyle w:val="BookText"/>
        <w:rPr/>
      </w:pPr>
      <w:r>
        <w:rPr>
          <w:rFonts w:ascii="Amiri" w:hAnsi="Amiri" w:eastAsia="Amiri" w:cs="Amiri"/>
          <w:color w:val="111111"/>
          <w:sz w:val="28"/>
          <w:sz w:val="28"/>
          <w:szCs w:val="28"/>
          <w:rtl w:val="true"/>
          <w:lang w:bidi="ar-SA"/>
        </w:rPr>
        <w:t xml:space="preserve">عقيدتنا بالأولياء من الأنبياء 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نابعة من عمق إيماننا بأنَّ ما نقوم به جاء به القرآن الكريم وما صحَّ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العقيدة الحقَّة، فقد وردت العديد من الآيات الكريمة والروايات الشريفة في بيان معنى التوسُّل ومتعلَّقاته، وندبت الناس إليه، وممَّا جاء في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أُولَئِكَ الَّذِينَ يَدْعُونَ يَبْتَغُونَ إِلَى رَبِّهِمُ الْوَسِيلَةَ أَيُّهُمْ أَقْرَبُ وَيَرْجُونَ رَحْمَتَهُ وَيَخَافُونَ عَذَابَهُ إِنَّ عَذَابَ رَبِّكَ كَانَ مَحْذُوراً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وَلَوْ أَنَّهُمْ إِذْ ظَلَمُوا أَنْفُسَهُمْ جَاءُوكَ فَاسْتَغْفَرُوا اللهَ وَاسْتَغْفَرَ لَهُمُ الرَّسُولُ لَوَجَدُوا اللهَ تَوَّاباً رَحِيماً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يَا أَيُّهَا الَّذِينَ آمَنُوا اتَّقُوا اللهَ وَابْتَغُوا إِلَيْهِ الْوَسِيلَةَ وَجَاهِدُوا فِي سَبِيلِهِ لَعَلَّكُمْ تُفْلِحُونَ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والآية مطلقة من جهة مصاديق ما يصحُّ التوسُّل به، فكلُّ ما يمكن أنْ يُتوسَّل به إلى الله تعالى ينبغي أنْ يُبتغى ويُتَّخذ وسيلةً، إلَّا إذا دلَّ دليل خاصٌّ على منع فرد من أفرادها ومصداق من مصاديقها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ذكرت العديد من النصوص والروايات عدَّة موارد ومصاديق للتوسُّل، ومنها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أَفْضَلَ مَا تَوَسَّلَ بِهِ اَلمُتَوَسِّلُونَ إِلَى اَلله سُبْحَانَهُ</w:t>
      </w:r>
    </w:p>
    <w:p>
      <w:pPr>
        <w:pStyle w:val="BookText"/>
        <w:rPr/>
      </w:pPr>
      <w:r>
        <w:rPr>
          <w:rFonts w:ascii="Amiri" w:hAnsi="Amiri" w:eastAsia="Amiri" w:cs="Amiri"/>
          <w:color w:val="111111"/>
          <w:sz w:val="28"/>
          <w:sz w:val="28"/>
          <w:szCs w:val="28"/>
          <w:rtl w:val="true"/>
          <w:lang w:bidi="ar-SA"/>
        </w:rPr>
        <w:t>وَتَعَالَى اَلْإِيمَانُ بِهِ وَبِرَسُولِهِ، وَاَلْجِهَادُ فِي سَبِيلِهِ فَإِنَّهُ ذِرْوَةُ اَلْإِسْلَامِ، وَكَلِمَةُ اَلْإِخْلَاصِ فَإِنَّهَا اَلْفِطْرَةُ، وَإِقَامُ اَلصَّلَاةِ فَإِنَّهَا اَلْمِلَّةُ، وَإِيتَاءُ اَلزَّكَاةِ فَإِنَّهَا فَرِيضَةٌ وَاجِبَةٌ، وَصَوْمُ شَهْرِ رَمَضَانَ فَإِنَّه جُنَّةٌ مِنَ اَلْعِقَابِ، وَحَجُّ اَلْبَيْتِ وَاِعْتِمَارُهُ فَإِنَّهُمَا يَنْفِيَانِ اَلْفَقْرَ وَيَرْحَضَانِ اَلذَّنْبَ، وَصِلَةُ اَلرَّحِمِ فَإِنَّهَا مَثْرَاةٌ فِي اَلمَالِ وَمَنْسَأَةٌ فِي اَلْأَجَلِ، وَصَدَقَةُ اَلسِّرِّ فَإِنَّهَا تُكَفِّرُ اَلْخَطِيئَةَ، وَصَدَقَةُ اَلْعَلَانِيَةِ فَإِنَّهَا تَدْفَعُ مِيتَةَ اَلسُّوءِ، وَصَنَائِعُ اَلمَعْرُوفِ فَإِنَّهَا تَقِي مَصَارِعَ اَلْهَوَانِ، أَفِيضُوا فِي ذِكْرِ اَلله فَإِنَّه أَحْسَنُ اَلذِّكْرِ، وَاِرْغَبُوا فِيمَا وَعَدَ اَلمُتَّقِينَ فَإِنَّ وَعْدَهُ أَصْدَقُ اَلْوَعْدِ، وَاِقْتَدُوا بِهَدْيِ نَبِيِّكُمْ فَإِنَّه أَفْضَلُ اَلْهَدْيِ، وَاِسْتَنُّوا بِسُنَّتِهِ فَإِنَّهَا أَهْدَى اَلسُّنَنِ</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عَلِيِّ بْنِ سُوَيْدٍ،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اَلْحَبْسِ كِتَاباً أَسْأَلُهُ عَنْ حَالِهِ وَعَنْ مَسَائِلَ كَثِيرَةٍ، فَاحْتَبَسَ اَلْجَوَابُ عَلَيَّ أَشْهُراً، ثُمَّ أَجَابَنِي بِجَوَابٍ هَذِه نُسْخَتُهُ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اَلْحَمْدُ لله اَلْعَلِيِّ اَلْعَظِيمِ اَلَّذِي بِعَظَمَتِهِ وَنُورِهِ أَبْصَرَ قُلُوبَ اَلمُؤْمِنِينَ، وَبِعَظَمَتِهِ وَنُورِه عَادَاهُ اَلْجَاهِلُونَ، وَبِعَظَمَتِهِ وَنُورِهِ اِبْتَغَى مَنْ فِي اَلسَّمَاوَاتِ وَمَنْ فِي اَلْأَرْضِ إِلَيْه اَلْوَسِيلَةَ بِالْأَعْمَالِ اَلمُخْتَلِفَةِ وَاَلْأَدْيَانِ اَلمُتَضَادَّةِ، فَمُصِيبٌ وَمُخْطِئٌ وَضَالٌّ وَمُهْتَدٍ وَسَمِيعٌ وَأَصَمُّ وَبَصِيرٌ وَأَعْمَى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ورد في كون أجلى وأبرز مصاديق ما يُتوسَّل به إلى الله تعالى هم الأنبياء والأولياء 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روايات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فَاِبْتَغُوا إِلَيْهِ اَلْوَسِيلَةَ، أَنَا وَسِيلَتُهُ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اَلْأَئِمَّةُ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أَطَاعَهُمْ فَقَدْ أَطَاعَ اَلله، وَمَنْ عَصَاهُمْ فَقَدْ عَصَى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هُمُ اَلْعُرْوَةُ اَلْوُثْقَى، وَهُمُ اَلْوَسِيلَةُ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زَيْدِ بْنِ عَلِيٍّ،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بَلَغَ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أَبِي بَكْرٍ عَلَى مَنْعِهَا فَدَكَ، وَاِنْصَرَفَ عَامِلُهَا مِنْهَا، لَاثَتْ خِمَارَهَا، ثُمَّ أَقْبَلَتْ فِي لُمَةٍ مِنْ حَفَدَتِهَا وَنِسَاءِ قَوْمِهَا، تَطَأُ ذُيُولَهَا، مَا تَخْرِمُ مِشْيَةَ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دَخَلَتْ عَلَى أَبِي بَكْرٍ، وَقَدْ حَفَّلَ حَوْلَهُ اَلمُهَاجِرُونَ وَاَلْأَنْصَارُ، فَنِيطَتْ دُونَهَا مُلَاءَةٌ، ثُمَّ أَنَّتْ أَنَّةً أَجْهَشَ لَهَا اَلْقَوْمُ بِالْبُكَاءِ، ثُمَّ أُمْهِلْتُ حَتَّى هَدَأَتْ فَوْرَتُهُمْ، وَسَكَنَتْ رَوْعَتُهُمْ، وَاِفْتَتَحَتِ اَلْكَلَامَ، فَقَالَتْ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بِعَظَمَتِهِ وَنُورِهِ اِبْتَغَى مَنْ فِي اَلسَّمَاوَاتِ وَمَنْ فِي اَلْأَرْضِ إِلَيْهِ اَلْوَسِيلَةَ، فَنَحْنُ وَسِيلَتُهُ فِي خَلْقِهِ، وَنَحْنُ آلُ رَسُولِهِ، وَنَحْنُ حُجَّةُ غَيْبِهِ، وَوَرَثَةُ أَنْبِيَائِهِ</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الأحاديث العالية المضامين تكشف بوضوح أنَّ عقيدتنا في جعل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واسطة ووسيلة لم تكن لبدعة ابتدعها أتباعهم وشيعتهم، وإنَّما كان ذلك اتِّباعاً لمنهج رسمه لهم الأولياء والصلحاء والأنبياء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طول الخطِّ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5" w:name="pg19059_230683"/>
      <w:bookmarkStart w:id="136" w:name="pg19059_230683"/>
      <w:bookmarkEnd w:id="136"/>
    </w:p>
    <w:p>
      <w:pPr>
        <w:pStyle w:val="Heading3"/>
        <w:numPr>
          <w:ilvl w:val="2"/>
          <w:numId w:val="1"/>
        </w:numPr>
        <w:rPr/>
      </w:pPr>
      <w:bookmarkStart w:id="137" w:name="pg19059_230683"/>
      <w:bookmarkStart w:id="138" w:name="__RefHeading___Toc14137546_1280447820"/>
      <w:bookmarkStart w:id="139" w:name="_Toc44"/>
      <w:bookmarkEnd w:id="137"/>
      <w:bookmarkEnd w:id="138"/>
      <w:r>
        <w:rPr>
          <w:rtl w:val="true"/>
        </w:rPr>
        <w:t>المبحث الثاني</w:t>
      </w:r>
      <w:r>
        <w:rPr>
          <w:rtl w:val="true"/>
        </w:rPr>
        <w:t xml:space="preserve">: </w:t>
      </w:r>
      <w:r>
        <w:rPr>
          <w:rtl w:val="true"/>
        </w:rPr>
        <w:t xml:space="preserve">خصائص الأنبياء </w:t>
      </w:r>
      <w:r>
        <w:rPr>
          <w:rtl w:val="true"/>
        </w:rPr>
        <w:t>(</w:t>
      </w:r>
      <w:r>
        <w:rPr>
          <w:rtl w:val="true"/>
        </w:rPr>
        <w:t>عليهم السلام</w:t>
      </w:r>
      <w:r>
        <w:rPr>
          <w:rtl w:val="true"/>
        </w:rPr>
        <w:t xml:space="preserve">) </w:t>
      </w:r>
      <w:r>
        <w:rPr>
          <w:rtl w:val="true"/>
        </w:rPr>
        <w:t>ممَّن ذُكِرُوا في الدعاء</w:t>
      </w:r>
      <w:bookmarkEnd w:id="139"/>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0" w:name="__RefHeading___Toc14137548_1280447820"/>
      <w:bookmarkStart w:id="141" w:name="_Toc45"/>
      <w:bookmarkEnd w:id="140"/>
      <w:r>
        <w:rPr>
          <w:rtl w:val="true"/>
        </w:rPr>
        <w:t>اشارة</w:t>
      </w:r>
      <w:bookmarkEnd w:id="141"/>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2" w:name="pg19059_230685"/>
      <w:bookmarkStart w:id="143" w:name="pg19059_230685"/>
      <w:bookmarkEnd w:id="143"/>
    </w:p>
    <w:p>
      <w:pPr>
        <w:pStyle w:val="BookText"/>
        <w:rPr/>
      </w:pPr>
      <w:bookmarkStart w:id="144" w:name="pg19059_230685"/>
      <w:bookmarkEnd w:id="144"/>
      <w:r>
        <w:rPr>
          <w:rFonts w:ascii="Amiri" w:hAnsi="Amiri" w:eastAsia="Amiri" w:cs="Amiri"/>
          <w:color w:val="111111"/>
          <w:sz w:val="28"/>
          <w:sz w:val="28"/>
          <w:szCs w:val="28"/>
          <w:rtl w:val="true"/>
          <w:lang w:bidi="ar-SA"/>
        </w:rPr>
        <w:t>الفقرة السابعة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فَبَعْضٌ أَسْكَنْتَهُ جَنَّتَكَ إِلَى أَنْ أَخْرَجْتَهُ مِنْهَا، وَبَعْضٌ حَمَلْتَهُ فِي فُلْكِكَ وَنَجَّيْتَهُ وَمَنْ آمَنَ مَعَهُ مِنَ اَلهَلَكَةِ بِرَحْمَتِكَ، وَبَعْضٌ اِتَّخَذْتَهُ لِنَفْسِكَ خَلِيلاً، وَسَأَلَكَ لِسَانَ صِدْقٍ فِي اَلْآخِرِينَ فَأَجَبْتَهُ، وَجَعَلْتَ ذَلِكَ عَلِيًّا، وَبَعْضٌ كَلَّمْتَهُ مِنْ شَجَرَةٍ تَكْلِيماً، وَجَعَلْتَ لَهُ مِنْ أَخِيهِ رِدْءاً وَوَزِيراً، وَبَعْضٌ أَوْلَدْتَهُ مِنْ غَيْرِ أَبٍ، وَآتَيْتَهُ اَلْبَيِّناتِ، وَاَيَّدْتَهُ بِرُوحِ اَلْقُدُسِ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تتضمَّن هذه الفقرة نقاط</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14137550_1280447820"/>
      <w:bookmarkStart w:id="146" w:name="_Toc46"/>
      <w:bookmarkEnd w:id="145"/>
      <w:r>
        <w:rPr>
          <w:rtl w:val="true"/>
        </w:rPr>
        <w:t>النقطة الأولى</w:t>
      </w:r>
      <w:r>
        <w:rPr>
          <w:rtl w:val="true"/>
        </w:rPr>
        <w:t xml:space="preserve">: </w:t>
      </w:r>
      <w:r>
        <w:rPr>
          <w:rtl w:val="true"/>
        </w:rPr>
        <w:t xml:space="preserve">إشارات تاريخيَّة إلى أهمّ خصائص ومقامات الأنبياء </w:t>
      </w:r>
      <w:r>
        <w:rPr>
          <w:rtl w:val="true"/>
        </w:rPr>
        <w:t>(</w:t>
      </w:r>
      <w:r>
        <w:rPr>
          <w:rtl w:val="true"/>
        </w:rPr>
        <w:t>عليهم السلام</w:t>
      </w:r>
      <w:r>
        <w:rPr>
          <w:rtl w:val="true"/>
        </w:rPr>
        <w:t>):</w:t>
      </w:r>
      <w:bookmarkEnd w:id="146"/>
    </w:p>
    <w:p>
      <w:pPr>
        <w:pStyle w:val="BookText"/>
        <w:rPr/>
      </w:pPr>
      <w:r>
        <w:rPr>
          <w:rFonts w:ascii="Amiri" w:hAnsi="Amiri" w:eastAsia="Amiri" w:cs="Amiri"/>
          <w:color w:val="111111"/>
          <w:sz w:val="28"/>
          <w:sz w:val="28"/>
          <w:szCs w:val="28"/>
          <w:rtl w:val="true"/>
          <w:lang w:bidi="ar-SA"/>
        </w:rPr>
        <w:t xml:space="preserve">يشير المقطع إلى أنَّ الأدوار المختلفة، للأنبياء والأولياء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فكلُّ نبيٍّ من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دور محدَّد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أنْ نقف ونعرف دور كلِّ واحدٍ منهم علينا أنْ نلحظ تلك الخصوصيَّات وما ذكرته الروايات عن ذلك، وما ذُكِرَ فيها من تفاصيل الآتي</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وَاِصْطَفَى سُبْحَانَهُ مِنْ وَلَدِه أَنْبِيَاءَ، أَخَذَ عَلَى اَلْوَحْيِ مِيثَاقَهُمْ ، وَعَلَى تَبْلِيغِ اَلرِّسَالَةِ أَمَانَتَهُمْ، لَمَّا بَدَّلَ أَكْثَرُ خَلْقِهِ عَهْدَ اَلله إِلَيْهِمْ، فَجَهِلُوا حَقَّهُ، وَاِتَّخَذُوا اَلْأَنْدَادَ مَعَهُ، وَاِجْتَالَتْهُمُ اَلشَّيَاطِينُ عَنْ مَعْرِفَتِهِ، وَاِقْتَطَعَتْهُمْ عَنْ عِبَادَتِهِ، فَبَعَثَ فِيهِمْ رُسُلَهُ، وَوَاتَرَ إِلَيْهِمْ أَنْبِيَاءَهُ، لِيَسْتَأْدُوهُمْ مِيثَاقَ </w:t>
      </w:r>
      <w:bookmarkStart w:id="147" w:name="pg19059_230686"/>
    </w:p>
    <w:p>
      <w:pPr>
        <w:pStyle w:val="BookText"/>
        <w:rPr/>
      </w:pPr>
      <w:bookmarkEnd w:id="147"/>
      <w:r>
        <w:rPr>
          <w:rFonts w:ascii="Amiri" w:hAnsi="Amiri" w:eastAsia="Amiri" w:cs="Amiri"/>
          <w:color w:val="111111"/>
          <w:sz w:val="28"/>
          <w:sz w:val="28"/>
          <w:szCs w:val="28"/>
          <w:rtl w:val="true"/>
          <w:lang w:bidi="ar-SA"/>
        </w:rPr>
        <w:t>فِطْرَتِه، وَيُذَكِّرُوهُمْ مَنْسِيَّ نِعْمَتِهِ، وَيَحْتَجُّوا عَلَيْهِمْ بِالتَّبْلِيغِ، وَيُثِيرُوا لَهُمْ دَفَائِنَ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يُخْلِ اَلله سُبْحَانَهُ خَلْقَهُ مِنْ نَبِيٍّ مُرْسَلٍ، أَوْ كِتَابٍ مُنْزَلٍ، أَوْ حُجَّةٍ لَازِمَةٍ، أَوْ مَحَجَّةٍ قَائِمَةٍ، رُسُلٌ لَا تُقَصِّرُ بِهِمْ قِلَّةُ عَدَدِهِمْ، وَلَا كَثْرَةُ اَلمُكَذِّبِينَ لَهُمْ، مِنْ سَابِقٍ سُمِّيَ لَهُ مَنْ بَعْدَهِ، أَوْ غَابِرٍ عَرَّفَهُ مَنْ قَبْلَهُ، عَلَى ذَلِكَ نَسَلَتِ اَلْقُرُونُ وَمَضَتِ اَلدُّهُورُ، وَسَلَفَتِ اَلْآبَاءُ وَخَلَفَتِ اَلْأَبْنَاءُ إِلَى أَنْ بَعَثَ اَللهُ سُبْحَانَهُ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لإِنْجَازِ عِدَتِهِ وَإِتْمَامِ نُبُوَّتِهِ، مَأْخُوذاً عَلَى اَلنَّبِيِّينَ مِيثَاقُهُ، مَشْهُورَةً سِمَاتُهُ، كَرِيماً مِيلَادُهُ</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فتبليغ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أخذ الميثاق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تذكير الناس بميثاق الفطرة وما نسوه من نِعَم الباري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وإثارة دفائن العقول بالحُجَج التامَّة الصحيحة، من أهمّ أدوار الأنبياء والأولياء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14137552_1280447820"/>
      <w:bookmarkStart w:id="149" w:name="_Toc47"/>
      <w:bookmarkEnd w:id="148"/>
      <w:r>
        <w:rPr>
          <w:rtl w:val="true"/>
        </w:rPr>
        <w:t xml:space="preserve">قصَّة آدم </w:t>
      </w:r>
      <w:r>
        <w:rPr>
          <w:rtl w:val="true"/>
        </w:rPr>
        <w:t>(</w:t>
      </w:r>
      <w:r>
        <w:rPr>
          <w:rtl w:val="true"/>
        </w:rPr>
        <w:t>عليه السلام</w:t>
      </w:r>
      <w:r>
        <w:rPr>
          <w:rtl w:val="true"/>
        </w:rPr>
        <w:t>):</w:t>
      </w:r>
      <w:bookmarkEnd w:id="149"/>
    </w:p>
    <w:p>
      <w:pPr>
        <w:pStyle w:val="BookText"/>
        <w:rPr/>
      </w:pPr>
      <w:r>
        <w:rPr>
          <w:rFonts w:ascii="Amiri" w:hAnsi="Amiri" w:eastAsia="Amiri" w:cs="Amiri"/>
          <w:color w:val="111111"/>
          <w:sz w:val="28"/>
          <w:sz w:val="28"/>
          <w:szCs w:val="28"/>
          <w:rtl w:val="true"/>
          <w:lang w:bidi="ar-SA"/>
        </w:rPr>
        <w:t xml:space="preserve">قصَّة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القَصَص التي اكتنفها الغموض، وأدخلت فيها الأديان المحرَّفة الكثير ممَّا لا معنى له، ولأجل أنْ تُؤخَذ من معينها لا بدَّ من أخذها عن طريق القرآن الكريم وروايات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المعتبرة، فلا سبيل لنا لمعرفة الكثير من التفاصيل المشوِّقة والأسئلة الشائكة حول قصَّة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خلالهم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وممَّا ورد في قصَّته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150" w:name="__RefHeading___Toc14137554_1280447820"/>
      <w:bookmarkStart w:id="151" w:name="_Toc48"/>
      <w:bookmarkEnd w:id="150"/>
      <w:r>
        <w:rPr>
          <w:rtl w:val="true"/>
        </w:rPr>
        <w:t xml:space="preserve">كيفيَّة خلقه </w:t>
      </w:r>
      <w:r>
        <w:rPr>
          <w:rtl w:val="true"/>
        </w:rPr>
        <w:t>(</w:t>
      </w:r>
      <w:r>
        <w:rPr>
          <w:rtl w:val="true"/>
        </w:rPr>
        <w:t>عليه السلام</w:t>
      </w:r>
      <w:r>
        <w:rPr>
          <w:rtl w:val="true"/>
        </w:rPr>
        <w:t>):</w:t>
      </w:r>
      <w:bookmarkEnd w:id="151"/>
    </w:p>
    <w:p>
      <w:pPr>
        <w:pStyle w:val="BookText"/>
        <w:rPr/>
      </w:pPr>
      <w:r>
        <w:rPr>
          <w:rFonts w:ascii="Amiri" w:hAnsi="Amiri" w:eastAsia="Amiri" w:cs="Amiri"/>
          <w:color w:val="111111"/>
          <w:sz w:val="28"/>
          <w:sz w:val="28"/>
          <w:szCs w:val="28"/>
          <w:rtl w:val="true"/>
          <w:lang w:bidi="ar-SA"/>
        </w:rPr>
        <w:t>ورد فيها العديد من الآيات والروايات، ومنها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 قَالَ رَبُّكَ لِلْمَلَائِكَةِ إِنِّي جَاعِلٌ فِي الْأَرضِ خَلِيفَةً قَالُوا أَتَجْعَلُ فِيهَا مَنْ يُفْسِدُ فِيهَا وَيَسْفِكُ الدِّمَاءَ وَنَحْنُ نُسَبِّحُ بِحَمْدِكَ وَنُقَدِّسُ</w:t>
      </w:r>
    </w:p>
    <w:p>
      <w:pPr>
        <w:pStyle w:val="BookText"/>
        <w:rPr/>
      </w:pPr>
      <w:r>
        <w:rPr>
          <w:rFonts w:ascii="Amiri" w:hAnsi="Amiri" w:eastAsia="Amiri" w:cs="Amiri"/>
          <w:color w:val="111111"/>
          <w:sz w:val="28"/>
          <w:sz w:val="28"/>
          <w:szCs w:val="28"/>
          <w:rtl w:val="true"/>
          <w:lang w:bidi="ar-SA"/>
        </w:rPr>
        <w:t xml:space="preserve">لَكَ قَالَ إِنِّي أَعْلَمُ مَا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آدَمَ الْأَسْمَاءَ كُلَّهَا ثُمَّ عَرَضَهُمْ عَلَى الْمَلَائِكَةِ فَقَالَ أَنْبِئُونِي بِأَسْمَاءِ هؤُلَاءِ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سُبْحَانَكَ لَا عِلْمَ لَنَا إِلَّا مَا عَلَّمْتَنَا إِنَّكَ أَنْتَ الْعَلِيمُ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آدَمُ أَنْبِئْهُمْ بِأَسْمَائِهِمْ فَلَمَّا أَنْبَأَهُمْ بِأَسْمَائِهِمْ قَالَ أَلَمْ أَقُلْ لَكُمْ إِنِّي أَعْلَمُ غَيْبَ السَّمَاوَاتِ وَالْأَرضِ وَأَعْلَمُ مَا تُبْدُونَ وَمَا كُنْتُمْ تَكْتُمُونَ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والآية تتحدَّث عن إيجاد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وخلقه، وما جرى في ذلك العالم، وعن علمه ومقامه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التفاصيل التي تعرَّض لها الكتاب العزيز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وَقُلْنَا يَا آدَمُ اسْكُنْ أَنْتَ وَزَوْجُكَ الْجَنَّةَ وَكُلَا مِنْها رَغَداً حَيْثُ شِئْتُمَا وَلَا تَقْرَبَا هَذِهِ الشَّجَرَةَ فَتَكُونَا مِنَ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فَأَزَلَّهُمَا الشَّيْطَانُ عَنْهَا فَأَخْرَجَهُمَا مِمَّا كَانَا فِيهِ وَقُلْنَا اهْبِطُوا بَعْضُكُمْ لِبَعْضٍ عَدُوٌّ وَلَكُمْ فِي الْأَرضِ مُسْتَقَرٌّ وَمَتَاعٌ إِلَى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فَتَلَقَّى آدَمُ مِنْ رَبِّهِ كَلِمَاتٍ فَتَابَ عَلَيْهِ إِنَّهُ هُوَ التَّوَّابُ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اهْبِطُوا مِنْها جَمِيعاً فَإِمَّا يَأْتِيَنَّكُمْ مِنِّي هُدًى فَمَنْ تَبِعَ هُدَايَ فَلَا خَوْفٌ عَلَيْهِمْ وَلَا هُمْ يَحْزَنُونَ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جَمَعَ سُبْحَانَهُ مِنْ حَزْنِ اَلْأَرْضِ وَسَهْلِهَا، وَعَذْبِهَا وَسَبَخِهَا، تُرْبَةً سَنَّهَا بِالمَاءِ حَتَّى خَلَصَتْ، وَلَاطَهَا بِالْبَلَّةِ حَتَّى لَزَبَتْ، فَجَبَلَ مِنْهَا صُورَةً ذَاتَ أَحْنَاءٍ وَوُصُولٍ وَأَعْضَاءٍ، وَفُصُولٍ أَجْمَدَهَا حَتَّى اِسْتَمْسَكَتْ، وَأَصْلَدَهَا حَتَّى صَلْصَلَتْ لِوَقْتٍ مَعْدُودٍ وَأَمَدٍ مَعْلُومٍ، ثُمَّ نَفَخَ فِيهَا مِنْ رُوحِهِ، فَمَثُلَتْ إِنْسَاناً ذَا أَذْهَانٍ يُجِيلُهَا، وَفِكَرٍ يَتَصَرَّفُ بِهَا، وَجَوَارِحَ يَخْتَدِمُهَا، وَأَدَوَاتٍ يُقَلِّبُهَا، وَمَعْرِفَةٍ يَفْرُقُ بِهَا بَيْنَ اَلْحَقِّ وَاَلْبَاطِلِ وَاَلْأَذْوَاقِ وَاَلمَشَامِّ وَاَلْأَلْوَانِ وَاَلْأَجْنَاسِ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أَسْكَنَ سُبْحَانَهُ آدَمَ دَاراً أَرْغَدَ فِيهَا عَيْشَهُ، وَآمَنَ فِيهَا مَحَلَّتَهُ، وَحَذَّرَهُ إِبْلِيسَ وَعَدَاوَتَهُ، فَاغْتَرَّهُ عَدُوُّهُ نَفَاسَةً عَلَيْه بِدَارِ اَلمُقَامِ، وَمُرَافَقَةِ اَلْأَبْرَارِ، </w:t>
      </w:r>
      <w:bookmarkStart w:id="152" w:name="pg19059_230688"/>
    </w:p>
    <w:p>
      <w:pPr>
        <w:pStyle w:val="BookText"/>
        <w:rPr/>
      </w:pPr>
      <w:bookmarkEnd w:id="152"/>
      <w:r>
        <w:rPr>
          <w:rFonts w:ascii="Amiri" w:hAnsi="Amiri" w:eastAsia="Amiri" w:cs="Amiri"/>
          <w:color w:val="111111"/>
          <w:sz w:val="28"/>
          <w:sz w:val="28"/>
          <w:szCs w:val="28"/>
          <w:rtl w:val="true"/>
          <w:lang w:bidi="ar-SA"/>
        </w:rPr>
        <w:t>فَبَاعَ اَلْيَقِينَ بِشَكِّهِ، وَاَلْعَزِيمَةَ بِوَهْنِهِ، وَاِسْتَبْدَلَ بِالْجَذَلِ وَجَلاً، وَبِالْاِغْتِرَارِ نَدَماً، ثُمَّ بَسَطَ اَللهُ سُبْحَانَهُ لَهُ فِي تَوْبَتِهِ، وَلَقَّاهُ كَلِمَةَ رَحْمَتِهِ، وَوَعَدَهُ اَلمَرَدَّ إِلَى جَنَّتِهِ، وَأَهْبَطَهُ إِلَى دَارِ اَلْبَلِيَّةِ وَتَنَاسُلِ اَلذُّرِّيَّةِ</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المقطع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يتحدَّث عن تفاصيل لا يسع الإنسان معرفتها لو لا إفاضة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ولاحظ بديع ما نسجته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وكأنَّها لوحة فنّيَّة غاية في الجمال والإبداع والنسق عن قصَّة الخلق، التي صارت مثار الإشكال في هذه الأعصار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بوتيرة متصاعدة</w:t>
      </w:r>
      <w:r>
        <w:rPr>
          <w:rFonts w:eastAsia="Amiri" w:cs="Amiri" w:ascii="Amiri" w:hAnsi="Amiri"/>
          <w:color w:val="111111"/>
          <w:sz w:val="28"/>
          <w:szCs w:val="28"/>
          <w:rtl w:val="true"/>
          <w:lang w:bidi="ar-SA"/>
        </w:rPr>
        <w:t>.</w:t>
      </w:r>
    </w:p>
    <w:p>
      <w:pPr>
        <w:pStyle w:val="Heading4"/>
        <w:numPr>
          <w:ilvl w:val="3"/>
          <w:numId w:val="1"/>
        </w:numPr>
        <w:rPr/>
      </w:pPr>
      <w:bookmarkStart w:id="153" w:name="__RefHeading___Toc14137556_1280447820"/>
      <w:bookmarkStart w:id="154" w:name="_Toc49"/>
      <w:bookmarkEnd w:id="153"/>
      <w:r>
        <w:rPr>
          <w:rtl w:val="true"/>
        </w:rPr>
        <w:t xml:space="preserve">أين جنَّة آدم </w:t>
      </w:r>
      <w:r>
        <w:rPr>
          <w:rtl w:val="true"/>
        </w:rPr>
        <w:t>(</w:t>
      </w:r>
      <w:r>
        <w:rPr>
          <w:rtl w:val="true"/>
        </w:rPr>
        <w:t>عليه السلام</w:t>
      </w:r>
      <w:r>
        <w:rPr>
          <w:rtl w:val="true"/>
        </w:rPr>
        <w:t xml:space="preserve">) </w:t>
      </w:r>
      <w:r>
        <w:rPr>
          <w:rtl w:val="true"/>
        </w:rPr>
        <w:t>التي خرج منها؟</w:t>
      </w:r>
      <w:bookmarkEnd w:id="154"/>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وقع كلام في موقع الجنَّة التي خرج منها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المسألة ليست ممَّا يُلتمَس معرفتها إلَّا بواسطة الغيب والسؤال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ولذلك نجد جملة من الأصحاب كانوا يسألون عن هكذا مسائل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هذا بالخصوص حيث سُئِلَ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جَنَّةِ آدَمَ أَمِنْ جِنَانِ اَلدُّنْيَا كَانَتْ أَمْ مِنْ جِنَانِ اَلْآخِرَةِ؟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مِنْ جِنَانِ اَلدُّنْيَا تَطْلُعُ فِيهَا اَلشَّمْسُ وَاَلْقَمَرُ، وَلَوْ كَانَتْ مِنْ جِنَانِ اَلْآخِرَةِ مَا أُخْرِجَ مِنْهَا أَبَداً آدَمُ وَلَمْ يَدْخُلْهَا إِبْلِيسُ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فَجَاءَهُ إِبْلِيسُ،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إِنَّكُمَا إِنْ أَكَلْتُمَا مِنْ هَذِهِ اَلشَّجَرَةِ اَلَّتِي نَهَاكُمَا اَللهُ عَنْهَا صِرْتُمَا مَلَكَيْنِ، وَبَقِيتُمَا فِي اَلْجَنَّةِ أَبَداً، وَإِنْ لَمْ تَأْكُلاَ مِنْهَا أَخْرَجَكُمَا اَللهُ مِنَ اَلْجَنَّةِ، وَحَلَفَ لَهُمَا أَنَّهُ لَهُمَا نَاصِحٌ، كَمَا قَالَ اَللهُ تَعَالَى حِكَايَةً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نَهَاكُمَا رَبُّكُما عَنْ هَذِهِ الشَّجَرَةِ إِلَّا أَنْ تَكُونَا مَلَكَيْنِ أَوْ تَكُونَا مِنَ الْخَالِدِينَ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وَقَاسَمَهُمَا إِنِّي لَكُمَا لَمِنَ النَّاصِحِينَ، فَقَبِلَ آدَمُ قَوْلَهُ، فَأَكَلَا مِنَ اَلشَّجَرَةِ، فَكَانَ كَمَا حَكَى اَللهُ بَدَتْ لَهُمَا سَوْآتُهُمَا، وَسَقَطَ عَنْهُمَا مَا أَلْبَسَهُمَا اَللهُ مِنْ لِبَاسِ اَلْجَنَّةِ، وَأَقْبَلَا يَسْتَتِرَانِ بِوَرَقِ اَلْجَنَّةِ، وَنَادَاهُمَا رَبُّهُمَا أَلَمْ أَنْهَكُمَا عَنْ تِلْكُمَا</w:t>
      </w:r>
      <w:bookmarkStart w:id="155" w:name="pg19059_230689"/>
    </w:p>
    <w:p>
      <w:pPr>
        <w:pStyle w:val="BookText"/>
        <w:rPr/>
      </w:pPr>
      <w:bookmarkEnd w:id="155"/>
      <w:r>
        <w:rPr>
          <w:rFonts w:ascii="Amiri" w:hAnsi="Amiri" w:eastAsia="Amiri" w:cs="Amiri"/>
          <w:color w:val="111111"/>
          <w:sz w:val="28"/>
          <w:sz w:val="28"/>
          <w:szCs w:val="28"/>
          <w:rtl w:val="true"/>
          <w:lang w:bidi="ar-SA"/>
        </w:rPr>
        <w:t xml:space="preserve">الشَّجَرَةِ وَأَقُلْ لَكُمَا إِنَّ الشَّيْطَانَ لَكُمَا عَدُوٌّ مُبِينٌ، فَقَالَا كَمَا حَكَى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ظَلَمْنَا أَنْفُسَنَا وَإِنْ لَمْ تَغْفِرْ لَنَا وَتَرْحَمْنَا لَنَكُونَنَّ مِنَ الْخَاسِرِينَ، فَقَالَ اَللهُ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اهْبِطُوا بَعْضُكُمْ لِبَعْضٍ عَدُوٌّ وَلَكُمْ فِي الْأَرضِ مُسْتَقَرٌّ وَمَتَاعٌ إِلَى 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يَوْمِ اَلْقِيَامَةِ،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فَأَزَلَّهُمَا الشَّيْطَانُ عَنْهَا فَأَخْرَجَهُمَا مِمَّا كَانَا فِيهِ وَقُلْنَا اهْبِطُوا بَعْضُكُمْ لِبَعْضٍ عَدُوٌّ وَلَكُمْ فِي الْأَرضِ مُسْتَقَرٌّ وَمَتَاعٌ إِلَى 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فَهَبَطَ آدَمُ عَلَى اَلصَّفَا، وَإِنَّمَا سُمِّيَتِ اَلصَّفَا لِأَنَّ صَفْوَةَ اَلله نَزَلَ عَلَيْهَا، وَنَزَلَتْ حَوَّاءُ عَلَى اَلمَرْوَةِ، وَإِنَّمَا سُمِّيَتِ اَلمَرْوَةُ لِأَنَّ اَلمَرْأَةَ نَزَلَتْ عَلَيْهَا، فَبَقِيَ آدَمُ أَرْبَعِينَ صَبَاحاً سَاجِداً يَبْكِي عَلَى اَلْجَنَّةِ، فَنَزَلَ عَلَيْهِ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أَلَمْ يَخْلُقْكَ اَللهُ بِيَدِهِ، وَنَفَخَ فِيكَ مِنْ رُوحِهِ، وَأَسْجَدَ لَكَ مَلَائِكَتَهُ؟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وَأَمَرَكَ أَنْ لَا تَأْكُلَ مِنَ اَلشَّجَرَةِ، فَلِمَ عَصَيْتَهُ؟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إِنَّ إِبْلِيسَ حَلَفَ لِي بِالله إِنَّهُ لِي نَاصِحٌ، وَمَا ظَنَنْتُ أَنَّ خَلْقاً يَخْلُقُهُ اَللهُ أَنْ يَحْلِفَ بِالله كَاذِباً</w:t>
      </w:r>
      <w:r>
        <w:rPr>
          <w:rFonts w:eastAsia="Amiri" w:cs="Amiri" w:ascii="Amiri" w:hAnsi="Amiri"/>
          <w:color w:val="111111"/>
          <w:sz w:val="28"/>
          <w:szCs w:val="28"/>
          <w:rtl w:val="true"/>
          <w:lang w:bidi="ar-SA"/>
        </w:rPr>
        <w:t>»</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وذيل الحديث لوحده مدرسة في عظمة الحلف بالله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قصَّته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تفاصيل عديدة يُخرجنا الخوض فيها عن الرسم المعدِّ لهذا الشرح، وعلى هذا نسير فيما نتعرَّض له من حياة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فقرات هذا الدعاء المبارك</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14137558_1280447820"/>
      <w:bookmarkStart w:id="157" w:name="_Toc50"/>
      <w:bookmarkEnd w:id="156"/>
      <w:r>
        <w:rPr>
          <w:rtl w:val="true"/>
        </w:rPr>
        <w:t xml:space="preserve">شبهة معصية آدم </w:t>
      </w:r>
      <w:r>
        <w:rPr>
          <w:rtl w:val="true"/>
        </w:rPr>
        <w:t>(</w:t>
      </w:r>
      <w:r>
        <w:rPr>
          <w:rtl w:val="true"/>
        </w:rPr>
        <w:t>عليه السلام</w:t>
      </w:r>
      <w:r>
        <w:rPr>
          <w:rtl w:val="true"/>
        </w:rPr>
        <w:t xml:space="preserve">) </w:t>
      </w:r>
      <w:r>
        <w:rPr>
          <w:rtl w:val="true"/>
        </w:rPr>
        <w:t>وجوابها</w:t>
      </w:r>
      <w:r>
        <w:rPr>
          <w:rtl w:val="true"/>
        </w:rPr>
        <w:t>:</w:t>
      </w:r>
      <w:bookmarkEnd w:id="157"/>
    </w:p>
    <w:p>
      <w:pPr>
        <w:pStyle w:val="BookText"/>
        <w:rPr/>
      </w:pPr>
      <w:r>
        <w:rPr>
          <w:rFonts w:ascii="Amiri" w:hAnsi="Amiri" w:eastAsia="Amiri" w:cs="Amiri"/>
          <w:color w:val="111111"/>
          <w:sz w:val="28"/>
          <w:sz w:val="28"/>
          <w:szCs w:val="28"/>
          <w:rtl w:val="true"/>
          <w:lang w:bidi="ar-SA"/>
        </w:rPr>
        <w:t xml:space="preserve">يتمسَّك البعض في إثبات المعصية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وَعَصَى آدَمُ رَبَّهُ فَغَوَى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والجواب عن هذه الشبهة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الواضح أنَّ الأحكام الشرعيَّة على أنحاء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w:t>
      </w:r>
      <w:bookmarkStart w:id="158" w:name="pg19059_230690"/>
    </w:p>
    <w:p>
      <w:pPr>
        <w:pStyle w:val="BookText"/>
        <w:rPr/>
      </w:pPr>
      <w:bookmarkEnd w:id="158"/>
      <w:r>
        <w:rPr>
          <w:rFonts w:ascii="Amiri" w:hAnsi="Amiri" w:eastAsia="Amiri" w:cs="Amiri"/>
          <w:color w:val="111111"/>
          <w:sz w:val="28"/>
          <w:sz w:val="28"/>
          <w:szCs w:val="28"/>
          <w:rtl w:val="true"/>
          <w:lang w:bidi="ar-SA"/>
        </w:rPr>
        <w:t xml:space="preserve">والحرام والمكروه والمستحبُّ والمباح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يُعبَّر في بعض الأحيان عن ترك المستحبِّ أو فعل المكروه بالمعصية، خصوصاً إذا كان ذلك من أصحاب المقامات العالية، بل قد يُعبَّر بذلك في بعض الأحيان بالمعصية في مقام الإتيان ببعض المباحات فيما لو كانت منافية لما ينبغي تركه من قِبَل هذا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التعبير الوارد في الآية من هذا القبيل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حصل مع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 غير هذه الدار، وأنَّ ما فيها ليس تكليفاً بالمعنى المصطلح، بل مناطاته وملاكاته مختلفة عن هذه الدار، والقياس بينهما قياس مع الفارق، فالتعبير وإنْ ورد في القرآن الكريم ولكنَّه يُلحَظ فيه تلك الدار، نظير ما يُلحَظ في التعبير عنه من أوصاف الجنَّة وما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المشيئة الإلهيَّة قائمة على خلق خليفة في الأرض، وإيداع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الجنَّة مع عدم معصيته لا يناسب هذه المشيئة ولا يناسب هذا الغرض، فإرادة الباري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انعقدت على خلق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للأرض، وليست الجنَّة سوى محطَّة مؤقَّتة سيرتحل عنها لكي يعود إليها بنحو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المعصية تعلَّقت بأمر بقاءه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الإلزامي، فالتعبير أنَّه عصى أي عصى أمر بقاءه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الإلزامي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 باختياره، لذلك نجد أنَّ الآية بيَّنت له ما سيحصل له لو أكل من الشجرة</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14137560_1280447820"/>
      <w:bookmarkStart w:id="160" w:name="_Toc51"/>
      <w:bookmarkEnd w:id="159"/>
      <w:r>
        <w:rPr>
          <w:rtl w:val="true"/>
        </w:rPr>
        <w:t xml:space="preserve">شبهة التناسل في أبناء آدم </w:t>
      </w:r>
      <w:r>
        <w:rPr>
          <w:rtl w:val="true"/>
        </w:rPr>
        <w:t>(</w:t>
      </w:r>
      <w:r>
        <w:rPr>
          <w:rtl w:val="true"/>
        </w:rPr>
        <w:t>عليه السلام</w:t>
      </w:r>
      <w:r>
        <w:rPr>
          <w:rtl w:val="true"/>
        </w:rPr>
        <w:t xml:space="preserve">) </w:t>
      </w:r>
      <w:r>
        <w:rPr>
          <w:rtl w:val="true"/>
        </w:rPr>
        <w:t>وجوابها</w:t>
      </w:r>
      <w:r>
        <w:rPr>
          <w:rtl w:val="true"/>
        </w:rPr>
        <w:t>:</w:t>
      </w:r>
      <w:bookmarkEnd w:id="160"/>
    </w:p>
    <w:p>
      <w:pPr>
        <w:pStyle w:val="BookText"/>
        <w:rPr/>
      </w:pPr>
      <w:r>
        <w:rPr>
          <w:rFonts w:ascii="Amiri" w:hAnsi="Amiri" w:eastAsia="Amiri" w:cs="Amiri"/>
          <w:color w:val="111111"/>
          <w:sz w:val="28"/>
          <w:sz w:val="28"/>
          <w:szCs w:val="28"/>
          <w:rtl w:val="true"/>
          <w:lang w:bidi="ar-SA"/>
        </w:rPr>
        <w:t xml:space="preserve">يتوهَّم البعض أنَّ التناسل بين أبناء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 من زواج الإخوة بالأخوات، وهذا تصوُّر فاحش ومريض جدًّا، ولا يرد إلى الذهن السليم والروح النقيَّة السويَّة، ولكن مع ذلك نجيب عنه بالآتي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 عن التوهُّم الآنف</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الله تعالى خلق لأولاد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بنات يتزوَّجون بهنَّ، ومنهنَّ </w:t>
      </w:r>
    </w:p>
    <w:p>
      <w:pPr>
        <w:pStyle w:val="BookText"/>
        <w:rPr/>
      </w:pPr>
      <w:r>
        <w:rPr>
          <w:rFonts w:ascii="Amiri" w:hAnsi="Amiri" w:eastAsia="Amiri" w:cs="Amiri"/>
          <w:color w:val="111111"/>
          <w:sz w:val="28"/>
          <w:sz w:val="28"/>
          <w:szCs w:val="28"/>
          <w:rtl w:val="true"/>
          <w:lang w:bidi="ar-SA"/>
        </w:rPr>
        <w:t xml:space="preserve">حصل التناسل وتكاثرت ذرّيَّة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دلَّت جملة من الروايات على ذلك،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بَدْءِ اَلنَّسْلِ مِنْ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وَعَنْ بَدْءِ اَلنَّسْلِ مِنْ ذُرِّيَّةِ آدَمَ، فَإِنَّ أُنَاساً عِنْدَنَا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أَوْحَى إِلَى آدَمَ أَنْ يُزَوِّجَ بَنَاتِهِ مِنْ بَنِيهِ، وَأَنَّ هَذَا اَلْخَلْقَ كُلَّهُمْ أَصْلُهُ مِنَ اَلْإِخْوَةِ وَاَلْأَخَوَاتِ، فَمَنَعَ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نُبِّئْتُ أَنَّ بَعْضَ اَلْبَهَائِمِ تَنَكَّرَتْ لَهُ أُخْتُهُ، فَلَمَّا نَزَا عَلَيْهَا وَنَزَلَ ثُمَّ عَلِمَ أَنَّهَا أُخْتُهُ قَبَضَ عَلَى عُزْمُولِهِ بِأَسْنَانِهِ حَتَّى قَطَعَهُ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وَهَبَ اَللهُ لَهُ شِيثاً، وَهُوَ هِبَةُ اَلله، وَهُوَ أَوَّلُ وَصِيٍّ أُوصِيَ إِلَيْهِ مِنْ بَنِي آدَمَ فِي اَلْأَرْضِ، ثُمَّ وَرَاهُ بَعْدَهُ يَافِثُ، فَلَمَّا أَدْرَكَا وَأَرَادَ اَللهُ أَنْ يُبْلِغَ بِالنَّسْلِ مَا تَرَوْنَ أَنْزَلَ بَعْدَ اَلْعَصْرِ يَوْمَ اَلْخَمِيسِ حَوْرَاءَ مِنَ اَلْجَنَّةِ اِسْمُهَا نَزْلَةُ، فَأَمَرَ اَللهُ أَنْ يُزَوِّجَهَا مِنْ شِيثٍ، ثُمَّ أَنْزَلَ اَللهُ بَعْدَ اَلْعَصْرِ مِنَ اَلْغَدِ حَوْرَاءَ مِنَ اَلْجَنَّةِ اِسْمُهَا مَنْزِلَةُ، فَأَمَرَ اَللهُ آدَمَ أَنْ يُزَوِّجَهَا مِنْ يَافِثَ فَزَوَّجَهَا مِنْهُ، فَوُلِدَ لِشِيثٍ غُلاَمٌ وَلِيَافِثَ جَارِيَةٌ، فَأَمَرَ اَللهُ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أَدْرَكَا أَنْ يُزَوِّجَ بِنْتَ يَافِثَ مِنِ اِبْنِ شِيثٍ، فَفَعَلَ، فَوُلِدَ اَلصَّفْوَةُ مِنَ اَلنَّبِيِّينَ وَاَلمُرْسَلِينَ مِنْ نَسْلِهِمَا، وَمَعَاذَ اَلله أَنْ يَكُونَ ذَلِكَ مَا قَالُوهُ مِنَ اَلْإِخْوَةِ وَاَلْأَخَوَاتِ وَمَنَاكِحِهِمَا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ورواها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أبناء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تزوَّجوا ممَّن كانت من النساء من قبل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البشر، وهذا لا يقطع مادَّة النزاع، إذ أُولئك كيف تناسلوا؟ ولعلَّ ما ورد من روايات بهذا الصدد تُحمَل على التقيَّة، لأنَّ الجمهور يميل إلى هذا، راجع 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bookmarkStart w:id="161" w:name="pg19059_230692"/>
    </w:p>
    <w:p>
      <w:pPr>
        <w:pStyle w:val="Heading4"/>
        <w:numPr>
          <w:ilvl w:val="3"/>
          <w:numId w:val="1"/>
        </w:numPr>
        <w:rPr/>
      </w:pPr>
      <w:bookmarkStart w:id="162" w:name="__RefHeading___Toc14137562_1280447820"/>
      <w:bookmarkStart w:id="163" w:name="_Toc52"/>
      <w:bookmarkEnd w:id="161"/>
      <w:bookmarkEnd w:id="162"/>
      <w:r>
        <w:rPr>
          <w:rtl w:val="true"/>
        </w:rPr>
        <w:t xml:space="preserve">قصَّة نوح </w:t>
      </w:r>
      <w:r>
        <w:rPr>
          <w:rtl w:val="true"/>
        </w:rPr>
        <w:t>(</w:t>
      </w:r>
      <w:r>
        <w:rPr>
          <w:rtl w:val="true"/>
        </w:rPr>
        <w:t>عليه السلام</w:t>
      </w:r>
      <w:r>
        <w:rPr>
          <w:rtl w:val="true"/>
        </w:rPr>
        <w:t>):</w:t>
      </w:r>
      <w:bookmarkEnd w:id="163"/>
    </w:p>
    <w:p>
      <w:pPr>
        <w:pStyle w:val="BookText"/>
        <w:rPr/>
      </w:pPr>
      <w:r>
        <w:rPr>
          <w:rFonts w:ascii="Amiri" w:hAnsi="Amiri" w:eastAsia="Amiri" w:cs="Amiri"/>
          <w:color w:val="111111"/>
          <w:sz w:val="28"/>
          <w:sz w:val="28"/>
          <w:szCs w:val="28"/>
          <w:rtl w:val="true"/>
          <w:lang w:bidi="ar-SA"/>
        </w:rPr>
        <w:t xml:space="preserve">ورد ذكر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العديد من الآيات الكريمة، ومنها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أَلَمْ يَأْتِكُمْ نَبَؤُا الَّذِينَ مِنْ قَبْلِكُمْ قَوْمِ نُوحٍ وَعَادٍ وَثَمُودَ وَالَّذِينَ مِنْ بَعْدِهِمْ لَا يَعْلَمُهُمْ إِلَّا اللهُ جَاءَتْهُمْ رُسُلُهُمْ بِالْبَيِّناتِ فَرَدُّوا أَيْدِيَهُمْ فِي أَفْوَاهِهِمْ وَقَالُوا إِنَّا كَفَرْنَا بِمَا أُرْسِلْتُمْ بِهِ وَإِنَّا لَفِي شَكٍّ مِمَّا تَدْعُونَنَا إِلَيْهِ مُرِيبٍ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أَوْحَيْنَا إِلَيْكَ كَمَا أَوْحَيْنَا إِلَى نُوحٍ وَالنَّبِيِّينَ مِنْ بَعْدِهِ وَأَوْحَيْنَا إِلَى إِبْرَاهِيمَ وَإِسْمَاعِيلَ وَإِسْحَاقَ وَيَعْقُوبَ وَالْأَسْبَاطِ وَعِيسَى وَأَيُّوبَ وَيُونُسَ وَهَارُونَ وَسُلَيْمَانَ وَآتَيْنَا دَاوُدَ زَبُوراً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فَكَذَّبُوهُ فَأَنْجَيْنَاهُ وَالَّذِينَ مَعَهُ فِي الْفُلْكِ وَأَغْرَقْنَا الَّذِينَ كَذَّبُوا بِآيَاتِنَا إِنَّهُمْ كَانُوا قَوْماً عَمِينَ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Heading4"/>
        <w:numPr>
          <w:ilvl w:val="3"/>
          <w:numId w:val="1"/>
        </w:numPr>
        <w:rPr/>
      </w:pPr>
      <w:bookmarkStart w:id="164" w:name="__RefHeading___Toc14137564_1280447820"/>
      <w:bookmarkStart w:id="165" w:name="_Toc53"/>
      <w:bookmarkEnd w:id="164"/>
      <w:r>
        <w:rPr>
          <w:rtl w:val="true"/>
        </w:rPr>
        <w:t xml:space="preserve">اسمه </w:t>
      </w:r>
      <w:r>
        <w:rPr>
          <w:rtl w:val="true"/>
        </w:rPr>
        <w:t>(</w:t>
      </w:r>
      <w:r>
        <w:rPr>
          <w:rtl w:val="true"/>
        </w:rPr>
        <w:t>عليه السلام</w:t>
      </w:r>
      <w:r>
        <w:rPr>
          <w:rtl w:val="true"/>
        </w:rPr>
        <w:t xml:space="preserve">) </w:t>
      </w:r>
      <w:r>
        <w:rPr>
          <w:rtl w:val="true"/>
        </w:rPr>
        <w:t>وبعض خصائصه</w:t>
      </w:r>
      <w:r>
        <w:rPr>
          <w:rtl w:val="true"/>
        </w:rPr>
        <w:t>:</w:t>
      </w:r>
      <w:bookmarkEnd w:id="165"/>
    </w:p>
    <w:p>
      <w:pPr>
        <w:pStyle w:val="BookText"/>
        <w:rPr/>
      </w:pPr>
      <w:r>
        <w:rPr>
          <w:rFonts w:ascii="Amiri" w:hAnsi="Amiri" w:eastAsia="Amiri" w:cs="Amiri"/>
          <w:color w:val="111111"/>
          <w:sz w:val="28"/>
          <w:sz w:val="28"/>
          <w:szCs w:val="28"/>
          <w:rtl w:val="true"/>
          <w:lang w:bidi="ar-SA"/>
        </w:rPr>
        <w:t xml:space="preserve">وهو أوَّل أنبياء أُولي العزم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وسيأتي في الخبر الصحيح ما يتحدَّث عن عدَّة تفاصيل متمِّمة لقصَّة آدم ومبيِّنة لقصَّة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قوم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الأقوام التي عذَّبها الله تعالى بسبب كفرهم، ولم يُعذِّب قوماً قبلهم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ذكرت الروايات الواردة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العديد من الصفات الخُلُقيَّة والأوصاف التي تحلَّى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وصفه بشيخ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 كان عبداً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الشكر، وتحمَّل من قومه صنوف العذابات والسخرية، ولم يثقل عن تحمُّل مهمَّته إلى وفاته ودفنه في الغريِّ على ما هو صريح الزيارة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أَمِيرَ اَلمُؤْمِنِينَ، وَعَلَى ضَجِيعَيْكَ آدَمَ وَنُوحٍ، وَرَحْمَةُ اَلله وَبَرَكَاتُهُ</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bookmarkStart w:id="166" w:name="pg19059_230693"/>
    </w:p>
    <w:p>
      <w:pPr>
        <w:pStyle w:val="BookText"/>
        <w:rPr/>
      </w:pPr>
      <w:bookmarkEnd w:id="166"/>
      <w:r>
        <w:rPr>
          <w:rFonts w:ascii="Amiri" w:hAnsi="Amiri" w:eastAsia="Amiri" w:cs="Amiri"/>
          <w:color w:val="111111"/>
          <w:sz w:val="28"/>
          <w:sz w:val="28"/>
          <w:szCs w:val="28"/>
          <w:rtl w:val="true"/>
          <w:lang w:bidi="ar-SA"/>
        </w:rPr>
        <w:t>روايتان عظيمتان</w:t>
      </w:r>
      <w:r>
        <w:rPr>
          <w:rFonts w:eastAsia="Amiri" w:cs="Amiri" w:ascii="Amiri" w:hAnsi="Amiri"/>
          <w:color w:val="111111"/>
          <w:sz w:val="28"/>
          <w:szCs w:val="28"/>
          <w:rtl w:val="true"/>
          <w:lang w:bidi="ar-SA"/>
        </w:rPr>
        <w:t>:</w:t>
      </w:r>
    </w:p>
    <w:p>
      <w:pPr>
        <w:pStyle w:val="Heading4"/>
        <w:numPr>
          <w:ilvl w:val="3"/>
          <w:numId w:val="1"/>
        </w:numPr>
        <w:rPr/>
      </w:pPr>
      <w:bookmarkStart w:id="167" w:name="__RefHeading___Toc14137566_1280447820"/>
      <w:bookmarkStart w:id="168" w:name="_Toc54"/>
      <w:bookmarkEnd w:id="167"/>
      <w:r>
        <w:rPr>
          <w:rtl w:val="true"/>
        </w:rPr>
        <w:t>الرواية الأُولى</w:t>
      </w:r>
      <w:r>
        <w:rPr>
          <w:rtl w:val="true"/>
        </w:rPr>
        <w:t xml:space="preserve">: </w:t>
      </w:r>
      <w:r>
        <w:rPr>
          <w:rtl w:val="true"/>
        </w:rPr>
        <w:t>رواية الوصاية في أعقاب الأنبياء وذراريهم</w:t>
      </w:r>
      <w:r>
        <w:rPr>
          <w:rtl w:val="true"/>
        </w:rPr>
        <w:t>:</w:t>
      </w:r>
      <w:bookmarkEnd w:id="16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صحيح عَنْ عَلِيِّ بْنِ إِبْرَاهِيمَ، عَنْ أَبِيهِ، عَنِ اَلْحَسَنِ بْنِ مَحْبُوبٍ، عَنْ مُحَمَّدِ بْنِ اَلْفُضَيْلِ، عَنْ أَبِي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أَكَلَ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اَلشَّجَرَةِ أُهْبِطَ إِلَى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اِنْقَضَتْ نُبُوَّةُ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وَاِسْتَكْمَلَ أَيَّامَهُ 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أَنْ يَا آدَمُ، قَدِ اِنْقَضَتْ نُبُوَّتُكَ وَاِسْتَكْمَلْتَ أَيَّامَكَ، فَاجْعَلِ اَلْعِلْمَ اَلَّذِي عِنْدَكَ وَاَلْإِيمَانَ وَاَلْاِسْمَ اَلْأَكْبَرَ وَمِيرَاثَ اَلْعِلْمِ وَآثَارَ عِلْمِ اَلنُّبُوَّةِ فِي اَلْعَقِبِ مِنْ ذُرِّيَّتِكَ عِنْدَ هِبَةِ اَلله، فَإِنِّي لَنْ أَقْطَعَ اَلْعِلْمَ وَاَلْإِيمَانَ وَاَلْاِسْمَ اَلْأَكْبَرَ وَآثَارَ اَلنُّبُوَّةِ مِنَ اَلْعَقِبِ مِنْ ذُرِّيَّتِكَ إِلَى يَوْمِ اَلْقِيَامَةِ، وَلَنْ أَدَعَ اَلْأَرْضَ إِلَّا وَفِيهَا عَالِمٌ يُعْرَفُ بِهِ دِينِي، وَيُعْرَفُ بِهِ طَاعَتِي، وَيَكُونُ نَجَاةً لِمَنْ يُولَدُ فِيمَا بَيْنَكَ وَبَيْنَ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وَبَشَّرَ آدَمَ بِنُوحٍ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بَاعِثٌ نَبِيًّا اِسْمُهُ نُوحٌ، وَإِنَّه يَدْعُو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وَيُكَذِّبُهُ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بَعَثَ اَللهُ نُوحاً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وَظَهَرَتْ وَصِيَّةُ هِبَةِ اَلله حِينَ نَظَرُوا فِي وَصِيَّةِ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فَوَجَدُوا نُوحاً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نَبِيًّا قَدْ بَشَّرَ بِه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فَآمَنُوا بِهِ وَاَتَّبَعُوهُ وَصَدَّقُوهُ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وَصَّى هِبَةَ اَلله أَنْ يَتَعَاهَدَ هَذِهِ اَلْوَصِيَّةَ عِنْدَ رَأْسِ كُلِّ سَنَةٍ، فَيَكُونَ يَوْمَ عِيدِهِمْ، فَيَتَعَاهَدُونَ نُوحاً وَزَمَانَهُ اَلَّذِي يَخْرُجُ فِيهِ، وَكَذَلِكَ جَاءَ فِي وَصِيَّةِ كُلِّ نَبِيٍّ حَتَّى بَعَثَ اَللهُ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عَرَفُوا نُوحاً بِالْعِلْمِ اَلَّذِي عِنْدَهُمْ، 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أَرْسَلْنَا نُوحاً إِلَى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آخِرِ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مَنْ بَيْنَ آدَمَ وَنُوحٍ مِنَ اَلْأَنْبِيَاءِ مُسْتَخْفِينَ، وَلِذَلِكَ خَفِيَ ذِكْرُهُمْ فِي اَلْقُرْآنِ فَلَمْ يُسَمَّوْا كَمَا سُمِّيَ مَنِ اِسْتَعْلَنَ مِنَ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وَرُسُلاً قَدْ قَصَصْنَاهُمْ عَلَيْكَ مِنْ قَبْلُ وَرُسُلاً لَمْ نَقْصُصْهُمْ عَلَيْكَ</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لَمْ أُسَمِّ اَلمُسْتَخْفِينَ كَمَا سَمَّيْتُ اَلمُسْتَعْلِنِينَ مِنَ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فَمَكَثَ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قَوْمِه أَلْفَ سَنَةٍ إِلَّا خَمْسِينَ عَاماً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اِنْتَهَتْ إِلَى يُوسُفَ اِبْنِ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صَارَتْ مِنْ بَعْدِ يُوسُفَ فِي أَسْبَاطِ إِخْوَتِهِ حَتَّى اِنْتَهَتْ إِلَى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بَيْنَ يُوسُفَ وَبَيْنَ مُوسَى مِنَ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فَأَرْسَلَ اَللهُ مُوسَى وَهَارُونَ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فِرْعَوْنَ وَهَامَانَ وَقَارُونَ، ثُمَّ أَرْسَلَ اَلرُّسُلَ تَتْرَى، كُلَّ مَا جَاءَ أُمَّةً رَسُولُهَا كَذَّبُوهُ فَأَتْبَعْنَا بَعْضَهُمْ بَعْضاً وَجَعَلْنَاهُمْ 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بَنُو إِسْرَائِيلَ تَقْتُلُ نَبِيًّا وَاِثْنَانِ قَائِمَانِ، وَيَقْتُلُونَ اِثْنَيْنِ وَأَرْبَعَةٌ قِيَامٌ حَتَّى إِنَّه كَانَ رُبَّمَا قَتَلُوا فِي اَلْيَوْمِ اَلْوَاحِدِ سَبْعِينَ نَبِيًّا وَيَقُومُ سُوقُ قَتْلِهِمْ آخِرَ اَلنَّهَارِ، فَلَمَّا نَزَلَتِ اَلتَّوْرَاةُ عَلَى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بَيْنَ يُوسُفَ وَمُوسَى مِنَ اَلْأَنْبِيَاءِ، وَكَانَ وَصِيُّ مُوسَى يُوشَعَ بْنَ 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فَتَاهُ اَلَّذِي ذَكَرَه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فَلَمْ تَزَلِ اَلْأَنْبِيَاءُ تُبَشِّرُ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بَعَثَ اَللهُ تَبَارَكَ وَتَعَالَى اَلمَسِيحَ عِيسَى بْنَ مَرْيَمَ، فَبَشَّرَ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يَجِدُونَهُ يَعْنِي اَلْيَهُودَ وَاَلنَّصَارَى، مَكْتُوباً يَعْنِي صِفَةَ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عِنْدَهُمْ يَعْنِي فِي التَّوْرَاةِ وَالْإِنْجِيلِ يَأْمُرُهُمْ بِالْمَعْرُوفِ وَيَنْهَاهُمْ عَنِ 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 عَنْ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وَمُبَشِّراً بِرَسُولٍ يَأْتِي مِنْ بَعْدِي اسْمُهُ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وبَشَّرَ مُوسَى وَعِيسَى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بَشَّرَ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بَعْضُهُمْ بِبَعْضٍ حَتَّى بَلَغَتْ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قَضَى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نُبُوَّتَهُ وَاُسْتُكْمِلَتْ أَيَّامُهُ أَوْحَى اَللهُ تَبَارَكَ وَتَعَالَى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قَدْ قَضَيْتَ نُبُوَّتَكَ وَاِسْتَكْمَلْتَ أَيَّامَكَ، فَاجْعَلِ اَلْعِلْمَ اَلَّذِي عِنْدَكَ وَاَلْإِيمَانَ وَاَلْاِسْمَ اَلْأَكْبَرَ وَمِيرَاثَ اَلْعِلْمِ وَآثَارَ عِلْمِ اَلنُّبُوَّةِ فِي أَهْلِ بَيْتِكَ عِنْدَ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فَإِنِّي لَمْ أَقْطَعِ اَلْعِلْمَ وَاَلْإِيمَانَ وَاَلْاِسْمَ اَلْأَكْبَرَ وَمِيرَاثَ اَلْعِلْمِ وَآثَارَ عِلْمِ اَلنُّبُوَّةِ مِنَ اَلْعَقِبِ مِنْ ذُرِّيَّتِكَ كَمَا لَمْ أَقْطَعْهَا مِنْ بُيُوتَاتِ اَلْأَنْبِيَاءِ اَلَّذِينَ كَانُوا بَيْنَكَ وبَيْنَ أَبِيكَ آدَمَ، وَذَلِكَ 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اصْطَفَى آدَمَ وَنُوحاً</w:t>
      </w:r>
      <w:bookmarkStart w:id="169" w:name="pg19059_230695"/>
    </w:p>
    <w:p>
      <w:pPr>
        <w:pStyle w:val="BookText"/>
        <w:rPr/>
      </w:pPr>
      <w:bookmarkEnd w:id="169"/>
      <w:r>
        <w:rPr>
          <w:rFonts w:ascii="Amiri" w:hAnsi="Amiri" w:eastAsia="Amiri" w:cs="Amiri"/>
          <w:color w:val="111111"/>
          <w:sz w:val="28"/>
          <w:sz w:val="28"/>
          <w:szCs w:val="28"/>
          <w:rtl w:val="true"/>
          <w:lang w:bidi="ar-SA"/>
        </w:rPr>
        <w:t xml:space="preserve">وَآلَ إِبْرَاهِيمَ وَآلَ عِمْرَانَ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 وَاللهُ سَمِيعٌ عَلِيمٌ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34</w:t>
      </w:r>
      <w:r>
        <w:rPr>
          <w:rFonts w:eastAsia="IRNazanin" w:cs="IRNazanin"/>
          <w:color w:val="111111"/>
          <w:sz w:val="28"/>
          <w:szCs w:val="28"/>
          <w:rtl w:val="true"/>
          <w:lang w:bidi="fa-IR"/>
        </w:rPr>
        <w:t>]...»</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بعد لم يكتمل ونقلنا بعضه، وكان الداعي من وراء نقله وهو بهذه السعة والحجم الذي قد يوجب تململ القارئ عند قراءته، أنَّه خبر صحيح السند، والفوائد التي تضمَّنها والتفاصيل التي ذكرها لا نجدها في غيره بهذا الإسناد والتفصيل والربط المنقطع النظير، فلا تملُّ من قراءته، وإذا تركته فعاود الرجوع إليه واقرأه بتدبُّر، وعلى الأقلِّ بتأنٍّ</w:t>
      </w:r>
      <w:r>
        <w:rPr>
          <w:rFonts w:eastAsia="Amiri" w:cs="Amiri" w:ascii="Amiri" w:hAnsi="Amiri"/>
          <w:color w:val="111111"/>
          <w:sz w:val="28"/>
          <w:szCs w:val="28"/>
          <w:rtl w:val="true"/>
          <w:lang w:bidi="ar-SA"/>
        </w:rPr>
        <w:t>.</w:t>
      </w:r>
    </w:p>
    <w:p>
      <w:pPr>
        <w:pStyle w:val="Heading4"/>
        <w:numPr>
          <w:ilvl w:val="3"/>
          <w:numId w:val="1"/>
        </w:numPr>
        <w:rPr/>
      </w:pPr>
      <w:bookmarkStart w:id="170" w:name="__RefHeading___Toc14137568_1280447820"/>
      <w:bookmarkStart w:id="171" w:name="_Toc55"/>
      <w:bookmarkEnd w:id="170"/>
      <w:r>
        <w:rPr>
          <w:rtl w:val="true"/>
        </w:rPr>
        <w:t>الرواية الثانية</w:t>
      </w:r>
      <w:r>
        <w:rPr>
          <w:rtl w:val="true"/>
        </w:rPr>
        <w:t xml:space="preserve">: </w:t>
      </w:r>
      <w:r>
        <w:rPr>
          <w:rtl w:val="true"/>
        </w:rPr>
        <w:t xml:space="preserve">شباهة الإمام الحجَّة </w:t>
      </w:r>
      <w:r>
        <w:rPr>
          <w:rtl w:val="true"/>
        </w:rPr>
        <w:t>(</w:t>
      </w:r>
      <w:r>
        <w:rPr>
          <w:rtl w:val="true"/>
        </w:rPr>
        <w:t>عجَّل الله فرجه</w:t>
      </w:r>
      <w:r>
        <w:rPr>
          <w:rtl w:val="true"/>
        </w:rPr>
        <w:t xml:space="preserve">) </w:t>
      </w:r>
      <w:r>
        <w:rPr>
          <w:rtl w:val="true"/>
        </w:rPr>
        <w:t xml:space="preserve">بالنبيِّ نوح </w:t>
      </w:r>
      <w:r>
        <w:rPr>
          <w:rtl w:val="true"/>
        </w:rPr>
        <w:t>(</w:t>
      </w:r>
      <w:r>
        <w:rPr>
          <w:rtl w:val="true"/>
        </w:rPr>
        <w:t>عليه السلام</w:t>
      </w:r>
      <w:r>
        <w:rPr>
          <w:rtl w:val="true"/>
        </w:rPr>
        <w:t>):</w:t>
      </w:r>
      <w:bookmarkEnd w:id="171"/>
    </w:p>
    <w:p>
      <w:pPr>
        <w:pStyle w:val="BookText"/>
        <w:rPr/>
      </w:pPr>
      <w:r>
        <w:rPr>
          <w:rFonts w:ascii="Amiri" w:hAnsi="Amiri" w:eastAsia="Amiri" w:cs="Amiri"/>
          <w:color w:val="111111"/>
          <w:sz w:val="28"/>
          <w:sz w:val="28"/>
          <w:szCs w:val="28"/>
          <w:rtl w:val="true"/>
          <w:lang w:bidi="ar-SA"/>
        </w:rPr>
        <w:t xml:space="preserve">وقد ورد في عجيب قصَّته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وتشبيه ما مرَّ به بما سيمرُّ به مولانا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جليلة المعنى دقيقة الوصف،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سَدِيرٍ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وَاَلمُفَضَّلُ بْنُ عُمَرَ وَأَبُو بَصِيرٍ وَأَبَانُ بْنُ تَغْلِبَ عَلَى مَوْلَانَا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فَرَأَيْنَاهُ جَالِساً عَلَى اَلتُّرَابِ، وَعَلَيْهِ مِسْحٌ خَيْبَرِيٌّ، مُطَوَّقٌ بِلَا جَيْبٍ، مُقَصَّرُ اَلْكُمَّيْنِ، وَهُوَ يَبْكِي بُكَاءَ اَلْوَالِهِ اَلثَّكْلَى، ذَاتِ اَلْكَبِدِ اَلْحَرَّى، قَدْ نَالَ اَلْحُزْنُ مِنْ وَجْنَتَيْهِ، وَشَاعَ اَلتَّغْيِيرُ فِي عَارِضَيْهِ، وَأَبْلَى اَلدُّمُوعُ مَحْجِرَيْهِ،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سَيِّدِي غَيْبَتُكَ نَفَتْ رُقَادِي، وَضَيَّقَتْ عَلَيَّ مِهَادِي، وَاِبْتَزَّتْ مِنِّي رَاحَةَ فُؤَادِي، سَيِّدِي غَيْبَتُكَ أَوْصَلَتْ مُصَابِي بِفَجَائِعِ اَلْأَبَدِ، وَفَقْدُ اَلْوَاحِدِ بَعْدَ اَلْوَاحِدِ يُفْنِي اَلْجَمْعَ وَاَلْعَدَدَ، فَمَا أُحِسُّ بِدَمْعَةٍ تَرْقَى مِنْ عَيْنِي، وَأَنِينٍ يَفْتُرُ مِنْ صَدْرِي عَنْ دَوَارِجِ اَلرَّزَايَا وَسَوَالِفِ اَلْبَلَايَا إِلَّا مُثِّلَ بِعَيْنِي عَنْ غَوَابِرِ أَعْظَمِهَا وَأَفْظَعِهَا، وَبَوَاقِي أَشَدِّهَا وَأَنْكَرِهَا، وَنَوَائِبَ مَخْلُوطَةٍ بِغَضَبِكَ، وَنَوَازِلَ مَعْجُونَةٍ بِسَخَطِكَ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فَاسْتَطَارَتْ عُقُولُنَا وَلَهاً، وَتَصَدَّعَتْ قُلُوبُنَا جَزَعاً مِنْ ذَلِكَ اَلْخَطْبِ</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اَلْهَائِلِ، وَاَلْحَادِثِ اَلْغَائِلِ، وَظَنَنَّا أَنَّهُ سَمَتَ لِمَكْرُوهَةٍ قَارِعَةٍ، أَوْ حَلَّتْ بِهِ مِنَ اَلدَّهْرِ بَائِقَةٌ،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أَبْكَى اَللهُ يَا اِبْنَ خَيْرِ اَلْوَرَى عَيْنَيْكَ، مِنْ أَيَّةِ حَادِثَةٍ تَسْتَنْزِفُ دَمْعَتَكَ، وَتَسْتَمْطِرُ عَبْرَتَكَ؟ وَأَيَّةُ حَالَةٍ حَتَمَتْ عَلَيْكَ هَذَا اَلمَأْتَمَ؟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زَفْرَةً اِنْتَفَخَ مِنْهَا جَوْفُهُ، وَاِشْتَدَّ عَنْهَا خَوْفُهُ،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وَيْلَكُمْ نَظَرْتُ فِي كِتَابِ اَلْجَفْرِ صَبِيحَةَ هَذَا اَلْيَوْمِ، وَهُوَ اَلْكِتَابُ اَلمُشْتَمِلُ عَلَى عِلْمِ اَلمَنَايَا وَاَلْبَلَايَا وَاَلرَّزَايَا وَعِلْمِ مَا كَانَ وَمَا يَكُونُ إِلَى يَوْمِ اَلْقِيَامَةِ اَلَّذِي خَصَّ اَللهُ بِهِ مُحَمَّداً وَاَلْأَئِمَّةَ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وَتَأَمَّلْتُ مِنْهُ مَوْلِدَ قَائِمِنَا وَغِيبَتَهُ وَإِبْطَاءَهُ وَطُولَ عُمُرِهِ وَبَلْوَى اَلمُؤْمِنِينَ فِي ذَلِكَ اَلزَّمَانِ، وَتَوَلُّدَ اَلشُّكُوكِ فِي قُلُوبِهِمْ مِنْ طُولِ غَيْبَتِهِ، وَاِرْتِدَادَ أَكْثَرِهِمْ عَنْ دِينِهِمْ، وَخَلْعَهُمْ رِبْقَةَ اَلْإِسْلَامِ مِنْ أَعْنَاقِهِمُ اَلَّتِي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تَقَدَّسَ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إِنسَانٍ أَلْزَمْنَاهُ طَائِرَهُ فِي عُنُقِهِ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اَلْوَلَايَةَ، فَأَخَذَتْنِي اَلرِّقَّةُ، وَاِسْتَوْلَتْ عَلَيَّ اَلْأَحْزَانُ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كَرِّمْنَا وَفَضِّلْنَا بِإِشْرَاكِكَ إِيَّانَا فِي بَعْضِ مَا أَنْتَ تَعْلَمُهُ مِنْ عِلْمِ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تَبَارَكَ وَتَعَالَى أَدَارَ لِلْقَائِمِ مِنَّا ثَلَاثَةً أَدَارَهَا فِي ثَلَاثَةٍ مِنَ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قَدَّرَ مَوْلِدَهُ تَقْدِيرَ مَوْلِدِ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وَقَدَّرَ غَيْبَتَهُ تَقْدِيرَ غَيْبَةِ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وَقَدَّرَ إِبْطَاءَهُ تَقْدِيرَ إِبْطَاءِ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وَجَعَلَ لَهُ مِنْ بَعْدِ ذَلِكَ عُمُرَ اَلْعَبْدِ اَلصَّالِحِ أَعْنِي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عَلَى عُمُرِهِ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اِكْشِفْ لَنَا يَا اِبْنَ رَسُولِ اَلله عَنْ وُجُوهِ هَذِهِ اَلمَعَانِي،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إِبْطَاءُ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لَمَّا اِسْتُنْزِلَتِ اَلْعُقُوبَةُ عَلَى قَوْمِهِ مِنَ اَلسَّمَاءِ بَعَثَ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اَلرُّوحَ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بِسَبْعِ نَوَيَاتٍ،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إِنَّ اَللهَ تَبَارَكَ وَتَعَالَى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خَلَائِقِي وَعِبَادِي، وَلَسْتُ أُبِيدُهُمْ بِصَاعِقَةٍ مِنْ صَوَاعِقِي إِلَّا بَعْدَ تَأْكِيدِ اَلدَّعْوَةِ وَإِلْزَامِ اَلْحُجَّةِ، فَعَاوِدِ اِجْتِهَادَكَ فِي اَلدَّعْوَةِ لِقَوْمِكَ فَإِنِّي مُثِيبُكَ عَلَيْهِ، وَاِغْرِسْ هَذِهِ اَلنَّوَى فَإِنَّ لَكَ فِي نَبَاتِهَا وَبُلُوغِهَا وَإِدْرَاكِهَا إِذَا أَثْمَرَتِ اَلْفَرَجَ وَاَلْخَلَاصَ، فَبَشِّرْ بِذَلِكَ مَنْ تَبِعَكَ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نَبَتَتِ اَلْأَشْجَارُ </w:t>
      </w:r>
      <w:bookmarkStart w:id="172" w:name="pg19059_230697"/>
    </w:p>
    <w:p>
      <w:pPr>
        <w:pStyle w:val="BookText"/>
        <w:rPr/>
      </w:pPr>
      <w:bookmarkEnd w:id="172"/>
      <w:r>
        <w:rPr>
          <w:rFonts w:ascii="Amiri" w:hAnsi="Amiri" w:eastAsia="Amiri" w:cs="Amiri"/>
          <w:color w:val="111111"/>
          <w:sz w:val="28"/>
          <w:sz w:val="28"/>
          <w:szCs w:val="28"/>
          <w:rtl w:val="true"/>
          <w:lang w:bidi="ar-SA"/>
        </w:rPr>
        <w:t>وَتَأَزَّرَتْ وَتَسَوَّقَتْ وَتَغَصَّنَتْ وَأَثْمَرَتْ وَزَهَا اَلتَّمْرُ عَلَيْهَا بَعْدَ زَمَانٍ طَوِيلٍ اِسْتَنْجَزَ مِنَ اَلله سُبْحَانَهُ وَتَعَالَى اَلْعِدَةَ، فَأَمَرَهُ اَللهُ تَبَارَكَ وَتَعَالَى أَنْ يَغْرِسَ مِنْ نَوَى تِلْكَ اَلْأَشْجَارِ وَيُعَاوِدَ اَلصَّبْرَ وَاَلْاِجْتِهَادَ وَيُؤَكِّدَ اَلْحُجَّةَ عَلَى قَوْمِهِ، فَأَخْبَرَ بِذَلِكَ اَلطَّوَائِفَ اَلَّتِي آمَنَتْ بِهِ، فَارْتَدَّ مِنْهُمْ ثَلَاثُمِائَةِ رَجُلٍ،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مَا يَدَّعِيهِ نُوحٌ حَقًّا لَمَا وَقَعَ فِي وَعْدِ رَبِّهِ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اَلله تَبَارَكَ وَتَعَالَى لَمْ يَزَلْ يَأْمُرُهُ عِنْدَ كُلِّ مَرَّةٍ بِأَنْ يَغْرِسَهَا مَرَّةً بَعْدَ أُخْرَى إِلَى أَنْ غَرَسَهَا سَبْعَ مَرَّاتٍ، فَمَا زَالَتْ تِلْكَ اَلطَّوَائِفُ مِنَ اَلمُؤْمِنِينَ تَرْتَدُّ مِنْهُ طَائِفَةٌ بَعْدَ طَائِفَةٍ إِلَى أَنْ عَادَ إِلَى نَيِّفٍ وَسَبْعِينَ رَجُلاً، فَأَوْحَى اَللهُ تَبَارَكَ وَتَعَالَى عِنْدَ ذَلِكَ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نُوحُ، اَلْآنَ أَسْفَرَ اَلصُّبْحُ عَنِ اَللَّيْلِ لِعَيْنِكَ حِينَ صَرَحَ اَلْحَقُّ عَنْ مَحْضِهِ، وَصَفَا اَلْأَمْرُ وَاَلْإِيمَانُ مِنَ اَلْكَدَرِ بِارْتِدَادِ كُلِّ مَنْ كَانَتْ طِينَتُهُ خَبِيثَةً، فَلَوْ أَنِّي أَهْلَكْتُ اَلْكُفَّارَ وَأَبْقَيْتُ مَنْ قَدِ اِرْتَدَّ مِنَ اَلطَّوَائِفِ اَلَّتِي كَانَتْ آمَنَتْ بِكَ لَمَا كُنْتُ صَدَّقْتُ وَعْدِيَ اَلسَّابِقَ لِلْمُؤْمِنِينَ اَلَّذِينَ أَخْلَصُوا اَلتَّوْحِيدَ مِنْ قَوْمِكَ، وَاِعْتَصَمُوا بِحَبْلِ نُبُوَّتِكَ بِأَنْ أَسْتَخْلِفَهُمْ فِي اَلْأَرْضِ وَأُمَكِّنَ لَهُمْ دِينَهُمْ وَأُبَدِّلَ خَوْفَهُمْ بِالْأَمْنِ لِكَيْ تَخْلُصَ اَلْعِبَادَةُ لِي بِذَهَابِ اَلشَّكِّ مِنْ قُلُوبِهِمْ، وَكَيْفَ يَكُونُ اَلْاِسْتِخْلَافُ وَاَلتَّمْكِينُ وَبَدَلُ اَلْخَوْفِ بِالْأَمْنِ مِنِّي لَهُمْ مَعَ مَا كُنْتُ أَعْلَمُ مِنْ ضَعْفِ يَقِينِ اَلَّذِينَ اِرْتَدُّوا وَخُبْثِ طِينِهِمْ وَسُوءِ سَرَائِرِهِمُ اَلَّتِي كَانَتْ نَتَائِجَ اَلنِّفَاقِ</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3" w:name="__RefHeading___Toc14137570_1280447820"/>
      <w:bookmarkStart w:id="174" w:name="_Toc56"/>
      <w:bookmarkEnd w:id="173"/>
      <w:r>
        <w:rPr>
          <w:rtl w:val="true"/>
        </w:rPr>
        <w:t xml:space="preserve">قصَّة إبراهيم خليل الرحمن </w:t>
      </w:r>
      <w:r>
        <w:rPr>
          <w:rtl w:val="true"/>
        </w:rPr>
        <w:t>(</w:t>
      </w:r>
      <w:r>
        <w:rPr>
          <w:rtl w:val="true"/>
        </w:rPr>
        <w:t>عليه السلام</w:t>
      </w:r>
      <w:r>
        <w:rPr>
          <w:rtl w:val="true"/>
        </w:rPr>
        <w:t>):</w:t>
      </w:r>
      <w:bookmarkEnd w:id="174"/>
    </w:p>
    <w:p>
      <w:pPr>
        <w:pStyle w:val="BookText"/>
        <w:rPr/>
      </w:pPr>
      <w:r>
        <w:rPr>
          <w:rFonts w:ascii="Amiri" w:hAnsi="Amiri" w:eastAsia="Amiri" w:cs="Amiri"/>
          <w:color w:val="111111"/>
          <w:sz w:val="28"/>
          <w:sz w:val="28"/>
          <w:szCs w:val="28"/>
          <w:rtl w:val="true"/>
          <w:lang w:bidi="ar-SA"/>
        </w:rPr>
        <w:t xml:space="preserve">ورد ذكر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العديد من الآيات الكريمة، ومنها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 ابْتَلَى إِبْرَاهِيمَ رَبُّهُ بِكَلِمَاتٍ فَأَتَمَّهُنَّ قَالَ إِنِّي جَاعِلُكَ لِلنَّاسِ إِمَاماً قَالَ وَمِنْ ذُرِّيَّتِي قَالَ لَا يَنَالُ عَهْدِي الظَّالِمِينَ</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bookmarkStart w:id="175" w:name="pg19059_230698"/>
    </w:p>
    <w:p>
      <w:pPr>
        <w:pStyle w:val="BookText"/>
        <w:rPr/>
      </w:pPr>
      <w:bookmarkEnd w:id="17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رَبَّنَا وَابْعَثْ فِيهِمْ رَسُولاً مِنْهُمْ يَتْلُوا عَلَيْهِمْ آيَاتِكَ وَيُعَلِّمُهُمُ الْكِتَابَ وَالْحِكْمَةَ وَيُزَكِّيهِمْ إِنَّكَ أَنْتَ الْعَزِيزُ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يَرْغَبُ عَنْ مِلَّةِ إِبْرَاهِيمَ إِلَّا مَنْ سَفِهَ نَفْسَهُ وَلَقَدِ اصْطَفَيْنَاهُ فِي الدُّنْيَا وَإِنَّهُ فِي الْآخِرَةِ لَمِنَ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 رَبُّهُ أَسْلِمْ قَالَ أَسْلَمْتُ لِرَبِّ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وَوَصَّى بِهَا إِبْرَاهِيمُ بَنِيهِ وَيَعْقُوبُ يَا بَنِيَّ إِنَّ اللهَ اصْطَفَى لَكُمُ الدِّينَ فَلَا تَمُوتُنَّ إِلَّا وَأَنْتُمْ 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قُولُوا آمَنَّا بِاللهِ وَمَا أُنْزِلَ إِلَيْنَا وَمَا أُنْزِلَ إِلَى إِبْرَاهِيمَ وَإِسْمَاعِيلَ وَإِسْحَاقَ وَيَعْقُوبَ وَالْأَسْبَاطِ وَمَا أُوتِيَ مُوسَى وَعِيسَى وَمَا أُوتِيَ النَّبِيُّونَ مِنْ رَبِّهِمْ لَا نُفَرِّقُ بَيْنَ أَحَدٍ مِنْهُمْ وَنَحْنُ لَهُ 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Heading4"/>
        <w:numPr>
          <w:ilvl w:val="3"/>
          <w:numId w:val="1"/>
        </w:numPr>
        <w:rPr/>
      </w:pPr>
      <w:bookmarkStart w:id="176" w:name="__RefHeading___Toc14137572_1280447820"/>
      <w:bookmarkStart w:id="177" w:name="_Toc57"/>
      <w:bookmarkEnd w:id="176"/>
      <w:r>
        <w:rPr>
          <w:rtl w:val="true"/>
        </w:rPr>
        <w:t xml:space="preserve">قصَّة إبراهيم </w:t>
      </w:r>
      <w:r>
        <w:rPr>
          <w:rtl w:val="true"/>
        </w:rPr>
        <w:t>(</w:t>
      </w:r>
      <w:r>
        <w:rPr>
          <w:rtl w:val="true"/>
        </w:rPr>
        <w:t>عليه السلام</w:t>
      </w:r>
      <w:r>
        <w:rPr>
          <w:rtl w:val="true"/>
        </w:rPr>
        <w:t xml:space="preserve">) </w:t>
      </w:r>
      <w:r>
        <w:rPr>
          <w:rtl w:val="true"/>
        </w:rPr>
        <w:t>في الروايات</w:t>
      </w:r>
      <w:r>
        <w:rPr>
          <w:rtl w:val="true"/>
        </w:rPr>
        <w:t>:</w:t>
      </w:r>
      <w:bookmarkEnd w:id="177"/>
    </w:p>
    <w:p>
      <w:pPr>
        <w:pStyle w:val="BookText"/>
        <w:rPr/>
      </w:pPr>
      <w:r>
        <w:rPr>
          <w:rFonts w:ascii="Amiri" w:hAnsi="Amiri" w:eastAsia="Amiri" w:cs="Amiri"/>
          <w:color w:val="111111"/>
          <w:sz w:val="28"/>
          <w:sz w:val="28"/>
          <w:szCs w:val="28"/>
          <w:rtl w:val="true"/>
          <w:lang w:bidi="ar-SA"/>
        </w:rPr>
        <w:t xml:space="preserve">تناولت العديد من الروايات قصَّة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وتحدَّثت عن الكثير من التفاصيل التي لا يسعنا ذكرها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يَزَلْ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اَلْغَيْبَةِ، مَخْفِيًّا لِشَخْصِهِ، كَاتِماً لِأَمْرِهِ، حَتَّى ظَهَرَ فَصَدَعَ بِأَمْرِ اَلله تَعَالَى ذِكْرُهُ، وَأَظْهَرَ اَللهُ قُدْرَتَهُ فِيهِ، ثُمَّ غَابَ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اَلثَّانِيَةَ، وَذَلِكَ حِينَ نَفَاهُ اَلطَّاغُوتُ عَنْ مِصْرَ،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وَأَعْتَزِلُكُمْ وَمَا تَدْعُونَ مِنْ دُونِ اللهِ وَأَدْعُوا رَبِّي عَسَى أَلَّا أَكُونَ بِدُعَاءِ رَبِّي شَقِيًّا</w:t>
      </w:r>
    </w:p>
    <w:p>
      <w:pPr>
        <w:pStyle w:val="BookText"/>
        <w:rPr/>
      </w:pPr>
      <w:r>
        <w:rPr>
          <w:rFonts w:ascii="Amiri" w:hAnsi="Amiri" w:eastAsia="Amiri" w:cs="Amiri"/>
          <w:color w:val="111111"/>
          <w:sz w:val="28"/>
          <w:sz w:val="28"/>
          <w:szCs w:val="28"/>
          <w:rtl w:val="true"/>
          <w:lang w:bidi="ar-SA"/>
        </w:rPr>
        <w:t xml:space="preserve">،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اعْتَزَلَهُمْ وَمَا يَعْبُدُونَ مِنْ دُونِ اللهِ وَهَبْنَا لَهُ إِسْحَاقَ وَيَعْقُوبَ وَكُلًّا جَعَلْنَا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وَوَهَبْنَا لَهُمْ مِنْ رَحْمَتِنَا وَجَعَلْنَا لَهُمْ لِسَانَ صِدْقٍ عَلِيًّا</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يَعْنِى بِهِ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إِبْرَاهِيمَ قَدْ كَانَ دَعَا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لَهُ لِسَانَ صِدْقٍ فِي اَلْآخِرِينَ، فَجَعَلَ اَللهُ تَبَارَكَ وَتَعَالَى لَهُ وَلِإِسْحَاقَ وَيَعْقُوبَ لِسَانَ صِدْقٍ عَلِيًّا</w:t>
      </w:r>
      <w:r>
        <w:rPr>
          <w:rFonts w:eastAsia="Amiri" w:cs="Amiri" w:ascii="Amiri" w:hAnsi="Amiri"/>
          <w:color w:val="111111"/>
          <w:sz w:val="28"/>
          <w:szCs w:val="28"/>
          <w:rtl w:val="true"/>
          <w:lang w:bidi="ar-SA"/>
        </w:rPr>
        <w:t>».</w:t>
      </w:r>
      <w:bookmarkStart w:id="178" w:name="pg19059_230699"/>
    </w:p>
    <w:p>
      <w:pPr>
        <w:pStyle w:val="BookText"/>
        <w:rPr/>
      </w:pPr>
      <w:bookmarkEnd w:id="178"/>
      <w:r>
        <w:rPr>
          <w:rFonts w:ascii="Amiri" w:hAnsi="Amiri" w:eastAsia="Amiri" w:cs="Amiri"/>
          <w:color w:val="111111"/>
          <w:sz w:val="28"/>
          <w:sz w:val="28"/>
          <w:szCs w:val="28"/>
          <w:rtl w:val="true"/>
          <w:lang w:bidi="ar-SA"/>
        </w:rPr>
        <w:t xml:space="preserve">فأخبر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القائم هو الحادي عشر من ولده، وأنَّه المهدي الذي يملأ الأرض قسطاً وعدلاً كما مُلِئَت جوراً وظلماً</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9" w:name="__RefHeading___Toc14137574_1280447820"/>
      <w:bookmarkStart w:id="180" w:name="_Toc58"/>
      <w:bookmarkEnd w:id="179"/>
      <w:r>
        <w:rPr>
          <w:rtl w:val="true"/>
        </w:rPr>
        <w:t xml:space="preserve">فوائد من سيرة إبراهيم </w:t>
      </w:r>
      <w:r>
        <w:rPr>
          <w:rtl w:val="true"/>
        </w:rPr>
        <w:t>(</w:t>
      </w:r>
      <w:r>
        <w:rPr>
          <w:rtl w:val="true"/>
        </w:rPr>
        <w:t>عليه السلام</w:t>
      </w:r>
      <w:r>
        <w:rPr>
          <w:rtl w:val="true"/>
        </w:rPr>
        <w:t>):</w:t>
      </w:r>
      <w:bookmarkEnd w:id="18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عَبْدِ اَلْعَظِيمِ بْنِ عَبْدِ اَلله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اِتَّخَذَ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خَلِيلاً لِكَثْرَةِ صَلَاتِهِ عَلَى مُحَمَّدٍ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 في سبب اتِّخاذ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لإبراهيم خليلاً غير ذلك، من قبيل كثرة إطعامه للطعام، وصلاته بالليل والناس نيام</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1" w:name="__RefHeading___Toc14137576_1280447820"/>
      <w:bookmarkStart w:id="182" w:name="_Toc59"/>
      <w:bookmarkEnd w:id="181"/>
      <w:r>
        <w:rPr>
          <w:rtl w:val="true"/>
        </w:rPr>
        <w:t xml:space="preserve">مشابهة الإمام المهدي </w:t>
      </w:r>
      <w:r>
        <w:rPr>
          <w:rtl w:val="true"/>
        </w:rPr>
        <w:t>(</w:t>
      </w:r>
      <w:r>
        <w:rPr>
          <w:rtl w:val="true"/>
        </w:rPr>
        <w:t>عجَّل الله فرجه</w:t>
      </w:r>
      <w:r>
        <w:rPr>
          <w:rtl w:val="true"/>
        </w:rPr>
        <w:t xml:space="preserve">) </w:t>
      </w:r>
      <w:r>
        <w:rPr>
          <w:rtl w:val="true"/>
        </w:rPr>
        <w:t xml:space="preserve">لإبراهيم </w:t>
      </w:r>
      <w:r>
        <w:rPr>
          <w:rtl w:val="true"/>
        </w:rPr>
        <w:t>(</w:t>
      </w:r>
      <w:r>
        <w:rPr>
          <w:rtl w:val="true"/>
        </w:rPr>
        <w:t>عليه السلام</w:t>
      </w:r>
      <w:r>
        <w:rPr>
          <w:rtl w:val="true"/>
        </w:rPr>
        <w:t>):</w:t>
      </w:r>
      <w:bookmarkEnd w:id="18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سَيِّدَ اَلْعَابِدِينَ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اَلْقَائِمِ مِنَّا سُنَنٌ مِنَ اَلْأَنْبِيَاءِ، سُنَّةٌ مِنْ أَبِينَا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وَسُنَّةٌ مِنْ نُوحٍ، وَسُنَّةٌ مِنْ إِبْرَاهِيمَ، وَسُنَّةٌ مِنْ مُوسَى، وَسُنَّةٌ مِنْ عِيسَى، وَسُنَّةٌ مِنْ أَيُّوبَ، وَسُنَّةٌ 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آدَمَ وَنُوحٍ فَطُولُ اَلْعُمُرِ، وَأَمَّا مِنْ إِبْرَاهِيمَ فَخَفَاءُ اَلْوِلَادَةِ وَاِعْتِزَالُ اَلنَّاسِ، وَأَمَّا مِنْ مُوسَى فَالْخَوْفُ وَاَلْغَيْبَةُ، وَأَمَّا مِنْ عِيسَى فَاخْتِلَافُ اَلنَّاسِ فِيهِ، وَأَمَّا مِنْ أَيُّوبَ فَالْفَرَجُ بَعْدَ اَلْبَلْوَى، وَأَمَّا 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فَالْخُرُوجُ بِالسَّيْفِ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والروايات التي تتحدَّث عن قَصَص الأنبياء وتذكر تفاصيل حياتهم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كُتُب التأريخ وغيرها كثيرة، ولم نتعرَّض إلَّا إلى أقلّ القليل من ذلك</w:t>
      </w:r>
      <w:r>
        <w:rPr>
          <w:rFonts w:eastAsia="Amiri" w:cs="Amiri" w:ascii="Amiri" w:hAnsi="Amiri"/>
          <w:color w:val="111111"/>
          <w:sz w:val="28"/>
          <w:szCs w:val="28"/>
          <w:rtl w:val="true"/>
          <w:lang w:bidi="ar-SA"/>
        </w:rPr>
        <w:t xml:space="preserve">. </w:t>
      </w:r>
      <w:bookmarkStart w:id="183" w:name="pg19059_230700"/>
    </w:p>
    <w:p>
      <w:pPr>
        <w:pStyle w:val="BookText"/>
        <w:rPr/>
      </w:pPr>
      <w:bookmarkEnd w:id="18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أجمع العلماء من المِلَل على ما كان من ستر ولادة أبي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 لذلك، وتدبيرهم في إخفاء أمره عن مَلِك زمانه لخوفهم عليه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وبستر ولادة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وبمجئ القرآن بشرح ذلك على البيان، والخبر بأنَّ أُمَّه ألقته في اليمِّ على ثقة منها بسلامته وعوده إليها، وكان ذلك منها بالوحي إليها به بتدبير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لمصالح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الذي ينكر خصوم الإماميَّة من قولهم في ستر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ولادة ابنه المهدي عن أهله وبني عمِّه وغيرهم من الناس؟ وأسباب ذلك أظهر من أسباب ستر من عدَّدناه وسمَّيناه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4" w:name="__RefHeading___Toc14137578_1280447820"/>
      <w:bookmarkStart w:id="185" w:name="_Toc60"/>
      <w:bookmarkEnd w:id="184"/>
      <w:r>
        <w:rPr>
          <w:rtl w:val="true"/>
        </w:rPr>
        <w:t xml:space="preserve">الإمامة في إبراهيم </w:t>
      </w:r>
      <w:r>
        <w:rPr>
          <w:rtl w:val="true"/>
        </w:rPr>
        <w:t>(</w:t>
      </w:r>
      <w:r>
        <w:rPr>
          <w:rtl w:val="true"/>
        </w:rPr>
        <w:t>عليه السلام</w:t>
      </w:r>
      <w:r>
        <w:rPr>
          <w:rtl w:val="true"/>
        </w:rPr>
        <w:t xml:space="preserve">) </w:t>
      </w:r>
      <w:r>
        <w:rPr>
          <w:rtl w:val="true"/>
        </w:rPr>
        <w:t>وذرّيَّته</w:t>
      </w:r>
      <w:r>
        <w:rPr>
          <w:rtl w:val="true"/>
        </w:rPr>
        <w:t>:</w:t>
      </w:r>
      <w:bookmarkEnd w:id="185"/>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وَإِذِ ابْتَلَى إِبْرَاهِيمَ رَبُّهُ بِكَلِمَاتٍ فَأَتَمَّهُنَّ قَالَ إِنِّي جَاعِلُكَ لِلنَّاسِ إِمَاماً قَالَ وَمِنْ ذُرِّيَّتِي قَالَ لَا يَنَالُ عَهْدِي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اِتَّخَذَ إِبْرَاهِيمَ عَبْداً قَبْلَ أَنْ يَتَّخِذَه نَبِيًّا، وَإِنَّ اَللهَ اِتَّخَذَهُ نَبِيًّا قَبْلَ أَنْ يَتَّخِذَهُ رَسُولاً، وَإِنَّ اَللهَ اِتَّخَذَهُ رَسُولاً قَبْلَ أَنْ يَتَّخِذَهُ خَلِيلاً، وَإِنَّ اَللهَ اِتَّخَذَهُ خَلِيلاً قَبْلَ أَنْ يَجْعَلَهُ إِمَاماً، فَلَمَّا جَمَعَ لَهُ اَلْأَشْيَاءَ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عِظَمِهَا فِي عَيْنِ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ذُرِّيَّتِي قَالَ لَا يَنَالُ عَهْدِي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اَلسَّفِيه إِمَامَ اَلتَّقِيِّ</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يُفصِّل فيها خصائص الإمامة ويتحدَّث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فَأَبْطَلَتْ هَذِهِ اَلْآيَةُ إِمَامَةَ كُلِّ ظَالِمٍ إِلَى يَوْمِ اَلْقِيَامَةِ، وَصَارَتْ فِي اَلصَّفْوَةِ، ثُمَّ أَكْرَمَهُ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جَعَلَهَا </w:t>
      </w:r>
    </w:p>
    <w:p>
      <w:pPr>
        <w:pStyle w:val="BookText"/>
        <w:rPr/>
      </w:pPr>
      <w:r>
        <w:rPr>
          <w:rFonts w:ascii="Amiri" w:hAnsi="Amiri" w:eastAsia="Amiri" w:cs="Amiri"/>
          <w:color w:val="111111"/>
          <w:sz w:val="28"/>
          <w:sz w:val="28"/>
          <w:szCs w:val="28"/>
          <w:rtl w:val="true"/>
          <w:lang w:bidi="ar-SA"/>
        </w:rPr>
        <w:t>فِي ذُرِّيَّتِهِ أَهْلِ اَلصَّفْوَةِ وَاَلطَّهَارَةِ،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وَوَهَبْنَا لَهُ إِسْحَاقَ وَيَعْقُوبَ نَافِلَةً وَكُلًّا جَعَلْنَا 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وَجَعَلْنَاهُمْ أَئِمَّةً يَهْدُونَ بِأَمْرِنَا وَأَوْحَيْنَا إِلَيْهِمْ فِعْلَ الْخَيْرَاتِ وَإِقَامَ الصَّلَاةِ وَإِيتَاءَ الزَّكَاةِ وَكَانُوا لَنَا 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تَزَلْ فِي ذُرِّيَّتِهِ يَرِثُهَا بَعْضٌ عَنْ بَعْضٍ قَرْناً فَقَرْناً حَتَّى وَرِثَهَا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أَوْلَى النَّاسِ بِإِبْرَاهِيمَ لَلَّذِينَ اتَّبَعُوهُ وَهَذَا النَّبِيُّ وَالَّذِينَ آمَنُوا وَاللهُ وَلِيُّ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فَكَانَتْ لَهُ خَاصَّةً، فَقَلَّدَهَا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رَسْمِ مَا فَرَضَهُ اَللهُ، فَصَارَتْ فِي ذُرِّيَّتِهِ اَلْأَصْفِيَاءِ اَلَّذِينَ آتَاهُمُ اَللهُ اَلْعِلْمَ وَاَلْإِيمَانَ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الَّذِينَ أُوتُوا الْعِلْمَ وَالْإِيمَانَ لَقَدْ لَبِثْتُمْ فِي كِتَابِ اللهِ إِلَى يَوْمِ الْبَعْثِ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فَهِيَ فِي وُلْدِ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إِلَى يَوْمِ اَلْقِيَامَةِ، إِذْ لَا نَبِيَّ بَعْدَ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أَيْنَ يَخْتَارُ هَؤُلَاءِ اَلْجُهَّالُ اَلْإِمَامَ؟ إِنَّ اَلْإِمَامَةَ هِيَ مَنْزِلَةُ اَلْأَنْبِيَاءِ، وَإِرْثُ اَلْأَوْصِيَاءِ، إِنَّ اَلْإِمَامَةَ خِلَافَةُ اَلله، وَخِلَافَةُ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وَمَقَامُ أَمِيرِ اَلمُؤْمِنِينَ، وَمِيرَاثُ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أبو الصلاح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معرض استعراضه أدلَّة إمامة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ابْتَلَى إِبْرَاهِيمَ رَبُّهُ بِكَلِمَاتٍ فَأَتَمَّهُنَّ قَالَ إِنِّي جَاعِلُكَ لِلنَّاسِ إِمَاماً قَالَ وَمِنْ ذُرِّيَّتِي قَالَ لَا يَنَالُ عَهْدِي الظَّالِمِينَ، فنفى سبحانه أنْ ينال الإمامة ظالم، وهذا يمنع مَنْ استحقَّ سمة الظلم وقتاً ما من الصلاح للإمامة، لدخوله تحت الاسم المانع من استحقاقها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فإنَّه سبحانه أخبر بمعنى الأمر أنَّ الظالم لا يستحقُّها، وخبره متعلِّق بالمخبر على ما هو به، فيجب فساد إمامة مَنْ يجوز كونه ظالماً، وذلك يقتضي وقوف صلاحها على المعصوم، ويوجب فساد إمامة أبي بكر وعمر وعثمان والعبَّاس، لوقوع الظلم منهم، ولعدم القطع على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عصمتهم، وإذا بطلت إمامة هؤلاء ثبتت إمامة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لا قول لأحدٍ من الأُمَّة خارج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وتبطل إمامتهم من الآية بأنَّ جوابه تعالى بنفي الإمامة عن الظالم خرج مطابقاً لسؤال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يقتضي اختصاصه لمن كان ظالماً ثمّ تاب، لقبح سؤال الإمامة للكافر في حال كفره، ووقوع الكفر من هؤلاء معلوم، فيجب دخولهم تحت 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لأحدٍ أنْ يقدح في بعض ما مضى بأنَّ التائب من الظلم لا يكون ظالماً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ظالماً من أسماء الفاعلين في اللغة كقاتل وضارب، وليس باسم شرعي، والأسماء المشتقَّة من الأفعال ثابتة بعد التوبة كثبوتها قبلها،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قاتل زيد، وضارب عمرو، وخاذل عليٍّ، وإنْ تابوا ممَّا اقترفوه، ولو كان من أسماء الشرعيَّة لقبح هذا الإطلاق بعد التوبة كفاسق وكافر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العرب ما تصف فاعل الضرر الخالص بظالم كما تصفه الشريعة، ولو كان منقلاً يجري مجرى مصلٍّ ومزكٍّ، لاختصاصه بعرف الشرع كذين الاسمين، وإقرار الشريعة له على أصل الوضع يُسقِط الشبهة، لأنَّها مبنيَّة على قبح الوصف به بعد التوبة، وما قرَّرته الشريعة من الأسماء على أصله لا يجوز سلبه للتائب بلا خلاف بين العلماء بأحكام الخطاب</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العلَّامة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مفصَّلاً حول الآية الشريفة والآيات المرتبطة بها نأخذ منه ما يناسب بحثنا،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جَاعِلُكَ لِلنَّاسِ إِمَاماً، قول من يعتقد لنفسه ذرّيَّة، وكيف يسع مَنْ له أدنى دربة بأدب الكلام وخاصَّة مثل إبراهيم الخليل في خطاب يخاطب به ربَّه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الجليل أنْ يتفوه بما لا علم له به؟ ولو كان ذلك لكان من الواجب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ذرّيَّتي إنْ رزقتني 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يُؤدِّي هذا المعنى، فالقصَّة واقعة كما ذكرنا في أواخر عهد إبراهيم بعد البشارة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ابْتَلَى إِبْرَاهِيمَ رَبُّهُ بِكَلِمَاتٍ فَأَتَمَّهُنَّ قَالَ إِنِّي جَاعِلُكَ لِلنَّاسِ إِمَاماً، يدلُّ على أنَّ هذه الإمامة الموهوبة إنَّما كانت بعد ابتلائه بما ابتلاه الله به من الامتحانات، وليست هذه إلَّا أنواع البلاء التي ابتلى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في حياته، وقد نصَّ القرآن على أنَّ من أوضحها بلاء قضيَّة ذبح إسماعيل،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بُنَيَّ إِنِّي أَرَى فِي الْمَنَامِ أَنِّي أَذْبَحُكَ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الْبَلَاءُ الْمُبِينُ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والقضيَّة إنَّما وقعت في كبر إبراهيم، كما حكى الله تعالى عنه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وَهَبَ لِي عَلَى الْكِبَرِ إِسْمَاعِيلَ وَإِسْحَاقَ إِنَّ رَبِّي لَسَمِيعُ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ممَّا تقدَّم من البيان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الإمامة لمجعولة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يجب أنْ يكون معصوماً بعصمة 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الأرض وفيه الناس، لا تخلو عن إمام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يجب أنْ يكون مؤيَّداً من عند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أعمال العباد غير محجوبة عن علم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أنْ يكون عالماً بجميع ما يحتاج إليه الناس في أُمور معاشهم ومعادهم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يستحيل أنْ يوجد فيهم مَنْ يفوقه في فضائل النفس</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سبعة مسائل هي أُمَّهات مسائل الإمامة، تعطيها الآية الشريفة بما ينضمُّ إليها من الآيات، والله الهادي</w:t>
      </w:r>
      <w:r>
        <w:rPr>
          <w:rFonts w:eastAsia="Amiri" w:cs="Amiri" w:ascii="Amiri" w:hAnsi="Amiri"/>
          <w:color w:val="111111"/>
          <w:sz w:val="28"/>
          <w:szCs w:val="28"/>
          <w:rtl w:val="true"/>
          <w:lang w:bidi="ar-SA"/>
        </w:rPr>
        <w:t xml:space="preserve">. </w:t>
      </w:r>
      <w:bookmarkStart w:id="186" w:name="pg19059_230704"/>
    </w:p>
    <w:p>
      <w:pPr>
        <w:pStyle w:val="BookText"/>
        <w:rPr/>
      </w:pPr>
      <w:bookmarkEnd w:id="186"/>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الإمامة هي الهداية بأمر الله تعالى، وهي الهداية إلى الحقِّ الملازم مع الاهتداء بالذات كما استفيد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يَهْدِي إِلَى الْحَقِّ أَحَقُّ أَنْ يُتَّبَعَ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جميع الأنبياء أئمَّة قطعاً، لوضوح أنَّ نبوَّة النبيِّ لا يتمُّ إلَّا باهتداء من جانب الله تعالى بالوحي، من غير أنْ يكون مكتسباً من الغير، بتعليم أو إرشاد ونحوهما، حينئذٍ فموهبة النبوَّة تستلزم موهبة الإمامة، وعاد الإشكال إلى أنفسكم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يتحصَّل من البيان السابق المستفاد من الآية أنَّ الهداية بالحقِّ وهي الإمامة تستلزم الاهتداء بالحقِّ، وأمَّا العكس وهو أنْ يكون كلُّ مَنِ اهتدى بالحقِّ هادياً لغيره بالحقِّ، حتَّى يكون كلُّ نبيٍّ لاهتدائه بالذات إماماً، فلم يتبيَّن بعد</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7" w:name="__RefHeading___Toc14137580_1280447820"/>
      <w:bookmarkStart w:id="188" w:name="_Toc61"/>
      <w:bookmarkEnd w:id="187"/>
      <w:r>
        <w:rPr>
          <w:rtl w:val="true"/>
        </w:rPr>
        <w:t>شبهة الشكِّ في الله تعالى وجوابها</w:t>
      </w:r>
      <w:r>
        <w:rPr>
          <w:rtl w:val="true"/>
        </w:rPr>
        <w:t>:</w:t>
      </w:r>
      <w:bookmarkEnd w:id="188"/>
    </w:p>
    <w:p>
      <w:pPr>
        <w:pStyle w:val="BookText"/>
        <w:rPr/>
      </w:pPr>
      <w:r>
        <w:rPr>
          <w:rFonts w:ascii="Amiri" w:hAnsi="Amiri" w:eastAsia="Amiri" w:cs="Amiri"/>
          <w:color w:val="111111"/>
          <w:sz w:val="28"/>
          <w:sz w:val="28"/>
          <w:szCs w:val="28"/>
          <w:rtl w:val="true"/>
          <w:lang w:bidi="ar-SA"/>
        </w:rPr>
        <w:t xml:space="preserve">يزعم ممَّن لا معرفة له بحال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ويظنُّ متوهِّماً أنَّ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عظيم منزلته وكبر مقامه قد حصل الشكُّ في قلبه ليس مرَّة بل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قَالَ إِبْرَاهِيمُ رَبِّ أَرِنِي كَيْفَ تُحْيِ الْمَوْتَى قَالَ أَوَلَمْ تُؤْمِنْ قَالَ بَلَى وَلَكِنْ لِيَطْمَئِنَّ قَلْبِي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فكيف لمثل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قلب الإيمان أنْ يحمل في قلبه الشكَّ، وأنْ يتردَّد ويطلب الاطمئنان، بل وأنْ يخاطب من قِبَل ربِّ العزَّة والجلالة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تُؤْمِنْ</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مرَّة، والثانية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نُرِي إِبْرَاهِيمَ مَلَكُوتَ السَّمَاوَاتِ وَالْأَرضِ وَلِيَكُونَ مِنَ الْمُوقِنِينَ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جَنَّ عَلَيْهِ اللَّيْلُ رَأَى كَوْكَباً قَالَ هَذَا رَبِّي فَلَمَّا أَفَلَ قَالَ لَا أُحِبُّ الْآفِلِينَ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الْقَمَرَ بَازِغاً قَالَ هَذَا</w:t>
      </w:r>
      <w:bookmarkStart w:id="189" w:name="pg19059_230705"/>
    </w:p>
    <w:p>
      <w:pPr>
        <w:pStyle w:val="BookText"/>
        <w:rPr/>
      </w:pPr>
      <w:bookmarkEnd w:id="189"/>
      <w:r>
        <w:rPr>
          <w:rFonts w:ascii="Amiri" w:hAnsi="Amiri" w:eastAsia="Amiri" w:cs="Amiri"/>
          <w:color w:val="111111"/>
          <w:sz w:val="28"/>
          <w:sz w:val="28"/>
          <w:szCs w:val="28"/>
          <w:rtl w:val="true"/>
          <w:lang w:bidi="ar-SA"/>
        </w:rPr>
        <w:t xml:space="preserve">رَبِّي فَلَمَّا أَفَلَ قَالَ لَئِنْ لَمْ يَهْدِنِي رَبِّي لَأَكُونَنَّ مِنَ الْقَوْمِ الضَّالِّينَ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الشَّمْسَ بَازِغَةً قَالَ هَذَا رَبِّي هَذَا أَكْبَرُ فَلَمَّا أَفَلَتْ قَالَ يَا قَوْمِ إِنِّي بَرِيءٌ مِمَّا تُشْرِكُونَ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بحامل لواء التوحيد، ومهدم الأصنام أنْ لا يعرف ربَّه، أو أنْ يقول للقمر أو الشمس أنَّها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أمر عجيب، والأعجب أنْ يُظَنَّ بإبراهيم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فضلاً عن أنْ يُعتقَد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هذه الشبهة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الآيات الكريمات هي بنفسها تضمَّنت الإجابة، حيث نفت الشكَّ عنه، وأنَّه إنَّما طلب ذلك زيادة في اليقين، ودفعاً لما يمكن أنْ يُتوهَّم، وللأنبياء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زيادة اليقين والسعي نحو مراتب الكمال التي لا حدَّ لها، وطلبها كمال ممدوح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ذلك على لسان قومه ومجاراة لهم، لمزيد من الاحتجاج وإثبات التوحيد، فهو يريد إقناعهم بأنَّ ما يمكن اعتقاده في المخلوقات وإنْ عظمت ينتهي إلى الأُفول والزوال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توجد قاعدة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ليس بقطعي ومحكم يتمُّ إرجاعه إلى المحكم من الأُمور، وعصمة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محكم وقطعي، فكلُّ ما يخالفه لا بدَّ من تأويله</w:t>
      </w:r>
      <w:r>
        <w:rPr>
          <w:rFonts w:eastAsia="Amiri" w:cs="Amiri" w:ascii="Amiri" w:hAnsi="Amiri"/>
          <w:color w:val="111111"/>
          <w:sz w:val="28"/>
          <w:szCs w:val="28"/>
          <w:rtl w:val="true"/>
          <w:lang w:bidi="ar-SA"/>
        </w:rPr>
        <w:t>.</w:t>
      </w:r>
    </w:p>
    <w:p>
      <w:pPr>
        <w:pStyle w:val="Heading4"/>
        <w:numPr>
          <w:ilvl w:val="3"/>
          <w:numId w:val="1"/>
        </w:numPr>
        <w:rPr/>
      </w:pPr>
      <w:bookmarkStart w:id="190" w:name="__RefHeading___Toc14137582_1280447820"/>
      <w:bookmarkStart w:id="191" w:name="_Toc62"/>
      <w:bookmarkEnd w:id="190"/>
      <w:r>
        <w:rPr>
          <w:rtl w:val="true"/>
        </w:rPr>
        <w:t xml:space="preserve">شبهة كذب إبراهيم </w:t>
      </w:r>
      <w:r>
        <w:rPr>
          <w:rtl w:val="true"/>
        </w:rPr>
        <w:t>(</w:t>
      </w:r>
      <w:r>
        <w:rPr>
          <w:rtl w:val="true"/>
        </w:rPr>
        <w:t>عليه السلام</w:t>
      </w:r>
      <w:r>
        <w:rPr>
          <w:rtl w:val="true"/>
        </w:rPr>
        <w:t xml:space="preserve">) </w:t>
      </w:r>
      <w:r>
        <w:rPr>
          <w:rtl w:val="true"/>
        </w:rPr>
        <w:t>والجواب عنها</w:t>
      </w:r>
      <w:r>
        <w:rPr>
          <w:rtl w:val="true"/>
        </w:rPr>
        <w:t>:</w:t>
      </w:r>
      <w:bookmarkEnd w:id="191"/>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خلال هذا يتَّضح الحال في آيات أُخرى قد تُفسَّر خطأً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 فَعَلَهُ كَبِيرُهُمْ هَذَا فَسْئَلُوهُمْ إِنْ كَانُوا يَنْطِقُونَ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إِنِّي سَقِيمٌ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bookmarkStart w:id="192" w:name="pg19059_230706"/>
    </w:p>
    <w:p>
      <w:pPr>
        <w:pStyle w:val="Heading4"/>
        <w:numPr>
          <w:ilvl w:val="3"/>
          <w:numId w:val="1"/>
        </w:numPr>
        <w:rPr/>
      </w:pPr>
      <w:bookmarkStart w:id="193" w:name="__RefHeading___Toc14137584_1280447820"/>
      <w:bookmarkStart w:id="194" w:name="_Toc63"/>
      <w:bookmarkEnd w:id="192"/>
      <w:bookmarkEnd w:id="193"/>
      <w:r>
        <w:rPr>
          <w:rtl w:val="true"/>
        </w:rPr>
        <w:t xml:space="preserve">قصَّة موسى كليم الربِّ </w:t>
      </w:r>
      <w:r>
        <w:rPr>
          <w:rtl w:val="true"/>
        </w:rPr>
        <w:t>(</w:t>
      </w:r>
      <w:r>
        <w:rPr>
          <w:rtl w:val="true"/>
        </w:rPr>
        <w:t>عليه السلام</w:t>
      </w:r>
      <w:r>
        <w:rPr>
          <w:rtl w:val="true"/>
        </w:rPr>
        <w:t>):</w:t>
      </w:r>
      <w:bookmarkEnd w:id="194"/>
    </w:p>
    <w:p>
      <w:pPr>
        <w:pStyle w:val="BookText"/>
        <w:rPr/>
      </w:pPr>
      <w:r>
        <w:rPr>
          <w:rFonts w:ascii="Amiri" w:hAnsi="Amiri" w:eastAsia="Amiri" w:cs="Amiri"/>
          <w:color w:val="111111"/>
          <w:sz w:val="28"/>
          <w:sz w:val="28"/>
          <w:szCs w:val="28"/>
          <w:rtl w:val="true"/>
          <w:lang w:bidi="ar-SA"/>
        </w:rPr>
        <w:t xml:space="preserve">هو موسى، وبالعبريَّة موشي بن عمران، أو عمرام، أو عمرم بن قاهث بن لاوي ابن نبيِّ الله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 في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عمران بن عازر بن لاوي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وسيأتي في الرواية التي ذكرت الأوصياء بعد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 حيث يقع بينه وبين يعقوب عدد من الأوصياء من ولد لاوي يتجاوز ما ذُكِرَ أعلاه، والأمر سهل، ولكن رغبنا بذكره لمزيد من المعرفة والاطِّلاع على النسل المبارك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ذكر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العديد من الآيات، ومنها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وَهَلْ أَتَاكَ حَدِيثُ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رَأَى نَاراً فَقَالَ لِأَهْلِهِ امْكُثُوا إِنِّي آنَسْتُ نَاراً لَعَلِّي آتِيكُمْ مِنْهَا بِقَبَسٍ أَوْ أَجِدُ عَلَى النَّارِ هُدًى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 xml:space="preserve">فَلَمَّا أَتَاهَا نُودِيَ مِنْ شَاطِئِ الْوَادِ الْأَيْمَنِ فِي الْبُقْعَةِ الْمُبَارَكَةِ مِنَ الشَّجَرَةِ أَنْ يَا مُوسَى إِنِّي أَنَا اللهُ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قَالَ رَبِّ إِنِّي أَخَافُ أَنْ يُكَذِّبُونِ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وَيَضِيقُ صَدْرِي وَلَا يَنْطَلِقُ لِسَانِي فَأَرْسِلْ إِلَى هَارُونَ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الروايات الشريفة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 مَلِكاً، ومَلَك اثنين وسبعين سنة، وعاش مائة وعشرين سنة، وكان له ابنان يقال 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افرائيم، وهو جدُّ يوشع بن نون، والآخر ميشا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قربت وفاته أوحى الله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استودع نور الله وحكمته وجميع المواريث التي في يديك ببرز بن لاوي بن يعقوب، فأحضر ببرز بن لاوي وجمع آل يعقوب، وهم يومئذٍ ثمانون رجلاً،</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القبط سيظهرون عليكم، ويسومونكم سوء العذاب، ونعوت الإمامة مكتومة، ثمّ ينجيكم الله ويُفرِّج عنكم برجل من ولد لاوي اسمه موسى بن عمران طوال جعد آدم مفلفل الشعر أحلج على لسانه شامة وعلى أرنبة أنفه شامة، ولن يظهر حتَّى يخرج قبله سبعون كذَّاباً،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يدَّعي أنَّه هو، ثمّ يظهر وينصر الله بني إسرائيل ويُفرِّج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التابوت والنور والحكمة وجميع المواريث إلى ببرز بن لاوي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قام ببرز بن لاوي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يُدبِّره على سبيل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فروي أنَّه كان إذا وُلِدَ في بني إسرائيل كلُّ واحدٍ منهم يدَّعي أنَّه هو ويُسمَّى عمران، ثمّ يأتي عمران ولد فيُسمَّى الولد موسى، يتعرَّضون بذلك لقيام القائم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ظهر موسى حتَّى خرج سبعون كذَّاباً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إسرائيل كلُّ واحدٍ منهم يدَّعي أنَّه هو</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واشتدَّ أمر الغيبة في توقُّعه وانتظاره على بني إسرائيل، وكانوا يتجسَّسون من خبره بالليل والنهار، وغلظ عليهم سيرة فرعون وجنوده، فخرجوا في ليلة مقمرة إلى فقيه لهم، وكان الاجتماع عنده يتعذَّر عليهم ويخافون،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كنَّا نستريح إلى الأحاديث فحتَّى متى؟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تزالون في هذا أبداً حتَّى يأتي الله بموسى بن عمران ويظهر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يصف لهم وجهه وطوله ولحيته وعلاماته إذ أقبل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خرج إلى الصيد على بغلة له شهباء وعليه طيلسان خزٍّ، فوقف عليهم، فرفع العالم رأسه فنظر إليه فعرفه فوثب إليه،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يرحمك الله؟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عمران، فانكبَّ على يده ورجله فقبَّلهما، وثار القوم فقبَّلوا يده ورجله،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يمتنا حتَّى أراناك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يزد على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أنْ يُعجَّل لكم الفرج، فاتَّخذهم شيعة </w:t>
      </w:r>
      <w:bookmarkStart w:id="195" w:name="pg19059_230708"/>
    </w:p>
    <w:p>
      <w:pPr>
        <w:pStyle w:val="BookText"/>
        <w:rPr/>
      </w:pPr>
      <w:bookmarkEnd w:id="195"/>
      <w:r>
        <w:rPr>
          <w:rFonts w:ascii="Amiri" w:hAnsi="Amiri" w:eastAsia="Amiri" w:cs="Amiri"/>
          <w:color w:val="111111"/>
          <w:sz w:val="28"/>
          <w:sz w:val="28"/>
          <w:szCs w:val="28"/>
          <w:rtl w:val="true"/>
          <w:lang w:bidi="ar-SA"/>
        </w:rPr>
        <w:t>من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غاب بعد ذلك بضعة عشر سنة، ثمّ خرج من الدار إلى السفينة</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6" w:name="__RefHeading___Toc14137586_1280447820"/>
      <w:bookmarkStart w:id="197" w:name="_Toc64"/>
      <w:bookmarkEnd w:id="196"/>
      <w:r>
        <w:rPr>
          <w:rtl w:val="true"/>
        </w:rPr>
        <w:t xml:space="preserve">قصَّة عيسى </w:t>
      </w:r>
      <w:r>
        <w:rPr>
          <w:rtl w:val="true"/>
        </w:rPr>
        <w:t>(</w:t>
      </w:r>
      <w:r>
        <w:rPr>
          <w:rtl w:val="true"/>
        </w:rPr>
        <w:t>عليه السلام</w:t>
      </w:r>
      <w:r>
        <w:rPr>
          <w:rtl w:val="true"/>
        </w:rPr>
        <w:t>):</w:t>
      </w:r>
      <w:bookmarkEnd w:id="197"/>
    </w:p>
    <w:p>
      <w:pPr>
        <w:pStyle w:val="BookText"/>
        <w:rPr/>
      </w:pPr>
      <w:r>
        <w:rPr>
          <w:rFonts w:ascii="Amiri" w:hAnsi="Amiri" w:eastAsia="Amiri" w:cs="Amiri"/>
          <w:color w:val="111111"/>
          <w:sz w:val="28"/>
          <w:sz w:val="28"/>
          <w:szCs w:val="28"/>
          <w:rtl w:val="true"/>
          <w:lang w:bidi="ar-SA"/>
        </w:rPr>
        <w:t xml:space="preserve">المسيح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بالعبريَّة القديمة،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بالعبريَّة المعاصرة،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العهد الجديد، من أُولي العزم من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أُرسل إلى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ذكر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العديد من الآيات القرآنيَّة،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إِذْ قَالَتِ الْمَلَائِكَةُ يَا مَرْيَمُ إِنَّ اللهَ يُبَشِّرُكِ بِكَلِمَةٍ مِنْهُ اسْمُهُ الْمَسِيحُ عِيسَى ابْنُ مَرْيَمَ وَجِيهاً فِي الدُّنْيا وَالْآخِرَةِ وَمِنَ الْمُقَرَّبِينَ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وَيُكَلِّمُ النَّاسَ فِي الْمَهْدِ وَكَهْلاً وَمِنَ الصَّالِحِينَ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وَإِذْ قَالَ عِيسَى ابْنُ مَرْيَمَ يَا بَنِي إِسْرَائِيلَ إِنِّي رَسُولُ اللهِ إِلَيْكُمْ مُصَدِّقاً لِمَا بَيْنَ يَدَيَّ مِنَ التَّوْرَاةِ وَمُبَشِّراً بِرَسُولٍ يَأْتِي مِنْ بَعْدِي اسْمُهُ أَحْمَدُ فَلَمَّا جَاءَهُمْ بِالْبَيِّناتِ قَالُوا هَذَا سِحْرٌ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مَثَلَ عِيسَى عِنْدَ اللهِ كَمَثَلِ آدَمَ خَلَقَهُ مِنْ تُرَابٍ ثُمَّ قَالَ لَهُ كُنْ فَيَكُونُ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وورد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العديد من الروايات، منها</w:t>
      </w:r>
      <w:r>
        <w:rPr>
          <w:rFonts w:eastAsia="Amiri" w:cs="Amiri" w:ascii="Amiri" w:hAnsi="Amiri"/>
          <w:color w:val="111111"/>
          <w:sz w:val="28"/>
          <w:szCs w:val="28"/>
          <w:rtl w:val="true"/>
          <w:lang w:bidi="ar-SA"/>
        </w:rPr>
        <w:t>:</w:t>
      </w:r>
    </w:p>
    <w:p>
      <w:pPr>
        <w:pStyle w:val="Heading4"/>
        <w:numPr>
          <w:ilvl w:val="3"/>
          <w:numId w:val="1"/>
        </w:numPr>
        <w:rPr/>
      </w:pPr>
      <w:bookmarkStart w:id="198" w:name="__RefHeading___Toc14137588_1280447820"/>
      <w:bookmarkStart w:id="199" w:name="_Toc65"/>
      <w:bookmarkEnd w:id="198"/>
      <w:r>
        <w:rPr>
          <w:rtl w:val="true"/>
        </w:rPr>
        <w:t xml:space="preserve">علَّة خلقه </w:t>
      </w:r>
      <w:r>
        <w:rPr>
          <w:rtl w:val="true"/>
        </w:rPr>
        <w:t>(</w:t>
      </w:r>
      <w:r>
        <w:rPr>
          <w:rtl w:val="true"/>
        </w:rPr>
        <w:t>عليه السلام</w:t>
      </w:r>
      <w:r>
        <w:rPr>
          <w:rtl w:val="true"/>
        </w:rPr>
        <w:t xml:space="preserve">) </w:t>
      </w:r>
      <w:r>
        <w:rPr>
          <w:rtl w:val="true"/>
        </w:rPr>
        <w:t>من غير أب</w:t>
      </w:r>
      <w:r>
        <w:rPr>
          <w:rtl w:val="true"/>
        </w:rPr>
        <w:t>:</w:t>
      </w:r>
      <w:bookmarkEnd w:id="199"/>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عِلَّةٍ 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مِنْ غَيْرِ أَبٍ وَأُمٍّ، وَخَلَقَ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أَبٍ،</w:t>
      </w:r>
      <w:bookmarkStart w:id="200" w:name="pg19059_230709"/>
    </w:p>
    <w:p>
      <w:pPr>
        <w:pStyle w:val="BookText"/>
        <w:rPr/>
      </w:pPr>
      <w:bookmarkEnd w:id="200"/>
      <w:r>
        <w:rPr>
          <w:rFonts w:ascii="Amiri" w:hAnsi="Amiri" w:eastAsia="Amiri" w:cs="Amiri"/>
          <w:color w:val="111111"/>
          <w:sz w:val="28"/>
          <w:sz w:val="28"/>
          <w:szCs w:val="28"/>
          <w:rtl w:val="true"/>
          <w:lang w:bidi="ar-SA"/>
        </w:rPr>
        <w:t>وَخَلَقَ سَائِرَ اَلنَّاسِ مِنَ اَلْآبَاءِ وَاَلْأُمَّهَاتِ؟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لِيَعْلَمَ اَلنَّاسُ تَمَامَ قُدْرَتِهِ وَكَمَالَهَا، وَيَعْلَمُوا أَنَّهُ قَادِرٌ عَلَى أَنْ يَخْلُقَ خَلْقاً مِنْ أُنْثَى مِنْ غَيْرِ ذَكَرٍ، كَمَا هُوَ قَادِرٌ عَلَى أَنْ يَخْلُقَهُ مِنْ غَيْرِ ذَكَرٍ وَلَا أُنْثَى،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ذَلِكَ لِيُعْلَمَ أَنَّهُ عَلَى كُلِّ شَيْءٍ قَدِيرٌ</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1" w:name="__RefHeading___Toc14137590_1280447820"/>
      <w:bookmarkStart w:id="202" w:name="_Toc66"/>
      <w:bookmarkEnd w:id="201"/>
      <w:r>
        <w:rPr>
          <w:rtl w:val="true"/>
        </w:rPr>
        <w:t xml:space="preserve">شباهة الإمام الحجَّة </w:t>
      </w:r>
      <w:r>
        <w:rPr>
          <w:rtl w:val="true"/>
        </w:rPr>
        <w:t>(</w:t>
      </w:r>
      <w:r>
        <w:rPr>
          <w:rtl w:val="true"/>
        </w:rPr>
        <w:t>عجَّل الله فرجه</w:t>
      </w:r>
      <w:r>
        <w:rPr>
          <w:rtl w:val="true"/>
        </w:rPr>
        <w:t xml:space="preserve">) </w:t>
      </w:r>
      <w:r>
        <w:rPr>
          <w:rtl w:val="true"/>
        </w:rPr>
        <w:t xml:space="preserve">بعيسى </w:t>
      </w:r>
      <w:r>
        <w:rPr>
          <w:rtl w:val="true"/>
        </w:rPr>
        <w:t>(</w:t>
      </w:r>
      <w:r>
        <w:rPr>
          <w:rtl w:val="true"/>
        </w:rPr>
        <w:t>عليه السلام</w:t>
      </w:r>
      <w:r>
        <w:rPr>
          <w:rtl w:val="true"/>
        </w:rPr>
        <w:t>):</w:t>
      </w:r>
      <w:bookmarkEnd w:id="202"/>
    </w:p>
    <w:p>
      <w:pPr>
        <w:pStyle w:val="BookText"/>
        <w:rPr/>
      </w:pPr>
      <w:r>
        <w:rPr>
          <w:rFonts w:ascii="Amiri" w:hAnsi="Amiri" w:eastAsia="Amiri" w:cs="Amiri"/>
          <w:color w:val="111111"/>
          <w:sz w:val="28"/>
          <w:sz w:val="28"/>
          <w:szCs w:val="28"/>
          <w:rtl w:val="true"/>
          <w:lang w:bidi="ar-SA"/>
        </w:rPr>
        <w:t xml:space="preserve">ذكرت العديد من الروايات شباهة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بالنبيِّ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سَدِيرٍ اَلصَّيْرَفِيِّ،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غَيْبَةُ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اَلْيَهُودَ وَاَلنَّصَارَى اِتَّفَقَتْ عَلَى أَنَّهُ قُتِلَ، فَكَذَّبَهُمُ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قَتَلُوهُ وَمَا صَلَبُوهُ وَلَكِنْ شُبِّهَ لَهُمْ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كَذَلِكَ غَيْبَةُ اَلْقَائِمِ فَإِنَّ اَلْأُمَّةَ سَتُنْكِرُهَا لِطُولِهَا، فَمِنْ قَائِلٍ يَهْذِي بِأَنَّهُ لَمْ يَلِدْ، وَقَائِلٍ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يَتَعَدَّى إِلَى ثَلَاثَةَ عَشَرَ وَصَاعِداً، وَقَائِلٍ يَعْصِي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رُوحَ اَلْقَائِمِ يَنْطِقُ فِي هَيْكَلِ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3" w:name="__RefHeading___Toc14137592_1280447820"/>
      <w:bookmarkStart w:id="204" w:name="_Toc67"/>
      <w:bookmarkEnd w:id="203"/>
      <w:r>
        <w:rPr>
          <w:rtl w:val="true"/>
        </w:rPr>
        <w:t>النقطة الثانية</w:t>
      </w:r>
      <w:r>
        <w:rPr>
          <w:rtl w:val="true"/>
        </w:rPr>
        <w:t xml:space="preserve">: </w:t>
      </w:r>
      <w:r>
        <w:rPr>
          <w:rtl w:val="true"/>
        </w:rPr>
        <w:t>أهمّيَّة هذه الأدوار في التأثير على الإيمان واكتساب التديُّن</w:t>
      </w:r>
      <w:r>
        <w:rPr>
          <w:rtl w:val="true"/>
        </w:rPr>
        <w:t>:</w:t>
      </w:r>
      <w:bookmarkEnd w:id="204"/>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يُؤثِّر هذا التنوُّع في الأدوار على الناس في تلقِّيهم للدِّين وفي ثبات التديُّن، إذ يُعطيها مزيداً من القوَّة والصلابة في مواجهة الصعاب، والمرونة في حالة التعايش وتحمُّل المؤمنين، وعلى إثر ذلك يتنوَّع خطابنا للأفراد، فعندما نريد أنْ نُبيِّن للناس حالة التشتُّت والمخالفة وعصيان الأوامر نذكر ما حصل مع قوم </w:t>
      </w:r>
    </w:p>
    <w:p>
      <w:pPr>
        <w:pStyle w:val="BookText"/>
        <w:rPr/>
      </w:pPr>
      <w:r>
        <w:rPr>
          <w:rFonts w:ascii="Amiri" w:hAnsi="Amiri" w:eastAsia="Amiri" w:cs="Amiri"/>
          <w:color w:val="111111"/>
          <w:sz w:val="28"/>
          <w:sz w:val="28"/>
          <w:szCs w:val="28"/>
          <w:rtl w:val="true"/>
          <w:lang w:bidi="ar-SA"/>
        </w:rPr>
        <w:t xml:space="preserve">موسى وهارون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إذا أردنا أنْ ننظر حالة الصلابة والقوَّة والمنعة الفرديَّة فنذكر الدور الإبراهيمي، وكيف ثبت رغم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فرداً تجاه قومه، وإذا أردنا أنْ نخاطب الناس لأجل أنْ نكسبهم ونصبرهم ونُشجِّعهم نلحظ حالة الصبر عند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ومطاولته مع قومه لما يقارب الألف سنة وعدم تململه رغم قلَّة ناصريه، وكذلك الحال مع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فرغم لجاجة قومه وعنادهم إلَّا أنَّه صبر عليهم وأحسن صحبتهم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هذه الأدوار وغيرها ممَّا يأتي ذكرها إنَّما هو للدلالة على وجودها عند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وأنَّها تُؤثِّر في فهم القضيَّة المهدويَّة من زوايا متعدِّدة، إذ تنفع كثيراً الحالات المتنوِّعة التي مرَّ بها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فهم القضيَّة المهدويَّة ومرورها بنفس هذه الحالات أو ما يشابهها، بل في بعض الأحيان بشكل أشدّ ممَّا مرَّ به بعض أتباع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قلَّة الناصر والاضطرار إلى الاختفاء والغيبة والتواري، كي يلتفت الناس إلى أنَّ ما في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ممَّا جرى على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جرى على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لأجل ما سيجري على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النصوص الدالَّة على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سَدِيرٍ اَلصَّيْرَفِيِّ،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تَبَارَكَ وَتَعَالَى أَدَارَ لِلْقَائِمِ مِنَّا ثَلَاثَةً أَدَارَهَا فِي ثَلَاثَةٍ مِنَ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قَدَّرَ مَوْلِدَهُ تَقْدِيرَ مَوْلِدِ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وَقَدَّرَ غَيْبَتَهُ تَقْدِيرَ غَيْبَةِ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وَقَدَّرَ إِبْطَاءَهُ تَقْدِيرَ إِبْطَاءِ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وَجَعَلَ لَهُ مِنْ بَعْدِ ذَلِكَ عُمُرَ اَلْعَبْدِ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دَلِيلاً عَلَى عُمُرِهِ</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بسنده عَنْ مُحَمَّدِ بْنِ مُسْلِمٍ اَلثَّقَفِيِّ اَلطَّحَّانِ،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أُرِيدُ أَنْ أَسْأَلَهُ عَنِ اَلْقَائِمِ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لِي مُبْتَدِئاً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مُحَمَّدَ بْنَ مُسْلِمٍ، إِنَّ فِي اَلْقَائِمِ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شَبَهاً مِنْ خَمْسَةٍ 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مَتَّى، وَيُوسُفَ بْنِ يَعْقُوبَ، وَمُوسَى، وَعِيسَى،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صَاحِبِ هَذَا اَلْأَمْرِ سُنَّةٌ مِنْ أَرْبَعَةِ 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مِنْ مُوسَى، وَسُنَّةٌ مِنْ عِيسَى، وَسُنَّةٌ مِنْ يُوسُفَ، وَسُنَّةٌ 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5" w:name="pg19059_230713"/>
      <w:bookmarkStart w:id="206" w:name="pg19059_230713"/>
      <w:bookmarkEnd w:id="206"/>
    </w:p>
    <w:p>
      <w:pPr>
        <w:pStyle w:val="Heading3"/>
        <w:numPr>
          <w:ilvl w:val="2"/>
          <w:numId w:val="1"/>
        </w:numPr>
        <w:rPr/>
      </w:pPr>
      <w:bookmarkStart w:id="207" w:name="pg19059_230713"/>
      <w:bookmarkStart w:id="208" w:name="__RefHeading___Toc14137594_1280447820"/>
      <w:bookmarkStart w:id="209" w:name="_Toc68"/>
      <w:bookmarkEnd w:id="207"/>
      <w:bookmarkEnd w:id="208"/>
      <w:r>
        <w:rPr>
          <w:rtl w:val="true"/>
        </w:rPr>
        <w:t>المبحث الثالث</w:t>
      </w:r>
      <w:r>
        <w:rPr>
          <w:rtl w:val="true"/>
        </w:rPr>
        <w:t xml:space="preserve">: </w:t>
      </w:r>
      <w:r>
        <w:rPr>
          <w:rtl w:val="true"/>
        </w:rPr>
        <w:t>ضرورة إقامة المنذر في كلِّ قوم</w:t>
      </w:r>
      <w:bookmarkEnd w:id="209"/>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0" w:name="__RefHeading___Toc14137596_1280447820"/>
      <w:bookmarkStart w:id="211" w:name="_Toc69"/>
      <w:bookmarkEnd w:id="210"/>
      <w:r>
        <w:rPr>
          <w:rtl w:val="true"/>
        </w:rPr>
        <w:t>اشارة</w:t>
      </w:r>
      <w:bookmarkEnd w:id="211"/>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2" w:name="pg19059_230715"/>
      <w:bookmarkStart w:id="213" w:name="pg19059_230715"/>
      <w:bookmarkEnd w:id="213"/>
    </w:p>
    <w:p>
      <w:pPr>
        <w:pStyle w:val="BookText"/>
        <w:rPr/>
      </w:pPr>
      <w:bookmarkStart w:id="214" w:name="pg19059_230715"/>
      <w:bookmarkEnd w:id="214"/>
      <w:r>
        <w:rPr>
          <w:rFonts w:ascii="Amiri" w:hAnsi="Amiri" w:eastAsia="Amiri" w:cs="Amiri"/>
          <w:color w:val="111111"/>
          <w:sz w:val="28"/>
          <w:sz w:val="28"/>
          <w:szCs w:val="28"/>
          <w:rtl w:val="true"/>
          <w:lang w:bidi="ar-SA"/>
        </w:rPr>
        <w:t>الفقرة الثامنة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شَرَعْتَ لَهُ شَريعَةً، وَنَهَجْتَ لَهُ مِنْهَاجاً، وَتَخَيَّرْتَ لَهُ أَوْصِيَاءَ، مُسْتَحْفِظاً بَعْدَ مُسْتَحْفِظٍ، مِنْ مُدَّةٍ إِلَى مُدَّةٍ</w:t>
      </w:r>
      <w:r>
        <w:rPr>
          <w:rFonts w:eastAsia="Amiri" w:cs="Amiri" w:ascii="Amiri" w:hAnsi="Amiri"/>
          <w:color w:val="111111"/>
          <w:sz w:val="28"/>
          <w:szCs w:val="28"/>
          <w:rtl w:val="true"/>
          <w:lang w:bidi="ar-SA"/>
        </w:rPr>
        <w:t>»</w:t>
      </w:r>
    </w:p>
    <w:p>
      <w:pPr>
        <w:pStyle w:val="Heading4"/>
        <w:numPr>
          <w:ilvl w:val="3"/>
          <w:numId w:val="1"/>
        </w:numPr>
        <w:rPr/>
      </w:pPr>
      <w:bookmarkStart w:id="215" w:name="__RefHeading___Toc14137598_1280447820"/>
      <w:bookmarkStart w:id="216" w:name="_Toc70"/>
      <w:bookmarkEnd w:id="215"/>
      <w:r>
        <w:rPr>
          <w:rtl w:val="true"/>
        </w:rPr>
        <w:t>بيان معنى الشريعة والمنهاج</w:t>
      </w:r>
      <w:r>
        <w:rPr>
          <w:rtl w:val="true"/>
        </w:rPr>
        <w:t>:</w:t>
      </w:r>
      <w:bookmarkEnd w:id="21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ثُمَّ جَعَلْنَاكَ عَلَى شَرِيعَةٍ مِنَ الْأَمْرِ فَاتَّبِعْهَا وَلَا تَتَّبِعْ أَهْوَاءَ الَّذِينَ لَا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لِكُلٍّ جَعَلْنَا مِنْكُمْ شِرْعَةً وَمِنْهَاجاً وَلَوْ شَاءَ اللهُ لَجَعَلَكُمْ أُمَّةً وَاحِدَةً وَلَكِنْ لِيَبْلُوَكُمْ فِي مَا آتَاكُمْ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ورود لفظة الشريعة في عدَّة آيات قرآنية يعكس اهتمام الشارع المقدَّس ببيان مفاد هذا المفهوم ومقدار تأثيره في الدِّين وعلى الناس في زاوية تعدُّد الشرائع، وما هي الأغراض التي رسمها من وراء هذا التعدُّد مع تيسُّر جعل الشرائع شريعة واحدة من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اسمه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شَرَعَ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فتح لكم وعرَّفكم طريقه،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شِرْعَةً وَمِنْهَاجاً، الشِّرعة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والشرع والشريعة مثله، مأخوذ من الشريعة وهو مورد الناس للاستسقاء، سُمّيت بذلك لوضوحها وظهورها، وجمعها 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الواضح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شِرْعَةً وَمِنْهَاجاً أي ديناً وطريقاً واضحاً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شَرِيعَةٍ مِنَ الْأَمْرِ، أي سُنَّة وطريقة،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دين وملَّة ومنهاج</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bookmarkStart w:id="217" w:name="pg19059_230716"/>
    </w:p>
    <w:p>
      <w:pPr>
        <w:pStyle w:val="BookText"/>
        <w:rPr/>
      </w:pPr>
      <w:bookmarkEnd w:id="217"/>
      <w:r>
        <w:rPr>
          <w:rFonts w:ascii="Amiri" w:hAnsi="Amiri" w:eastAsia="Amiri" w:cs="Amiri"/>
          <w:color w:val="111111"/>
          <w:sz w:val="28"/>
          <w:sz w:val="28"/>
          <w:szCs w:val="28"/>
          <w:rtl w:val="true"/>
          <w:lang w:bidi="ar-SA"/>
        </w:rPr>
        <w:t>والشريعة هي جملة أحكام مجعولة، فإنْ كان مصدرها السماء بأنْ نزل بها الوحي سُمّيت شريعة سماويَّة، وإنْ كانت من وضع البشر سُمّيت وضعيَّة</w:t>
      </w:r>
      <w:r>
        <w:rPr>
          <w:rFonts w:eastAsia="Amiri" w:cs="Amiri" w:ascii="Amiri" w:hAnsi="Amiri"/>
          <w:color w:val="111111"/>
          <w:sz w:val="28"/>
          <w:szCs w:val="28"/>
          <w:rtl w:val="true"/>
          <w:lang w:bidi="ar-SA"/>
        </w:rPr>
        <w:t>.</w:t>
      </w:r>
    </w:p>
    <w:p>
      <w:pPr>
        <w:pStyle w:val="Heading4"/>
        <w:numPr>
          <w:ilvl w:val="3"/>
          <w:numId w:val="1"/>
        </w:numPr>
        <w:rPr/>
      </w:pPr>
      <w:bookmarkStart w:id="218" w:name="__RefHeading___Toc14137600_1280447820"/>
      <w:bookmarkStart w:id="219" w:name="_Toc71"/>
      <w:bookmarkEnd w:id="218"/>
      <w:r>
        <w:rPr>
          <w:rtl w:val="true"/>
        </w:rPr>
        <w:t>قاعدة في المقام</w:t>
      </w:r>
      <w:r>
        <w:rPr>
          <w:rtl w:val="true"/>
        </w:rPr>
        <w:t xml:space="preserve">: </w:t>
      </w:r>
      <w:r>
        <w:rPr>
          <w:rtl w:val="true"/>
        </w:rPr>
        <w:t>الشريعة تحتاج إلى قانون ونظام</w:t>
      </w:r>
      <w:r>
        <w:rPr>
          <w:rtl w:val="true"/>
        </w:rPr>
        <w:t>:</w:t>
      </w:r>
      <w:bookmarkEnd w:id="219"/>
    </w:p>
    <w:p>
      <w:pPr>
        <w:pStyle w:val="BookText"/>
        <w:rPr/>
      </w:pPr>
      <w:r>
        <w:rPr>
          <w:rFonts w:ascii="Amiri" w:hAnsi="Amiri" w:eastAsia="Amiri" w:cs="Amiri"/>
          <w:color w:val="111111"/>
          <w:sz w:val="28"/>
          <w:sz w:val="28"/>
          <w:szCs w:val="28"/>
          <w:rtl w:val="true"/>
          <w:lang w:bidi="ar-SA"/>
        </w:rPr>
        <w:t>والشريعة سواء جاءت عن طريق الوحي أو اخترعها الناس والمجتمعات تحتاج إلى المجتمعات كي تُنظِّم شؤون الحياة فيها، فلا شريعة ونظام بلا بشر ينساقون وراء أحكامها وينتفعون من قوانينها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الشريعة هي الطريقة والدِّين، وكذلك الملَّة طريقة متَّخذة، لكن الظاهر من القرآن أنَّه يستعمل الشريعة في معنى أخصّ من الدِّين كما 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الدِّينَ عِنْدَ اللهِ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 ملاحظة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جَعَلْنَا مِنْكُمْ شِرْعَةً وَمِنْهَاجاً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يظهر أنَّ الشريعة 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ذلك لما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التلميح إلى المعنى الحَدَثي، وهو تمهيد الطريق ونصبه، فمن الجائز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الطريقة التي مهَّدها الله، أو الطريقة التي مهَّدت للنبيِّ أو للأُمَّة الفلانيَّة، ولا يقال ذلك في الدِّين</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 لَكُمْ مِنَ الدِّينِ مَا وَصَّى بِهِ نُوحاً وَالَّذِي أَوْحَيْنَا إِلَيْكَ وَمَا وَصَّيْنَا بِهِ إِبْرَاهِيمَ وَمُوسَى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ظهور في احتواء شريعة النبيِّ الخاتم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ممَّا حوته الشرائع الأُخرى، فلا ينافي القول باختصاص الشريعة بقوم أو جماعة، إذ الآية إنَّما تدلُّ على أنَّ شريعة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المشروعة لأُمَّته هي مجموع وصايا الله سبحانه لنوح وإبراهيم وموسى وعيسى مضافاً إليها ما أوحاه إلى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كناية إمَّا عن كون الإسلام جامعاً لمزايا جميع الشرائع السابقة وزيادة، أو عن كون الشرائع جميعاً ذات حقيقة واحدة بحسب اللُّبِّ وإنْ كانت مختلفة بحسب اختلاف الأُمَم في الاستعداد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فمعنى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أُمَّة جعلنا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جعلاً تشريعيًّا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شرعةً ومنهاجاً، ولو شاء الله لأخذكم أُمَّة واحدة وشرع لكم شريعة واحدة، ولكن جعل لكم شرائع مختلفة ليمتحنكم فيما آتاكم من النِّعَم المختلفة، واختلاف النِّعَم كان يستدعي اختلاف الامتحان الذي هو عنوان التكاليف والأحكام المجعولة، فلا محالة ألقى الاختلاف بين الشرائع</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 في العديد من الروايات الشريفة بيان الوجه من اختلاف الشرائع، ومنها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كَمَا صَبَرَ أُولُوا الْعَزْمِ مِنَ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نُوحٌ وَإِبْرَاهِيمُ وَمُوسَى وَعِيسَى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صَارُوا أُولِي اَلْعَزْمِ؟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نُوحاً بُعِثَ بِكِتَابٍ وَشَرِيعَةٍ، وَكُلُّ مَنْ جَاءَ بَعْدَ نُوحٍ أَخَذَ بِكِتَابِ نُوحٍ وَشَرِيعَتِهِ وَمِنْهَاجِهِ حَتَّى جَاءَ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بِالصُّحُفِ وَبِعَزِيمَةِ تَرْكِ كِتَابِ نُوحٍ لَا كُفْراً بِهِ، فَكُلُّ نَبِيٍّ جَاءَ بَعْدَ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بِشَرِيعَةِ إِبْرَاهِيمَ وَمِنْهَاجِهِ وَبِالصُّحُفِ حَتَّى جَاءَ مُوسَى بِالتَّوْرَاةِ وَشَرِيعَتِهِ وَمِنْهَاجِهِ وَبِعَزِيمَةِ تَرْكِ اَلصُّحُفِ، وَكُلُّ نَبِيٍّ جَاءَ بَعْدَ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بِالتَّوْرَاةِ وَشَرِيعَتِهِ وَمِنْهَاجِهِ حَتَّى جَاءَ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بِالْإِنْجِيلِ وَبِعَزِيمَةِ تَرْكِ شَرِيعَةِ مُوسَى وَمِنْهَاجِهِ، فَكُلُّ نَبِيٍّ جَاءَ بَعْدَ اَلمَسِيحِ أَخَذَ بِشَرِيعَتِهِ وَمِنْهَاجِهِ حَتَّى جَاءَ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بِالْقُرْآنِ وَبِشَرِيعَتِهِ وَمِنْهَاجِهِ، فَحَلَالُهُ حَلَالٌ إِلَى يَوْمِ اَلْقِيَامَةِ، وَحَرَامُهُ حَرَامٌ إِلَى يَوْمِ اَلْقِيَامَةِ، فَهَؤُلَاءِ أُولُو اَلْعَزْمِ مِنَ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عَنْ أَبَانِ بْنِ عُثْمَانَ،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bookmarkStart w:id="220" w:name="pg19059_230718"/>
    </w:p>
    <w:p>
      <w:pPr>
        <w:pStyle w:val="BookText"/>
        <w:rPr/>
      </w:pPr>
      <w:bookmarkEnd w:id="220"/>
      <w:r>
        <w:rPr>
          <w:rFonts w:ascii="Amiri" w:hAnsi="Amiri" w:eastAsia="Amiri" w:cs="Amiri"/>
          <w:color w:val="111111"/>
          <w:sz w:val="28"/>
          <w:sz w:val="28"/>
          <w:szCs w:val="28"/>
          <w:rtl w:val="true"/>
          <w:lang w:bidi="ar-SA"/>
        </w:rPr>
        <w:t xml:space="preserve">اَللهَ تَبَارَكَ وَتَعَالَى أَعْطَى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شَرَائِعَ نُوحٍ وَإِبْرَاهِيمَ وَمُوسَى وَعِيسَى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وَاَلْإِخْلَاصَ وَخَلْعَ اَلْأَنْدَادِ وَاَلْفِطْرَةَ اَلْحَنِيفِيَّةَ اَلسَّمْحَةَ</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1" w:name="__RefHeading___Toc14137602_1280447820"/>
      <w:bookmarkStart w:id="222" w:name="_Toc72"/>
      <w:bookmarkEnd w:id="221"/>
      <w:r>
        <w:rPr>
          <w:rtl w:val="true"/>
        </w:rPr>
        <w:t>الاستحفاظ وتخيُّر الأوصياء من مدَّة إلى مدَّة</w:t>
      </w:r>
      <w:r>
        <w:rPr>
          <w:rtl w:val="true"/>
        </w:rPr>
        <w:t>:</w:t>
      </w:r>
      <w:bookmarkEnd w:id="222"/>
    </w:p>
    <w:p>
      <w:pPr>
        <w:pStyle w:val="BookText"/>
        <w:rPr/>
      </w:pPr>
      <w:r>
        <w:rPr>
          <w:rFonts w:ascii="Amiri" w:hAnsi="Amiri" w:eastAsia="Amiri" w:cs="Amiri"/>
          <w:color w:val="111111"/>
          <w:sz w:val="28"/>
          <w:sz w:val="28"/>
          <w:szCs w:val="28"/>
          <w:rtl w:val="true"/>
          <w:lang w:bidi="ar-SA"/>
        </w:rPr>
        <w:t xml:space="preserve">الوصاية من سُنَن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خلقه، وعندما خلق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مرَّ في قصَّته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الوصاية من مهمَّاته ووظائفه، وفيما ذكرنا من أخبار تقدَّمت كفاية إلَّا أنَّ في بعضها الآتي توسعة وإفادة مهمَّة، فقد 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مُقَاتِلِ بْنِ سُلَيْمَانَ،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سَيِّدُ اَلنَّبِيِّينَ، وَوَصِيِّي سَيِّدُ اَلْوَصِيِّينَ، وَأَوْصِيَائِي سَادَةُ اَلْأَوْصِيَاءِ، إِنَّ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 لَهُ وَصِيًّا صَالِحاً، فَأَوْحَى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أَكْرَمْتُ اَلْأَنْبِيَاءَ بِالنُّبُوَّةِ، ثُمَّ اِخْتَرْتُ خَلْقِي، وَجَعَلْتُ خِيَارَهُمُ 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أَوْصِ إِلَى شِيثٍ، فَأَوْصَى آدَمُ إِلَى شِيثٍ</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عَبْدِ الْحَمِيدِ بْنِ أَبِي اَلدَّيْلَمِ،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أَوْصَى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يُوشَعَ بْنِ نُونٍ، وَأَوْصَى يُوشَعُ بْنُ نُونٍ إِلَى وَلَدِ هَارُونَ، وَلَمْ يُوصِ إِلَى وَلَدِهِ وَلَا إِلَى وَلَدِ مُوسَى، إِنَّ اَللهَ تَعَالَى لَهُ اَلْخِيَرَةُ يَخْتَارُ مَنْ يَشَاءُ مِمَّنْ يَشَاءُ، وَبَشَّرَ مُوسَى وَيُوشَعُ بِالمَسِيحِ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أَنْ بَعَثَ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اَلمَسِيحُ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سَوْفَ يَأْتِي مِنْ بَعْدِي نَبِيٌّ اِسْمُهُ أَحْمَدُ مِنْ وُلْدِ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يَجِيءُ بِتَصْدِيقِي وَتَصْدِيقِكُمْ، وَعُذْرِي وَعُذْرِكُمْ، وَجَرَتْ مِنْ بَعْدِه فِي اَلْحَوَارِيِّينَ فِي اَلمُسْتَحْفَظِينَ، وَإِنَّمَا سَمَّاهُمُ اَللهُ تَعَالَى اَلمُسْتَحْفَظِينَ لِأَنَّهُمُ </w:t>
      </w:r>
      <w:bookmarkStart w:id="223" w:name="pg19059_230719"/>
    </w:p>
    <w:p>
      <w:pPr>
        <w:pStyle w:val="BookText"/>
        <w:rPr/>
      </w:pPr>
      <w:bookmarkEnd w:id="223"/>
      <w:r>
        <w:rPr>
          <w:rFonts w:ascii="Amiri" w:hAnsi="Amiri" w:eastAsia="Amiri" w:cs="Amiri"/>
          <w:color w:val="111111"/>
          <w:sz w:val="28"/>
          <w:sz w:val="28"/>
          <w:szCs w:val="28"/>
          <w:rtl w:val="true"/>
          <w:lang w:bidi="ar-SA"/>
        </w:rPr>
        <w:t xml:space="preserve">اُسْتُحْفِظُوا اَلْاِسْمَ اَلْأَكْبَرَ، وَهُوَ اَلْكِتَابُ اَلَّذِي يُعْلَمُ بِه عِلْمُ كُلِّ شَيْءٍ اَلَّذِي كَانَ مَعَ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أَتَاهُ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إِنَّكَ قَدْ قَضَيْتَ نُبُوَّتَكَ، وَاِسْتَكْمَلْتَ أَيَّامَكَ، فَاجْعَلِ اَلْاِسْمَ اَلْأَكْبَرَ وَمِيرَاثَ اَلْعِلْمِ وَآثَارَ عِلْمِ اَلنُّبُوَّةِ عِنْدَ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فَإِنِّي لَمْ أَتْرُكِ اَلْأَرْضَ إِلَّا وَلِيَ فِيهَا عَالِمٌ تُعْرَفُ بِهِ طَاعَتِي وَتُعْرَفُ بِهِ وَلَايَتِي وَيَكُونُ حُجَّةً لِمَنْ يُولَدُ بَيْنَ قَبْضِ اَلنَّبِيِّ إِلَى خُرُوجِ اَلنَّبِيِّ اَلْآخَرِ</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ذكرنا في وصيَّة آدم ونوح وإبراهيم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يُبيِّن مُدَد الأنبياء والأوصياء، وأنَّهم يتوارثون الأمر من مدَّة إلى مدَّة، على ما يأتي أيضاً في الفقرات الآتية</w:t>
      </w:r>
      <w:r>
        <w:rPr>
          <w:rFonts w:eastAsia="Amiri" w:cs="Amiri" w:ascii="Amiri" w:hAnsi="Amiri"/>
          <w:color w:val="111111"/>
          <w:sz w:val="28"/>
          <w:szCs w:val="28"/>
          <w:rtl w:val="true"/>
          <w:lang w:bidi="ar-SA"/>
        </w:rPr>
        <w:t>.</w:t>
      </w:r>
    </w:p>
    <w:p>
      <w:pPr>
        <w:pStyle w:val="Heading4"/>
        <w:numPr>
          <w:ilvl w:val="3"/>
          <w:numId w:val="1"/>
        </w:numPr>
        <w:rPr/>
      </w:pPr>
      <w:bookmarkStart w:id="224" w:name="__RefHeading___Toc14137604_1280447820"/>
      <w:bookmarkStart w:id="225" w:name="_Toc73"/>
      <w:bookmarkEnd w:id="224"/>
      <w:r>
        <w:rPr>
          <w:rtl w:val="true"/>
        </w:rPr>
        <w:t>قاعدة في المقام</w:t>
      </w:r>
      <w:r>
        <w:rPr>
          <w:rtl w:val="true"/>
        </w:rPr>
        <w:t xml:space="preserve">: </w:t>
      </w:r>
      <w:r>
        <w:rPr>
          <w:rtl w:val="true"/>
        </w:rPr>
        <w:t>وجود الشريعة سُنَّة إلهيَّة</w:t>
      </w:r>
      <w:r>
        <w:rPr>
          <w:rtl w:val="true"/>
        </w:rPr>
        <w:t>:</w:t>
      </w:r>
      <w:bookmarkEnd w:id="225"/>
    </w:p>
    <w:p>
      <w:pPr>
        <w:pStyle w:val="BookText"/>
        <w:rPr/>
      </w:pPr>
      <w:r>
        <w:rPr>
          <w:rFonts w:ascii="Amiri" w:hAnsi="Amiri" w:eastAsia="Amiri" w:cs="Amiri"/>
          <w:color w:val="111111"/>
          <w:sz w:val="28"/>
          <w:sz w:val="28"/>
          <w:szCs w:val="28"/>
          <w:rtl w:val="true"/>
          <w:lang w:bidi="ar-SA"/>
        </w:rPr>
        <w:t>وجود الشرائع سُنَّة إلهيَّة تفتح مجال الرقيَّ المعنوي، بل والمادِّي للإنسان، وأنَّ هذه السُّنَّة في سوق العباد نحو المعبود لا انقطاع لها</w:t>
      </w:r>
      <w:r>
        <w:rPr>
          <w:rStyle w:val="FootnoteAnchor"/>
          <w:rtl w:val="true"/>
        </w:rPr>
        <w:footnoteReference w:id="124"/>
      </w:r>
      <w:r>
        <w:rPr>
          <w:rFonts w:ascii="Amiri" w:hAnsi="Amiri" w:eastAsia="Amiri" w:cs="Amiri"/>
          <w:color w:val="111111"/>
          <w:sz w:val="28"/>
          <w:sz w:val="28"/>
          <w:szCs w:val="28"/>
          <w:rtl w:val="true"/>
          <w:lang w:bidi="ar-SA"/>
        </w:rPr>
        <w:t>، ويقف إلى جانب هذه السُّنَّة سُنَّة أُخرى وهي سُنَّة التخيُّر والاستحفاظ، فحيثما الشريعة والمنهج موجود فلا بدَّ للمستحفظ لها والوصيِّ القائم بها من وجود، وأنَّ جميل ما في هذا الأمر أنَّه حتَّى الكُتُب اللغويَّة قد أشارت إلى هذه الحقيقة في إضمام وجود الشريعة إلى ضرورة وجود المستحفظ لها، فعدم الانفكاك بين الاثنين ليس فقط أمراً عقليًّا وعرفيًّا وشرعيًّا، بل أمراً أدبيًّا ولغويًّا كما ساقته إلينا ألسنة العرب</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العرب لا تُسمِّي الشريعة بشريعة حتَّى يكون مائها لا انقطاع له، ويكون ظاهراً معيناً لا يُسقى بالرِّشاء</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وهذه هي الحقيقة، فالنهج الواضح المستبين الذي يضيء لنا الطريق لا بدَّ أنْ يكون دائماً معيناً لا انقطاع له، وهو ذلك الذي تخيَّره لنا الله سبحانه وتعالى، وجعله مستحفظاً بيد الأوصياء وعلى طول الزمان، ومن مدَّة إلى مدَّة، فالاستحفاظ الذي يعني لغةً الحراسة والوكالة بالشيء والمواظبة والذبُّ عنه إنَّما هو سُنَّة ينصُّ عليها هذا الدعاء، لا تبديل عنها ولا تحويل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سُنَنيَّة الاستحفاظ، وأنَّه نهج إلهي متخيَّر، حقيقة قرآنيَّة، كما هي نبويَّة وولويَّة، فالإشارات القرآنيَّة إلى كون الشرائع لا تكون إلَّا بوجود هادٍ وقيِّم بيِّنة بلا أدنى شكٍّ،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مُنْذِرٌ وَلِكُلِّ قَوْمٍ هَادٍ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في البُعد النبوي لهذه الحقيقة فيُحدِّثنا حديث الاستحفاظ بين العترة والقرآن، وأنَّ ثقل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وثقل القرآن الكريم بينهما تلازم دائم، وربط به يرتبط الدِّين بالقرآن والعترة، حيث جاء في الحديث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 فَإِنَّهُمَا 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دليل على حقَّانيَّة ما يعتقده أتباع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ضرورة أنْ يكون لكلِّ نبيٍّ أوصياء حفظة</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الحقيقة الندبيَّة تُثبِت أنَّ التشريع والاستحفاظ والتخيُّر متلازمان ولا تخلو مدَّة من وجودهما معاً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الفقرة التاسعة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إِقَامَةً لِدينِكَ، وَحُجَّةً عَلَى عِبَادِكَ، وَلِئَلَّا يَزُولَ اَلحَقُّ عَنْ مَقَرِّهِ، وَيَغْلِبَ اَلْبَاطِلُ عَلَى أَهْلِهِ، وَلَا يَقُولَ أَحَدٌ لَوْلَا أَرْسَلْتَ إِلَيْنَا رَسُولاً مُنْذِراً وَأَقَمْتَ لَنَا عَلَماً هَادِياً فَنَتَّبِعَ آيَاتِكَ مِنْ قَبْلِ أَنْ نَذِلَّ وَنَخْزَى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ذكر هذه الفقرة في العديد من الآيات في القرآن الكريم،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رُسُلاً مُبَشِّرِينَ وَمُنْذِرِينَ لِئَلَّا يَكُونَ لِلنَّاسِ عَلَى اللهِ حُجَّةٌ بَعْدَ الرُّسُلِ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أَنْتَ مُنْذِرٌ وَلِكُلِّ قَوْمٍ هَادٍ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تتحدَّث هذه الفقرة عن بقاء الحقِّ واستمراريَّته ودوامه، وأنَّ هناك أعلاماً للهداية يُستنار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لسلوك درب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مقابل ذلك وعلى نهج السُّنَن الكونيَّة الإلهيَّة وُجِدَ الطريق الآخر، وهو طريق الباطل، وكذلك وُجِدَ له أعلام ضلال غايتهم إبعاد الناس وحرفهم عن طريق الحقِّ، كي يسلكوا بهم دروب الباطل والضلال والانحراف</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يُؤمِّن للإنسان حالة الاستقرار في طريق الحقِّ هو الشاخص الذي تحدَّثت عنه الفقرة، وهو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يقوم بوظيفة بيان الحقِّ أوَّلاً، وبيان طريق الباطل ثانياً، ويضع لطريق الحقِّ موازين إذا تمسَّك الناس بها لن يزولوا عن طريق الحقِّ، بينما إذا تخلَّوا عن ذلك ولم يتمسَّكوا بها فإنَّهم سيزولون عن طريق الحقِّ ويتَّجهون إلى طريق الضلال، وينتهي بهم الحال إلى السقوط في ظلمات الانحراف والتيه عن العقيدة الحقَّة، واتِّباع الفتنة والباطل</w:t>
      </w:r>
      <w:r>
        <w:rPr>
          <w:rFonts w:eastAsia="Amiri" w:cs="Amiri" w:ascii="Amiri" w:hAnsi="Amiri"/>
          <w:color w:val="111111"/>
          <w:sz w:val="28"/>
          <w:szCs w:val="28"/>
          <w:rtl w:val="true"/>
          <w:lang w:bidi="ar-SA"/>
        </w:rPr>
        <w:t xml:space="preserve">. </w:t>
      </w:r>
      <w:bookmarkStart w:id="226" w:name="pg19059_230722"/>
    </w:p>
    <w:p>
      <w:pPr>
        <w:pStyle w:val="Heading4"/>
        <w:numPr>
          <w:ilvl w:val="3"/>
          <w:numId w:val="1"/>
        </w:numPr>
        <w:rPr/>
      </w:pPr>
      <w:bookmarkStart w:id="227" w:name="__RefHeading___Toc14137606_1280447820"/>
      <w:bookmarkStart w:id="228" w:name="_Toc74"/>
      <w:bookmarkEnd w:id="226"/>
      <w:bookmarkEnd w:id="227"/>
      <w:r>
        <w:rPr>
          <w:rtl w:val="true"/>
        </w:rPr>
        <w:t>بحث قرآني وروائي مرتبط بمقام إقامة الحجَّة والهادي والمنذر</w:t>
      </w:r>
      <w:r>
        <w:rPr>
          <w:rtl w:val="true"/>
        </w:rPr>
        <w:t>:</w:t>
      </w:r>
      <w:bookmarkEnd w:id="228"/>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أَرْسَلْنَاكَ بِالْحَقِّ بَشِيراً وَنَذِيراً وَإِنْ مِنْ أُمَّةٍ إِلَّا خَلَا فِيهَا نَذِيرٌ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دلالة الآية على التلازم بين إرسال الرُّسُل ووجود المنذر الهادي لهداية الناس إلى الحقِّ والدِّين بيِّنة وظاهرة، فلا وجه للاستغراب من وجود النذير في كلِّ أُمَّة بعد وجود الشريعة المرتبطة بالله تعالى وبالسماء، لوضوح الحاجة إلى البيان والهداية، فإنَّ من سُنَن الله تعالى وجود المنذر بنصِّ الآية المتقدِّمة، وأشارت العديد من الروايات إلى هذه السُّنَّة وضرورة وجودها، ومن بينها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اَلشِّيعَةِ، خَاصِمُوا بِسُورَةِ</w:t>
      </w:r>
    </w:p>
    <w:p>
      <w:pPr>
        <w:pStyle w:val="BookText"/>
        <w:rPr/>
      </w:pPr>
      <w:r>
        <w:rPr>
          <w:rFonts w:ascii="Amiri" w:hAnsi="Amiri" w:eastAsia="Amiri" w:cs="Amiri"/>
          <w:color w:val="111111"/>
          <w:sz w:val="28"/>
          <w:sz w:val="28"/>
          <w:szCs w:val="28"/>
          <w:rtl w:val="true"/>
          <w:lang w:bidi="ar-SA"/>
        </w:rPr>
        <w:t>إِنَّا أَنْزَلْنَاهُ</w:t>
      </w:r>
    </w:p>
    <w:p>
      <w:pPr>
        <w:pStyle w:val="BookText"/>
        <w:rPr/>
      </w:pPr>
      <w:r>
        <w:rPr>
          <w:rFonts w:ascii="Amiri" w:hAnsi="Amiri" w:eastAsia="Amiri" w:cs="Amiri"/>
          <w:color w:val="111111"/>
          <w:sz w:val="28"/>
          <w:sz w:val="28"/>
          <w:szCs w:val="28"/>
          <w:rtl w:val="true"/>
          <w:lang w:bidi="ar-SA"/>
        </w:rPr>
        <w:t xml:space="preserve">تَفْلُجُوا، فَوَاَلله إِنَّهَا لَحُجَّةُ اَلله تَبَارَكَ وَتَعَالَى عَلَى اَلْخَلْقِ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وَإِنَّهَا لَسَيِّدَةُ دِينِكُمْ، وَإِنَّهَا لَغَايَةُ عِلْمِنَا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اَلشِّيعَةِ، خَاصِمُوا 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وَالْكِتَابِ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فِي لَيْلَةٍ مُبَارَكَةٍ إِنَّا كُنَّا مُنْذِرِينَ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فَإِنَّهَا لِوُلَاةِ اَلْأَمْرِ خَاصَّةً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اَلشِّيعَةِ، يَقُولُ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مِنْ أُمَّةٍ إِلَّا خَلَا فِيهَا نَذِيرٌ</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جَعْفَرٍ، نَذِيرُهَا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 فَهَلْ كَانَ نَذِيرٌ وَهُوَ حَيٌّ مِنَ اَلْبِعْثَةِ فِي أَقْطَارِ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أَرَأَيْتَ بَعِيثَهُ؟ أَلَيْسَ نَذِيرَهُ كَمَا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بِعْثَتِهِ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فَكَذَلِكَ لَمْ يَمُتْ مُحَمَّدٌ إِلَّا وَلَهُ بَعِيثٌ نَذِيرٌ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فَقَدْ ضَيَّعَ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فِي أَصْلَابِ اَلرِّجَالِ مِنْ أُمَّتِهِ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يَكْفِيهِمُ اَلْقُرْآنُ؟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إِنْ وَجَدُوا لَهُ مُفَسِّراً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فَسَّرَهُ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بَلَى قَدْ فَسَّرَه لِرَجُلٍ وَاحِدٍ، وَفَسَّرَ لِلْأُمَّةِ شَأْنَ ذَلِكَ اَلرَّجُلِ، وَهُوَ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كَانَ هَذَا أَمْرٌ</w:t>
      </w:r>
      <w:bookmarkStart w:id="229" w:name="pg19059_230723"/>
    </w:p>
    <w:p>
      <w:pPr>
        <w:pStyle w:val="BookText"/>
        <w:rPr/>
      </w:pPr>
      <w:bookmarkEnd w:id="229"/>
      <w:r>
        <w:rPr>
          <w:rFonts w:ascii="Amiri" w:hAnsi="Amiri" w:eastAsia="Amiri" w:cs="Amiri"/>
          <w:color w:val="111111"/>
          <w:sz w:val="28"/>
          <w:sz w:val="28"/>
          <w:szCs w:val="28"/>
          <w:rtl w:val="true"/>
          <w:lang w:bidi="ar-SA"/>
        </w:rPr>
        <w:t>خَاصٌّ لَا يَحْتَمِلُهُ اَلْعَامَّةُ،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أَبَى اَللهُ أَنْ يُعْبَدَ إِلَّا سِرًّا حَتَّى يَأْتِيَ إِبَّانُ أَجَلِهِ اَلَّذِي يَظْهَرُ فِيهِ دِينُهُ كَمَا أَنَّه كَانَ رَسُولُ اَلله مَعَ خَدِيجَةَ مُسْتَتِراً حَتَّى أُمِرَ بِالْإِعْلَانِ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لِصَاحِبِ هَذَا اَلدِّينِ أَنْ يَكْتُمَ،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أَوَمَا كَتَمَ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أَسْلَمَ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ظَهَرَ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فَكَذَلِكَ أَمْرُنَا حَتَّى يَبْلُغَ اَلْكِتَابُ أَجَلَهُ</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0" w:name="__RefHeading___Toc14137608_1280447820"/>
      <w:bookmarkStart w:id="231" w:name="_Toc75"/>
      <w:bookmarkEnd w:id="230"/>
      <w:r>
        <w:rPr>
          <w:rtl w:val="true"/>
        </w:rPr>
        <w:t>إشكاليَّة نفي عموم الإنذار والجواب عنها</w:t>
      </w:r>
      <w:r>
        <w:rPr>
          <w:rtl w:val="true"/>
        </w:rPr>
        <w:t>:</w:t>
      </w:r>
      <w:bookmarkEnd w:id="231"/>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نفعل مع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لِتُنْذِرَ قَوْماً مَا أُنْذِرَ آبَاؤُهُمْ فَهُمْ غَافِلُونَ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قد نفت عموميَّة الإنذار لكلِّ قوم وفي كلِّ زمان؟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 المراد بها أنَّ قوم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قارب زمان بعثته لم يُرسِل الله تعالى لهم النذير، لخصوصيَّة ما، لا أنَّها تنفي النذير مطلقاً، كيف والآية المتقدِّمة نصَّت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فالآية خاصَّة بقوم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وتُخصِّص ذاك العموم وتلك السُّنَّة الإلهيَّة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 المراد بها أنَّ النذير الذي كان يأتي إلى العرب ليس منهم ومن قوميَّتهم، كإبراهيم وإسماعيل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فهولاء ليسوا من العرب، وأنت يا رسول الله يا محمّد أوَّل نذير للعرب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دلَّت بعض الأخبار والآثار على تواتر النذير واستمراره إلى زمان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فالمقصود لا نذير بعنوان النبوَّة أو بعنوان الإمامة مثلاً، وليس لا نذير مطلقاً، ومن تلك الروايات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فَبَعَثَ فِيهِمْ رُسُلَهُ، وَوَاتَرَ إِلَيْهِمْ أَنْبِيَاءَهُ،</w:t>
      </w:r>
    </w:p>
    <w:p>
      <w:pPr>
        <w:pStyle w:val="BookText"/>
        <w:rPr/>
      </w:pPr>
      <w:r>
        <w:rPr>
          <w:rFonts w:ascii="Amiri" w:hAnsi="Amiri" w:eastAsia="Amiri" w:cs="Amiri"/>
          <w:color w:val="111111"/>
          <w:sz w:val="28"/>
          <w:sz w:val="28"/>
          <w:szCs w:val="28"/>
          <w:rtl w:val="true"/>
          <w:lang w:bidi="ar-SA"/>
        </w:rPr>
        <w:t>لِيَسْتَأْدُوهُمْ مِيثَاقَ فِطْرَتِهِ، وَيُذَكِّرُوهُمْ مَنْسِيَّ نِعْمَتِهِ، وَيَحْتَجُّوا عَلَيْهِمْ بِالتَّبْلِيغِ، وَيُثِيرُوا لَهُمْ دَفَائِنَ اَلْعُقُولِ، وَيُرُوهُمْ آيَاتِ اَلمَقْدِرَةِ، مِنْ سَقْفٍ فَوْقَهُمْ مَرْفُوعٍ، وَمِهَادٍ تَحْتَهُمْ مَوْضُوعٍ، وَمَعَايِشَ تُحْيِيهِمْ، وَآجَالٍ تُفْنِيهِمْ، وَأَوْصَابٍ تُهْرِمُهُمْ، وَأَحْدَاثٍ تَتَابَعُ عَلَيْهِمْ، وَلَمْ يُخْلِ اَللهُ سُبْحَانَهُ خَلْقَهُ مِنْ نَبِيٍّ مُرْسَلٍ، أَوْ كِتَابٍ مُنْزَلٍ، أَوْ حُجَّةٍ لَازِمَةٍ، أَوْ مَحَجَّةٍ قَائِمَةٍ</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بسنده عَنْ دُرُسْتَ بْنِ أَبِي مَنْصُورٍ أَنَّه سَأَلَ أَبَا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مَحْجُوجاً بِأَبِي طَالِبٍ؟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وَلَكِنَّهُ كَانَ مُسْتَوْدَعاً لِلْوَصَايَا، فَدَفَعَهَا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 إِلَيْه اَلْوَصَايَا عَلَى أَنَّه مَحْجُوجٌ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مَحْجُوجاً بِهِ مَا دَفَعَ إِلَيْهِ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حَالُ أَبِي طَالِبٍ؟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 بِالنَّبِيِّ وَبِمَا جَاءَ بِهِ، وَدَفَعَ إِلَيْهِ اَلْوَصَايَا وَمَاتَ مِنْ يَوْمِهِ</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مُقَاتِلِ بْنِ سُلَيْمَانَ بْنِ دُوَالَ دُوزَ،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سَيِّدُ اَلنَّبِيِّينَ، وَوَصِيِّي سَيِّدُ اَلْوَصِيِّينَ، وَأَوْصِيَاؤُهُ سَادَةُ اَلْأَوْصِيَاءِ، إِنَّ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 لَهُ وَصِيًّا صَالِحاً، فَأَوْحَى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أَكْرَمْتُ اَلْأَنْبِيَاءَ بِالنُّبُوَّةِ، ثُمَّ اِخْتَرْتُ خَلْقِي فَجَعَلْتُ خِيَارَهُمُ اَلْأَوْصِيَاءَ، فَقَالَ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فَاجْعَلْ وَصِيِّي خَيْرَ اَلْأَوْصِيَاءِ، فَأَوْحَى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أَوْصِ إِلَى شِيثٍ، وَهُوَ هِبَةُ اَلله اِبْنُ آدَمَ، فَأَوْصَى آدَمُ إِلَى شِيثٍ، وَأَوْصَى شِيثٌ إِلَى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وَدَفَعَهَا زَكَرِيَّا إِلَى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وَأَوْصَى عِيسَى إِلَى شَمْعُونَ بْنِ حَمُّونَ اَلصَّفَا، وَأَوْصَى شَمْعُونُ إِلَى يَحْيَى بْنِ زَكَرِيَّا، وَأَوْصَى يَحْيَى بْنُ زَكَرِيَّا إِلَى مُنْذِرٍ، وَأَوْصَى مُنْذِرٌ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إِلَى سُلَيْمَةَ، وَأَوْصَى سُلَيْمَةُ إِلَى بُرْدَةَ، 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وَدَفَعَهَا إِلَيَّ بُرْدَةُ، وَأَنَا أَدْفَعُهَا إِلَيْكَ يَا عَلِيُّ، وَأَنْتَ تَدْفَعُهَا إِلَى وَصِيِّكَ، وَيَدْفَعُهَا وَصِيُّكَ إِلَى أَوْصِيَائِكَ مِنْ وُلْدِكَ، وَاحِداً بَعْدَ وَاحِدٍ حَتَّى تُدْفَعَ إِلَى خَيْرِ أَهْلِ اَلْأَرْضِ بَعْدَكَ</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الأخبار دالَّة على تواتر الحُجَج ووجود الأوصياء في الأُمَم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2" w:name="pg19059_230727"/>
      <w:bookmarkStart w:id="233" w:name="pg19059_230727"/>
      <w:bookmarkEnd w:id="233"/>
    </w:p>
    <w:p>
      <w:pPr>
        <w:pStyle w:val="Heading3"/>
        <w:numPr>
          <w:ilvl w:val="2"/>
          <w:numId w:val="1"/>
        </w:numPr>
        <w:rPr/>
      </w:pPr>
      <w:bookmarkStart w:id="234" w:name="pg19059_230727"/>
      <w:bookmarkStart w:id="235" w:name="__RefHeading___Toc14137610_1280447820"/>
      <w:bookmarkStart w:id="236" w:name="_Toc76"/>
      <w:bookmarkEnd w:id="234"/>
      <w:bookmarkEnd w:id="235"/>
      <w:r>
        <w:rPr>
          <w:rtl w:val="true"/>
        </w:rPr>
        <w:t>المبحث الرابع</w:t>
      </w:r>
      <w:r>
        <w:rPr>
          <w:rtl w:val="true"/>
        </w:rPr>
        <w:t xml:space="preserve">: </w:t>
      </w:r>
      <w:r>
        <w:rPr>
          <w:rtl w:val="true"/>
        </w:rPr>
        <w:t xml:space="preserve">اصطفاء النبيِّ الأكرم </w:t>
      </w:r>
      <w:r>
        <w:rPr>
          <w:rtl w:val="true"/>
        </w:rPr>
        <w:t>(</w:t>
      </w:r>
      <w:r>
        <w:rPr>
          <w:rtl w:val="true"/>
        </w:rPr>
        <w:t>صلَّى الله عليه وآله</w:t>
      </w:r>
      <w:r>
        <w:rPr>
          <w:rtl w:val="true"/>
        </w:rPr>
        <w:t xml:space="preserve">) </w:t>
      </w:r>
      <w:r>
        <w:rPr>
          <w:rtl w:val="true"/>
        </w:rPr>
        <w:t>وخصائصه ووظائفه</w:t>
      </w:r>
      <w:bookmarkEnd w:id="236"/>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7" w:name="__RefHeading___Toc14137612_1280447820"/>
      <w:bookmarkStart w:id="238" w:name="_Toc77"/>
      <w:bookmarkEnd w:id="237"/>
      <w:r>
        <w:rPr>
          <w:rtl w:val="true"/>
        </w:rPr>
        <w:t>اشارة</w:t>
      </w:r>
      <w:bookmarkEnd w:id="238"/>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9" w:name="pg19059_230729"/>
      <w:bookmarkStart w:id="240" w:name="pg19059_230729"/>
      <w:bookmarkEnd w:id="240"/>
    </w:p>
    <w:p>
      <w:pPr>
        <w:pStyle w:val="BookText"/>
        <w:rPr/>
      </w:pPr>
      <w:bookmarkStart w:id="241" w:name="pg19059_230729"/>
      <w:bookmarkEnd w:id="241"/>
      <w:r>
        <w:rPr>
          <w:rFonts w:ascii="Amiri" w:hAnsi="Amiri" w:eastAsia="Amiri" w:cs="Amiri"/>
          <w:color w:val="111111"/>
          <w:sz w:val="28"/>
          <w:sz w:val="28"/>
          <w:szCs w:val="28"/>
          <w:rtl w:val="true"/>
          <w:lang w:bidi="ar-SA"/>
        </w:rPr>
        <w:t>الفقرة العاشرة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اِنْتَهَيْتَ بِالْأَمْرِ إِلَى حَبِيبِكَ وَنَجِيبِكَ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كَمَا اِنْتَجَبْتَهُ سَيِّدَ مَنْ خَلَقْتَهُ، وَصَفْوَةَ مَنِ اِصْطَفَيْتَهُ، وَأَفْضَلَ مَنِ اِجْتَبَيْتَهُ، وَأَكْرَمَ مَنِ اِعْتَمَدْتَهُ، قَدَّمْتَهُ عَلَى أَنْبِيَائِكَ، وَبَعَثْتَهُ إِلَى اَلثَّقَلَيْنِ مِنْ عِبَادِكَ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في هذه الفقرة عن ولاية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ورسالته وانتجابه وتفضيله وإكرامه وتقديمه واعتماده، لا يسعه أو تستوفيه كُتُب أو مجلَّدات، فضلاً عن مختصر كحديثنا هذا، فقد سطَّرت كُتُب السِّيَر والحديث والتاريخ مكارمه وفضائله وشمائله وخصائصه، ولكنَّنا نتحدَّث وضمن شرح فقرات هذا الدعاء المبارك في نقاط</w:t>
      </w:r>
      <w:r>
        <w:rPr>
          <w:rFonts w:eastAsia="Amiri" w:cs="Amiri" w:ascii="Amiri" w:hAnsi="Amiri"/>
          <w:color w:val="111111"/>
          <w:sz w:val="28"/>
          <w:szCs w:val="28"/>
          <w:rtl w:val="true"/>
          <w:lang w:bidi="ar-SA"/>
        </w:rPr>
        <w:t>:</w:t>
      </w:r>
    </w:p>
    <w:p>
      <w:pPr>
        <w:pStyle w:val="Heading4"/>
        <w:numPr>
          <w:ilvl w:val="3"/>
          <w:numId w:val="1"/>
        </w:numPr>
        <w:rPr/>
      </w:pPr>
      <w:bookmarkStart w:id="242" w:name="__RefHeading___Toc14137614_1280447820"/>
      <w:bookmarkStart w:id="243" w:name="_Toc78"/>
      <w:bookmarkEnd w:id="242"/>
      <w:r>
        <w:rPr>
          <w:rtl w:val="true"/>
        </w:rPr>
        <w:t>النقطة الأولى</w:t>
      </w:r>
      <w:r>
        <w:rPr>
          <w:rtl w:val="true"/>
        </w:rPr>
        <w:t xml:space="preserve">: </w:t>
      </w:r>
      <w:r>
        <w:rPr>
          <w:rtl w:val="true"/>
        </w:rPr>
        <w:t>ضرورة النبوَّة</w:t>
      </w:r>
      <w:r>
        <w:rPr>
          <w:rtl w:val="true"/>
        </w:rPr>
        <w:t>:</w:t>
      </w:r>
      <w:bookmarkEnd w:id="243"/>
    </w:p>
    <w:p>
      <w:pPr>
        <w:pStyle w:val="BookText"/>
        <w:rPr/>
      </w:pPr>
      <w:r>
        <w:rPr>
          <w:rFonts w:ascii="Amiri" w:hAnsi="Amiri" w:eastAsia="Amiri" w:cs="Amiri"/>
          <w:color w:val="111111"/>
          <w:sz w:val="28"/>
          <w:sz w:val="28"/>
          <w:szCs w:val="28"/>
          <w:rtl w:val="true"/>
          <w:lang w:bidi="ar-SA"/>
        </w:rPr>
        <w:t>ذكرت العديد من الروايات ضرورة النبوة، ومما 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هِشَامِ بْنِ اَلْحَكَمِ،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لِلزِّنْدِيقِ اَلَّذِي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أَثْبَتَّ اَلْأَنْبِيَاءَ وَاَلرُّسُلَ؟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لَمَّا أَثْبَتْنَا أَنَّ لَنَا خَالِقاً صَانِعاً مُتَعَالِياً عَنَّا وَعَنْ جَمِيعِ مَا خَلَقَ، وَكَانَ ذَلِكَ اَلصَّانِعُ حَكِيماً مُتَعَالِياً، لَمْ يَجُزْ أَنْ يُشَاهِدَهُ خَلْقُهُ، وَلَا يُلَامِسُوهُ فَيُبَاشِرَهُمْ وَيُبَاشِرُوهُ، وَيُحَاجَّهُمْ وَيُحَاجُّوهُ، ثَبَتَ أَنَّ لَه سُفَرَاءَ فِي خَلْقِهِ، يُعَبِّرُونَ عَنْهُ إِلَى خَلْقِهِ وَعِبَادِهِ، وَيَدُلُّونَهُمْ عَلَى مَصَالِحِهِمْ وَمَنَافِعِهِمْ وَمَا بِه بَقَاؤُهُمْ وَفِي تَرْكِه فَنَاؤُهُمْ، فَثَبَتَ اَلْآمِرُونَ وَاَلنَّاهُونَ</w:t>
      </w:r>
      <w:bookmarkStart w:id="244" w:name="pg19059_230730"/>
    </w:p>
    <w:p>
      <w:pPr>
        <w:pStyle w:val="BookText"/>
        <w:rPr/>
      </w:pPr>
      <w:bookmarkEnd w:id="244"/>
      <w:r>
        <w:rPr>
          <w:rFonts w:ascii="Amiri" w:hAnsi="Amiri" w:eastAsia="Amiri" w:cs="Amiri"/>
          <w:color w:val="111111"/>
          <w:sz w:val="28"/>
          <w:sz w:val="28"/>
          <w:szCs w:val="28"/>
          <w:rtl w:val="true"/>
          <w:lang w:bidi="ar-SA"/>
        </w:rPr>
        <w:t xml:space="preserve">عَنِ اَلْحَكِيمِ اَلْعَلِيمِ فِي خَلْقِهِ، وَاَلمُعَبِّرُونَ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وَهُمُ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وَصَفْوَتُهُ مِنْ خَلْقِهِ، حُكَمَاءَ مُؤَدَّبِينَ بِالْحِكْمَةِ، مَبْعُوثِينَ بِهَا غَيْرَ مُشَارِكِينَ لِلنَّاسِ عَلَى مُشَارَكَتِهِمْ لَهُمْ فِي اَلْخَلْقِ وَاَلتَّرْكِيبِ فِي شَيْءٍ مِنْ أَحْوَالِهِمْ، مُؤَيَّدِينَ مِنْ عِنْدِ اَلْحَكِيمِ اَلْعَلِيمِ بِالْحِكْمَةِ، ثُمَّ ثَبَتَ ذَلِكَ فِي كُلِّ دَهْرٍ وَزَمَانٍ مِمَّا أَتَتْ بِهِ اَلرُّسُلُ وَاَلْأَنْبِيَاءُ مِنَ اَلدَّلَائِلِ وَاَلْبَرَاهِينِ، لِكَيْلَا تَخْلُوَ أَرْضُ اَلله مِنْ حُجَّةٍ يَكُونُ مَعَه عِلْمٌ يَدُلُّ عَلَى صِدْقِ مَقَالَتِهِ وَجَوَازِ عَدَالَتِهِ</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بسنده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أَجَلُّ وَأَكْرَمُ مِنْ أَنْ يُعْرَفَ بِخَلْقِهِ، بَلِ اَلْخَلْقُ يُعْرَفُونَ بِالله،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عَرَفَ أَنَّ لَهُ رَبًّا فَيَنْبَغِي لَهُ أَنْ يَعْرِفَ أَنَّ لِذَلِكَ اَلرَّبِّ رِضًا وَسَخَطاً، وَأَنَّهُ لَا يُعْرَفُ رِضَاهُ وَسَخَطُهُ إِلَّا بِوَحْيٍ أَوْ رَسُولٍ، فَمَنْ لَمْ يَأْتِهِ اَلْوَحْيُ فَقَدْ يَنْبَغِي لَهُ أَنْ يَطْلُبَ اَلرُّسُلَ، فَإِذَا لَقِيَهُمْ عَرَفَ أَنَّهُمُ اَلْحُجَّةُ، وَأَنَّ لَهُمُ اَلطَّاعَةَ اَلمُفْتَرَضَةَ، وَقُلْتُ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هُوَ اَلْحُجَّةَ مِنَ اَلله عَلَى خَلْقِهِ؟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5" w:name="__RefHeading___Toc14137616_1280447820"/>
      <w:bookmarkStart w:id="246" w:name="_Toc79"/>
      <w:bookmarkEnd w:id="245"/>
      <w:r>
        <w:rPr>
          <w:rtl w:val="true"/>
        </w:rPr>
        <w:t xml:space="preserve">النبيُّ محمّد </w:t>
      </w:r>
      <w:r>
        <w:rPr>
          <w:rtl w:val="true"/>
        </w:rPr>
        <w:t>(</w:t>
      </w:r>
      <w:r>
        <w:rPr>
          <w:rtl w:val="true"/>
        </w:rPr>
        <w:t>صلَّى الله عليه وآله</w:t>
      </w:r>
      <w:r>
        <w:rPr>
          <w:rtl w:val="true"/>
        </w:rPr>
        <w:t xml:space="preserve">) </w:t>
      </w:r>
      <w:r>
        <w:rPr>
          <w:rtl w:val="true"/>
        </w:rPr>
        <w:t>أفضل الخلق جميعاً</w:t>
      </w:r>
      <w:r>
        <w:rPr>
          <w:rtl w:val="true"/>
        </w:rPr>
        <w:t>:</w:t>
      </w:r>
      <w:bookmarkEnd w:id="246"/>
    </w:p>
    <w:p>
      <w:pPr>
        <w:pStyle w:val="BookText"/>
        <w:rPr/>
      </w:pPr>
      <w:r>
        <w:rPr>
          <w:rFonts w:ascii="Amiri" w:hAnsi="Amiri" w:eastAsia="Amiri" w:cs="Amiri"/>
          <w:color w:val="111111"/>
          <w:sz w:val="28"/>
          <w:sz w:val="28"/>
          <w:szCs w:val="28"/>
          <w:rtl w:val="true"/>
          <w:lang w:bidi="ar-SA"/>
        </w:rPr>
        <w:t xml:space="preserve">فيما يرتبط بعقيدتنا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أفضل الخلق طُرًّا، فهو ممَّا دلَّت عليه العديد من الأدلَّة الروائيَّة، ومنها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عَبْدِ اَلسَّلَامِ بْنِ صَالِحٍ اَلْهَرَوِيِّ، عَنْ عَلِيِّ اِبْنِ مُوسَى اَلرِّضَا، عَنْ أَبِيهِ مُوسَى بْنِ جَعْفَرٍ، عَنْ أَبِيهِ جَعْفَرِ بْنِ مُحَمَّدٍ، عَنْ أَبِيهِ مُحَمَّدِ بْنِ عَلِيٍّ، عَنْ أَبِيهِ عَلِيِّ بْنِ اَلْحُسَيْنِ، عَنْ أَبِيهِ اَلْحُسَيْنِ بْنِ عَلِيٍّ، عَنْ أَبِيهِ عَلِيِّ بْنِ</w:t>
      </w:r>
      <w:bookmarkStart w:id="247" w:name="pg19059_230731"/>
    </w:p>
    <w:p>
      <w:pPr>
        <w:pStyle w:val="BookText"/>
        <w:rPr/>
      </w:pPr>
      <w:bookmarkEnd w:id="247"/>
      <w:r>
        <w:rPr>
          <w:rFonts w:ascii="Amiri" w:hAnsi="Amiri" w:eastAsia="Amiri" w:cs="Amiri"/>
          <w:color w:val="111111"/>
          <w:sz w:val="28"/>
          <w:sz w:val="28"/>
          <w:szCs w:val="28"/>
          <w:rtl w:val="true"/>
          <w:lang w:bidi="ar-SA"/>
        </w:rPr>
        <w:t xml:space="preserve">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 اَللهُ خَلْقاً أَفْضَلَ مِنِّي، وَلَا أَكْرَمَ عَلَيْهِ مِنِّي،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فَأَنْتَ أَفْضَلُ أَمْ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 تَبَارَكَ وَتَعَالَى فَضَّلَ أَنْبِيَاءَهُ اَلمُرْسَلِينَ عَلَى مَلَائِكَتِهِ اَلمُقَرَّبِينَ، وَفَضَّلَنِي عَلَى جَمِيعِ اَلنَّبِيِّينَ وَاَلمُرْسَلِينَ، وَاَلْفَضْلُ بَعْدِي لَكَ يَا عَلِيُّ وَلِلْأَئِمَّةِ مِنْ بَعْدِكَ، وَإِنَّ اَلمَلَائِكَةَ لَخُدَّامُنَا وَخُدَّامُ مُحِبِّينَا</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والأخبار في هذا المعنى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جاءت كلمات جملة من أكابر الطائفة لتترجم هذه العقيدة، ومنهم ما قاله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وليس في الأنبياء خير من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في الأوصياء أفضل من أوصيائه، ولا في الأُمَم أفضل من هذه الأُمَّة الذين هم شيعة أهل بيته في الحقيقة دون غيرهم، ولا في الأشرار شرٌّ من أعدائهم والمخالفين لهم</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8" w:name="__RefHeading___Toc14137618_1280447820"/>
      <w:bookmarkStart w:id="249" w:name="_Toc80"/>
      <w:bookmarkEnd w:id="248"/>
      <w:r>
        <w:rPr>
          <w:rtl w:val="true"/>
        </w:rPr>
        <w:t>النقطة الثانية</w:t>
      </w:r>
      <w:r>
        <w:rPr>
          <w:rtl w:val="true"/>
        </w:rPr>
        <w:t xml:space="preserve">: </w:t>
      </w:r>
      <w:r>
        <w:rPr>
          <w:rtl w:val="true"/>
        </w:rPr>
        <w:t xml:space="preserve">خصائص الأنبياء ونبوَّته </w:t>
      </w:r>
      <w:r>
        <w:rPr>
          <w:rtl w:val="true"/>
        </w:rPr>
        <w:t>(</w:t>
      </w:r>
      <w:r>
        <w:rPr>
          <w:rtl w:val="true"/>
        </w:rPr>
        <w:t>صلَّى الله عليه وآله</w:t>
      </w:r>
      <w:r>
        <w:rPr>
          <w:rtl w:val="true"/>
        </w:rPr>
        <w:t xml:space="preserve">) </w:t>
      </w:r>
      <w:r>
        <w:rPr>
          <w:rtl w:val="true"/>
        </w:rPr>
        <w:t>بالخصوص</w:t>
      </w:r>
      <w:r>
        <w:rPr>
          <w:rtl w:val="true"/>
        </w:rPr>
        <w:t>:</w:t>
      </w:r>
      <w:bookmarkEnd w:id="249"/>
    </w:p>
    <w:p>
      <w:pPr>
        <w:pStyle w:val="BookText"/>
        <w:rPr/>
      </w:pPr>
      <w:r>
        <w:rPr>
          <w:rFonts w:ascii="Amiri" w:hAnsi="Amiri" w:eastAsia="Amiri" w:cs="Amiri"/>
          <w:color w:val="111111"/>
          <w:sz w:val="28"/>
          <w:sz w:val="28"/>
          <w:szCs w:val="28"/>
          <w:rtl w:val="true"/>
          <w:lang w:bidi="ar-SA"/>
        </w:rPr>
        <w:t>وهي عديدة ذُكِرَت تفصيلاتها في علم الكلام، ومنها</w:t>
      </w:r>
      <w:r>
        <w:rPr>
          <w:rFonts w:eastAsia="Amiri" w:cs="Amiri" w:ascii="Amiri" w:hAnsi="Amiri"/>
          <w:color w:val="111111"/>
          <w:sz w:val="28"/>
          <w:szCs w:val="28"/>
          <w:rtl w:val="true"/>
          <w:lang w:bidi="ar-SA"/>
        </w:rPr>
        <w:t>:</w:t>
      </w:r>
    </w:p>
    <w:p>
      <w:pPr>
        <w:pStyle w:val="Heading4"/>
        <w:numPr>
          <w:ilvl w:val="3"/>
          <w:numId w:val="1"/>
        </w:numPr>
        <w:rPr/>
      </w:pPr>
      <w:bookmarkStart w:id="250" w:name="__RefHeading___Toc14137620_1280447820"/>
      <w:bookmarkStart w:id="251" w:name="_Toc81"/>
      <w:bookmarkEnd w:id="250"/>
      <w:r>
        <w:rPr>
          <w:rtl w:val="true"/>
        </w:rPr>
        <w:t>الأُولى</w:t>
      </w:r>
      <w:r>
        <w:rPr>
          <w:rtl w:val="true"/>
        </w:rPr>
        <w:t xml:space="preserve">: </w:t>
      </w:r>
      <w:r>
        <w:rPr>
          <w:rtl w:val="true"/>
        </w:rPr>
        <w:t>العصمة</w:t>
      </w:r>
      <w:r>
        <w:rPr>
          <w:rtl w:val="true"/>
        </w:rPr>
        <w:t>:</w:t>
      </w:r>
      <w:bookmarkEnd w:id="251"/>
    </w:p>
    <w:p>
      <w:pPr>
        <w:pStyle w:val="BookText"/>
        <w:rPr/>
      </w:pPr>
      <w:r>
        <w:rPr>
          <w:rFonts w:ascii="Amiri" w:hAnsi="Amiri" w:eastAsia="Amiri" w:cs="Amiri"/>
          <w:color w:val="111111"/>
          <w:sz w:val="28"/>
          <w:sz w:val="28"/>
          <w:szCs w:val="28"/>
          <w:rtl w:val="true"/>
          <w:lang w:bidi="ar-SA"/>
        </w:rPr>
        <w:t>وقد دلَّت على وجوب عصمة النبيِّ العديد من الأدلَّة القرآنيَّة والروائيَّة وغيرها،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وجوب عصمة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w:t>
      </w:r>
      <w:bookmarkStart w:id="252" w:name="pg19059_230732"/>
    </w:p>
    <w:p>
      <w:pPr>
        <w:pStyle w:val="BookText"/>
        <w:rPr/>
      </w:pPr>
      <w:bookmarkEnd w:id="252"/>
      <w:r>
        <w:rPr>
          <w:rFonts w:ascii="Amiri" w:hAnsi="Amiri" w:eastAsia="Amiri" w:cs="Amiri"/>
          <w:color w:val="111111"/>
          <w:sz w:val="28"/>
          <w:sz w:val="28"/>
          <w:szCs w:val="28"/>
          <w:rtl w:val="true"/>
          <w:lang w:bidi="ar-SA"/>
        </w:rPr>
        <w:t xml:space="preserve">قَالَ رَبُّكَ لِلْمَلَائِكَةِ إِنِّي جَاعِلٌ فِي الْأَرضِ 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يستخلف إلَّا مَنْ له نقاء السريرة ليبعد عن الخيانة، لأنَّه لو اختار مَنْ لا نقاء له في السريرة كان قد خان خلقه، لأنَّه لو أنَّ دلَّالاً قدَّم حمَّالاً خائناً إلى تاجر، فحمل له حملاً فخان فيه كان الدلال خائناً، فكيف تجوز الخيانة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لَا يَهْدِي كَيْدَ الْخَائِنِينَ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وأدَّب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تَكُنْ لِلْخَائِنِينَ خَصِيماً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وأنَّى يجوز أنْ يأتي ما ينهى عنه، وقد عيَّر اليهود بسمة النفاق،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أَتَأْمُرُونَ النَّاسَ بِالْبِرِّ وَتَنْسَوْنَ أَنْفُسَكُمْ وَأَنْتُمْ تَتْلُونَ الْكِتَابَ أَفَلَا تَعْقِلُونَ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3" w:name="__RefHeading___Toc14137622_1280447820"/>
      <w:bookmarkStart w:id="254" w:name="_Toc82"/>
      <w:bookmarkEnd w:id="253"/>
      <w:r>
        <w:rPr>
          <w:rtl w:val="true"/>
        </w:rPr>
        <w:t>الثانية</w:t>
      </w:r>
      <w:r>
        <w:rPr>
          <w:rtl w:val="true"/>
        </w:rPr>
        <w:t xml:space="preserve">: </w:t>
      </w:r>
      <w:r>
        <w:rPr>
          <w:rtl w:val="true"/>
        </w:rPr>
        <w:t>الوحي</w:t>
      </w:r>
      <w:r>
        <w:rPr>
          <w:rtl w:val="true"/>
        </w:rPr>
        <w:t>:</w:t>
      </w:r>
      <w:bookmarkEnd w:id="254"/>
    </w:p>
    <w:p>
      <w:pPr>
        <w:pStyle w:val="BookText"/>
        <w:rPr/>
      </w:pPr>
      <w:r>
        <w:rPr>
          <w:rFonts w:ascii="Amiri" w:hAnsi="Amiri" w:eastAsia="Amiri" w:cs="Amiri"/>
          <w:color w:val="111111"/>
          <w:sz w:val="28"/>
          <w:sz w:val="28"/>
          <w:szCs w:val="28"/>
          <w:rtl w:val="true"/>
          <w:lang w:bidi="ar-SA"/>
        </w:rPr>
        <w:t xml:space="preserve">ممَّا يتميَّز به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كمصدر من مصادر العلم والمعرفة هو الوحي، والنصوص عليه لا تخفى، وهي كثيرة،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فَأَوْحَى إِلَى عَبْدِهِ مَا أَوْحَى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قُلْ إِنَّمَا أَنَا بَشَرٌ مِثْلُكُمْ يُوحَى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Heading4"/>
        <w:numPr>
          <w:ilvl w:val="3"/>
          <w:numId w:val="1"/>
        </w:numPr>
        <w:rPr/>
      </w:pPr>
      <w:bookmarkStart w:id="255" w:name="__RefHeading___Toc14137624_1280447820"/>
      <w:bookmarkStart w:id="256" w:name="_Toc83"/>
      <w:bookmarkEnd w:id="255"/>
      <w:r>
        <w:rPr>
          <w:rtl w:val="true"/>
        </w:rPr>
        <w:t>الثالثة</w:t>
      </w:r>
      <w:r>
        <w:rPr>
          <w:rtl w:val="true"/>
        </w:rPr>
        <w:t xml:space="preserve">: </w:t>
      </w:r>
      <w:r>
        <w:rPr>
          <w:rtl w:val="true"/>
        </w:rPr>
        <w:t>العلم الخاصُّ، وعلم الغيب</w:t>
      </w:r>
      <w:r>
        <w:rPr>
          <w:rtl w:val="true"/>
        </w:rPr>
        <w:t>:</w:t>
      </w:r>
      <w:bookmarkEnd w:id="25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دلَّ عليه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ارْتَضَى مِنْ رَسُولٍ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14137626_1280447820"/>
      <w:bookmarkStart w:id="258" w:name="_Toc84"/>
      <w:bookmarkEnd w:id="257"/>
      <w:r>
        <w:rPr>
          <w:rtl w:val="true"/>
        </w:rPr>
        <w:t>الرابعة</w:t>
      </w:r>
      <w:r>
        <w:rPr>
          <w:rtl w:val="true"/>
        </w:rPr>
        <w:t xml:space="preserve">: </w:t>
      </w:r>
      <w:r>
        <w:rPr>
          <w:rtl w:val="true"/>
        </w:rPr>
        <w:t>التنزُّه عن دناءة الآباء وعهر الأُمَّهات</w:t>
      </w:r>
      <w:r>
        <w:rPr>
          <w:rtl w:val="true"/>
        </w:rPr>
        <w:t>:</w:t>
      </w:r>
      <w:bookmarkEnd w:id="258"/>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للبيت الطاهر من أثر كبير في تكوين شخصيَّة النبيِّ، كما أنَّ الناس لا تنجذب إلى شخص جاء من بيئة موبوءة، على أنَّ جملة من الخصائص تُكتسَب بالوراثة</w:t>
      </w:r>
      <w:r>
        <w:rPr>
          <w:rFonts w:eastAsia="Amiri" w:cs="Amiri" w:ascii="Amiri" w:hAnsi="Amiri"/>
          <w:color w:val="111111"/>
          <w:sz w:val="28"/>
          <w:szCs w:val="28"/>
          <w:rtl w:val="true"/>
          <w:lang w:bidi="ar-SA"/>
        </w:rPr>
        <w:t xml:space="preserve">. </w:t>
      </w:r>
      <w:bookmarkStart w:id="259" w:name="pg19059_230733"/>
    </w:p>
    <w:p>
      <w:pPr>
        <w:pStyle w:val="BookText"/>
        <w:rPr/>
      </w:pPr>
      <w:bookmarkEnd w:id="259"/>
      <w:r>
        <w:rPr>
          <w:rFonts w:ascii="Amiri" w:hAnsi="Amiri" w:eastAsia="Amiri" w:cs="Amiri"/>
          <w:color w:val="111111"/>
          <w:sz w:val="28"/>
          <w:sz w:val="28"/>
          <w:szCs w:val="28"/>
          <w:rtl w:val="true"/>
          <w:lang w:bidi="ar-SA"/>
        </w:rPr>
        <w:t xml:space="preserve">وما دلَّ على ذلك 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عديدة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سُلَيم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حادثة طويلة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جاء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أَلَسْتُمْ تَعْلَمُونَ أَنَّ اَلَّذِي نِلْتُمْ بِهِ مِنْ خَيْرِ اَلدُّنْيَا وَاَلْآخِرَةِ مِنَّا أَهْلَ اَلْبَيْتِ خَاصَّةً دُونَ غَيْرِهِمْ، وَأَنَّ اِبْنَ عَمِّي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وَأَهْلَ بَيْتِي كُنَّا نُوراً يَسْعَى بَيْنَ يَدَيِ اَلله تَبَارَكَ وَتَعَالَى قَبْلَ أَنْ يَخْلُقَ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بِأَرْبَعَةَ عَشَرَ أَلْفَ سَنَةٍ، فَلَمَّا خَلَقَ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ذَلِكَ اَلنُّورَ فِي صُلْبِهِ وَأَهْبَطَهُ إِلَى اَلْأَرْضِ، ثُمَّ حَمَلَهُ فِي اَلسَّفِينَةِ فِي صُلْبِ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قَذَفَ بِهِ فِي اَلنَّارِ فِي صُلْبِ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لَمْ يَزَلِ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يَنْقُلُنَا مِنَ اَلْأَصْلاَبِ اَلْكَرِيمَةِ إِلَى اَلْأَرْحَامِ اَلطَّاهِرَةِ، وَمِنَ اَلْأَرْحَامِ اَلطَّاهِرَةِ إِلَى اَلْأَصْلاَبِ اَلْكَرِيمَةِ مِنَ اَلْآبَاءِ وَاَلْأُمَّهَاتِ، لَمْ يَلْتَقِ وَاحِدٌ مِنْهُمْ عَلَى سِفَاحٍ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أَهْلُ اَلسَّابِقَةِ وَاَلْقِدْمَةِ وَأَهْلُ بَدْرٍ وَأَهْلُ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سَمِعْنَا ذَلِكَ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0" w:name="__RefHeading___Toc14137628_1280447820"/>
      <w:bookmarkStart w:id="261" w:name="_Toc85"/>
      <w:bookmarkEnd w:id="260"/>
      <w:r>
        <w:rPr>
          <w:rtl w:val="true"/>
        </w:rPr>
        <w:t>الخامسة</w:t>
      </w:r>
      <w:r>
        <w:rPr>
          <w:rtl w:val="true"/>
        </w:rPr>
        <w:t xml:space="preserve">: </w:t>
      </w:r>
      <w:r>
        <w:rPr>
          <w:rtl w:val="true"/>
        </w:rPr>
        <w:t>سلامة الخلقة</w:t>
      </w:r>
      <w:r>
        <w:rPr>
          <w:rtl w:val="true"/>
        </w:rPr>
        <w:t>:</w:t>
      </w:r>
      <w:bookmarkEnd w:id="261"/>
    </w:p>
    <w:p>
      <w:pPr>
        <w:pStyle w:val="BookText"/>
        <w:rPr/>
      </w:pPr>
      <w:r>
        <w:rPr>
          <w:rFonts w:ascii="Amiri" w:hAnsi="Amiri" w:eastAsia="Amiri" w:cs="Amiri"/>
          <w:color w:val="111111"/>
          <w:sz w:val="28"/>
          <w:sz w:val="28"/>
          <w:szCs w:val="28"/>
          <w:rtl w:val="true"/>
          <w:lang w:bidi="ar-SA"/>
        </w:rPr>
        <w:t xml:space="preserve">ويُقصَد بها سلامته من التشوُّه، ومن الأمراض الموجبة لتنفُّر الناس عنه كالجذام والبرص وغيرها، فالأنبياء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خَلْقهم وخُلُقهم على غاية الكمال</w:t>
      </w:r>
      <w:r>
        <w:rPr>
          <w:rFonts w:eastAsia="Amiri" w:cs="Amiri" w:ascii="Amiri" w:hAnsi="Amiri"/>
          <w:color w:val="111111"/>
          <w:sz w:val="28"/>
          <w:szCs w:val="28"/>
          <w:rtl w:val="true"/>
          <w:lang w:bidi="ar-SA"/>
        </w:rPr>
        <w:t>.</w:t>
      </w:r>
    </w:p>
    <w:p>
      <w:pPr>
        <w:pStyle w:val="Heading4"/>
        <w:numPr>
          <w:ilvl w:val="3"/>
          <w:numId w:val="1"/>
        </w:numPr>
        <w:rPr/>
      </w:pPr>
      <w:bookmarkStart w:id="262" w:name="__RefHeading___Toc14137630_1280447820"/>
      <w:bookmarkStart w:id="263" w:name="_Toc86"/>
      <w:bookmarkEnd w:id="262"/>
      <w:r>
        <w:rPr>
          <w:rtl w:val="true"/>
        </w:rPr>
        <w:t>السادسة</w:t>
      </w:r>
      <w:r>
        <w:rPr>
          <w:rtl w:val="true"/>
        </w:rPr>
        <w:t xml:space="preserve">: </w:t>
      </w:r>
      <w:r>
        <w:rPr>
          <w:rtl w:val="true"/>
        </w:rPr>
        <w:t>كمال العقل</w:t>
      </w:r>
      <w:r>
        <w:rPr>
          <w:rtl w:val="true"/>
        </w:rPr>
        <w:t>:</w:t>
      </w:r>
      <w:bookmarkEnd w:id="26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أَحْمَدَ بْنِ مُحَمَّدِ بْنِ خَالِدٍ، عَنْ بَعْضِ أَصْحَابِهِ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بَعَثَ اَللهُ نَبِيًّا وَلَا رَسُولاً حَتَّى يَسْتَكْمِلَ اَلْعَقْلَ، وَيَكُونَ عَقْلُهُ أَفْضَلَ مِنْ جَمِيعِ عُقُولِ أُمَّتِهِ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4" w:name="pg19059_230734"/>
    </w:p>
    <w:p>
      <w:pPr>
        <w:pStyle w:val="Heading4"/>
        <w:numPr>
          <w:ilvl w:val="3"/>
          <w:numId w:val="1"/>
        </w:numPr>
        <w:rPr/>
      </w:pPr>
      <w:bookmarkStart w:id="265" w:name="__RefHeading___Toc14137632_1280447820"/>
      <w:bookmarkStart w:id="266" w:name="_Toc87"/>
      <w:bookmarkEnd w:id="264"/>
      <w:bookmarkEnd w:id="265"/>
      <w:r>
        <w:rPr>
          <w:rtl w:val="true"/>
        </w:rPr>
        <w:t xml:space="preserve">وظائف الأنبياء </w:t>
      </w:r>
      <w:r>
        <w:rPr>
          <w:rtl w:val="true"/>
        </w:rPr>
        <w:t>(</w:t>
      </w:r>
      <w:r>
        <w:rPr>
          <w:rtl w:val="true"/>
        </w:rPr>
        <w:t>عليهم السلام</w:t>
      </w:r>
      <w:r>
        <w:rPr>
          <w:rtl w:val="true"/>
        </w:rPr>
        <w:t>):</w:t>
      </w:r>
      <w:bookmarkEnd w:id="266"/>
    </w:p>
    <w:p>
      <w:pPr>
        <w:pStyle w:val="BookText"/>
        <w:rPr/>
      </w:pPr>
      <w:r>
        <w:rPr>
          <w:rFonts w:ascii="Amiri" w:hAnsi="Amiri" w:eastAsia="Amiri" w:cs="Amiri"/>
          <w:color w:val="111111"/>
          <w:sz w:val="28"/>
          <w:sz w:val="28"/>
          <w:szCs w:val="28"/>
          <w:rtl w:val="true"/>
          <w:lang w:bidi="ar-SA"/>
        </w:rPr>
        <w:t>وهي عديدة،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التوحيد والأمر بالعبادة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أَرْسَلْنَا مِنْ قَبْلِكَ مِنْ رَسُولٍ إِلَّا نُوحِي إِلَيْهِ أَنَّهُ لَا إِلهَ إِلَّا أَنَا فَاعْبُدُونِ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عَادٍ أَخَاهُمْ هُوداً قَالَ يَا قَوْمِ اعْبُدُوا اللهَ مَا لَكُمْ مِنْ إِلهٍ غَيْرُهُ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وَلَقَدْ بَعَثْنَا فِي كُلِّ أُمَّةٍ رَسُولاً أَنِ اعْبُدُوا اللهَ وَاجْتَنِبُوا الطَّاغُوتَ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التزكية، التعليم، الحكمة، تلاوة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أَرْسَلْنَا فِيكُمْ رَسُولاً مِنْكُمْ يَتْلُوا عَلَيْكُمْ آيَاتِنَا وَيُزَكِّيكُمْ وَيُعَلِّمُكُمُ الْكِتَابَ وَالْحِكْمَةَ وَيُعَلِّمُكُمْ مَا لَمْ تَكُونُوا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إقامة الحجَّة على الناس والتبشير والإنذار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مُبَشِّرِينَ وَمُنْذِرِينَ لِئَلَّا يَكُونَ لِلنَّاسِ عَلَى اللهِ حُجَّةٌ بَعْدَ الرُّسُلِ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 بالمعروف والنهي عن المنكر، وتحليل الطيِّبات وتحريم الخبائث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وَالْإِنْجِيلِ يَأْمُرُهُمْ بِالْمَعْرُوفِ وَيَنْهَاهُمْ عَنِ الْمُنْكَرِ وَيُحِلُّ لَهُمُ الطَّيِّبَاتِ وَيُحَرِّمُ عَلَيْهِمُ الْخَبَائِثَ وَيَضَعُ عَنْهُمْ إِصْرَهُمْ وَالْأَغْلَالَ الَّتِي كَانَتْ عَلَيْهِمْ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إحياء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اسْتَجِيبُوا للهِ وَلِلرَّسُولِ إِذَا دَعَاكُمْ لِمَا يُحْيِيكُمْ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العديد من الوظائف</w:t>
      </w:r>
      <w:r>
        <w:rPr>
          <w:rFonts w:eastAsia="Amiri" w:cs="Amiri" w:ascii="Amiri" w:hAnsi="Amiri"/>
          <w:color w:val="111111"/>
          <w:sz w:val="28"/>
          <w:szCs w:val="28"/>
          <w:rtl w:val="true"/>
          <w:lang w:bidi="ar-SA"/>
        </w:rPr>
        <w:t xml:space="preserve">. </w:t>
      </w:r>
      <w:bookmarkStart w:id="267" w:name="pg19059_230735"/>
    </w:p>
    <w:p>
      <w:pPr>
        <w:pStyle w:val="Heading4"/>
        <w:numPr>
          <w:ilvl w:val="3"/>
          <w:numId w:val="1"/>
        </w:numPr>
        <w:rPr/>
      </w:pPr>
      <w:bookmarkStart w:id="268" w:name="__RefHeading___Toc14137634_1280447820"/>
      <w:bookmarkStart w:id="269" w:name="_Toc88"/>
      <w:bookmarkEnd w:id="267"/>
      <w:bookmarkEnd w:id="268"/>
      <w:r>
        <w:rPr>
          <w:rtl w:val="true"/>
        </w:rPr>
        <w:t xml:space="preserve">بعثة النبيِّ </w:t>
      </w:r>
      <w:r>
        <w:rPr>
          <w:rtl w:val="true"/>
        </w:rPr>
        <w:t>(</w:t>
      </w:r>
      <w:r>
        <w:rPr>
          <w:rtl w:val="true"/>
        </w:rPr>
        <w:t>صلَّى الله عليه وآله</w:t>
      </w:r>
      <w:r>
        <w:rPr>
          <w:rtl w:val="true"/>
        </w:rPr>
        <w:t xml:space="preserve">) </w:t>
      </w:r>
      <w:r>
        <w:rPr>
          <w:rtl w:val="true"/>
        </w:rPr>
        <w:t>عامَّة شاملة</w:t>
      </w:r>
      <w:r>
        <w:rPr>
          <w:rtl w:val="true"/>
        </w:rPr>
        <w:t>:</w:t>
      </w:r>
      <w:bookmarkEnd w:id="269"/>
    </w:p>
    <w:p>
      <w:pPr>
        <w:pStyle w:val="BookText"/>
        <w:rPr/>
      </w:pPr>
      <w:r>
        <w:rPr>
          <w:rFonts w:ascii="Amiri" w:hAnsi="Amiri" w:eastAsia="Amiri" w:cs="Amiri"/>
          <w:color w:val="111111"/>
          <w:sz w:val="28"/>
          <w:sz w:val="28"/>
          <w:szCs w:val="28"/>
          <w:rtl w:val="true"/>
          <w:lang w:bidi="ar-SA"/>
        </w:rPr>
        <w:t xml:space="preserve">من ضرورات العقيدة أنَّ بعثة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عامَّة وشاملة ولم تختصّ ببعضهم، وأنَّ دينه الذي أُرسل به هو الدِّين العامُّ للجميع،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أَرْسَلْنَاكَ إِلَّا كَافَّةً لِلنَّاسِ بَشِيراً وَنَذِيراً وَلَكِنَّ أَكْثَرَ النَّاسِ لَا يَعْلَمُونَ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دلَّ على ذلك جملة من الروايات،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أَبِي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أَرْسَلَ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الْجِنِّ وَاَلْإِنْسِ، وَجَعَلَ مِنْ بَعْدِهِ اِثْنَيْ عَشَرَ وَصِيًّا، مِنْهُمْ مَنْ سَبَقَ وَمِنْهُمْ مَنْ بَقِيَ، وَكُلُّ وَصِيٍّ جَرَتْ بِهِ سُنَّةٌ، وَاَلْأَوْصِيَاءُ الَّذِينَ مِنْ بَعْدِ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سُنَّةِ أَوْصِيَاءِ عِيسَى وَكَانُوا اِثْنَيْ عَشَرَ، وَكَانَ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سُنَّةِ اَلمَسِيحِ</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بسنده عَنْ صَفْوَانَ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أَبُو قُرَّةَ اَلمُحَدِّثُ أَنْ أُدْخِلَهُ عَلَى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فَاسْتَأْذَنْتُهُ فِي ذَلِكَ، فَأَذِنَ لِي، فَدَخَلَ عَلَيْهِ، فَسَأَلَهُ عَنِ اَلْحَلَالَ وَاَلْحَرَامِ وَاَلْأَحْكَامِ حَتَّى بَلَغَ سُؤَالُهُ إِلَى اَلتَّوْحِيدِ، فَقَالَ أَبُو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رُوِّينَا أَنَّ اَللهَ قَسَمَ اَلرُّؤْيَةَ وَاَلْكَلَامَ بَيْنَ نَبِيَّيْنِ، فَقَسَمَ اَلْكَلَامَ لِمُوسَى وَلِمُحَمَّدٍ اَلرُّؤْيَةَ، 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اَلمُبَلِّغُ عَنِ اَلله إِلَى اَلثَّقَلَيْنِ مِنَ اَلْجِنِّ وَاَلْإِنْسِ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تُدْرِكُهُ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يُحِيطُونَ بِهِ عِلْماً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كَمِثْلِهِ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أَلَيْسَ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يَجِيءُ رَجُلٌ إِلَى اَلْخَلْقِ جَمِيعاً فَيُخْبِرُهُمْ أَنَّهُ جَاءَ مِنْ عِنْدِ اَلله، وَأَنَّهُ يَدْعُوهُمْ إِلَى اَلله بِأَمْرِ اَلله،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تُدْرِكُهُ الْأَبْصَارُ، وَلَا يُحِيطُونَ بِهِ عِلْماً، وَلَيْسَ كَمِثْلِهِ شَيْءٌ،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رَأَيْتُهُ بِعَيْنِي، وَأَحَطْتُ بِه عِلْماً، </w:t>
      </w:r>
      <w:bookmarkStart w:id="270" w:name="pg19059_230736"/>
    </w:p>
    <w:p>
      <w:pPr>
        <w:pStyle w:val="BookText"/>
        <w:rPr/>
      </w:pPr>
      <w:bookmarkEnd w:id="270"/>
      <w:r>
        <w:rPr>
          <w:rFonts w:ascii="Amiri" w:hAnsi="Amiri" w:eastAsia="Amiri" w:cs="Amiri"/>
          <w:color w:val="111111"/>
          <w:sz w:val="28"/>
          <w:sz w:val="28"/>
          <w:szCs w:val="28"/>
          <w:rtl w:val="true"/>
          <w:lang w:bidi="ar-SA"/>
        </w:rPr>
        <w:t>وَهُوَ عَلَى صُورَةِ اَلْبَشَرِ؟ أَمَا تَسْتَحُونَ؟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قَدَرَتِ اَلزَّنَادِقَةُ أَنْ تَرْمِيَهِ بِهَذَا أَنْ يَكُونَ يَأْتِي مِنْ عِنْدِ اَلله بِشَيْءٍ ثُمَّ يَأْتِي بِخِلَافِهِ مِنْ وَجْه آخَرَ</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الخبر النفيس دلَّ على مطلبنا، وعلى ما هو دقيق في مسألة النظر وكيفيَّة التعامل في مسائل العقيدة مع الخبر، لذلك نقلناه بطوله ولم نقتصر على شاهده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والأخبار في هذا المعنى كثيرة</w:t>
      </w:r>
      <w:r>
        <w:rPr>
          <w:rFonts w:eastAsia="Amiri" w:cs="Amiri" w:ascii="Amiri" w:hAnsi="Amiri"/>
          <w:color w:val="111111"/>
          <w:sz w:val="28"/>
          <w:szCs w:val="28"/>
          <w:rtl w:val="true"/>
          <w:lang w:bidi="ar-SA"/>
        </w:rPr>
        <w:t>.</w:t>
      </w:r>
    </w:p>
    <w:p>
      <w:pPr>
        <w:pStyle w:val="Heading4"/>
        <w:numPr>
          <w:ilvl w:val="3"/>
          <w:numId w:val="1"/>
        </w:numPr>
        <w:rPr/>
      </w:pPr>
      <w:bookmarkStart w:id="271" w:name="__RefHeading___Toc14137636_1280447820"/>
      <w:bookmarkStart w:id="272" w:name="_Toc89"/>
      <w:bookmarkEnd w:id="271"/>
      <w:r>
        <w:rPr>
          <w:rtl w:val="true"/>
        </w:rPr>
        <w:t xml:space="preserve">صفات النبيِّ </w:t>
      </w:r>
      <w:r>
        <w:rPr>
          <w:rtl w:val="true"/>
        </w:rPr>
        <w:t>(</w:t>
      </w:r>
      <w:r>
        <w:rPr>
          <w:rtl w:val="true"/>
        </w:rPr>
        <w:t>صلَّى الله عليه وآله</w:t>
      </w:r>
      <w:r>
        <w:rPr>
          <w:rtl w:val="true"/>
        </w:rPr>
        <w:t xml:space="preserve">) </w:t>
      </w:r>
      <w:r>
        <w:rPr>
          <w:rtl w:val="true"/>
        </w:rPr>
        <w:t>وآثارها</w:t>
      </w:r>
      <w:r>
        <w:rPr>
          <w:rtl w:val="true"/>
        </w:rPr>
        <w:t>:</w:t>
      </w:r>
      <w:bookmarkEnd w:id="272"/>
    </w:p>
    <w:p>
      <w:pPr>
        <w:pStyle w:val="BookText"/>
        <w:rPr/>
      </w:pPr>
      <w:r>
        <w:rPr>
          <w:rFonts w:ascii="Amiri" w:hAnsi="Amiri" w:eastAsia="Amiri" w:cs="Amiri"/>
          <w:color w:val="111111"/>
          <w:sz w:val="28"/>
          <w:sz w:val="28"/>
          <w:szCs w:val="28"/>
          <w:rtl w:val="true"/>
          <w:lang w:bidi="ar-SA"/>
        </w:rPr>
        <w:t xml:space="preserve">الملاحَظ أنَّ دعاء الندبة من أكبر الملاحم الدعائيَّة، ومن أكثر الألواح الدِّينيَّة والوجدانيَّة التي رسمها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الدعاء المبارك يتحدَّث عن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جملة من الصفات والسمات التي تُؤثِّر على الإجابة، وتُؤسِّس لحالة النَّدب في كلِّ فقرة من فقرات الدعاء، وأثرها على وجدان الداعي، ومكانتها عند المدعوِّ له وهو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وكيفيَّة تأثيرها عليه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فينبغي عدم قصر النظر على أنَّ ما ناله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كمالات جاءت بسبب ما قام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عالم وجوده الجسماني والمادِّي، فهذا الوجود الجسماني الذي عاش في زمن محدود لا يمكن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بحالٍ من الأحوال ومهما طالت فترة وجوده في هذا العالم المحدود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سبب نيل تلك الكمالات التي لم يتَّصف بها أحد غيره من البشر طُرًّا، بل لا بدَّ من أنْ يُنظَر إليه من خلال مجموع صفاته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تحدَّث عنها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مترجمون الآيات القرآنيَّة، وخلاصتها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الخلق</w:t>
      </w:r>
      <w:r>
        <w:rPr>
          <w:rFonts w:eastAsia="Amiri" w:cs="Amiri" w:ascii="Amiri" w:hAnsi="Amiri"/>
          <w:color w:val="111111"/>
          <w:sz w:val="28"/>
          <w:szCs w:val="28"/>
          <w:rtl w:val="true"/>
          <w:lang w:bidi="ar-SA"/>
        </w:rPr>
        <w:t xml:space="preserve">. </w:t>
      </w:r>
      <w:bookmarkStart w:id="273" w:name="pg19059_230737"/>
    </w:p>
    <w:p>
      <w:pPr>
        <w:pStyle w:val="BookText"/>
        <w:rPr/>
      </w:pPr>
      <w:bookmarkEnd w:id="273"/>
      <w:r>
        <w:rPr>
          <w:rFonts w:ascii="Amiri" w:hAnsi="Amiri" w:eastAsia="Amiri" w:cs="Amiri"/>
          <w:color w:val="111111"/>
          <w:sz w:val="28"/>
          <w:sz w:val="28"/>
          <w:szCs w:val="28"/>
          <w:rtl w:val="true"/>
          <w:lang w:bidi="ar-SA"/>
        </w:rPr>
        <w:t xml:space="preserve">فالدعاء المقدَّس يُعطي للداعي نحوين من الصفات تحلَّى بهما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منها ما وُجِدَ بوجوده ولاحظها مَنْ خالطه، ومنها ما خفيت على الناس ووُصِفَ بها، بل التي سيتَّصف بها عند وجود رجعته، والتي سيتحدَّث عنها المقطع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الفقرة الحادية عشر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وَأَوْطَأتَهُ مَشَارِقَكَ وَمَغارِبَكَ، وَسَخَّرْتَ لَهُ اَلْبُراقَ، وَعَرَجْتَ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بِرُوْحِهِ إِلَى سَمَائِكَ، وَأَوْدَعْتَهُ عِلْمَ مَا كَانَ وَمَا يَكُونُ إِلَى اِنْقِضَاءِ خَلْقِكَ</w:t>
      </w:r>
      <w:r>
        <w:rPr>
          <w:rFonts w:eastAsia="Amiri" w:cs="Amiri" w:ascii="Amiri" w:hAnsi="Amiri"/>
          <w:color w:val="111111"/>
          <w:sz w:val="28"/>
          <w:szCs w:val="28"/>
          <w:rtl w:val="true"/>
          <w:lang w:bidi="ar-SA"/>
        </w:rPr>
        <w:t>»</w:t>
      </w:r>
    </w:p>
    <w:p>
      <w:pPr>
        <w:pStyle w:val="Heading4"/>
        <w:numPr>
          <w:ilvl w:val="3"/>
          <w:numId w:val="1"/>
        </w:numPr>
        <w:rPr/>
      </w:pPr>
      <w:bookmarkStart w:id="274" w:name="__RefHeading___Toc14137638_1280447820"/>
      <w:bookmarkStart w:id="275" w:name="_Toc90"/>
      <w:bookmarkEnd w:id="274"/>
      <w:r>
        <w:rPr>
          <w:rtl w:val="true"/>
        </w:rPr>
        <w:t xml:space="preserve">وطء النبيِّ </w:t>
      </w:r>
      <w:r>
        <w:rPr>
          <w:rtl w:val="true"/>
        </w:rPr>
        <w:t>(</w:t>
      </w:r>
      <w:r>
        <w:rPr>
          <w:rtl w:val="true"/>
        </w:rPr>
        <w:t>صلَّى الله عليه وآله</w:t>
      </w:r>
      <w:r>
        <w:rPr>
          <w:rtl w:val="true"/>
        </w:rPr>
        <w:t xml:space="preserve">) </w:t>
      </w:r>
      <w:r>
        <w:rPr>
          <w:rtl w:val="true"/>
        </w:rPr>
        <w:t>للمشارق والمغارب</w:t>
      </w:r>
      <w:r>
        <w:rPr>
          <w:rtl w:val="true"/>
        </w:rPr>
        <w:t>:</w:t>
      </w:r>
      <w:bookmarkEnd w:id="275"/>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تتحدَّث هذه الفقرة عن الآثار التي أوجبها الله سبحانه وتعالى للنبيِّ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تترتَّب على تلك الآثار، فبعد أنْ جعل الله تعالى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صفات الكمال، ووضعه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بأقرب مراتب القرب، كان لهذه الصفات وهذا القرب آثار قهريَّة وآثار اختياريَّة، وآثار آنيَّة وآثار مستقبليَّة، تحدَّث عن بعضها هذا المقطع المبارك من الدعاء، وفي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أوطئ مشارق الكون ومغاربه وليس مشارق الأرض فقط أو مغاربها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فعليًّا، بمعنى أنَّه مارس إرادته وسلطته الفعليَّة على المشارق والمغارب، إلَّا أنَّ المقطع الآخر الذي يتحدَّث عن وعد الإظهار للدِّين يُعطي تفسيراً لهذا المقطع، فإنَّ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أنْ أثبت هذا المقطع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هذه الحالة من الشموليَّة والسلطنة إلَّا أنَّ الممارسة الفعليَّة ليست بالضرورة أنْ تكون فعليَّة وبنفسه، بل </w:t>
      </w:r>
    </w:p>
    <w:p>
      <w:pPr>
        <w:pStyle w:val="BookText"/>
        <w:rPr/>
      </w:pPr>
      <w:r>
        <w:rPr>
          <w:rFonts w:ascii="Amiri" w:hAnsi="Amiri" w:eastAsia="Amiri" w:cs="Amiri"/>
          <w:color w:val="111111"/>
          <w:sz w:val="28"/>
          <w:sz w:val="28"/>
          <w:szCs w:val="28"/>
          <w:rtl w:val="true"/>
          <w:lang w:bidi="ar-SA"/>
        </w:rPr>
        <w:t xml:space="preserve">اقتضت الحكمة الإلهيَّة أنْ تُفعَّل هذه الحالة على يد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الوعد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إذ تبرز حالة الإظهار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دلَّ من الروايات الشريفة عن حقيقة وطئ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للمشارق والمغارب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عَبْدِ اَلله بْنِ بُكَيْرٍ اَلدَّجَّانِيِّ،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عَامًّا لِلنَّاسِ بَشِيراً؟ أَلَيْسَ قَدْ قَالَ اَللهُ فِي مُحْكَمِ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أَرْسَلْنَاكَ إِلَّا كَافَّةً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لِأَهْلِ اَلشَّرْقِ وَاَلْغَرْبِ وَأَهْلِ اَلسَّمَاءِ وَاَلْأَرْضِ مِنَ اَلْجِنِّ وَاَلْإِنْسِ</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آمِنَةَ بِنْتِ وَهْبِ أَنَّهَا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قَرُبَتْ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جَنَاحَ طَائِرٍ أَبْيَضَ قَدْ مَسَحَ عَلَى فُؤَادِي، وَكَانَ قَدْ دَخَلَنِي رُعْبٌ، فَذَهَبَ اَلرُّعْبُ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كَشَفَ اَللهُ لِي عَنْ بَصَرِي سَاعَتِي تِلْكَ، فَرَأَيْتُ مَشَارِقَ اَلْأَرْضِ وَمَغَارِبَهَا، وَسَمِعْتُ مُنَادِياً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طُوفُوا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اَلمَشْرِقَ وَاَلمَغْرِبَ، وَاِعْرِضُوهُ عَلَى رُوحَانِيِّ اَلْجِنِّ وَاَلْإِنْسِ وَاَلطَّيْرِ وَاَلسِّبَاعِ، وَأَعْطُوهُ صَفَاءَ آدَمَ، وَرِقَّةَ نُوحٍ، وَحُلَّةَ إِبْرَاهِيمَ، وَلِسَانَ إِسْمَاعِيلَ، وَجَمَالَ يُوسُفَ، وَبُشْرَى يَعْقُوبَ، وَصَوْتَ دَاوُدَ، وَصَبْرَ أَيُّوبَ، وَزُهْدَ يَحْيَى، وَكَرَمَ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اِنْكَشَفَ عَنْهُ، فَإِذَا أَنَا بِهِ وَبِيَدِهِ حَرِيرَةٌ خَضْرَاءُ قَدْ طُوِيَتْ طَيًّا شَدِيداً، وَقَدْ قَبضَ عَلَيْهَا وَقَائِلٌ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قُبِضَ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اَلدُّنْيَا كُلِّهَا، لَمْ يَبْقَ شَيْءٌ إِلَّا دَخَلَ فِي قَبْضَتِهِ</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دلَّت جملة من الأخبار أنَّ هذا الوطء سيتحقَّق جليًّا للعيان ويراه الناس زمان ظهور الحجَّة الغائب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وممَّا دلَّ على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عَبْدِ اَلسَّلَامِ بْنِ صَالِحٍ اَلْهَرَوِيِّ، عَنْ عَلِيِّ بْنِ</w:t>
      </w:r>
      <w:r>
        <w:rPr>
          <w:rFonts w:eastAsia="Amiri" w:cs="Amiri" w:ascii="Amiri" w:hAnsi="Amiri"/>
          <w:color w:val="111111"/>
          <w:sz w:val="28"/>
          <w:szCs w:val="28"/>
          <w:rtl w:val="true"/>
          <w:lang w:bidi="ar-SA"/>
        </w:rPr>
        <w:t>).</w:t>
      </w:r>
      <w:bookmarkStart w:id="276" w:name="pg19059_230739"/>
    </w:p>
    <w:p>
      <w:pPr>
        <w:pStyle w:val="BookText"/>
        <w:rPr/>
      </w:pPr>
      <w:bookmarkEnd w:id="276"/>
      <w:r>
        <w:rPr>
          <w:rFonts w:ascii="Amiri" w:hAnsi="Amiri" w:eastAsia="Amiri" w:cs="Amiri"/>
          <w:color w:val="111111"/>
          <w:sz w:val="28"/>
          <w:sz w:val="28"/>
          <w:szCs w:val="28"/>
          <w:rtl w:val="true"/>
          <w:lang w:bidi="ar-SA"/>
        </w:rPr>
        <w:t xml:space="preserve">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مُوسَى بْنِ جَعْفَرٍ، عَنْ أَبِيهِ جَعْفَرِ بْنِ مُحَمَّدٍ، عَنْ أَبِيهِ مُحَمَّدِ بْنِ عَلِيٍّ، عَنْ أَبِيهِ عَلِيِّ بْنِ اَلْحُسَيْنِ، عَنْ أَبِيهِ اَلْحُسَيْنِ بْنِ عَلِيٍّ، عَنْ أَبِيهِ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 اَللهُ خَلْقاً أَفْضَلَ مِنِّي، وَلَا أَكْرَمَ عَلَيْهِ مِنِّي،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فَأَنْتَ أَفْضَلُ أَمْ جَبْرَئِيلُ؟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 تَبَارَكَ وَتَعَالَى فَضَّلَ أَنْبِيَاءَهُ اَلمُرْسَلِينَ عَلَى مَلَائِكَتِهِ اَلمُقَرَّبِينَ، وَفَضَّلَنِي عَلَى جَمِيعِ اَلنَّبِيِّينَ وَاَلمُرْسَلِينَ، وَاَلْفَضْلُ بَعْدِي لَكَ يَا عَلِيُّ وَلِلْأَئِمَّةِ مِنْ بَعْدِكَ، فَإِنَّ اَلمَلَائِكَةَ لَخُدَّامُنَا وَخُدَّامُ مُحِبِّينَا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وَمَنْ أَوْصِيَائِي؟ فَنُودِيتُ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أَوْصِيَاءَكَ اَلمَكْتُوبُونَ عَلَى سَاقِ اَلْعَرْشِ، فَنَظَرْتُ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بَيْنَ يَدَيْ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سَاقِ اَلْعَرْشِ، فَرَأَيْتُ اِثْنَيْ عَشَرَ نُوراً، فِي كُلِّ نُورٍ سَطْرٌ أَخْضَرُ مَكْتُوبٌ عَلَيْهِ اِسْمُ كُلِّ وَصِيٍّ مِنْ أَوْصِيَائِي، أَوَّلُهُمْ عَلِيُّ بْنُ أَبِي طَالِبٍ، وَآخِرُهُمْ مَهْدِيُّ أُمَّتِي،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أَهَؤُلَاءِ أَوْصِيَائِي مِنْ بَعْدِي؟ فَنُودِيتُ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هَؤُلَاءِ أَوْلِيَائِي وَأَحِبَّائِي وَأَصْفِيَائِي وَحُجَجِي بَعْدَكَ عَلَى بَرِيَّتِي، وَهُمْ أَوْصِيَاؤُكَ وَخُلَفَاؤُكَ وَخَيْرُ خَلْقِي بَعْدَكَ، وَعِزَّتِي وَجَلَالِي لَأُظْهِرَنَّ بِهِمْ دِينِي، وَلَأُعْلِيَنَّ بِهِمْ كَلِمَتِي، وَلَأُطَهِّرَنَّ اَلْأَرْضَ بِآخِرِهِمْ مِنْ أَعْدَائِي، وَلَأُمَلِّكَنَّهُ مَشَارِقَ اَلْأَرْضِ وَمَغَارِبَهَا، وَلَأُسَخِّرَنَّ لَهُ اَلرِّيَاحَ، وَلَأُذَلِّلَنَّ لَهُ اَلرِّقَابَ اَلصِّعَابَ، وَلَأُرَقِّيَنَّهُ فِي اَلْأَسْبَابِ، وَلَأَنْصُرَنَّهُ بِجُنْدِي، وَلَأُمِدَّنَّهُ بِمَلَائِكَتِي حَتَّى يُعْلِنَ دَعْوَتِي وَيَجْمَعَ اَلْخَلْقَ عَلَى تَوْحِيدِي، ثُمَّ لَأُدِيمَنَّ مُلْكَهُ، وَلَأُدَاوِلَنَّ اَلْأَيَّامَ بَيْنَ أَوْلِيَائِي إِلَى يَوْمِ اَلْقِيَامَةِ</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7" w:name="__RefHeading___Toc14137640_1280447820"/>
      <w:bookmarkStart w:id="278" w:name="_Toc91"/>
      <w:bookmarkEnd w:id="277"/>
      <w:r>
        <w:rPr>
          <w:rtl w:val="true"/>
        </w:rPr>
        <w:t>البراق وآليَّات التسخير الإلهيَّة</w:t>
      </w:r>
      <w:r>
        <w:rPr>
          <w:rtl w:val="true"/>
        </w:rPr>
        <w:t>:</w:t>
      </w:r>
      <w:bookmarkEnd w:id="278"/>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يتحدَّث المقطع عن آليَّات التسخير، وعن آليَّات الإيطاء وأدواته، ويضرب لنا مثالاً لذلك وهو البراق، وهو وإنْ كان ابتداءً يشير إلى حقيقة </w:t>
      </w:r>
    </w:p>
    <w:p>
      <w:pPr>
        <w:pStyle w:val="BookText"/>
        <w:rPr/>
      </w:pPr>
      <w:r>
        <w:rPr>
          <w:rFonts w:ascii="Amiri" w:hAnsi="Amiri" w:eastAsia="Amiri" w:cs="Amiri"/>
          <w:color w:val="111111"/>
          <w:sz w:val="28"/>
          <w:sz w:val="28"/>
          <w:szCs w:val="28"/>
          <w:rtl w:val="true"/>
          <w:lang w:bidi="ar-SA"/>
        </w:rPr>
        <w:t xml:space="preserve">خارجيَّة وأنَّ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استخدمه في العروج إلى السماء إلَّا أنَّه في نفس الوقت يمكن أنْ يكون كناية عن سعة التسخير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دابَّة ركبها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المعراج</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روي في بيان حقيقة هذا المخلوق العجيب ووظائفه عدَّة روايات،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سَخَّرَ لِيَ اَلْبُرَاقَ، وَهِيَ دَابَّةٌ مِنْ دَوَابِّ اَلْجَنَّةِ لَيْسَتْ بِالْقَصِيرِ وَلَا بِالطَّوِيلِ، فَلَوْ أَنَّ اَللهَ تَعَالَى أَذِنَ لَهَا لَجَالَتِ اَلدُّنْيَا وَاَلْآخِرَةَ فِي جَرْيَةٍ وَاحِدَةٍ، هِيَ أَحْسَنُ اَلدَّوَابِّ لَوْناً</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عَبْدِ اَلله بْنِ يَحْيَى اَلْكَاهِلِيِّ،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تُغْنِي الْآيَاتُ وَالنُّذُرُ عَنْ قَوْمٍ لَا يُؤْمِنُونَ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أُسْرِيَ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أَتَاه جَبْرَئِيلُ بِالْبُرَاقِ، فَرَكِبَهَا، فَأَتَى بَيْتَ اَلمَقْدِسِ، فَلَقِيَ مَنْ لَقِيَ مِنْ إِخْوَانِه مِنَ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رَجَعَ فَحَدَّثَ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أَتَيْتُ بَيْتَ اَلمَقْدِسِ وَرَجَعْتُ مِنَ اَللَّيْلَةِ، وَقَدْ جَاءَنِي جَبْرَئِيلُ بِالْبُرَاقِ فَرَكِبْتُهَا، وَآيَةُ ذَلِكَ أَنِّي مَرَرْتُ بِعِيرٍ لِأَبِي سُفْيَانَ عَلَى مَاءٍ لِبَنِي فُلَانٍ وَقَدْ أَضَلُّوا جَمَلاً لَهُمْ أَحْمَرَ وَقَدْ هَمَّ الْقَوْمُ فِي طَلَبِهِ،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جَاءَ اَلشَّامَ وَهُوَ رَاكِبٌ سَرِيعٌ، وَلَكِنَّكُمْ قَدْ أَتَيْتُمُ اَلشَّامَ وَعَرَفْتُمُوهَا، فَسَلُوهُ عَنْ أَسْوَاقِهَا وَأَبْوَابِهَا وَتُجَّارِهَا،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اَلشَّامُ؟ وَكَيْفَ أَسْوَاقُهَا؟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سُئِلَ عَنِ اَلشَّيْءِ لَا يَعْرِفُهُ شَقَّ عَلَيْهِ حَتَّى يُرَى ذَلِكَ فِي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فَبَيْنَمَا هُوَ كَذَلِكَ إِذْ أَتَاه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هَذِهِ</w:t>
      </w:r>
      <w:r>
        <w:rPr>
          <w:rFonts w:eastAsia="Amiri" w:cs="Amiri" w:ascii="Amiri" w:hAnsi="Amiri"/>
          <w:color w:val="111111"/>
          <w:sz w:val="28"/>
          <w:szCs w:val="28"/>
          <w:rtl w:val="true"/>
          <w:lang w:bidi="ar-SA"/>
        </w:rPr>
        <w:t xml:space="preserve">). </w:t>
      </w:r>
      <w:bookmarkStart w:id="279" w:name="pg19059_230741"/>
    </w:p>
    <w:p>
      <w:pPr>
        <w:pStyle w:val="BookText"/>
        <w:rPr/>
      </w:pPr>
      <w:bookmarkEnd w:id="279"/>
      <w:r>
        <w:rPr>
          <w:rFonts w:ascii="Amiri" w:hAnsi="Amiri" w:eastAsia="Amiri" w:cs="Amiri"/>
          <w:color w:val="111111"/>
          <w:sz w:val="28"/>
          <w:sz w:val="28"/>
          <w:szCs w:val="28"/>
          <w:rtl w:val="true"/>
          <w:lang w:bidi="ar-SA"/>
        </w:rPr>
        <w:t xml:space="preserve">اَلشَّامُ قَدْ رُفِعَتْ لَكَ، فَالْتَفَتَ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هُوَ بِالشَّامِ بِأَبْوَابِهَا وَأَسْوَاقِهَا وَتُجَّارِهَا،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اَلسَّائِلُ عَنِ اَلشَّامِ؟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وَفُلَانٌ، فَأَجَابَهُمْ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مَا سَأَلُوهُ عَنْهُ، فَلَمْ يُؤْمِنْ مِنْهُمْ إِلَّا قَلِيلٌ، وَهُوَ 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تُغْنِي الْآيَاتُ وَالنُّذُرُ عَنْ قَوْمٍ لَا يُؤْمِنُونَ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أَنْ لَا نُؤْمِنَ بِالله وَبِرَسُولِهِ، آمَنَّا بِالله وَبِرَسُولِهِ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0" w:name="__RefHeading___Toc14137642_1280447820"/>
      <w:bookmarkStart w:id="281" w:name="_Toc92"/>
      <w:bookmarkEnd w:id="280"/>
      <w:r>
        <w:rPr>
          <w:rtl w:val="true"/>
        </w:rPr>
        <w:t xml:space="preserve">العروج بالنبيِّ </w:t>
      </w:r>
      <w:r>
        <w:rPr>
          <w:rtl w:val="true"/>
        </w:rPr>
        <w:t>(</w:t>
      </w:r>
      <w:r>
        <w:rPr>
          <w:rtl w:val="true"/>
        </w:rPr>
        <w:t>صلَّى الله عليه وآله</w:t>
      </w:r>
      <w:r>
        <w:rPr>
          <w:rtl w:val="true"/>
        </w:rPr>
        <w:t>):</w:t>
      </w:r>
      <w:bookmarkEnd w:id="281"/>
    </w:p>
    <w:p>
      <w:pPr>
        <w:pStyle w:val="BookText"/>
        <w:rPr/>
      </w:pPr>
      <w:r>
        <w:rPr>
          <w:rFonts w:ascii="Amiri" w:hAnsi="Amiri" w:eastAsia="Amiri" w:cs="Amiri"/>
          <w:color w:val="111111"/>
          <w:sz w:val="28"/>
          <w:sz w:val="28"/>
          <w:szCs w:val="28"/>
          <w:rtl w:val="true"/>
          <w:lang w:bidi="ar-SA"/>
        </w:rPr>
        <w:t xml:space="preserve">ثمّ تحدَّث المقطع عن العروج،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النُسخ عرجت بروحه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الروايات الشريفة بيَّنت أنَّ العروج كان روحيًّا وبدنيًّا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تناولت العديد من الروايات هذه الرحلة العظيمة، ومنها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أَنْتَ إِمَامُ اَلمُسْلِمِينَ، وَأَمِيرُ اَلمُؤْمِنِينَ، وَقَائِدُ اَلْغُرِّ اَلمُحَجَّلِينَ، وَحُجَّةُ اَلله بَعْدِي عَلَى اَلْخَلْقِ أَجْمَعِينَ، وَسَيِّدُ اَلْوَصِيِّينَ، وَوَصِيُّ سَيِّدِ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إِنَّهُ لَمَّا عُرِجَ بِي إِلَى اَلسَّمَاءِ اَلسَّابِعَةِ، وَمِنْهَا إِلَى سِدْرَةِ اَلمُنْتَهَى، وَمِنْهَا إِلَى حُجُبِ اَلنُّورِ، وَأَكْرَمَنِي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بِمُنَاجَاتِهِ،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رَبِّي وَسَعْدَيْكَ، تَبَارَكْتَ وَتَعَالَيْتَ،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إِمَامُ أَوْلِيَائِي، وَنُورٌ لِمَنْ أَطَاعَنِي، وَهُوَ اَلْكَلِمَةُ اَلَّتِي أَلْزَمْتُهَا اَلمُتَّقِينَ، مَنْ أَطَاعَهُ أَطَاعَنِي، وَمَنْ عَصَاهُ عَصَانِي، فَبَشِّرْهُ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بَلَغَ مِنْ قَدْرِي حَتَّى إِنِّي أُذْكَرُ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يَا عَلِيُّ، فَاشْكُرْ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فَخَرَّ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سَاجِداً شُكْراً لله عَلَى مَا أَنْعَمَ بِهِ عَلَيْهِ،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اِرْفَعْ رَأْسَكَ يَا عَلِيُّ، فَإِنَّ اَللهَ قَدْ بَاهَى بِكَ مَلَائِكَتَهُ</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 بَعْدَ ثَلَاثِ </w:t>
      </w:r>
      <w:bookmarkStart w:id="282" w:name="pg19059_230742"/>
    </w:p>
    <w:p>
      <w:pPr>
        <w:pStyle w:val="BookText"/>
        <w:rPr/>
      </w:pPr>
      <w:bookmarkEnd w:id="282"/>
      <w:r>
        <w:rPr>
          <w:rFonts w:ascii="Amiri" w:hAnsi="Amiri" w:eastAsia="Amiri" w:cs="Amiri"/>
          <w:color w:val="111111"/>
          <w:sz w:val="28"/>
          <w:sz w:val="28"/>
          <w:szCs w:val="28"/>
          <w:rtl w:val="true"/>
          <w:lang w:bidi="ar-SA"/>
        </w:rPr>
        <w:t xml:space="preserve">سِنِينَ مِنْ مَبْعَثِهِ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أُسْرِيَ بِهِ إِلَى بَيْتِ اَلمَقْدِسِ، وَعُرِجَ بِهِ مِنْهُ إِلَى اَلسَّمَاءِ لَيْلَةَ اَلْمِعْرَاجِ، فَلَمَّا أَصْبَحَ مِنْ لَيْلَتِهِ حَدَّثَ قُرَيْشاً بِخَبَرِ مِعْرَاجِهِ، فَقَالَ جُهَّالُهُمْ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أَكْذَبَ هَذَا اَلْحَدِيثَ، وَقَالَ قَائِلُهُمْ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 فَبِمَ نَعْلَمُ أَنَّكَ 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بِعِيرِكُمْ فِي مَوْضِعِ كَذَا، وَقَدْ ضَلَّ لَهُمْ بَعِيرٌ، وَعَرَّفْتُهُمْ مَكَانَهُ، وَصِرْتُ إِلَى رِحَالِهِمْ، وَكَانَتْ لَهُمْ قِرَبٌ مَمْلُوءَةٌ مِنَ اَلمَاءِ، فَصَبَبْتُ قِرْبَةً، وَاَلْعِيرُ تُوَافِيكُمْ فِي اَلْيَوْمِ اَلثَّالِثِ مِنْ هَذَا اَلْيَوْمِ مَعَ طُلُوعِ اَلشَّمْسِ، فَأَوَّلُ اَلْعِيرِ جَمَلٌ أَحْمَرُ، وَهُوَ جَمَلُ فُلَانٍ، فَلَمَّا كَانَ اَلْيَوْمُ اَلثَّالِثُ خَرَجُوا إِلَى بَابِ مَكَّةَ لِيَنْظُرُوا صِدْقَ مَا أَخْبَرَ بِهِ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طُلُوعِ اَلشَّمْسِ، فَهُمْ كَذَلِكَ إِذْ طَلَعَتِ اَلْعِيرُ عَلَيْهِمْ بِطُلُوعِ اَلشَّمْسِ، فِي أَوَّلِهَا اَلْجَمَلُ اَلْأَحْمَرُ، فَتَعَجَّبُوا مِنْ ذَلِكَ، وَسَأَلُوا اَلَّذِينَ كَانُوا مَعَ اَلْعِيرِ، فَقَالُوا مِثْلَ مَا قَالَ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إِخْبَارِهِ عَنْهُمْ،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أَيْضاً مِنْ سِحْرِ مُحَمَّدٍ</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يُكْثِرُ تَقْبِيلَ فَاطِمَةَ، فَأَنْكَرَتْ عَلَيْهِ بَعْضُ نِسَائِهِ،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عُرِجَ بِي إِلَى اَلسَّمَاءِ أَخَذَ بِيَدِي جَبْرَئِيلُ فَأَدْخَلَنِي اَلْجَنَّةَ، فَنَاوَلَنِي مِنْ رُطَبِهَا فَأَكَلْتُهَا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فَنَاوَلَنِي مِنْهَا تُفَّاحَةً فَأَكَلْتُهَا، فَتَحَوَّلَ ذَلِكَ نُطْفَةً فِي صُلْبِي، فَلَمَّا هَبَطْتُ إِلَى الْأَرْضِ وَاقَعْتُ خَدِيجَةَ، فَحَمَلَتْ بِفَاطِمَةَ، فَفَاطِمَةُ حَوْرَاءُ إِنْسِيَّةٌ، فَكُلَّمَا اِشْتَقْتُ إِلَى رَائِحَةِ اَلْجَنَّةِ شَممْتُ رَائِحَةَ اِبْنَتِي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3" w:name="__RefHeading___Toc14137644_1280447820"/>
      <w:bookmarkStart w:id="284" w:name="_Toc93"/>
      <w:bookmarkEnd w:id="283"/>
      <w:r>
        <w:rPr>
          <w:rtl w:val="true"/>
        </w:rPr>
        <w:t xml:space="preserve">حقيقة العلم المودَع في النبيِّ </w:t>
      </w:r>
      <w:r>
        <w:rPr>
          <w:rtl w:val="true"/>
        </w:rPr>
        <w:t>(</w:t>
      </w:r>
      <w:r>
        <w:rPr>
          <w:rtl w:val="true"/>
        </w:rPr>
        <w:t>صلَّى الله عليه وآله</w:t>
      </w:r>
      <w:r>
        <w:rPr>
          <w:rtl w:val="true"/>
        </w:rPr>
        <w:t>):</w:t>
      </w:r>
      <w:bookmarkEnd w:id="284"/>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تحدَّث المقطع عن كُنه ذلك العلم وحقيقته وسعته، وأنَّه علم إلهي لدُنِّي اختصاصي واسع لا يناله إلَّا مَنِ اختصَّه الله سبحانه وتعالى به، وهذا يكشف عن أنَّ حجّيَّة الخاتم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الأُولى في الحُجَج، وهي الآخرة من الحُجَج، وأنَّ </w:t>
      </w:r>
    </w:p>
    <w:p>
      <w:pPr>
        <w:pStyle w:val="BookText"/>
        <w:rPr/>
      </w:pPr>
      <w:r>
        <w:rPr>
          <w:rFonts w:ascii="Amiri" w:hAnsi="Amiri" w:eastAsia="Amiri" w:cs="Amiri"/>
          <w:color w:val="111111"/>
          <w:sz w:val="28"/>
          <w:sz w:val="28"/>
          <w:szCs w:val="28"/>
          <w:rtl w:val="true"/>
          <w:lang w:bidi="ar-SA"/>
        </w:rPr>
        <w:t xml:space="preserve">حجّيَّته ثابتة منذ الخلق الأوَّل، ولا تنتهي إلى آخر الخلق، وكلُّ حجة ما عداه إنَّما هي متفرِّعة من حجّيَّته وإمامته وسلطنته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أشارت بعض الأحاديث إلى ذلك،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أَبِي عَبْدِ اَلله اَلْحُسَيْنِ بْنِ عَلِيِّ بْنِ سُفْيَانَ اَلْبَزَوْفَرِيِّ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اَلشَّيْخُ أَبُو اَلْقَاسِمِ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أَصْحَابُنَا فِي اَلتَّفْوِيضِ وَغَيْرِهِ، فَمَضَيْتُ إِلَى أَبِي طَاهِرِ بْنِ بِلَالٍ فِي أَيَّامِ اِسْتِقَامَتِهِ، فَعَرَّفْتُهُ اَلْخِلَافَ،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أَخِّرْنِي، فَأَخَّرْتُهُ أَيَّاماً، فَعُدْتُ إِلَيْهِ، فَأَخْرَجَ إِلَيَّ حَدِيثاً بِإِسْنَادِهِ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عَرَضَهُ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وَسَائِرِ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وَاحِداً بَعْدَ وَاحِدٍ إِلَى أَنْ يَنْتَهِيَ إِلَى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يَخْرُجُ إِلَى اَلدُّنْيَا، وَإِذَا أَرَادَ اَلمَلَائِكَةُ أَنْ يَرْفَعُوا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عُرِضَ عَلَى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يَخْرُجُ عَلَى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إِلَى أَنْ يُعْرَضَ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يُعْرَضُ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نَزَلَ مِنَ اَلله فَعَلَى أَيْدِيهِمْ، وَمَا عُرِجَ إِلَى اَلله فَعَلَى أَيْدِيهِمْ، وَمَا اِسْتَغْنَوْا 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طَرْفَةَ 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واسطة كلِّ حجَّة في كلِّ 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جِئْتُكُمْ بِهَا بَيْضَاءَ نَقِيَّةً، وَلَوْ كَانَ مُوسَى حَيًّا مَا وَسِعَهُ إِلَّا اِتِّبَاعِي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الحديث، بل وغيره من المقاطع خصوصاً الزيارات والأدعية الواردة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تكشف لنا عن أنَّ الحجّيَّة الأُولى ومصدر الفيض الإلهي هو النبيُّ الخاتم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من بعده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وانتهاءً، على ما مرَّ قريباً في مصادر علمهم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5" w:name="pg19059_230745"/>
      <w:bookmarkStart w:id="286" w:name="pg19059_230745"/>
      <w:bookmarkEnd w:id="286"/>
    </w:p>
    <w:p>
      <w:pPr>
        <w:pStyle w:val="Heading3"/>
        <w:numPr>
          <w:ilvl w:val="2"/>
          <w:numId w:val="1"/>
        </w:numPr>
        <w:rPr/>
      </w:pPr>
      <w:bookmarkStart w:id="287" w:name="pg19059_230745"/>
      <w:bookmarkStart w:id="288" w:name="__RefHeading___Toc14137646_1280447820"/>
      <w:bookmarkStart w:id="289" w:name="_Toc94"/>
      <w:bookmarkEnd w:id="287"/>
      <w:bookmarkEnd w:id="288"/>
      <w:r>
        <w:rPr>
          <w:rtl w:val="true"/>
        </w:rPr>
        <w:t>المبحث الخامس</w:t>
      </w:r>
      <w:r>
        <w:rPr>
          <w:rtl w:val="true"/>
        </w:rPr>
        <w:t xml:space="preserve">: </w:t>
      </w:r>
      <w:r>
        <w:rPr>
          <w:rtl w:val="true"/>
        </w:rPr>
        <w:t>الدِّين الإسلامي خاتم الأديان</w:t>
      </w:r>
      <w:bookmarkEnd w:id="289"/>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0" w:name="__RefHeading___Toc14137648_1280447820"/>
      <w:bookmarkStart w:id="291" w:name="_Toc95"/>
      <w:bookmarkEnd w:id="290"/>
      <w:r>
        <w:rPr>
          <w:rtl w:val="true"/>
        </w:rPr>
        <w:t>اشارة</w:t>
      </w:r>
      <w:bookmarkEnd w:id="291"/>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2" w:name="pg19059_230747"/>
      <w:bookmarkStart w:id="293" w:name="pg19059_230747"/>
      <w:bookmarkEnd w:id="293"/>
    </w:p>
    <w:p>
      <w:pPr>
        <w:pStyle w:val="BookText"/>
        <w:rPr/>
      </w:pPr>
      <w:bookmarkStart w:id="294" w:name="pg19059_230747"/>
      <w:bookmarkEnd w:id="294"/>
      <w:r>
        <w:rPr>
          <w:rFonts w:ascii="Amiri" w:hAnsi="Amiri" w:eastAsia="Amiri" w:cs="Amiri"/>
          <w:color w:val="111111"/>
          <w:sz w:val="28"/>
          <w:sz w:val="28"/>
          <w:szCs w:val="28"/>
          <w:rtl w:val="true"/>
          <w:lang w:bidi="ar-SA"/>
        </w:rPr>
        <w:t>الفقرة الثانية عشر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نَصَرْتَهُ بِالرُّعْبِ، وَحَفَفْتَهُ بِجَبْرَئيلَ وَمِيكَائِيلَ وَاَلمُسَوِّمِينَ مِنْ مَلَائِكَتِكَ، وَوَعَدْتَهُ أَنْ تُظْهِرَ دِينَهُ عَلَى اَلدِّينِ كُلِّهِ وَلَوْ كَرِهَ اَلمُشْرِكُونَ، وَذَلِكَ بَعْدَ أَنْ بَوَّأْتَهُ مُبَوَّأَ صِدْقٍ مِنْ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تتحدَّث هذه الفقرة المتَّصلة مع التي سبقتها عن أسباب النصرة وسبلها، وعن نماذج التسخير الإلهي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قلنا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السلطة والأسباب وإنْ كانت قد نُسِبَت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بالأصالة إلَّا أنَّها جارية في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خلا المختصِّ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ودلَّ الدليل الخاصُّ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هذه الفقرة فالحديث فيها عن نماذج من التسخير الإلهي للرسول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عنها يقع في عدَّة نقاط</w:t>
      </w:r>
      <w:r>
        <w:rPr>
          <w:rFonts w:eastAsia="Amiri" w:cs="Amiri" w:ascii="Amiri" w:hAnsi="Amiri"/>
          <w:color w:val="111111"/>
          <w:sz w:val="28"/>
          <w:szCs w:val="28"/>
          <w:rtl w:val="true"/>
          <w:lang w:bidi="ar-SA"/>
        </w:rPr>
        <w:t>:</w:t>
      </w:r>
    </w:p>
    <w:p>
      <w:pPr>
        <w:pStyle w:val="Heading4"/>
        <w:numPr>
          <w:ilvl w:val="3"/>
          <w:numId w:val="1"/>
        </w:numPr>
        <w:rPr/>
      </w:pPr>
      <w:bookmarkStart w:id="295" w:name="__RefHeading___Toc14137650_1280447820"/>
      <w:bookmarkStart w:id="296" w:name="_Toc96"/>
      <w:bookmarkEnd w:id="295"/>
      <w:r>
        <w:rPr>
          <w:rtl w:val="true"/>
        </w:rPr>
        <w:t>النقطة الأولى</w:t>
      </w:r>
      <w:r>
        <w:rPr>
          <w:rtl w:val="true"/>
        </w:rPr>
        <w:t xml:space="preserve">: </w:t>
      </w:r>
      <w:r>
        <w:rPr>
          <w:rtl w:val="true"/>
        </w:rPr>
        <w:t xml:space="preserve">التسخير بالرعب والنصر والإظهار بأهل البيت </w:t>
      </w:r>
      <w:r>
        <w:rPr>
          <w:rtl w:val="true"/>
        </w:rPr>
        <w:t>(</w:t>
      </w:r>
      <w:r>
        <w:rPr>
          <w:rtl w:val="true"/>
        </w:rPr>
        <w:t>عليهم السلام</w:t>
      </w:r>
      <w:r>
        <w:rPr>
          <w:rtl w:val="true"/>
        </w:rPr>
        <w:t>):</w:t>
      </w:r>
      <w:bookmarkEnd w:id="296"/>
    </w:p>
    <w:p>
      <w:pPr>
        <w:pStyle w:val="BookText"/>
        <w:rPr/>
      </w:pPr>
      <w:r>
        <w:rPr>
          <w:rFonts w:ascii="Amiri" w:hAnsi="Amiri" w:eastAsia="Amiri" w:cs="Amiri"/>
          <w:color w:val="111111"/>
          <w:sz w:val="28"/>
          <w:sz w:val="28"/>
          <w:szCs w:val="28"/>
          <w:rtl w:val="true"/>
          <w:lang w:bidi="ar-SA"/>
        </w:rPr>
        <w:t xml:space="preserve">بعد أنْ أوطأ الله سبحانه للنبيِّ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المشارقَ والمغاربَ، وأودعه علم ما كان وما يكون إلى انقضاء الخلق، ولأجل أنْ يتحقَّق التبُّوء والإيطاء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احتاج هذا الإيطاء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بعض موارده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آليَّات وأدوات يُتمِّم بها الباري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وعد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فذكر المقطع بعض هذه النماذج، والتي منها النصر بالرعب</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تحدَّثت الكثير من الروايات عن هذا المعنى فيما يرتبط بما اختُصَّ </w:t>
      </w:r>
    </w:p>
    <w:p>
      <w:pPr>
        <w:pStyle w:val="BookText"/>
        <w:rPr/>
      </w:pP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بما تفرَّع منه وبواسطته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أولياءه وخلفاءه، وبالخصوص الحجَّة القائم الغائب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فالرعب الذي سيكون مع الحجَّة والذي ورثه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تعبير الروايات يسير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مسيرة شهر كامل، ولك أنْ تتصوَّر جيشاً يقوده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يخترق الحصون البشريَّة قبل حصون المُدُن والبلدان، ويرعب الأعداء خوفاً من القادم إليهم، على ما يأتي في الفقرات الخاصَّة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أدوات التسخير الحفُّ والإحاطة، وهو من بين أبرز أسباب الانتصار، وانظر إلى مَنْ هم الذين يقومون بهذه الحالة، إنَّهم جبرائيل وميكائيل والمسوِّمين 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والمُسوَّم المجهَّز والمستعدُّ بكافَّة الاستعدادات التي تُؤهِّله لتحقيق الهدف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اكتمال عوامل وأسباب الانتصار تتحقَّق النتيجة، وهي الإظهار وحالة الاستحكام والتمكين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المقطع يُحدِّثنا عن أسباب النصر والإظهار للدِّين من جميع نواحيها، وأنَّها ستكون مهيَّأة من أوَّل مرحلة وهي حالة الاستمكان والسيطرة والتبُّوء الصدقي التي تُمثِّل القاعدة للانطلاق إلى حالة التمكُّن من الوسائل الخارجيَّة والميدانيَّة وتجهيزها بكلِّ ما من شأنه تحقيق الهدف إلى حالة القدرة المعنويَّة والثبات والرسوخ الداخلي إلى حالة الزلزلة عند الأعداء وإيجاد الروح الانهزاميَّة والانكسار النفسي، وهنا يتحقَّق الهدف لا محالة، مهما كان الهدف المراد تحقيقه ومهما كانت المساحة المراد نشر الهدف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فَأَتَاهُمُ اللهُ مِنْ حَيْثُ لَمْ يَحْتَسِبُوا وَقَذَفَ فِي قُلُوبِهِمُ الرُّعْبَ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الحشر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هُوَ الَّذِي أَرْسَلَ رَسُولَهُ بِالْهُدَى وَدِينِ الْحَقِّ لِيُظْهِرَهُ عَلَى الدِّينِ كُلِّهِ وَلَوْ كَرِهَ الْمُشْرِكُونَ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bookmarkStart w:id="297" w:name="pg19059_230749"/>
    </w:p>
    <w:p>
      <w:pPr>
        <w:pStyle w:val="BookText"/>
        <w:rPr/>
      </w:pPr>
      <w:bookmarkEnd w:id="297"/>
      <w:r>
        <w:rPr>
          <w:rFonts w:ascii="Amiri" w:hAnsi="Amiri" w:eastAsia="Amiri" w:cs="Amiri"/>
          <w:color w:val="111111"/>
          <w:sz w:val="28"/>
          <w:sz w:val="28"/>
          <w:szCs w:val="28"/>
          <w:rtl w:val="true"/>
          <w:lang w:bidi="ar-SA"/>
        </w:rPr>
        <w:t xml:space="preserve">وممَّا يشير إلى ما تقدَّم من 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أَبَانِ بْنِ عُثْمَانَ،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تَبَارَكَ وَتَعَالَى أَعْطَى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شَرَائِعَ نُوحٍ وَإِبْرَاهِيمَ وَمُوسَى وَعِيسَى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وَاَلْإِخْلَاصَ، وَخَلْعَ اَلْأَنْدَادِ، وَاَلْفِطْرَةَ اَلْحَنِيفِيَّةَ اَلسَّمْحَةَ، وَلَا رَهْبَانِيَّةَ وَلَا سِيَاحَةَ، أَحَلَّ فِيهَا اَلطَّيِّبَاتِ، وَحَرَّمَ فِيهَا اَلْخَبَائِثَ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وَأَحَلَّ لَهُ اَلمَغْنَمَ وَاَلْفَيْءَ، وَنَصَرَهُ بِالرُّعْبِ، وَجَعَلَ لَهُ اَلْأَرْضَ مَسْجِداً وَطَهُوراً، وَأَرْسَلَهُ كَافَّةً إِلَى اَلْأَبْيَضِ وَاَلْأَسْوَدِ وَاَلْجِنِّ وَاَلْإِنْسِ، وَأَعْطَاهُ اَلْجِزْيَةَ، وَأَسْرَ اَلمُشْرِكِينَ، وَفِدَاهُمْ، ثُمَّ كُلِّفَ مَا لَمْ يُكَلَّفْ أَحَدٌ مِنَ اَلْأَنْبِيَاءِ، وَأُنْزِلَ عَلَيْهِ سَيْفٌ مِنَ اَلسَّمَاءِ فِي غَيْرِ غِمْدٍ،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 فِي سَبِيلِ اللهِ لَا تُكَلَّفُ إِلَّا نَفْسَكَ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أَشْبَهُ اَلنَّاسِ بِآدَمَ، وَإِبْرَاهِيمُ أَشْبَهُ اَلنَّاسِ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عَلَيَّ رَبِّي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صَلَّى اَللهُ عَلَيْكَ، فَقَدْ أَرْسَلْتُ كُلَّ رَسُولٍ إِلَى أُمَّتِهِ بِلِسَانِهَا، وَأَرْسَلْتُكَ إِلَى كُلِّ أَحْمَرَ وَأَسْوَدَ مِنْ خَلْقِي، وَنَصَرْتُكَ بِالرُّعْبِ اَلَّذِي لَمْ أَنْصُرْ بِهِ أَحَداً</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8" w:name="__RefHeading___Toc14137652_1280447820"/>
      <w:bookmarkStart w:id="299" w:name="_Toc97"/>
      <w:bookmarkEnd w:id="298"/>
      <w:r>
        <w:rPr>
          <w:rtl w:val="true"/>
        </w:rPr>
        <w:t>النقطة الثانية</w:t>
      </w:r>
      <w:r>
        <w:rPr>
          <w:rtl w:val="true"/>
        </w:rPr>
        <w:t xml:space="preserve">: </w:t>
      </w:r>
      <w:r>
        <w:rPr>
          <w:rtl w:val="true"/>
        </w:rPr>
        <w:t xml:space="preserve">تبوُّء النبيِّ </w:t>
      </w:r>
      <w:r>
        <w:rPr>
          <w:rtl w:val="true"/>
        </w:rPr>
        <w:t>(</w:t>
      </w:r>
      <w:r>
        <w:rPr>
          <w:rtl w:val="true"/>
        </w:rPr>
        <w:t>صلَّى الله عليه وآله</w:t>
      </w:r>
      <w:r>
        <w:rPr>
          <w:rtl w:val="true"/>
        </w:rPr>
        <w:t xml:space="preserve">) </w:t>
      </w:r>
      <w:r>
        <w:rPr>
          <w:rtl w:val="true"/>
        </w:rPr>
        <w:t>مبوَّء الصدق</w:t>
      </w:r>
      <w:r>
        <w:rPr>
          <w:rtl w:val="true"/>
        </w:rPr>
        <w:t>:</w:t>
      </w:r>
      <w:bookmarkEnd w:id="299"/>
    </w:p>
    <w:p>
      <w:pPr>
        <w:pStyle w:val="BookText"/>
        <w:rPr/>
      </w:pPr>
      <w:r>
        <w:rPr>
          <w:rFonts w:ascii="Amiri" w:hAnsi="Amiri" w:eastAsia="Amiri" w:cs="Amiri"/>
          <w:color w:val="111111"/>
          <w:sz w:val="28"/>
          <w:sz w:val="28"/>
          <w:szCs w:val="28"/>
          <w:rtl w:val="true"/>
          <w:lang w:bidi="ar-SA"/>
        </w:rPr>
        <w:t>ذكرت العديد من الآيات الشريفة هذا المعنى، ومنها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وَإِذْ بَوَّأْنَا لِإِبْرَاهِيمَ مَكَانَ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وَلَقَدْ بَوَّأْنَا بَنِي إِسْرَائِيلَ مُبَوَّأَ صِدْقٍ وَرَزَقْنَاهُمْ مِنَ الطَّيِّبَاتِ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العلَّامة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مُبَوَّأَ صِدْقٍ يدلُّ على أنَّ الله سبحانه بوَّأهم مبوَّءاً يوجد فيه جميع ما يطلبه الإنسان</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الفخر الرازي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أسكناهم مكان صدقٍ أي مكاناً محموداً،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مُبَوَّأَ صِدْقٍ 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مُبَوَّأَ صِدْقٍ مصدراً، أي بوَّأناهم تبوُّأ 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المعنى منزلاً صالحاً مرضيًّا، وإنَّما وصف المبوَّأ بكونه صدقاً، لأنَّ عادة العرب أنَّها إذا مدحت شيئاً أضافته إلى الصدق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صدق، وقدم صدق،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رَبِّ أَدْخِلْنِي مُدْخَلَ صِدْقٍ وَأَخْرِجْنِي مُخْرَجَ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والسبب فيه أنَّ ذلك الشيء إذا كان كاملاً في وقت صالحاً للغرض المطلوب منه، فكلُّ ما يُظَنُّ فيه من الخير فإنَّه لا بدَّ وأنْ يصدق ذلك الظنُّ</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0" w:name="pg19059_230751"/>
    </w:p>
    <w:p>
      <w:pPr>
        <w:pStyle w:val="Heading2"/>
        <w:numPr>
          <w:ilvl w:val="1"/>
          <w:numId w:val="1"/>
        </w:numPr>
        <w:rPr/>
      </w:pPr>
      <w:bookmarkStart w:id="301" w:name="__RefHeading___Toc14137654_1280447820"/>
      <w:bookmarkStart w:id="302" w:name="_Toc98"/>
      <w:bookmarkEnd w:id="300"/>
      <w:bookmarkEnd w:id="301"/>
      <w:r>
        <w:rPr>
          <w:rtl w:val="true"/>
        </w:rPr>
        <w:t>الفصل الثاني</w:t>
      </w:r>
      <w:r>
        <w:rPr>
          <w:rtl w:val="true"/>
        </w:rPr>
        <w:t xml:space="preserve">: </w:t>
      </w:r>
      <w:r>
        <w:rPr>
          <w:rtl w:val="true"/>
        </w:rPr>
        <w:t xml:space="preserve">أهل البيت </w:t>
      </w:r>
      <w:r>
        <w:rPr>
          <w:rtl w:val="true"/>
        </w:rPr>
        <w:t>(</w:t>
      </w:r>
      <w:r>
        <w:rPr>
          <w:rtl w:val="true"/>
        </w:rPr>
        <w:t>عليهم السلام</w:t>
      </w:r>
      <w:r>
        <w:rPr>
          <w:rtl w:val="true"/>
        </w:rPr>
        <w:t xml:space="preserve">) </w:t>
      </w:r>
      <w:r>
        <w:rPr>
          <w:rtl w:val="true"/>
        </w:rPr>
        <w:t xml:space="preserve">في دعاء الندبة </w:t>
      </w:r>
      <w:r>
        <w:rPr>
          <w:rtl w:val="true"/>
        </w:rPr>
        <w:t>(</w:t>
      </w:r>
      <w:r>
        <w:rPr>
          <w:rtl w:val="true"/>
        </w:rPr>
        <w:t>الخصائص، الآثار، الكمالات</w:t>
      </w:r>
      <w:r>
        <w:rPr>
          <w:rtl w:val="true"/>
        </w:rPr>
        <w:t>)</w:t>
      </w:r>
      <w:bookmarkEnd w:id="302"/>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3" w:name="__RefHeading___Toc14137656_1280447820"/>
      <w:bookmarkStart w:id="304" w:name="_Toc99"/>
      <w:bookmarkEnd w:id="303"/>
      <w:r>
        <w:rPr>
          <w:rtl w:val="true"/>
        </w:rPr>
        <w:t>اشارة</w:t>
      </w:r>
      <w:bookmarkEnd w:id="304"/>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5" w:name="pg19059_230753"/>
      <w:bookmarkStart w:id="306" w:name="pg19059_230753"/>
      <w:bookmarkEnd w:id="306"/>
    </w:p>
    <w:p>
      <w:pPr>
        <w:pStyle w:val="Heading3"/>
        <w:numPr>
          <w:ilvl w:val="2"/>
          <w:numId w:val="1"/>
        </w:numPr>
        <w:rPr/>
      </w:pPr>
      <w:bookmarkStart w:id="307" w:name="pg19059_230753"/>
      <w:bookmarkStart w:id="308" w:name="__RefHeading___Toc14137658_1280447820"/>
      <w:bookmarkStart w:id="309" w:name="_Toc100"/>
      <w:bookmarkEnd w:id="307"/>
      <w:bookmarkEnd w:id="308"/>
      <w:r>
        <w:rPr>
          <w:rtl w:val="true"/>
        </w:rPr>
        <w:t>المبحث الأوَّل</w:t>
      </w:r>
      <w:r>
        <w:rPr>
          <w:rtl w:val="true"/>
        </w:rPr>
        <w:t xml:space="preserve">: </w:t>
      </w:r>
      <w:r>
        <w:rPr>
          <w:rtl w:val="true"/>
        </w:rPr>
        <w:t xml:space="preserve">تفرُّع أهل البيت </w:t>
      </w:r>
      <w:r>
        <w:rPr>
          <w:rtl w:val="true"/>
        </w:rPr>
        <w:t>(</w:t>
      </w:r>
      <w:r>
        <w:rPr>
          <w:rtl w:val="true"/>
        </w:rPr>
        <w:t>عليهم السلام</w:t>
      </w:r>
      <w:r>
        <w:rPr>
          <w:rtl w:val="true"/>
        </w:rPr>
        <w:t xml:space="preserve">) </w:t>
      </w:r>
      <w:r>
        <w:rPr>
          <w:rtl w:val="true"/>
        </w:rPr>
        <w:t xml:space="preserve">عن النبيِّ </w:t>
      </w:r>
      <w:r>
        <w:rPr>
          <w:rtl w:val="true"/>
        </w:rPr>
        <w:t>(</w:t>
      </w:r>
      <w:r>
        <w:rPr>
          <w:rtl w:val="true"/>
        </w:rPr>
        <w:t>صلَّى الله عليه وآله</w:t>
      </w:r>
      <w:r>
        <w:rPr>
          <w:rtl w:val="true"/>
        </w:rPr>
        <w:t xml:space="preserve">) </w:t>
      </w:r>
      <w:r>
        <w:rPr>
          <w:rtl w:val="true"/>
        </w:rPr>
        <w:t xml:space="preserve">وارتباطهم بإبراهيم </w:t>
      </w:r>
      <w:r>
        <w:rPr>
          <w:rtl w:val="true"/>
        </w:rPr>
        <w:t>(</w:t>
      </w:r>
      <w:r>
        <w:rPr>
          <w:rtl w:val="true"/>
        </w:rPr>
        <w:t>عليه السلام</w:t>
      </w:r>
      <w:r>
        <w:rPr>
          <w:rtl w:val="true"/>
        </w:rPr>
        <w:t>)</w:t>
      </w:r>
      <w:bookmarkEnd w:id="309"/>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10" w:name="__RefHeading___Toc14137660_1280447820"/>
      <w:bookmarkStart w:id="311" w:name="_Toc101"/>
      <w:bookmarkEnd w:id="310"/>
      <w:r>
        <w:rPr>
          <w:rtl w:val="true"/>
        </w:rPr>
        <w:t>اشارة</w:t>
      </w:r>
      <w:bookmarkEnd w:id="311"/>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2" w:name="pg19059_230755"/>
      <w:bookmarkStart w:id="313" w:name="pg19059_230755"/>
      <w:bookmarkEnd w:id="313"/>
    </w:p>
    <w:p>
      <w:pPr>
        <w:pStyle w:val="BookText"/>
        <w:rPr/>
      </w:pPr>
      <w:bookmarkStart w:id="314" w:name="pg19059_230755"/>
      <w:bookmarkEnd w:id="314"/>
      <w:r>
        <w:rPr>
          <w:rFonts w:ascii="Amiri" w:hAnsi="Amiri" w:eastAsia="Amiri" w:cs="Amiri"/>
          <w:color w:val="111111"/>
          <w:sz w:val="28"/>
          <w:sz w:val="28"/>
          <w:szCs w:val="28"/>
          <w:rtl w:val="true"/>
          <w:lang w:bidi="ar-SA"/>
        </w:rPr>
        <w:t>الفقرة الثالثة عشر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وَجَعَلْتَ لَهُ وَلَهُمْ أَوَّلَ بَيْتٍ وُضِعَ لِلنَّاسِ لَلَّذِي بِبَكَّةَ مُبَارَكاً وَهُدًى لِلْعَالَمِينَ، فِيهِ آيَاتٌ بَيِّنَاتٌ مَقَامُ إِبْرَاهِيمَ وَمَنْ دَخَلَهُ كَانَ آمِناً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في هذه الفقرة ضمن نقاط</w:t>
      </w:r>
      <w:r>
        <w:rPr>
          <w:rFonts w:eastAsia="Amiri" w:cs="Amiri" w:ascii="Amiri" w:hAnsi="Amiri"/>
          <w:color w:val="111111"/>
          <w:sz w:val="28"/>
          <w:szCs w:val="28"/>
          <w:rtl w:val="true"/>
          <w:lang w:bidi="ar-SA"/>
        </w:rPr>
        <w:t>:</w:t>
      </w:r>
    </w:p>
    <w:p>
      <w:pPr>
        <w:pStyle w:val="Heading4"/>
        <w:numPr>
          <w:ilvl w:val="3"/>
          <w:numId w:val="1"/>
        </w:numPr>
        <w:rPr/>
      </w:pPr>
      <w:bookmarkStart w:id="315" w:name="__RefHeading___Toc14137662_1280447820"/>
      <w:bookmarkStart w:id="316" w:name="_Toc102"/>
      <w:bookmarkEnd w:id="315"/>
      <w:r>
        <w:rPr>
          <w:rtl w:val="true"/>
        </w:rPr>
        <w:t>النقطة الأولى</w:t>
      </w:r>
      <w:r>
        <w:rPr>
          <w:rtl w:val="true"/>
        </w:rPr>
        <w:t xml:space="preserve">: </w:t>
      </w:r>
      <w:r>
        <w:rPr>
          <w:rtl w:val="true"/>
        </w:rPr>
        <w:t xml:space="preserve">ما ورد عن أهل البيت </w:t>
      </w:r>
      <w:r>
        <w:rPr>
          <w:rtl w:val="true"/>
        </w:rPr>
        <w:t>(</w:t>
      </w:r>
      <w:r>
        <w:rPr>
          <w:rtl w:val="true"/>
        </w:rPr>
        <w:t>عليهم السلام</w:t>
      </w:r>
      <w:r>
        <w:rPr>
          <w:rtl w:val="true"/>
        </w:rPr>
        <w:t xml:space="preserve">) </w:t>
      </w:r>
      <w:r>
        <w:rPr>
          <w:rtl w:val="true"/>
        </w:rPr>
        <w:t>في القرآن الكريم</w:t>
      </w:r>
      <w:r>
        <w:rPr>
          <w:rtl w:val="true"/>
        </w:rPr>
        <w:t>:</w:t>
      </w:r>
      <w:bookmarkEnd w:id="316"/>
    </w:p>
    <w:p>
      <w:pPr>
        <w:pStyle w:val="BookText"/>
        <w:rPr/>
      </w:pPr>
      <w:r>
        <w:rPr>
          <w:rFonts w:ascii="Amiri" w:hAnsi="Amiri" w:eastAsia="Amiri" w:cs="Amiri"/>
          <w:color w:val="111111"/>
          <w:sz w:val="28"/>
          <w:sz w:val="28"/>
          <w:szCs w:val="28"/>
          <w:rtl w:val="true"/>
          <w:lang w:bidi="ar-SA"/>
        </w:rPr>
        <w:t>وهي عدَّة آيات،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يَرْفَعُ إِبْرَاهِيمُ الْقَوَاعِدَ مِنَ الْبَيْتِ وَإِسْمَاعِيلُ رَبَّنَا تَقَبَّلْ مِنَّا إِنَّكَ أَنْتَ السَّمِيعُ 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وَاجْعَلْنَا مُسْلِمَيْنِ لَكَ وَمِنْ ذُرِّيَّتِنا أُمَّةً مُسْلِمَةً لَكَ وَأَرِنَا مَنَاسِكَنَا وَتُبْ عَلَيْنَا إِنَّكَ أَنْتَ التَّوَّابُ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وَابْعَثْ فِيهِمْ رَسُولاً مِنْهُمْ يَتْلُوا عَلَيْهِمْ آيَاتِكَ وَيُعَلِّمُهُمُ الْكِتَابَ وَالْحِكْمَةَ وَيُزَكِّيهِمْ إِنَّكَ أَنْتَ الْعَزِيزُ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إشارة واضحة إلى ما تضمَّنته الفقرة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فيما يخصُّ البيِّنات والآيات، 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آيَاتٌ بَيِّنَاتٌ مَقَامُ إِبْرَاهِيمَ وَمَنْ دَخَلَهُ كَانَ آمِناً وَلِلهِ عَلَى النَّاسِ حِجُّ الْبَيْتِ مَنِ اسْتَطَاعَ إِلَيْهِ سَبِيلاً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حيث ورد في تفسيرها العديد من الروايات منها ما رواه الشيخ الكليني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المعتبر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بَيْتٍ وُضِعَ لِلنَّاسِ لَلَّذِي بِبَكَّةَ مُبَارَكاً وَهُدًى لِلْعَالَمِينَ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آيَاتٌ بَيِّنَاتٌ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هَذِهِ اَلْآيَاتُ اَلْبَيِّنَاتُ؟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مَقَامُ إِبْرَاهِيمَ حَيْثُ قَامَ عَلَى اَلْحَجَرِ فَأَثَّرَتْ فِيهِ قَدَمَاهُ، وَاَلْحَجَرُ اَلْأَسْوَدُ، وَمَنْزِلُ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7" w:name="pg19059_230756"/>
    </w:p>
    <w:p>
      <w:pPr>
        <w:pStyle w:val="Heading4"/>
        <w:numPr>
          <w:ilvl w:val="3"/>
          <w:numId w:val="1"/>
        </w:numPr>
        <w:rPr/>
      </w:pPr>
      <w:bookmarkStart w:id="318" w:name="__RefHeading___Toc14137664_1280447820"/>
      <w:bookmarkStart w:id="319" w:name="_Toc103"/>
      <w:bookmarkEnd w:id="317"/>
      <w:bookmarkEnd w:id="318"/>
      <w:r>
        <w:rPr>
          <w:rtl w:val="true"/>
        </w:rPr>
        <w:t>النقطة الثانية</w:t>
      </w:r>
      <w:r>
        <w:rPr>
          <w:rtl w:val="true"/>
        </w:rPr>
        <w:t xml:space="preserve">: </w:t>
      </w:r>
      <w:r>
        <w:rPr>
          <w:rtl w:val="true"/>
        </w:rPr>
        <w:t>ما ورد عنهم في الروايات الشريفة</w:t>
      </w:r>
      <w:r>
        <w:rPr>
          <w:rtl w:val="true"/>
        </w:rPr>
        <w:t>:</w:t>
      </w:r>
      <w:bookmarkEnd w:id="319"/>
    </w:p>
    <w:p>
      <w:pPr>
        <w:pStyle w:val="BookText"/>
        <w:rPr/>
      </w:pPr>
      <w:r>
        <w:rPr>
          <w:rFonts w:ascii="Amiri" w:hAnsi="Amiri" w:eastAsia="Amiri" w:cs="Amiri"/>
          <w:color w:val="111111"/>
          <w:sz w:val="28"/>
          <w:sz w:val="28"/>
          <w:szCs w:val="28"/>
          <w:rtl w:val="true"/>
          <w:lang w:bidi="ar-SA"/>
        </w:rPr>
        <w:t xml:space="preserve">الروايات التي تحدَّثت عن مقام البيت ومقام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وأهمّيَّته وكيف صار ومَنْ بناه والمسجد الحرام والمشاعر المقدَّسة كثيرة جدًّا، وما يرتبط بمقامنا منها كثير أيضاً، نأخذ بعضاً منها بما يناسب الشرح والغرض منه، ومنها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جَابِرٍ اَلْجُعْفِيِّ،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اِخْتَارَ مِنَ اَلْأَرْضِ جَمِيعاً مَكَّةَ، وَاِخْتَارَ مِنْ مَكَّةَ بَكَّةَ، فَأَنْزَلَ فِي بَكَّةَ سُرَادِقاً مِنْ نُورٍ مَحْفُوفاً بِالدُّرِّ وَاَلْيَاقُوتِ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فَالرُّكْنُ اَلْأَسْوَدُ بَابُ اَلرَّحْمَةِ إِلَى رُكْنِ اَلشَّامِيِّ، فَهُوَ بَابُ اَلْإِنَابَةِ، وَبَابُ اَلرُّكْنِ اَلشَّامِيِّ بَابُ اَلتَّوَسُّلِ، وَبَابُ اَلرُّكْنِ اَلْيَمَانِيِّ بَابُ اَلتَّوْبَةِ، وَهُوَ بَابُ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وَشِيعَتِهِمْ إِلَى اَلْحَجَرِ، فَهَذَا اَلْبَيْتُ حُجَّةُ اَلله فِي أَرْضِهِ عَلَى خَلْقِهِ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توجد عدَّة روايات تشير إلى أنَّ الأمان الذي وُصِفَ به مَنْ دخل البيت ليس على إطلاقه، وإنَّما قد قيَّدته الروايات بولاية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ومعرفتهم، ومنها ما رواه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عَبْدِ اَلْخَالِقِ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دَخَلَهُ كَانَ آمِناً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سَأَلْتَنِي عَنْ شَيْءٍ مَا سَأَلَنِي أَحَدٌ إِلَّا مَنْ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أَمَّ هَذَا اَلْبَيْتَ وَهُوَ يَعْلَمُ أَنَّه اَلْبَيْتُ اَلَّذِي أَمَرَهُ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وَعَرَفَنَا أَهْلَ اَلْبَيْتِ حَقَّ مَعْرِفَتِنَا كَانَ آمِناً فِي اَلدُّنْيَا وَاَلْآخِرَةِ</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bookmarkStart w:id="320" w:name="pg19059_230757"/>
    </w:p>
    <w:p>
      <w:pPr>
        <w:pStyle w:val="BookText"/>
        <w:rPr/>
      </w:pPr>
      <w:bookmarkEnd w:id="320"/>
      <w:r>
        <w:rPr>
          <w:rFonts w:ascii="Amiri" w:hAnsi="Amiri" w:eastAsia="Amiri" w:cs="Amiri"/>
          <w:color w:val="111111"/>
          <w:sz w:val="28"/>
          <w:sz w:val="28"/>
          <w:szCs w:val="28"/>
          <w:rtl w:val="true"/>
          <w:lang w:bidi="ar-SA"/>
        </w:rPr>
        <w:t xml:space="preserve">لاحظ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السؤال ما سأله أحد قبل عبد الخالق إلَّا مَنْ شاء الله تعالى، لأهمّيَّته وإلفات الناس إلى أهمّيَّة ما سيُخبِر 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321" w:name="__RefHeading___Toc14137666_1280447820"/>
      <w:bookmarkStart w:id="322" w:name="_Toc104"/>
      <w:bookmarkEnd w:id="321"/>
      <w:r>
        <w:rPr>
          <w:rtl w:val="true"/>
        </w:rPr>
        <w:t>أهمّيَّة المكان في العقيدة</w:t>
      </w:r>
      <w:r>
        <w:rPr>
          <w:rtl w:val="true"/>
        </w:rPr>
        <w:t>:</w:t>
      </w:r>
      <w:bookmarkEnd w:id="322"/>
    </w:p>
    <w:p>
      <w:pPr>
        <w:pStyle w:val="BookText"/>
        <w:rPr/>
      </w:pPr>
      <w:r>
        <w:rPr>
          <w:rFonts w:ascii="Amiri" w:hAnsi="Amiri" w:eastAsia="Amiri" w:cs="Amiri"/>
          <w:color w:val="111111"/>
          <w:sz w:val="28"/>
          <w:sz w:val="28"/>
          <w:szCs w:val="28"/>
          <w:rtl w:val="true"/>
          <w:lang w:bidi="ar-SA"/>
        </w:rPr>
        <w:t>ليس بمجازف مَنْ يرى بداهة ارتباط الدِّين بالمكان في بعض الأحيان، فاللجوء الى الله تعالى لجوء روحي ومكاني، والدخول في مكان مقدَّس يضفي على الروح والنفس طمأنينة خاصَّة لا توجد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اَلْعِلَّةِ فِي تَعْظِيمِ اَلمَسَاجِدِ،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 بِتَعْظِيمِ اَلمَسَاجِدِ لِأَنَّهَا بُيُوتُ اَلله فِي اَلْأَرْضِ</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فوجود المكان المقدَّس أمر غاية في الأهمّيَّة في تشريعات الأديان الإلهيَّة، بل وحتَّى عند غيرها، فلا تجد ديناً إلَّا وله أمكنة عديدة معدَّة لممارسة طقوسه والتزوُّد بالطاقة والسكينة الروحيَّة، والقرب من ساحة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فالتلازم بين الدِّين والمكان المقدَّس واضح، بل في جملة من النصوص أنَّ الشارع المقدَّس شجَّع الناس على اتِّخاذ أماكن خاصَّة للعبادة يضفي عليها نوعاً من الاحترام والتبجيل والاهتمام، ليس ذلك إلَّا لجعل الناس في حالة انشداد دائم للمكان المعبِّر لهم عن الارتباط بمقدَّساتهم وما يلتمسونه من آثار هذا المكان على الأجواء الروحيَّة وتأثيرها على عباداتهم وطقوسهم الدِّينيَّة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وَاجْعَلُوا بُيُوتَكُمْ قِبْلَةً وَأَقِيمُوا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أُحِبُّ لَكَ أَنْ تَتَّخِذَ فِي دَارِكَ مَسْجِداً فِي بَعْضِ بُيُوتِكَ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والمقصود من بعض البيوت أي ما هو المعروف في زماننا بغُرَف البيت، أي أنْ يجعل له في بعض غُرَف بيته مكاناً خاصًّا </w:t>
      </w:r>
      <w:bookmarkStart w:id="323" w:name="pg19059_230758"/>
    </w:p>
    <w:p>
      <w:pPr>
        <w:pStyle w:val="BookText"/>
        <w:rPr/>
      </w:pPr>
      <w:bookmarkEnd w:id="323"/>
      <w:r>
        <w:rPr>
          <w:rFonts w:ascii="Amiri" w:hAnsi="Amiri" w:eastAsia="Amiri" w:cs="Amiri"/>
          <w:color w:val="111111"/>
          <w:sz w:val="28"/>
          <w:sz w:val="28"/>
          <w:szCs w:val="28"/>
          <w:rtl w:val="true"/>
          <w:lang w:bidi="ar-SA"/>
        </w:rPr>
        <w:t xml:space="preserve">للصلاة، لاحظوا تتميم الرواية وما قاله 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تَلْبَسَ ثَوْبَيْنِ طِمْرَيْنِ غَلِيظَيْنِ، ثُمَّ تَسْأَلَ اَللهَ أَنْ يُعْتِقَكَ مِنَ اَلنَّارِ، وَأَنْ يُدْخِلَكَ اَلْجَنَّةَ، وَلَا تَتَكَلَّمَ بِكَلِمَةِ بَاطِلٍ وَلَا بِكَلِمَةِ بَغْيٍ</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4" w:name="__RefHeading___Toc14137668_1280447820"/>
      <w:bookmarkStart w:id="325" w:name="_Toc105"/>
      <w:bookmarkEnd w:id="324"/>
      <w:r>
        <w:rPr>
          <w:rtl w:val="true"/>
        </w:rPr>
        <w:t>في أفضليَّة أرض كربلاء</w:t>
      </w:r>
      <w:r>
        <w:rPr>
          <w:rtl w:val="true"/>
        </w:rPr>
        <w:t>:</w:t>
      </w:r>
      <w:bookmarkEnd w:id="325"/>
    </w:p>
    <w:p>
      <w:pPr>
        <w:pStyle w:val="BookText"/>
        <w:rPr/>
      </w:pPr>
      <w:r>
        <w:rPr>
          <w:rFonts w:ascii="Amiri" w:hAnsi="Amiri" w:eastAsia="Amiri" w:cs="Amiri"/>
          <w:color w:val="111111"/>
          <w:sz w:val="28"/>
          <w:sz w:val="28"/>
          <w:szCs w:val="28"/>
          <w:rtl w:val="true"/>
          <w:lang w:bidi="ar-SA"/>
        </w:rPr>
        <w:t>مَنْ يطالع الروايات الشريفة في تفضيل الأمكنة على بعضها، بل والأزمنة، يتجلَّى له فضل بعضها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التفضيل لا نلتمس له وجهاً لولا أنَّ الروايات الشريفة بيَّنت ذلك، ونحن نتعبَّد بما يأتي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بيَّنت الروايات بذاتها فضل أرض كربلاء على الكعبة، بعد تفضيل أرض الكعبة على كلِّ أرضٍ سواها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يندفع ما في نفوس البعض من حزازة تقبُّل ذلك</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فالقاعدة التي ينبغي أنْ يكون عليها المؤمن الحقيقي 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وَرَبِّكَ لَا يُؤْمِنُونَ حَتَّى يُحَكِّمُوكَ فِيمَا شَجَرَ بَيْنَهُمْ ثُمَّ لَا يَجِدُوا فِي أَنْفُسِهِمْ حَرَجاً مِمَّا قَضَيْتَ وَيُسَلِّمُوا تَسْلِيماً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يُنقَل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أنْ يتلقَّاه المؤمن بالتسليم، وأنْ لا يجد في نفسه أيَّ حرج، وقد ورد عَنْ عُمَرَ بْنِ يَزِيدَ بَيَّاعِ اَلسَّابِرِيِّ،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أَرْضَ اَلْكَعْبَةِ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مِثْلِي وَقَدْ بُنِيَ بَيْتُ اَلله عَلَى ظَهْرِي، وَيَأْتِينِي اَلنَّاسُ مِنْ كُلِّ فَجٍّ عَمِيقٍ، وَجُعِلْتُ حَرَمَ اَلله وَأَمْنَهُ، فَأَوْحَى اَللهُ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كُفِّي وَقِرِّي، فَوَعِزَّتِي وَجَلَالِي مَا فَضْلُ مَا فُضِّلْتِ بِهِ فِيمَا أَعْطَيْتُ بِهِ أَرْضَ كَرْبَلَاءَ إِلَّا بِمَنْزِلَةِ اَلْإِبْرَةِ غُمِسَتْ فِي اَلْبَحْرِ فَحَمَلَتْ مِنْ مَاءِ اَلْبَحْرِ، وَلَوْلَا تُرْبَةُ كَرْبَلَاءَ مَا فَضَّلْتُكِ، وَلَوْلَا </w:t>
      </w:r>
      <w:bookmarkStart w:id="326" w:name="pg19059_230759"/>
    </w:p>
    <w:p>
      <w:pPr>
        <w:pStyle w:val="BookText"/>
        <w:rPr/>
      </w:pPr>
      <w:bookmarkEnd w:id="326"/>
      <w:r>
        <w:rPr>
          <w:rFonts w:ascii="Amiri" w:hAnsi="Amiri" w:eastAsia="Amiri" w:cs="Amiri"/>
          <w:color w:val="111111"/>
          <w:sz w:val="28"/>
          <w:sz w:val="28"/>
          <w:szCs w:val="28"/>
          <w:rtl w:val="true"/>
          <w:lang w:bidi="ar-SA"/>
        </w:rPr>
        <w:t>مَا تَضَمَّنَتْهُ أَرْضُ كَرْبَلَاءَ لَمَا خَلَقْتُكِ وَلَا خَلَقْتُ اَلْبَيْتَ اَلَّذِي اِفْتَخَرْتِ بِهِ، فَقِرِّي وَاِسْتَقِرِّي وَكُونِي دُنْيَا مُتَوَاضِعاً ذَلِيلاً مَهِيناً، غَيْرَ مُسْتَنْكِفٍ وَلَا مُسْتَكْبِرٍ لِأَرْضِ كَرْبَلَاءَ، وَإِلَّا سُخْتُ بِكِ وَهَوَيْتُ بِكِ فِي نَارِ جَهَنَّمَ</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7" w:name="__RefHeading___Toc14137670_1280447820"/>
      <w:bookmarkStart w:id="328" w:name="_Toc106"/>
      <w:bookmarkEnd w:id="327"/>
      <w:r>
        <w:rPr>
          <w:rtl w:val="true"/>
        </w:rPr>
        <w:t xml:space="preserve">ارتباط الإمام </w:t>
      </w:r>
      <w:r>
        <w:rPr>
          <w:rtl w:val="true"/>
        </w:rPr>
        <w:t>(</w:t>
      </w:r>
      <w:r>
        <w:rPr>
          <w:rtl w:val="true"/>
        </w:rPr>
        <w:t>عجَّل الله فرجه</w:t>
      </w:r>
      <w:r>
        <w:rPr>
          <w:rtl w:val="true"/>
        </w:rPr>
        <w:t xml:space="preserve">) </w:t>
      </w:r>
      <w:r>
        <w:rPr>
          <w:rtl w:val="true"/>
        </w:rPr>
        <w:t>بالكعبة</w:t>
      </w:r>
      <w:r>
        <w:rPr>
          <w:rtl w:val="true"/>
        </w:rPr>
        <w:t>:</w:t>
      </w:r>
      <w:bookmarkEnd w:id="328"/>
    </w:p>
    <w:p>
      <w:pPr>
        <w:pStyle w:val="BookText"/>
        <w:rPr/>
      </w:pPr>
      <w:r>
        <w:rPr>
          <w:rFonts w:ascii="Amiri" w:hAnsi="Amiri" w:eastAsia="Amiri" w:cs="Amiri"/>
          <w:color w:val="111111"/>
          <w:sz w:val="28"/>
          <w:sz w:val="28"/>
          <w:szCs w:val="28"/>
          <w:rtl w:val="true"/>
          <w:lang w:bidi="ar-SA"/>
        </w:rPr>
        <w:t xml:space="preserve">في هذه الفقرة نتحدَّث عن آليَّة أُخرى من آليَّات إظهار الدِّين وارتباطه بالأماكن المقدَّسة في نفوس الناس، وما لهذه الأماكن المقدَّسة من تأثير كبير على حركة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خروجه، فإدخال دعاء الندبة الخاصِّ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الفقرة وغيرها يكشف عن أنَّ هذه الحركة المباركة عندما تبدأ بإعلان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قيامه بالحقِّ،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سيُثبِت ارتباطه بالحقِّ وبالإسلام وبالدِّين الحنيف من خلال عدَّة آليَّات وأفعال وتصرُّفات، ومنها بيانه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لارتباطه بهذا البيت وبجدِّه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جعله الله تعالى أمناً للناس، فالذي يخرج في هذا البيت ويُعلِن دعوته منه سيكون إماماً وأماناً للناس، وأنَّ ظهوره لأجل هذا الغرض وإحقاق الحقِّ وبسط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فالمكانة المعنويَّة التي يتمتَّع بها البيت العتيق ومكَّة المكرَّمة في نفوس الناس تسهل لمن يُثبِت ارتباطه بها ويُعلِن دعوته منها سبيل الانتصار والتمكين</w:t>
      </w:r>
      <w:r>
        <w:rPr>
          <w:rFonts w:eastAsia="Amiri" w:cs="Amiri" w:ascii="Amiri" w:hAnsi="Amiri"/>
          <w:color w:val="111111"/>
          <w:sz w:val="28"/>
          <w:szCs w:val="28"/>
          <w:rtl w:val="true"/>
          <w:lang w:bidi="ar-SA"/>
        </w:rPr>
        <w:t>.</w:t>
      </w:r>
    </w:p>
    <w:p>
      <w:pPr>
        <w:pStyle w:val="Heading4"/>
        <w:numPr>
          <w:ilvl w:val="3"/>
          <w:numId w:val="1"/>
        </w:numPr>
        <w:rPr/>
      </w:pPr>
      <w:bookmarkStart w:id="329" w:name="__RefHeading___Toc14137672_1280447820"/>
      <w:bookmarkStart w:id="330" w:name="_Toc107"/>
      <w:bookmarkEnd w:id="329"/>
      <w:r>
        <w:rPr>
          <w:rtl w:val="true"/>
        </w:rPr>
        <w:t xml:space="preserve">أهل البيت </w:t>
      </w:r>
      <w:r>
        <w:rPr>
          <w:rtl w:val="true"/>
        </w:rPr>
        <w:t>(</w:t>
      </w:r>
      <w:r>
        <w:rPr>
          <w:rtl w:val="true"/>
        </w:rPr>
        <w:t>عليهم السلام</w:t>
      </w:r>
      <w:r>
        <w:rPr>
          <w:rtl w:val="true"/>
        </w:rPr>
        <w:t xml:space="preserve">) </w:t>
      </w:r>
      <w:r>
        <w:rPr>
          <w:rtl w:val="true"/>
        </w:rPr>
        <w:t xml:space="preserve">ودعوة إبراهيم </w:t>
      </w:r>
      <w:r>
        <w:rPr>
          <w:rtl w:val="true"/>
        </w:rPr>
        <w:t>(</w:t>
      </w:r>
      <w:r>
        <w:rPr>
          <w:rtl w:val="true"/>
        </w:rPr>
        <w:t>عليه السلام</w:t>
      </w:r>
      <w:r>
        <w:rPr>
          <w:rtl w:val="true"/>
        </w:rPr>
        <w:t>):</w:t>
      </w:r>
      <w:bookmarkEnd w:id="330"/>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جاء في الروايات لأجل حكاية هذا المعنى، ما رواه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قَتَادَةُ بْنُ دِعَامَةَ</w:t>
      </w:r>
      <w:r>
        <w:rPr>
          <w:rStyle w:val="FootnoteAnchor"/>
          <w:rtl w:val="true"/>
        </w:rPr>
        <w:footnoteReference w:id="155"/>
      </w:r>
      <w:r>
        <w:rPr>
          <w:rFonts w:ascii="Amiri" w:hAnsi="Amiri" w:eastAsia="Amiri" w:cs="Amiri"/>
          <w:color w:val="111111"/>
          <w:sz w:val="28"/>
          <w:sz w:val="28"/>
          <w:szCs w:val="28"/>
          <w:rtl w:val="true"/>
          <w:lang w:bidi="ar-SA"/>
        </w:rPr>
        <w:t xml:space="preserve">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قَتَادَةُ، أَنْتَ فَقِيهُ أَهْلِ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يَزْعُمُونَ،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بَلَغَنِي أَنَّكَ تُفَسِّرُ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بِعِلْمٍ تُفَسِّرُه أَمْ بِجَهْلٍ؟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كُنْتَ تُفَسِّرُه بِعِلْمٍ فَأَنْتَ أَنْتَ، وَأَنَا أَسْأَلُكَ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أَخْبِرْنِي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وَقَدَّرْنَا فِيهَا السَّيْرَ سِيرُوا فِيهَا لَيَالِيَ وَأَيَّاماً آمِنِينَ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مَنْ خَرَجَ مِنْ بَيْتِهِ بِزَادٍ حَلَالٍ وَرَاحِلَةٍ وَكِرَاءٍ حَلَالٍ يُرِيدُ هَذَا اَلْبَيْتَ كَانَ آمِناً حَتَّى يَرْجِعَ إِلَى أَهْلِهِ،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نَشَدْتُكَ اَللهَ يَا قَتَادَةُ، هَلْ تَعْلَمُ أَنَّه قَدْ يَخْرُجُ اَلرَّجُلُ مِنْ بَيْتِهِ بِزَادٍ حَلَالٍ وَرَاحِلَةٍ وَكِرَاءٍ حَلَالٍ يُرِيدُ هَذَا اَلْبَيْتَ فَيُقْطَعُ عَلَيْهِ اَلطَّرِيقُ فَتُذْهَبُ نَفَقَتُهُ وَيُضْرَبُ مَعَ ذَلِكَ ضَرْبَةً فِيهَا اِجْتِيَاحُهُ؟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وَيْحَكَ يَا قَتَادَةُ إِنْ كُنْتَ إِنَّمَا فَسَّرْتَ اَلْقُرْآنَ مِنْ تِلْقَاءِ نَفْسِكَ فَقَدْ هَلَكْتَ وَأَهْلَكْتَ، وَإِنْ كُنْتَ قَدْ أَخَذْتَهُ مِنَ اَلرِّجَالِ فَقَدْ هَلَكْتَ وَأَهْلَكْتَ، وَيْحَكَ يَا قَتَادَةُ ذَلِكَ مَنْ خَرَجَ مِنْ بَيْتِهِ بِزَادٍ وَرَاحِلَةٍ وَكِرَاءٍ حَلَالٍ يَرُومُ هَذَا اَلْبَيْتَ عَارِفاً بِحَقِّنَا يَهْوَانَا قَلْبُهُ، كَمَا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فَاجْعَلْ أَفْئِدَةً مِنَ النَّاسِ تَهْوِي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يَعْنِ اَلْبَيْتَ فَيَقُولَ إِلَيْهِ، فَنَحْنُ وَاَلله دَعْوَةُ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مَنْ هَوَانَا قَلْبُهُ قُبِلَتْ حَجَّتُهُ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قَتَادَةُ، فَإِذَا كَانَ كَذَلِكَ كَانَ آمِناً مِنْ عَذَابِ جَهَنَّمَ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وَاَلله لَا فَسَّرْتُهَا إِلَّا هَكَذَا،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يَا قَتَادَةُ إِنَّمَا يَعْرِفُ اَلْقُرْآنَ مَنْ خُوطِبَ بِهِ</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لا بدَّ لهذا الشخص الإلهي والذي يُمثِّل الامتداد الطبيعي للأنبياء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صاحب الصفات الفريدة الذي أُلقي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عاتقه مهمَّة لم تُلْقَ على عاتق غيره، من مكان يناسب هذه المكانة في نفوس الناس وليس في نفوس خاصَّته وحسب، وليس هذا المكان إلَّا الكعبة المشرَّفة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فمقصد التوجُّه عند المسلمين وتخضُّعهم وركوعهم وسجودهم الذي لا ينازع في التوجُّه إليه منهم منازع، هو هذا البيت المجعول قبلةً للناس، وهذا إنَّما جُعِلَ كذلك ومقصداً للتوجُّه والطواف بعد قصد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دلَّت عليه الروايات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فالناس إنَّما أُمروا بالتوجُّه في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والصلاة التي هي عمود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مكَّة المكرَّمة لأجل شيء وراء هذا التوجُّه، وهو إبداء الطاعة والعبوديَّة لله سبحانه،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اسمه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بمقتضى جملة من الروايات تقدَّم ذكر بعضها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 بواسطة العترة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الواسطة في قبول هذه العبادة أنْ يكون التوجُّه الظاهري مقروناً بالتوجُّه المعنوي لأصحاب هذا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إنَّهم أصحاب بيت العبادة والطاعة والتوجُّه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ويوجد عندنا في الروايات مجموعة من الأخبار تشير إلى هذا المعنى مضافاً إلى ما تقدَّم،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اَلْفُضَيْلِ،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إِلَى اَلنَّاسِ يَطُوفُونَ حَوْلَ اَلْكَعْبَةِ،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كَانُوا يَطُوفُونَ فِي اَلْجَاهِلِيَّةِ، إِنَّمَا أُمِرُوا أَنْ يَطُوفُوا بِهَا ثُمَّ يَنْفِرُوا إِلَيْنَا فَيُعْلِمُونَا وَلَايَتَهُمْ وَمَوَدَّتَهُمْ وَيَعْرِضُوا عَلَيْنَا نُصْرَتَهُمْ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قَرَأَ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فَاجْعَلْ أَفْئِدَةً مِنَ النَّاسِ تَهْوِي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وَرَأَى اَلنَّاسَ بِمَكَّةَ وَمَا يَعْمَلُونَ،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فِعَالٌ كَفِعَالِ اَلْجَاهِلِيَّةِ، أَمَا وَاَلله مَا أُمِرُوا بِهَذَا، وَمَا أُمِرُوا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أَنْ يَقْضُوا تَفَثَهُمْ وَلْيُوفُوا نُذُورَهُمْ فَيَمُرُّوا بِنَا فَيُخْبِرُونَا بِوَلَايَتِهِمْ وَيَعْرِضُوا عَلَيْنَا نُصْرَتَهُمْ</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دَاخِلٌ وَأَنَا خَارِجٌ وَأَخَذَ بِيَدِي ثُمَّ اِسْتَقْبَلَ اَلْبَيْتَ،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سَدِيرُ، إِنَّمَا أُمِرَ اَلنَّاسُ أَنْ يَأْتُوا هَذِهِ اَلْأَحْجَارَ فَيَطُوفُوا بِهَا ثُمَّ يَأْتُونَا فَيُعْلِمُونَا وَلَايَتَهُمْ لَنَا، وَهُوَ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لَغَفَّارٌ لِمَنْ تَابَ وَآمَنَ وَعَمِلَ صَالِحاً ثُمَّ اهْتَدَى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أَوْمَأَ بِيَدِهِ إِلَى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وَلَايَتِنَا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سَدِيرُ، فَأُرِيكَ اَلصَّادِّينَ عَنْ دِينِ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نَظَرَ إِلَى أَبِي حَنِيفَةَ وَسُفْيَانَ اَلثَّوْرِيِّ فِي ذَلِكَ اَلزَّمَانِ وَهُمْ حَلَقٌ فِي اَلمَسْجِدِ،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هَؤُلَاءِ اَلصَّادُّونَ عَنْ دِينِ اَلله بِلَا هُدًى مِنَ اَلله وَلَا كِتَابٍ مُبِينٍ، إِنَّ هَؤُلَاءِ اَلْأَخَابِثَ لَوْ جَلَسُوا فِي بُيُوتِهِمْ فَجَالَ اَلنَّاسُ فَلَمْ يَجِدُوا أَحَداً يُخْبِرُهُمْ عَنِ اَلله تَبَارَكَ وَتَعَالَى وَعَنْ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يَأْتُونَا فَنُخْبِرَهُمْ عَنِ اَلله تَبَارَكَ وَتَعَالَى وَعَنْ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1" w:name="pg19059_230763"/>
    </w:p>
    <w:p>
      <w:pPr>
        <w:pStyle w:val="Heading3"/>
        <w:numPr>
          <w:ilvl w:val="2"/>
          <w:numId w:val="1"/>
        </w:numPr>
        <w:rPr/>
      </w:pPr>
      <w:bookmarkStart w:id="332" w:name="__RefHeading___Toc14137674_1280447820"/>
      <w:bookmarkStart w:id="333" w:name="_Toc108"/>
      <w:bookmarkEnd w:id="331"/>
      <w:bookmarkEnd w:id="332"/>
      <w:r>
        <w:rPr>
          <w:rtl w:val="true"/>
        </w:rPr>
        <w:t>المبحث الثاني</w:t>
      </w:r>
      <w:r>
        <w:rPr>
          <w:rtl w:val="true"/>
        </w:rPr>
        <w:t xml:space="preserve">: </w:t>
      </w:r>
      <w:r>
        <w:rPr>
          <w:rtl w:val="true"/>
        </w:rPr>
        <w:t xml:space="preserve">آية التطهير وتمييز أهل البيت </w:t>
      </w:r>
      <w:r>
        <w:rPr>
          <w:rtl w:val="true"/>
        </w:rPr>
        <w:t>(</w:t>
      </w:r>
      <w:r>
        <w:rPr>
          <w:rtl w:val="true"/>
        </w:rPr>
        <w:t>عليهم السلام</w:t>
      </w:r>
      <w:r>
        <w:rPr>
          <w:rtl w:val="true"/>
        </w:rPr>
        <w:t>)</w:t>
      </w:r>
      <w:bookmarkEnd w:id="333"/>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34" w:name="__RefHeading___Toc14137676_1280447820"/>
      <w:bookmarkStart w:id="335" w:name="_Toc109"/>
      <w:bookmarkEnd w:id="334"/>
      <w:r>
        <w:rPr>
          <w:rtl w:val="true"/>
        </w:rPr>
        <w:t>اشارة</w:t>
      </w:r>
      <w:bookmarkEnd w:id="335"/>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الفقرة الرابعة عشر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يسأل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جُعِلَ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المكانة؟</w:t>
      </w:r>
    </w:p>
    <w:p>
      <w:pPr>
        <w:pStyle w:val="BookText"/>
        <w:rPr/>
      </w:pPr>
      <w:r>
        <w:rPr>
          <w:rFonts w:ascii="Amiri" w:hAnsi="Amiri" w:eastAsia="Amiri" w:cs="Amiri"/>
          <w:color w:val="111111"/>
          <w:sz w:val="28"/>
          <w:sz w:val="28"/>
          <w:szCs w:val="28"/>
          <w:rtl w:val="true"/>
          <w:lang w:bidi="ar-SA"/>
        </w:rPr>
        <w:t>جاء الجواب على لسان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لمكان ما تقدَّم من وفائهم وسبقهم بالإقرار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مرَّ من حديث المشارطة، وكذا لطهارتهم وعصمتهم صاروا كذلك، فلأنَّهم أهل الوفاء الذين لا رجس فيهم استحقُّوا هذا، فهذا المقطع يصحُّ أنْ يقال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متمِّم لجواب مَنْ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جُعِلَ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المكانة؟ فجاء الجواب بنصِّ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 الإلهي لا بدَّ أنْ يكون نابعاً ومتفرِّعاً من أصل اقتضى هذا التمييز، وذلك هو التطهير وإذهاب الرجس بعد الوفاء بالمشارطة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يقول قائل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كثيراً من عباد الله المخلَصين قد طُهِّروا وأُذهِبَ عنهم الرجس، فلم يكونوا من أهل هذا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فيأتي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التطهير هنا تطهير بأعلى المراتب، بل وأنَّ التطهير للغير وإذهاب الرجس عن الغير أيًّا ما كان إنَّما جاء لأجل متابعتهم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مرَّ عليك ما في أحاديث عالم الميثاق والذرِّ وخلق الأكوان من دلالة على هذا المعنى، فراجع</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وكيفما كان، فالبحث يقع في نقاط</w:t>
      </w:r>
      <w:r>
        <w:rPr>
          <w:rFonts w:eastAsia="Amiri" w:cs="Amiri" w:ascii="Amiri" w:hAnsi="Amiri"/>
          <w:color w:val="111111"/>
          <w:sz w:val="28"/>
          <w:szCs w:val="28"/>
          <w:rtl w:val="true"/>
          <w:lang w:bidi="ar-SA"/>
        </w:rPr>
        <w:t xml:space="preserve">: </w:t>
      </w:r>
      <w:bookmarkStart w:id="336" w:name="pg19059_230766"/>
    </w:p>
    <w:p>
      <w:pPr>
        <w:pStyle w:val="Heading4"/>
        <w:numPr>
          <w:ilvl w:val="3"/>
          <w:numId w:val="1"/>
        </w:numPr>
        <w:rPr/>
      </w:pPr>
      <w:bookmarkStart w:id="337" w:name="__RefHeading___Toc14137678_1280447820"/>
      <w:bookmarkStart w:id="338" w:name="_Toc110"/>
      <w:bookmarkEnd w:id="336"/>
      <w:bookmarkEnd w:id="337"/>
      <w:r>
        <w:rPr>
          <w:rtl w:val="true"/>
        </w:rPr>
        <w:t>النقطة الأولى</w:t>
      </w:r>
      <w:r>
        <w:rPr>
          <w:rtl w:val="true"/>
        </w:rPr>
        <w:t xml:space="preserve">: </w:t>
      </w:r>
      <w:r>
        <w:rPr>
          <w:rtl w:val="true"/>
        </w:rPr>
        <w:t xml:space="preserve">تفسير آية التطهير روائيًّا وحصرها بأهل البيت </w:t>
      </w:r>
      <w:r>
        <w:rPr>
          <w:rtl w:val="true"/>
        </w:rPr>
        <w:t>(</w:t>
      </w:r>
      <w:r>
        <w:rPr>
          <w:rtl w:val="true"/>
        </w:rPr>
        <w:t>عليهم السلام</w:t>
      </w:r>
      <w:r>
        <w:rPr>
          <w:rtl w:val="true"/>
        </w:rPr>
        <w:t>):</w:t>
      </w:r>
      <w:bookmarkEnd w:id="338"/>
    </w:p>
    <w:p>
      <w:pPr>
        <w:pStyle w:val="BookText"/>
        <w:rPr/>
      </w:pPr>
      <w:r>
        <w:rPr>
          <w:rFonts w:ascii="Amiri" w:hAnsi="Amiri" w:eastAsia="Amiri" w:cs="Amiri"/>
          <w:color w:val="111111"/>
          <w:sz w:val="28"/>
          <w:sz w:val="28"/>
          <w:szCs w:val="28"/>
          <w:rtl w:val="true"/>
          <w:lang w:bidi="ar-SA"/>
        </w:rPr>
        <w:t>وهي كثيرة،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مُحَمَّدِ بْنِ عِيسَى، عَنْ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بْنِ مُحَمَّدٍ، عَنْ سَهْلِ بْنِ زِيَادٍ أَبِي سَعِيدٍ، عَنْ مُحَمَّدِ بْنِ عِيسَى، عَنْ يُونُسَ، عَنِ اِبْنِ مُسْكَانَ،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أَطِيعُوا اللهَ وَأَطِيعُوا الرَّسُولَ وَأُولِي الْأَمْرِ مِنْكُمْ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فِي عَلِيِّ بْنِ أَبِي طَالِبٍ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 لَمْ يُسَمِّ عَلِيًّا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عَلَيْهِ اَلصَّلَاةُ، وَلَمْ يُسَمِّ اَللهُ لَهُمْ ثَلَاثاً وَلَا أَرْبَعاً حَتَّى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فَسَّرَ ذَلِكَ لَهُمْ، وَنَزَلَتْ عَلَيْهِ اَلزَّكَاةُ، وَلَمْ يُسَمِّ لَهُمْ مِنْ كُلِّ أَرْبَعِينَ دِرْهَماً دِرْهَمٌ حَتَّى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فَسَّرَ ذَلِكَ لَهُمْ، وَنَزَلَ اَلْحَجُّ، فَلَمْ يَقُلْ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طُوفُوا أُسْبُوعاً حَتَّى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فَسَّرَ ذَلِكَ لَهُمْ، وَنَزَلَتْ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أَطِيعُوا اللهَ وَأَطِيعُوا الرَّسُولَ وَأُولِي الْأَمْرِ مِنْكُمْ</w:t>
      </w:r>
    </w:p>
    <w:p>
      <w:pPr>
        <w:pStyle w:val="BookText"/>
        <w:rPr/>
      </w:pPr>
      <w:r>
        <w:rPr>
          <w:rFonts w:ascii="Amiri" w:hAnsi="Amiri" w:eastAsia="Amiri" w:cs="Amiri"/>
          <w:color w:val="111111"/>
          <w:sz w:val="28"/>
          <w:sz w:val="28"/>
          <w:szCs w:val="28"/>
          <w:rtl w:val="true"/>
          <w:lang w:bidi="ar-SA"/>
        </w:rPr>
        <w:t xml:space="preserve">، وَنَزَلَتْ فِي عَلِيٍّ وَاَلْحَسَنِ وَاَلْحُسَيْنِ،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أُوصِيكُمْ بِكِتَابِ اَلله وَأَهْلِ بَيْتِي، فَإِنِّي سَأَلْتُ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يُفَرِّقَ بَيْنَهُمَا حَتَّى يُورِدَهُمَا عَلَيَّ اَلْحَوْضَ، فَأَعْطَانِي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تُعَلِّمُوهُمْ فَهُمْ أَعْلَمُ مِنْكُمْ،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لَنْ يُخْرِجُوكُمْ مِنْ بَابِ هُدًى، وَلَنْ يُدْخِلُوكُمْ فِي بَابِ ضَلَالَةٍ، فَلَوْ سَكَتَ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يُبَيِّنْ مَنْ أَهْلُ بَيْتِهِ لَادَّعَاهَا آلُ فُلَانٍ وَآلُ فُلَانٍ، وَلَكِنَّ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أَنْزَلَهُ فِي كِتَابِهِ تَصْدِيقاً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يُرِيدُ اللهُ لِيُذْهِبَ عَنْكُمُ الرِّجْسَ أَهْلَ الْبَيْتِ وَيُطَهِّرَكُمْ تَطْهِيراً</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عَلِيٌّ وَاَلْحَسَنُ وَاَلْحُسَيْنُ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فَأَدْخَلَهُمْ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اَلْكِسَاءِ فِي بَيْتِ أُمِّ سَلَمَةَ،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لِكُلِّ نَبِيٍّ أَهْلاً وَثَقَلاً، وَهَؤُلَاءِ أَهْلُ بَيْتِي وَثَقَلِي، 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مِنْ أَهْلِكَ؟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إِلَى خَيْرٍ، وَلَكِنَّ هَؤُلَاءِ أَهْلِي وَثِقْلِي، فَلَمَّا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أَوْلَى اَلنَّاسِ بِالنَّاسِ، لِكَثْرَةِ مَا بَلَّغَ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وَإِقَامَتِهِ لِلنَّاسِ، وَأَخْذِهِ بِيَدِهِ، فَلَمَّا مَضَى عَلِيٌّ لَمْ يَكُنْ يَسْتَطِيعُ عَلِيٌّ ولَمْ يَكُنْ لِيَفْعَلَ أَنْ يُدْخِلَ مُحَمَّدَ بْنَ عَلِيٍّ وَلَا اَلْعَبَّاسَ بْنَ عَلِيٍّ وَلَا وَاحِداً مِنْ وُلْدِهِ، إِذاً لَقَالَ 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أَنْزَلَ فِينَا كَمَا أَنْزَلَ فِيكَ، فَأَمَرَ بِطَاعَتِنَا كَمَا أَمَرَ بِطَاعَتِكَ، وَبَلَّغَ فِينَا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بَلَّغَ فِيكَ، وَأَذْهَبَ عَنَّا اَلرِّجْسَ كَمَا أَذْهَبَهُ عَنْكَ، فَلَمَّا مَضَى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بِهَا لِكِبَرِهِ، فَلَمَّا تُوُفِّيَ لَمْ يَسْتَطِعْ أَنْ يُدْخِلَ وُلْدَهُ، ولَمْ يَكُنْ لِيَفْعَلَ ذَلِكَ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وَأُولُوا الْأَرحَامِ بَعْضُهُمْ أَوْلَى بِبَعْضٍ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فَيَجْعَلَهَا فِي وُلْدِهِ، إِذاً لَقَالَ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اَللهُ بِطَاعَتِي كَمَا أَمَرَ بِطَاعَتِكَ وَطَاعَةِ أَبِيكَ، وَبَلَّغَ 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بَلَّغَ فِيكَ وَفِي أَبِيكَ، وَأَذْهَبَ اَللهُ عَنِّي اَلرِّجْسَ كَمَا أَذْهَبَ عَنْكَ وَعَنْ أَبِيكَ، فَلَمَّا صَارَتْ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أَحَدٌ مِنْ أَهْلِ بَيْتِهِ يَسْتَطِيعُ أَنْ يَدَّعِيَ عَلَيْهِ كَمَا كَانَ هُوَ يَدَّعِي عَلَى أَخِيهِ وَعَلَى أَبِيهِ لَوْ أَرَادَا أَنْ يَصْرِفَا اَلْأَمْرَ عَنْهُ وَلَمْ يَكُونَا لِيَفْعَلَا، ثُمَّ صَارَتْ حِينَ أَفْضَتْ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فَجَرَى تَأْوِيلُ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وَأُولُوا الْأَرحَامِ بَعْضُهُمْ أَوْلَى بِبَعْضٍ فِي كِتَابِ اللهِ، ثُمَّ صَارَتْ مِنْ بَعْدِ اَلْحُسَيْنِ لِعَلِيِّ بْنِ اَلْحُسَيْنِ، ثُمَّ صَارَتْ مِنْ بَعْدِ عَلِيِّ بْنِ اَلْحُسَيْنِ إِلَى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اَلرِّجْسُ هُوَ اَلشَّكُّ، وَاَلله لَا نَشُكُّ فِي رَبِّنَا أَبَداً</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bookmarkStart w:id="339" w:name="pg19059_230768"/>
    </w:p>
    <w:p>
      <w:pPr>
        <w:pStyle w:val="Heading4"/>
        <w:numPr>
          <w:ilvl w:val="3"/>
          <w:numId w:val="1"/>
        </w:numPr>
        <w:rPr/>
      </w:pPr>
      <w:bookmarkStart w:id="340" w:name="__RefHeading___Toc14137680_1280447820"/>
      <w:bookmarkStart w:id="341" w:name="_Toc111"/>
      <w:bookmarkEnd w:id="339"/>
      <w:bookmarkEnd w:id="340"/>
      <w:r>
        <w:rPr>
          <w:rtl w:val="true"/>
        </w:rPr>
        <w:t>النقطة الثانية</w:t>
      </w:r>
      <w:r>
        <w:rPr>
          <w:rtl w:val="true"/>
        </w:rPr>
        <w:t xml:space="preserve">: </w:t>
      </w:r>
      <w:r>
        <w:rPr>
          <w:rtl w:val="true"/>
        </w:rPr>
        <w:t>الإرادة الإلهيَّة في إذهاب الرجس</w:t>
      </w:r>
      <w:r>
        <w:rPr>
          <w:rtl w:val="true"/>
        </w:rPr>
        <w:t>:</w:t>
      </w:r>
      <w:bookmarkEnd w:id="341"/>
    </w:p>
    <w:p>
      <w:pPr>
        <w:pStyle w:val="BookText"/>
        <w:rPr/>
      </w:pPr>
      <w:r>
        <w:rPr>
          <w:rFonts w:ascii="Amiri" w:hAnsi="Amiri" w:eastAsia="Amiri" w:cs="Amiri"/>
          <w:color w:val="111111"/>
          <w:sz w:val="28"/>
          <w:sz w:val="28"/>
          <w:szCs w:val="28"/>
          <w:rtl w:val="true"/>
          <w:lang w:bidi="ar-SA"/>
        </w:rPr>
        <w:t xml:space="preserve">اعلم أنَّ كلَّ ما جاء به علماء اللغة والبيان من معنى الرجس بمقتضى الإطلاق منفيٌّ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فالآية مطلقةٌ، والرجس محلَّى بألفٍ ولام الجنس، فالآية الشريفة ترفع وتفيد نفي جميع الخبائث والقبائح وكلِّ نقصٍ ممكنٍ أنْ يتلبَّس به أحدٌ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بجميع المراتب الظاهريَّة والباطنيَّة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فبمقتضى علم الله الأزليِّ بهذا الانصياع والإرادة التامَّة لطاعة الله تعالى والنابعة من ذواتهم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ولأنَّ هذا القرب بهذه المرتبة التي لم تخطر على قلب بشرٍ سواهم يحتاج إلى أعلى مرتبةٍ من التطهير، يرافقها إذهاب أدنى مرتبةٍ من إذهاب الرجس، أي التَّنزُّه عن مطلق الرجس وإنْ كان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فلكي يكونوا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محلًّا لهذا القرب، فلا بدَّ أنْ لا يكون هناك رجسٌ ولو بأدنى مراتبه، ولا بدَّ أنْ يكون هناك تطهيرٌ بأعلى مراتبه، كانت إرادة الله تعالى أنْ يُطهِّرهم،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المتعيَّن حمل إذهاب الرجس في الآية على العصمة، ويكون المراد بالتطهير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أُكِّد بالمصدر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أثر الرجس بإيراد ما يقابله بعد إذهاب أصله، ومن المعلوم أنَّ ما يقابل الاعتقاد الباطل هو الاعتقاد الحقُّ، فتطهيرهم هو تجهيزهم بإدراك الحقِّ في الاعتقاد والعمل، ويكون المراد بالإرادة أيضاً غير الإرادة التشريعيَّة لما عرفت أنَّ الإرادة التشريعيَّة التي هي توجيه التكاليف إلى المكلَّف لا تلائم المقام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سبحانه تستمرُّ إرادته أنْ يخصَّكم بموهبة العصمة بإذهاب الاعتقاد الباطل وأثر العمل السيِّئ عنكم أهل البيت وإيراد ما يزيل أثر ذلك عليكم، وهي العصمة</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صَالِحِ بْنِ سَهْلٍ،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بَعْضَ قُرَيْشٍ قَالَ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سَبَقْتَ اَلْأَنْبِيَاءَ وَأَنْتَ بُعِثْتَ آخِرَهُمْ وَخَاتَمَهُمْ؟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أَوَّلَ مَنْ آمَنَ بِرَبِّي، وَأَوَّلَ مَنْ أَجَابَ حِينَ أَخَذَ اَللهُ مِيثَاقَ اَلنَّبِيِّينَ وَأَشْهَدَهُمْ 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بِرَبِّكُمْ قَالُوا 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فَكُنْتُ أَنَا أَوَّلَ 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فَسَبَقْتُهُمْ بِالإِقْرَارِ بِالله</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عَبْدِ اَلسَّلَامِ بْنِ صَالِحٍ اَلْهَرَوِيِّ، عَنْ عَلِيِّ اِبْنِ مُوسَى اَلرِّضَا، عَنْ أَبِيهِ مُوسَى بْنِ جَعْفَرٍ، عَنْ أَبِيهِ جَعْفَرِ بْنِ مُحَمَّدٍ، عَنْ أَبِيهِ مُحَمَّدِ بْنِ عَلِيٍّ، عَنْ أَبِيهِ عَلِيِّ بْنِ اَلْحُسَيْنِ، عَنْ أَبِيهِ اَلْحُسَيْنِ بْنِ عَلِيٍّ، عَنْ أَبِيهِ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 اَللهُ خَلْقاً أَفْضَلَ مِنِّي، وَلَا أَكْرَمَ عَلَيْهِ مِنِّي،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فَأَنْتَ أَفْضَلُ أَمْ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 تَبَارَكَ وَتَعَالَى فَضَّلَ أَنْبِيَاءَهُ اَلمُرْسَلِينَ عَلَى مَلَائِكَتِهِ اَلمُقَرَّبِينَ، وَفَضَّلَنِي عَلَى جَمِيعِ اَلنَّبِيِّينَ وَاَلمُرْسَلِينَ، وَاَلْفَضْلُ بَعْدِي لَكَ يَا عَلِيُّ وَلِلْأَئِمَّةِ مِنْ بَعْدِكَ، وَإِنَّ اَلمَلَائِكَةَ لَخُدَّامُنَا وَخُدَّامُ مُحِبِّينَا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اَلَّذِينَ يَحْمِلُونَ اَلْعَرْشَ وَمَنْ حَوْلَهُ يُسَبِّحُونَ بِحَمْدِ رَبِّهِمْ وَيَسْتَغْفِرُونَ لِلَّذِينَ آمَنُوا بِوَلَايَتِنَا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لَوْلَا نَحْنُ مَا خَلَقَ اَللهُ آدَمَ وَلَا حَوَّاءَ، وَلَا اَلْجَنَّةَ وَلَا اَلنَّارَ، وَلَا اَلسَّمَاءَ وَلَا اَلْأَرْضَ، فَكَيْفَ لَا نَكُونُ أَفْضَلَ مِنَ اَلمَلَائِكَةِ وَقَدْ سَبَقْنَاهُمْ إِلَى مَعْرِفَةِ رَبِّنَا وَتَسْبِيحِهِ وَتَهْلِيلِهِ وَتَقْدِيسِهِ؟ لِأَنَّ أَوَّلَ مَا 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أَرْوَاحِنَا، فَأَنْطَقَنَا بِتَوْحِيدِهِ وَتَحْمِيدِهِ، ثُمَّ خَلَقَ اَلمَلَائِكَةَ، فَلَمَّا شَاهَدُوا أَرْوَاحَنَا نُوراً وَاحِداً اِسْتَعْظَمُوا أَمْرَنَا، فَسَبَّحْنَا لِتَعْلَمَ اَلمَلَائِكَةُ أَنَّا خَلْقٌ مَخْلُوقُونَ، وَأَنَّهُ مُنَزَّهٌ عَنْ صِفَاتِنَا، فَسَبَّحَتِ اَلمَلَائِكَةُ بِتَسْبِيحِنَا، وَنَزَّهَتْهُ عَنْ صِفَاتِنَا، فَلَمَّا شَاهَدُوا عِظَمَ شَأْنِنَا هَلَّلْنَا، لِتَعْلَمَ اَلمَلَائِكَةُ أَنْ لَا إِلَهَ إِلَّا اَللهُ،</w:t>
      </w:r>
      <w:r>
        <w:rPr>
          <w:rFonts w:eastAsia="Amiri" w:cs="Amiri" w:ascii="Amiri" w:hAnsi="Amiri"/>
          <w:color w:val="111111"/>
          <w:sz w:val="28"/>
          <w:szCs w:val="28"/>
          <w:rtl w:val="true"/>
          <w:lang w:bidi="ar-SA"/>
        </w:rPr>
        <w:t xml:space="preserve">). </w:t>
      </w:r>
      <w:bookmarkStart w:id="342" w:name="pg19059_230770"/>
    </w:p>
    <w:p>
      <w:pPr>
        <w:pStyle w:val="BookText"/>
        <w:rPr/>
      </w:pPr>
      <w:bookmarkEnd w:id="342"/>
      <w:r>
        <w:rPr>
          <w:rFonts w:ascii="Amiri" w:hAnsi="Amiri" w:eastAsia="Amiri" w:cs="Amiri"/>
          <w:color w:val="111111"/>
          <w:sz w:val="28"/>
          <w:sz w:val="28"/>
          <w:szCs w:val="28"/>
          <w:rtl w:val="true"/>
          <w:lang w:bidi="ar-SA"/>
        </w:rPr>
        <w:t>وَأَنَّا عَبِيدٌ وَلَسْنَا بِآلِهَةٍ يَجِبُ أَنْ نُعْبَدَ مَعَهُ أَوْ دُونَهُ،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فَلَمَّا شَاهَدُوا كِبَرَ مَحَلِّنَا كَبَّرْنَا، لِتَعْلَمَ اَلمَلَائِكَةُ أَنَّ اَللهَ أَكْبَرُ مِنْ أَنْ يُنَالَ عِظَمُ اَلمَحَلِّ إِلَّا بِهِ</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3" w:name="__RefHeading___Toc14137682_1280447820"/>
      <w:bookmarkStart w:id="344" w:name="_Toc112"/>
      <w:bookmarkEnd w:id="343"/>
      <w:r>
        <w:rPr>
          <w:rtl w:val="true"/>
        </w:rPr>
        <w:t xml:space="preserve">هل آية التطهير تشمل غير أهل البيت </w:t>
      </w:r>
      <w:r>
        <w:rPr>
          <w:rtl w:val="true"/>
        </w:rPr>
        <w:t>(</w:t>
      </w:r>
      <w:r>
        <w:rPr>
          <w:rtl w:val="true"/>
        </w:rPr>
        <w:t>عليهم السلام</w:t>
      </w:r>
      <w:r>
        <w:rPr>
          <w:rtl w:val="true"/>
        </w:rPr>
        <w:t>)</w:t>
      </w:r>
      <w:r>
        <w:rPr>
          <w:rtl w:val="true"/>
        </w:rPr>
        <w:t>؟</w:t>
      </w:r>
      <w:bookmarkEnd w:id="344"/>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الشريفة وبسياقها تشمل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تختصُّ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والسياق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السياق لو سُلِّمت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محلُّ نقاش تعرَّض له علماء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فإنَّما يكون السياق حجَّة فيما لو جزمنا بوحدة الكلام وأنَّه قد نزل دفعة وجملة واحدة، فيكون بعضه حجَّة على بعض ومفسِّراً لما عُمِيَ معناه وخَفِيَت دلالته، أمَّا مع العلم بعدم النزول لجميع آيات سورة الأحزاب دفعة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خصوص الآيات التي قيل بوحدة السياق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وأنَّها نجوماً مختلفة وفي مواطن متعدِّدة، فلا تنفع على هذا وحدة السياق كقرينة على تفسير المراد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يكفينا احتمال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شواهد ذلك تعدُّد ذكرها على لسان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بيت الإمام عليٍّ والصدِّيقة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رواه السيوطي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دخل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صباحاً إلى بابها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أَهْلَ اَلْبَيْتِ وَرَحْمَةُ اَلله وَبَرَكَاتُهُ، اَلصَّلَاةُ رَحِمَكُمُ اَللهُ، إِنَّمَا يُرِيدُ اللهُ لِيُذْهِبَ عَنْكُمُ الرِّجْسَ أَهْلَ الْبَيْتِ وَيُطَهِّرَكُمْ تَطْهِيراً، أَنَا حَرْبٌ لِمَا حَارَبْتُمْ، أَنَا سِلْمٌ لِمَ سَالَمتُمْ</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القرينة الداخليَّة قاضية باختلاف الخطاب بين حديثه عن نساء </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الخطاب لهنَّ يأتي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تُرِدْنَ مكرِّراً له ومحذِّراً لهنَّ، وفي مخاطبتهم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التعبير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مادحاً ومُثنياً، وشتَّان بين التعبيرين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 لو سُلِّم العموم فهو قد خُصِّص بما ذكرناه من روايات فسَّرت وقصرت وحصرت أهل البيت بالأئمَّة والصدِّيقة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هذا المجال ذكر علماء الكلام ومنذ القِدَم العديد من القرائن على نفي دعوى دخول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شاء فليطلبهم من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الفقرة الخامسة عشر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جَعَلْتَ أَجْرَ مُحَمَّدٍ صَلَوَاتُكَ عَلَيْهِ وَآلِهِ مَوَدَّتَهُمْ فِي كِتَابِكَ،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سَأَلْتُكُمْ مِنْ أَجْرٍ فَهُوَ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أَسْئَلُكُمْ عَلَيْهِ مِنْ أَجْرٍ إِلَّا مَنْ شَاءَ أَنْ يَتَّخِذَ إِلَى رَبِّهِ سَبِيلاً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فَكَانُوا هُمُ اَلسَّبِيلَ إِلَيْكَ، وَاَلمَسْلَكَ إِلَى رِضْوَانِكَ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الفقرة الشريفة تتحدَّث عمَّا ترتَّب على ما بذله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تجاه أُمَّته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فكونه الشخص الذي أوطأ مشارق الأرض ومغاربها، وأُودع علم ما كان وما يكون، وأنَّه مستخلَص الله تعالى ومستخلَص دينه، وأنَّه واسطة الفيض ومجرى نزول الرحمة وكلِّ أمرٍ حكيم، فذاتٌ بهذه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هذه الهبات </w:t>
      </w:r>
      <w:bookmarkStart w:id="345" w:name="pg19059_230772"/>
    </w:p>
    <w:p>
      <w:pPr>
        <w:pStyle w:val="BookText"/>
        <w:rPr/>
      </w:pPr>
      <w:bookmarkEnd w:id="345"/>
      <w:r>
        <w:rPr>
          <w:rFonts w:ascii="Amiri" w:hAnsi="Amiri" w:eastAsia="Amiri" w:cs="Amiri"/>
          <w:color w:val="111111"/>
          <w:sz w:val="28"/>
          <w:sz w:val="28"/>
          <w:szCs w:val="28"/>
          <w:rtl w:val="true"/>
          <w:lang w:bidi="ar-SA"/>
        </w:rPr>
        <w:t xml:space="preserve">والمكرمات للبشريَّة، بل للكون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يترتَّب على ما تقوم به من أعمالٍ لا نظير لها في عالم البشريَّة، بل ولا غيره، أجرٌ عظيم على حدِّ تعبير الآية في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نعرف جيِّداً أنَّ القانون الإلهي الكونيَّ يقضي بأنَّ مَنْ يَعْمَلْ مِثْقَالَ ذَرَّةٍ خَيْراً 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الزلزلة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سوف يرى أثرها في الدنيا أو الآخرة، بل وفيهما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فالعمل الصغير لا بدَّ أنْ يقع بإزائه أجرٌ مناسب، بل مضاعفٌ بأضعافٍ كثيرة، أقلُّها أنَّ الحسنة بعشر أضعافها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بعمل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قدَّمه للأُمَّة؟</w:t>
      </w:r>
    </w:p>
    <w:p>
      <w:pPr>
        <w:pStyle w:val="BookText"/>
        <w:rPr/>
      </w:pPr>
      <w:r>
        <w:rPr>
          <w:rFonts w:ascii="Amiri" w:hAnsi="Amiri" w:eastAsia="Amiri" w:cs="Amiri"/>
          <w:color w:val="111111"/>
          <w:sz w:val="28"/>
          <w:sz w:val="28"/>
          <w:szCs w:val="28"/>
          <w:rtl w:val="true"/>
          <w:lang w:bidi="ar-SA"/>
        </w:rPr>
        <w:t xml:space="preserve">المقطع الندبي المبارك يتحدَّث عن ثلاثة ألوان من الأجر المترتِّب على تحمُّل الرسالة من قِبَل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w:t>
      </w:r>
      <w:r>
        <w:rPr>
          <w:rFonts w:eastAsia="Amiri" w:cs="Amiri" w:ascii="Amiri" w:hAnsi="Amiri"/>
          <w:color w:val="111111"/>
          <w:sz w:val="28"/>
          <w:szCs w:val="28"/>
          <w:rtl w:val="true"/>
          <w:lang w:bidi="ar-SA"/>
        </w:rPr>
        <w:t>:</w:t>
      </w:r>
    </w:p>
    <w:p>
      <w:pPr>
        <w:pStyle w:val="Heading4"/>
        <w:numPr>
          <w:ilvl w:val="3"/>
          <w:numId w:val="1"/>
        </w:numPr>
        <w:rPr/>
      </w:pPr>
      <w:bookmarkStart w:id="346" w:name="__RefHeading___Toc14137684_1280447820"/>
      <w:bookmarkStart w:id="347" w:name="_Toc113"/>
      <w:bookmarkEnd w:id="346"/>
      <w:r>
        <w:rPr>
          <w:rtl w:val="true"/>
        </w:rPr>
        <w:t>الأوَّل</w:t>
      </w:r>
      <w:r>
        <w:rPr>
          <w:rtl w:val="true"/>
        </w:rPr>
        <w:t xml:space="preserve">: </w:t>
      </w:r>
      <w:r>
        <w:rPr>
          <w:rtl w:val="true"/>
        </w:rPr>
        <w:t xml:space="preserve">الأجر على مودَّة الأمَّة لأهل البيت </w:t>
      </w:r>
      <w:r>
        <w:rPr>
          <w:rtl w:val="true"/>
        </w:rPr>
        <w:t>(</w:t>
      </w:r>
      <w:r>
        <w:rPr>
          <w:rtl w:val="true"/>
        </w:rPr>
        <w:t>عليهم السلام</w:t>
      </w:r>
      <w:r>
        <w:rPr>
          <w:rtl w:val="true"/>
        </w:rPr>
        <w:t>):</w:t>
      </w:r>
      <w:bookmarkEnd w:id="347"/>
    </w:p>
    <w:p>
      <w:pPr>
        <w:pStyle w:val="BookText"/>
        <w:rPr/>
      </w:pPr>
      <w:r>
        <w:rPr>
          <w:rFonts w:ascii="Amiri" w:hAnsi="Amiri" w:eastAsia="Amiri" w:cs="Amiri"/>
          <w:color w:val="111111"/>
          <w:sz w:val="28"/>
          <w:sz w:val="28"/>
          <w:szCs w:val="28"/>
          <w:rtl w:val="true"/>
          <w:lang w:bidi="ar-SA"/>
        </w:rPr>
        <w:t xml:space="preserve">فيجب على الأُمَّة أنْ تودَّ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الإسلام جُعِلَ عقداً فاشتراه المسلمون بأجر المودَّة،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اشْتَرَى مِنَ الْمُؤْمِنِينَ أَنْفُسَهُمْ وَأَمْوَالَهُمْ،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فَاسْتَبْشِرُوا بِبَيْعِكُمُ الَّذِي بَايَعْتُمْ بِهِ وَذَلِكَ هُوَ الْفَوْزُ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 مَنْ لم يُعْطِ هذا الأجر سيكون غاصباً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بوَّب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كاملاً تحت 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لَا أَسْئَلُكُمْ عَلَيْهِ أَجْراً إِلَّا الْمَوَدَّةَ فِي الْقُرْبَى</w:t>
      </w:r>
    </w:p>
    <w:p>
      <w:pPr>
        <w:pStyle w:val="BookText"/>
        <w:rPr/>
      </w:pPr>
      <w:r>
        <w:rPr>
          <w:rFonts w:ascii="Amiri" w:hAnsi="Amiri" w:eastAsia="Amiri" w:cs="Amiri"/>
          <w:color w:val="111111"/>
          <w:sz w:val="28"/>
          <w:sz w:val="28"/>
          <w:szCs w:val="28"/>
          <w:rtl w:val="true"/>
          <w:lang w:bidi="ar-SA"/>
        </w:rPr>
        <w:t>روى فيه العديد من الروايات، منها</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بسنده عَنْ حَجَّاجٍ اَلْخَشَّابِ،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لِأَبِي جَعْفَرٍ اَلْأَحْوَلِ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يَقُولُ مَنْ عِنْدَكُمْ فِي 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w:t>
      </w:r>
    </w:p>
    <w:p>
      <w:pPr>
        <w:pStyle w:val="BookText"/>
        <w:rPr/>
      </w:pPr>
      <w:r>
        <w:rPr>
          <w:rFonts w:ascii="Amiri" w:hAnsi="Amiri" w:eastAsia="Amiri" w:cs="Amiri"/>
          <w:color w:val="111111"/>
          <w:sz w:val="28"/>
          <w:sz w:val="28"/>
          <w:szCs w:val="28"/>
          <w:rtl w:val="true"/>
          <w:lang w:bidi="ar-SA"/>
        </w:rPr>
        <w:t>أَسْئَلُكُمْ عَلَيْهِ أَجْراً إِلَّا الْمَوَدَّةَ فِي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اَلْبَصْرِيُّ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أَقْرِبَائِي مِنَ اَلْعَرَبِ،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لَكِنِّي أَقُولُ لِقُرَيْشٍ اَلَّذِينَ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لَنَا خَاصَّةً،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لَنَا وَلَكُمْ عَامَّةً،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خَبِّرُونِي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نَزَلَتْ بِهِ شَدِيدَةٌ مَنْ خَصَّ بِهَا؟ أَلَيْسَ إِيَّانَا خَصَّ بِهَا حِينَ أَرَادَ أَنْ يُلَاعِنَ أَهْلَ نَجْرَانَ أَخَذَ بِيَدِ 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وَيَوْمَ بَدْرٍ قَالَ لِعَلِيٍّ وَحَمْزَةَ وَعُبَيْدَةَ بْنِ 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فَأَبَوْا يُقِرُّونَ لِي، أَفَلَكُمُ اَلْحُلْوُ وَلَنَا اَلمُرُّ؟</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قَوْلِ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لَا أَسْئَلُكُمْ عَلَيْهِ أَجْراً إِلَّا الْمَوَدَّةَ فِي الْقُرْبَى</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فِي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جَاءَتِ اَلْأَنْصَارُ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آوَيْنَا وَنَصَرْنَا، فَخُذْ طَائِفَةً مِنْ أَمْوَالِنَا فَاسْتَعِنْ بِهَا عَلَى مَا نَابَكَ، فَأَنْزَلَ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لَا أَسْئَلُكُمْ عَلَيْهِ أَجْراً</w:t>
      </w:r>
    </w:p>
    <w:p>
      <w:pPr>
        <w:pStyle w:val="BookText"/>
        <w:rPr/>
      </w:pPr>
      <w:r>
        <w:rPr>
          <w:rFonts w:ascii="Amiri" w:hAnsi="Amiri" w:eastAsia="Amiri" w:cs="Amiri"/>
          <w:color w:val="111111"/>
          <w:sz w:val="28"/>
          <w:sz w:val="28"/>
          <w:szCs w:val="28"/>
          <w:rtl w:val="true"/>
          <w:lang w:bidi="ar-SA"/>
        </w:rPr>
        <w:t>يَعْنِي عَلَى اَلنُّبُوَّةِ،</w:t>
      </w:r>
    </w:p>
    <w:p>
      <w:pPr>
        <w:pStyle w:val="BookText"/>
        <w:rPr/>
      </w:pPr>
      <w:r>
        <w:rPr>
          <w:rFonts w:ascii="Amiri" w:hAnsi="Amiri" w:eastAsia="Amiri" w:cs="Amiri"/>
          <w:color w:val="111111"/>
          <w:sz w:val="28"/>
          <w:sz w:val="28"/>
          <w:szCs w:val="28"/>
          <w:rtl w:val="true"/>
          <w:lang w:bidi="ar-SA"/>
        </w:rPr>
        <w:t>إِلَّا الْمَوَدَّةَ فِي الْقُرْبَى</w:t>
      </w:r>
    </w:p>
    <w:p>
      <w:pPr>
        <w:pStyle w:val="BookText"/>
        <w:rPr/>
      </w:pPr>
      <w:r>
        <w:rPr>
          <w:rFonts w:ascii="Amiri" w:hAnsi="Amiri" w:eastAsia="Amiri" w:cs="Amiri"/>
          <w:color w:val="111111"/>
          <w:sz w:val="28"/>
          <w:sz w:val="28"/>
          <w:szCs w:val="28"/>
          <w:rtl w:val="true"/>
          <w:lang w:bidi="ar-SA"/>
        </w:rPr>
        <w:t>يَعْنِي فِي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تَرَى أَنَّ اَلرَّجُلَ يَكُونُ لَهُ صَدِيقٌ، وَفِي نَفْسِ ذَلِكَ اَلرَّجُلِ شَيْءٌ عَلَى أَهْلِ بَيْتِهِ فَلَا يَسْلَمُ صَدْرُهُ؟ فَأَرَادَ اَللهُ أَنْ لَا يَكُونَ فِي نَفْسِ رَسُولِ اَلله شَيْءٌ عَلَى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فَفَرَضَ عَلَيْهِمُ اَلمَوَدَّةَ فِي اَلْقُرْبَى، فَإِنْ أَخَذُوا أَخَذُوا مَفْرُوضاً، وَإِنْ تَرَكُوا تَرَكُوا مَفْرُوضاً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فَانْصَرَفُوا مِنْ عِنْدِهِ وَبَعْضُهُمْ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عَرَضْنَا عَلَيْهِ أَمْوَالَنَا،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قَاتِلُوا عَنْ أَهْلِ بَيْتِي مِنْ بَعْدِي، وَقَالَتْ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هَذَا رَسُولُ اَلله، وَجَحَدُوهُ وَقَالُوا كَمَا حَكَى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يَقُولُونَ افْتَرَى عَلَى اللهِ كَذِباً</w:t>
      </w:r>
    </w:p>
    <w:p>
      <w:pPr>
        <w:pStyle w:val="BookText"/>
        <w:rPr/>
      </w:pPr>
      <w:r>
        <w:rPr>
          <w:rFonts w:ascii="Amiri" w:hAnsi="Amiri" w:eastAsia="Amiri" w:cs="Amiri"/>
          <w:color w:val="111111"/>
          <w:sz w:val="28"/>
          <w:sz w:val="28"/>
          <w:szCs w:val="28"/>
          <w:rtl w:val="true"/>
          <w:lang w:bidi="ar-SA"/>
        </w:rPr>
        <w:t>، فَقَالَ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يَشَإِ اللهُ يَخْتِمْ عَلَى قَلْبِكَ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الشورى</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8" w:name="pg19059_230774"/>
    </w:p>
    <w:p>
      <w:pPr>
        <w:pStyle w:val="Heading4"/>
        <w:numPr>
          <w:ilvl w:val="3"/>
          <w:numId w:val="1"/>
        </w:numPr>
        <w:rPr/>
      </w:pPr>
      <w:bookmarkStart w:id="349" w:name="__RefHeading___Toc14137686_1280447820"/>
      <w:bookmarkStart w:id="350" w:name="_Toc114"/>
      <w:bookmarkEnd w:id="348"/>
      <w:bookmarkEnd w:id="349"/>
      <w:r>
        <w:rPr>
          <w:rtl w:val="true"/>
        </w:rPr>
        <w:t>الثاني</w:t>
      </w:r>
      <w:r>
        <w:rPr>
          <w:rtl w:val="true"/>
        </w:rPr>
        <w:t xml:space="preserve">: </w:t>
      </w:r>
      <w:r>
        <w:rPr>
          <w:rtl w:val="true"/>
        </w:rPr>
        <w:t>الأجر هو للناس</w:t>
      </w:r>
      <w:r>
        <w:rPr>
          <w:rtl w:val="true"/>
        </w:rPr>
        <w:t>:</w:t>
      </w:r>
      <w:bookmarkEnd w:id="350"/>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سَأَلْتُكُمْ مِنْ أَجْرٍ فَهُوَ لَكُمْ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أجر يتفرَّع على المودَّة، وينتفع منه نفس المشتري، وقد ذكرته الآية الثانية صريحاً، فإنَّ مَنْ يشتري طعاماً ليأكله كي يقي نفسه من الوقوع في الهلكة، فهو يعلم جيِّداً أنَّه لو لم يشترِ الطعام فإنَّه سيهلك، والطعام هنا ليس بمادِّي وإنَّما هو الطعام الذي أنزله الله تعالى بواسطة أوليائه لإيصال البشريَّة إلى الهدف والغاية من وجودها في هذا الكون، وقد جاء السؤال عنه في الروايات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 في هذا المجال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يَقْتَرِفْ حَسَنَةً نَزِدْ لَهُ فِيهَا حُسْناً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تَوَلَّى اَلْأَوْصِيَاءَ مِنْ آلِ مُحَمَّدٍ وَاِتَّبَعَ آثَارَهُمْ فَذَاكَ يَزِيدُهُ وَلَايَةَ مَنْ مَضَى مِنَ اَلنَّبِيِّينَ وَاَلمُؤْمِنِينَ اَلْأَوَّلِينَ حَتَّى تَصِلَ وَلَايَتُهُمْ إِلَى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جَاءَ بِالْحَسَنَةِ فَلَهُ خَيْرٌ مِنْهَا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يُدْخِلُه اَلْجَنَّةَ، 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مَا سَأَلْتُكُمْ مِنْ أَجْرٍ فَهُوَ لَكُمْ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 اَلمَوَدَّةِ اَلَّذِي لَمْ أَسْأَلْكُمْ غَيْرَهُ فَهُوَ لَكُمْ، تَهْتَدُونَ بِهِ وَتَنْجُونَ مِنْ عَذَابِ يَوْمِ اَلْقِيَامَةِ، وَقَالَ لِأَعْدَاءِ اَلله أَوْلِيَاءِ اَلشَّيْطَانِ أَهْلِ اَلتَّكْذِيبِ وَاَلْإِنْكَارِ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مَا أَسْئَلُكُمْ عَلَيْهِ مِنْ أَجْرٍ وَمَا أَنَا مِنَ الْمُتَكَلِّفِينَ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مُتَكَلِّفاً أَنْ أَسْأَلَكُمْ مَا لَسْتُمْ بِأَهْلِهِ، فَقَالَ اَلمُنَافِقُونَ عِنْدَ ذَلِكَ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يَكْفِي مُحَمَّداً أَنْ يَكُونَ قَهَرَنَا عِشْرِينَ سَنَةً حَتَّى يُرِيدُ أَنْ يُحَمِّلَ أَهْلَ بَيْتِهِ عَلَى رِقَابِنَا؟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 اَللهُ هَذَا، وَمَا هُوَ إِلَّا شَيْءٌ يَتَقَوَّلُهُ يُرِيدُ أَنْ يَرْفَعَ أَهْلَ بَيْتِهِ عَلَى رِقَابِنَا، وَلَئِنْ قُتِلَ مُحَمَّدٌ أَوْ مَاتَ لَنَنْزِعَنَّهَا مِنْ أَهْلِ بَيْتِهِ، ثُمَّ لَا نُعِيدُهَا فِيهِمْ أَبَداً، وَأَرَادَ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يُعْلِمَ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أَخْفَوْا فِي صُدُورِهِمْ وَأَسَرُّوا بِهِ، فَقَالَ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يَقُولُونَ</w:t>
      </w:r>
      <w:bookmarkStart w:id="351" w:name="pg19059_230775"/>
    </w:p>
    <w:p>
      <w:pPr>
        <w:pStyle w:val="BookText"/>
        <w:rPr/>
      </w:pPr>
      <w:bookmarkEnd w:id="351"/>
      <w:r>
        <w:rPr>
          <w:rFonts w:ascii="Amiri" w:hAnsi="Amiri" w:eastAsia="Amiri" w:cs="Amiri"/>
          <w:color w:val="111111"/>
          <w:sz w:val="28"/>
          <w:sz w:val="28"/>
          <w:szCs w:val="28"/>
          <w:rtl w:val="true"/>
          <w:lang w:bidi="ar-SA"/>
        </w:rPr>
        <w:t>افْتَرَى عَلَى اللهِ كَذِباً فَإِنْ يَشَإِ اللهُ يَخْتِمْ عَلَى قَلْبِكَ،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شِئْتُ حَبَسْتُ عَنْكَ اَلْوَحْيَ فَلَمْ تَكَلَّمْ بِفَضْلِ أَهْلِ بَيْتِكَ وَلَا بِمَوَدَّتِهِمْ، وَقَدْ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وَيَمْحُ اللهُ الْبَاطِلَ وَيُحِقُّ الْحَقَّ بِكَلِمَاتِهِ،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لِأَهْلِ بَيْتِكَ اَلْوَلَايَةُ، إِنَّهُ عَلِيمٌ بِذَاتِ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وَيَقُولُ بِمَا أَلْقَوْهُ فِي صُدُورِهِمْ مِنَ اَلْعَدَاوَةِ لِأَهْلِ بَيْتِكَ وَاَلظُّلْمِ بَعْدَكَ، 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وَأَسَرُّوا النَّجْوَى الَّذِينَ ظَلَمُوا هَلْ هَذَا إِلَّا بَشَرٌ مِثْلُكُمْ أَفَتَأْتُونَ السِّحْرَ وَأَنْتُمْ تُبْصِرُونَ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2" w:name="__RefHeading___Toc14137688_1280447820"/>
      <w:bookmarkStart w:id="353" w:name="_Toc115"/>
      <w:bookmarkEnd w:id="352"/>
      <w:r>
        <w:rPr>
          <w:rtl w:val="true"/>
        </w:rPr>
        <w:t>الثالث</w:t>
      </w:r>
      <w:r>
        <w:rPr>
          <w:rtl w:val="true"/>
        </w:rPr>
        <w:t xml:space="preserve">: </w:t>
      </w:r>
      <w:r>
        <w:rPr>
          <w:rtl w:val="true"/>
        </w:rPr>
        <w:t>الأجر هو اتِّخاذ الإسلام الحقيقي سبيلاً لله تعالى</w:t>
      </w:r>
      <w:r>
        <w:rPr>
          <w:rtl w:val="true"/>
        </w:rPr>
        <w:t>:</w:t>
      </w:r>
      <w:bookmarkEnd w:id="353"/>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مَا أَسْئَلُكُمْ عَلَيْهِ مِنْ أَجْرٍ إِلَّا مَنْ شَاءَ أَنْ يَتَّخِذَ إِلَى رَبِّهِ سَبِيلاً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الأجر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الأجر السبيلي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 جُعِلَ بإزاء ما قدَّمه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للأُمَّة من إيصاله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وهو سبيل التقرُّب إلى الله سبحانه وتعالى الوحيد، وحيث إنَّ هذا السبيل يكون أخذه متقوِّماً بوجود واسطة للتلقِّي والإعطاء جاء المقطع ليُؤكِّد هذه الحالة،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فَكَانُوا هُمُ اَلسَّبِيلَ إِلَيْكَ، وَاَلمَسْلَكَ إِلَى رِضْوَانِكَ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يريد أنْ يصل إلى طعام مغذٍّ وحلال ينفعه، ويكون سبيلاً للتقوُّت والتقوية، لا بدَّ أنْ يُعطي أجر ذلك الطعام، بعد أنْ يختار المناسب منه له، ويعرف كيفيَّة الانتفاع به واستخدامه، ليأمن ضرره، هذا في الطعام المادِّي المتعارف، وكذا الحال في طعام الروح وزاد التقرُّب، وإِنَّ خَيْرَ الزَّادِ التَّقْوَى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 جاء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الجمع بين الآيات التي وردت في أجر الرسالة، لأنَّ الله تعالى قال في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w:t>
      </w:r>
      <w:bookmarkStart w:id="354" w:name="pg19059_230776"/>
    </w:p>
    <w:p>
      <w:pPr>
        <w:pStyle w:val="BookText"/>
        <w:rPr/>
      </w:pPr>
      <w:bookmarkEnd w:id="354"/>
      <w:r>
        <w:rPr>
          <w:rFonts w:ascii="Amiri" w:hAnsi="Amiri" w:eastAsia="Amiri" w:cs="Amiri"/>
          <w:color w:val="111111"/>
          <w:sz w:val="28"/>
          <w:sz w:val="28"/>
          <w:szCs w:val="28"/>
          <w:rtl w:val="true"/>
          <w:lang w:bidi="ar-SA"/>
        </w:rPr>
        <w:t>أَسْئَلُكُمْ عَلَيْهِ أَجْراً إِلَّا الْمَوَدَّةَ فِي الْقُرْبَى، فدلَّت على أنَّ المودَّة أجر الرسالة، وقال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سَأَلْتُكُمْ مِنْ أَجْرٍ فَهُوَ لَكُمْ، أي الأجر الذي سألتكم يعود نفعه إليكم، وقال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أَسْئَلُكُمْ عَلَيْهِ مِنْ أَجْرٍ إِلَّا مَنْ شَاءَ أَنْ يَتَّخِذَ إِلَى رَبِّهِ سَبِيلاً، فيظهر من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أنَّ المراد به أنَّ أجر الرسالة إنَّما أطلبه ممَّن قَبِلَ قولي وأطاعني واتَّخذ إلى ربه سبيلاً</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5" w:name="__RefHeading___Toc14137690_1280447820"/>
      <w:bookmarkStart w:id="356" w:name="_Toc116"/>
      <w:bookmarkEnd w:id="355"/>
      <w:r>
        <w:rPr>
          <w:rtl w:val="true"/>
        </w:rPr>
        <w:t>اتِّخاذ السُّبُل إلى الله تعالى وتهمة الشرك</w:t>
      </w:r>
      <w:r>
        <w:rPr>
          <w:rtl w:val="true"/>
        </w:rPr>
        <w:t>:</w:t>
      </w:r>
      <w:bookmarkEnd w:id="356"/>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سيتمُّ التعرُّض لهذا البحث المهمِّ والحسَّاس من مباحث علم الكلام والذي أضحى مثاراً للنقاش الحادِّ ممَّا أوجب تكفير أغلب طوائف المسلمين بحُجَج واهية وأساليب ملتوية لا تُسنَد إلى حجَّة وبرهان، وتخالف صريح القرآن الكريم والسُّنَّة القطعيَّة في جواز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وضرورة الأخذ به من قِبَل المسلمين</w:t>
      </w:r>
      <w:r>
        <w:rPr>
          <w:rFonts w:eastAsia="Amiri" w:cs="Amiri" w:ascii="Amiri" w:hAnsi="Amiri"/>
          <w:color w:val="111111"/>
          <w:sz w:val="28"/>
          <w:szCs w:val="28"/>
          <w:rtl w:val="true"/>
          <w:lang w:bidi="ar-SA"/>
        </w:rPr>
        <w:t>.</w:t>
      </w:r>
      <w:bookmarkStart w:id="357" w:name="pg19059_230777"/>
    </w:p>
    <w:p>
      <w:pPr>
        <w:pStyle w:val="Heading3"/>
        <w:numPr>
          <w:ilvl w:val="2"/>
          <w:numId w:val="1"/>
        </w:numPr>
        <w:rPr/>
      </w:pPr>
      <w:bookmarkStart w:id="358" w:name="__RefHeading___Toc14137692_1280447820"/>
      <w:bookmarkStart w:id="359" w:name="_Toc117"/>
      <w:bookmarkEnd w:id="357"/>
      <w:bookmarkEnd w:id="358"/>
      <w:r>
        <w:rPr>
          <w:rtl w:val="true"/>
        </w:rPr>
        <w:t>المبحث الثالث</w:t>
      </w:r>
      <w:r>
        <w:rPr>
          <w:rtl w:val="true"/>
        </w:rPr>
        <w:t xml:space="preserve">: </w:t>
      </w:r>
      <w:r>
        <w:rPr>
          <w:rtl w:val="true"/>
        </w:rPr>
        <w:t xml:space="preserve">إمامة أمير المؤمنين </w:t>
      </w:r>
      <w:r>
        <w:rPr>
          <w:rtl w:val="true"/>
        </w:rPr>
        <w:t>(</w:t>
      </w:r>
      <w:r>
        <w:rPr>
          <w:rtl w:val="true"/>
        </w:rPr>
        <w:t>عليه السلام</w:t>
      </w:r>
      <w:r>
        <w:rPr>
          <w:rtl w:val="true"/>
        </w:rPr>
        <w:t xml:space="preserve">) </w:t>
      </w:r>
      <w:r>
        <w:rPr>
          <w:rtl w:val="true"/>
        </w:rPr>
        <w:t xml:space="preserve">هي السبيل الوحيد للارتباط بالله بعد النبيِّ </w:t>
      </w:r>
      <w:r>
        <w:rPr>
          <w:rtl w:val="true"/>
        </w:rPr>
        <w:t>(</w:t>
      </w:r>
      <w:r>
        <w:rPr>
          <w:rtl w:val="true"/>
        </w:rPr>
        <w:t>صلَّى الله عليه وآله</w:t>
      </w:r>
      <w:r>
        <w:rPr>
          <w:rtl w:val="true"/>
        </w:rPr>
        <w:t>)</w:t>
      </w:r>
      <w:bookmarkEnd w:id="359"/>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60" w:name="__RefHeading___Toc14137694_1280447820"/>
      <w:bookmarkStart w:id="361" w:name="_Toc118"/>
      <w:bookmarkEnd w:id="360"/>
      <w:r>
        <w:rPr>
          <w:rtl w:val="true"/>
        </w:rPr>
        <w:t>اشارة</w:t>
      </w:r>
      <w:bookmarkEnd w:id="361"/>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2" w:name="pg19059_230779"/>
      <w:bookmarkStart w:id="363" w:name="pg19059_230779"/>
      <w:bookmarkEnd w:id="363"/>
    </w:p>
    <w:p>
      <w:pPr>
        <w:pStyle w:val="BookText"/>
        <w:rPr/>
      </w:pPr>
      <w:bookmarkStart w:id="364" w:name="pg19059_230779"/>
      <w:bookmarkEnd w:id="364"/>
      <w:r>
        <w:rPr>
          <w:rFonts w:ascii="Amiri" w:hAnsi="Amiri" w:eastAsia="Amiri" w:cs="Amiri"/>
          <w:color w:val="111111"/>
          <w:sz w:val="28"/>
          <w:sz w:val="28"/>
          <w:szCs w:val="28"/>
          <w:rtl w:val="true"/>
          <w:lang w:bidi="ar-SA"/>
        </w:rPr>
        <w:t>الفقرة السادسة عشر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اِنْقَضَتْ أَيَّامُهُ أَقَامَ وَلِيَّهُ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صَلَوَاتُكَ عَلَيْهِمَا وَآلِهمَا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هَادِياً، إِذْ كَانَ هُوَ اَلمُنْذِرَ وَلِكُلِّ قَوْمٍ هَادٍ، فَقَالَ وَاَلمَلَأُ 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 وَاُنْصُرْ مَنْ نَصَرَهُ، وَاُخْذُلْ مَنْ خَذَلَهُ،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أَنَا نَبِيَّهُ فَعَلِيٌّ أَمِيرُهُ،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وَعَلِيٌّ مِنْ شَجَرَةٍ وَاحِدَةٍ وَسَائِرُ اَلنَّاسِ مِنْ شَجَرٍ شَتَّى، وَأَحَلَّهُ مَحَلَّ هَارُونَ مِنْ مُوسَى،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الفقرة التي نحن بصدد شرحها طويلة ومرتبطة بما قبلها، وارتباطها بما بعدها أكثر وأوضح، وللحديث عنها لا بدَّ من تسليط الضوء بشكل مجمل على الفقرات التي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يحين وقت شرحها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قَضَى نَحْبَهُ وَقَتَلَهُ أَشْقَى اَلْآخِرِينَ</w:t>
      </w:r>
      <w:r>
        <w:rPr>
          <w:rFonts w:eastAsia="Amiri" w:cs="Amiri" w:ascii="Amiri" w:hAnsi="Amiri"/>
          <w:color w:val="111111"/>
          <w:sz w:val="28"/>
          <w:szCs w:val="28"/>
          <w:rtl w:val="true"/>
          <w:lang w:bidi="ar-SA"/>
        </w:rPr>
        <w:t>».</w:t>
      </w:r>
    </w:p>
    <w:p>
      <w:pPr>
        <w:pStyle w:val="Heading4"/>
        <w:numPr>
          <w:ilvl w:val="3"/>
          <w:numId w:val="1"/>
        </w:numPr>
        <w:rPr/>
      </w:pPr>
      <w:bookmarkStart w:id="365" w:name="__RefHeading___Toc14137696_1280447820"/>
      <w:bookmarkStart w:id="366" w:name="_Toc119"/>
      <w:bookmarkEnd w:id="365"/>
      <w:r>
        <w:rPr>
          <w:rtl w:val="true"/>
        </w:rPr>
        <w:t>خصائص خطِّ الهداية</w:t>
      </w:r>
      <w:r>
        <w:rPr>
          <w:rtl w:val="true"/>
        </w:rPr>
        <w:t>:</w:t>
      </w:r>
      <w:bookmarkEnd w:id="366"/>
    </w:p>
    <w:p>
      <w:pPr>
        <w:pStyle w:val="BookText"/>
        <w:rPr/>
      </w:pPr>
      <w:r>
        <w:rPr>
          <w:rFonts w:ascii="Amiri" w:hAnsi="Amiri" w:eastAsia="Amiri" w:cs="Amiri"/>
          <w:color w:val="111111"/>
          <w:sz w:val="28"/>
          <w:sz w:val="28"/>
          <w:szCs w:val="28"/>
          <w:rtl w:val="true"/>
          <w:lang w:bidi="ar-SA"/>
        </w:rPr>
        <w:t>والحديث فيها عن الصفات التي توجب استمرار خطِّ الهداية الإلهيَّة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عميد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ورئيس الهاشميِّن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جعلهم الباري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الحبل المتين الرابط بين السماء والأرض كنتيجة للمشارطة الإلهيَّة التي سبق الحديث عنها، وأنَّهم أهل البيت </w:t>
      </w:r>
    </w:p>
    <w:p>
      <w:pPr>
        <w:pStyle w:val="BookText"/>
        <w:rPr/>
      </w:pPr>
      <w:r>
        <w:rPr>
          <w:rFonts w:ascii="Amiri" w:hAnsi="Amiri" w:eastAsia="Amiri" w:cs="Amiri"/>
          <w:color w:val="111111"/>
          <w:sz w:val="28"/>
          <w:sz w:val="28"/>
          <w:szCs w:val="28"/>
          <w:rtl w:val="true"/>
          <w:lang w:bidi="ar-SA"/>
        </w:rPr>
        <w:t>الإلهي، والذي يُمثِّل بيت الدِّين وتعاليم الإسلام،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بُيُوتٍ أَذِنَ اللهُ أَنْ تُرْفَعَ وَيُذْكَرَ فِيهَا اسْمُهُ يُسَبِّحُ لَهُ فِيهَا بِالْغُدُوِّ وَالْآصَالِ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وحيث إنَّ الناس فُطِرُوا على التوجُّه جبلّيًّا لدخول ذلك البيت، ودعاهم التكليف للسير إليه، كان لا بدَّ من أنْ تكون عمليَّة الهداية وإيصال الناس وإدلالهم على الدرب الموصل إلى باب ذلك البيت مستمرَّة إلى أنْ تنتهي الخليقة،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وَصَّلْنَا لَهُمُ الْقَوْلَ لَعَلَّهُمْ يَتَذَكَّرُونَ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رواه العامُّ والخاصُّ دلالة صريحة على ذلك،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لَا يَنْبَغِي أَنْ أَذْهَبَ إِلَّا وَأَنْتَ خَلِيفَتِي</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لهذا ولغيره ممَّا سيأتي سلَّط الدعاء المبارك الحديث على أبرز عنصر استخلافي يكون نموذجاً واضحاً في بيان المشيئة الإلهيَّة في استمراريَّة هذا الارتباط بين السماء والأرض ولابدّيَّته، فَعَنْ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نُودِيَ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خَلِيفَةُ اَلله فِي أَرْضِهِ؟ فَيَقُومُ دَاوُدُ،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أَرَدْنَاكَ وَإِنْ كُنْتَ خَلِيفَةَ اَلله فِي أَرْضِهِ، فَيَقُومُ أَمِيرُ اَلمُؤْمِنِينَ، فَيَأْتِي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اَلْخَلَائِقِ، هَذَا عَلِيُّ بْنُ أَبِي طَالِبٍ خَلِيفَةُ اَلله فِي أَرْضِهِ وَحُجَّتُهُ عَلَى عِبَادِهِ، فَمَنْ تَعَلَّقَ بِحَبْلِهِ فِي دَارِ اَلدُّنْيَا فَلْيَتَعَلَّقْ بِحَبْلِهِ فِي هَذَا اَلْيَوْمِ لِيَسْتَضِيء بِنُورِهِ وَيُشَيِّعَهُ إِلَى اَلْجَنَّةِ</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هذا المقطع من الدعاء ليتحدَّث مفصَّلاً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يناسب مساحة الدعاء من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الاستخلاف العظيم،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اِنْقَضَتْ أَيَّامُهُ أَقَامَ وَلِيَّهُ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صَلَوَاتُكَ عَلَيْهِمَا وَآلِهمَا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هَادِياً، إِذْ كَانَ هُوَ اَلمُنْذِرَ وَلِكُلِّ قَوْمٍ 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متحدِّثاً عن 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المنبثقة من ولاية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معاداته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المترتِّب عليها معاداة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نصرته والدعاء</w:t>
      </w:r>
      <w:r>
        <w:rPr>
          <w:rFonts w:eastAsia="Amiri" w:cs="Amiri" w:ascii="Amiri" w:hAnsi="Amiri"/>
          <w:color w:val="111111"/>
          <w:sz w:val="28"/>
          <w:szCs w:val="28"/>
          <w:rtl w:val="true"/>
          <w:lang w:bidi="ar-SA"/>
        </w:rPr>
        <w:t xml:space="preserve">). </w:t>
      </w:r>
      <w:bookmarkStart w:id="367" w:name="pg19059_230781"/>
    </w:p>
    <w:p>
      <w:pPr>
        <w:pStyle w:val="BookText"/>
        <w:rPr/>
      </w:pPr>
      <w:bookmarkEnd w:id="367"/>
      <w:r>
        <w:rPr>
          <w:rFonts w:ascii="Amiri" w:hAnsi="Amiri" w:eastAsia="Amiri" w:cs="Amiri"/>
          <w:color w:val="111111"/>
          <w:sz w:val="28"/>
          <w:sz w:val="28"/>
          <w:szCs w:val="28"/>
          <w:rtl w:val="true"/>
          <w:lang w:bidi="ar-SA"/>
        </w:rPr>
        <w:t xml:space="preserve">له بالنصرة والدعاء على مَنْ يخذله، ثمّ جعل الإيمان بنبوَّته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يتمُّ إلَّا بالإيمان بولاية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فكلُّ مَنْ كان نبيُّه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أنْ يكون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أميره، لأنَّ عليًّا ومحمّداً من شجرة واحدة، وجميع الناس بما فيهم الأنبياء من أشجار أُخرى،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النبيِّ من النبيِّ لولا ختم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فثبَّت أنَّ الهادي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هو المنذر، وأنَّ المولى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هو الوليُّ، وأنَّ معاديه وخاذله خاذل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ناصره ناصر له لأنَّ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مَنْ 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الصفات التي جعلها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وبجعل إلهي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لأجل تلك الوظيفة الكبرى التي تقع على عاتقه بعد انقضاء أيَّام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فرَّع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الكمالات والصفات جملة من الخصوصيَّات تحدَّثنا عنها في عدَّة مقاطع سابقة وبعضها سيأتي، من العصمة والعلم اللدنِّي والخصائص البدنيَّة والنَّسَبيَّة وغيرها</w:t>
      </w:r>
      <w:r>
        <w:rPr>
          <w:rFonts w:eastAsia="Amiri" w:cs="Amiri" w:ascii="Amiri" w:hAnsi="Amiri"/>
          <w:color w:val="111111"/>
          <w:sz w:val="28"/>
          <w:szCs w:val="28"/>
          <w:rtl w:val="true"/>
          <w:lang w:bidi="ar-SA"/>
        </w:rPr>
        <w:t>.</w:t>
      </w:r>
    </w:p>
    <w:p>
      <w:pPr>
        <w:pStyle w:val="Heading4"/>
        <w:numPr>
          <w:ilvl w:val="3"/>
          <w:numId w:val="1"/>
        </w:numPr>
        <w:rPr/>
      </w:pPr>
      <w:bookmarkStart w:id="368" w:name="__RefHeading___Toc14137698_1280447820"/>
      <w:bookmarkStart w:id="369" w:name="_Toc120"/>
      <w:bookmarkEnd w:id="368"/>
      <w:r>
        <w:rPr>
          <w:rtl w:val="true"/>
        </w:rPr>
        <w:t xml:space="preserve">خصائص وصفات الخليفة بعد النبيِّ محمّد </w:t>
      </w:r>
      <w:r>
        <w:rPr>
          <w:rtl w:val="true"/>
        </w:rPr>
        <w:t>(</w:t>
      </w:r>
      <w:r>
        <w:rPr>
          <w:rtl w:val="true"/>
        </w:rPr>
        <w:t>صلَّى الله عليه وآله</w:t>
      </w:r>
      <w:r>
        <w:rPr>
          <w:rtl w:val="true"/>
        </w:rPr>
        <w:t>):</w:t>
      </w:r>
      <w:bookmarkEnd w:id="369"/>
    </w:p>
    <w:p>
      <w:pPr>
        <w:pStyle w:val="Heading4"/>
        <w:numPr>
          <w:ilvl w:val="3"/>
          <w:numId w:val="1"/>
        </w:numPr>
        <w:rPr/>
      </w:pPr>
      <w:bookmarkStart w:id="370" w:name="__RefHeading___Toc14137700_1280447820"/>
      <w:bookmarkStart w:id="371" w:name="_Toc121"/>
      <w:bookmarkEnd w:id="370"/>
      <w:r>
        <w:rPr>
          <w:rtl w:val="true"/>
        </w:rPr>
        <w:t xml:space="preserve">أنْ يكون هو الهادي بعد النبيِّ </w:t>
      </w:r>
      <w:r>
        <w:rPr>
          <w:rtl w:val="true"/>
        </w:rPr>
        <w:t>(</w:t>
      </w:r>
      <w:r>
        <w:rPr>
          <w:rtl w:val="true"/>
        </w:rPr>
        <w:t>صلَّى الله عليه وآله</w:t>
      </w:r>
      <w:r>
        <w:rPr>
          <w:rtl w:val="true"/>
        </w:rPr>
        <w:t>):</w:t>
      </w:r>
      <w:bookmarkEnd w:id="371"/>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في زماننا، بل وفي زمان سابق وسحيق ظاهر وجلي، روى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وَلِكُلِّ قَوْمٍ 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وَضَعَ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عَلَى صَدْرِهِ،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اَلمُنْذِرُ، وَلِكُلِّ قَوْمٍ 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وَأَوْمَأَ بِيَدِهِ إِلَى مَنْكَبِ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اَلْهَادِي يَا عَلِيُّ، بِكَ يَهْتَدِي اَلمُهْتَدُونَ مِنْ بَعْدِي</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bookmarkStart w:id="372" w:name="pg19059_230782"/>
    </w:p>
    <w:p>
      <w:pPr>
        <w:pStyle w:val="Heading4"/>
        <w:numPr>
          <w:ilvl w:val="3"/>
          <w:numId w:val="1"/>
        </w:numPr>
        <w:rPr/>
      </w:pPr>
      <w:bookmarkStart w:id="373" w:name="__RefHeading___Toc14137702_1280447820"/>
      <w:bookmarkStart w:id="374" w:name="_Toc122"/>
      <w:bookmarkEnd w:id="372"/>
      <w:bookmarkEnd w:id="373"/>
      <w:r>
        <w:rPr>
          <w:rtl w:val="true"/>
        </w:rPr>
        <w:t xml:space="preserve">إخراج الناس عن ولاية أمير المؤمنين </w:t>
      </w:r>
      <w:r>
        <w:rPr>
          <w:rtl w:val="true"/>
        </w:rPr>
        <w:t>(</w:t>
      </w:r>
      <w:r>
        <w:rPr>
          <w:rtl w:val="true"/>
        </w:rPr>
        <w:t>عليه السلام</w:t>
      </w:r>
      <w:r>
        <w:rPr>
          <w:rtl w:val="true"/>
        </w:rPr>
        <w:t xml:space="preserve">) </w:t>
      </w:r>
      <w:r>
        <w:rPr>
          <w:rtl w:val="true"/>
        </w:rPr>
        <w:t>من مصاديق القتل العمد</w:t>
      </w:r>
      <w:r>
        <w:rPr>
          <w:rtl w:val="true"/>
        </w:rPr>
        <w:t>:</w:t>
      </w:r>
      <w:bookmarkEnd w:id="374"/>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الروايات الشريفة التي تدلُّ على كون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عنصر الهداية، وأنَّ الخلاف عليه يُوقِع في الضلال كثيرة مرَّ عليك جملة منها وستقرأ كذلك جملة منها بألسنة وألفاظ مختلفة في هذا الشرح، ومن بين تلك الروايات التي بيَّنت فداحة قيام البعض بإضلال الناس عن أمير المؤمنين وعن ولايته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الأثر المترتِّب على هذا الفعل حيث جعلته من القتل العمد، فقد روى الشيخ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وَلَكُمْ فِي الْقِصَاصِ حَيَاةٌ يَا أُولِي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وَلَكُمْ يَا أُمَّةَ مُحَمَّدٍ، فِي الْقِصَاصِ حَيَاةٌ، لِأَنَّ مَنْ هَمَّ بِالْقَتْلِ فَعَرَفَ أَنَّهُ يُقْتَصُّ مِنْهُ فَكَفَّ لِذَلِكَ عَنِ اَلْقَتْلِ، كَانَ حَيَاةً لِلَّذِي هَمَّ بِقَتْلِهِ، وَحَيَاةً لِهَذَا اَلْجَانِي اَلَّذِي أَرَادَ أَنْ يَقْتُلَ، وَحَيَاةً لِغَيْرِهِمَا مِنَ اَلنَّاسِ إِذَا عَلِمُوا أَنَّ اَلْقِصَاصَ وَاجِبٌ لَا يَجْسُرُونَ عَلَى اَلْقَتْلِ مَخَافَةَ اَلْقِصَاصِ، يَا أُولِي الْأَلْبَابِ أُوْلِي اَلْعُقُولِ، لَعَلَّكُمْ تَتَّقُونَ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 اَلله، هَذَا قِصَاصُ قَتْلِكُمْ لِمَنْ تَقْتُلُونَهُ فِي اَلدُّنْيَا، وَتُفْنُونَ رُوحَهُ، أَفَلَا أُنَبِّئُكُمْ بِأَعْظَمَ مِنْ هَذَا اَلْقَتْلِ، وَمَا يُوحِيهِ اَللهُ عَلَى قَاتِلِهِ مِمَّا هُوَ أَعْظَمُ مِنْ هَذَا اَلْقِصَاصِ؟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بْنَ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أَعْظَمُ مِنْ هَذَا اَلْقَتْلِ أَنْ يَقْتُلَهُ قَتْلاً لَا يُجْبَرُ وَلَا يَحْيَا بَعْدَهُ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يُضِلَّهُ عَنْ نُبُوَّةِ مُحَمَّدٍ، وَعَنْ وَلَايَةِ عَلِيِّ بْنِ أَبِي طَالِبٍ، وَيَسْلُكَ بِهِ غَيْرَ سَبِيلِ اَلله، وَيُغَيِّرَ بِهِ بِاتِّبَاعِ طَرِيقِ أَعْدَاءِ عَلِيٍّ وَاَلْقَوْلِ بِإِمَامَتِهِمْ، وَدَفْعِ عَلِيٍّ عَنْ حَقِّهِ، وَجَحْدِ فَضْلِهِ، وَأَلَا يُبَالِيَ بِإِعْطَائِهِ وَاجِبَ تَعْظِيمِهِ، فَهَذَا هُوَ اَلْقَتْلُ اَلَّذِي هُوَ تَخْلِيدُ اَلمَقْتُولِ فِي نَارِ جَهَنَّمَ خَالِداً مُخَلَّداً أَبَداً، فَجَزَاءُ هَذَا اَلْقَتْلِ مِثْلُ ذَلِكَ اَلْخُلُودِ فِي نَارِ جَهَنَّمَ</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bookmarkStart w:id="375" w:name="pg19059_230783"/>
    </w:p>
    <w:p>
      <w:pPr>
        <w:pStyle w:val="Heading4"/>
        <w:numPr>
          <w:ilvl w:val="3"/>
          <w:numId w:val="1"/>
        </w:numPr>
        <w:rPr/>
      </w:pPr>
      <w:bookmarkStart w:id="376" w:name="__RefHeading___Toc14137704_1280447820"/>
      <w:bookmarkStart w:id="377" w:name="_Toc123"/>
      <w:bookmarkEnd w:id="375"/>
      <w:bookmarkEnd w:id="376"/>
      <w:r>
        <w:rPr>
          <w:rtl w:val="true"/>
        </w:rPr>
        <w:t xml:space="preserve">أهل البيت </w:t>
      </w:r>
      <w:r>
        <w:rPr>
          <w:rtl w:val="true"/>
        </w:rPr>
        <w:t>(</w:t>
      </w:r>
      <w:r>
        <w:rPr>
          <w:rtl w:val="true"/>
        </w:rPr>
        <w:t>عليهم السلام</w:t>
      </w:r>
      <w:r>
        <w:rPr>
          <w:rtl w:val="true"/>
        </w:rPr>
        <w:t xml:space="preserve">) </w:t>
      </w:r>
      <w:r>
        <w:rPr>
          <w:rtl w:val="true"/>
        </w:rPr>
        <w:t>الحجَّة على العباد</w:t>
      </w:r>
      <w:r>
        <w:rPr>
          <w:rtl w:val="true"/>
        </w:rPr>
        <w:t>:</w:t>
      </w:r>
      <w:bookmarkEnd w:id="377"/>
    </w:p>
    <w:p>
      <w:pPr>
        <w:pStyle w:val="BookText"/>
        <w:rPr/>
      </w:pPr>
      <w:r>
        <w:rPr>
          <w:rFonts w:ascii="Amiri" w:hAnsi="Amiri" w:eastAsia="Amiri" w:cs="Amiri"/>
          <w:color w:val="111111"/>
          <w:sz w:val="28"/>
          <w:sz w:val="28"/>
          <w:szCs w:val="28"/>
          <w:rtl w:val="true"/>
          <w:lang w:bidi="ar-SA"/>
        </w:rPr>
        <w:t>قد أولت الشريعة المقدَّسة أهمّيَّة قصوى لإقامة الدِّين الحقِّ وجعل الحجَّة، ولا نبالغ إذا قلنا بتواتر روايات إقامة الحجَّة في الأخبار والزيارات وغيرها من الموروث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عَبْدِ اَلله بْنِ حُسَيْنِ بْنِ حَسَنٍ، عَنْ أَبِيهِ،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فَقَالَ بَعْدَ مَا حَمِدَ اَللهَ وَأَثْنَى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كَأَنِّي أُدْعَى فَأُجِيبُ، وَإِنِّي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 مَا إِنْ تَمَسَّكْتُمْ بِهِمَا لَنْ تَضِلُّوا، فَتَعَلَّمُوا مِنْهُمْ وَلَا تُعَلِّمُوهُمْ فَإِنَّهُمْ أَعْلَمُ مِنْكُمْ، لَا يَخْلُو اَلْأَرْضُ مِنْهُمْ، وَلَوْ خَلَتْ إِذًا لَسَاخَتْ بِأَهْلِهَا</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المخالف قبل الموالي يُقِرُّ بأهميَّة الإمامة في الدِّين وبضرورتها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أُفِرَد لهذا الموضوع تصنيفاتٌ كثيرةٌ، وأُشبع البحث فيه، وتمَّ تناوله من جهاتٍ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أبرز ما ورد في الروايات عندنا أنَّ الوجود قائمٌ على وجود الحجَّة، ولولا الحجَّة ووجوده لساخت الأرض بأهلها</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أبرز ما جاء التعبير به عن هذه الحقيقة الدِّينيَّة الثابتة، ومن أشدّ المخالفين للإماميَّة، أنَّه لولا الإمامة لما كان للدِّين، بل وللدنيا قيام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حيث ذكر مخالفونا هذا الأمر بعباراتٍ تُؤكِّد أنَّ وجود الحجَّة قضيَّةٌ لا بدَّ منها، وأنَّ بها قوام الدِّين والدنيا</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سلَّط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الضوء في كتابه المبارك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عدَّة أبواب على أهمّيَّة الحجَّة وضرورة وجود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وممَّا ذكره من تلك الأبواب 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قائمون بأمر الله، وأنَّ الأرض لا تخلو من حجَّة، ولو لم يبقَ في الأرض إلَّا رجلان لكان أحدهما الحجَّة، وأنَّ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أركان الأرض، والشهداء على الخلق، وأنَّهم الهداة وولاة الأمر وخلفاء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جاء من تلك الأحاديث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عَلِيٍّ اِبْنِ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عُثْمَانَ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مُحَمَّدٍ اَلْحَسَنُ اِبْنُ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عِنْدَهُ عَنِ اَلْخَبَرِ اَلَّذِي رُوِيَ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اَلْأَرْضَ لَا تَخْلُو مِنْ حُجَّةٍ لله عَلَى خَلْقِهِ إِلَى يَوْمِ اَلْقِيَامَةِ، وَأَنَّ مَنْ مَاتَ وَلَمْ يَعْرِفْ إِمَامَ زَمَانِهِ مَاتَ مِيتَةً جَاهِلِيَّةً،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حَقٌّ كَمَا أَنَّ اَلنَّهَارَ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فَمَنِ اَلْحُجَّةُ وَاَلْإِمَامُ بَعْدَكَ؟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اِبْنِي مُحَمَّدٌ هُوَ اَلْإِمَامُ وَاَلْحُجَّةُ بَعْدِي، مَنْ مَاتَ وَلَمْ يَعْرِفْهُ مَاتَ مِيتَةً جَاهِلِيَّةً، أَمَا إِنَّ لَهُ غَيْبَةً يَحَارُ فِيهَا اَلْجَاهِلُونَ، وَيَهْلِكُ فِيهَا اَلمُبْطِلُونَ، وَيَكْذِبُ فِيهَا اَلْوَقَّاتُونَ، ثُمَّ يَخْرُجُ فَكَأَنِّي أَنْظُرُ إِلَى اَلْأَعْلاَمِ اَلْبِيضِ تَخْفِقُ فَوْقَ رَأْسِهِ بِنَجَفِ اَلْكُوفَةِ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8" w:name="pg19059_230785"/>
    </w:p>
    <w:p>
      <w:pPr>
        <w:pStyle w:val="BookText"/>
        <w:rPr/>
      </w:pPr>
      <w:bookmarkEnd w:id="378"/>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قوام الدِّين وبهم قام وسيبقى هو مفاد عدَّة روايات تقدَّم بعضها ولو بنحو الملازمة أو الإشارة، ومنها 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الأقدم ابن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زيارة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أَكْرَمَنِي بِمَعْرِفَتِهِ وَمَعْرِفَةِ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فَرَضَ اَللهُ طَاعَتَهُ، رَحْمَةً مِنْهُ لِي، وَتَطَوُّلاً مِنْهُ عَلَيَّ بِالْإِيمَانِ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اَللَّهُمَّ صَلِّ عَلَى اَلْأَئِمَّةِ مِنْ وُلْدِهِ، اَلْقَوَّامِينَ بِأَمْرِكَ مِنْ بَعْدِهِ، اَلمُطَهَّرِينَ اَلَّذِينَ اِرْتَضَيْتَهُمْ أَنْصَاراً لِدِينِكَ، وَحَفَظَةً لِسِرِّكَ، وَشُهَدَاءَ عَلَى خَلْقِكَ، وَأَعْلَاماً لِعِبَادِكَ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9" w:name="__RefHeading___Toc14137706_1280447820"/>
      <w:bookmarkStart w:id="380" w:name="_Toc124"/>
      <w:bookmarkEnd w:id="379"/>
      <w:r>
        <w:rPr>
          <w:rtl w:val="true"/>
        </w:rPr>
        <w:t xml:space="preserve">بقاء الحقِّ في الأمَّة ببقاء الإمام </w:t>
      </w:r>
      <w:r>
        <w:rPr>
          <w:rtl w:val="true"/>
        </w:rPr>
        <w:t>(</w:t>
      </w:r>
      <w:r>
        <w:rPr>
          <w:rtl w:val="true"/>
        </w:rPr>
        <w:t>عليه السلام</w:t>
      </w:r>
      <w:r>
        <w:rPr>
          <w:rtl w:val="true"/>
        </w:rPr>
        <w:t>):</w:t>
      </w:r>
      <w:bookmarkEnd w:id="380"/>
    </w:p>
    <w:p>
      <w:pPr>
        <w:pStyle w:val="BookText"/>
        <w:rPr/>
      </w:pPr>
      <w:r>
        <w:rPr>
          <w:rFonts w:ascii="Amiri" w:hAnsi="Amiri" w:eastAsia="Amiri" w:cs="Amiri"/>
          <w:color w:val="111111"/>
          <w:sz w:val="28"/>
          <w:sz w:val="28"/>
          <w:szCs w:val="28"/>
          <w:rtl w:val="true"/>
          <w:lang w:bidi="ar-SA"/>
        </w:rPr>
        <w:t>من بديهيَّات العقائد الإسلاميَّة أنَّ الحقَّ في أُمِّة الإسلام، وقد أقام علماء الكلام على هذا الأصل عدَّة أدلَّة، وتفرَّع عليه العديد من المسائل الكلاميَّة، واستفاد منه جملة من أعيان الطائفة في إثبات بقاء الإمامة واستمرارها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فلأجل الأصل المتقدِّم في ضرورة الإمام في كلِّ زمانٍ، والإمام هو الحقُّ فيتفرع عليه بقاء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وكيفما كان، فقد ذُكِرَ هذا الأصل في كلمات الأعيان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ومتى نوزعنا في ثبوت إمامته دلَلنا عليها بأنْ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وجوب الإمامة مع بقاء التكليف على مَنْ ليس بمعصوم في جميع الأحوال والأعصار بالأدلَّة القاهرة، وثبت أيضاً أنَّ من شرط الإمام أنْ يكون مقطوعاً على عصمته، وعلمنا أيضاً أنَّ الحقَّ لا يخرج عن الأُمَّة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بعدَّة صفحات ما نصُّه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الأصل الثالث </w:t>
      </w:r>
      <w:bookmarkStart w:id="381" w:name="pg19059_230786"/>
    </w:p>
    <w:p>
      <w:pPr>
        <w:pStyle w:val="BookText"/>
        <w:rPr/>
      </w:pPr>
      <w:bookmarkEnd w:id="381"/>
      <w:r>
        <w:rPr>
          <w:rFonts w:ascii="Amiri" w:hAnsi="Amiri" w:eastAsia="Amiri" w:cs="Amiri"/>
          <w:color w:val="111111"/>
          <w:sz w:val="28"/>
          <w:sz w:val="28"/>
          <w:szCs w:val="28"/>
          <w:rtl w:val="true"/>
          <w:lang w:bidi="ar-SA"/>
        </w:rPr>
        <w:t>وهو أنَّ الحقَّ لا يخرج عن الأُمَّة، فهو متَّفق عليه بيننا وبين خصومنا وإنِ اختلفنا في علَّة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عندنا أنَّ الزمان لا يخلو من إمام معصوم لا يجوز عليه الغلط على ما قلناه، فإذاً الحقُّ لا يخرج عن الأُمَّة لكون المعصوم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المخالف لقيام أدلَّة يذكرونها دلَّت على أنَّ الإجماع حجَّة، فلا وجه للتشاغل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ثبتت هذه الأُصول ثبت إمامة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اَلْحَسَنِ بْنِ أَبِي حَمْزَةَ اَلثُّمَالِيِّ،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تَخْلُوَ اَلْأَرْضُ إِلَّا وَفِيهَا رَجُلٌ مِنَّا يَعْرِفُ اَلْحَقَّ، فَإِذَا زَادَ اَلنَّاسُ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زَادُوا، وَإِذَا نَقَصُوا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نَقَصُوا، وَإِذَا جَاؤُوا بِهِ صَدَّقَهُمْ، وَلَوْ لَمْ يَكُنْ ذَلِكَ كَذَلِكَ لَمْ يُعْرَفِ اَلْحَقُّ مِنَ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عَبْدُ اَلْحَمِيدِ بْنُ عَوَّاضٍ اَلطَّائِيُّ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اَلَّذِي لَا إِلَهَ إِلَّا هُوَ لَسَمِعْتُ هَذَا اَلْحَدِيثَ مِنْ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بِالله اَلَّذِي لَا إِلَهَ إِلَّا هُوَ لَسَمِعْتُهُ مِنْهُ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2" w:name="__RefHeading___Toc14137708_1280447820"/>
      <w:bookmarkStart w:id="383" w:name="_Toc125"/>
      <w:bookmarkEnd w:id="382"/>
      <w:r>
        <w:rPr>
          <w:rtl w:val="true"/>
        </w:rPr>
        <w:t>سُنَّة إرسال الرُّسُل والهداية في كلِّ أُمَّة</w:t>
      </w:r>
      <w:r>
        <w:rPr>
          <w:rtl w:val="true"/>
        </w:rPr>
        <w:t>:</w:t>
      </w:r>
      <w:bookmarkEnd w:id="383"/>
    </w:p>
    <w:p>
      <w:pPr>
        <w:pStyle w:val="BookText"/>
        <w:rPr/>
      </w:pPr>
      <w:r>
        <w:rPr>
          <w:rFonts w:ascii="Amiri" w:hAnsi="Amiri" w:eastAsia="Amiri" w:cs="Amiri"/>
          <w:color w:val="111111"/>
          <w:sz w:val="28"/>
          <w:sz w:val="28"/>
          <w:szCs w:val="28"/>
          <w:rtl w:val="true"/>
          <w:lang w:bidi="ar-SA"/>
        </w:rPr>
        <w:t xml:space="preserve">تقدَّم في طيَّات الأبحاث السابقة الحديث عن سُنَّة الله تعالى في إرسال الرُّسُل إلى كلِّ الأُمَم السابقة، وختمها بإرسال نبيِّ 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هذه الأُمَّة، بل جميع الأُمَم، وجعل فيها الهداة والمنذرين من بعده لكلِّ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سُنَّة تكوينيَّة دلَّت عليها بعض الآيات المتقدِّمة، وصرَّحت بها الروايات التي لا يبعد تواترها المعنوي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دلَّ عليها مضافاً إلى ما سبق عدَّة روايات،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سَعْدِ بْنِ عَبْدِ اَلله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اَلصَّدُوقُ أَحْمَدُ بْنُ إِسْحَاقَ بْنِ سَعْدٍ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جَاءَهُ بَعْضُ</w:t>
      </w:r>
    </w:p>
    <w:p>
      <w:pPr>
        <w:pStyle w:val="BookText"/>
        <w:rPr/>
      </w:pPr>
      <w:r>
        <w:rPr>
          <w:rFonts w:ascii="Amiri" w:hAnsi="Amiri" w:eastAsia="Amiri" w:cs="Amiri"/>
          <w:color w:val="111111"/>
          <w:sz w:val="28"/>
          <w:sz w:val="28"/>
          <w:szCs w:val="28"/>
          <w:rtl w:val="true"/>
          <w:lang w:bidi="ar-SA"/>
        </w:rPr>
        <w:t>أَصْحَابِنَا يُعْلِمُهُ أَنَّ جَعْفَرَ بْنَ عَلِيٍّ كَتَبَ إِلَيْهِ كِتَاباً يُعَرِّفُهُ فِيهِ نَفْسَهُ، وَيُعْلِمُهُ أَنَّهُ اَلْقَيِّمُ بَعْدَ أَخِيهِ، وَأَنَّ عِنْدَهُ مِنْ عِلْمِ اَلْحَلَالِ وَاَلْحَرَامِ مَا يُحْتَاجُ إِلَيْهِ، وَغَيْرِ ذَلِكَ مِنَ اَلْعُلُومِ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هَذَا يَرْحَمُكَ اَللهُ، إِنَّ اَللهَ تَعَالَى لَمْ يَخْلُقِ اَلْخَلْقَ عَبَثاً، وَلَا أَهْمَلَهُمْ سُدًى، بَلْ خَلَقَهُمْ بِقُدْرَتِهِ، وَجَعَلَ لَهُمْ أَسْمَاعاً وَأَبْصَاراً وَقُلُوباً وَأَلْبَاباً، ثُمَّ بَعَثَ إِلَيْهِمُ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مُبَشِّرِينَ وَمُنْذِرِينَ، يَأْمُرُونَهُمْ بِطَاعَتِهِ، وَيَنْهَوْنَهُمْ عَنْ مَعْصِيَتِهِ، وَيُعَرِّفُونَهُمْ مَا جَهِلُوهُ مِنْ أَمْرِ خَالِقِهِمْ وَدِينِهِمْ، وَأَنْزَلَ عَلَيْهِمْ كِتَاباً، وَبَعَثَ إِلَيْهِمْ مَلَائِكَةً يَأْتِينَ بَيْنَهُمْ وَبَيْنَ مَنْ بَعَثَهُمْ إِلَيْهِمْ بِالْفَضْلِ اَلَّذِي جَعَلَهُ لَهُمْ عَلَيْهِمْ، وَمَا آتَاهُمْ مِنَ اَلدَّلَائِلِ اَلظَّاهِرَةِ وَاَلْبَرَاهِينِ اَلْبَاهِرَةِ وَاَلْآيَاتِ اَلْغَالِبَةِ، فَمِنْهُمْ مَنْ جَعَلَ اَلنَّارَ عَلَيْهِ بَرْداً وَسَلَاماً وَاِتَّخَذَهُ خَلِيلاً، وَمِنْهُمْ مَنْ كَلَّمَهُ تَكْلِيماً وَجَعَلَ عَصَاهُ ثُعْبَاناً مُبِيناً، وَمِنْهُمْ مَنْ أَحْيَا اَلمَوْتَى بِإِذْنِ اَلله وَأَبْرَأَ اَلْأَكْمَهَ وَاَلْأَبْرَصَ بِإِذْنِ اَلله، وَمِنْهُمْ مَنْ عَلَّمَهُ مَنْطِقَ اَلطَّيْرِ وَأُوتِيَ مِنْ كُلِّ شَيْءٍ، ثُمَّ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لِلْعَالَمِينَ، وَتَمَّمَ بِهِ نِعْمَتَهُ، وَخَتَمَ بِهِ أَنْبِيَاءَهُ، وَأَرْسَلَهُ إِلَى اَلنَّاسِ كَافَّةً، وَأَظْهَرَ مِنْ صِدْقِهِ مَا أَظْهَرَ، وَبَيَّنَ مِنْ آيَاتِهِ وَعَلَامَاتِهِ مَا بَيَّنَ، ثُمَّ قَبَضَهُ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حَمِيداً فَقِيداً سَعِيداً، وَجَعَلَ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إِلَى أَخِيهِ وَاِبْنِ عَمِّهِ وَوَصِيِّهِ وَوَارِثِهِ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إِلَى اَلْأَوْصِيَاءِ مِنْ وُلْدِهِ وَاحِداً وَاحِداً، أَحْيَا بِهِمْ دِينَهُ، وَأَتَمَّ بِهِمْ نُورَهُ</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والأخبار في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متواترة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فيجب على الناس بعد هذا الإرسال ووضوح هذه السُّنَن اتِّباع أعلام الهداية والسير وراء الحقِّ الذي أصحر عنه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امتثالاً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أَنَّا أَهْلَكْنَاهُمْ بِعَذَابٍ مِنْ قَبْلِهِ لَقَالُوا رَبَّنَا لَوْ لَا أَرْسَلْتَ إِلَيْنَا رَسُولاً فَنَتَّبِعَ آيَاتِكَ مِنْ قَبْلِ أَنْ نَذِلَّ وَنَخْزَى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bookmarkStart w:id="384" w:name="pg19059_230788"/>
    </w:p>
    <w:p>
      <w:pPr>
        <w:pStyle w:val="Heading4"/>
        <w:numPr>
          <w:ilvl w:val="3"/>
          <w:numId w:val="1"/>
        </w:numPr>
        <w:rPr/>
      </w:pPr>
      <w:bookmarkStart w:id="385" w:name="__RefHeading___Toc14137710_1280447820"/>
      <w:bookmarkStart w:id="386" w:name="_Toc126"/>
      <w:bookmarkEnd w:id="384"/>
      <w:bookmarkEnd w:id="385"/>
      <w:r>
        <w:rPr>
          <w:rtl w:val="true"/>
        </w:rPr>
        <w:t xml:space="preserve">الإمام عليٌّ </w:t>
      </w:r>
      <w:r>
        <w:rPr>
          <w:rtl w:val="true"/>
        </w:rPr>
        <w:t>(</w:t>
      </w:r>
      <w:r>
        <w:rPr>
          <w:rtl w:val="true"/>
        </w:rPr>
        <w:t>عليه السلام</w:t>
      </w:r>
      <w:r>
        <w:rPr>
          <w:rtl w:val="true"/>
        </w:rPr>
        <w:t xml:space="preserve">) </w:t>
      </w:r>
      <w:r>
        <w:rPr>
          <w:rtl w:val="true"/>
        </w:rPr>
        <w:t xml:space="preserve">هو الوليُّ بعد النبيِّ </w:t>
      </w:r>
      <w:r>
        <w:rPr>
          <w:rtl w:val="true"/>
        </w:rPr>
        <w:t>(</w:t>
      </w:r>
      <w:r>
        <w:rPr>
          <w:rtl w:val="true"/>
        </w:rPr>
        <w:t>صلَّى الله عليه وآله</w:t>
      </w:r>
      <w:r>
        <w:rPr>
          <w:rtl w:val="true"/>
        </w:rPr>
        <w:t>):</w:t>
      </w:r>
      <w:bookmarkEnd w:id="386"/>
    </w:p>
    <w:p>
      <w:pPr>
        <w:pStyle w:val="BookText"/>
        <w:rPr/>
      </w:pPr>
      <w:r>
        <w:rPr>
          <w:rFonts w:ascii="Amiri" w:hAnsi="Amiri" w:eastAsia="Amiri" w:cs="Amiri"/>
          <w:color w:val="111111"/>
          <w:sz w:val="28"/>
          <w:sz w:val="28"/>
          <w:szCs w:val="28"/>
          <w:rtl w:val="true"/>
          <w:lang w:bidi="ar-SA"/>
        </w:rPr>
        <w:t xml:space="preserve">يترتَّب على إمامة أمير المؤمنين والأئمَّة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يترتَّب على ولاية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النصرة والولاية والدعاء لمن نصره وعلى مَنْ خذله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ورد في ذلك من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كثيرة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سُلَيم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الحسن البصري عن 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وحدَّثت بهذا الحديث الحسن البصري عن أبي ذرٍّ،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سُلَيم، وصدق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أبي طالب السابقة في الدِّين والعلم والحكمة والفقه، وفي الرأي والصحبة، وفي الفضل، وفي البسطة، وفي العشيرة، وفي الصهر، وفي النجدة في الحرب، وفي الجود، وفي الماعون، وفي العلم بالقضاء، وفي القرابة للرسول، والعلم بالقضاء والفصل، وفي حسن البلاء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في كلِّ أمر أمره عليٌّ، فرحم الله عليًّا وصلَّى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بكى حتَّى بلَّ لحيته،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سعيد، أتقول لأحدٍ غير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ترحَّم على المسلمين إذا ذكرتهم، وصلِّ على محمّد وآل محمّد، وإنَّ عليًّا خير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 خير من حمزة ومن جعفر ومن فاطمة ومن الحسن والحسين؟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والله، إنَّه لخير منهم، ومَنْ يشكُّ أنَّه خير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 يجرِ عليه اسم شرك ولا كفر ولا عبادة صنم ولا شرب 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خير منهم بالسبق إلى الإسلام، والعلم بكتاب الله وسُنَّة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 خَيْرَ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كان في الأُمَّة خيراً منه لاستثناه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آخى بين أصحابه، وآخى بين عليٍّ ونفسه، فرسول الله خيرهم نفساً وخيرهم أخاً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ونصبه يوم غدير خُمٍّ، وأوجب له من الولاية على الناس مثل ما أوجب لنفسه،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bookmarkStart w:id="387" w:name="pg19059_230789"/>
    </w:p>
    <w:p>
      <w:pPr>
        <w:pStyle w:val="BookText"/>
        <w:rPr/>
      </w:pPr>
      <w:bookmarkEnd w:id="387"/>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يقل ذلك لأحدٍ من أهل بيته، ولا لأحدٍ من أُمَّته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سوابق كثيرة ومناقب ليس لأحدٍ من الناس مثلها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خير هذه الأُمَّة بعد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زوجته وابناه</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عَبْدِ اَلْحَمِيدِ بْنِ أَبِي اَلدَّيْلَمِ،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أَوْصَى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يُوشَعَ بْنِ نُونٍ، وَأَوْصَى يُوشَعُ بْنُ نُونٍ إِلَى وَلَدِ هَارُونَ، وَلَمْ يُوصِ إِلَى وَلَدِهِ وَلَا إِلَى وَلَدِ مُوسَى، إِنَّ اَللهَ تَعَالَى لَهُ اَلْخِيَرَةُ، يَخْتَارُ مَنْ يَشَاءُ مِمَّنْ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يَتَأَلَّفُهُمْ، وَيَسْتَعِينُ بِبَعْضِهِمْ عَلَى بَعْضٍ، وَلَا يَزَالُ يُخْرِجُ لَهُمْ شَيْئاً فِي فَضْلِ وَصِيِّهِ حَتَّى نَزَلَتْ هَذِه اَلسُّورَةُ، فَاحْتَجَّ عَلَيْهِمْ حِينَ أُعْلِمَ بِمَوْتِهِ وَنُعِيَتْ إِلَيْهِ نَفْسُهُ، 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فَرَغْتَ فَانْصَبْ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رَبِّكَ فَارْغَبْ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فَرَغْتَ فَانْصَبْ عَلَمَكَ، وَأَعْلِنْ وَصِيَّكَ، فَأَعْلِمْهُمْ فَضْلَهُ عَلَانِيَةً،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اَللَّهُمَّ وَالِ مَنْ وَالَاهُ، وَعَادِ مَنْ عَادَاهُ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لَأَبْعَثَنَّ رَجُلاً يُحِبُّ اَللهَ وَرَسُولَهُ، وَيُحِبُّهُ اَللهُ وَرَسُولُهُ، لَيْسَ بِفَرَّارٍ، يُعَرِّضُ بِمَنْ رَجَعَ يُجَبِّنُ أَصْحَابَهُ وَيُجَبِّنُونَهُ،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سَيِّدُ اَلمُؤْمِنِينَ،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عَمُودُ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8" w:name="__RefHeading___Toc14137712_1280447820"/>
      <w:bookmarkStart w:id="389" w:name="_Toc127"/>
      <w:bookmarkEnd w:id="388"/>
      <w:r>
        <w:rPr>
          <w:rtl w:val="true"/>
        </w:rPr>
        <w:t xml:space="preserve">أمير المؤمنين وأهل البيت </w:t>
      </w:r>
      <w:r>
        <w:rPr>
          <w:rtl w:val="true"/>
        </w:rPr>
        <w:t>(</w:t>
      </w:r>
      <w:r>
        <w:rPr>
          <w:rtl w:val="true"/>
        </w:rPr>
        <w:t>عليهم السلام</w:t>
      </w:r>
      <w:r>
        <w:rPr>
          <w:rtl w:val="true"/>
        </w:rPr>
        <w:t xml:space="preserve">) </w:t>
      </w:r>
      <w:r>
        <w:rPr>
          <w:rtl w:val="true"/>
        </w:rPr>
        <w:t xml:space="preserve">من شجرة النبيِّ </w:t>
      </w:r>
      <w:r>
        <w:rPr>
          <w:rtl w:val="true"/>
        </w:rPr>
        <w:t>(</w:t>
      </w:r>
      <w:r>
        <w:rPr>
          <w:rtl w:val="true"/>
        </w:rPr>
        <w:t>صلَّى الله عليه وآله</w:t>
      </w:r>
      <w:r>
        <w:rPr>
          <w:rtl w:val="true"/>
        </w:rPr>
        <w:t>):</w:t>
      </w:r>
      <w:bookmarkEnd w:id="389"/>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المعنى وردت فيه العديد من النصوص الروائيَّة والتي تُصرِّح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فرع شجرة النبوَّة، وأنَّه الامتداد الطبيعي للنبيِّ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w:t>
      </w:r>
      <w:bookmarkStart w:id="390" w:name="pg19059_230790"/>
    </w:p>
    <w:p>
      <w:pPr>
        <w:pStyle w:val="BookText"/>
        <w:rPr/>
      </w:pPr>
      <w:bookmarkEnd w:id="390"/>
      <w:r>
        <w:rPr>
          <w:rFonts w:ascii="Amiri" w:hAnsi="Amiri" w:eastAsia="Amiri" w:cs="Amiri"/>
          <w:color w:val="111111"/>
          <w:sz w:val="28"/>
          <w:sz w:val="28"/>
          <w:szCs w:val="28"/>
          <w:rtl w:val="true"/>
          <w:lang w:bidi="ar-SA"/>
        </w:rPr>
        <w:t xml:space="preserve">يقتصر بيان هذا المعنى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المداليل المطابقيَّة، بل بيَّنه بعدة أنحاء كأحاديث الطينة والإشهاد والنورانيَّة وغيرها ممَّا مرَّ عليك بعضها وما سنذكره في هذا 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ورد في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إِنَّ مَثَلَ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نُجُومِ اَلسَّمَاءِ إِذَا خَوَى نَجْمٌ طَلَعَ نَجْمٌ</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شَجَرَةُ اَلنُّبُوَّةِ، وَمَحَطُّ اَلرِّسَالَةِ، وَمُخْتَلَفُ اَلمَلَائِكَةِ</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وَعِنْدَنَا أَهْلَ اَلْبَيْتِ أَبْوَابُ اَلْحُكْمِ وَضِيَاءُ اَلْأَمْرِ</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نَطَقُوا صَدَقُوا، وَإِنْ صَمَتُوا لَمْ يُسْبَقُوا</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خَيْثَمَةُ، نَحْنُ شَجَرَةُ اَلنُّبُوَّةِ، وَبَيْتُ اَلرَّحْمَةِ، وَمَفَاتِيحُ اَلْحِكْمَةِ، وَمَعْدِنُ اَلْعِلْمِ، وَمَوْضِعُ اَلرِّسَالَةِ، وَمُخْتَلَفُ اَلمَلَائِكَةِ، وَمَوْضِعُ سِرِّ اَلله، وَنَحْنُ وَدِيعَةُ اَلله فِي عِبَادِهِ، وَنَحْنُ حَرَمُ اَلله اَلْأَكْبَرُ، وَنَحْنُ ذِمَّةُ اَلله، وَنَحْنُ عَهْدُ اَلله، فَمَنْ وَفَى بِعَهْدِنَا فَقَدْ وَفَى بِعَهْدِ اَلله، وَمَنْ خَفَرَهَا فَقَدْ خَفَرَ ذِمَّةَ اَلله وَعَهْدَهِ</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1" w:name="__RefHeading___Toc14137714_1280447820"/>
      <w:bookmarkStart w:id="392" w:name="_Toc128"/>
      <w:bookmarkEnd w:id="391"/>
      <w:r>
        <w:rPr>
          <w:rtl w:val="true"/>
        </w:rPr>
        <w:t xml:space="preserve">إحلال النبيِّ </w:t>
      </w:r>
      <w:r>
        <w:rPr>
          <w:rtl w:val="true"/>
        </w:rPr>
        <w:t>(</w:t>
      </w:r>
      <w:r>
        <w:rPr>
          <w:rtl w:val="true"/>
        </w:rPr>
        <w:t>صلَّى الله عليه وآله</w:t>
      </w:r>
      <w:r>
        <w:rPr>
          <w:rtl w:val="true"/>
        </w:rPr>
        <w:t xml:space="preserve">) </w:t>
      </w:r>
      <w:r>
        <w:rPr>
          <w:rtl w:val="true"/>
        </w:rPr>
        <w:t xml:space="preserve">لأمير المؤمنين </w:t>
      </w:r>
      <w:r>
        <w:rPr>
          <w:rtl w:val="true"/>
        </w:rPr>
        <w:t>(</w:t>
      </w:r>
      <w:r>
        <w:rPr>
          <w:rtl w:val="true"/>
        </w:rPr>
        <w:t>عليه السلام</w:t>
      </w:r>
      <w:r>
        <w:rPr>
          <w:rtl w:val="true"/>
        </w:rPr>
        <w:t xml:space="preserve">) </w:t>
      </w:r>
      <w:r>
        <w:rPr>
          <w:rtl w:val="true"/>
        </w:rPr>
        <w:t>محلَّه</w:t>
      </w:r>
      <w:bookmarkEnd w:id="392"/>
    </w:p>
    <w:p>
      <w:pPr>
        <w:pStyle w:val="BookText"/>
        <w:rPr/>
      </w:pPr>
      <w:r>
        <w:rPr>
          <w:rFonts w:ascii="Amiri" w:hAnsi="Amiri" w:eastAsia="Amiri" w:cs="Amiri"/>
          <w:color w:val="111111"/>
          <w:sz w:val="28"/>
          <w:sz w:val="28"/>
          <w:szCs w:val="28"/>
          <w:rtl w:val="true"/>
          <w:lang w:bidi="ar-SA"/>
        </w:rPr>
        <w:t xml:space="preserve">كما أحلَّ موسى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أحلَّ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محلَّه كمحلِّ هارون من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منعه الصادون والمزوِّرون للتأريخ والحقائق عن التماس موقع هذا الرجل العظيم، فليلتمس من القرآن الكريم طريقاً، وهو كتاب الهداية </w:t>
      </w:r>
    </w:p>
    <w:p>
      <w:pPr>
        <w:pStyle w:val="BookText"/>
        <w:rPr/>
      </w:pPr>
      <w:r>
        <w:rPr>
          <w:rFonts w:ascii="Amiri" w:hAnsi="Amiri" w:eastAsia="Amiri" w:cs="Amiri"/>
          <w:color w:val="111111"/>
          <w:sz w:val="28"/>
          <w:sz w:val="28"/>
          <w:szCs w:val="28"/>
          <w:rtl w:val="true"/>
          <w:lang w:bidi="ar-SA"/>
        </w:rPr>
        <w:t xml:space="preserve">ليهتدي به إليه، ليقرأ قصَّة هارون وما جرى عليه سيجدها تجلَّت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إنَّما ذُكِرَت لهذا الغرض ليس إلَّا، فليتأمل مَنْ يبحث عن الحجَّة بينه وبين ربِّ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ورد في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حادثة استخلاف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المدينة وجعل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بمنزلة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اِجْتَمَعَ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اَلْخُيُولُ رَحَلَ مِنْ ثَنِيَّةِ اَلْوَدَاعِ وَخَلَّفَ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اَلمَدِينَةِ، فَأَوْجَفَ اَلمُنَافِقُونَ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خَلَّفَهُ إِلَّا تَشَؤُّماً بِهِ، فَبَلَغَ ذَلِكَ عَلِيًّا، فَأَخَذَ سَيْفَهُ وَسِلَاحَهُ وَلَحِقَ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بِالْجُرْفِ، فَقَالَ لَهُ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أَلَمْ أُخَلِّفْكَ عَلَى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وَلَكِنَّ اَلمُنَافِقِينَ زَعَمُوا أَنَّكَ خَلَّفْتَنِي تَشَؤُّماً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أَمَا تَرْضَى أَنْ تَكُونَ أَخِي وَأَنَا أَخُوكَ، بِمَنْزِلَةِ هَارُونَ مِنْ مُوسَى إِلَّا أَنَّهُ لَا نَبِيَّ بَعْدِي؟ وَإِنْ كَانَ بَعْدِي نَبِيٌّ 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وَأَنْتَ خَلِيفَتِي فِي أُمَّتِي، وَأَنْتَ وَزِيرِي وَأَخِي فِي اَلدُّنْيَا وَاَلْآخِرَةِ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فَرَجَعَ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3" w:name="pg19059_230793"/>
      <w:bookmarkStart w:id="394" w:name="pg19059_230793"/>
      <w:bookmarkEnd w:id="394"/>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5" w:name="pg19059_230793"/>
      <w:bookmarkStart w:id="396" w:name="__RefHeading___Toc14137716_1280447820"/>
      <w:bookmarkStart w:id="397" w:name="_Toc129"/>
      <w:bookmarkEnd w:id="395"/>
      <w:bookmarkEnd w:id="396"/>
      <w:r>
        <w:rPr>
          <w:rtl w:val="true"/>
        </w:rPr>
        <w:t>المبحث الرابع</w:t>
      </w:r>
      <w:r>
        <w:rPr>
          <w:rtl w:val="true"/>
        </w:rPr>
        <w:t xml:space="preserve">: </w:t>
      </w:r>
      <w:r>
        <w:rPr>
          <w:rtl w:val="true"/>
        </w:rPr>
        <w:t xml:space="preserve">خصائص فاطمة الزهراء </w:t>
      </w:r>
      <w:r>
        <w:rPr>
          <w:rtl w:val="true"/>
        </w:rPr>
        <w:t>(</w:t>
      </w:r>
      <w:r>
        <w:rPr>
          <w:rtl w:val="true"/>
        </w:rPr>
        <w:t>عليها السلام</w:t>
      </w:r>
      <w:r>
        <w:rPr>
          <w:rtl w:val="true"/>
        </w:rPr>
        <w:t xml:space="preserve">) </w:t>
      </w:r>
      <w:r>
        <w:rPr>
          <w:rtl w:val="true"/>
        </w:rPr>
        <w:t xml:space="preserve">ومقامها وكونها كفؤاً لعليٍّ </w:t>
      </w:r>
      <w:r>
        <w:rPr>
          <w:rtl w:val="true"/>
        </w:rPr>
        <w:t>(</w:t>
      </w:r>
      <w:r>
        <w:rPr>
          <w:rtl w:val="true"/>
        </w:rPr>
        <w:t>عليه السلام</w:t>
      </w:r>
      <w:r>
        <w:rPr>
          <w:rtl w:val="true"/>
        </w:rPr>
        <w:t>)</w:t>
      </w:r>
      <w:bookmarkEnd w:id="397"/>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الفقرة السابعة عشر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وَزَوَّجَهُ اِبْنَتَهُ سَيِّدَةَ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بمقتضى المشيئة الإلهيَّة عنصر الربط الإلهي بين النبوَّة والإمامة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حاز مؤهِّلات الإمامة، فالنتيجة الطبيعيَّة أنْ يُزوجِّه النبيُّ الخاتم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ابنته سيِّدة نساء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من الله تعالى، كي يتفرَّع منهما أغصان شجرة الإمامة، فجاء الدعاء ليقول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وَزَوَّجَهُ اِبْنَتَهُ سَيِّدَةَ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هذا المعنى عدَّة روايات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اَلمُفَضَّلِ،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أَنَّ اَللهَ خَلَقَ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 عَلَى ظَهْرِ اَلْأَرْضِ، آدَمُ فَمَنْ دُونَهُ</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زَوَّجَ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اَلمَحْمُودِ بِنِعْمَتِهِ، اَلمَعْبُودِ بِقُدْرَتِهِ، اَلمُطَاعِ بِسُلْطَانِهِ، اَلمَرْهُوبِ مِنْ عَذَابِهِ وَسَطْوَتِهِ، اَلمَرْغُوبِ إِلَيْهِ فِيمَا عِنْدَهُ، اَلنَّافِذِ أَمْرُهُ فِي سَمَائِهِ وَأَرْضِهِ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أَنْ أُزَوِّجَ فَاطِمَةَ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زَوَّجْتُهُ عَلَى أَرْبَعِمِائَةِ مِثْقَالِ فِضَّةٍ إِنْ رَضِيَ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w:t>
      </w:r>
      <w:r>
        <w:rPr>
          <w:rStyle w:val="FootnoteAnchor"/>
          <w:rtl w:val="true"/>
        </w:rPr>
        <w:footnoteReference w:id="185"/>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اِنْتَهِبُوا، فَبَيْنَا نَنْتَهِبُ إِذْ دَخَلَ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فَتَبَسَّمَ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أَعَلِمْتَ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أَنْ أُزَوِّجَكَ فَاطِمَةَ؟ فَقَدْ زَوَّجْتُكَهَا عَلَى أَرْبَعِمِائَةِ مِثْقَالِ فِضَّةٍ إِنْ رَضِيتَ،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رَضِيتُ بِذَلِكَ عَنِ اَلله وَعَنْ رَسُولِهِ،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اَللهُ شَمْلَكُمَا، وَأَسْعَدَ جَدَّكُمَا، وَبَارَكَ عَلَيْكُمَا، وَأَخْرَجَ مِنْكُمَا كَثِيراً طَيِّباً</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الاعتقادات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فاعتقادنا فيها أنَّها سيِّدة نساء العالمين من الأوَّلين والأخيرين، وأنَّ الله يغضب لغضبها، ويرضى لرضاها، وأنَّها خرجت من الدنيا ساخطة على ظالميها وغاصبيها ومانعي إرثها</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8" w:name="pg19059_230797"/>
    </w:p>
    <w:p>
      <w:pPr>
        <w:pStyle w:val="Heading3"/>
        <w:numPr>
          <w:ilvl w:val="2"/>
          <w:numId w:val="1"/>
        </w:numPr>
        <w:rPr/>
      </w:pPr>
      <w:bookmarkStart w:id="399" w:name="__RefHeading___Toc14137718_1280447820"/>
      <w:bookmarkStart w:id="400" w:name="_Toc130"/>
      <w:bookmarkEnd w:id="398"/>
      <w:bookmarkEnd w:id="399"/>
      <w:r>
        <w:rPr>
          <w:rtl w:val="true"/>
        </w:rPr>
        <w:t>المبحث الخامس</w:t>
      </w:r>
      <w:r>
        <w:rPr>
          <w:rtl w:val="true"/>
        </w:rPr>
        <w:t xml:space="preserve">: </w:t>
      </w:r>
      <w:r>
        <w:rPr>
          <w:rtl w:val="true"/>
        </w:rPr>
        <w:t xml:space="preserve">بعض خصائص وفضائل أمير المؤمنين </w:t>
      </w:r>
      <w:r>
        <w:rPr>
          <w:rtl w:val="true"/>
        </w:rPr>
        <w:t>(</w:t>
      </w:r>
      <w:r>
        <w:rPr>
          <w:rtl w:val="true"/>
        </w:rPr>
        <w:t>عليه السلام</w:t>
      </w:r>
      <w:r>
        <w:rPr>
          <w:rtl w:val="true"/>
        </w:rPr>
        <w:t>)</w:t>
      </w:r>
      <w:bookmarkEnd w:id="400"/>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01" w:name="__RefHeading___Toc14137720_1280447820"/>
      <w:bookmarkStart w:id="402" w:name="_Toc131"/>
      <w:bookmarkEnd w:id="401"/>
      <w:r>
        <w:rPr>
          <w:rtl w:val="true"/>
        </w:rPr>
        <w:t>اشارة</w:t>
      </w:r>
      <w:bookmarkEnd w:id="402"/>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الفقرة الثامنة عشر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وَأَحَلَّ لَهُ مِنْ مَسْجِدِهِ مَا حَلَّ لَهُ، وَسَدَّ اَلْأَبْوَابَ إِلَّا بَابَهُ، ثُمَّ أَوْدَعَهُ عِلْمَهُ وَحِكْمَتَهُ،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وَعَلِيٌّ بَابُهَا، فَمَنْ أَرَادَ اَلمَدِينَةَ وَاَلْحِكْمَةَ فَلْيَأْتِهَا مِنْ بَابِهَا،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أَخِي وَوَصِيِّي وَوَارِثِي، لَحمُكَ مِنْ لَحمِي، وَدَمُكَ مِنْ دَمِي، وَسِلْمُكَ سِلْمِي، وَحَرْبُكَ حَرْبِي، وَاَلْإِيمَانُ مُخَالِطٌ لَحمَكَ وَدَمَكَ كَما خَالَطَ لَحمِي وَدَمِي، وَأَنْتَ غَداً عَلَى اَلحَوْضِ خَلِيفَتِي، وَأَنْتَ تَقْضِي دَيْني، وَتُنْجِزُ عِدَاتِي، وَشِيعَتُكَ عَلَى مَنَابِرَ مِنْ نُورٍ مُبْيَضَّةً وُجُوهُهُمْ حَوْلِي فِي اَلجَنَّةِ وَهُمْ جِيرَانِي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ذكرنا فيما سبق بعض فضائل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منها الولاية والزواج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يستمرُّ الدعاء بذكر خصائص وفضائل أُخرى له، وهي</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جملة من الآثار التي يتحدَّث كلُّ واحدٍ منها عن بُعد وزاوية من خصائص وصفات وكمالات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 واحدٍ منها يشير بطبيعة الحال إلى بُعد من أبعاد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لنا إدراك هذه الخصائص والحقائق والآثار لولا أنَّ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ذكروها وبيَّنوا ما يترتَّب عليها وما توجبه وكيف وُجِدَت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الدعاء المبارك منها</w:t>
      </w:r>
      <w:r>
        <w:rPr>
          <w:rFonts w:eastAsia="Amiri" w:cs="Amiri" w:ascii="Amiri" w:hAnsi="Amiri"/>
          <w:color w:val="111111"/>
          <w:sz w:val="28"/>
          <w:szCs w:val="28"/>
          <w:rtl w:val="true"/>
          <w:lang w:bidi="ar-SA"/>
        </w:rPr>
        <w:t xml:space="preserve">: </w:t>
      </w:r>
      <w:bookmarkStart w:id="403" w:name="pg19059_230800"/>
    </w:p>
    <w:p>
      <w:pPr>
        <w:pStyle w:val="Heading4"/>
        <w:numPr>
          <w:ilvl w:val="3"/>
          <w:numId w:val="1"/>
        </w:numPr>
        <w:rPr/>
      </w:pPr>
      <w:bookmarkStart w:id="404" w:name="__RefHeading___Toc14137722_1280447820"/>
      <w:bookmarkStart w:id="405" w:name="_Toc132"/>
      <w:bookmarkEnd w:id="403"/>
      <w:bookmarkEnd w:id="404"/>
      <w:r>
        <w:rPr>
          <w:rtl w:val="true"/>
        </w:rPr>
        <w:t xml:space="preserve">اشتراك النبيِّ </w:t>
      </w:r>
      <w:r>
        <w:rPr>
          <w:rtl w:val="true"/>
        </w:rPr>
        <w:t>(</w:t>
      </w:r>
      <w:r>
        <w:rPr>
          <w:rtl w:val="true"/>
        </w:rPr>
        <w:t>صلَّى الله عليه وآله</w:t>
      </w:r>
      <w:r>
        <w:rPr>
          <w:rtl w:val="true"/>
        </w:rPr>
        <w:t xml:space="preserve">) </w:t>
      </w:r>
      <w:r>
        <w:rPr>
          <w:rtl w:val="true"/>
        </w:rPr>
        <w:t xml:space="preserve">والوليِّ </w:t>
      </w:r>
      <w:r>
        <w:rPr>
          <w:rtl w:val="true"/>
        </w:rPr>
        <w:t>(</w:t>
      </w:r>
      <w:r>
        <w:rPr>
          <w:rtl w:val="true"/>
        </w:rPr>
        <w:t>عليه السلام</w:t>
      </w:r>
      <w:r>
        <w:rPr>
          <w:rtl w:val="true"/>
        </w:rPr>
        <w:t xml:space="preserve">) </w:t>
      </w:r>
      <w:r>
        <w:rPr>
          <w:rtl w:val="true"/>
        </w:rPr>
        <w:t>في خصائص محدَّدة من المسجد النبوي</w:t>
      </w:r>
      <w:r>
        <w:rPr>
          <w:rtl w:val="true"/>
        </w:rPr>
        <w:t>:</w:t>
      </w:r>
      <w:bookmarkEnd w:id="405"/>
    </w:p>
    <w:p>
      <w:pPr>
        <w:pStyle w:val="BookText"/>
        <w:rPr/>
      </w:pPr>
      <w:r>
        <w:rPr>
          <w:rFonts w:ascii="Amiri" w:hAnsi="Amiri" w:eastAsia="Amiri" w:cs="Amiri"/>
          <w:color w:val="111111"/>
          <w:sz w:val="28"/>
          <w:sz w:val="28"/>
          <w:szCs w:val="28"/>
          <w:rtl w:val="true"/>
          <w:lang w:bidi="ar-SA"/>
        </w:rPr>
        <w:t xml:space="preserve">المعروف فقهيًّا وعند جميع المذاهب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شذَّ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الدخول لمن به الأحداث الكبرى في المساجد، وتشتدُّ هذه الحرمة في خصوص المسجدين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الحرام والمسجد النبوي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ثبت استثناء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وأُلحِقَ به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 خاصٍّ، وهذا الاستثناء مختصٌّ بهما دون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أَبِي حَمْزَةَ اَلثُّمَالِيِّ، عَنْ عِنْدَ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طَهِّرْ مَسْجِدَكَ وَأَخْرِجْ مِنَ اَلمَسْجِدِ مَنْ يَرْقُدُ فِيه بِاللَّيْلِ، وَمُرْ بِسَدِّ أَبْوَابِ مَنْ كَانَ لَهُ فِي مَسْجِدِكَ بَابٌ إِلَّا بَابَ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وَمَسْكَنَ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يَمُرَّنَّ فِيه جُنُبٌ، وَلَا يَرْقُدْ فِيهِ غَرِيبٌ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بِسَدِّ أَبْوَابِهِمْ إِلَّا بَابَ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وَأَقَرَّ مَسْكَنَ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حَالِه</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فكون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له من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حلَّ له، يشير إلى البُعد المادِّي ومرتبة القداسة للإمام، ولما لمسجد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مكانة ولزوم الطهارة على الغير، وأنَّ الإمامة مطهَّرة ذاتاً،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اكتسب ذلك بنصِّ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الدعاء هذا الأمر، وهو مفروغ عنه كما في الروايات الشريفة، ونقلنا بعضها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تحدَّث الدعاء عن أثر آخر ملازم للإحلال ويقتضيه الإحلال، وهو أنَّه لا باب يصدر منه إلَّا الباب الذي يُفتَح بأمر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الدعاء</w:t>
      </w:r>
      <w:r>
        <w:rPr>
          <w:rFonts w:eastAsia="Amiri" w:cs="Amiri" w:ascii="Amiri" w:hAnsi="Amiri"/>
          <w:color w:val="111111"/>
          <w:sz w:val="28"/>
          <w:szCs w:val="28"/>
          <w:rtl w:val="true"/>
          <w:lang w:bidi="ar-SA"/>
        </w:rPr>
        <w:t xml:space="preserve">: </w:t>
      </w:r>
      <w:bookmarkStart w:id="406" w:name="pg19059_230801"/>
    </w:p>
    <w:p>
      <w:pPr>
        <w:pStyle w:val="BookText"/>
        <w:rPr/>
      </w:pPr>
      <w:bookmarkEnd w:id="40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وَسَدَّ اَلْأَبْوَابَ إِلَّا بَابَهُ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وهنا قد يسأل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سدَّ الأبواب إلَّا بابه، وأحل له وحده ما حلَّ له من مسجده؟</w:t>
      </w:r>
    </w:p>
    <w:p>
      <w:pPr>
        <w:pStyle w:val="Heading4"/>
        <w:numPr>
          <w:ilvl w:val="3"/>
          <w:numId w:val="1"/>
        </w:numPr>
        <w:rPr/>
      </w:pPr>
      <w:bookmarkStart w:id="407" w:name="__RefHeading___Toc14137724_1280447820"/>
      <w:bookmarkStart w:id="408" w:name="_Toc133"/>
      <w:bookmarkEnd w:id="407"/>
      <w:r>
        <w:rPr>
          <w:rtl w:val="true"/>
        </w:rPr>
        <w:t xml:space="preserve">إيداع العلم والحكمة النبويَّة في الإمام </w:t>
      </w:r>
      <w:r>
        <w:rPr>
          <w:rtl w:val="true"/>
        </w:rPr>
        <w:t>(</w:t>
      </w:r>
      <w:r>
        <w:rPr>
          <w:rtl w:val="true"/>
        </w:rPr>
        <w:t>عليه السلام</w:t>
      </w:r>
      <w:r>
        <w:rPr>
          <w:rtl w:val="true"/>
        </w:rPr>
        <w:t>):</w:t>
      </w:r>
      <w:bookmarkEnd w:id="408"/>
    </w:p>
    <w:p>
      <w:pPr>
        <w:pStyle w:val="BookText"/>
        <w:rPr/>
      </w:pPr>
      <w:r>
        <w:rPr>
          <w:rFonts w:ascii="Amiri" w:hAnsi="Amiri" w:eastAsia="Amiri" w:cs="Amiri"/>
          <w:color w:val="111111"/>
          <w:sz w:val="28"/>
          <w:sz w:val="28"/>
          <w:szCs w:val="28"/>
          <w:rtl w:val="true"/>
          <w:lang w:bidi="ar-SA"/>
        </w:rPr>
        <w:t xml:space="preserve">جاء الدعاء ليتحدَّث عن صفة من صفات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إطار حديثه عن خصائص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أَوْدَعَهُ عِلْمَهُ وَحِكْمَتَهُ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إجابةً لما يمكن أنْ يتوهَّم من سائل عن علَّة فتح بابه وحده وتحليل المسجد له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والروايات التي تتحدَّث عن علومهم وكيفيَّة تلقِّيهم العلم عديدة ومختلفة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التعرُّض لجملة منها قريباً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يبعد تواترها المعنوي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عندهم علم الكتاب</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جاء في هذا المعنى ما روي عَنْ عَبْدِ اَلله بْنِ اَلْوَلِيدِ اَلسَّمَّانِ،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اَلله، مَا تَقُولُ فِي عَلِيٍّ وَمُوسَى وَعِيسَى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عَسَى أَنْ أَقُولَ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وَاَلله أَعْلَمُ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لِعَلِيٍّ مَا لِرَسُولِ اَلله مِنَ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وَاَلنَّاسُ يُنْكِرُونَ،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فَخَاصِمْهُمْ فِيهِ بِقَوْلِهِ تَعَالَى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وَكَتَبْنَا لَهُ فِي الْأَلْوَاحِ مِنْ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فَعَلِمْنَا أَنَّهُ لَمْ يَكْتُبْ لَهُ اَلشَّيْءَ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وَلِأُبَيِّنَ لَكُمْ بَعْضَ الَّذِي تَخْتَلِفُونَ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فَعَلِمْنَا أَنَّهُ لَمْ يُبَيِّنِ اَلْأَمْرَ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وَجِئْنَا بِكَ شَهِيداً عَلَى هؤُلَاءِ وَنَزَّلْنَا عَلَيْكَ الْكِتَابَ تِبْيَاناً لِكُلِّ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كَفَى بِاللهِ شَهِيداً بَيْنِي وَبَيْنَكُمْ وَمَنْ عِنْدَهُ عِلْمُ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إِيَّانَا عَنَى، وَعَلِيٌّ أَوَّلُنَا وَأَفْضَلُنَا وَخَيْرُنَا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اَلْعِلْمَ اَلَّذِي نَزَلَ </w:t>
      </w:r>
    </w:p>
    <w:p>
      <w:pPr>
        <w:pStyle w:val="BookText"/>
        <w:rPr/>
      </w:pPr>
      <w:r>
        <w:rPr>
          <w:rFonts w:ascii="Amiri" w:hAnsi="Amiri" w:eastAsia="Amiri" w:cs="Amiri"/>
          <w:color w:val="111111"/>
          <w:sz w:val="28"/>
          <w:sz w:val="28"/>
          <w:szCs w:val="28"/>
          <w:rtl w:val="true"/>
          <w:lang w:bidi="ar-SA"/>
        </w:rPr>
        <w:t>بِهِ آدَمُ عَلَى حَالِهِ عِنْدَنَا، وَلَيْسَ يَمْضِي مِنَّا عَالِمٌ إِلَّا خَلَفَهُ مَنْ يَعْلَمُ عِلْمَهُ، وَاَلْعِلْمُ يُتَوَارَثُ</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علومهم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ويتوارثونها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يجمعها عدَّة أحاديث بوَّب لها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جهات علوم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ورد فيه وفي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أَسْأَلُكَ عَنْ مَسْأَلَةٍ هَاهُنَا أَحَدٌ يَسْمَعُ كَلَامِي؟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سِتْراً بَيْنَهُ وَبَيْنَ بَيْتٍ آخَرَ، فَاطَّلَعَ فِيهِ،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سَلْ عَمَّا بَدَا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 شِيعَتَكَ يَتَحَدَّثُونَ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يُفْتَحُ لَهُ مِنْه أَلْفُ 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مُحَمَّدٍ، 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بَابٍ يُفْتَحُ مِنْ كُلِّ بَابٍ أَلْفُ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فَنَكَتَ سَاعَةً فِي اَلْأَرْضِ،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لَعِلْمٌ وَمَا هُوَ بِذَاكَ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وَإِنَّ عِنْدَنَا اَلْجَامِعَةَ، وَمَا يُدْرِيهِمْ مَا اَلْجَامِعَةُ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اَلْجَامِعَةُ؟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صَحِيفَةٌ طُولُهَا سَبْعُونَ ذِرَاعاً بِذِرَاعِ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وَإِمْلَائِهِ مِنْ فَلْقِ فِيهِ وَخَطِّ عَلِيٍّ بِيَمِينِهِ، فِيهَا كُلُّ حَلَالٍ وَحَرَامٍ وَكُلُّ شَيْءٍ يَحْتَاجُ اَلنَّاسُ إِلَيْهِ حَتَّى اَلْأَرْشُ فِي اَلْخَدْشِ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وَضَرَبَ بِيَدِهِ إِلَيَّ،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تَأْذَنُ لِي يَا أَبَا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إِنَّمَا أَنَا لَكَ فَاصْنَعْ مَا 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فَغَمَزَنِي بِيَدِه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أَرْشُ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مُغْضَبٌ،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اَلْعِلْمُ،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لَعِلْمٌ وَلَيْسَ بِذَاكَ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سَكَتَ سَاعَةً،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عِنْدَنَا اَلْجَفْرَ، وَمَا يُدْرِيهِمْ مَا اَلْجَفْرُ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اَلْجَفْرُ؟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وِعَاءٌ مِنْ أَدَمٍ فِيه</w:t>
      </w:r>
      <w:r>
        <w:rPr>
          <w:rFonts w:eastAsia="Amiri" w:cs="Amiri" w:ascii="Amiri" w:hAnsi="Amiri"/>
          <w:color w:val="111111"/>
          <w:sz w:val="28"/>
          <w:szCs w:val="28"/>
          <w:rtl w:val="true"/>
          <w:lang w:bidi="ar-SA"/>
        </w:rPr>
        <w:t>).</w:t>
      </w:r>
      <w:bookmarkStart w:id="409" w:name="pg19059_230803"/>
    </w:p>
    <w:p>
      <w:pPr>
        <w:pStyle w:val="BookText"/>
        <w:rPr/>
      </w:pPr>
      <w:bookmarkEnd w:id="409"/>
      <w:r>
        <w:rPr>
          <w:rFonts w:ascii="Amiri" w:hAnsi="Amiri" w:eastAsia="Amiri" w:cs="Amiri"/>
          <w:color w:val="111111"/>
          <w:sz w:val="28"/>
          <w:sz w:val="28"/>
          <w:szCs w:val="28"/>
          <w:rtl w:val="true"/>
          <w:lang w:bidi="ar-SA"/>
        </w:rPr>
        <w:t>عِلْمُ اَلنَّبِيِّينَ وَاَلْوَصِيِّينَ وَعِلْمُ اَلْعُلَمَاءِ اَلَّذِينَ مَضَوْا مِنْ 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هُوَ اَلْعِلْمُ،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لَعِلْمٌ وَلَيْسَ بِذَاكَ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سَكَتَ سَاعَةً،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عِنْدَنَا لمُصْحَفَ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يُدْرِيهِمْ مَا مُصْحَفُ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مُصْحَفُ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مُصْحَفٌ فِيه مِثْلُ قُرْآنِكُمْ هَذَا ثَلَاثَ مَرَّاتٍ، وَاَلله مَا فِيهِ مِنْ قُرْآنِكُمْ حَرْفٌ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اَلْعِلْمُ،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لَعِلْمٌ وَمَا هُوَ بِذَاكَ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سَكَتَ سَاعَةً،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عِنْدَنَا عِلْمَ مَا كَانَ وَعِلْمَ مَا هُوَ كَائِنٌ إِلَى أَنْ تَقُومَ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هَذَا وَاَلله هُوَ اَلْعِلْمُ،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لَعِلْمٌ وَلَيْسَ بِذَاكَ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فَأَيُّ شَيْءٍ اَلْعِلْمُ؟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يَحْدُثُ بِاللَّيْلِ وَاَلنَّهَارِ، اَلْأَمْرُ مِنْ بَعْدِ اَلْأَمْرِ، وَاَلشَّيْءُ بَعْدَ اَلشَّيْءِ إِلَى يَوْمِ اَلْقِيَامَةِ</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0" w:name="__RefHeading___Toc14137726_1280447820"/>
      <w:bookmarkStart w:id="411" w:name="_Toc134"/>
      <w:bookmarkEnd w:id="410"/>
      <w:r>
        <w:rPr>
          <w:rtl w:val="true"/>
        </w:rPr>
        <w:t xml:space="preserve">الإمام </w:t>
      </w:r>
      <w:r>
        <w:rPr>
          <w:rtl w:val="true"/>
        </w:rPr>
        <w:t>(</w:t>
      </w:r>
      <w:r>
        <w:rPr>
          <w:rtl w:val="true"/>
        </w:rPr>
        <w:t>عليه السلام</w:t>
      </w:r>
      <w:r>
        <w:rPr>
          <w:rtl w:val="true"/>
        </w:rPr>
        <w:t xml:space="preserve">) </w:t>
      </w:r>
      <w:r>
        <w:rPr>
          <w:rtl w:val="true"/>
        </w:rPr>
        <w:t xml:space="preserve">أخو النبيِّ </w:t>
      </w:r>
      <w:r>
        <w:rPr>
          <w:rtl w:val="true"/>
        </w:rPr>
        <w:t>(</w:t>
      </w:r>
      <w:r>
        <w:rPr>
          <w:rtl w:val="true"/>
        </w:rPr>
        <w:t>صلَّى الله عليه وآله</w:t>
      </w:r>
      <w:r>
        <w:rPr>
          <w:rtl w:val="true"/>
        </w:rPr>
        <w:t xml:space="preserve">) </w:t>
      </w:r>
      <w:r>
        <w:rPr>
          <w:rtl w:val="true"/>
        </w:rPr>
        <w:t>ووصيُّه ووارثه</w:t>
      </w:r>
      <w:r>
        <w:rPr>
          <w:rtl w:val="true"/>
        </w:rPr>
        <w:t>:</w:t>
      </w:r>
      <w:bookmarkEnd w:id="411"/>
    </w:p>
    <w:p>
      <w:pPr>
        <w:pStyle w:val="BookText"/>
        <w:rPr/>
      </w:pPr>
      <w:r>
        <w:rPr>
          <w:rFonts w:ascii="Amiri" w:hAnsi="Amiri" w:eastAsia="Amiri" w:cs="Amiri"/>
          <w:color w:val="111111"/>
          <w:sz w:val="28"/>
          <w:sz w:val="28"/>
          <w:szCs w:val="28"/>
          <w:rtl w:val="true"/>
          <w:lang w:bidi="ar-SA"/>
        </w:rPr>
        <w:t xml:space="preserve">عندما يتحدَّث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بالخصوص، ويصفه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أَخِي وَوَصِيِّي وَوَارِثِي، لَحْمُكَ مِنْ لَحْمِي وَدَمُكَ مِنْ دَمِي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هذا التوصيف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جاء لأنَّ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باستثناء ما دلَّ عليه الدليل ممَّا اختصَّ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أَحِبُّوا عَلِيًّا، فَإِنَّ لَحْمَهُ لَحْمِي وَدَمَهُ دَمِي، لَعَنَ اَللهُ أَقْوَاماً مِنْ أُمَّتِي ضَيَّعُوا فِيهِ عَهْدِي، وَنَسُوا فِيهِ وَصِيَّتِي، مَا لَهُمْ عِنْدَ اَلله مِنْ خَلَاقٍ</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جَابِرِ بْنِ عَبْدِ اَلله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bookmarkStart w:id="412" w:name="pg19059_230804"/>
    </w:p>
    <w:p>
      <w:pPr>
        <w:pStyle w:val="BookText"/>
        <w:rPr/>
      </w:pPr>
      <w:bookmarkEnd w:id="412"/>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أَنَا اَلْبَشِيرُ، أَنَا اَلنَّذِيرُ، أَنَا اَلنَّبِيُّ اَلْأُمِّيُّ، وَأَنَا مُبَلِّغُكُمْ 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لَحْمُهُ لَحْمِي، وَدَمُهُ دَمِي، وَهُوَ عَيْبَةُ عِلْمِي، وَهُوَ اَلَّذِي اِنْتَخَبَهُ اَللهُ تَعَالَى مِنْ هَذِهِ اَلْأُمَّةِ، وَاِصْطَفَاهُ وَهَذَّبَهُ وَتَوَلَّاهُ، وَخَلَقَنِي وَإِيَّاهُ مِنْ نُورٍ وَاحِدٍ، وَفَضَّلَنِي بِالرِّسَالَةِ، وَفَضَّلَهُ بِالْإِمَامَةِ وَاَلتَّبْلِيغِ عَنِّي، وَجَعَلَنِي مَدِينَةَ اَلْعِلْمِ، وَجَعَلَهُ اَلْبَابَ</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اَلْجَارُودِ، عَنْ مُحَمَّدِ بْنِ عَبْدِ اَلله، عَنْ أَبِيهِ،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أَنَا وَعَلِيٌّ نُوراً بَيْنَ يَدَيِ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يَخْلُقَ آدَمَ بِأَرْبَعَةِ آلَافِ عَامٍ، فَلَمَّا خَلَقَ اَللهُ آدَمَ سَلَكَ ذَلِكَ اَلنُّورَ فِي صُلْبِهِ، فَلَمْ يَزَلِ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يَنْقُلُهُ مِنْ صُلْبٍ إِلَى صُلْبٍ حَتَّى أَقَرَّهُ فِي صُلْبِ عَبْدِ اَلمُطَّلِبِ، ثُمَّ أَخْرَجَهُ مِنْ صُلْبِ عَبْدِ اَلمُطَّلِبِ فَقَسَّمَهُ قِسْمَيْنِ، فَصُيِّرَ قِسْمٌ فِي صُلْبِ عَبْدِ اَلله، وَقِسْمٌ فِي صُلْبِ أَبِي طَالِبٍ، فَعَلِيٌّ مِنِّي وَأَنَا مِنْ عَلِيٍّ، لَحْمُهُ مِنْ لَحْمِي، وَدَمُهُ مِنْ دَمِي، فَمَنْ أَحَبَّنِي فَبِحُبِّي أَحَبَّهُ، وَمَنْ أَبْغَضَهُ فَبِبُغْضِي أَبْغَضَهُ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3" w:name="__RefHeading___Toc14137728_1280447820"/>
      <w:bookmarkStart w:id="414" w:name="_Toc135"/>
      <w:bookmarkEnd w:id="413"/>
      <w:r>
        <w:rPr>
          <w:rtl w:val="true"/>
        </w:rPr>
        <w:t xml:space="preserve">الإيمان مخالط للحم ودم أمير المؤمنين </w:t>
      </w:r>
      <w:r>
        <w:rPr>
          <w:rtl w:val="true"/>
        </w:rPr>
        <w:t>(</w:t>
      </w:r>
      <w:r>
        <w:rPr>
          <w:rtl w:val="true"/>
        </w:rPr>
        <w:t>عليه السلام</w:t>
      </w:r>
      <w:r>
        <w:rPr>
          <w:rtl w:val="true"/>
        </w:rPr>
        <w:t>)</w:t>
      </w:r>
      <w:bookmarkEnd w:id="414"/>
    </w:p>
    <w:p>
      <w:pPr>
        <w:pStyle w:val="BookText"/>
        <w:rPr/>
      </w:pPr>
      <w:r>
        <w:rPr>
          <w:rFonts w:ascii="Amiri" w:hAnsi="Amiri" w:eastAsia="Amiri" w:cs="Amiri"/>
          <w:color w:val="111111"/>
          <w:sz w:val="28"/>
          <w:sz w:val="28"/>
          <w:szCs w:val="28"/>
          <w:rtl w:val="true"/>
          <w:lang w:bidi="ar-SA"/>
        </w:rPr>
        <w:t xml:space="preserve">كما خالط لحم ودم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وَسِلْمُكَ سِلْمِي، وَحَرْبُكَ حَرْبِي، وَاَلْإِيمَانُ مُخَالِطٌ لَحْمَكَ وَدَمَكَ كَما خَالَطَ لَحْمِي وَدَمِي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هذه المعاني الجليلة عدَّة روايات،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خَيْبَرَ، 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 تَقُولَ فِيكَ</w:t>
      </w:r>
    </w:p>
    <w:p>
      <w:pPr>
        <w:pStyle w:val="BookText"/>
        <w:rPr/>
      </w:pPr>
      <w:r>
        <w:rPr>
          <w:rFonts w:ascii="Amiri" w:hAnsi="Amiri" w:eastAsia="Amiri" w:cs="Amiri"/>
          <w:color w:val="111111"/>
          <w:sz w:val="28"/>
          <w:sz w:val="28"/>
          <w:szCs w:val="28"/>
          <w:rtl w:val="true"/>
          <w:lang w:bidi="ar-SA"/>
        </w:rPr>
        <w:t>طَوَائِفُ مِنْ أُمَّتِي مَا قَالَتِ اَلنَّصَارَى لِلْمَسِيحِ عِيسَى بْنِ مَرْيَمَ، لَقُلْتُ فِيكَ اَلْيَوْمَ قَوْلاً لَا تَمُرُّ بِمَلَإٍ إِلَّا أَخَذُوا اَلتُّرَابَ مِنْ تَحْتِ رِجْلَيْكَ وَمِنْ فَضْلِ طَهُورِكَ يَسْتَشْفُونَ بِهِ، وَلَكِنْ حَسْبُكَ أَنْ تَكُونَ مِنِّي وَأَنَا مِنْكَ، تَرِثُنِي وَأَرِثُكَ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وَأَنَّكَ غَداً عَلَى اَلْحَوْضِ خَلِيفَتِي، وَأَنَّكَ أَوَّلُ مَنْ يَرِدُ عَلَيَّ اَلْحَوْضَ، وَأَنَّكَ أَوَّلُ مَنْ يُكْسَى مَعِي، وَأَنَّكَ أَوَّلُ دَاخِلِ اَلْجَنَّةِ مِنْ أُمَّتِي، وَأَنَّ شِيعَتَكَ عَلَى مَنَابِرَ مِنْ نُورٍ، مُبْيَضَّةً وُجُوهُهُمْ حَوْلِي، أَشْفَعُ لَهُمْ، يَكُونُونَ غَداً فِي اَلْجَنَّةِ جِيرَانِي، وَأَنَّ حَرْبَكَ حَرْبِي، وَسِلْمَكَ سِلْمِي، وَأَنَّ سِرَّكَ سِرِّيَ، وَعَلَانِيَتَكَ عَلَانِيَتِي، وَأَنَّ سَرِيرَةَ صَدْرِكَ كَسَرِيرَتِي، وَأَنَّ وُلْدَكَ وُلْدِي، وَأَنَّكَ تُنْجِزُ عِدَاتِي، وَأَنَّ اَلْحَقَّ مَعَكَ، وَأَنَّ اَلْحَقَّ عَلَى لِسَانِكَ وَقَلْبِكَ وَبَيْنَ عَيْنَيْكَ، اَلْإِيمَانُ مُخَالِطٌ لَحْمَكَ وَدَمَكَ كَمَا خَالَطَ لَحْمِي وَدَمِي، وَأَنَّهُ لَنْ يَرِدَ عَلَيَّ اَلْحَوْضَ مُبْغِضٌ لَكَ، وَلَنْ يَغِيبَ عَنْهُ مُحِبٌّ لَكَ حَتَّى يَرِدَ اَلْحَوْضَ 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سَاجِداً،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أَنْعَمَ عَلَيَّ بِالْإِسْلَامِ، وَعَلَّمَنِي اَلْقُرْآنَ، وَحَبَّبَنِي إِلَى خَيْرِ اَلْبَرِيَّةِ خَاتَمِ اَلنَّبِيِّينَ وَسَيِّدِ اَلمُرْسَلِينَ، إِحْسَاناً مِنْهُ وَفَضْلاً مِنْهُ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أَنْتَ لَمْ يُعْرَفِ اَلمُؤْمِنُونَ بَعْدِي</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فَكَذَبَ مَنْ زَعَمَ أَنَّهُ يُحِبُّنِي وَيُبْغِضُكَ، لِأَنَّكَ مِنِّي وَأَنَا مِنْكَ، لَحْمُكَ مِنْ لَحْمِي، وَدَمُكَ مِنْ دَمِي، وَرُوحُكَ مِنْ رُوحِي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والأخبار في هذا المعنى وما تقدَّم من خصائص وصفات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w:t>
      </w:r>
      <w:r>
        <w:rPr>
          <w:rFonts w:eastAsia="Amiri" w:cs="Amiri" w:ascii="Amiri" w:hAnsi="Amiri"/>
          <w:color w:val="111111"/>
          <w:sz w:val="28"/>
          <w:szCs w:val="28"/>
          <w:rtl w:val="true"/>
          <w:lang w:bidi="ar-SA"/>
        </w:rPr>
        <w:t xml:space="preserve">.). </w:t>
      </w:r>
      <w:bookmarkStart w:id="415" w:name="pg19059_230806"/>
    </w:p>
    <w:p>
      <w:pPr>
        <w:pStyle w:val="Heading4"/>
        <w:numPr>
          <w:ilvl w:val="3"/>
          <w:numId w:val="1"/>
        </w:numPr>
        <w:rPr/>
      </w:pPr>
      <w:bookmarkStart w:id="416" w:name="__RefHeading___Toc14137730_1280447820"/>
      <w:bookmarkStart w:id="417" w:name="_Toc136"/>
      <w:bookmarkEnd w:id="415"/>
      <w:bookmarkEnd w:id="416"/>
      <w:r>
        <w:rPr>
          <w:rtl w:val="true"/>
        </w:rPr>
        <w:t xml:space="preserve">الإمام </w:t>
      </w:r>
      <w:r>
        <w:rPr>
          <w:rtl w:val="true"/>
        </w:rPr>
        <w:t>(</w:t>
      </w:r>
      <w:r>
        <w:rPr>
          <w:rtl w:val="true"/>
        </w:rPr>
        <w:t>عليه السلام</w:t>
      </w:r>
      <w:r>
        <w:rPr>
          <w:rtl w:val="true"/>
        </w:rPr>
        <w:t xml:space="preserve">) </w:t>
      </w:r>
      <w:r>
        <w:rPr>
          <w:rtl w:val="true"/>
        </w:rPr>
        <w:t xml:space="preserve">خليفة النبيِّ </w:t>
      </w:r>
      <w:r>
        <w:rPr>
          <w:rtl w:val="true"/>
        </w:rPr>
        <w:t>(</w:t>
      </w:r>
      <w:r>
        <w:rPr>
          <w:rtl w:val="true"/>
        </w:rPr>
        <w:t>صلَّى الله عليه وآله</w:t>
      </w:r>
      <w:r>
        <w:rPr>
          <w:rtl w:val="true"/>
        </w:rPr>
        <w:t>)</w:t>
      </w:r>
      <w:r>
        <w:rPr>
          <w:rtl w:val="true"/>
        </w:rPr>
        <w:t>، ومنجز عداته</w:t>
      </w:r>
      <w:r>
        <w:rPr>
          <w:rtl w:val="true"/>
        </w:rPr>
        <w:t>:</w:t>
      </w:r>
      <w:bookmarkEnd w:id="417"/>
    </w:p>
    <w:p>
      <w:pPr>
        <w:pStyle w:val="BookText"/>
        <w:rPr/>
      </w:pPr>
      <w:r>
        <w:rPr>
          <w:rFonts w:ascii="Amiri" w:hAnsi="Amiri" w:eastAsia="Amiri" w:cs="Amiri"/>
          <w:color w:val="111111"/>
          <w:sz w:val="28"/>
          <w:sz w:val="28"/>
          <w:szCs w:val="28"/>
          <w:rtl w:val="true"/>
          <w:lang w:bidi="ar-SA"/>
        </w:rPr>
        <w:t>ثمّ تحدَّث عن أثر يترتَّب على هذه الحقيقة الإماميَّة من أنَّ هذه الخلافة والوصاية هي استمراريَّة،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 غَداً عَلَى اَلْحَوْضِ خَلِيفَتِي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ومما ورد في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سُلَيم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حديث المناشدة المشهور، جاء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أَوَّلُهُمْ أَخِي عَلِيٌّ، وَوَزِيرِي، وَوَارِثِي، وَخَلِيفَتِي فِي أُمَّتِي، وَوَلِيُّ كُلِّ مُؤْمِنٍ بَعْدِي، هُوَ أَوَّلُهُمْ، ثُمَّ اِبْنِيَ اَلْحَسَنُ، ثُمَّ اِبْنِيَ اَلْحُسَيْنُ، ثُمَّ تِسْعَةٌ مِنْ وُلْدِ اَلْحُسَيْنِ وَاحِدٌ بَعْدَ وَاحِدٍ حَتَّى يَرِدُوا عَلَيَّ اَلْحَوْضَ، شُهَدَاءُ اَلله فِي أَرْضِهِ، وَحُجَجُهُ عَلَى خَلْقِهِ، وَخُزَّانُ عِلْمِهِ، وَمَعَادِنُ حِكْمَتِهِ، مَنْ أَطَاعَهُمْ أَطَاعَ اَللهَ، وَمَنْ عَصَاهُمْ عَصَى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8" w:name="__RefHeading___Toc14137732_1280447820"/>
      <w:bookmarkStart w:id="419" w:name="_Toc137"/>
      <w:bookmarkEnd w:id="418"/>
      <w:r>
        <w:rPr>
          <w:rtl w:val="true"/>
        </w:rPr>
        <w:t xml:space="preserve">مجاورة شيعة الإمام </w:t>
      </w:r>
      <w:r>
        <w:rPr>
          <w:rtl w:val="true"/>
        </w:rPr>
        <w:t>(</w:t>
      </w:r>
      <w:r>
        <w:rPr>
          <w:rtl w:val="true"/>
        </w:rPr>
        <w:t>عليه السلام</w:t>
      </w:r>
      <w:r>
        <w:rPr>
          <w:rtl w:val="true"/>
        </w:rPr>
        <w:t xml:space="preserve">) </w:t>
      </w:r>
      <w:r>
        <w:rPr>
          <w:rtl w:val="true"/>
        </w:rPr>
        <w:t xml:space="preserve">للنبيِّ </w:t>
      </w:r>
      <w:r>
        <w:rPr>
          <w:rtl w:val="true"/>
        </w:rPr>
        <w:t>(</w:t>
      </w:r>
      <w:r>
        <w:rPr>
          <w:rtl w:val="true"/>
        </w:rPr>
        <w:t>صلَّى الله عليه وآله</w:t>
      </w:r>
      <w:r>
        <w:rPr>
          <w:rtl w:val="true"/>
        </w:rPr>
        <w:t>):</w:t>
      </w:r>
      <w:bookmarkEnd w:id="419"/>
    </w:p>
    <w:p>
      <w:pPr>
        <w:pStyle w:val="BookText"/>
        <w:rPr/>
      </w:pPr>
      <w:r>
        <w:rPr>
          <w:rFonts w:ascii="Amiri" w:hAnsi="Amiri" w:eastAsia="Amiri" w:cs="Amiri"/>
          <w:color w:val="111111"/>
          <w:sz w:val="28"/>
          <w:sz w:val="28"/>
          <w:szCs w:val="28"/>
          <w:rtl w:val="true"/>
          <w:lang w:bidi="ar-SA"/>
        </w:rPr>
        <w:t xml:space="preserve">يخاطب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خطاب لكلِّ القرون والأجيال ممَّن يؤمن بولاية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بأنَّه إذا اتَّبعك أحد وشايعك فإنَّه معي وحولي وسيكونون جيراني في الجنَّة، حيث نصَّ الدعاء المبارك على ما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وَشِيعَتُكَ عَلَى مَنَابِرَ مِنْ نُورٍ، مُبْيَضَّةً وُجُوهُهُمْ حَوْلِي فِي اَلْجَنَّةِ وَهُمْ جِيرَانِي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والخبر بذلك كثير، ومنه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شِيعَتُكَ هُمُ اَلْفَائِزُونَ يَوْمَ اَلْقِيَامَةِ، فَمَنْ أَهَانَ وَاحِداً مِنْهُمْ فَقَدْ أَهَانَكَ، وَمَنْ أَهَانَكَ فَقَدْ أَهَانَنِي، وَمَنْ أَهَانَنِي أَدْخَلَهُ اَللهُ نَارَ جَهَنَّمَ خَالِداً فِيهَا وَبِئْسَ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مِنِّي وَأَنَا مِنْكَ، رُوحُكَ مِنْ رَوْحِي، وَطِينَتُكَ مِنْ</w:t>
      </w:r>
    </w:p>
    <w:p>
      <w:pPr>
        <w:pStyle w:val="BookText"/>
        <w:rPr/>
      </w:pPr>
      <w:r>
        <w:rPr>
          <w:rFonts w:ascii="Amiri" w:hAnsi="Amiri" w:eastAsia="Amiri" w:cs="Amiri"/>
          <w:color w:val="111111"/>
          <w:sz w:val="28"/>
          <w:sz w:val="28"/>
          <w:szCs w:val="28"/>
          <w:rtl w:val="true"/>
          <w:lang w:bidi="ar-SA"/>
        </w:rPr>
        <w:t>طِينَتِي، وَشِيعَتُكَ خُلِقُوا مِنْ فَضْلِ طِينَتِنَا، فَمَنْ أَحَبَّهُمْ فَقَدْ أَحَبَّنَا، وَمَنْ أَبْغَضَهُمْ فَقَدْ أَبْغَضَنَا، وَمَنْ عَادَاهُمْ فَقَدْ عَادَانَا، وَمَنْ وَدَّهُمْ فَقَدْ وَدَّنَا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شِيعَتَكَ مَغْفُورٌ لَهُمْ عَلَى مَا كَانَ فِيهِمْ مِنْ ذُنُوبٍ وَعُيُوبٍ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أَنَا اَلشَّفِيعُ لِشِيعَتِكَ غَداً إِذْاَ قُمْتُ اَلمَقَامَ اَلمَحْمُودَ، فَبَشِّرْهُمْ بِذَلِكَ</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مرَّ عن كلِّ لفظة من ألفاظ هذه الفقرة من إنجاز العِدَّة، وقضاء الدَّين، ومخالطة اللحم وغيرها ما يدلُّ عليها من الروايات بنحوٍ مستقلٍّ أو في ضمن غيرها، ولولا خوف الإطالة لروينا العشرات، بل ما يفوق المئات من الروايات الدالَّة على هذه المعاني من كُتُب أصحابنا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الفقرة التاسعة عشر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وَلَوْلَا أَنْتَ يَا عَلِيُّ لَمْ يُعْرَفِ اَلمُؤْمِنُونَ بَعْدِي، وَكَانَ بَعْدَهُ هُدًى مِنَ اَلضَّلَالِ، وَنُوراً مِنَ اَلْعَمَى، وَحَبْلَ اَلله اَلمَتِينَ، وَصِرَاطَهُ اَلمُسْتَقيمَ، لَا يُسْبَقُ بِقَرَابَةٍ فِي رَحِمٍ، وَلَا بِسابِقَةٍ فِي دِينٍ، وَلَا يُلْحَقُ فِي مَنْقَبَةٍ مِنْ مَنَاقِبِهِ، يَحْذُو حَذْوَ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عَلَيْهِمَا وَآلِهِمَا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وَيُقَاتِلُ عَلَى اَلتَّأْوِيلِ، وَلَا تَأْخُذُهُ فِي اَلله لَوْمَةُ لَائِمٍ، قَدْ وَتَرَ فِيهِ صَنَادِيدَ اَلْعَرَبِ، وَقَتَلَ أَبْطَالهُمْ، وَنَاوَشَ ذُؤْبَانَهُمْ، فَأَوْدَعَ قُلُوبَهُمْ أَحْقَاداً بَدْرِيَّةً وَخَيْبَرِيَّةً وَحُنَيْنِيَّةً وَغَيْرَهُنَّ</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في هذه الفقرات مترابط بعضه مع بعض، وتقدَّم الحديث عن عدَّة جهات ومقامات لاحظها الدعاء، والكلام في هذه الفقرة عن جملة من</w:t>
      </w:r>
      <w:r>
        <w:rPr>
          <w:rFonts w:eastAsia="Amiri" w:cs="Amiri" w:ascii="Amiri" w:hAnsi="Amiri"/>
          <w:color w:val="111111"/>
          <w:sz w:val="28"/>
          <w:szCs w:val="28"/>
          <w:rtl w:val="true"/>
          <w:lang w:bidi="ar-SA"/>
        </w:rPr>
        <w:t xml:space="preserve">). </w:t>
      </w:r>
      <w:bookmarkStart w:id="420" w:name="pg19059_230808"/>
    </w:p>
    <w:p>
      <w:pPr>
        <w:pStyle w:val="BookText"/>
        <w:rPr/>
      </w:pPr>
      <w:bookmarkEnd w:id="420"/>
      <w:r>
        <w:rPr>
          <w:rFonts w:ascii="Amiri" w:hAnsi="Amiri" w:eastAsia="Amiri" w:cs="Amiri"/>
          <w:color w:val="111111"/>
          <w:sz w:val="28"/>
          <w:sz w:val="28"/>
          <w:szCs w:val="28"/>
          <w:rtl w:val="true"/>
          <w:lang w:bidi="ar-SA"/>
        </w:rPr>
        <w:t>الخصائص المعنويَّة والممارسات العمليَّة التي أوجبتها صفات استمرار خطِّ الهداية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ونلاحظ أنَّ الدعاء المبارك عندما تحدَّث عن الجانب العملي أسبقه بالحديث عن الجانب النظري، وعن ملاك الحركة العمليَّة والخصائص المعنويَّة، وقضيَّة أنَّ لكلِّ بُعدٍ عملي وكمالات معنويَّة يمارسها الإنسان بُعداً نظريًّا يحمل ملاك الحركة هو أمر ضروري، وتخطِّيه يوجب التزلزل العملي والانحراف في الممارسة، لذلك مَنْ يُسلِّط الضوء على الممارسات المنحرفة يجد أنَّ منشأ الانحراف العملي يُؤشِّر إلى أنَّ هناك خللاً فكريًّا، وأنَّ الخلل الفكري لا بدَّ أنْ يكون من نتاجات عدم حمل ملاك القضايا وأُسُسها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 بدأ بالحديث عن الجانب النظري أوَّلاً، وهو ملاك الحركة العمليَّة، ممَّا يعني أنَّ الفكر الصحيح هو أساس السلوك السليم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كلَّ بُعد عملي يحمل وراءه بُعداً نظريًّا، أي إنَّ السلوكيَّات لا تكون سليمة إلَّا إذا كانت مستندة إلى فكر صحيح، فالخلل العملي، ينشأ عن خلل فكري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وحديث الدعاء عن الجانب العملي جاء في هذا السياق، وعن تنوُّع أشكال الممارسات لعنصر الهداية الإلهي، وكيف تكون مؤثِّرة في اقتباس المؤمنين منه أبعاد الإيمان والهداية والسير على مقتضى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بين أبرز الأنواع التي ذكرها الدعاء المبارك</w:t>
      </w:r>
      <w:r>
        <w:rPr>
          <w:rFonts w:eastAsia="Amiri" w:cs="Amiri" w:ascii="Amiri" w:hAnsi="Amiri"/>
          <w:color w:val="111111"/>
          <w:sz w:val="28"/>
          <w:szCs w:val="28"/>
          <w:rtl w:val="true"/>
          <w:lang w:bidi="ar-SA"/>
        </w:rPr>
        <w:t>:</w:t>
      </w:r>
    </w:p>
    <w:p>
      <w:pPr>
        <w:pStyle w:val="Heading4"/>
        <w:numPr>
          <w:ilvl w:val="3"/>
          <w:numId w:val="1"/>
        </w:numPr>
        <w:rPr/>
      </w:pPr>
      <w:bookmarkStart w:id="421" w:name="__RefHeading___Toc14137734_1280447820"/>
      <w:bookmarkStart w:id="422" w:name="_Toc138"/>
      <w:bookmarkEnd w:id="421"/>
      <w:r>
        <w:rPr>
          <w:rtl w:val="true"/>
        </w:rPr>
        <w:t xml:space="preserve">بالإمام </w:t>
      </w:r>
      <w:r>
        <w:rPr>
          <w:rtl w:val="true"/>
        </w:rPr>
        <w:t>(</w:t>
      </w:r>
      <w:r>
        <w:rPr>
          <w:rtl w:val="true"/>
        </w:rPr>
        <w:t>عليه السلام</w:t>
      </w:r>
      <w:r>
        <w:rPr>
          <w:rtl w:val="true"/>
        </w:rPr>
        <w:t xml:space="preserve">) </w:t>
      </w:r>
      <w:r>
        <w:rPr>
          <w:rtl w:val="true"/>
        </w:rPr>
        <w:t>يُعرَف أهل الإيمان</w:t>
      </w:r>
      <w:r>
        <w:rPr>
          <w:rtl w:val="true"/>
        </w:rPr>
        <w:t>:</w:t>
      </w:r>
      <w:bookmarkEnd w:id="422"/>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واللون الأوَّل من ألوان الممارسة لتلك الصفات أنْ يكون الإمام عنصر الهداية الإلهي، وهو الشاخص والمعرِّف للمؤمن المرتبط بالله تعالى، فالمؤمنون بالله تعالى يُعرَفون من خلال تمسُّكهم بهذا الشاخص، وقد رويت بهذا الصدد العديد من الأخبار، منها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جَابِرِ بْنِ عَبْدِ اَلله،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أَنْتَ لَمْ يُعْرَفْ اَلمُؤْمِنُونَ بَعْدِي</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مَكْحُولٍ،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لَوْلَاكَ مَا عُرِفَ اَلمُنَافِقُونَ مِنَ اَلمُؤْمِنِينَ</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أَبِي ذَرٍّ،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بَابُ عِلْمِي وَهَدْيِي، وَمُبَيِّنٌ لِأُمَّتِي مَا أُرْسِلْتُ بِهِ مِنْ بَعْدِي، حُبُّهُ إِيمَانٌ وَبُغْضُهُ نِفَاقٌ، وَاَلنَّظَرُ إِلَيْهِ رَأْفَةٌ، وَمَوَدَّتُهُ عِبَادَةٌ</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اَلْحَارِثِ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حَتَّى صَعِدَ اَلْمِنْبَرَ، فَحَمِدَ اَللهَ وَأَثْنَى عَلَيْهِ،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قَضَاءُ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لِسَانِ اَلنَّبِيِّ اَلْأُمِّيِّ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يُحِبُّنِي إِلَّا مُؤْمِنٌ، وَلَا يُبْغِضُنِي إِلَّا مُنَافِقٌ، وَقَدْ خَابَ مَنِ اِفْتَرى</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غَالِبٍ اَلْجُهَنِيِّ، عَنْ أَبِي جَعْفَرٍ مُحَمَّدِ بْنِ عَلِيِّ بْنِ اَلْحُسَيْنِ، عَنْ أَبِيهِ، عَنْ جَدِّهِ،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أُسْرِيَ بِي إِلَى اَلسَّمَاءِ، ثُمَّ مِنَ اَلسَّمَاءِ إِلَى اَلسَّمَاءِ، ثُمَّ إِلَى سِدْرَةِ اَلمُنْتَهَى، أُوقِفْتُ بَيْنَ يَدَيْ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رَبِّي وَسَعْدَيْكَ،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بَلَوْتَ خَلْقِي، فَأَيَّهُمْ وَجَدْتَ أَطْوَعَ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 فَهَلِ اِتَّخَذْتَ لِنَفْسِكَ خَلِيفَةَ يُؤَدِّي عَنْكَ، وَيُعَلِّمُ عِبَادِي مِنْ كِتَابِي مَا لَا يَعْلَمُونَ؟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لِي، فَإِنَّ خِيَرَتَكَ خَيْرٌ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اِخْتَرْتُ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 عَلِيًّا، فَاتَّخِذْهُ لِنَفْسِكَ خَلِيفَةً وَوَصِيًّا، فَإِنِّي قَدْ نَحَلْتُهُ عِلْمِي وَحِلْمِي، وَهُوَ أَمِيرُ اَلمُؤْمِنِينَ حَقًّا، لَمْ يَقُلْهَا أَحَدٌ قَبْلَهُ وَلَا أَحَدٌ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عَلِيٌّ رَايَةُ اَلْهُدَى، وَإِمَامُ مَنْ أَطَاعَنِي، وَنُورُ أَوْلِيَائِي، وَهُوَ اَلْكَلِمَةُ اَلَّتِي أَلْزَمْتُهَا اَلمُتَّقِينَ، مَنْ أَحَبَّهُ فَقَدْ أَحَبَّنِي، وَمَنْ أَبْغَضَهُ فَقَدْ أَبْغَضَنِي، فَبَشِّرْهُ بِذَلِكَ يَا مُحَمَّدُ،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فَقَدْ بَشَّرْتُهُ،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وَفِي قَبَضْتِهِ إِنْ يُعَذِّبْنِي فَبِذُنُوبِي لَمْ يَظْلِمْنِي شَيْئاً، وَإِنْ يُتِمَّ لِي مَا وَعَدَنِي فَاللهُ أَوْلَى 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أَجِلَّ قَلْبَهُ، وَاِجْعَلْ رَبِيعَهُ اَلْإِيمَانَ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ذَلِكَ بِهِ يَا مُحَمَّدُ، غَيْرَ أَنِّي مُخْتَصَّهُ بِشَيْءٍ مِنَ اَلْبَلَاءِ لَمْ أَخْتَصَّ بِهِ أَحَداً مِنْ أَوْلِيَائِي،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أَخِي وَصَاحِبِي،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سَبَقَ فِي عِلْمِي أَنَّهُ مُبْتَلًى وَمُبْتَلًى بِهِ، لَوْلَا عَلِيٌّ لَمْ يُعْرَفْ حِزْبِي وَلَا أَوْلِيَائِي وَلَا أَوْلِيَاءُ رُسُلِي</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وَسَأَلَهُ رَجُلٌ عَنِ اَلْإِيمَانِ،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أَمِيرَ اَلمُؤْمِنِينَ، مَا أَدْنَى مَا يَكُونُ بِهِ اَلرَّجُلُ مُؤْمِناً، وَأَدْنَى مَا يَكُونُ بِهِ كَافِراً، وَأَدْنَى مَا يَكُونُ بِهِ ضَالًّا؟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سَأَلْتَ فَاسْمَعِ اَلْجَوَابَ، أَدْنَى مَا يَكُونُ بِهِ مُؤْمِناً أَنْ يُعَرِّفَهَ اَللهُ نَفْسَهُ فَيُقِرَّ لَهُ بِالرُّبُوبِيَّةِ وَاَلْوَحْدَانِيَّةِ، وَأَنْ يُعَرِّفَهُ نَبِيَّهُ فَيُقِرَّ لَهُ بِالنُّبُوَّةِ وَبِالْبَلَاغَةِ، وَأَنْ يُعَرِّفَهُ حُجَّتَهُ فِي أَرْضِهِ وَشَاهِدَهُ عَلَى خَلْقِهِ فَيُقِرَّ لَهُ بِالطَّاعَةِ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وَإِنْ جَهِلَ جَمِيعَ اَلْأَشْيَاءِ غَيْرَ مَا وَصَفْتَ؟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أُمِرَ أَطَاعَ، وَإِذَا نُهِيَ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وَأَدْنَى مَا يَكُونُ بِهِ كَافِراً أَنْ يَتَدَيَّنَ بِشَيْءٍ فَيَزْعُمَ أَنَّ اَللهَ أَمَرَهُ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نَهَى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يَنْصِبَهُ دِيناً فَيَتَبَرَّأَ وَيَتَوَلَّى وَيَزْعُمَ أَنَّهُ يَعْبُدُ اَللهَ اَلَّذِي أَمَرَهُ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وَأَدْنَى مَا يَكُونُ بِهِ ضَالًّا أَنْ لَا يَعْرِفَ حُجَّةَ اَلله فِي أَرْضِهِ وَشَاهِدَهُ عَلَى خَلْقِهِ اَلَّذِي أَمَرَ اَللهُ بِطَاعَتِهِ وَفَرَضَ وَلَايَتَهُ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3" w:name="pg19059_230811"/>
    </w:p>
    <w:p>
      <w:pPr>
        <w:pStyle w:val="BookText"/>
        <w:rPr/>
      </w:pPr>
      <w:bookmarkEnd w:id="423"/>
      <w:r>
        <w:rPr>
          <w:rFonts w:ascii="Amiri" w:hAnsi="Amiri" w:eastAsia="Amiri" w:cs="Amiri"/>
          <w:color w:val="111111"/>
          <w:sz w:val="28"/>
          <w:sz w:val="28"/>
          <w:szCs w:val="28"/>
          <w:rtl w:val="true"/>
          <w:lang w:bidi="ar-SA"/>
        </w:rPr>
        <w:t>الدعاء عندما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أَنْتَ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المقصود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ذاته بمعزل عن إمامته، بل يُؤشِّر بها إلى الولاية التي يجب على الناس جميعاً الالتزام بها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وطبيعي أنْ يكون مؤشِّر البوصلة الإلهيَّة كما هو يُؤشِّر لأفراد المؤمنين المعروفين بتمسُّكهم بالإمام، كذلك يُؤشِّر إلى عناصر الانحراف والضلال، فجاء الدعاء محدِّثاً قارئيه،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أَنْتَ يَا عَلِيُّ لَمْ يُعْرَفِ اَلمُؤْمِنُونَ بَعْدِي، وَكَانَ بَعْدَهُ هُدًى مِنَ اَلضَّلَالِ</w:t>
      </w:r>
      <w:r>
        <w:rPr>
          <w:rFonts w:eastAsia="Amiri" w:cs="Amiri" w:ascii="Amiri" w:hAnsi="Amiri"/>
          <w:color w:val="111111"/>
          <w:sz w:val="28"/>
          <w:szCs w:val="28"/>
          <w:rtl w:val="true"/>
          <w:lang w:bidi="ar-SA"/>
        </w:rPr>
        <w:t>».</w:t>
      </w:r>
    </w:p>
    <w:p>
      <w:pPr>
        <w:pStyle w:val="Heading4"/>
        <w:numPr>
          <w:ilvl w:val="3"/>
          <w:numId w:val="1"/>
        </w:numPr>
        <w:rPr/>
      </w:pPr>
      <w:bookmarkStart w:id="424" w:name="__RefHeading___Toc14137736_1280447820"/>
      <w:bookmarkStart w:id="425" w:name="_Toc139"/>
      <w:bookmarkEnd w:id="424"/>
      <w:r>
        <w:rPr>
          <w:rtl w:val="true"/>
        </w:rPr>
        <w:t xml:space="preserve">الإمام </w:t>
      </w:r>
      <w:r>
        <w:rPr>
          <w:rtl w:val="true"/>
        </w:rPr>
        <w:t>(</w:t>
      </w:r>
      <w:r>
        <w:rPr>
          <w:rtl w:val="true"/>
        </w:rPr>
        <w:t>عليه السلام</w:t>
      </w:r>
      <w:r>
        <w:rPr>
          <w:rtl w:val="true"/>
        </w:rPr>
        <w:t xml:space="preserve">) </w:t>
      </w:r>
      <w:r>
        <w:rPr>
          <w:rtl w:val="true"/>
        </w:rPr>
        <w:t>الهادي من الضلال وحبل الله المتين وصراطه المستقيم</w:t>
      </w:r>
      <w:r>
        <w:rPr>
          <w:rtl w:val="true"/>
        </w:rPr>
        <w:t>:</w:t>
      </w:r>
      <w:bookmarkEnd w:id="425"/>
    </w:p>
    <w:p>
      <w:pPr>
        <w:pStyle w:val="BookText"/>
        <w:rPr/>
      </w:pPr>
      <w:r>
        <w:rPr>
          <w:rFonts w:ascii="Amiri" w:hAnsi="Amiri" w:eastAsia="Amiri" w:cs="Amiri"/>
          <w:color w:val="111111"/>
          <w:sz w:val="28"/>
          <w:sz w:val="28"/>
          <w:szCs w:val="28"/>
          <w:rtl w:val="true"/>
          <w:lang w:bidi="ar-SA"/>
        </w:rPr>
        <w:t>هذا المقطع مرتبط ببحث الهداية، وهو من الأبحاث الكلاميَّة والقرآنيَّة المعمَّقة، ونذكر من مسائله ما يتيسَّر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المعروف أنَّ الهداية خاصَّة وعامَّة، والعامَّة منهما تكوينيَّة وتشريعيَّة، والتكوينيَّة معناها إعطاء كلِّ موجودٍ من موجودات عالم الوجود الاستعداد التامَّ والقدرة المؤهِّلة لتحقيق الغرض من وجوده،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الَّذِي أَعْطَى كُلَّ شَيْءٍ خَلْقَهُ ثُمَّ 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فكلُّ موجود من موجودات هذا الكون قد أعطاه ربُّنا وخالقنا ما يتحقَّق به الغرض من وجوده، ويصل به إلى كماله اللَّائق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الهداية على ما يظهر من موارد استعمالها تُطلَق على معانٍ</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التكوينيَّة، التي هي إفاضة الوجود على الكائنات، وجعلها منظَّمة وخاضعة للسُّنَن الكونيَّة، كتبعيَّة وجود المعاليل لوجود عِلَلها، والترتيب الثابت في الحركات والأفاعيل والانفعالات الإدراكيَّة وغير الإدراكيَّة مع ترتيب غايات وأغراض لها، بحيث لا تتحصَّل تلك الغايات إلَّا على ما جعل الترتيب </w:t>
      </w:r>
    </w:p>
    <w:p>
      <w:pPr>
        <w:pStyle w:val="BookText"/>
        <w:rPr/>
      </w:pPr>
      <w:r>
        <w:rPr>
          <w:rFonts w:ascii="Amiri" w:hAnsi="Amiri" w:eastAsia="Amiri" w:cs="Amiri"/>
          <w:color w:val="111111"/>
          <w:sz w:val="28"/>
          <w:sz w:val="28"/>
          <w:szCs w:val="28"/>
          <w:rtl w:val="true"/>
          <w:lang w:bidi="ar-SA"/>
        </w:rPr>
        <w:t>عليه، وإلى هذا المعنى يشير قوله تعالى في سورة 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رَبُّنَا الَّذِي أَعْطَى كُلَّ شَيْءٍ خَلْقَهُ ثُمَّ 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 في سورة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قَدَّرَ فَهَدَى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الأعلى</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التشريعيَّة، وهي إنزال الكُتُب وإرسال الرُّسُل وسائر أسباب تبليغ الشرائع من الأوصياء وغيرهم،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هَدَيْنَاهُ السَّبِيلَ إِمَّا شَاكِراً وَإِمَّا كَفُوراً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القسم من الهداية لا يكون إلَّا على نحو إراءة الطريق، وأنَّه أيَّ طريق يُوصِل العبد إلى المطلوب لو سلكه باختياره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الموصلة إلى المطلوب، وهذا يقابل القسم الثاني، إذ ليس لهذا المهدي اختيار قبول الهداية وعدمه، كقوله تعالى في سورة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فَلِلّهِ الْحُجَّةُ الْبَالِغَةُ فَلَوْ شَاءَ لَهَدَاكُمْ أَجْمَعِينَ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في الهداية العامَّة بشقَّيها، أمَّا الهداية الخاصَّة فقد ذكرها غير واحد من الأعلام، ومن بين ما ذكروه في بيانها وفي معرض توضيحها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تكوينيَّة، وعناية ربَّانيَّة خصَّ الله بها بعض عباده حسب ما تقتضيه حكمته، فيُهيِّئ له ما به يهتدي إلى كماله ويصل إلى مقصوده، ولولا تسديده لوقع في الغيِّ والضلالة، هذا وقد أُشير إلى هذا القسم من الهداية في غير واحد من الآيات المباركة</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الروحاني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عناية ربَّانيَّة خصَّ الله بها بعض عباده حسب ما تقتضيه حكمته، فهيَّأ له ما به يهتدي إلى كماله ويصل إلى مقصوده، ولولا تسديده لوقع في الغيِّ والضلالة</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الشيخ السبحاني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تختصُّ بجملة من الأفراد الذين استضاؤوا بنور الهداية العامَّة تكوينها وتشريعها، فتشملهم العناية الخاصَّة منه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هذه الهداية هو تسديدهم في مزالق الحياة إلى سُبُل النجاة، وتوفيقهم للتزوُّد بصالح الأعمال، ويكون معنى الإضلال في هذه المرحلة هو منعهم من هذه المواهب، وخذلانهم في الحياة، ويدلُّ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الهداية خاصَّة لمن استفاد من الهداية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يُضِلُّ مَنْ يَشَاءُ وَيَهْدِي إِلَيْهِ مَنْ أَنَابَ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فعلَّق الهداية على من اتَّصف بالإنابة والتوجُّه إلى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يَجْتَبِي إِلَيْهِ مَنْ يَشَاءُ وَيَهْدِي إِلَيْهِ مَنْ يُنِيبُ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الشورى</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وَالَّذِينَ جَاهَدُوا فِينَا لَنَهْدِيَنَّهُمْ سُبُلَنَا وَإِنَّ اللهَ لَمَعَ الْمُحْسِنِينَ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أراد وجه الله سبحانه يمدُّه بالهداية إلى سُبُله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اهْتَدَوْا زَادَهُمْ هُدًى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إِنَّهُمْ فِتْيَةٌ آمَنُوا بِرَبِّهِمْ وَزِدْنَاهُمْ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وَرَبَطْنَا عَلَى قُلُوبِهِمْ إِذْ قَامُوا فَقَالُوا رَبُّنَا رَبُّ السَّمَاوَاتِ وَالْأَرضِ لَنْ نَدْعُوَا مِنْ دُونِهِ إِلهاً لَقَدْ قُلْنَا إِذاً شَطَطاً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المولى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الَّذِينَ آمَنُوا فَزَادَتْهُمْ إِيمَاناً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على أنَّ الإيمان سبب للإيمان، يعني أنَّ الدرجة التحتانيَّة منه سبب لحصول الدرجة الفوقانيَّة، وكذلك الكفر، ومن ثَمَّ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والشرُّ يسريان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وَزِدْنَاهُمْ 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الهداية الخاصَّة المختصَّة بالأولياء، وهي بصيرة قلبيَّة زايدة على أصل التصديق</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وَزِدْنَاهُمْ هُدًى، أي هداية إلى الإيمان، أو زدناهم بسبب الإيمان ثباتاً وشدَّة يقين وصبراً على المكاره في الدِّين،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وَرَبَطْنَا عَلَى قُلُوبِهِمْ، فهذه الهداية الخاصَّة الربَّانيَّة زيادة على الإيمان الذي كانوا به متَّصفين حيث قال تعالى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فِتْيَةٌ آمَنُوا بِرَبِّهِمْ، ولو كان كلُّه واحداً، أي كلُّ الإيمان واحداً لا زيادة فيه ولا نقصان لم يكن لأحدٍ من المؤمنين فضل على الآخر، لأنَّ الفضل إنَّما هو بالإيمان، فلا فضل مع مساواتهم فيه، ولاستوت النِّعَم، أي نِعَم الله بالهدايات الخاصَّة في الإيمان، ولاستوى الناس في دخول الجنَّة أو في الخير والشرِّ، وبطل تفضيل بعضهم على بعض بالدرجات والكمالات، واللوازم كلُّها باطلة بالكتاب والسُّنَّة</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الفخر الرازي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فهذه الهداية الخاصَّة يجب أنْ تكون مغايرة لتلك الدعوة العامَّة، ولا شكَّ أيضاً أنَّ الإقدار والتمكين وإرسال الرُّسُل وإنزال الكُتُب أُمور عامَّة، فوجب أنْ تكون هذه الهداية الخاصَّة مغايرة لكلِّ هذه الأشياء</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أَنْتَ صَاحِبُ حَوْضِي، وَصَاحِبُ لِوَائِي، وَمُنْجِزُ عِدَاتِي، وَحَبِيبُ قَلْبِي، وَوَارِثُ عِلْمِي، وَأَنْتَ مُسْتَوْدَعُ مَوَارِيثِ اَلْأَنْبِيَاءِ، وَأَنْتَ أَمِينُ اَلله فِي أَرْضِهِ، وَأَنْتَ حُجَّةُ اَلله عَلَى بَرِيَّتِهِ، وَأَنْتَ رُكْنُ اَلْإِيمَانِ، وَأَنْتَ مِصْبَاحُ اَلدُّجَى، وَأَنْتَ مَنَارُ اَلْهُدَى، وَأَنْتَ اَلْعَلَمُ اَلمَرْفُوعُ لِأَهْلِ اَلدُّنْيَا، مَنْ تَبِعَكَ نَجَا، وَمَنْ تَخَلَّفَ عَنْكَ هَلَكَ، وَأَنْتَ اَلطَّرِيقُ اَلْوَاضِحُ، وَأَنْتَ اَلصِّرَاطُ اَلمُسْتَقِيمُ، وَأَنْتَ قَائِدُ اَلْغُرِّ اَلمُحَجَّلِينَ، وَأَنْتَ يَعْسُوبُ اَلمُؤْمِنِينَ، وَأَنْتَ مَوْلَى مَنْ أَنَا</w:t>
      </w:r>
      <w:r>
        <w:rPr>
          <w:rFonts w:eastAsia="Amiri" w:cs="Amiri" w:ascii="Amiri" w:hAnsi="Amiri"/>
          <w:color w:val="111111"/>
          <w:sz w:val="28"/>
          <w:szCs w:val="28"/>
          <w:rtl w:val="true"/>
          <w:lang w:bidi="ar-SA"/>
        </w:rPr>
        <w:t>).</w:t>
      </w:r>
      <w:bookmarkStart w:id="426" w:name="pg19059_230815"/>
    </w:p>
    <w:p>
      <w:pPr>
        <w:pStyle w:val="BookText"/>
        <w:rPr/>
      </w:pPr>
      <w:bookmarkEnd w:id="426"/>
      <w:r>
        <w:rPr>
          <w:rFonts w:ascii="Amiri" w:hAnsi="Amiri" w:eastAsia="Amiri" w:cs="Amiri"/>
          <w:color w:val="111111"/>
          <w:sz w:val="28"/>
          <w:sz w:val="28"/>
          <w:szCs w:val="28"/>
          <w:rtl w:val="true"/>
          <w:lang w:bidi="ar-SA"/>
        </w:rPr>
        <w:t xml:space="preserve">مَوْلَاهُ، وَأَنَا مَوْلَى كُلِّ مُؤْمِنٍ وَمُؤْمِنَةٍ، لَا يُحِبُّكَ إِلَّا طَاهِرُ اَلْوِلَادَةِ، وَلَا يُبْغِضُكَ إِلَّا خَبِيثُ اَلْوِلَادَةِ، وَمَا عَرَجَ بِي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اَلسَّمَاءِ قَطُّ وَكَلَّمَنِي رَبِّي إِلاَّ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أَقْرِئْ عَلِيًّا مِنِّي اَلسَّلَامَ، وَعَرِّفْهُ أَنَّهُ إِمَامُ أَوْلِيَائِي، وَنُورُ أَهْلِ طَاعَتِي، فَهَنِيئاً لَكَ يَا عَلِيُّ هَذِهِ اَلْكَرَامَةُ</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لمن استنار به، وحبل هداية مستقيم موصل إلى الله سبحانه وتعالى لمن تمسَّك به، وهو يُمثِّل الضوء في حلكة الظلام، والبصر في أجواء النور والخيط المتين في أمواج الضلال المتلاطمة والطريق المستقيم المميَّز عن طُرُقات الاعوجاج ومنعرجات الطُّرُق،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وَصَّلْنَا لَهُمُ الْقَوْلَ لَعَلَّهُمْ يَتَذَكَّرُونَ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تحدَّث الدعاء عن بعض الملاكات التي أوجبت هذه الممارسات، لأنَّ حالة الممارسة والتمسُّك بالإمام أثناء الممارسة قد يتعرَّض إلى إشكال على المتمسِّكين من قِبَل المناوئين، فأراد الحديث أنْ يُجسِّد هذه الحالة باعتبارها قيمة عمليَّة ذات بُعد فكري مؤصَّل بأُسُس ثابتة، وأنَّ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 بين الحقِّ والباطل، السرُّ هو قربه من الخطِّ الإلهي والتصاقه به، وسابقته إلى الدِّين، وتقدُّمه في المناقب، وسيره عمليًّا حذو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وتبع الخطِّ الإلهي والطريق الوحياني هو نفس الخاتم ولصيق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الأقرب إلى الدِّين وإلى الرسول وإلى الله تعالى، ولكونه الأسبق إليه، ولكونه المتَّصف بمناقب الإمامة التي لا يلحقه بها أحد، لكونه كذلك صار هو الميزان في كلِّ شيء</w:t>
      </w:r>
      <w:r>
        <w:rPr>
          <w:rFonts w:eastAsia="Amiri" w:cs="Amiri" w:ascii="Amiri" w:hAnsi="Amiri"/>
          <w:color w:val="111111"/>
          <w:sz w:val="28"/>
          <w:szCs w:val="28"/>
          <w:rtl w:val="true"/>
          <w:lang w:bidi="ar-SA"/>
        </w:rPr>
        <w:t>.</w:t>
      </w:r>
    </w:p>
    <w:p>
      <w:pPr>
        <w:pStyle w:val="Heading4"/>
        <w:numPr>
          <w:ilvl w:val="3"/>
          <w:numId w:val="1"/>
        </w:numPr>
        <w:rPr/>
      </w:pPr>
      <w:bookmarkStart w:id="427" w:name="__RefHeading___Toc14137738_1280447820"/>
      <w:bookmarkStart w:id="428" w:name="_Toc140"/>
      <w:bookmarkEnd w:id="427"/>
      <w:r>
        <w:rPr>
          <w:rtl w:val="true"/>
        </w:rPr>
        <w:t xml:space="preserve">الإمام </w:t>
      </w:r>
      <w:r>
        <w:rPr>
          <w:rtl w:val="true"/>
        </w:rPr>
        <w:t>(</w:t>
      </w:r>
      <w:r>
        <w:rPr>
          <w:rtl w:val="true"/>
        </w:rPr>
        <w:t>عليه السلام</w:t>
      </w:r>
      <w:r>
        <w:rPr>
          <w:rtl w:val="true"/>
        </w:rPr>
        <w:t xml:space="preserve">) </w:t>
      </w:r>
      <w:r>
        <w:rPr>
          <w:rtl w:val="true"/>
        </w:rPr>
        <w:t>يدافع عن الدِّين</w:t>
      </w:r>
      <w:r>
        <w:rPr>
          <w:rtl w:val="true"/>
        </w:rPr>
        <w:t>:</w:t>
      </w:r>
      <w:bookmarkEnd w:id="428"/>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رجع الدعاء ليتحدَّث عن الممارسات التي اضطرَّ إليها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فلولا أنَّ القوم بدَّلوا دين الله تعالى وأوَّلوه بغير وجهه لما قام ونهض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بمهمَّة حروب التأويل كما بدأ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حروب التنزيل، وكان قد حمل لوائها وهو فتى بين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دعوى أنَّ الجماعة بدَّلوا في الدِّين وأوَّلوا فيه بغير وجه وبلا حجَّة، هذه دعوى مجانبة للصواب، وقد تتَّسم بالمبالغة، ولعلَّ وجه القول بها التحامل ومعاداة القوم والتنفُّر منهم لما قاموا به من إقصاء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مواقعهم ومراتبهم التي رتَّبهم الله تعالى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التي نصَّت على تبديلهم لمعالم الدِّين عديدة، ومنها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إِسْحَاقَ اَلْأَرَّجَانِيِّ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أَتَدْرِي لِمَ أُمِرْتُمْ بِالْأَخْذِ بِخِلَافِ مَا تَقُولُ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نَدْرِي،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يَدِينُ اَلله بِدِينٍ إِلَّا خَالَفَ عَلَيْهِ اَلْأُمَّةُ إِلَى غَيْرِهِ إِرَادَةً لِإِبْطَالِ أَمْرِهِ، وَكَانُوا يَسْأَلُونَ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اَلشَّيْءِ اَلَّذِي لَا يَعْلَمُونَهُ، فَإِذَا أَفْتَاهُمْ جَعَلُوا لَهُ ضِدًّا مِنْ عِنْدِهِمْ لِيَلْبِسُوا عَلَى اَلنَّاسِ</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معتبر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أَنْتُمْ وَاَلله عَلَى شَيْءٍ مِمَّا هُمْ فِيهِ، وَلَا هُمْ عَلَى شَيْءٍ مِمَّا أَنْتُمْ فِيهِ، فَخَالِفُوهُمْ فَمَا هُمْ مِنَ اَلْحَنِيفِيَّةِ عَلَى شَيْءٍ</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الوجه نستطيع فهم ما ورد في عدَّة أخبار تأمر الفقهاء والعلماء بالأخذ بخلاف ما عليه العامَّة في معالم الدِّين ومسائل العقيدة والفقه وغيرها ممَّا يخشى منهم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جاء في هذا المعنى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عَلِيِّ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يَحْدُثُ اَلْأَمْرُ لَا أَجِدُ بُدًّا مِنْ مَعْرِفَتِهِ، وَلَيْسَ فِي اَلْبَلَدِ اَلَّذِي أَنَا فِيهِ أَحَدٌ أَسْتَفْتِيهِ مِنْ مَوَالِيكَ،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اِيتِ فَقِيهَ اَلْبَلَدِ فَاسْتَفْتِهِ فِي أَمْرِكَ، فَإِذَا أَفْتَاكَ بِشَيْءٍ فَخُذْ بِخِلَافِهِ، فَإِنَّ اَلْحَقَّ فِيهِ</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يَا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أَرْشَدَكَ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يَسَعُ أَحَداً تَمْيِيزُ شَيْءٍ مِمَّا اِخْتَلَفَ اَلرِّوَايَةُ فِيهِ عَنِ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بِرَأْيِهِ، إِلَّا عَلَى مَا أَطْلَقَهُ اَلْعَالِمُ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اِعْرِضُوهُمَا عَلَى كِتَابِ اَلله، فَمَا وَافَقَ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فَخُذُوهُ، وَمَا خَالَفَ كِتَابَ اَلله فَرُدُّوهُ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دَعُوا مَا وَافَقَ اَلْقَوْمَ، فَإِنَّ اَلرُّشْدَ فِي خِلَافِهِمْ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تمَّت الحجَّة بعد خاتميَّة النبوَّة في التنزيل، ومن شواهد تمامها التنزيلي ما رواه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إِبْرَاهِيمَ، عَنْ مُحَمَّدِ بْنِ عِيسَى اِبْنِ عُبَيْدٍ، عَنْ يُونُسَ بْنِ عَبْدِ اَلرَّحْمَنِ، عَنْ سَمَاعَةَ بْنِ مِهْرَانَ،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إِنَّا نَجْتَمِعُ فَنَتَذَاكَرُ مَا عِنْدَنَا فَلَا يَرِدُ عَلَيْنَا شَيْءٌ إِلَّا وَعِنْدَنَا فِيه شَيْءٌ مُسَطَّرٌ، وَذَلِكَ مِمَّا أَنْعَمَ اَللهُ بِهِ عَلَيْنَا بِكُمْ، ثُمَّ يَرِدُ عَلَيْنَا اَلشَّيْءُ اَلصَّغِيرُ لَيْسَ عِنْدَنَا فِيه شَيْءٌ، فَيَنْظُرُ بَعْضُنَا إِلَى بَعْضٍ، وَعِنْدَنَا مَا يُشْبِهُهُ، فَنَقِيسُ عَلَى أَحْسَنِهِ؟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لَكُمْ وَلِلْقِيَاسِ، إِنَّمَا هَلَكَ مَنْ هَلَكَ مِنْ قَبْلِكُمْ بِالْقِيَاسِ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جَاءَكُمْ مَا تَعْلَمُونَ فَقُولُوا بِهِ، وَإِنْ جَاءَكُمْ مَا لَا تَعْلَمُونَ 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وَأَهْوَى بِيَدِهِ إِلَى فِيهِ،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أَبَا حَنِيفَةَ،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وَقُلْتُ أَنَا، وَقَالَتِ اَلصَّحَابَةُ وَقُلْتُ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أَكُنْتَ تَجْلِسُ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هَذَا كَلَامُهُ،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بِمَا يَكْتَفُونَ بِهِ فِي عَهْدِهِ؟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وَمَا يَحْتَاجُونَ إِلَيْهِ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فَضَاعَ مِنْ ذَلِكَ شَيْءٌ؟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هُوَ عِنْدَ أَهْلِه</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فبعد التمام التنزيلي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المهمَّة إلَّا أنْ يحفظ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من التأويل، لأنَّ المنحرفين كان سبيلهم إلى حرف الناس عن مسيرة الاستقامة في التنزيل فلجأوا إلى التأويل، فما كان من خطِّ الهداية الإلهي إلَّا أنْ يقاتل هؤلاء الضُّلَّال على التأويل لا تأخذه فيهم لومة لائم، كما قاتلهم على التنزيل فيما سبق مع أخيه النبيِّ الخاتم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موتراً صناديدهم، وقاتلاً أبطالهم، وساحقاً كبراءهم وقادتهم، فجاءت النتيجة الطبيعيَّة أنْ تملأ قلوب هؤلاء أحقاداً بدريَّة وخيبريَّة وحُنينيَّة وغيرهنَّ</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ذنب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هي قصَّته، وقد مرَّ عليك في بعض الأخبار أنَّ الله تعالى كتب عليه هذا الابتلاء وهذا الاختبار وشارطه عليه، وقد نهض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ووفى</w:t>
      </w:r>
      <w:r>
        <w:rPr>
          <w:rFonts w:eastAsia="Amiri" w:cs="Amiri" w:ascii="Amiri" w:hAnsi="Amiri"/>
          <w:color w:val="111111"/>
          <w:sz w:val="28"/>
          <w:szCs w:val="28"/>
          <w:rtl w:val="true"/>
          <w:lang w:bidi="ar-SA"/>
        </w:rPr>
        <w:t>.</w:t>
      </w:r>
      <w:bookmarkStart w:id="429" w:name="pg19059_230819"/>
    </w:p>
    <w:p>
      <w:pPr>
        <w:pStyle w:val="Heading3"/>
        <w:numPr>
          <w:ilvl w:val="2"/>
          <w:numId w:val="1"/>
        </w:numPr>
        <w:rPr/>
      </w:pPr>
      <w:bookmarkStart w:id="430" w:name="__RefHeading___Toc14137740_1280447820"/>
      <w:bookmarkStart w:id="431" w:name="_Toc141"/>
      <w:bookmarkEnd w:id="429"/>
      <w:bookmarkEnd w:id="430"/>
      <w:r>
        <w:rPr>
          <w:rtl w:val="true"/>
        </w:rPr>
        <w:t>المبحث السادس</w:t>
      </w:r>
      <w:r>
        <w:rPr>
          <w:rtl w:val="true"/>
        </w:rPr>
        <w:t xml:space="preserve">: </w:t>
      </w:r>
      <w:r>
        <w:rPr>
          <w:rtl w:val="true"/>
        </w:rPr>
        <w:t xml:space="preserve">كيد أعداء الإسلام لرسول الله </w:t>
      </w:r>
      <w:r>
        <w:rPr>
          <w:rtl w:val="true"/>
        </w:rPr>
        <w:t>(</w:t>
      </w:r>
      <w:r>
        <w:rPr>
          <w:rtl w:val="true"/>
        </w:rPr>
        <w:t>صلَّى الله عليه وآله</w:t>
      </w:r>
      <w:r>
        <w:rPr>
          <w:rtl w:val="true"/>
        </w:rPr>
        <w:t xml:space="preserve">) </w:t>
      </w:r>
      <w:r>
        <w:rPr>
          <w:rtl w:val="true"/>
        </w:rPr>
        <w:t xml:space="preserve">في أمير المؤمنين </w:t>
      </w:r>
      <w:r>
        <w:rPr>
          <w:rtl w:val="true"/>
        </w:rPr>
        <w:t>(</w:t>
      </w:r>
      <w:r>
        <w:rPr>
          <w:rtl w:val="true"/>
        </w:rPr>
        <w:t>عليه السلام</w:t>
      </w:r>
      <w:r>
        <w:rPr>
          <w:rtl w:val="true"/>
        </w:rPr>
        <w:t xml:space="preserve">) </w:t>
      </w:r>
      <w:r>
        <w:rPr>
          <w:rtl w:val="true"/>
        </w:rPr>
        <w:t xml:space="preserve">وفي أهل بيته </w:t>
      </w:r>
      <w:r>
        <w:rPr>
          <w:rtl w:val="true"/>
        </w:rPr>
        <w:t>(</w:t>
      </w:r>
      <w:r>
        <w:rPr>
          <w:rtl w:val="true"/>
        </w:rPr>
        <w:t>عليهم السلام</w:t>
      </w:r>
      <w:r>
        <w:rPr>
          <w:rtl w:val="true"/>
        </w:rPr>
        <w:t>)</w:t>
      </w:r>
      <w:bookmarkEnd w:id="431"/>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32" w:name="__RefHeading___Toc14137742_1280447820"/>
      <w:bookmarkStart w:id="433" w:name="_Toc142"/>
      <w:bookmarkEnd w:id="432"/>
      <w:r>
        <w:rPr>
          <w:rtl w:val="true"/>
        </w:rPr>
        <w:t>اشارة</w:t>
      </w:r>
      <w:bookmarkEnd w:id="433"/>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الفقرة العشرون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فَأَضَبَّتْ عَلَى عَدَاوَتِهِ، وَأَكَبَّتْ عَلَى مُنَابَذَتِهِ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الفقرة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كنتيجة لما عليه الأُمَّة من عناد واستكبار على أولياء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تكشف لنا عن أنَّ تلك المنح الربَّانيَّة والخصائص الإلهيَّة التي اتَّصف بها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كانت نتيجتها أنْ أوجدت أحقاداً في نفوس عدد غير قليل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الأحقاد والضغائن والعداء لا زالت متجدِّدة ومتأصِّلة وإلى يومنا هذا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ادِّعاءهم حبَّهم وموالاتهم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فَأَضَبَّتْ عَلَى عَدَاوَتِهِ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يُفسِّرها أهل اللغة بالالتصاق واللجوء</w:t>
      </w:r>
      <w:r>
        <w:rPr>
          <w:rStyle w:val="FootnoteAnchor"/>
          <w:rtl w:val="true"/>
        </w:rPr>
        <w:footnoteReference w:id="212"/>
      </w:r>
      <w:r>
        <w:rPr>
          <w:rFonts w:ascii="Amiri" w:hAnsi="Amiri" w:eastAsia="Amiri" w:cs="Amiri"/>
          <w:color w:val="111111"/>
          <w:sz w:val="28"/>
          <w:sz w:val="28"/>
          <w:szCs w:val="28"/>
          <w:rtl w:val="true"/>
          <w:lang w:bidi="ar-SA"/>
        </w:rPr>
        <w:t xml:space="preserve">، أي إنَّ الأُمَّة التي رأت تلك الفضائل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تتحمَّل وجودها فيه،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لجأت إلى الحقد والعداوة والبغض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والتصقت بهذه الحالة حتَّى أصبحت من ملازماتها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وَأَكَبَّتْ عَلَى مُنَابَذَتِهِ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فيُوضِّح الحالة بشكل أكبر، ويرسم لنا بوضوح حال الأُمَّة تجاه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الانكباب على منابذة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ورائه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وفقدان الأُمَّة توازنها وسقوطها وعثرتها في مفارقة شخوصهم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وتركهم وهجرهم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فالمقطع الندبي يُحدِّثنا عن حالة في قمَّة العداء والبغض قد وصل إليها هؤلاء، إذ إنَّ إضافة المنابذة إلى الانكباب على العداوة تعني أنَّ هولاء ينامون ويقعدون على عداوتهم هذه ولا يفارقونها لحظة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فالأُمَّة فقدت توازنها بسبب هذا البغض، وغفت عليه ملتصقة به، وكلَّما أوجب حدث ما أنْ تستيقظ كان ما عقدت عليه قلبها من بغض يعود بها إلى حالتها السابقة من سقوط وتعثُّر في حضيض عداوتهم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فالسعي الدائم لتأصيل البغض للإمام ولأهل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والإصرار على مفارقته، ومن ثَمَّ مفارقتهم عن بغض وتعمُّد للهجران والترك، رغم الإيصاء المتكرِّر المستمرِّ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بالأُلفة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والتواصل معهم وحفظهم، بل والالتصاق بهم والانصياع إليهم والانضواء تحت لوائهم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نجد عبارة أوفق لحال الأُمَّة في الحديث عمَّا مرَّت به واستمرَّت وتستمرُّ عليه تجاه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والذي وصف الحالة وأنَّ الناس كانوا يسألون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الشيء الذي لا يعلمون، فإذا أفتاهم بشيء جعلوا له ضدًّا من عند أنفسهم ليلبسوا على الناس</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نتيجة ذلك ما رويناه قبل صفحات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يُقرِّر نتيجة هذه المخالفات والانكباب عليها إلى أنْ وصل حال هؤلاء أنْ يقال لنا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أَنْتُمْ وَاَلله عَلَى شَيْءٍ مِمَّا هُمْ فِيهِ، وَلَا هُمْ عَلَى شَيْءٍ مِمَّا أَنْتُمْ فِيهِ، فَخَالِفُوهُمْ فَمَا هُمْ مِنَ اَلْحَنِيفِيَّةِ عَلَى شَيْءٍ</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فالعموميَّة التي يتحدَّث بها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 كان يصدر من</w:t>
      </w:r>
      <w:r>
        <w:rPr>
          <w:rFonts w:eastAsia="Amiri" w:cs="Amiri" w:ascii="Amiri" w:hAnsi="Amiri"/>
          <w:color w:val="111111"/>
          <w:sz w:val="28"/>
          <w:szCs w:val="28"/>
          <w:rtl w:val="true"/>
          <w:lang w:bidi="ar-SA"/>
        </w:rPr>
        <w:t xml:space="preserve">). </w:t>
      </w:r>
      <w:bookmarkStart w:id="434" w:name="pg19059_230823"/>
    </w:p>
    <w:p>
      <w:pPr>
        <w:pStyle w:val="BookText"/>
        <w:rPr/>
      </w:pPr>
      <w:bookmarkEnd w:id="434"/>
      <w:r>
        <w:rPr>
          <w:rFonts w:ascii="Amiri" w:hAnsi="Amiri" w:eastAsia="Amiri" w:cs="Amiri"/>
          <w:color w:val="111111"/>
          <w:sz w:val="28"/>
          <w:sz w:val="28"/>
          <w:szCs w:val="28"/>
          <w:rtl w:val="true"/>
          <w:lang w:bidi="ar-SA"/>
        </w:rPr>
        <w:t xml:space="preserve">هؤلاء وتعمُّدهم المخالفة، أنْ يصير الرشد في مخالفتهم كما مرَّ عليك، كلُّ ذلك بفعالهم وإصرارهم على بغض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عليك وليس ببعيد أنَّ أجر الرسالة مودَّتهم، وأنَّ وصيَّة الخاتم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حبُّهم وودُّهم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هؤلاء قلبوا الأمر وكأنَّ الوصيَّة كانت في بغضهم ومعاداتهم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حتَّى لو كانت الوصيَّة بمعاداتهم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تكون بأزيد ممَّا جرى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ولنذهب إلى روايات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لنطَّلع من خلالها على بعض ما جرى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هؤلاء وما كان متوقَّعاً منهم، حتَّى صارت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بالصبر والتحمُّل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سُلَيم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المقطع تحت عنوان</w:t>
      </w:r>
      <w:r>
        <w:rPr>
          <w:rFonts w:eastAsia="Amiri" w:cs="Amiri" w:ascii="Amiri" w:hAnsi="Amiri"/>
          <w:color w:val="111111"/>
          <w:sz w:val="28"/>
          <w:szCs w:val="28"/>
          <w:rtl w:val="true"/>
          <w:lang w:bidi="ar-SA"/>
        </w:rPr>
        <w:t>:</w:t>
      </w:r>
    </w:p>
    <w:p>
      <w:pPr>
        <w:pStyle w:val="Heading4"/>
        <w:numPr>
          <w:ilvl w:val="3"/>
          <w:numId w:val="1"/>
        </w:numPr>
        <w:rPr/>
      </w:pPr>
      <w:bookmarkStart w:id="435" w:name="__RefHeading___Toc14137744_1280447820"/>
      <w:bookmarkStart w:id="436" w:name="_Toc143"/>
      <w:bookmarkEnd w:id="435"/>
      <w:r>
        <w:rPr>
          <w:rtl w:val="true"/>
        </w:rPr>
        <w:t xml:space="preserve">تظاهر الأمَّة على عليٍّ </w:t>
      </w:r>
      <w:r>
        <w:rPr>
          <w:rtl w:val="true"/>
        </w:rPr>
        <w:t>(</w:t>
      </w:r>
      <w:r>
        <w:rPr>
          <w:rtl w:val="true"/>
        </w:rPr>
        <w:t>عليه السلام</w:t>
      </w:r>
      <w:r>
        <w:rPr>
          <w:rtl w:val="true"/>
        </w:rPr>
        <w:t xml:space="preserve">) </w:t>
      </w:r>
      <w:r>
        <w:rPr>
          <w:rtl w:val="true"/>
        </w:rPr>
        <w:t xml:space="preserve">بعد رسول الله </w:t>
      </w:r>
      <w:r>
        <w:rPr>
          <w:rtl w:val="true"/>
        </w:rPr>
        <w:t>(</w:t>
      </w:r>
      <w:r>
        <w:rPr>
          <w:rtl w:val="true"/>
        </w:rPr>
        <w:t>صلَّى الله عليه وآله</w:t>
      </w:r>
      <w:r>
        <w:rPr>
          <w:rtl w:val="true"/>
        </w:rPr>
        <w:t xml:space="preserve">) </w:t>
      </w:r>
      <w:r>
        <w:rPr>
          <w:rtl w:val="true"/>
        </w:rPr>
        <w:t>وبكاؤه عليه</w:t>
      </w:r>
      <w:r>
        <w:rPr>
          <w:rtl w:val="true"/>
        </w:rPr>
        <w:t>:</w:t>
      </w:r>
      <w:bookmarkEnd w:id="436"/>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أَمْشِي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طُرُقِ اَلمَدِينَةِ، فَأَتَيْنَا عَلَى حَدِيقَةٍ،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أَحْسَنَهَا مِنْ حَدِيقَةٍ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خَلَا لَهُ اَلطَّرِيقُ اِعْتَنَقَنِي، ثُمَّ أَجْهَشَ بَاكِياً،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اَلْوَحِيدُ اَلشَّهِيدُ،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يُبْكِيكَ؟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ضَغَائِنُ فِي صُدُورِ أَقْوَامٍ لَا يُبْدُونَهَا لَكَ إِلَّا مِنْ بَعْدِي، أَحْقَادُ بَدْرٍ وَتِرَاتُ أُحُدٍ،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سَلَامَةٍ مِنْ 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سَلاَمَةٍ مِنْ دِينِكَ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فَاصْبِرْ لِظُلْمِ قُرَيْشٍ إِيَّاكَ وَتَظَاهُرِهِمْ عَلَيْكَ، فَإِنَّكَ بِمَنْزِلَةِ هَارُونَ مِنْ مُوسَى وَمَنْ تَبِعَهُ، وَهُمْ بِمَنْزِلَةِ اَلْعِجْلِ وَمَنْ تَبِعَهُ، وَإِنَّ مُوسَى أَمَرَ هَارُونَ حِينَ اِسْتَخْلَفَهُ عَلَيْهِمْ إِنْ ضَلُّوا فَوَجَدَ أَعْوَاناً أَنْ يُجَاهِدَهُمْ بِهِمْ، وَإِنْ لَمْ يَجِدْ أَعْوَاناً أَنْ يَكُفَّ يَدَهُ وَيَحْقِنَ دَمَهُ وَلَا يُفَرِّقَ بَيْنَهُمْ</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الفقرة الحادية والعشرون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قَتَلَ اَلنَّاكِثِينَ وَاَلْقَاسِطِينَ وَاَلمَارِقِينَ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النتيجة الحتميَّة لشاخص الحقِّ في ظلِّ مجتمع يعيش تراكمات وبناءات معوجَّة أنْ يبقى وحيداً، وهذا ما حدث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النتيجة الطبيعيَّة لكونه بوصلة الحقِّ، ولكون المجتمع الذي كان فيه ميَّالاً للباطل وشارباً له ومحبًّا لكلِّ ما من شأنه أنْ يُوثِّق العرى القبليَّة والمصالح الشخصيَّة والنتائج الآنيَّة، بل إنَّ الحال في ذلك المجتمع لمن يقرأ تاريخ تلك الحقبة يرى الكثير من الأفراد الذين كان بالإمكان التعويل على إيمانهم وعقولهم وأفكارهم لم يتحمَّلوا منهج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جاءت النتيجة طبيعيَّة ومتوقَّعة في أنْ يخوض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من الحروب ضدَّ فئات متنوِّعة ومتلوِّنة عاشت في ذلك المجتمع، واستفادت من وجودها الدِّيني بعد غياب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إنَّ الكيفيَّة التي كان ينبغي أنْ تسير عليها الأُمور هي الانتقال الطوعي للسلطة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هو الممثِّل الطبيعي والحامل للصفات المؤهِّلة له، وقد تحدَّث عنها الدعاء بشكل وافر على ما مرَّ عليك</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هذا لم يحصل ولم تحصل الأُمور على وفق ما رسمه الوحي، لأنَّ هناك أطماعاً وبدائل كانت تُدرَس من قِبَل بعض السلطويِّين النفعيِّين، فكان أنْ آلت الأُمور إلى انقلاب راح ضحيَّته الثُّلَّة الأقرب لصاحب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وصل الأمر إلى التضحية بالبضعة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وسحقها وتكسير أجنحتها وأضلاعها سبيلاً للوصول إلى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نتيجتها عزل الحقِّ وتهميشه وجعله على الرفِّ يتبرَّك به القائد الانقلابي متى شاء، وتراكم الزمن، فأنشأ جيلاً أحبَّ هذه الظاهرة وبات لا يستسيغ غيرها، لكنَّ الإرادة الإلهيَّة عندما شاءت </w:t>
      </w:r>
    </w:p>
    <w:p>
      <w:pPr>
        <w:pStyle w:val="BookText"/>
        <w:rPr/>
      </w:pPr>
      <w:r>
        <w:rPr>
          <w:rFonts w:ascii="Amiri" w:hAnsi="Amiri" w:eastAsia="Amiri" w:cs="Amiri"/>
          <w:color w:val="111111"/>
          <w:sz w:val="28"/>
          <w:sz w:val="28"/>
          <w:szCs w:val="28"/>
          <w:rtl w:val="true"/>
          <w:lang w:bidi="ar-SA"/>
        </w:rPr>
        <w:t>أنْ تسنح فرصة جديدة للحقِّ أنْ يبرز شاهت وجوه مَنْ تراكم في نفوسهم حُبُّ الباطل وكره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لوَّن الحديث الوحياني هذه الجماعات على أشكال قلوبها، وترجمها بمسمَّيات تنسجم ومعتقدها، فكانت ثلاث مجموعات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الناكثون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الذين تركوا ما في أيديهم من الحقِّ وتمسَّكوا بباطل محض، وقد قال الله تعالى في مَنْ لا يستقرُّ الإيمان في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تَكُونُوا كَالَّتِي نَقَضَتْ غَزْلَهَا مِنْ بَعْدِ قُوَّةٍ أَنْكَاثاً تَتَّخِذُونَ أَيْمَانَكُمْ دَخَلاً بَيْنَكُمْ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فهؤلاء لا إيمان لهم وإنْ كانت صورهم وهيئاتهم هيئات أهل الإيمان وأهل البيعة الظاهريَّة، وإنْ كانت عناوينهم التي يدَّعونها باسم الدفاع عن الدِّين وإعادته إلى قواعده، فصدقت التسمية عليهم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القاسطون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أُولئك الذين أحبُّوا السلطة والمال، وأحبُّوا الجاه والرفعة، وكانت تجري في دمائهم روح العنصريَّة والتعصُّب، فهم لم يؤمنوا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يبايعوا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 لكي ينكثوا إيمانهم، لكن الظروف أجبرتهم على إظهار الإيمان، فما إنْ سنحت فرصة إبراز حقيقتهم حتَّى جاء وصف القاسطين خير مسمَّى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المارقون</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أُولئك الجهلاء الحمقى، فهم رجال آمنوا وأحبُّوا الإيمان وسعوا إلى أنْ يتلبَّسوا به ويمارسوه طقساً يتقرَّبون به إلى الله سبحانه وتعالى، لكن في قلوبهم نباتات سامَّة لم يقلعوها، فأمرضت وسرطنت السليم منها، فالجهل والحمق وقلَّة البصيرة يُؤدِّيان بالإنسان إلى أنْ ينزع ثوب الإيمان ويلبس ثوباً أخسّ ممَّا يلبسه الشيطان، أُولئك هم المارقون، فبعد أنْ عرفوا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معرفته وعاشروه، </w:t>
      </w:r>
    </w:p>
    <w:p>
      <w:pPr>
        <w:pStyle w:val="BookText"/>
        <w:rPr/>
      </w:pPr>
      <w:r>
        <w:rPr>
          <w:rFonts w:ascii="Amiri" w:hAnsi="Amiri" w:eastAsia="Amiri" w:cs="Amiri"/>
          <w:color w:val="111111"/>
          <w:sz w:val="28"/>
          <w:sz w:val="28"/>
          <w:szCs w:val="28"/>
          <w:rtl w:val="true"/>
          <w:lang w:bidi="ar-SA"/>
        </w:rPr>
        <w:t>وقاتلوا تحت لوائه وأكلوا من زاده، وعرفوا مَنْ هو وإلى مَ يرمي، رغم ذلك وقعوا فيما منه هربوا، لأنَّهم لم يسعوا إلى ما طلبوا صحيحاً، وإنَّما تصوَّروا أنَّهم يسعون إليه، فيما كانوا أشدّ الناس هرباً وابتعاداً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ولهذا جعل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القتال على تأويله كالقتال على تنزيله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وجده من اختلاف الأُمَّة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وتظاهرهم على منابذته ومحاربته، وشقِّ العصا عليه وسبِّه على المنابر والتبرِّي منه وتتبُّع أولاده وشيعته من بعده، وقتلهم وإخافتهم في كلِّ ناحية وقطر والتقرُّب إلى ولاة كلِّ زمانٍ بدمائهم والطعن في عقائدهم ومنعهم حقوقهم، بل بغضهم وتطريدهم وتشريدهم</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تحدَّثت الروايات الشريفة عن هذه الفئات كثيراً، ومن بينها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نَكَثُوا أَيْمَانَهُمْ مِنْ بَعْدِ عَهْدِهِمْ وَطَعَنُوا فِي دِينِكُمْ فَقاتِلُوا أَئِمَّةَ الْكُفْرِ إِنَّهُمْ لَا أَيْمَانَ لَهُمْ لَعَلَّهُمْ يَنْتَهُونَ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فإنَّها نزلت في أصحاب الجمل، 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مَا قَاتَلْتُ هَذِهِ اَلْفِئَةَ اَلنَّاكِثَةَ إِلَّا بِآيَةٍ مِنْ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لَقَدْ عَهِدَ إِلَيَّ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مَرَّةٍ، وَلَا اِثْنَتَيْنِ وَلَا ثَلَاثٍ وَلَا أَرْبَعٍ،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إِنَّكَ سَتُقَاتِلُ بَعْدِيَ اَلنَّاكِثِينَ وَاَلمَارِقِينَ وَاَلْقَاسِطِينَ، أَفَأُضِيعُ مَا أَمَرَنِي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أَشْيَاءُ لَمْ أَجِدْ إِلَى تَرْكِهِنَّ سَبِيلاً، لِأَنَّ اَلْقُرْآنَ بِهَا أُنْزِلَ عَلَى قَلْبِ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قِتَالُ اَلنَّاكِثِينَ وَاَلْقَاسِطِينَ وَاَلمَارِقِينَ اَلَّذِي أَوْصَانِي وَعَهِدَ إِلَيَّ خَلِيلِي رَسُولُ اَلله بِقِتَالِهِمْ</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bookmarkStart w:id="437" w:name="pg19059_230827"/>
    </w:p>
    <w:p>
      <w:pPr>
        <w:pStyle w:val="Heading4"/>
        <w:numPr>
          <w:ilvl w:val="3"/>
          <w:numId w:val="1"/>
        </w:numPr>
        <w:rPr/>
      </w:pPr>
      <w:bookmarkStart w:id="438" w:name="__RefHeading___Toc14137746_1280447820"/>
      <w:bookmarkStart w:id="439" w:name="_Toc144"/>
      <w:bookmarkEnd w:id="437"/>
      <w:bookmarkEnd w:id="438"/>
      <w:r>
        <w:rPr>
          <w:rtl w:val="true"/>
        </w:rPr>
        <w:t xml:space="preserve">إخبار أمير المؤمنين </w:t>
      </w:r>
      <w:r>
        <w:rPr>
          <w:rtl w:val="true"/>
        </w:rPr>
        <w:t>(</w:t>
      </w:r>
      <w:r>
        <w:rPr>
          <w:rtl w:val="true"/>
        </w:rPr>
        <w:t>عليه السلام</w:t>
      </w:r>
      <w:r>
        <w:rPr>
          <w:rtl w:val="true"/>
        </w:rPr>
        <w:t xml:space="preserve">) </w:t>
      </w:r>
      <w:r>
        <w:rPr>
          <w:rtl w:val="true"/>
        </w:rPr>
        <w:t>عن صفِّين والنهروان</w:t>
      </w:r>
      <w:r>
        <w:rPr>
          <w:rtl w:val="true"/>
        </w:rPr>
        <w:t>:</w:t>
      </w:r>
      <w:bookmarkEnd w:id="43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وَجَدْتُ أَعْوَاناً بَعْدَ قَتْلِ عُثْمَانَ عَلَى إِقَامَةِ أَمْرِ اَلله وَإِحْيَاءِ اَلْكِتَابِ وَاَلسُّنَّةِ لَمْ يَسَعْنِي اَلْكَفُّ، فَبَسَطْتُ يَدِي فَقَاتَلْتُ هَؤُلَاءِ اَلنَّاكِثِينَ، وَأَنَا غَداً إِنْ شَاءَ اَللهُ مُقَاتِلٌ اَلْقَاسِطِينَ بِأَرْضِ اَلشَّامِ فِي مَوْضِعٍ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صِفِّينُ، ثُمَّ أَنَا بَعْدَ ذَلِكَ مُقَاتِلٌ اَلمَارِقِينَ بِأَرْضٍ مِنْ أَرْضِ اَلْعِرَاقِ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بِقِتَالِهِمْ فِي هَذِهِ اَلمَوَاطِنِ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وَكَفَفْتُ يَدِي لِغَيْرِ عَجْزٍ وَلَا جُبْنٍ وَلَا كَرَاهِيَةٍ لِلِقَاءِ رَبِّي، وَلَكِنْ لِطَاعَةِ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وَحِفْظِ 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وَجَدْتُ أَعْوَاناً نَظَرْتُ فَلَمْ أَجِدْ بَيْنَ اَلسَّبِيلَيْنِ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اَلْجِهَادِ فِي سَبِيلِ اَلله وَاَلْأَمْرِ بِالمَعْرُوفِ وَاَلنَّهْيِ عَنِ اَلمُنْكَرِ، أَوِ اَلْكُفْرِ بِالله وَاَلْجُحُودِ بِمَا أَنْزَلَ اَللهُ وَمُعَالَجَةِ اَلْأَغْلاَلِ فِي نَارِ جَهَنَّمَ وَاَلْاِرْتِدَادِ عَنِ اَلْإِسْلَامِ</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أُمِّ سَلَمة في حديث طويل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 سَلَمَةَ، اِسْمَعِي وَاِشْهَدِي، هَذَا عَلِيُّ بْنُ أَبِي طَالِبٍ وَصِيِّي وَخَلِيفَتِي مِنْ بَعْدِي، وَقَاضِي عِدَاتِي، وَاَلذَّائِدُ عَنْ حَوْضِي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 اِسْمَعِي وَاِشْهَدِي، هَذَا عَلِيُّ بْنُ أَبِي طَالِبٍ سَيِّدُ اَلمُسْلِمِينَ، وَإِمَامُ اَلمُتَّقِينَ، وَقَائِدُ اَلْغُرِّ اَلمُحَجَّلِينَ، وَقَاتِلُ اَلنَّاكِثِينَ وَاَلْقَاسِطِينَ وَاَلمَارِقِينَ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اَلنَّاكِثُونَ؟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يُبَايِعُونَهُ بِالمَدِينَةِ، وَيَنْكُثُونَ بِالْبَصْرَةِ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اَلْقَاسِطُونَ؟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مُعَاوِيَةُ وَأَصْحَابُهُ مِنْ أَهْلِ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اَلمَارِقُونَ؟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 اَلنَّهْرَوَانِ</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عَبْدِ اَلله أَمِيرِ اَلمُؤْمِنِينَ إِلَى مَنْ قُرِئَ عَلَيْهِ كِتَابِي هَذَا مِنْ سَاكِنِي اَلْبَصْرَةِ مِنَ اَلمُؤْمِنِينَ وَاَلمُسْلِمِينَ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عَلَيْكُمْ، أَمَّا بَعْدُ، فَإِنَّ اَللهَ حَلِيمٌ ذُو أَنَاةٍ لَا يُعَجِّلُ بِالْعُقُوبَةِ قَبْلَ اَلْبَيِّنَةِ، وَلَا يَأْخُذُ </w:t>
      </w:r>
    </w:p>
    <w:p>
      <w:pPr>
        <w:pStyle w:val="BookText"/>
        <w:rPr/>
      </w:pPr>
      <w:r>
        <w:rPr>
          <w:rFonts w:ascii="Amiri" w:hAnsi="Amiri" w:eastAsia="Amiri" w:cs="Amiri"/>
          <w:color w:val="111111"/>
          <w:sz w:val="28"/>
          <w:sz w:val="28"/>
          <w:szCs w:val="28"/>
          <w:rtl w:val="true"/>
          <w:lang w:bidi="ar-SA"/>
        </w:rPr>
        <w:t>اَلمُذْنِبَ عِنْدَ أَوَّلِ وَهْلَةٍ، وَلَكِنَّهُ يَقْبَلُ اَلتَّوْبَةَ، وَيَسْتَدِيمُ اَلْأَنَاةَ، وَيَرْضَى بِالْإِنَابَةِ، لِيَكُونَ أَعْظَمَ لِلْحُجَّةِ، وَأَبْلَغَ فِي اَلمَعْذِرَةِ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مِنْ شِقَاقِ جُلِّكُمْ أَيُّهَا اَلنَّاسُ، مَا اِسْتَحْقَقْتُمْ أَنْ تُعَاقَبُوا عَلَيْهِ، فَعَفَوْتُ عَنْ مُجْرِمِكُمْ، وَرَفَعْتُ اَلسَّيْفَ عَنْ مُدْبِرِكُمْ، وَقَبِلْتُ مِنْ مُقْبِلِكُمْ، وَأَخَذْتُ بَيْعَتَكُمْ، فَإِنْ تَفُوا بِبَيْعَتِي، وَتَقْبَلُوا نَصِيحَتِي، وَتَسْتَقِيمُوا عَلَى طَاعَتِي، أَعْمَلْ فِيكُمْ بِالْكِتَابِ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وَقَصْدِ اَلْحَقِّ، وَأُقِيمُ فِيكُمْ سَبِيلَ اَلْهُدَى، فَوَاَلله مَا أَعْلَمُ أَنَّ وَالِياً بَعْدَ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بِذَلِكَ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قَوْلِي هَذَا صَادِقاً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خَطَّتْ بِكُمُ اَلْأَهْوَاءُ اَلمُرْدِيَةُ، وَسَفَهُ اَلرَّأْيِ اَلْجَائِرِ إِلَى مُنَابَذَتِي تُرِيدُونَ خِلَافِي، فَهَا أَنَا ذَا قَرُبْتُ جِيَادِي، وَرَحَلْتُ رِكَابِي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لَئِنْ أَلْجَأْتُمُونِي إِلَى اَلمَسِيرِ إِلَيْكُمْ، لَأُوقِعَنَّ بِكُمْ وَقْعَةً لَا يَكُونُ يَوْمُ اَلْجَمَلِ عِنْدَهَا إِلَّا كَلَعْقَةِ لَاعِقٍ، وَإِنِّي لَظَانٌّ إِنْ شَاءَ اَللهُ أَنْ لَا تَجْعَلُوا عَلَى أَنْفُسِكُمْ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قَدَّمْتُ هَذَا اَلْكِتَابَ حُجَّةً عَلَيْكُمْ، وَلَيْسَ أَكْتُبُ إِلَيْكُمْ مِنْ بَعْدِهِ كِتَاباً إِنْ أَنْتُمُ اِسْتَغْشَشْتُمْ نَصِيحَتِي، وَنَابَذْتُمْ رَسُولِي، حَتَّى أَكُونَ أَنَا اَلشَّاخِصَ نَحْوَكُمْ إِنْ شَاءَ اَللهُ، وَاَلسَّلَامُ</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لاحظ شدَّة خطابه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معهم تعرف حجم الألم الذي خلَّفه صنيع هؤلاء في قلبه وتأثيره إلى أبد الدهر على حال الناس وعقائد المسلمين، فصنيع هؤلاء لم يقف عند ساعته، بل أنينه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لا زال مدويًّا إلى يوم الناس هذا، وجرح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لم يندمل بعد ولا يندمل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0" w:name="pg19059_230829"/>
    </w:p>
    <w:p>
      <w:pPr>
        <w:pStyle w:val="Heading3"/>
        <w:numPr>
          <w:ilvl w:val="2"/>
          <w:numId w:val="1"/>
        </w:numPr>
        <w:rPr/>
      </w:pPr>
      <w:bookmarkStart w:id="441" w:name="__RefHeading___Toc14137748_1280447820"/>
      <w:bookmarkStart w:id="442" w:name="_Toc145"/>
      <w:bookmarkEnd w:id="440"/>
      <w:bookmarkEnd w:id="441"/>
      <w:r>
        <w:rPr>
          <w:rtl w:val="true"/>
        </w:rPr>
        <w:t>المبحث السابع</w:t>
      </w:r>
      <w:r>
        <w:rPr>
          <w:rtl w:val="true"/>
        </w:rPr>
        <w:t xml:space="preserve">: </w:t>
      </w:r>
      <w:r>
        <w:rPr>
          <w:rtl w:val="true"/>
        </w:rPr>
        <w:t xml:space="preserve">ما وقع على أهل البيت </w:t>
      </w:r>
      <w:r>
        <w:rPr>
          <w:rtl w:val="true"/>
        </w:rPr>
        <w:t>(</w:t>
      </w:r>
      <w:r>
        <w:rPr>
          <w:rtl w:val="true"/>
        </w:rPr>
        <w:t>عليهم السلام</w:t>
      </w:r>
      <w:r>
        <w:rPr>
          <w:rtl w:val="true"/>
        </w:rPr>
        <w:t xml:space="preserve">) </w:t>
      </w:r>
      <w:r>
        <w:rPr>
          <w:rtl w:val="true"/>
        </w:rPr>
        <w:t xml:space="preserve">بعد النبيِّ </w:t>
      </w:r>
      <w:r>
        <w:rPr>
          <w:rtl w:val="true"/>
        </w:rPr>
        <w:t>(</w:t>
      </w:r>
      <w:r>
        <w:rPr>
          <w:rtl w:val="true"/>
        </w:rPr>
        <w:t>صلَّى الله عليه وآله</w:t>
      </w:r>
      <w:r>
        <w:rPr>
          <w:rtl w:val="true"/>
        </w:rPr>
        <w:t xml:space="preserve">) </w:t>
      </w:r>
      <w:r>
        <w:rPr>
          <w:rtl w:val="true"/>
        </w:rPr>
        <w:t xml:space="preserve">وبعد أمير المؤمنين </w:t>
      </w:r>
      <w:r>
        <w:rPr>
          <w:rtl w:val="true"/>
        </w:rPr>
        <w:t>(</w:t>
      </w:r>
      <w:r>
        <w:rPr>
          <w:rtl w:val="true"/>
        </w:rPr>
        <w:t>عليه السلام</w:t>
      </w:r>
      <w:r>
        <w:rPr>
          <w:rtl w:val="true"/>
        </w:rPr>
        <w:t xml:space="preserve">) </w:t>
      </w:r>
      <w:r>
        <w:rPr>
          <w:rtl w:val="true"/>
        </w:rPr>
        <w:t>من أنواع البلاء</w:t>
      </w:r>
      <w:bookmarkEnd w:id="442"/>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43" w:name="__RefHeading___Toc14137750_1280447820"/>
      <w:bookmarkStart w:id="444" w:name="_Toc146"/>
      <w:bookmarkEnd w:id="443"/>
      <w:r>
        <w:rPr>
          <w:rtl w:val="true"/>
        </w:rPr>
        <w:t>اشارة</w:t>
      </w:r>
      <w:bookmarkEnd w:id="444"/>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الفقرة الثانية والعشرون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قَضَى نَحْبَهُ وَقَتَلَهُ أَشْقَى اَلْآخِرِينَ يَتْبَعُ أَشْقَى اَلْأَوَّلِينَ، لَمْ يُمْتَثَلْ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اَلهَادِينَ بَعْدَ اَلهَادِينَ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يشير المقطع المبارك إلى نتيجة حتميَّة للسياسة الإلهيَّة التي كان ينتهجها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مجتمع دعته نزعاته وجهله إلى الالتفاف حول أدعياء الضلال ورموز الانحراف، فكان أنْ 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شهيداً في محراب الهداية وعرج إلى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ودلالات شهادته في المسجد وفي الصلاة وفي المحراب كبيرة جدًّا لا يسعنا الوقوف عندها في هذا الشرح المختصر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وبشكل مجمل نرى أنَّ الحكمة الإلهيَّة اقتضت لهذا الرجل الربَّاني الإلهي أنْ يكون عنصر استخلاص للارتباط في الله والذوبان في ذاته تعالى، فمن ولادته التي كانت في أعظم مسجد وبيت، إلى شهادة في مسجده المعظَّم، ودفنه في أرض مقدَّسة ادُّخِرَت له، وتضمَّنت جسد عدَّة 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ونوح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وصار جسده الطاهر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ضجيع قبريهما، ومجاوراً لهود وصالح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هكذا كانت قصَّة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يُمثِّل عنصر الهداية والارتباط بالله سبحانه وتعالى، شخص أرادته حكمة السماء أنْ يربط العباد بخالقهم فصاغته نموذجاً، بدايته ذوبان وارتباط بذات القدس والعظمة، ونهايته اندكاك وانصهار وعبوديَّة وفناء في ذات الربوبيَّة، هذا هو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445" w:name="pg19059_230832"/>
    </w:p>
    <w:p>
      <w:pPr>
        <w:pStyle w:val="Heading4"/>
        <w:numPr>
          <w:ilvl w:val="3"/>
          <w:numId w:val="1"/>
        </w:numPr>
        <w:rPr/>
      </w:pPr>
      <w:bookmarkStart w:id="446" w:name="__RefHeading___Toc14137752_1280447820"/>
      <w:bookmarkStart w:id="447" w:name="_Toc147"/>
      <w:bookmarkEnd w:id="445"/>
      <w:bookmarkEnd w:id="446"/>
      <w:r>
        <w:rPr>
          <w:rtl w:val="true"/>
        </w:rPr>
        <w:t>سُنَّة قتل الهداة والأولياء سُنَّة قديمة</w:t>
      </w:r>
      <w:r>
        <w:rPr>
          <w:rtl w:val="true"/>
        </w:rPr>
        <w:t>:</w:t>
      </w:r>
      <w:bookmarkEnd w:id="447"/>
    </w:p>
    <w:p>
      <w:pPr>
        <w:pStyle w:val="BookText"/>
        <w:rPr/>
      </w:pPr>
      <w:r>
        <w:rPr>
          <w:rFonts w:ascii="Amiri" w:hAnsi="Amiri" w:eastAsia="Amiri" w:cs="Amiri"/>
          <w:color w:val="111111"/>
          <w:sz w:val="28"/>
          <w:sz w:val="28"/>
          <w:szCs w:val="28"/>
          <w:rtl w:val="true"/>
          <w:lang w:bidi="ar-SA"/>
        </w:rPr>
        <w:t xml:space="preserve">أمَّا من جانب الشخص الذي قتله فإنَّ المقطع الشريف يشير إلى أنَّ سُنَّة قتل الهداة والأولياء هي سُنَّة قديمة، وأنَّها تأتي على 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أشقى وأرذل الخلق، حيث يصف المقطع الندبي المبارك أنَّ قاتل وليِّ الله هو أشقى خلق الله من الآخرين، ويتبع في نهجه وعمله هذا أشقى خلق الله من الأوَّلين، وهي سياسة ماضية لدى الأشقياء من خلق الله واقتدائهم بالضُّلَّال والمنحرفين في تمرُّدهم على إرادة أولياء الله تعالى وإقصائهم عن وظيفة هدايتهم للمؤمنين</w:t>
      </w:r>
      <w:r>
        <w:rPr>
          <w:rFonts w:eastAsia="Amiri" w:cs="Amiri" w:ascii="Amiri" w:hAnsi="Amiri"/>
          <w:color w:val="111111"/>
          <w:sz w:val="28"/>
          <w:szCs w:val="28"/>
          <w:rtl w:val="true"/>
          <w:lang w:bidi="ar-SA"/>
        </w:rPr>
        <w:t>.</w:t>
      </w:r>
    </w:p>
    <w:p>
      <w:pPr>
        <w:pStyle w:val="Heading4"/>
        <w:numPr>
          <w:ilvl w:val="3"/>
          <w:numId w:val="1"/>
        </w:numPr>
        <w:rPr/>
      </w:pPr>
      <w:bookmarkStart w:id="448" w:name="__RefHeading___Toc14137754_1280447820"/>
      <w:bookmarkStart w:id="449" w:name="_Toc148"/>
      <w:bookmarkEnd w:id="448"/>
      <w:r>
        <w:rPr>
          <w:rtl w:val="true"/>
        </w:rPr>
        <w:t xml:space="preserve">أمير المؤمنين </w:t>
      </w:r>
      <w:r>
        <w:rPr>
          <w:rtl w:val="true"/>
        </w:rPr>
        <w:t>(</w:t>
      </w:r>
      <w:r>
        <w:rPr>
          <w:rtl w:val="true"/>
        </w:rPr>
        <w:t>عليه السلام</w:t>
      </w:r>
      <w:r>
        <w:rPr>
          <w:rtl w:val="true"/>
        </w:rPr>
        <w:t xml:space="preserve">) </w:t>
      </w:r>
      <w:r>
        <w:rPr>
          <w:rtl w:val="true"/>
        </w:rPr>
        <w:t xml:space="preserve">السدُّ المنيع عن التعدِّي على أهل البيت </w:t>
      </w:r>
      <w:r>
        <w:rPr>
          <w:rtl w:val="true"/>
        </w:rPr>
        <w:t>(</w:t>
      </w:r>
      <w:r>
        <w:rPr>
          <w:rtl w:val="true"/>
        </w:rPr>
        <w:t>عليهم السلام</w:t>
      </w:r>
      <w:r>
        <w:rPr>
          <w:rtl w:val="true"/>
        </w:rPr>
        <w:t>):</w:t>
      </w:r>
      <w:bookmarkEnd w:id="449"/>
    </w:p>
    <w:p>
      <w:pPr>
        <w:pStyle w:val="BookText"/>
        <w:rPr/>
      </w:pPr>
      <w:r>
        <w:rPr>
          <w:rFonts w:ascii="Amiri" w:hAnsi="Amiri" w:eastAsia="Amiri" w:cs="Amiri"/>
          <w:color w:val="111111"/>
          <w:sz w:val="28"/>
          <w:sz w:val="28"/>
          <w:szCs w:val="28"/>
          <w:rtl w:val="true"/>
          <w:lang w:bidi="ar-SA"/>
        </w:rPr>
        <w:t xml:space="preserve">ويشير المقطع أيضاً إلى ما كان يُمثِّله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سدٍّ منيعٍ تجاه الهجمات والاعتداءات والظلم الذي لحق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والهداة من بعده، فحينما كان موجوداً بينهم كان هو المحامي والمدافع، لكنَّه بعد أنْ فُقِدَ اجتمعت الأُمَّة الظالمة على هتك حرمة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وعصيان أمره في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وأولياء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فالعدوان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وبالتالي إقصاءه عن الساحة وإدارة شأن الناس، هو مخالفة لأوامر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أهل بيته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ذرّيَّته هم هداة للأُمَّة، وعصمة لها من الانحراف والضلال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العدوان شكَّل البداية والمنطلق، وكوَّن الأرضية للَّاحقين من الظلمة في السير على نهج السابقين منهم، في إبعاد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وإزوائهم عن ممارسة دورهم</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يُحدِّثنا المقطع عن أنَّ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يُمتثَل، على ما سيأتي من شرح المقاطع اللَّاحقة</w:t>
      </w:r>
      <w:r>
        <w:rPr>
          <w:rFonts w:eastAsia="Amiri" w:cs="Amiri" w:ascii="Amiri" w:hAnsi="Amiri"/>
          <w:color w:val="111111"/>
          <w:sz w:val="28"/>
          <w:szCs w:val="28"/>
          <w:rtl w:val="true"/>
          <w:lang w:bidi="ar-SA"/>
        </w:rPr>
        <w:t xml:space="preserve">. </w:t>
      </w:r>
      <w:bookmarkStart w:id="450" w:name="pg19059_230833"/>
    </w:p>
    <w:p>
      <w:pPr>
        <w:pStyle w:val="BookText"/>
        <w:rPr/>
      </w:pPr>
      <w:bookmarkEnd w:id="450"/>
      <w:r>
        <w:rPr>
          <w:rFonts w:ascii="Amiri" w:hAnsi="Amiri" w:eastAsia="Amiri" w:cs="Amiri"/>
          <w:color w:val="111111"/>
          <w:sz w:val="28"/>
          <w:sz w:val="28"/>
          <w:szCs w:val="28"/>
          <w:rtl w:val="true"/>
          <w:lang w:bidi="ar-SA"/>
        </w:rPr>
        <w:t xml:space="preserve">وهذا ما يمكن الاستفادة منه كدلالة على أنَّ الوصيَّة بالأئمَّة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والأمر للأُمَّة باتِّباعهم هي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مخالفتها مخالفة له، وبذلك يمكن لنا أنْ نستفيد من هذا المقطع المبارك أنَّ هناك أوامر للأُمَّة في وجوب متابعة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الهداة لها، وأنَّ هذا الأمر بوجوب الاتِّباع بيِّن وواضح لدى الأُمَّة، ولكنَّ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خالفت هذه الأوامر ونبذتها وراء ظهرها</w:t>
      </w:r>
      <w:r>
        <w:rPr>
          <w:rFonts w:eastAsia="Amiri" w:cs="Amiri" w:ascii="Amiri" w:hAnsi="Amiri"/>
          <w:color w:val="111111"/>
          <w:sz w:val="28"/>
          <w:szCs w:val="28"/>
          <w:rtl w:val="true"/>
          <w:lang w:bidi="ar-SA"/>
        </w:rPr>
        <w:t>.</w:t>
      </w:r>
    </w:p>
    <w:p>
      <w:pPr>
        <w:pStyle w:val="Heading4"/>
        <w:numPr>
          <w:ilvl w:val="3"/>
          <w:numId w:val="1"/>
        </w:numPr>
        <w:rPr/>
      </w:pPr>
      <w:bookmarkStart w:id="451" w:name="__RefHeading___Toc14137756_1280447820"/>
      <w:bookmarkStart w:id="452" w:name="_Toc149"/>
      <w:bookmarkEnd w:id="451"/>
      <w:r>
        <w:rPr>
          <w:rtl w:val="true"/>
        </w:rPr>
        <w:t xml:space="preserve">بين الأمر بلزوم المتابعة لأمير المؤمنين والعترة الطاهرة </w:t>
      </w:r>
      <w:r>
        <w:rPr>
          <w:rtl w:val="true"/>
        </w:rPr>
        <w:t>(</w:t>
      </w:r>
      <w:r>
        <w:rPr>
          <w:rtl w:val="true"/>
        </w:rPr>
        <w:t>عليهم السلام</w:t>
      </w:r>
      <w:r>
        <w:rPr>
          <w:rtl w:val="true"/>
        </w:rPr>
        <w:t xml:space="preserve">) </w:t>
      </w:r>
      <w:r>
        <w:rPr>
          <w:rtl w:val="true"/>
        </w:rPr>
        <w:t>وبين شدَّة الإقصاء</w:t>
      </w:r>
      <w:r>
        <w:rPr>
          <w:rtl w:val="true"/>
        </w:rPr>
        <w:t>:</w:t>
      </w:r>
      <w:bookmarkEnd w:id="452"/>
    </w:p>
    <w:p>
      <w:pPr>
        <w:pStyle w:val="BookText"/>
        <w:rPr/>
      </w:pPr>
      <w:r>
        <w:rPr>
          <w:rFonts w:ascii="Amiri" w:hAnsi="Amiri" w:eastAsia="Amiri" w:cs="Amiri"/>
          <w:color w:val="111111"/>
          <w:sz w:val="28"/>
          <w:sz w:val="28"/>
          <w:szCs w:val="28"/>
          <w:rtl w:val="true"/>
          <w:lang w:bidi="ar-SA"/>
        </w:rPr>
        <w:t xml:space="preserve">فهذا المقطع الندبي المبارك يشير إلى حقيقة واضحة لدى الأُمَّة في أنَّها مأمورة باتِّباع مجموعة من الأئمَّة الهداة، وأنَّ النصَّ عليهم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ويشير أيضاً إلى وضوح حالة أُخرى، وهي أنَّ الإقصاء والإبعاد للأئمَّة الهداة وترك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سُنَّة شربها هؤلاء وتشرَّبوا بها، وعاشوا عليها سنين بقاء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أشرنا إليه سابقاً من أنَّ الأُمَّة وصل بها حال كره عليٍّ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أكبَّت على عدوانه، وتمسَّكت بمنابذته مع أنَّها مأمورة بنصرتهم ومتابعتهم على ما مرَّ عليك</w:t>
      </w:r>
      <w:r>
        <w:rPr>
          <w:rFonts w:eastAsia="Amiri" w:cs="Amiri" w:ascii="Amiri" w:hAnsi="Amiri"/>
          <w:color w:val="111111"/>
          <w:sz w:val="28"/>
          <w:szCs w:val="28"/>
          <w:rtl w:val="true"/>
          <w:lang w:bidi="ar-SA"/>
        </w:rPr>
        <w:t>.</w:t>
      </w:r>
    </w:p>
    <w:p>
      <w:pPr>
        <w:pStyle w:val="Heading4"/>
        <w:numPr>
          <w:ilvl w:val="3"/>
          <w:numId w:val="1"/>
        </w:numPr>
        <w:rPr/>
      </w:pPr>
      <w:bookmarkStart w:id="453" w:name="__RefHeading___Toc14137758_1280447820"/>
      <w:bookmarkStart w:id="454" w:name="_Toc150"/>
      <w:bookmarkEnd w:id="453"/>
      <w:r>
        <w:rPr>
          <w:rtl w:val="true"/>
        </w:rPr>
        <w:t xml:space="preserve">ما جرى على أمير المؤمنين وأهل بيته </w:t>
      </w:r>
      <w:r>
        <w:rPr>
          <w:rtl w:val="true"/>
        </w:rPr>
        <w:t>(</w:t>
      </w:r>
      <w:r>
        <w:rPr>
          <w:rtl w:val="true"/>
        </w:rPr>
        <w:t>عليهم السلام</w:t>
      </w:r>
      <w:r>
        <w:rPr>
          <w:rtl w:val="true"/>
        </w:rPr>
        <w:t xml:space="preserve">) </w:t>
      </w:r>
      <w:r>
        <w:rPr>
          <w:rtl w:val="true"/>
        </w:rPr>
        <w:t>في النصوص الروائيَّة والتأريخيَّة</w:t>
      </w:r>
      <w:r>
        <w:rPr>
          <w:rtl w:val="true"/>
        </w:rPr>
        <w:t>:</w:t>
      </w:r>
      <w:bookmarkEnd w:id="454"/>
    </w:p>
    <w:p>
      <w:pPr>
        <w:pStyle w:val="BookText"/>
        <w:rPr/>
      </w:pPr>
      <w:r>
        <w:rPr>
          <w:rFonts w:ascii="Amiri" w:hAnsi="Amiri" w:eastAsia="Amiri" w:cs="Amiri"/>
          <w:color w:val="111111"/>
          <w:sz w:val="28"/>
          <w:sz w:val="28"/>
          <w:szCs w:val="28"/>
          <w:rtl w:val="true"/>
          <w:lang w:bidi="ar-SA"/>
        </w:rPr>
        <w:t xml:space="preserve">وممَّا ورد بما جرى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روايات ونصوص تاريخيَّة،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إمامة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 سنة، منها أربع وعشرون سنة وأشهر ممنوعاً من التصرُّف على أحكامها،</w:t>
      </w:r>
    </w:p>
    <w:p>
      <w:pPr>
        <w:pStyle w:val="BookText"/>
        <w:rPr/>
      </w:pPr>
      <w:r>
        <w:rPr>
          <w:rFonts w:ascii="Amiri" w:hAnsi="Amiri" w:eastAsia="Amiri" w:cs="Amiri"/>
          <w:color w:val="111111"/>
          <w:sz w:val="28"/>
          <w:sz w:val="28"/>
          <w:szCs w:val="28"/>
          <w:rtl w:val="true"/>
          <w:lang w:bidi="ar-SA"/>
        </w:rPr>
        <w:t>مستعملاً للتقيَّة والمداراة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خمس سنين وأشهر ممتحناً بجهاد المنافقين من الناكثين والقاسطين والمارقين، مضطهداً بفتن الضالِّين، كما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عشرة سنة من نبوَّته ممنوعاً من أحكامها، خائفاً ومحبوساً وهارباً ومطروداً، لا يتمكَّن من جهاد الكافرين، ولا يستطيع دفعاً عن المؤمنين، ثمّ هاجر وأقام بعد الهجرة عشر سنين مجاهداً للمشركين ممتحناً بالمنافقين، إلى أنْ قبضه الله تعالى إليه وأسكنه جنَّات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وفاة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 الفجر من ليلة الجمعة ليلة إحدى وعشرين من شهر رمضان سنة أربعين من الهجرة قتيلاً بالسيف، قتله ابن ملجم المرادي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 الكوفة</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جَالِساً ذَاتَ يَوْمٍ، إِذْ أَقْبَلَ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رَآهُ بَكَى،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 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زَالَ يُدْنِيهِ حَتَّى أَجْلَسَهُ عَلَى فَخِذِهِ اَلْيُمْنَى، ثُمَّ أَقْبَلَ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رَآهُ بَكَى،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 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زَالَ يُدْنِيهِ حَتَّى أَجْلَسَهُ عَلَى فَخِذِهِ اَلْيُسْرَى، ثُمَّ أَقْبَلَتْ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رَآهَا بَكَى،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 يَا بُنَيَّةِ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فَأَجْلَسَهَا بَيْنَ يَدَيْهِ، ثُمَّ أَقْبَلَ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رَآهُ بَكَى،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 يَا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زَالَ يُدْنِيهِ حَتَّى أَجْلَسَهُ إِلَى جَنْبِهِ اَلْأَيْمَنِ، 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تَرَى وَاحِداً مِنْ هَؤُلَاءِ إِلَّا بَكَيْتَ، أَوَمَا فِيهِمْ مَنْ تُسَرُّ بِرُؤْيَتِهِ؟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 بَعَثَنِي بِالنُّبُوَّةِ، وَاِصْطَفَانِي عَلَى جَمِيعِ اَلْبَرِيَّةِ، إِنِّي وَإِيَّاهُمْ لَأَكْرَمُ اَلْخَلْقِ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عَلَى وَجْهِ اَلْأَرْضِ نَسَمَةٌ أَحَبَّ إِلَيَّ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أَخِي وَشَقِيقِي، وَصَاحِبُ اَلْأَمْرِ بَعْدِي، وَصَاحِبُ لِوَائِي فِي اَلدُّنْيَا وَاَلْآخِرَةِ، وَصَاحِبُ حَوْضِي وَشَفَاعَتِي، وَهُوَ مَوْلَى كُلِّ مُسْلِمٍ، وَإِمَامُ كُلِّ مُؤْمِنٍ، وَقَائِدُ كُلِّ تَقِيٍّ، وَهُوَ وَصِيِّي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وَخَلِيفَتِي عَلَى أَهْلِي وَأُمَّتِي فِي حَيَاتِي وَبَعْدَ مَمَاتِي، مُحِبُّهُ مُحِبِّي، وَمُبْغِضُهُ مُبْغِضِي، وَبِوَلَايَتِهِ صَارَتْ أُمَّتِي مَرْحُومَةً، وَبِعَدَاوَتِهِ صَارَتِ اَلمُخَالَفَةُ لَهُ مِنْهَا مَلْعُونَةً، وَإِنِّي بَكَيْتُ حِينَ أَقْبَلَ لِأَنِّي ذَكَرْتُ غَدْرَ اَلْأُمَّةِ بِهِ بَعْدِي حَتَّى إِنَّهُ لَيُزَالُ عَنْ مَقْعَدِي، وَقَدْ جَعَلَهُ اَللهُ لَهُ بَعْدِي، ثُمَّ لَا يَزَالُ اَلْأَمْرُ بِهِ حَتَّى يُضْرَبَ عَلَى قِرْنِهِ ضَرْبَةً تُخْضَبُ مِنْهَا لِحْيَتُهُ فِي أَفْضَلِ اَلشُّهُورِ، شَهْرُ رَمَضَانَ الَّذِي أُنْزِلَ فِيهِ الْقُرْآنُ هُدًى لِلنَّاسِ وَبَيِّنَاتٍ مِنَ الْهُدَى وَالْفُرْقَانِ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بسنده عَنْ عَلِيِّ بْنُ اَلْحَسَنِ بْنِ فَضَّالٍ، عَنْ أَبِيهِ، عَنْ أَبِي اَلْحَسَنِ عَلِيِّ اِبْنِ مُوسَى اَلرِّضَا، عَنْ أَبِيهِ مُوسَى بْنِ جَعْفَرٍ، عَنْ أَبِيهِ اَلصَّادِقِ جَعْفَرِ بْنِ مُحَمَّدٍ، عَنْ أَبِيهِ اَلْبَاقِرِ مُحَمَّدِ بْنِ عَلِيٍّ، عَنْ أَبِيهِ زَيْنِ اَلْعَابِدِينَ عَلِيِّ بْنِ اَلْحُسَيْنِ، عَنْ أَبِيهِ سَيِّدِ اَلشُّهَدَاءِ اَلْحُسَيْنِ بْنِ عَلِيٍّ، عَنْ أَبِيهِ سَيِّدِ اَلْوَصِيِّينَ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ذَاتَ 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إِنَّهُ قَدْ أَقْبَلَ إِلَيْكُمْ شَهْرُ اَلله بِالْبَرَكَةِ وَاَلرَّحْمَةِ وَاَلمَغْفِرَةِ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فَقُمْتُ،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أَفْضَلُ اَلْأَعْمَالِ فِي هَذَا اَلشَّهْرِ؟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أَفْضَلُ اَلْأَعْمَالِ فِي هَذَا اَلشَّهْرِ اَلْوَرَعُ عَنْ مَحَارِمِ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بَكَى،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يُبْكِيكَ؟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أَبْكِي لِمَا يُسْتَحَلُّ مِنْكَ فِي هَذَا اَلشَّهْرِ، كَأَنِّي بِكَ وَأَنْتَ تُصَلِّي لِرَبِّكَ، وَقَدِ اِنْبَعَثَ أَشْقَى اَلْأَوَّلِينَ وَاَلْآخِرِينَ، شَقِيقُ عَاقِرِ نَاقَةِ ثَمُودَ، فَضَرَبَكَ ضَرْبَةً عَلَى قَرْنِكَ، فَخَضَبَ مِنْهَا لِحْيَتَكَ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وَذَلِكَ فِي سَلَامَةٍ مِنْ دِينِي؟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سَلاَمَةٍ مِنْ دِينِكَ،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قَتَلَكَ فَقَدْ قَتَلَنِي، وَمَنْ أَبْغَضَكَ فَقَدْ أَبْغَضَنِي، وَمَنْ سَبَّكَ فَقَدْ سَبَّنِي، لِأَنَّكَ مِنِّي كَنَفْسِي، رُوحُكَ مِنْ رُوحِي،</w:t>
      </w:r>
      <w:r>
        <w:rPr>
          <w:rFonts w:eastAsia="Amiri" w:cs="Amiri" w:ascii="Amiri" w:hAnsi="Amiri"/>
          <w:color w:val="111111"/>
          <w:sz w:val="28"/>
          <w:szCs w:val="28"/>
          <w:rtl w:val="true"/>
          <w:lang w:bidi="ar-SA"/>
        </w:rPr>
        <w:t>).</w:t>
      </w:r>
      <w:bookmarkStart w:id="455" w:name="pg19059_230836"/>
    </w:p>
    <w:p>
      <w:pPr>
        <w:pStyle w:val="BookText"/>
        <w:rPr/>
      </w:pPr>
      <w:bookmarkEnd w:id="455"/>
      <w:r>
        <w:rPr>
          <w:rFonts w:ascii="Amiri" w:hAnsi="Amiri" w:eastAsia="Amiri" w:cs="Amiri"/>
          <w:color w:val="111111"/>
          <w:sz w:val="28"/>
          <w:sz w:val="28"/>
          <w:szCs w:val="28"/>
          <w:rtl w:val="true"/>
          <w:lang w:bidi="ar-SA"/>
        </w:rPr>
        <w:t>وَطِينَتُكَ مِنْ طِينَتِي، إِنَّ اَللهَ تَبَارَكَ وَتَعَالَى خَلَقَنِي وَإِيَّاكَ، وَاِصْطَفَانِي وَإِيَّاكَ، وَاِخْتَارَنِي لِلنُّبُوَّةِ، وَاِخْتَارَكَ لِلْإِمَامَةِ، فَمَنْ أَنْكَرَ إِمَامَتَكَ فَقَدْ أَنْكَرَ نُبُوَّتِي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وَصِيِّي، وَأَبُو وُلْدِي، وَزَوْجُ اِبْنَتِي، وَخَلِيفَتِي عَلَى أُمَّتِي فِي حَيَاتِي وَبَعْدَ مَمَاتِي، أَمْرُكَ أَمْرِي، وَنَهْيُكَ نَهْيِي، أُقْسِمُ بِالَّذِي بَعَثَنِي بِالنُّبُوَّةِ وَجَعَلَنِي خَيْرَ اَلْبَرِيَّةِ، إِنَّكَ لَحُجَّةُ اَلله عَلَى خَلْقِهِ، وَأَمِينُهُ عَلَى سِرِّهِ، وَخَلِيفَتُهُ عَلَى عِبَادِهِ</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صحَّت الرواية بالإسناد عَنْ عُثْمَانَ بْنِ صُهَيْبٍ،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أَشْقَى اَلْأَوَّلِينَ؟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عَاقِرُ اَلنَّاقَةِ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 فَمَنْ أَشْقَى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يَضْرِبُكَ عَلَى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يَافُوخِهِ </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وضربه ابن ملجم بسيف مسموم على رأسه في محراب مسجد الكوفة، صبيحة ليلة الجمعة لتسع عشرة ليلة مضين من شهر رمضان، وتُوفِّي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إحدى وعشرين منه</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6" w:name="__RefHeading___Toc14137760_1280447820"/>
      <w:bookmarkStart w:id="457" w:name="_Toc151"/>
      <w:bookmarkEnd w:id="456"/>
      <w:r>
        <w:rPr>
          <w:rtl w:val="true"/>
        </w:rPr>
        <w:t>روايات الدفن في الغريِّ</w:t>
      </w:r>
      <w:r>
        <w:rPr>
          <w:rtl w:val="true"/>
        </w:rPr>
        <w:t>:</w:t>
      </w:r>
      <w:bookmarkEnd w:id="457"/>
    </w:p>
    <w:p>
      <w:pPr>
        <w:pStyle w:val="BookText"/>
        <w:rPr/>
      </w:pPr>
      <w:r>
        <w:rPr>
          <w:rFonts w:ascii="Amiri" w:hAnsi="Amiri" w:eastAsia="Amiri" w:cs="Amiri"/>
          <w:color w:val="111111"/>
          <w:sz w:val="28"/>
          <w:sz w:val="28"/>
          <w:szCs w:val="28"/>
          <w:rtl w:val="true"/>
          <w:lang w:bidi="ar-SA"/>
        </w:rPr>
        <w:t xml:space="preserve">ممَّا لا خلاف فيه عند الإماميَّة، بل هو من الضرورات المذهبيَّة مدفن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الغريِّ في الموضع الذي هو فيه الآن، أُخِذَ هذا الموضع يداً بيد بلا تردُّد وشكٍّ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يشير إلى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دُفِنَ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دُفِنَ فِي قَبْرِ أَبِيهِ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قَبْرُ نُوحٍ؟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اَلمَسْجِدِ،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ذَاكَ فِي ظَهْرِ اَلْكُوفَةِ</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بسنده عَنِ اَلثُّمَالِيِّ،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حَدَّثَ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كَانَ فِي وَصِيَّةِ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أَخْرِجُونِي إِلَى اَلظَّهْرِ، فَإِذَا تَصَوَّبَتْ أَقْدَامُكُمْ وَاِسْتَقْبَلَتْكُمْ رِيحٌ فَادْفِنُونِي، وَهُوَ أَوَّلُ طُورِ سَيْنَاءَ، فَفَعَلُوا ذَلِكَ</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بسنده عَنْ إِسْمَاعِيلَ،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بِظَهْرِ اَلْكُوفَةِ قَبْرٌ لَا يَلُوذُ بِهِ ذُو عَاهَةٍ إِلَّا شَفَاهُ اَللهُ</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أَشْتَاقُ إِلَى اَلْغَرِيِّ،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شَوْقُكَ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أُحِبُّ أَنْ أَزُورَ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تَعْرِفُ فَضْلَ زِيَارَتِهِ؟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اِبْنَ رَسُولِ اَلله، فَعَرِّفْنِي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أَرَدْتَ زِيَارَةَ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فَاعْلَمْ أَنَّكَ زَائِرٌ عِظَامَ آدَمَ، وَبَدَنَ نُوحٍ، وَجِسْمَ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هَبَطَ بِسَرَنْدِيبَ فِي مَطْلَعِ اَلشَّمْسِ، وَزَعَمُوا أَنَّ عِظَامَهُ فِي بَيْتِ اَلله اَلْحَرَامِ، فَكَيْفَ صَارَتْ عِظَامُهُ بِالْكُوفَةِ؟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تَبَارَكَ وَتَعَالَى أَوْحَى إِلَى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اَلسَّفِينَةِ أَنْ يَطُوفَ بِالْبَيْتِ أُسْبُوعاً، فَطَافَ بِالْبَيْتِ كَمَا أَوْحَى اَللهُ إِلَيْهِ، ثُمَّ نَزَلَ فِي اَلمَاءِ إِلَى رُكْبَتَيْهِ، فَاسْتَخْرَجَ تَابُوتاً فِيهِ عِظَامُ آدَمَ، فَحَمَلَ اَلتَّابُوتَ فِي جَوْفِ اَلسَّفِينَةِ حَتَّى طَافَ بِالْبَيْتِ مَا شَاءَ اَللهُ تَعَالَى أَنْ يَطُوفَ، ثُمَّ وَرَدَ إِلَى بَابِ اَلْكُوفَةِ فِي وَسَطِ مَسْجِدِهَا، فَفِيهَا قَالَ اَللهُ لِلْأَرْضِ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ابْلَعِي مَاءَكِ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فَبَلَعَتْ مَاءَهَا مِنْ مَسْجِدِ اَلْكُوفَةِ كَمَا بَدَأَ</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اَلمَاءُ مِنْ مَسْجِدِهَا، وَتَفَرَّقَ اَلْجَمْعُ اَلَّذِي كَانَ مَعَ نُوحٍ فِي اَلسَّفِينَةِ، فَأَخَذَ نُوحٌ اَلتَّابُوتَ فَدَفَنَهُ بِالْغَرِيِّ، وَهُوَ قِطْعَةٌ مِنَ اَلْجَبَلِ اَلَّذِي كَلَّمَ اَللهُ عَلَيْهِ مُوسى تَكْلِيماً، وَقَدَّسَ عَلَيْهِ عِيسَى تَقْدِيساً، وَاِتَّخَذَ عَلَيْهِ إِبْرَاهِيمَ خَلِيلاً، وَاِتَّخَذَ عَلَيْهِ مُحَمَّداً حَبِيباً، وَجَعَلَهُ لِلنَّبِيِّينَ مَسْكَناً، وَاَلله مَا سَكَنَ فِيهِ أَحَدٌ بَعْدَ آبَائِهِ اَلطَّاهِرِينَ آدَمَ وَنُوحٍ أَكْرَمُ 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زُرْتَ جَانِبَ اَلنَّجَفِ فَزُرْ عِظَامَ آدَمَ وَبَدَنَ نُوحٍ وَجِسْمَ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فَإِنَّكَ زَائِرٌ اَلْآبَاءَ اَلْأَوَّلِينَ، وَمُحَمَّداً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اَلنَّبِيِّينَ، وَعَلِيًّا سَيِّدَ اَلْوَصِيِّينَ، فَإِنَّ زَائِرَهُ تُفْتَحُ لَهُ أَبْوَابُ اَلسَّمَاءِ عِنْدَ دَعْوَتِهِ، فَلَا تَكُنْ عَنِ اَلْخَيْرِ نَوَّاماً</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عَبْدِ اَلرَّحِيمِ اَلْقَصِيرِ،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قَبْرِ أَمِيرِ اَلمُؤْمِنِينَ،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أَمِيرُ اَلمُؤْمِنِينَ مَدْفُونٌ فِي قَبْرِ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نُوحٌ؟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صَارَ هَذَا؟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أَمِيرَ اَلمُؤْمِنِينَ صِدِّيقٌ هَيَّأَ اَللهُ لَهُ مَضْجَعَهُ فِي مَضْجَعِ 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اَلرَّحِيمِ،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بِمَوْتِهِ وَبِالمَوْضِعِ اَلَّذِي دُفِنَ فِيهِ، وَأَنْزَلَ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حَنُوطاً مِنْ عِنْدِهِ مَعَ حَنُوطِ أَخِيهِ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وَأَخْبَرَهُ أَنَّ اَلمَلَائِكَةَ تَنْشُرُ لَهُ قَبْرَهُ، فَلَمَّا 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مَا أَوْصَى بِهِ اِبْنَيْهِ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مِتُّ فَغَسِّلَانِي وَحَنِّطَانِي، وَاِحْمِلَانِي بِاللَّيْلِ سِرًّا، وَاِحْمِلَا يَا بَنِيَّ بِمُؤَخَّرِ اَلسَّرِيرِ وَاِتَّبِعَا مُقَدَّمَهُ، فَإِذَا وُضِعَ فَضَعَا، وَاِدْفِنَانِي فِي اَلْقَبْرِ اَلَّذِي يُوضَعُ اَلسَّرِيرُ عَلَيْهِ، وَاِدْفِنَانِي مَعَ مَنْ يُعِينُكُمَا عَلَى دَفْنِي فِي اَللَّيْلِ وَسَوِّيَاهُ</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جَابِرِ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دُفِنَ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دُفِنَ بِنَاحِيَةِ اَلْغَرِيَّيْنِ، وَدُفِنَ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قَبْلَ طُلُوعِ اَلْفَجْرِ، وَدَخَلَ قَبْرَهُ اَلْحَسَنُ وَاَلْحُسَيْنُ وَمُحَمَّدٌ بَنُو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اَلله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شبهة مقابل بديهة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ممَّا هو معروف أنَّ الشُّبُهات لا تقف عند حدٍّ ولن تقف، حتَّى إنَّ الذات المقدَّسة ووجود الله تعالى قيل بعدم وجوده، رغم أنَّه ورد في وضوح وجوده وضرورة الإيمان به ما روي عن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يُسْتَدَلُّ عَلَيْكَ بِمَا هُوَ فِي وُجُودِهِ مُفْتَقِرٌ إِلَيْكَ، أَيَكُونُ لِغَيْرِكَ مِنَ اَلظُّهُورِ مَا لَيْسَ لَكَ حَتَّى يَكُونَ هُوَ اَلمُظْهِرَ لَكَ، مَتَى غِبْتَ حَتَّى تَحْتَاجَ إِلَى دَلِيلٍ يَدُلُّ عَلَيْكَ</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الأمر في الذات المقدَّسة هكذا فما بالك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بين الأُمور الواضحة التي أُثيرت حولها الشُّبُهات مدفن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الغريِّ</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ودُفِنَ بدار الأمارة بالكوفة خوفاً عليه من الخوارج أنْ ينبشوا عن جثَّته، هذا هو المشهور،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حمل على راحلته فذهبت به فلا يُدرى أين ذهب، فقد أخطأ وتكلَّف ما لا علم له به ولا يسيغه عقل ولا شرع، وما يعتقده كثير من جهلة الروافض من أنَّ قبره بمشهد النجف فلا دليل على ذلك ولا أصل له،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ذاك قبر المغيرة بن شعبة، حكاه الخطيب البغدادي، عن أبي نعيم الحافظ، عن أبي بكر الطلحي، عن محمّد بن عبد الله الحضرمي الحافظ، عن مطر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الشيعة قبر هذا الذي يُعظِّمونه بالنجف لرجموه بالحجارة، هذا قبر المغيرة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دُفِنَ قبلي المسجد الجامع من الكوفة، قاله الواقدي، والمشهور بدار 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حكى الخطيب البغدادي عن أبي نعيم الفضل بن دكين، أنَّ الحسن والحسين حوَّلاه فنقلاه إلى المدينة، فدفناه بالبقيع عند قبر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لمَّا حملوه على البعير ضلَّ منهم، فأخذته طيء يظنُّونه مالاً، فلمَّا رأوا أنَّ الذي في الصندوق ميِّت ولم يعرفوه دفنوا الصندوق بما فيه، فلا يعلم أحد أين قبره، حكاه الخطيب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الحافظ ابن عساكر عن الحسن،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دفنت عليًّا في حجرة من دور آل جعدة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عبد المَلِك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حفر خالد بن عبد الله أساس دار ابنه يزيد استخرجوا شيخاً مدفوناً أبيض الرأس واللحية كأنَّما دُفِنَ بالأمس، فهمَّ بإحراقه، ثمّ صرفه الله عن ذلك، فاستدعى بقباطي فلفَّه فيها وطيَّبه وتركه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المكان بحذاء باب الورَّاقين ممَّا يلي قبلة المسجد في بيت إسكاف، وما يكاد يقرُّ في ذلك الموضع أحد إلَّا انتقل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جعفر بن محمّد الصادق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صُلِّي على عليٍّ ليلاً، ودُفِنَ بالكوفة، وعُمِيَ موضع قبره، ولكنَّه عند قصر الإمارة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دفنه في الليل الحسن والحسين وابن الحنفيَّة وعبد الله بن جعفر وغيرهم من أهل بيتهم، فدفنوه في ظاهر الكوفة، وعموا قبره خيفة عليه من الخوارج وغيرهم</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فلاحظ كيف جعل الأقوال عديدة ليوهم على الناس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لاحظ كيف جعل القول الحقَّ آخرها ليُبعِد قبوله، وقد مرَّت عليك روايات مدفنه من طُرُقنا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ذكر هذه الشبهة هو أبو جعفر الحضرمي الكوفي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مُطَيَّن</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والجواب عن هذه الشبهة من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بثبوت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موضعه بما مرَّ عليك من روايات عديدة، وضرورة ثابتة،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ذكر غير واحد أنَّ المغيرة بن شعبة قد دُفِنَ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والثويَّة غير الغريِّ،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الأثير،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بضم الثاء وفتح الواو وتشديد الياء،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الثاء وكسر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بالكوفة، به قبر أبي موسى الأشعري، والمغيرة بن شعبة</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ياقوت الحموي،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ثمَّ الكسر، وياء مشدَّدة،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الثويَّة بلفظ التصغير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قريبٌ من الكوفة،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بالكوفة،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خريبةٌ إلى جانب الحيرة على ساعةٍ منها، ذكر العلماء أنَّها كانت سجناً للنعمان بن المنذر، كان يحبس بها مَنْ أراد قتله، فكان يُقال لمن حُبِسَ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ثوى، أي أقام، فسُمِّيت الثويَّة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المغيرة بن شعبة بالكوفة بموضعٍ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الثويَّة، وهناك دُفِنَ أبو موسى الأشعريُّ في سنة خمسين</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دلَّ من غير طُرُقنا على أنَّ مدفنه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بالغريِّ، ومنهم</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الدنيا بسنده عن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حصين، وعاصم بن بهدلة، والأعمش وغيرهم،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أخبركم أحدٌ أنَّه صلَّى على عليٍّ أو شهد دفنه؟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أباك محمَّد بن السائب،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به ليلاً، خرج به الحسن والحسين، وابن الحنفيَّة، وعبد الله بن جعفر، وعدَّةٌ من أهل بيتهم، فدُفِنَ في ظهر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الكوفة،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فُعِلَ به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أنْ تنبشه الخوارج أو غيرهم</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الفرج الأصبهانيُّ بسنده عن الحسن بن عليٍّ الخلا،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دفنتم أمير المؤمنين؟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خرجنا به ليلاً من منزله حتَّى مررنا به على مسجد الأشعث، حتَّى خرجنا به إلى الظهر بجنب الغريِّ</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تأليف الكُتُب المستقلَّة في دفع الشبهة، 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الغريِّ في تعيين قبر أمير المؤمنين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أثبت مفصَّلاً الموضع الحالي ودفع ما قيل،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الفقرة الثالثة والعشرون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وَاَلْأُمَّةُ مُصِرَّةٌ عَلَى مَقْتِهِ، مُجْتَمِعَةٌ عَلَى قَطِيعَةِ رَحِمِهِ وَإِقْصَاءِ وُلْدِهِ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هناك حالة اعوجاج فكري وعملي أُصيبت بها الأُمَّة بعد شهادة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بانزوائها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وميلها بشكل كبير إلى أعدائهم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الحالة لو كانت الأُمَّة قد وقفت عليها لكان الأمر هيِّناً بعض الشيء، إلَّا أنَّ نصوصاً كثيرةً فضلاً عمَّا يتحدَّث عنه المقطع الندبي المبارك يعكس لنا حالة أُخرى، وهي حالة كُسِيَت فيها قلوب أبناء هذه الأُمَّة بالقسوة والفضاضة والغلظة تجاه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حدٍّ يصعب تصوُّره في بعض الأحيان تجاه أُمَّة عاشت في كنف الرأفة والرحمة المحمّديَّة لفترة زمنيَّة طويلة، ولكن الواقع الذي يعكس حالة الإصرار على مقت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والاجتماع لا على عدائهم فقط، بل الاجتماع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قتلهم وتقطيع أوصالهم والتنكيل بهم وإقصائهم وإبعادهم وإذلالهم والاستخفاف بهم، بل على كلِّ معنى من المعاني التي تعكسها الحالة الرذيلة والدونيَّة من الضحالة والوضاعة التي اتَّصف بها جمهور من المسلمين بعد شهادة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وصفهم المقطع الشريف بأنَّهم مجتمعون على ما يفعلون، من قطع رحم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وتصغير عظيم منزلتهم، ومنازعتهم، واستعدائهم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أشدّ ما يُعكِس روائيًّا في تصوير هذه الحالة ما 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أَسْتَعْدِيكَ عَلَى قُرَيْشٍ وَمَنْ أَعَانَهُمْ، فَإِنَّهُمْ قَدْ قَطَعُوا رَحِمِي، وَأَكْفَئُوا إِنَائِي، وَأَجْمَعُوا عَلَى مُنَازَعَتِي حَقًّا كُنْتُ أَوْلَى بِه مِنْ غَيْرِي،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فِي اَلْحَقِّ أَنْ تَأْخُذَهُ، وَفِي اَلْحَقِّ أَنْ تُمْنَعَهُ، فَاصْبِرْ مَغْمُوماً، أَوْ مُتْ مُتَأَسِّفاً، فَنَظَرْتُ فَإِذَا لَيْسَ لِي رَافِدٌ وَلَا ذَابٌّ وَلَا مُسَاعِدٌ إِلَّا أَهْلَ بَيْتِي، فَضَنَنْتُ بِهِمْ عَنِ اَلمَنِيَّةِ، فَأَغْضَيْتُ عَلَى اَلْقَذَى، وَجَرِعْتُ رِيقِي عَلَى اَلشَّجَا، وَصَبَرْتُ مِنْ كَظْمِ اَلْغَيْظِ عَلَى أَمَرَّ مِنَ اَلْعَلْقَمِ، وَآلَمَ لِلْقَلْبِ مِنْ وَخْزِ اَلشِّفَارِ</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مِنْ حَقِّ اَلْوَالِدَيْنِ، وَحَقُّ رَحِمِهِ أَيْضاً أَعْظَمُ مِنْ حَقِّ رَحِمِهِمَا، فَرَحِمُ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بِالصِّلَةِ، وَأَعْظَمُ فِي اَلْقَطِيعَةِ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فَالْوَيْلُ كُلُّ اَلْوَيْلِ لِمَنْ قَطَعَهَا، وَاَلْوَيْلُ كُلُّ اَلْوَيْلِ لِمَنْ لَمْ يُعَظِّمْ حُرْمَتَهَا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أَوَمَا عَلِمْتَ أَنَّ حُرْمَةَ رَحِمِ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رَسُولِ اَلله، وَأَنَّ حُرْمَةَ رَسُولِ اَلله حُرْمَةُ اَلله تَعَالَى، وَأَنَّ اَللهَ أَعْظَمُ حَقًّا مِنْ كُلِّ مُنْعِمٍ سِوَاهُ</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نَزَلْ أَهْلَ اَلْبَيْتِ مُنْذُ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نُذَلُّ وَنُقْصَى وَنُحْرَمُ وَنُقْتَلُ وَنُطْرَدُ</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الفقرة الرابعة والعشرون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اَلْقَلِيلَ مِمَّنْ وَفَى لِرِعَايَةِ اَلحَقِّ فِيهِمْ، فَقُتِلَ مَنْ قُتِلَ، وَسُبِيَ مَنْ سُبِيَ، وَأُقْصِيَ مَنْ أُقْصِيَ، وَجَرَى اَلْقَضَاءُ لهُمْ بِمَا يُرْجَى لَهُ حُسْنُ اَلمَثُوبَةِ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أنْ تبيَّن في الفقرات القريبة المتقدِّمة أنَّ هناك سُنَّة أنشأها الجيل الأوَّل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 عليها المتأخِّرون، وهي سُنَّة الإقصاء واجتماع الأُمَّة وإصرارها على معاداة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وتقطيع رحمهم والاستحواذ على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مع ذلك الظلم والمقت وما جرى على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القليل ممَّن وفى لرعاية حقِّهم والانتهاج بنهجهم والوفاء والولاء لهم، وقد صرَّحت بذلك العديد من الروايات، من بينها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اَلْحَارِثِ اَلنَّصْرِيِّ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اَلمَلِكِ بْنَ أَعْيَنَ يَسْأَلُ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يَسْأَلُهُ حَتَّى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فَهَلَكَ اَلنَّاسُ إِذاً؟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وَاَلله يَا اِبْنَ أَعْيَنَ هَلَكَ اَلنَّاسُ أَجْمَعُونَ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فِي اَلشَّرْقِ وَمَنْ فِي اَلْغَرْبِ،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فُتِحَتْ عَلَى اَلضَّلَالِ، إِي وَاَلله هَلَكُوا إِلَّا ثَلَاثَةً، ثُمَّ لَحِقَ أَبُو سَاسَانَ وَعَمَّارٌ وَشُتَيْرَةُ</w:t>
      </w:r>
      <w:r>
        <w:rPr>
          <w:rStyle w:val="FootnoteAnchor"/>
          <w:rtl w:val="true"/>
        </w:rPr>
        <w:footnoteReference w:id="243"/>
      </w:r>
      <w:r>
        <w:rPr>
          <w:rFonts w:ascii="Amiri" w:hAnsi="Amiri" w:eastAsia="Amiri" w:cs="Amiri"/>
          <w:color w:val="111111"/>
          <w:sz w:val="28"/>
          <w:sz w:val="28"/>
          <w:szCs w:val="28"/>
          <w:rtl w:val="true"/>
          <w:lang w:bidi="ar-SA"/>
        </w:rPr>
        <w:t>وَأَبُو عَمْرَةَ، فَصَارُوا سَبْعَةً</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الستَّة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يَنْجُو مِنَ اَلنَّارِ وَشِدَّةِ تَغَيُّظِهَا وَزَفِيرِهَا وَقَرْنِهَا وَحَمِيمِهَا 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عَادَى عَلِيًّا وَتَرَكَ وَلَايَتَهُ وَأَحَبَّ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فَقَالَتْ مَيْمُونَةُ 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أَعْرِفُ مِنْ أَصْحَابِكَ يَا رَسُولَ اَلله مَنْ يُحِبُّ عَلِيًّا إِلاَّ قَلِيلاً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اَلْقَلِيلُ مِنْ اَلمُؤْمِنِينَ كَثِيرٌ، وَمَنْ تَعْرِفِينَ مِنْهُمْ؟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 أَبَا ذَرٍّ وَاَلْمِقْدَادَ وَسَلْمَانَ، وَقَدْ تَعْلَمُ أَنِّي أُحِبُّ عَلِيًّا بِحُبِّكَ إِيَّاهُ وَنَصِيحَتِهِ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إِنَّكِ صِدِّيقَةٌ اِمْتَحَنَ اَللهُ قَلْبَكِ لِلْإِيمَانِ</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الحديث القدسي في وصف مَنْ وفى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اَلسَّلَامُ، وَمَعِيَ اَلسَّلَامُ، وَلِي يَحِقُّ اَلْجَلَالُ وَاَلْإِكْرَامُ، فَمَرْحَباً بِعِبَادِيَ اَلَّذِينَ حَفِظُوا وَصِيَّتِي فِي أَهْلِ بَيْتِ نَبِيِّ، وَرَاعُوا حَقِّي، وَخَافُونِي بِالْغَيْبِ، وَكَانُوا مِنِّي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مُشْفِقِينَ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الذي حصل من افتراق الناس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فرقتين يجعل الإنسان المُسلم على مفرق طريقين، وهنا يأتي دور العقل الواعي الذي يريد لنفسه وذاته الخلاص في أنَّ يُميِّز بين طريقين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 أفراد أحدهما إلى حدِّ الندرة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يسلك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من المراجعة والتنقيب عن الأسباب التي دعت مَنْ كانوا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لممارسة أشنع وأقبح الأفعال تجاه عترته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تصريح القرآن الكريم على ضرورة احترامهم وتقديمهم، وأنَّهم الميزان في اتِّباع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الدعاء المبارك يعكس لنا صوراً من الممارسات المختلفة والمتعدِّدة على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وبطبيعة الحال فإنَّ هذه الممارسات مع اختلافها لها درجات متفاوتة، وقد توجد هناك ما لم يذكره التأريخ من فضائع وجرائم بحقِّ العترة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الغريب حقًّا في كلِّ ذلك أنَّه رغم الإقصاء والمقت وتقليل القدر،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فضلاً عن القتل والسبي والتنكيل، نجد اليوم أنَّ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متربِّعون على القمَّة في حُبِّ الناس لهم فضلاً عن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المتون الحديثيَّة نجد أنَّ الكثير من روايات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عكست لنا هذه الحالة، فعن 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يتحدَّث عمَّا جرى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فيقول عن شهر المحرَّم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اَلمُحَرَّمَ شَهْرٌ كَانَ أَهْلُ اَلْجَاهِلِيَّةِ يُحَرِّمُونَ فِيهِ اَلْقِتَالَ، فَاسْتُحِلَّتْ فِيهِ دِمَاؤُنَا، وَهُتِكَ فِيهِ حُرْمَتُنَا، وَسُبِيَ فِيهِ ذَرَارِيُّنَا وَنِسَاؤُنَا، وَأُضْرِمَتِ اَلنِّيرَانُ فِي مَضَارِبِنَا، وَاُنْتُهِبَ مَا فِيهَا مِنْ ثَقَلِنَا، وَلَمْ تُرْعَ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فِي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يَوْمَ اَلْحُسَيْنِ أَقْرَحَ جُفُونَنَا، وَأَسْبَلَ دُمُوعَنَا، وَأَذَلَّ عَزِيزَنَا بِأَرْضِ كَرْبٍ وَبَلَاءٍ، وَأَوْرَثَتْنَا اَلْكَرْبَ وَاَلْبَلَاءَ إِلَى يَوْمِ اَلْاِنْقِضَاءِ، فَعَلَى مِثْلِ اَلْحُسَيْنِ فَلْيَبْكِ اَلْبَاكُونَ</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دخول المدينة بعد وقعة كربلاء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 أَنَّ اَلنَّبِيَّ تَقَدَّمَ إِلَيْهِمْ فِي قِتَالِنَا كَمَا تَقَدَّمَ إِلَيْهِمْ فِي اَلْوِصَايَةِ بِنَا لَمَا زَادُوا عَلَى مَا فَعَلُوا بِنَا</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 للإمام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جدِّه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يتحدَّث له عن مصارعهم وهي شتَّى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أَبَهْ، لَقَدْ دَخَلْتَ بَيْتَنَا، فَمَا سُرِرْنَا بِشَيْءٍ كَسُرُورِنَا بِدُخُولِكَ، ثُمَّ بَكَيْتَ بُكَاءً غَمَّنَا، فَمَا أَبْكَاكَ؟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أَتَانِي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آنِفاً، فَأَخْبَرَنِي أَنَّكُمْ قَتْلَى، وَأَنَّ مَصَارِعَكُمْ شَتَّى،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فَمَا لِمَنْ زَارَ قُبُورَنَا عَلَى تَشَتُّتِهَا؟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أُولَئِكَ طَوَائِفُ مِنْ أُمَّتِي يَزُورُونَكُمْ فَيَلْتَمِسُونَ بِذَلِكَ اَلْبَرَكَةَ، وَحَقِيقٌ عَلَيَّ أَنْ آتِيَهُمْ يَوْمَ اَلْقِيَامَةِ حَتَّى أُخَلِّصَهُمْ مِنْ أَهْوَالِ اَلسَّاعَةِ وَمِنْ ذُنُوبِهِمْ، وَيُسْكِنُهُمُ اَللهُ اَلْجَنَّةَ</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عجيب أمر هذه الأُمَّة التي ما زال قسط كبير منها وإلى يوم الناس هذا ينتهك حرمة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بأساليب وألوان وأشكال مختلفة، لاحظ كلام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يخاطب هؤلاء جميعاً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اِبْنُ اَلشَّهِيدِ بِشَطِّ اَلْفُرَاتِ مِنْ أَرْضِ كَرْبَلَا، أَنَا اِبْنُ مَنْ هُتِكَتْ حَرِيمُهُ، وَسُلِبَتْ نِعَمُهُ، أَنَا اِبْنُ مَنِ اِنْتُهِبَ مَالُهُ وَسُبِيَتْ عِيَالُهُ، أَنَا اِبْنُ مَنْ قُتِلَ صَبْراً، فَتَلَقَّى بِذَلِكَ فَخْراً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نَاشَدتُكُمُ اَللهَ، هَلْ تَعْلَمُونَ أَنَّكُمْ كَتَبْتُمْ إِلَى أَبِي بَالْخُدَعِ وَاَلْغَدْرِ، وَأَعْطَيْتُمُوهُ عَلَى أَنْفُسِكُمُ اَلْعُهُودُ وَاَلمَوَاثِيقَ بِالْبَيْعَةِ وَاَلْأَيْمَانِ، فَنَكَثْتُمْ عَمَّا أَقْرَرْتُمْ لَهُ، فَمَنْ نَكَثَ فَإِنَّمَا يَنْكُثُ عَلَى نَفْسِهِ وَمَنْ أَوْفَى بِمَا عَاهَدَ عَلَيْهُ اللهَ فَسَيُؤْتِيهِ أَجْراً عَظِيماً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قَتَلْتُمُوهُ وَخَذَلْتُمُوهُ، فَتَبًّا لَكُمْ مَا قَدَّمْتُمْ لِأَنْفُسِكُمْ وَسُوءِ رَأْيِكُمْ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عَيْنٍ تَنْظُرُونَ إِلَى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قَتَلْتُمْ عِتْرَتِي، وَهَتَكْتُمْ حُرْمَتِي، فَلَسْتُمْ مِنْ أُمَّتِي؟</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ما حصل للعترة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تصديق لظنِّ إبليس في إغواء الناس وصرفهم عن العترة الطاهرة وجعلهم أعداء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من اتِّخاذهم أولياء وهداة، ففي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ضَرَبَ اِبْنُ مُلْجَمٍ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وَرَأَيْتُ أَثَرَ اَلمَوْتِ مِنْهُ،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حَدَّثَتْنِي أُمُّ أَيْمَنَ بِكَذَا وَكَذَا، وَقَدْ أَحْبَبْتُ أَنْ أَسْمَعَهُ مِنْكَ،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بُنَيَّةِ، اَلْحَدِيثُ كَمَا حَدَّثَتْكِ أُمُّ أَيْمَنَ، وَكَأَنِّي بِكِ وَبِبَنَاتِ أَهْلِكِ سَبَايَا بِهَذَا اَلْبَلَدِ أَذِلَّاءَ خَاشِعِينَ، تَخَافُونَ أَنْ يَتَخَطَّفَكُمُ اَلنَّاسُ ، فَصَبْراً صَبْراً، فَوَاَلَّذِي فَلَقَ اَلْحَبَّةَ وَبَرَأَ اَلنَّسَمَةَ مَا لله عَلَى ظَهْرِ اَلْأَرْضِ يَوْمَئِذٍ وَلِيٌّ غَيْرُكُمْ وَغَيْرُ مُحِبِّيكُمْ وَشِيعَتِكُمْ، وَلَقَدْ قَالَ لَنَا رَسُولُ اَلله حِينَ أَخْبَرَنَا بِهَذَا اَلْخَبَرِ أَنَّ إِبْلِيسَ فِي ذَلِكَ اَلْيَوْمِ يَطِيرُ فَرَحاً، فَيَجُولُ اَلْأَرْضَ كُلَّهَا فِي شَيَاطِينِهِ وَعَفَارِيتِهِ،</w:t>
      </w:r>
      <w:r>
        <w:rPr>
          <w:rFonts w:eastAsia="Amiri" w:cs="Amiri" w:ascii="Amiri" w:hAnsi="Amiri"/>
          <w:color w:val="111111"/>
          <w:sz w:val="28"/>
          <w:szCs w:val="28"/>
          <w:rtl w:val="true"/>
          <w:lang w:bidi="ar-SA"/>
        </w:rPr>
        <w:t xml:space="preserve">). </w:t>
      </w:r>
      <w:bookmarkStart w:id="458" w:name="pg19059_230859"/>
    </w:p>
    <w:p>
      <w:pPr>
        <w:pStyle w:val="BookText"/>
        <w:rPr/>
      </w:pPr>
      <w:bookmarkEnd w:id="458"/>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اَلشَّيَاطِينِ، قَدْ أَدْرَكْنَا مِنْ ذُرِّيَّةِ آدَمَ اَلطَّلِبَةَ، وَبَلَغْنَا فِي هَلَاكِهِمُ اَلْغَايَةَ، وَأَوْرَثْنَاهُمُ اَلنَّارَ إِلَّا مَنِ اِعْتَصَمَ بِهَذِهِ اَلْعِصَابَةِ، فَاجْعَلُوا شُغُلَكُمْ بِتَشْكِيكِ اَلنَّاسِ فِيهِمْ، وَحَمْلِهِمْ عَلَى عَدَاوَتِهِمْ، وَإِغْرَائِهِمْ بِهِمْ وَأَوْلِيَائِهِمْ، حَتَّى تَسْتَحْكِمَ ضَلَالَةُ اَلْخَلْقِ وَكُفْرُهُمْ، وَلَا يَنْجُوَ مِنْهُمْ نَاجٍ، وَلَقَدْ صَدَّقَ عَلَيْهِمْ إِبْلِيسُ وَهُوَ كَذُوبٌ، أَنَّهُ لَا يَنْفَعُ مَعَ عَدَاوَتِكُمْ عَمَلٌ صَالِحٌ، وَلَا يَضُرُّ مَعَ مَحَبَّتِكُمْ وَمُوَالَاتِكُمْ ذَنْبٌ غَيْرَ اَلْكَبَائِرِ</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الفقرة الخامسة والعشرون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كَانَتِ اَلْأَرْضُ لله يُورِثُها مَنْ يَشَاءُ مِنْ عِبَادِهِ وَاَلْعَاقِبَةُ لِلْمُتَّقينَ، وَسُبْحانَ رَبِّنَا إِنْ كَانَ وَعْدُ رَبِّنَا لَمَفْعُولاً، وَلَنْ يُخْلِفَ اَللهُ وَعْدَهُ وَهُوَ اَلْعَزيزُ اَلحَكيمُ</w:t>
      </w:r>
      <w:r>
        <w:rPr>
          <w:rFonts w:eastAsia="Amiri" w:cs="Amiri" w:ascii="Amiri" w:hAnsi="Amiri"/>
          <w:color w:val="111111"/>
          <w:sz w:val="28"/>
          <w:szCs w:val="28"/>
          <w:rtl w:val="true"/>
          <w:lang w:bidi="ar-SA"/>
        </w:rPr>
        <w:t>»</w:t>
      </w:r>
    </w:p>
    <w:p>
      <w:pPr>
        <w:pStyle w:val="Heading4"/>
        <w:numPr>
          <w:ilvl w:val="3"/>
          <w:numId w:val="1"/>
        </w:numPr>
        <w:rPr/>
      </w:pPr>
      <w:bookmarkStart w:id="459" w:name="__RefHeading___Toc14137762_1280447820"/>
      <w:bookmarkStart w:id="460" w:name="_Toc152"/>
      <w:bookmarkEnd w:id="459"/>
      <w:r>
        <w:rPr>
          <w:rtl w:val="true"/>
        </w:rPr>
        <w:t xml:space="preserve">أهمّيَّة استعراض مسيرة الأئمَّة </w:t>
      </w:r>
      <w:r>
        <w:rPr>
          <w:rtl w:val="true"/>
        </w:rPr>
        <w:t>(</w:t>
      </w:r>
      <w:r>
        <w:rPr>
          <w:rtl w:val="true"/>
        </w:rPr>
        <w:t>عليهم السلام</w:t>
      </w:r>
      <w:r>
        <w:rPr>
          <w:rtl w:val="true"/>
        </w:rPr>
        <w:t xml:space="preserve">) </w:t>
      </w:r>
      <w:r>
        <w:rPr>
          <w:rtl w:val="true"/>
        </w:rPr>
        <w:t>في التضحية وبناء العقيدة الحقَّة</w:t>
      </w:r>
      <w:r>
        <w:rPr>
          <w:rtl w:val="true"/>
        </w:rPr>
        <w:t>:</w:t>
      </w:r>
      <w:bookmarkEnd w:id="460"/>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يتحدَّث المقطع الآنف الذكر بفقراته المتعدِّدة عن حقيقةٍ لا بدَّ أنْ نُذكِّر بها أنفسنا دائماً، حيث من الضروري أنْ نلتفت إلى قضيَّة مهمَّة وهي أنَّ وجودنا مرهونٌ بسلامة عقيدتنا واستقامة ديننا، لأنَّهما الأساس الذي يُحدِّد قيمة حياتنا ووجهة مصيرنا، كلُّ ما عدا ذلك زائل، مهما بلغت مكانته أو قيمته في أعين الناس، ولنا في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جرى عليهم من أحداث جسام، كما يعرضه هذا الدعاء المبارك، أُسوةٌ وقدوةٌ عُليا في الثبات على المبادئ والتضحية في سبيل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فكون الأرض ملكاً لله تعالى يورثها من يشاء من عباده، لم يمنع أنْ يُبتلى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جرى عليهم من أشدّ أنواع الظلم والتنكيل، على الرغم من أنَّهم كانوا يمتلكون القدرة الكاملة على سحق الظلمة، وعيش حياة مريحة في رفاهية وسلام، إلَّا أنَّهم اختاروا الصبر والتمسُّك بالحقِّ، مُجسِّدين بذلك النموذج الأعلى في الإيثار والوفاء بالمسؤوليَّة الرساليَّة في هداية الناس والدفاع عن الحقِّ والشريعة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الدعاء المبارك يحمل بين طيَّاته رسائل تربويَّة عظيمة، فضلاً عن التأكيد على أبعاد عقائديَّة عميقة وترجمة تاريخيَّة دقيقة لما وقع 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البُعد الأخلاقي والتربوي للدعاء يخاطب ضمير الإنسان ووجدانه، ليضعه أمام حقيقة وجوديَّة عميقة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قليلاً، وتأمَّل في مصيرك، فأنت زائل لا محالة، فماذا أعددت من زاد لسفرك الأبدي؟</w:t>
      </w:r>
    </w:p>
    <w:p>
      <w:pPr>
        <w:pStyle w:val="BookText"/>
        <w:rPr/>
      </w:pPr>
      <w:r>
        <w:rPr>
          <w:rFonts w:ascii="Amiri" w:hAnsi="Amiri" w:eastAsia="Amiri" w:cs="Amiri"/>
          <w:color w:val="111111"/>
          <w:sz w:val="28"/>
          <w:sz w:val="28"/>
          <w:szCs w:val="28"/>
          <w:rtl w:val="true"/>
          <w:lang w:bidi="ar-SA"/>
        </w:rPr>
        <w:t xml:space="preserve">إنَّ الله سبحانه وتعالى في هذا المقطع يُبرز وعده الثابت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ووعد الله لا يُخلَف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الأرض ستؤول إلى وارثها الشرعي،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سيملؤها قسطاً وعدلاً كما مُلِئَت ظلماً وجوراً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الوعد الإلهي يتجاوز البُعد الزمني ليُعطي للأُمَّة أملاً مستداماً وعدالةً منتظرةً، كما أنَّ الدعاء يُشير إلى أنَّ المتَّقين سينالون نصيباً من هذا الإرث، لأنَّ العاقبة لهم كما أكَّد القرآن الكريم والدعاء على ذلك</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يبرز السؤال الجوهري الذي يجب أنْ يُقلِق ضمائرنا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نكون من المتَّقين؟ كيف نتهيَّأ لننال شرف العاقبة مع الوارثين، محمّد وآله الطيِّبين الطاهرين؟ </w:t>
      </w:r>
    </w:p>
    <w:p>
      <w:pPr>
        <w:pStyle w:val="BookText"/>
        <w:rPr/>
      </w:pPr>
      <w:r>
        <w:rPr>
          <w:rFonts w:ascii="Amiri" w:hAnsi="Amiri" w:eastAsia="Amiri" w:cs="Amiri"/>
          <w:color w:val="111111"/>
          <w:sz w:val="28"/>
          <w:sz w:val="28"/>
          <w:szCs w:val="28"/>
          <w:rtl w:val="true"/>
          <w:lang w:bidi="ar-SA"/>
        </w:rPr>
        <w:t>هذا السؤال لا يتطلَّب إجابة نظريَّة فقط، بل يستدعي جهداً عمليًّا في التزكية والإصلاح والعمل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ويزداد الأسى والحزن عمقاً عندما نستحضر ما جرى على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نقرأ في النصوص عن مظلوميَّتهم ومعاناتهم، وكيف ضيَّعت الأُمَّة أولياءها وشفعاءها الذين كانوا السبيل إلى هدايتها وصلاحها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المظلوميَّة ليست مجرَّد حدث تاريخي، بل هي نقطة تأمُّل عميقة في ما يمكن أنْ يحدث عندما تُهمِل الأُمَّة مبادئها وقيادتها الربَّانيَّة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لكنَّنا نجد في وعد الله تعالى العزاء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لن يُضيِّعهم، وأنَّهم سيُنصَرون في نهاية المطاف، وسيُعوَّضهم الله تعالى بما يُقِرُّ أعينهم وأعين شيعتهم وأتباعهم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الوعد الإلهي المؤكَّد بنصوص القرآن الكريم يربط بين الماضي والحاضر والمستقبل، ليكون درساً للأُمَّة بأنَّ الحقَّ مهما طالت معاناته سيظهر وينتصر، وأنَّ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القدوة والمثال في الصبر والثبات على طريق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وَمَنْ كَفَرَ بَعْدَ ذَلِكَ فَأُولَئِكَ هُمُ الْفَاسِقُونَ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وَذَلِكَ إِذَا لَمْ يَبْقَ مِنَ اَلْإِسْلَامِ إِلَّا اِسْمُهُ، وَمِنَ اَلْقُرْآنِ إِلَّا رَسْمُهُ، وَغَابَ صَاحِبُ اَلْأَمْرِ بِإِيضَاحِ اَلْغَدْرِ لَهُ فِي ذَلِكَ، لِاشْتِمَالِ اَلْفِتْنَةِ عَلَى اَلْقُلُوبِ حَتَّى يَكُونَ أَقْرَبُ اَلنَّاسِ إِلَيْهِ أَشَدَّهُمْ عَدَاوَةً لَهُ، وَعِنْدَ ذَلِكَ يُؤَيِّدُهُ اَللهُ بِجُنُودٍ لَمْ تَرَوْهَا، وَيُظْهِرُ دِيْنَ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يَدَيْهِ عَلَى اَلدِّينِ كُلِّهِ وَلَوْ كَرِهَ اَلمُشْرِكُونَ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أَبِي خَالِدٍ الْكَابُلِيِّ،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وَجَدْنَا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الأَرْضَ للهِ يُورِثُهَا مَنْ يَشَاءُ مِنْ عِبَادِهِ وَالْعَاقِبَةُ لِلْمُتَّقِينَ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أَنَا وَأَهْلُ بَيْتِيَ اَلَّذِينَ أَوْرَثَنَا اَللهُ اَلْأَرْضَ، وَنَحْنُ اَلمُتَّقُونَ، وَاَلْأَرْضُ كُلُّهَا لَنَا</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بسنده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آدَمَ وَأَقْطَعَه اَلدُّنْيَا قَطِيعَةً، فَمَا كَانَ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كَانَ لِرَسُولِ اَلله فَهُوَ لِلأَئِمَّةِ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اَلْحَسَنِ عَلِيِّ بْنِ اَلْحُسَيْنِ بْنِ بَابَوَيْهِ اَلْقُمِّيِّ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عَلَيْكَ بِالصَّبْرِ وَاِنْتِظَارِ اَلْفَرَجِ،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أَعْمَالِ أُمَّتِي اِنْتِظَارُ اَلْفَرَجِ، وَلَا يَزَالُ شِيعَتُنَا فِي حُزْنٍ حَتَّى يَظْهَرَ وَلَدِيَ اَلَّذِي بَشَّرَ بِهِ اَلنَّبِيُّ، يَمْلَأُ اَلْأَرْضَ قِسْطاً وَعَدْلاً كَمَا مُلِئَتْ جَوْراً وَظُلْماً، فَاصْبِرْ يَا شَيْخِي يَا أَبَا اَلْحَسَنِ عَلِيًّا وَأْمُرْ جَمِيعِ شِيعَتِي بِالصَّبْرِ،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الأَرْضَ للهِ يُورِثُهَا مَنْ يَشَاءُ مِنْ عِبَادِهِ وَالْعَاقِبَةُ لِلْمُتَّقِينَ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وَاَلسَّلَامُ عَلَيْكَ وَعَلَى جَمِيعِ شِيعَتِنَا، وَرَحْمَةُ اَلله وَبَرَكَاتُهُ، وَصَلَّى اَللهُ عَلَى مُحَمَّدٍ وَآلِهِ</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حالنا التأسِّي بحال أمامنا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أوَّل لحظة ولادته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ساجداً لوجهه، جاثياً على ركبتيه، رافعاً سبَّابتيه،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أَشْهَدُ أَنْ لَا إِلَهَ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 لَا شَرِيكَ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جَدِّي مُحَمَّداً رَسُولُ اَلله، وَأَنَّ أَبِي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عَدَّ إِمَاماً إِمَاماً إِلَى أَنْ بَلَغَ إِلَى نَفْسِهِ،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أَنْجِزْ لِي مَا وَعَدْتَنِي، وَأَتْمِمْ لِي أَمْرِي، وَثَبِّتْ وَطْأَتِي، وَاِمْلَإِ اَلْأَرْضَ بِي عَدْلاً وَقِسْطاً</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فذات الأخبار المرويَّة عنهم تُفسِّر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ما يخفى علينا من حكمة ما يجري عليهم وما نزل من عظيم البلاء الذي لا تطيقه الجبال ولا يتحمَّل سماعه كلُّ ذي بال، هذا وهم بهذه المنزلة العظيمة والمقام الشامخ المدلول عليه صريحاً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فلكي لا تذهب بالمؤمن المذاهب، تأتي هذه الأخبار لتُلفِت المؤمن وتُوقِفه على وجوه من الحكمة تريح باله وتذهب كدر نفسه وأساها على ما جرى ووقع في العترة المصطفويَّة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bookmarkStart w:id="461" w:name="pg19059_230870"/>
    </w:p>
    <w:p>
      <w:pPr>
        <w:pStyle w:val="Heading3"/>
        <w:numPr>
          <w:ilvl w:val="2"/>
          <w:numId w:val="1"/>
        </w:numPr>
        <w:rPr/>
      </w:pPr>
      <w:bookmarkStart w:id="462" w:name="__RefHeading___Toc14137764_1280447820"/>
      <w:bookmarkStart w:id="463" w:name="_Toc153"/>
      <w:bookmarkEnd w:id="461"/>
      <w:bookmarkEnd w:id="462"/>
      <w:r>
        <w:rPr>
          <w:rtl w:val="true"/>
        </w:rPr>
        <w:t>المبحث الثامن</w:t>
      </w:r>
      <w:r>
        <w:rPr>
          <w:rtl w:val="true"/>
        </w:rPr>
        <w:t xml:space="preserve">: </w:t>
      </w:r>
      <w:r>
        <w:rPr>
          <w:rtl w:val="true"/>
        </w:rPr>
        <w:t xml:space="preserve">ما ينبغي للمؤمنين تجاه أهل البيت </w:t>
      </w:r>
      <w:r>
        <w:rPr>
          <w:rtl w:val="true"/>
        </w:rPr>
        <w:t>(</w:t>
      </w:r>
      <w:r>
        <w:rPr>
          <w:rtl w:val="true"/>
        </w:rPr>
        <w:t>عليهم السلام</w:t>
      </w:r>
      <w:r>
        <w:rPr>
          <w:rtl w:val="true"/>
        </w:rPr>
        <w:t xml:space="preserve">) </w:t>
      </w:r>
      <w:r>
        <w:rPr>
          <w:rtl w:val="true"/>
        </w:rPr>
        <w:t>في مواساتهم بما حلَّ فيهم</w:t>
      </w:r>
      <w:bookmarkEnd w:id="463"/>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64" w:name="__RefHeading___Toc14137766_1280447820"/>
      <w:bookmarkStart w:id="465" w:name="_Toc154"/>
      <w:bookmarkEnd w:id="464"/>
      <w:r>
        <w:rPr>
          <w:rtl w:val="true"/>
        </w:rPr>
        <w:t>اشارة</w:t>
      </w:r>
      <w:bookmarkEnd w:id="465"/>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6" w:name="pg19059_230874"/>
      <w:bookmarkStart w:id="467" w:name="pg19059_230874"/>
      <w:bookmarkEnd w:id="467"/>
    </w:p>
    <w:p>
      <w:pPr>
        <w:pStyle w:val="BookText"/>
        <w:rPr/>
      </w:pPr>
      <w:bookmarkStart w:id="468" w:name="pg19059_230874"/>
      <w:bookmarkEnd w:id="468"/>
      <w:r>
        <w:rPr>
          <w:rFonts w:ascii="Amiri" w:hAnsi="Amiri" w:eastAsia="Amiri" w:cs="Amiri"/>
          <w:color w:val="111111"/>
          <w:sz w:val="28"/>
          <w:sz w:val="28"/>
          <w:szCs w:val="28"/>
          <w:rtl w:val="true"/>
          <w:lang w:bidi="ar-SA"/>
        </w:rPr>
        <w:t>الفقرة السادسة والعشرون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فَعَلَى اَلْأَطائِبِ مِنْ أَهْلِ بَيْتِ مُحَمَّدٍ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عَلَيْهِمَا وَآلهِمَا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فَلْيَبْكِ اَلْبَاكُونَ، وَإِيَّاهُمْ فَلْيَنْدُبِ اَلنَّادِبُونَ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هذه الفقرة المباركة من الدعاء نجد أنَّ الأُسلوب الدعائي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بيَّن من خلال الفقرات المتقدِّمة الحقائق الملكوتيَّة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والصفات التي يتمتَّعون بها ومقامهم السامي، والذي ينبغي أنْ يُحفَظ في الأرض كما هو محفوظ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الأشبه بالممارسة العمليَّة من الداعي، حيث يُطلَب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لتكن حالتك العمليَّة وسلوكك الجوارحي هو ما يأتي من فقرات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سنُسلِّط الضوء عليها </w:t>
      </w:r>
      <w:r>
        <w:rPr>
          <w:rFonts w:eastAsia="Amiri" w:cs="Amiri" w:ascii="Amiri" w:hAnsi="Amiri"/>
          <w:color w:val="111111"/>
          <w:sz w:val="28"/>
          <w:szCs w:val="28"/>
          <w:rtl w:val="true"/>
          <w:lang w:bidi="ar-SA"/>
        </w:rPr>
        <w:t>-.</w:t>
      </w:r>
    </w:p>
    <w:p>
      <w:pPr>
        <w:pStyle w:val="Heading4"/>
        <w:numPr>
          <w:ilvl w:val="3"/>
          <w:numId w:val="1"/>
        </w:numPr>
        <w:rPr/>
      </w:pPr>
      <w:bookmarkStart w:id="469" w:name="__RefHeading___Toc14137768_1280447820"/>
      <w:bookmarkStart w:id="470" w:name="_Toc155"/>
      <w:bookmarkEnd w:id="469"/>
      <w:r>
        <w:rPr>
          <w:rtl w:val="true"/>
        </w:rPr>
        <w:t xml:space="preserve">البكاء على الأطائب من أهل البيت </w:t>
      </w:r>
      <w:r>
        <w:rPr>
          <w:rtl w:val="true"/>
        </w:rPr>
        <w:t>(</w:t>
      </w:r>
      <w:r>
        <w:rPr>
          <w:rtl w:val="true"/>
        </w:rPr>
        <w:t>عليهم السلام</w:t>
      </w:r>
      <w:r>
        <w:rPr>
          <w:rtl w:val="true"/>
        </w:rPr>
        <w:t>):</w:t>
      </w:r>
      <w:bookmarkEnd w:id="470"/>
    </w:p>
    <w:p>
      <w:pPr>
        <w:pStyle w:val="BookText"/>
        <w:rPr/>
      </w:pPr>
      <w:r>
        <w:rPr>
          <w:rFonts w:ascii="Amiri" w:hAnsi="Amiri" w:eastAsia="Amiri" w:cs="Amiri"/>
          <w:color w:val="111111"/>
          <w:sz w:val="28"/>
          <w:sz w:val="28"/>
          <w:szCs w:val="28"/>
          <w:rtl w:val="true"/>
          <w:lang w:bidi="ar-SA"/>
        </w:rPr>
        <w:t>وهنا مجموعة من النكات التي ينبغي أنْ يُلتفَت إليها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طلب البكاء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خصوص هذا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الأطايب، بل نجد حالة التبعيض، فلم يقل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فعلى الأطايب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فَعَلَى اَلْأَطائِبِ مِنْ أَهْلِ بَيْتِ مُحَمَّدٍ وَعَلِيٍّ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وكأنَّه يشير إلى أنَّ ما وقع من أسى يستدعي البكاء والندب، لم يكن على كلِّ مَنْ ينتسب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أنَّه لخصوص العترة الطاهرة منهم، ولخصوص مَنْ قرن الله تعالى طاعته بطاعتهم، فالمراد من الأطايب هنا هم خصوص مَنْ تحلَّى بصفات الكمال وتنزَّه عن كلِّ ما يشينه، ولعلَّه إشارة إلى العصمة وآية إذهاب الرجس، ولذلك عطف المقطع الندبي المبارك أنَّ الأطايب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هم 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هم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 xml:space="preserve">طريق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أَهْلِ بَيْتِ مُحَمَّدٍ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عَلَيْهِمَا وَآلهِمَا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لا يعني منع البكاء عن غيرهم في غير مورد ومناسبة، فعلى الأولياء والصلحاء والشهداء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غيرهم يجوز البكاء وفي بعض الموارد يُستحَبُّ، كما في البكاء على حمزة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في خصوص البكاء في هذا الدعاء يحتمل أنْ يكون لما أشرنا إليه 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فبعد أنْ ذكَّرنا الدعاء بالأطايب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وقرأ لنا ما مرَّ عليهم جاء دور ما ينتظره منَّا ويطلبه كممارسة عمليَّة تناسب طاقتنا، والتفجُّع على تلك التصرُّفات المشينة التي وقعت على هؤلاء الأطايب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وبدأ بالبكاء الذي هو أوَّل الممارسات العمليَّة الرافضة لتلك التصرُّفات والمخالفات التي وقعت على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انتقل الدعاء مترقّياً في طلباته من المؤمنين في الممارسات حزناً ووجداً وتألُّماً وتأثُّراً على ما جرى على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فانتقل إلى الحالة الأُخرى وهي حالة الندب، والتي طلب أنْ تكون جماعيَّة كما في 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يكفي في البكاء على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جرى عليهم أنْ يكون فرديًّا، بل ليبكي الباكون جماعات جماعات، فلم يقل ليبكي الباكي،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ليندب النادبون بنحو الجماعات والمجموعات ولا يقصر على الفرد والأفراد، إظهاراً لمظلوميَّة هذا البيت الطاهر أطهر بيت خلقه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تنسَ أيُّها العزيز ما قرأته من فجايع ودواهٍ مرَّت على أهل هذا البيت المعظَّم ممَّا قرأت من روايات، وهي عُشر معشار ما وقع عليهم، وبعض يسير ممَّا هو مسجَّل في كُتُب الحديث والتأريخ ممَّا يحكي عن الذي جرى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الندب بعد البكاء، أي إنَّني أدعو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يأتوني ويشاهدوا ما أنا فيه من بكاء ووجد عليهم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الأخبار الكثير من الآثار المترتِّبة على البكاء والندب على الأطايب من العترة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 على قتلى الطفوف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فَرَغَ مِنْ خُطْبَتِهِ وَضَعَ يَدَهُ اَلْيُمْنَى عَلَى رَأْسِ اَلْحَسَنِ، وَيَدَهُ اَلْيُسْرَى عَلَى رَأْسِ اَلْحُسَيْنِ، ثُمَّ رَفَعَ رَأْسَهُ إِلَى اَلسَّمَاءِ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 مُحَمَّداً عَبْدُكَ وَنَبِيُّكَ، وَهَذَانِ أَطَائِبُ عِتْرَتِي، وَخِيَارُ ذُرِّيَّتِي، وَأَرُومَتِي، وَمَنْ أُخَلِّفُهُمَا فِي أُمَّتِي، وَقَدْ أَخْبَرَنِي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وَلَدِي هَذَا مَقْتُولٌ مَخْذُولٌ، اَللَّهُمَّ فَبَارِكْ لَهُ فِي قَتْلِهِ، وَاِجْعَلْهُ مِنْ سَادَاتِ اَلشُّهَدَاءِ، اَللَّهُمَّ وَلَا تُبَارِكْ فِي قَاتِلِهِ وَخَاذِلِهِ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فَضَجَّ اَلنَّاسُ فِي اَلمَسْجِدِ بِالْبُكَاءِ وَاَلنَّحِيبِ،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أَتَبْكُونَهُ وَلَا تَنْصُرُونَهُ؟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مُتَغَيِّرُ اَللَّوْنِ مُحْمَرُّ اَلْوَجْهِ، فَخَطَبَ خُطْبَةً أُخْرَى مُوجَزَةً وَعَيْنَاهُ تَهْمِلَانِ دُمُوعاً،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إِنِّي قَدْ خَلَّفْتُ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 وَأَرُومَتِي، وَمِزَاجَ مَائِي، وَثَمَرَةَ فُؤَادِي، وَمُهْجَتِي، لَنْ يَفْتَرِقَا حَتَّى يَرِدَا عَلَيَّ اَلْحَوْضَ، أَلَا وَإِنِّي أَنْتَظِرُهُمَا، وَإِنِّي لَا أَسْأَلُكُمْ فِي ذَلِكَ إِلَّا مَا أَمَرَنِي رَبِّي، أَمَرَنِي أَنْ أَسْأَلَكُمُ اَلمَوَدَّةَ فِي اَلْقُرْبَى، فَانْظُرُوا أَلَّا تَلْقَوْنِي غَداً عَلَى اَلْحَوْضِ وَقَدْ أَبْغَضْتُمْ عِتْرَتِي وَظَلَمْتُمُوهُمْ، أَلَا وَإِنَّهُ سَتَرِدُ عَلَيَّ يَوْمَ اَلْقِيَامَةِ ثَلَاثُ رَايَاتٍ مِنْ هَذِهِ اَلْأُمَّةِ، اَلْأُولَى رَايَةٌ سَوْدَاءُ مُظْلِمَةٌ، وَقَدْ فَزِعَتْ لَهُ اَلمَلَائِكَةُ، فَتَقِفُ عَلَيَّ،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فَيَنْسَوْنَ ذِكْرِي،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اَلتَّوْحِيدِ مِنَ اَلْعَرَبِ، فَأَقُولُ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نَبِيُّ اَلْعَرَبِ وَاَلْعَجَمِ،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مِنْ أُمَّتِكَ يَا أَحْمَدُ، فَأَقُولُ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خَلَّفْتُمُونِي مِنْ بَعْدِي فِي أَهْلِي وَعِتْرَتِي وَكِتَابِ رَبِّي؟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اَلْكِتَابُ فَضَيَّعْنَاهُ، وَأَمَّا عِتْرَتُكَ فَحَرَصْنَا عَلَى أَنْ نُبِيدَهُمْ عَنْ آخِرِهِمْ عَنْ جَدِيدِ اَلْأَرْضِ، فَأُوَلِّي عَنْهُمْ وَجْهِي، فَيَصْدِرُونَ ظِمَاءً عِطَاشاً، مُسْوَدَّةً 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تَرِدُ عَلَيَّ رَايَةٌ أُخْرَى أَشَدُّ سَوَاداً مِنَ اَلْأُولَى، فَأَقُولُ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خَلَّفْتُمُونِي فِي اَلثَّقَلَيْنِ اَلْأَكْبَرِ وَاَلْأَصْغَرِ، كِتَابِ رَبِّي</w:t>
      </w:r>
    </w:p>
    <w:p>
      <w:pPr>
        <w:pStyle w:val="BookText"/>
        <w:rPr/>
      </w:pPr>
      <w:r>
        <w:rPr>
          <w:rFonts w:ascii="Amiri" w:hAnsi="Amiri" w:eastAsia="Amiri" w:cs="Amiri"/>
          <w:color w:val="111111"/>
          <w:sz w:val="28"/>
          <w:sz w:val="28"/>
          <w:szCs w:val="28"/>
          <w:rtl w:val="true"/>
          <w:lang w:bidi="ar-SA"/>
        </w:rPr>
        <w:t>وَعِتْرَتِي؟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اَلْأَكْبَرُ فَخَالَفْنَا، وَأَمَّا اَلْأَصْغَرُ فَخَذَلْنَاهُمْ وَمَزَّقْنَاهُمْ كُلَّ مُمَزَّقٍ،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إِلَيْكُمْ عَنِّي، فَيَصْدِرُونَ ظِمَاءً عِطَاشاً، مُسْوَدَّةً 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تَرِدُ عَلَيَّ رَايَةٌ أُخْرَى تَلْمَعُ وُجُوهُهُمْ نُوراً، فَأَقُولُ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أَهْلُ كَلِمَةِ اَلتَّوْحِيدِ وَاَلتَّقْوَى، نَحْنُ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وَنَحْنُ بَقِيَّةُ أَهْلِ اَلْحَقِّ، حَمَلْنَا كِتَابَ رَبِّنَا، فَأَحْلَلْنَا حَلَالَهُ وَحَرَّمْنَا حَرَامَهُ، وَ أَحْبَبْنَا ذُرِّيَّةَ 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فَنَصَرْنَاهُمْ مِنْ كُلِّ مَا نَصَرْنَا مِنْهُ أَنْفُسَنَا، وَقَاتَلْنَا مَعَهُمْ مَنْ نَاوَاهُمْ، فَأَقُولُ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أَبْشِرُوا فَأَنَا نَبِيُّكُمْ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وَلَقَدْ كُنْتُمْ فِي دَارِ اَلدُّنْيَا كَمَا وَصَفْتُمْ، ثُمَّ أَسْقِيهِمْ مِنْ حَوْضِي، فَيَصْدِرُونَ مَرْوِيِّينَ مُسْتَبْشِرِينَ، ثُمَّ يَدْخُلُونَ اَلْجَنَّةَ خَالِدِينَ فِيهَا أَبَدَ اَلْآبِدِينَ</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عَبْدِ اَلله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مَعَ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لَوْ نُبِشَ قَبْرُ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يُصَابُ فِي قَبْرِهِ شَيْءٌ؟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اِبْنَ بُكَيْرٍ، مَا أَعْظَمَ مَسَائِلَكَ، 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أَبِيهِ وَأُمِّهِ وَأَخِيهِ فِي مَنْزِلِ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يُرْزَقُونَ وَيُحْبَرُونَ، وَإِنَّهُ لَعَنْ يَمِينِ اَلْعَرْشِ مُتَعَلِّقٌ بِهِ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أَنْجِزْ لِي مَا وَعَدْتَنِي، وَإِنَّهُ لَيَنْظُرُ إِلَى زُوَّارِهِ، وَإِنَّهُ أَعْرَفُ بِهِمْ وَبِأَسْمَائِهِمْ وَأَسْمَاءِ آبَائِهِمْ وَمَا فِي رِحَالِهِمْ مِنْ أَحَدِهِمْ بِوُلْدِهِ، وَإِنَّهُ لَيَنْظُرُ إِلَى مَنْ يَبْكِيهِ، فَيَسْتَغْفِرُ لَهُ، وَيَسْأَلُ أَبَاهُ اَلْاِسْتِغْفَارَ لَهُ،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اَلْبَاكِي، لَوْ عَلِمْتَ مَا أَعَدَّ اَللهُ لَكَ لَفَرِحْتَ أَكْثَرَ مِمَّا حَزِنْتَ، وَإِنَّهُ لَيَسْتَغْفِرُ لَهُ مِنْ كُلِّ ذَنْبٍ وَخَطِيئَةٍ</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عَلِيِّ بْنِ اَلْحَسَنِ بْنِ عَلِيِّ بْنِ فَضَّالٍ،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تَذَكَّرَ مُصَابَنَا وَبَكَى لِمَا اُرْتُكِبَ مِنَّا كَانَ مَعَنَا فِي دَرَجَتِنَا يَوْمَ اَلْقِيَامَةِ، وَمَنْ ذُكِّرَ بِمُصَابِنَا فَبَكَى وَأَبْكَى لَمْ تَبْكِ عَيْنُهُ</w:t>
      </w:r>
      <w:r>
        <w:rPr>
          <w:rFonts w:eastAsia="Amiri" w:cs="Amiri" w:ascii="Amiri" w:hAnsi="Amiri"/>
          <w:color w:val="111111"/>
          <w:sz w:val="28"/>
          <w:szCs w:val="28"/>
          <w:rtl w:val="true"/>
          <w:lang w:bidi="ar-SA"/>
        </w:rPr>
        <w:t xml:space="preserve">). </w:t>
      </w:r>
      <w:bookmarkStart w:id="471" w:name="pg19059_230883"/>
    </w:p>
    <w:p>
      <w:pPr>
        <w:pStyle w:val="BookText"/>
        <w:rPr/>
      </w:pPr>
      <w:bookmarkEnd w:id="471"/>
      <w:r>
        <w:rPr>
          <w:rFonts w:ascii="Amiri" w:hAnsi="Amiri" w:eastAsia="Amiri" w:cs="Amiri"/>
          <w:color w:val="111111"/>
          <w:sz w:val="28"/>
          <w:sz w:val="28"/>
          <w:szCs w:val="28"/>
          <w:rtl w:val="true"/>
          <w:lang w:bidi="ar-SA"/>
        </w:rPr>
        <w:t>يَوْمَ تَبْكِي اَلْعُيُونُ، وَمَنْ جَلَسَ مَجْلِساً يُحْيَا فِيهِ أَمْرُنَا لَمْ يَمُتْ قَلْبُهُ يَوْمَ تَمُوتُ اَلْقُلُوبُ</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 لابن المشهدي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ندبة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لجدِّه الشهيد القتيل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فَلَئِنْ أَخَّرَتْنِي اَلدُّهُورُ، وَعَاقَنِي عَنْ نَصْرِكَ اَلمَقْدُورُ، وَلَمْ أَكُنْ لِمَنْ حَارَبَكَ مُحَارِباً، وَلِمَنْ نَصَبَ لَكَ اَلْعَدَاوَةَ مُنَاصِباً، فَلَأَنْدُبَنَّكَ صَبَاحاً وَمَسَاءً، وَلَأَبْكِيَنَّ عَلَيْكَ بَدَلَ اَلدُّمُوعِ دَماً، حَسْرَةً عَلَيْكَ وَتَأَسُّفاً عَلَى مَا دَهَاكَ وَتَلَهُّفاً، حَتَّى أَمُوتَ بِلَوْعَةِ اَلمُصَابِ وَغُصَّةِ اَلْاِكْتِيَابِ</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حكاية ندبة أُمِّ البنين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وَكَانَتْ أُمُّ اَلْبَنِينِ أُمَّ هَؤُلَاءِ اَلْأَرْبَعَةِ اَلْإِخْوَةِ اَلْقَتْلَى تَخْرُجُ إِلَى اَلْبَقِيعِ، فَتَنْدُبُ بَنِيهَا أَشْجَى نُدْبَةٍ وَأَحْرَقَهَا، فَيَجْتَمِعُ اَلنَّاسُ إِلَيْهَا يَسْمَعُونَ مِنْهَا، فَكَانَ مَرْوَانُ يَجِيءُ فِيمَنْ يَجِيءُ لِذَلِكَ، فَلَا يَزَالُ يَسْمَعُ نُدْبَتَهَا وَيَبْكِي</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لْيَنْدُبِ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وَيَبْكِيهِ وَيَأْمُرُ مَنْ فِي دَارِهِ مِمَّنْ لَا يَتَّقِيهِ بِالْبُكَاءِ عَلَيْهِ، وَيُقِيمُ فِي دَارِهِ اَلمُصِيبَةَ بِإِظْهَارِ اَلْجَزَعِ عَلَيْهِ، وَلْيُعَزِّ بَعْضُهُمْ بَعْضاً بِمُصَابِهِمْ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2" w:name="__RefHeading___Toc14137770_1280447820"/>
      <w:bookmarkStart w:id="473" w:name="_Toc156"/>
      <w:bookmarkEnd w:id="472"/>
      <w:r>
        <w:rPr>
          <w:rtl w:val="true"/>
        </w:rPr>
        <w:t xml:space="preserve">مشروعيَّة البكاء خصوصاً على سيِّد الشهداء وأهل البيت والصدِّيقة الطاهرة </w:t>
      </w:r>
      <w:r>
        <w:rPr>
          <w:rtl w:val="true"/>
        </w:rPr>
        <w:t>(</w:t>
      </w:r>
      <w:r>
        <w:rPr>
          <w:rtl w:val="true"/>
        </w:rPr>
        <w:t>عليهم السلام</w:t>
      </w:r>
      <w:r>
        <w:rPr>
          <w:rtl w:val="true"/>
        </w:rPr>
        <w:t>):</w:t>
      </w:r>
      <w:bookmarkEnd w:id="473"/>
    </w:p>
    <w:p>
      <w:pPr>
        <w:pStyle w:val="Heading5"/>
        <w:numPr>
          <w:ilvl w:val="4"/>
          <w:numId w:val="1"/>
        </w:numPr>
        <w:rPr/>
      </w:pPr>
      <w:bookmarkStart w:id="474" w:name="__RefHeading___Toc14137772_1280447820"/>
      <w:bookmarkStart w:id="475" w:name="_Toc157"/>
      <w:bookmarkEnd w:id="474"/>
      <w:r>
        <w:rPr>
          <w:rtl w:val="true"/>
        </w:rPr>
        <w:t>اشارة</w:t>
      </w:r>
      <w:bookmarkEnd w:id="475"/>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يدَّعي البعض أنَّ البكاء عموماً وعلى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خاص، دونما استنادٍ إلى حُجَّةٍ أو مسوِّغٍ واضحٍ</w:t>
      </w:r>
      <w:r>
        <w:rPr>
          <w:rFonts w:eastAsia="Amiri" w:cs="Amiri" w:ascii="Amiri" w:hAnsi="Amiri"/>
          <w:color w:val="111111"/>
          <w:sz w:val="28"/>
          <w:szCs w:val="28"/>
          <w:rtl w:val="true"/>
          <w:lang w:bidi="ar-SA"/>
        </w:rPr>
        <w:t xml:space="preserve">. </w:t>
      </w:r>
      <w:bookmarkStart w:id="476" w:name="pg19059_230886"/>
    </w:p>
    <w:p>
      <w:pPr>
        <w:pStyle w:val="BookText"/>
        <w:rPr/>
      </w:pPr>
      <w:bookmarkEnd w:id="476"/>
      <w:r>
        <w:rPr>
          <w:rFonts w:ascii="Amiri" w:hAnsi="Amiri" w:eastAsia="Amiri" w:cs="Amiri"/>
          <w:color w:val="111111"/>
          <w:sz w:val="28"/>
          <w:sz w:val="28"/>
          <w:szCs w:val="28"/>
          <w:rtl w:val="true"/>
          <w:lang w:bidi="ar-SA"/>
        </w:rPr>
        <w:t>والجواب عن هذه الإشكاليَّة يكون من جهاتٍ</w:t>
      </w:r>
      <w:r>
        <w:rPr>
          <w:rFonts w:eastAsia="Amiri" w:cs="Amiri" w:ascii="Amiri" w:hAnsi="Amiri"/>
          <w:color w:val="111111"/>
          <w:sz w:val="28"/>
          <w:szCs w:val="28"/>
          <w:rtl w:val="true"/>
          <w:lang w:bidi="ar-SA"/>
        </w:rPr>
        <w:t>:</w:t>
      </w:r>
    </w:p>
    <w:p>
      <w:pPr>
        <w:pStyle w:val="Heading5"/>
        <w:numPr>
          <w:ilvl w:val="4"/>
          <w:numId w:val="1"/>
        </w:numPr>
        <w:rPr/>
      </w:pPr>
      <w:bookmarkStart w:id="477" w:name="__RefHeading___Toc14137774_1280447820"/>
      <w:bookmarkStart w:id="478" w:name="_Toc158"/>
      <w:bookmarkEnd w:id="477"/>
      <w:r>
        <w:rPr>
          <w:rtl w:val="true"/>
        </w:rPr>
        <w:t>الجهة الأُولى</w:t>
      </w:r>
      <w:r>
        <w:rPr>
          <w:rtl w:val="true"/>
        </w:rPr>
        <w:t xml:space="preserve">: </w:t>
      </w:r>
      <w:r>
        <w:rPr>
          <w:rtl w:val="true"/>
        </w:rPr>
        <w:t>الروايات الشريفة تُجيز البكاء</w:t>
      </w:r>
      <w:r>
        <w:rPr>
          <w:rtl w:val="true"/>
        </w:rPr>
        <w:t>:</w:t>
      </w:r>
      <w:bookmarkEnd w:id="478"/>
    </w:p>
    <w:p>
      <w:pPr>
        <w:pStyle w:val="BookText"/>
        <w:rPr/>
      </w:pPr>
      <w:r>
        <w:rPr>
          <w:rFonts w:ascii="Amiri" w:hAnsi="Amiri" w:eastAsia="Amiri" w:cs="Amiri"/>
          <w:color w:val="111111"/>
          <w:sz w:val="28"/>
          <w:sz w:val="28"/>
          <w:szCs w:val="28"/>
          <w:rtl w:val="true"/>
          <w:lang w:bidi="ar-SA"/>
        </w:rPr>
        <w:t xml:space="preserve">حيث وردت عدَّة رواياتٍ فيها الكفاية لدفع هذه الإشكاليَّة، كما توجد العديد من الطوائف من الروايات التي رتَّبت جملةً من الآثار على البكاء، سواء في خصوص مصاب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عموم مصائب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وبالتالي فهي تدلُّ على الجواز، بل الاستحباب من باب أولى، 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دلَّت على أنَّ البكاء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يمنع دخول النار، كما في الخبر المرويِّ عَنْ فُضَيْلٍ بْنِ فَضَالَةَ،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ذُكِرْنَا عِنْدَهُ فَفَاضَتْ عَيْنَاهُ حَرَّمَ اَللهُ وَجْهَهُ عَلَى اَلنَّارِ</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يوجب دخول الجنَّة، كما في الخبر المرويِّ عَنْ مُحَمَّدِ اِبْنِ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أَيُّمَا مُؤْمِنٍ دَمَعَتْ عَيْنَاهُ لِقَتْلِ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دَمْعَةً حَتَّى تَسِيلَ عَلَى خَدِّهِ بَوَّأَهُ اَللهُ بِهَا فِي اَلْجَنَّةِ غُرَفاً يَسْكُنُهَا أَحْقَاباً</w:t>
      </w:r>
      <w:r>
        <w:rPr>
          <w:rFonts w:eastAsia="Amiri" w:cs="Amiri" w:ascii="Amiri" w:hAnsi="Amiri"/>
          <w:color w:val="111111"/>
          <w:sz w:val="28"/>
          <w:szCs w:val="28"/>
          <w:rtl w:val="true"/>
          <w:lang w:bidi="ar-SA"/>
        </w:rPr>
        <w:t>...»</w:t>
      </w:r>
      <w:r>
        <w:rPr>
          <w:rStyle w:val="FootnoteAnchor"/>
          <w:rtl w:val="true"/>
        </w:rPr>
        <w:footnoteReference w:id="262"/>
      </w:r>
      <w:r>
        <w:rPr>
          <w:rFonts w:ascii="Amiri" w:hAnsi="Amiri" w:eastAsia="Amiri" w:cs="Amiri"/>
          <w:color w:val="111111"/>
          <w:sz w:val="28"/>
          <w:sz w:val="28"/>
          <w:szCs w:val="28"/>
          <w:rtl w:val="true"/>
          <w:lang w:bidi="ar-SA"/>
        </w:rPr>
        <w:t xml:space="preserve">، والطوائف عديدة ذُكِرَت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غفران الذنوب، وحطِّ الخطايا، والحضور عند الموت، وإسعاد 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9" w:name="__RefHeading___Toc14137776_1280447820"/>
      <w:bookmarkStart w:id="480" w:name="_Toc159"/>
      <w:bookmarkEnd w:id="479"/>
      <w:r>
        <w:rPr>
          <w:rtl w:val="true"/>
        </w:rPr>
        <w:t>الجهة الثانية</w:t>
      </w:r>
      <w:r>
        <w:rPr>
          <w:rtl w:val="true"/>
        </w:rPr>
        <w:t xml:space="preserve">: </w:t>
      </w:r>
      <w:r>
        <w:rPr>
          <w:rtl w:val="true"/>
        </w:rPr>
        <w:t>البكاء على الميِّت مباح وجائز شرعاً</w:t>
      </w:r>
      <w:r>
        <w:rPr>
          <w:rtl w:val="true"/>
        </w:rPr>
        <w:t>:</w:t>
      </w:r>
      <w:bookmarkEnd w:id="480"/>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يظهر من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بوَّب غير واحد من رواة العامَّة في ذلك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وممَّا </w:t>
      </w:r>
      <w:bookmarkStart w:id="481" w:name="pg19059_230888"/>
    </w:p>
    <w:p>
      <w:pPr>
        <w:pStyle w:val="BookText"/>
        <w:rPr/>
      </w:pPr>
      <w:bookmarkEnd w:id="481"/>
      <w:r>
        <w:rPr>
          <w:rFonts w:ascii="Amiri" w:hAnsi="Amiri" w:eastAsia="Amiri" w:cs="Amiri"/>
          <w:color w:val="111111"/>
          <w:sz w:val="28"/>
          <w:sz w:val="28"/>
          <w:szCs w:val="28"/>
          <w:rtl w:val="true"/>
          <w:lang w:bidi="ar-SA"/>
        </w:rPr>
        <w:t>رواه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وَإِنَّا بِكَ يَا إِبْرَاهِيمُ لَمحْزُونُونَ، تَدْمَعُ اَلْعَيْنُ وَيَجِدُ اَلْقَلْبُ، وَلَا نَقُولُ مَا يُسْخِطُ اَلرَّبَ</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2" w:name="__RefHeading___Toc14137778_1280447820"/>
      <w:bookmarkStart w:id="483" w:name="_Toc160"/>
      <w:bookmarkEnd w:id="482"/>
      <w:r>
        <w:rPr>
          <w:rtl w:val="true"/>
        </w:rPr>
        <w:t>الجهة الثالثة</w:t>
      </w:r>
      <w:r>
        <w:rPr>
          <w:rtl w:val="true"/>
        </w:rPr>
        <w:t xml:space="preserve">: </w:t>
      </w:r>
      <w:r>
        <w:rPr>
          <w:rtl w:val="true"/>
        </w:rPr>
        <w:t>الإجماع على جوازه، بل التواتر</w:t>
      </w:r>
      <w:r>
        <w:rPr>
          <w:rtl w:val="true"/>
        </w:rPr>
        <w:t>:</w:t>
      </w:r>
      <w:bookmarkEnd w:id="483"/>
    </w:p>
    <w:p>
      <w:pPr>
        <w:pStyle w:val="BookText"/>
        <w:rPr/>
      </w:pPr>
      <w:r>
        <w:rPr>
          <w:rFonts w:ascii="Amiri" w:hAnsi="Amiri" w:eastAsia="Amiri" w:cs="Amiri"/>
          <w:color w:val="111111"/>
          <w:sz w:val="28"/>
          <w:sz w:val="28"/>
          <w:szCs w:val="28"/>
          <w:rtl w:val="true"/>
          <w:lang w:bidi="ar-SA"/>
        </w:rPr>
        <w:t>وممَّن ذكره عدَّة من الفقهاء،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البكاء جائز إجماعاً وليس بمكروه، قبل خروج الروح وبعدها،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جَاءَتْهُ وَفَاةُ جَعْفَرِ بْنِ أَبِي طَالِبٍ وَزَيْدِ بْنِ حَارِثَةَ كَانَ إِذَا دَخَلَ بَيْتَهُ كَثُرَ بُكَاؤُهُ عَلَيْهِمَا جِدًّا،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يُحَدِّثَانِي وَيُؤَانِسَانِي فَذَهَبَا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النوح والندب بتعداد فضائله واعتماد الصدق، لأنَّ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تنوح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أَبَتَاهْ مِنْ رَبِّهِ مَا أَدْنَاهُ، يَا أَبَتَاهْ إِلَى جِبْرَائِيلَ أَنْعَاهُ، يَا أَبَتَاهْ أَجَابَ رَبًّا دَعَاهُ</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إنَّه لا ريب في جواز البكاء على الميِّت نصًا وفتوًى للأصل، والأخبار التي لا تقصر عن التواتر معنًى من بكاء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حمزة وإبراهيم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أبيها وأُختها، وعليُّ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أبيه حتَّى عُدَّ هو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البكَّائين الأربعة، إلى غير ذلك ممَّا لا حاجة لنا بذكره، بل ربَّما يظهر من بعض الأخبار استحبابه عند اشتداد الوجد</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bookmarkStart w:id="484" w:name="pg19059_230890"/>
    </w:p>
    <w:p>
      <w:pPr>
        <w:pStyle w:val="BookText"/>
        <w:rPr/>
      </w:pPr>
      <w:bookmarkEnd w:id="484"/>
      <w:r>
        <w:rPr>
          <w:rFonts w:ascii="Amiri" w:hAnsi="Amiri" w:eastAsia="Amiri" w:cs="Amiri"/>
          <w:color w:val="111111"/>
          <w:sz w:val="28"/>
          <w:sz w:val="28"/>
          <w:szCs w:val="28"/>
          <w:rtl w:val="true"/>
          <w:lang w:bidi="ar-SA"/>
        </w:rPr>
        <w:t>الفقرة السابعة والعشرون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وَلِمثْلِهِمْ فَلْتُذْرَفِ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فَلْتَدَرِ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اَلدُّمُوعُ، وَلْيَصْرُخِ اَلصَّارِخُونَ، وَيَضِجَّ اَلضَّاجُّونَ، وَيَعِجَّ اَلْعَاجُّونَ، أَيْنَ اَلحَسَنُ أَيْنَ اَلحُسَيْنُ، أَيْنَ أَبْناءُ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هذه الفقرات يتحدَّث الدعاء عن بعض الممارسات العمليَّة تأثُّراً بما جرى على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ظلم وقتل وسبي وإقصاء</w:t>
      </w:r>
      <w:r>
        <w:rPr>
          <w:rFonts w:eastAsia="Amiri" w:cs="Amiri" w:ascii="Amiri" w:hAnsi="Amiri"/>
          <w:color w:val="111111"/>
          <w:sz w:val="28"/>
          <w:szCs w:val="28"/>
          <w:rtl w:val="true"/>
          <w:lang w:bidi="ar-SA"/>
        </w:rPr>
        <w:t>.</w:t>
      </w:r>
    </w:p>
    <w:p>
      <w:pPr>
        <w:pStyle w:val="Heading4"/>
        <w:numPr>
          <w:ilvl w:val="3"/>
          <w:numId w:val="1"/>
        </w:numPr>
        <w:rPr/>
      </w:pPr>
      <w:bookmarkStart w:id="485" w:name="__RefHeading___Toc14137780_1280447820"/>
      <w:bookmarkStart w:id="486" w:name="_Toc161"/>
      <w:bookmarkEnd w:id="485"/>
      <w:r>
        <w:rPr>
          <w:rtl w:val="true"/>
        </w:rPr>
        <w:t xml:space="preserve">ذرف الدموع على مصائب أهل البيت </w:t>
      </w:r>
      <w:r>
        <w:rPr>
          <w:rtl w:val="true"/>
        </w:rPr>
        <w:t>(</w:t>
      </w:r>
      <w:r>
        <w:rPr>
          <w:rtl w:val="true"/>
        </w:rPr>
        <w:t>عليهم السلام</w:t>
      </w:r>
      <w:r>
        <w:rPr>
          <w:rtl w:val="true"/>
        </w:rPr>
        <w:t>):</w:t>
      </w:r>
      <w:bookmarkEnd w:id="486"/>
    </w:p>
    <w:p>
      <w:pPr>
        <w:pStyle w:val="BookText"/>
        <w:rPr/>
      </w:pPr>
      <w:r>
        <w:rPr>
          <w:rFonts w:ascii="Amiri" w:hAnsi="Amiri" w:eastAsia="Amiri" w:cs="Amiri"/>
          <w:color w:val="111111"/>
          <w:sz w:val="28"/>
          <w:sz w:val="28"/>
          <w:szCs w:val="28"/>
          <w:rtl w:val="true"/>
          <w:lang w:bidi="ar-SA"/>
        </w:rPr>
        <w:t>الحالة الثالثة التي يتحدَّث عنها الدعاء من هذه الممارسات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ذرف الدموع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جاء في كُتُب اللغة هو جريان الدمع وانصبابه</w:t>
      </w:r>
      <w:r>
        <w:rPr>
          <w:rStyle w:val="FootnoteAnchor"/>
          <w:rtl w:val="true"/>
        </w:rPr>
        <w:footnoteReference w:id="267"/>
      </w:r>
      <w:r>
        <w:rPr>
          <w:rFonts w:ascii="Amiri" w:hAnsi="Amiri" w:eastAsia="Amiri" w:cs="Amiri"/>
          <w:color w:val="111111"/>
          <w:sz w:val="28"/>
          <w:sz w:val="28"/>
          <w:szCs w:val="28"/>
          <w:rtl w:val="true"/>
          <w:lang w:bidi="ar-SA"/>
        </w:rPr>
        <w:t>، فالدعاء يقول للمؤمن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على مثل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لتكن دموعك غزيرة وتنصبُّ صبًّا، لأنَّهم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جرى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لأنْ تواسيهم بذلك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مُؤْمِنٍ دَمَعَتْ عَيْنَاهُ لِقَتْلِ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دَمْعَةً حَتَّى تَسِيلَ عَلَى خَدِّهِ بَوَّأَهُ اَللهُ بِهَا فِي اَلْجَنَّةِ غُرَفاً يَسْكُنُهَا أَحْقَاباً، وَأَيُّمَا مُؤْمِنٍ دَمَعَتْ عَيْنَاهُ دَمْعاً حَتَّى تَسِيلَ عَلَى خَدِّهِ لِأَذًى مَسَّنَا مِنْ عَدُوِّنَا فِي اَلدُّنْيَا بَوَّأَهُ اَللهُ مُبَوَّأَ صِدْقٍ فِي اَلْجَنَّةِ، وَأَيُّمَا مُؤْمِنٍ مَسَّهُ أَذًى فِينَا فَدَمَعَتْ عَيْنَاهُ حَتَّى تَسِيلَ دَمْعُهُ عَلَى خَدَّيْهِ مِنْ مَضَاضَةِ مَا أُوذِيَ فِينَا صَرَفَ اَللهُ عَنْ وَجْهِهِ اَلْأَذَى وَآمَنَهُ يَوْمَ اَلْقِيَامَةِ مِنْ سَخَطِهِ وَاَلنَّارِ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أَبِي، عَنْ بَكْرِ بْنِ مُحَمَّدٍ، عَنْ</w:t>
      </w:r>
    </w:p>
    <w:p>
      <w:pPr>
        <w:pStyle w:val="BookText"/>
        <w:rPr/>
      </w:pPr>
      <w:r>
        <w:rPr>
          <w:rFonts w:ascii="Amiri" w:hAnsi="Amiri" w:eastAsia="Amiri" w:cs="Amiri"/>
          <w:color w:val="111111"/>
          <w:sz w:val="28"/>
          <w:sz w:val="28"/>
          <w:szCs w:val="28"/>
          <w:rtl w:val="true"/>
          <w:lang w:bidi="ar-SA"/>
        </w:rPr>
        <w:t xml:space="preserve">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ذَكَرَنَا أَوْ ذُكِرْنَا عِنْدَهُ فَخَرَجَ مِنْ عَيْنِهِ دَمْعٌ مِثْلُ جَنَاحِ بَعُوضَةٍ غَفَرَ اَللهُ لَهُ ذُنُوبَهُ وَلَوْ كَانَتْ مِثْلَ زَبَدِ اَلْبَحْرِ</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جَمَاعَةٌ مِنَ اَلْكُوفِيِّينَ، فَدَخَلَ جَعْفَرُ بْنُ عَفَّانَ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فَقَرَّبَهُ وَأَدْنَاهُ،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جَعَلَنِيَ اَللهُ فِدَاكَ،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بَلَغَنِي أَنَّكَ تَقُولُ اَلشِّعْرَ فِي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جَعَلَنِيَ اَللهُ فِدَاكَ،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فَأَنْشَدَهُ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حَوْلَهُ حَتَّى صَارَتْ لَهُ اَلدُّمُوعُ عَلَى وَجْهِهِ وَلِحْيَتِهِ،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جَعْفَرُ، وَاَلله لَقَدْ شَهِدَكَ مَلَائِكَةُ اَلله اَلمُقَرَّبُونَ هَاهُنَا يَسْمَعُونَ قَوْلَكَ فِي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بَكَوْا كَمَا بَكَيْنَا أَوْ أَكْثَرَ، وَلَقَدْ أَوْجَبَ اَللهُ تَعَالَى لَكَ يَا جَعْفَرُ فِي سَاعَتِهِ اَلْجَنَّةَ بِأَسْرِهَا وَغَفَرَ اَللهُ 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ينتقل الدعاء بالدَّاعي إلى ممارسة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المواساة العمليَّة،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التألُّم والتفجُّع الشديد والصراخ بصوتٍ عالٍ على ما وقع عليهم</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مثير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شَهْرُ بْنُ حَوْشَبٍ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أَنَا عِنْدَ أُمِّ سَلَمَةَ إِذْ دَخَلَتْ صَارِخَةٌ تَصْرُخُ،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اَلْحُسَيْنُ، 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فَعَلُوهَا مَلَأَ اَللهُ قُبُورَهُمْ نَاراً، وَوَقَعَتْ مَغْشِيًّا عَلَيْهَا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7" w:name="pg19059_230895"/>
    </w:p>
    <w:p>
      <w:pPr>
        <w:pStyle w:val="BookText"/>
        <w:rPr/>
      </w:pPr>
      <w:bookmarkEnd w:id="48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اَلَّذِي جَاءَ إِلَى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يُخْبِرُهُ بِقَتْلِ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اَلرُّوحَ اَلْأَمِينَ، مَنْشُورَ اَلْأَجْنِحَةِ بَاكِياً صَارِخاً، قَدْ حَمَلَ مِنْ تُرْبَةِ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تَفُوحُ كَالْمِسْكِ،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وَتُفْلِحُ أُمَّتِي تَقْتُلُ فَرْخِي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فَرْخَ اِبْنَتِي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يَضْرِبُهَا اَللهُ بِالْاِخْتِلَافِ، فَتَخْتَلِفُ قُلُوبُهُمْ</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 على قتلى الطفوف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يَوْمُ اَلْقِيَامَةِ جَاءَتْ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لُمةٍ مِنْ نِسَائِهَا، فَيُقَالُ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اُدْخُلِي اَلْجَنَّةَ،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أَدْخُلُ حَتَّى أَعْلَمَ مَا صُنِعَ بِوَلَدِي مِنْ بَعْدِي، فَيُقَالُ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اُنْظُرِي فِي قَلْبِ اَلْقِيَامَةِ، فَتَنْظُرُ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 لَيْسَ عَلَيْهِ رَأْسٌ، فَتَصْرُخُ صَرْخَةً، فَأَصْرُخُ لِصُرَاخِهَا، وَتَصْرُخُ اَلمَلَائِكَةُ لِصُرَاخِهَا</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8" w:name="__RefHeading___Toc14137782_1280447820"/>
      <w:bookmarkStart w:id="489" w:name="_Toc162"/>
      <w:bookmarkEnd w:id="488"/>
      <w:r>
        <w:rPr>
          <w:rtl w:val="true"/>
        </w:rPr>
        <w:t>ضجيج النفوس المكلومة بالألم</w:t>
      </w:r>
      <w:r>
        <w:rPr>
          <w:rtl w:val="true"/>
        </w:rPr>
        <w:t>:</w:t>
      </w:r>
      <w:bookmarkEnd w:id="489"/>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يكتفِ الدعاء بذلك، بل طلب حالة خامسة أشدّ من الحالات المتقدِّمة في ندبة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والتفجُّع عليهم، وهي بالطلب من المؤمنين أنْ يصيحوا مستغيثين ضاجِّين لفجيعة ما جرى على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يكفي البكاء ولا الندب ولا ذرف الدموع ولا الصراخ، بل لا بدَّ لهم من الضجيج والعجيج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ذلك الصياح العالي الصوت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وكأنَّ الدعاء يريد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ابكِ بكاء غير عادي بذرف الدموع، واصرخ وضجَّ وعجَّ بأعلى صوتك، متفجِّعاً لما مرَّ على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ما مرَّ عليهم استثنائي غير عادي، فلا بدَّ أنْ تكون مواساتك غير عاديَّة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مِسْمَعِ بْنِ عَبْدِ اَلمَلِكِ كِرْدِينٍ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مِسْمَعُ، أَنْتَ مِنْ أَهْلِ اَلْعِرَاقِ، أَمَا تَأْتِي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أَنَا رَجُلٌ مَشْهُورٌ عِنْدَ أَهْلِ اَلْبَصْرَةِ، وَعِنْدَنَا مَنْ يَتَّبِعُ هَوَى هَذَا اَلْخَلِيفَةِ، وَعَدُوُّنَا كَثِيرٌ مِنْ أَهْلِ اَلقَبَائِلِ مِنَ اَلنُّصَّابِ وَغَيْرِهِمْ، وَلَسْتُ آمَنُهُمْ أَنْ يَرْفَعُوا حَالِي عِنْدَ وُلْدِ سُلَيْمَانَ فَيُمَثِّلُونَ بِي،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أَفَمَا تَذْكُرُ مَا صُنِعَ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فَتَجْزَعُ؟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وَأَسْتَعْبِرُ لِذَلِكَ حَتَّى يَرَى أَهْلِي أَثَرَ ذَلِكَ عَلَيَّ، فَأَمْتَنِعُ مِنَ اَلطَّعَامِ حَتَّى يَسْتَبِينَ ذَلِكَ فِي وَجْهِي،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دَمْعَتَكَ، أَمَا إِنَّكَ مِنَ اَلَّذِينَ يُعَدُّونَ مِنْ أَهْلِ اَلْجَزَعِ لَنَا، وَاَلَّذِينَ يَفْرَحُونَ لِفَرَحِنَا، وَيَحْزَنُونَ لِحُزْنِنَا، وَيَخَافُونَ لِخَوْفِنَا، وَيَأْمَنُونَ إِذَا أَمِنَّا، أَمَا إِنَّكَ سَتَرَى عِنْدَ مَوْتِكَ حُضُورَ آبَائِي لَكَ، وَوَصِيَّتَهُمْ مَلَكَ اَلمَوْتِ بِكَ، وَمَا يَلْقَوْنَكَ بِهِ مِنَ اَلْبِشَارَةِ أَفْضَلُ، وَلَمَلَكُ اَلمَوْتِ أَرَقُّ عَلَيْكَ وَأَشَدُّ رَحْمَةً لَكَ مِنَ اَلْأُمِّ اَلشَّفِيقَةِ عَلَى وَلَدِهَا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اِسْتَعْبَرَ وَاِسْتَعْبَرْتُ مَعَهُ،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فَضَّلَنَا عَلَى خَلْقِهِ بِالرَّحْمَةِ، وَخَصَّنَا أَهْلَ اَلْبَيْتِ بِالرَّحْمَةِ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مِسْمَعُ، إِنَّ اَلْأَرْضَ وَاَلسَّمَاءَ لَتَبْكِي مُنْذُ قُتِلَ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لَنَا، وَمَا بَكَى لَنَا مِنَ اَلمَلَائِكَةِ أَكْثَرُ، وَمَا رَقَأَتْ دُمُوعُ اَلمَلَائِكَةِ مُنْذُ قُتِلْنَا، وَمَا بَكَى أَحَدٌ رَحْمَةً لَنَا وَلِمَا لَقِينَا إِلَّا رَحِمَهُ اَللهُ قَبْلَ أَنْ تَخْرُجَ اَلدَّمْعَةُ مِنْ عَيْنِهِ، فَإِذَا سَالَتْ دُمُوعُهُ عَلَى خَدِّهِ فَلَوْ أَنَّ قَطْرَةً مِنْ دُمُوعِهِ سَقَطَتْ فِي جَهَنَّمَ لَأَطْفَأَتْ حَرَّهَا حَتَّى لَا يُوجَدَ لَهَا حَرٌّ، وَإِنَّ اَلمُوجَعَ لَنَا قَلْبُهُ لَيَفْرَحُ يَوْمَ يَرَانَا عِنْدَ مَوْتِهِ فَرْحَةً لَا تَزَالُ تِلْكَ اَلْفَرْحَةُ فِي قَلْبِهِ حَتَّى يَرِدَ عَلَيْنَا اَلْحَوْضَ، وَإِنَّ اَلْكَوْثَرَ لَيَفْرَحُ بِمُحِبِّنَا إِذَا وَرَدَ عَلَيْهِ حَتَّى إِنَّهُ لَيُذِيقُهُ مِنْ ضُرُوبِ اَلطَّعَامِ مَا لَا يَشْتَهِي أَنْ يَصْدُرَ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مِسْمَعُ، مَنْ شَرِبَ مِنْهُ شَرْبَةً لَمْ يَظْمَأْ بَعْدَهَا أَبَداً، وَلَمْ يَسْتَقِ بَعْدَهَا أَبَداً، وَهُوَ فِي بَرْدِ اَلْكَافُورِ وَرِيحِ اَلْمِسْكِ وَطَعْمِ اَلزَّنْجَبِيلِ، أَحْلَى مِنَ اَلْعَسَلِ، وَأَلْيَنَ مِنَ اَلزُّبْدِ، وَأَصْفَى مِنَ اَلدَّمْعِ، وَأَذْكَى مِنَ اَلْعَنْبَرِ، يَخْرُجُ مِنْ تَسْنِيمٍ، وَيَمُرُّ بِأَنْهَارِ</w:t>
      </w:r>
    </w:p>
    <w:p>
      <w:pPr>
        <w:pStyle w:val="BookText"/>
        <w:rPr/>
      </w:pPr>
      <w:r>
        <w:rPr>
          <w:rFonts w:ascii="Amiri" w:hAnsi="Amiri" w:eastAsia="Amiri" w:cs="Amiri"/>
          <w:color w:val="111111"/>
          <w:sz w:val="28"/>
          <w:sz w:val="28"/>
          <w:szCs w:val="28"/>
          <w:rtl w:val="true"/>
          <w:lang w:bidi="ar-SA"/>
        </w:rPr>
        <w:t>اَلْجِنَانِ، يَجْرِي عَلَى رَضْرَاضِ اَلدُّرِّ وَاَلْيَاقُوتِ، فِيهِ مِنَ اَلْقِدْحَانِ أَكْثَرُ مِنْ عَدَدِ نُجُومِ اَلسَّمَاءِ، يُوجَدُ رِيحُهُ مِنْ مَسِيرَةِ أَلْفِ عَامٍ، قِدْحَانُهُ مِنَ اَلذَّهَبِ وَاَلْفِضَّةِ وَأَلْوَانِ اَلْجَوْهَرِ، يَفُوحُ فِي وَجْهِ اَلشَّارِبِ مِنْهُ كُلُّ فَائِحَةٍ حَتَّى يَقُولَ اَلشَّارِبُ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تُرِكْتُ هَاهُنَا، لَا أَبْغِي بِهَذَا بَدَلاً، وَلَا عَنْهُ تَحْوِيلاً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يَا اِبْنَ كِرْدِينٍ مِمَّنْ تَرْوَى مِنْهُ، وَمَا مِنْ عَيْنٍ بَكَتْ لَنَا إِلَّا نُعِّمَتْ بِالنَّظَرِ إِلَى اَلْكَوْثَرِ، وَسُقِيَتْ مِنْهُ</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حال البكاء، فكيف بحال غيره من الوجد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بسنده عَنْ صَفْوَانَ اَلْجَمَّالِ،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فِي طَرِيقِ اَلمَدِينَةِ وَنَحْنُ نُرِيدُ مَكَّةَ،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لِي أَرَاكَ كَئِيباً حَزِيناً مُنْكَسِراً؟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تَسْمَعُ مَا أَسْمَعُ لَشَغَلَكَ عَنْ مَسْأَلَتِي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تَسْمَعُ؟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اِبْتِهَالَ اَلمَلَائِكَةِ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قَتَلَةِ أَمِيرِ اَلمُؤْمِنِينَ وَقَتَلَةِ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وَنَوْحَ اَلْجِنِّ وَبُكَاءَ اَلمَلَائِكَةِ اَلَّذِينَ حَوْلَهُ وَشِدَّةَ جَزَعِهِمْ، فَمَنْ يَتَهَنَّأُ مَعَ هَذَا بِطَعَامٍ أَوْ بِشَرَابٍ أَوْ نَوْمٍ</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أيضاً بسنده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يَلْعَبُ بَيْنَ يَدَيْهِ، فَأَخْبَرَهُ أَنَّ أُمَّتَهُ سَتَقْتُلُهُ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فَجَزِعَ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أُرِيكَ اَلتُّرْبَةَ اَلَّتِي يُقْتَلُ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فَخَسَفَ مَا بَيْنَ مَجْلِسِ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اَلمَكَانِ اَلَّذِي قُتِلَ فِيهِ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اِلْتَقَتَ اَلْقِطْعَتَانِ، فَأَخَذَ مِنْهَا، وَدُحِيَتْ فِي أَسْرَعَ مِنْ طَرْفَةِ عَيْنٍ، فَخَرَجَ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لَكِ مِنْ تُرْبَةٍ، وَطُوبَى لِمَنْ يُقْتَلُ حَوْلَكِ</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يتساءل الدعاء عن أنَّ هذه المواساة لا بدَّ أنْ تكون لكلِّ فردٍ من أفراد</w:t>
      </w:r>
      <w:r>
        <w:rPr>
          <w:rFonts w:eastAsia="Amiri" w:cs="Amiri" w:ascii="Amiri" w:hAnsi="Amiri"/>
          <w:color w:val="111111"/>
          <w:sz w:val="28"/>
          <w:szCs w:val="28"/>
          <w:rtl w:val="true"/>
          <w:lang w:bidi="ar-SA"/>
        </w:rPr>
        <w:t xml:space="preserve">). </w:t>
      </w:r>
      <w:bookmarkStart w:id="490" w:name="pg19059_230902"/>
    </w:p>
    <w:p>
      <w:pPr>
        <w:pStyle w:val="BookText"/>
        <w:rPr/>
      </w:pPr>
      <w:bookmarkEnd w:id="490"/>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الأطايب، وهو في تلك الحالة الراقية الرفيعة من المواساة غير العاديَّة، فليصح بأعلى صوته وهو باكٍ عمَّا جرى على خصوص الإمام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مرَّ في المقاطع السابقة ما جرى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فيسأل الدَّاعي أين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ماذا حدث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أرُعي حقَّ رعايته، وحُفظت فيه حرمة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 انتُهِكَت تلك الحرمة إلى أنْ قُتِلَ مسموماً لم تُرْعَ فيه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لبضعته أيَّة 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والدَّاعي في هذه الحالة القصوى من التفجُّع والتألُّم يسأل عن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بطفوف كربلاء وما جرى عليه، ذلك الذي هزَّ أركان العرش، وكشف عن قبيح ما كان يتستَّر أعداء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بالدِّين، فالإمام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الزيف ومزَّق الأقنعة، ولكنَّ الدعاء يريد أنْ يتحدَّث عمَّا جرى على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وسبي للحرمة وانتهاك لكلِّ مقدَّس أُمِرَ الناس بصيانته، ولكنَّ هؤلاء تظافروا واجتمعوا على هتكه</w:t>
      </w:r>
      <w:r>
        <w:rPr>
          <w:rFonts w:eastAsia="Amiri" w:cs="Amiri" w:ascii="Amiri" w:hAnsi="Amiri"/>
          <w:color w:val="111111"/>
          <w:sz w:val="28"/>
          <w:szCs w:val="28"/>
          <w:rtl w:val="true"/>
          <w:lang w:bidi="ar-SA"/>
        </w:rPr>
        <w:t>.</w:t>
      </w:r>
    </w:p>
    <w:p>
      <w:pPr>
        <w:pStyle w:val="Heading4"/>
        <w:numPr>
          <w:ilvl w:val="3"/>
          <w:numId w:val="1"/>
        </w:numPr>
        <w:rPr/>
      </w:pPr>
      <w:bookmarkStart w:id="491" w:name="__RefHeading___Toc14137784_1280447820"/>
      <w:bookmarkStart w:id="492" w:name="_Toc163"/>
      <w:bookmarkEnd w:id="491"/>
      <w:r>
        <w:rPr>
          <w:rtl w:val="true"/>
        </w:rPr>
        <w:t>نداء</w:t>
      </w:r>
      <w:r>
        <w:rPr>
          <w:rtl w:val="true"/>
        </w:rPr>
        <w:t xml:space="preserve">: </w:t>
      </w:r>
      <w:r>
        <w:rPr>
          <w:rtl w:val="true"/>
        </w:rPr>
        <w:t xml:space="preserve">أين الحسين </w:t>
      </w:r>
      <w:r>
        <w:rPr>
          <w:rtl w:val="true"/>
        </w:rPr>
        <w:t>(</w:t>
      </w:r>
      <w:r>
        <w:rPr>
          <w:rtl w:val="true"/>
        </w:rPr>
        <w:t>عليه السلام</w:t>
      </w:r>
      <w:r>
        <w:rPr>
          <w:rtl w:val="true"/>
        </w:rPr>
        <w:t>)</w:t>
      </w:r>
      <w:r>
        <w:rPr>
          <w:rtl w:val="true"/>
        </w:rPr>
        <w:t>؟</w:t>
      </w:r>
      <w:bookmarkEnd w:id="492"/>
    </w:p>
    <w:p>
      <w:pPr>
        <w:pStyle w:val="BookText"/>
        <w:rPr/>
      </w:pPr>
      <w:r>
        <w:rPr>
          <w:rFonts w:ascii="Amiri" w:hAnsi="Amiri" w:eastAsia="Amiri" w:cs="Amiri"/>
          <w:color w:val="111111"/>
          <w:sz w:val="28"/>
          <w:sz w:val="28"/>
          <w:szCs w:val="28"/>
          <w:rtl w:val="true"/>
          <w:lang w:bidi="ar-SA"/>
        </w:rPr>
        <w:t xml:space="preserve">هو نداء تفيض منه القلوب وجعاً وحنيناً، نداء يتجاوز حدود الزمان والمكان ليصل إلى كلِّ قلبٍ يعي معنى التضحية في هداية الناس وإقامة الدِّين الحقِّ، نداء يحمل معه الألم العميق لفقد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ويُوقِظ في الأرواح الشعور بالمسؤوليَّة تجاه مبادئ الدِّين الذي ضحَّى من أجله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هذا السؤال بسؤالٍ عن مكانٍ جسدي، بل هو تساؤل يعصف بالروح عن غياب رمز العدالة والمبدأ، تساؤل ينادي الضمير ليعيد النظر في معنى الحقِّ والثبات،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تجسيد القِيَم الإلهيَّة على الأرض، هو الذي أقام الصلاة وأمر بالمعروف ونهى عن المنكر حتَّى آخر رمق من حياته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وعندما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فإنَّما يُراد البحث عن أثر تلك القِيَم في واقعنا، يُراد استنهاض الإرادة الإنسانيَّة التي كادت تخبو أمام هيمنة الطغاة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نداء يُطلِقه المؤمن حين يرى الباطل مستشرياً دون مقاومة، حين يشعر أنَّ الأرض التي ارتوت بدماء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الطاهرة قد ابتعدت عن مقاصده السامية، إنَّه نداء يُذكِّرنا بأنَّ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غائباً يوماً عن قلوب المؤمنين، بل هو الحاضر الذي يُلهِم الأحرار في كلِّ زمانٍ ومكانٍ، يُذكِّرنا بأنَّ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يمت، بل هو حيٌّ في كلِّ خطوة نحو إصلاح الأُمَّة وفي كلِّ صوت يصدح بالحقِّ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تساؤل عن العدالة المهدورة، عن الرحمة التي حملها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مظلوم، عن الشجاعة التي واجه بها طغيان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حين ننادي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نبحث 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أعماقنا، في مواقفنا اليوميَّة، في تمسُّكنا بالمبادئ التي استُشهِدَ من أجلها، إنَّه سؤال يفتح أبواباً من التأمُّل حول مسؤوليَّتنا تجاه رسالة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 نحن حقًّا على دربه؟ هل حملنا أمانته كما يليق؟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نداء يرتفع في كربلاء القلوب، في تلك المساحات التي لا تزال تحترق بحُبِّ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وولائه، إنَّه نداء يُوقِظ فينا روح الطفِّ، حيث كان الموقف موقفاً لله تعالى، حيث صرخت الدماء في وجه الظلم والطغيان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نداءً للغائب، بل هو دعوة إلى الحاضر أنْ يكون حسينيًّا في فكره وعمله وسيرته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نور الهداية الذي أضاء في ظلمات الاستبداد، وهو الامتداد الحقيقي للرسالة المحمّديَّة، وعندما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يُطلَب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المواقف، في الكلمة، في الثبات على الحقِّ مهما عظمت التضحيات،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العهد الذي أخذه الله تعالى على كلِّ مؤمن بأنْ ينصر المظلوم ويقف في وجه الظالم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صوت كربلاء الذي لا يزال يهزُّ وجدان الإنسانيَّة، صوت يطالبنا أنْ لا نكون فقط باكين على مصاب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حاملين لرسالته، عاملين بها، سائرين على خطاه، حيثما كان الظلم هناك يكون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ليسألنا هل استجبنا لنداء الحقِّ؟ هل كنَّا على قدر المسؤوليَّة أم أنَّنا تخلَّينا عن إرث الطفِّ وعهده؟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دمعة تذرفها الأرض على مَنْ رفع راية الإصلاح، وصرخة تُطلِقها السماء تطلب من المؤمنين أنْ يكونوا نوراً في عتمة هذا العالم، إنَّه السؤال الذي يُعيد للأُمَّة وجدانها الضائع، ويسكب في قلوبها المعاني الخالدة للوفاء والشهادة والصبر والثبات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حينها لا يمتلك أيُّ شارحٍ لهذه الفقرة إلَّا أنْ يُجيب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الفقرة الثامنة والعشرون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بَعْدَ صَالِحٍ، وَصَادِقٌ بَعْدَ صَادِقٍ، أَيْنَ اَلسَّبِيلُ بَعْدَ اَلسَّبِيلِ، أَيْنَ اَلْخِيَرَةُ بَعْدَ اَلْخِيَرَةِ، أَيْنَ اَلشُّمُوسُ اَلطَّالِعَةُ، أَيْنَ اَلْأَقْمَارُ اَلمُنِيرَةُ، أَيْنَ اَلْأَنْجُمُ اَلزَّاهِرَةُ، أَيْنَ أَعْلَامُ اَلدِّينِ وَقَوَاعِدُ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البيان الإجمالي للفقرة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يشير هذا المقطع الندبي المبارك إلى الحالات التي مرَّت على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مآسٍ، فعبَّر عنها بتعابير مختلفة، إشارة إلى أنواع من العداء المغلَّظ من قِبَل الأُمَّة تجاه مَنْ وصَّى بهم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مودَّتهم أجر رسالته التي أنقذ بها </w:t>
      </w:r>
    </w:p>
    <w:p>
      <w:pPr>
        <w:pStyle w:val="BookText"/>
        <w:rPr/>
      </w:pPr>
      <w:r>
        <w:rPr>
          <w:rFonts w:ascii="Amiri" w:hAnsi="Amiri" w:eastAsia="Amiri" w:cs="Amiri"/>
          <w:color w:val="111111"/>
          <w:sz w:val="28"/>
          <w:sz w:val="28"/>
          <w:szCs w:val="28"/>
          <w:rtl w:val="true"/>
          <w:lang w:bidi="ar-SA"/>
        </w:rPr>
        <w:t xml:space="preserve">البشريَّة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حضيض ما كانت تعيشه فكراً وسلوكاً منحرفاً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أسمى نموذج يرتقي إليه البشر في التعايش ونيل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فرغم هذه الوصيَّة المغلَّظة قرآنيًّا ونبويًّا في حفظهم واحترامهم وتبجيلهم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أجر ما في الأُمَّة من 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المحزن المؤسف أنَّ الإصرار والتعنُّت من قِبَل الأُمَّة في التطاول على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وانتهاك كلِّ حرمة لهم، فجاء الدعاء صرخة في نفس القارئ تسأل عن هذه العترة الموصى بها وما حلَّ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تسأل عن صفات أفراد هذه العترة، وهل أنَّ الذي ينبغي من الأُمَّة تجاههم هو التكريم والتبجيل أو السحق والتنكيل؟</w:t>
      </w:r>
    </w:p>
    <w:p>
      <w:pPr>
        <w:pStyle w:val="BookText"/>
        <w:rPr/>
      </w:pPr>
      <w:r>
        <w:rPr>
          <w:rFonts w:ascii="Amiri" w:hAnsi="Amiri" w:eastAsia="Amiri" w:cs="Amiri"/>
          <w:color w:val="111111"/>
          <w:sz w:val="28"/>
          <w:sz w:val="28"/>
          <w:szCs w:val="28"/>
          <w:rtl w:val="true"/>
          <w:lang w:bidi="ar-SA"/>
        </w:rPr>
        <w:t xml:space="preserve">فيسأل عن أبناء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تحدَّث عمَّا جرى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فالعبارة الواردة والقائلة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أَبْناءُ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تشير إلى الامتداد الطبيعي للنبيِّ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وكأنَّها تخاطب الضمير الإنساني، بعد أنْ يئست من ضمير الأُمَّة التي انتشلها خاتم الأنبياء والرُّسُل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وجعلها أرقى الأُمَم برسالته التي ضحَّى بكلِّ وجوده من أجل أنْ يرسيها، فيسأل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ليقول للداعي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لك يا من تقرأ هذا الدعاء أنْ تسأل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الامتداد الطبيعي للنبيِّ الخاتم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جرى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الدعاء للقارئ، وسأتلو عليك بعض صفاتهم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أُقصوا وقُتِلُوا وانتُهِكَت حُرُماتهم وتمَّ التجاوز عليهم بكلِّ ما من شأنه أنْ ينتهك كرامة الإنسان، ويُصغِّر قدره، ويحطَّ من منزلته، أتعلم أنَّ هؤلاء هم صالح بعد صالح؟</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لا بدَّ أنْ ينقدح في ضمير القارئ سؤال 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الصالح يُقدَّم ويُحترَم أو أنَّه يُهان ويُعتدى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يتلو بقيَّة الصفات ويقدح في ذهن القارئ نفس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وصادق بعد صادق، أين السبيل بعد السبيل؟</w:t>
      </w:r>
    </w:p>
    <w:p>
      <w:pPr>
        <w:pStyle w:val="BookText"/>
        <w:rPr/>
      </w:pPr>
      <w:r>
        <w:rPr>
          <w:rFonts w:ascii="Amiri" w:hAnsi="Amiri" w:eastAsia="Amiri" w:cs="Amiri"/>
          <w:color w:val="111111"/>
          <w:sz w:val="28"/>
          <w:sz w:val="28"/>
          <w:szCs w:val="28"/>
          <w:rtl w:val="true"/>
          <w:lang w:bidi="ar-SA"/>
        </w:rPr>
        <w:t>فإذا كان السبيل إلى الله يُنتهَك ويُبعَّد، فكيف سيكون بعدئذٍ الوصول؟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يتابع الدعاء تلاوة الصفات الذاتيَّة التي توجب التقديس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اَلْخِيَرَةُ بَعْدَ اَلْخِيَرَةِ، أَيْنَ اَلشُّمُوسُ اَلطَّالِعَةُ، أَيْنَ اَلْأَقْمَارُ اَلمُنِيرَةُ، أَيْنَ اَلْأَنْجُمُ اَلزَّاهِرَةُ، أَيْنَ أَعْلَامُ اَلدِّينِ وَقَوَاعِدُ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فالدعاء يريد أنْ يسأل عن أشخاص هذه صفاتهم، أنَّهم أنجم تزهر للسائلين، وأعلام تهدي الضالِّين، وقواعد رصينة ترفع جهل المتعلِّمين، وأقمار منيرة تنير دروب الحائرين، وضياء وهَّاج طالع لا يغيب، يفتح النوافذ لقلوب العابدين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أُناس هذه صفاتهم، وهذه الأهداف من وجودهم، كان حريٌّ بالأُمَّة التي شاء القدر أنْ يكونوا بين ظهراني أفرادها، أنْ يقام لكلِّ واحدٍ منهم في نفس كلِّ فردٍ من أفراد هذه الأُمَّة شاخصُ التقديس الذي لا يمكن أنْ ينحني يوماً أمام أيَّ انحراف وضلال، وصخرة لا تُحرِّكها قواصف وعواصف أهواء الرجال، ولكنَّ الأسف كلُّ الأسف، والحسرة كلُّ الحسرة، أنَّ الأُمَّة التي أُريد لها أنْ تحترم وتُقدِّس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انتهكت حرمتهم، وداست عليهم، ولم ترعَ فيهم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حقٍّ وإنْ كان صغيراً</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يشير إلى تلك المعاني والخصائص التي تضمَّنها المقطع، سيأتي ذكر بعضها في كلِّ مقطع مقطع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بَعْدَ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عبارة تنبض بالتسلسل الإلهي في الإصلاح والهداية، ترمز إلى استمراريَّة النور الإلهي الذي لا ينقطع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إنَّها تُصوِّر القِيَم والرسالة التي يحملها الأنبياء والأوصياء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جيلاً بعد جيل، امتداداً لرحمة الله تعالى بعباده، وتصديقاً لوعده بأنْ يبعث في كلِّ زمانٍ مَنْ يقوم مقام الحجَّة ويقيم أمر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تعكس عمق الحكمة الإلهيَّة في تعاقب الصالحين كحماة للرسالة السماويَّة ومصابيح للهداية، فهم ليسوا مجرَّد أفراد، بل سلسلة متَّصلة من النفوس الطاهرة المعصومة التي تحمَّلت أعباء الرسالة وهموم هداية الناس، وواجهت الظلم والضلال بصدق وصبر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صالح منهم يُسلِّم الراية للذي يليه، فيكون الامتداد الطبيعي لتلك المهمَّة الربَّانيَّة التي لا تنطفئ شعلتها مهما اشتدَّت ظلمات الجهل والطغيان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بَعْدَ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يتجلَّى معنى الاستمرار الإلهي في حفظ الدِّين، من آدم إلى نوح، ومن إبراهيم إلى موسى، ومن عيسى إلى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إلى الأوصياء الطاهرين من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الذين هم أئمَّة الحقِّ ورعاة الإصلاح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العبارة تحمل وعداً بالخلاص وتجدُّداً دائمًا للأمل، حيث لا يترك الله تعالى الأرض بلا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صالحٍ في هذه السلسلة الإلهيَّة هو لبنة في بناء العدالة الإلهيَّة، يُكمِّل ما بدأه الذي قبله، ويُهيِّئ الطريق للذي بعده، ليظلَّ الدِّين محفوظًا والنور ممتدًّا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بَعْدَ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مجرَّد كلمات، بل هي عهد إلهي، ووعد بحفظ الرسالة إلى يوم القيامة، حيث يرث الأرض عباد الله الصالحون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 بَعْدَ 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التعبير الذي ينقل عمق استمراريَّة النور الإلهي في الأرض، حيث لا يخلو زمان من حاملٍ للحقِّ، صادقٍ في قوله وفعله، يُصدِّق مَنْ قبله، ويُمهِّد لمن يأتي بعده، هذه العبارة ليست مجرَّد وصفٍ للشخص، بل هي بيانٌ لعقيدةٍ عميقةٍ تتمثَّل في تسلسل الهداية الربَّانيَّة، حيث يكون الصدق هو الميزان الذي يتجلَّى في صفوة خلق الله تعالى الذين اصطفاهم لحمل أمانة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عنوان النقاء والاستقامة، الذي يربط بين الأنبياء والأوصياء والأئمَّة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فالصادقون هم الذين جسَّدوا رسالة السماء في واقع الأرض، وهم الذين صدَّقوا الله تعالى في العهد الذي أخذ منهم يوم أقرُّوا بالعبوديَّة المطلقة له،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أَصْدَقُ مِنَ اللهِ قِيلاً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وامتدَّ هذا الصدق إلى مَنْ بعثهم هداةً للخلق، فهم صادقون في الوعد، صادقون في الكلمة، وصادقون في تجسيد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العبارة تشير أيضاً إلى أنَّ الصدق ليس مجرَّد فضيلة شخصيَّة، بل هو منهج حياة ومسار إلهي يتجلَّى في الصادقين جيلاً بعد جيل،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حمل هذا الاسم الشريف كان مثالاً لهذا الامتداد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الشعار الذي يجعل الأُمَّة تتَّصل بحبل الهداية الإلهي، ويدعوها لتسير على خطى هؤلاء الصادقين الذين لم يُغيِّروا ولم يُبدِّلوا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يُطِعِ اللهَ وَالرَّسُولَ فَأُولَئِكَ مَعَ الَّذِينَ أَنْعَمَ اللهُ عَلَيْهِمْ مِنَ النَّبِيِّينَ وَالصِّدِّيقِينَ وَالشُّهَدَاءِ وَالصَّالِحِينَ وَحَسُنَ أُولَئِكَ رَفِيقاً</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النَّبِيِّينَ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وَالصِّدِّيقِينَ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وَالشُّهَدَاءِ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وَالصَّالِحِينَ اَلْأَئِمَّةُ، وَحَسُنَ أُولَئِكَ رَفِيقاً اَلْقَائِمُ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بُرَيْدِ بْنِ مُعَاوِيَةَ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وَكُونُوا مَعَ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إِيَّانَا عَنَى</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بَا حَمْزَةَ، إِنَّمَا يَعْبُدُ اَللهَ مَنْ عَرَفَ اَللهَ، فَأَمَّا مَنْ لَا يَعْرِفُ اَللهَ كَأَنَّمَا يَعْبُدُ غَيْرَهُ هَكَذَا ضَالًّا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وَمَا مَعْرِفَةُ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يُصَدِّقُ اَللهَ وَيُصَدِّقُ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مُوَالَاةِ عَلِيٍّ وَاَلْاِيْتِمَامِ بِهِ، وَبِأَئِمَّةِ اَلْهُدَى مِنْ بَعْدِهِ، وَاَلْبَرَاءَةِ إِلَى اَلله مِنْ عَدُوِّهِمْ، وَكَذَلِكَ عِرْفَانُ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أَيُّ شَيْءٍ إِذَا عَمِلْتُهُ أَنَا اِسْتَكْمَلْتُ حَقِيقَةَ اَلْإِيمَانِ؟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تُوَالِي أَوْلِيَاءَ اَلله، وَتُعَادِي أَعْدَاءَ اَلله، وَتَكُونُ مَعَ اَلصَّادِقِينَ كَمَا أَمَرَكَ اَللهُ</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اَلسَّبِيلُ بَعْدَ اَلسَّبِيلِ</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 تعبير عن شوق المؤمن إلى هداة الحقِّ الذين يضيئون الطريق أمام الإنسانيَّة، يسأله قلبٌ ملتاع بفقدانهم، ويُدرِك عقله أنَّهم السبيل الذي لا ضياع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السبيل الأوَّل كان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تبعه سبيل بعد سبيل، حتَّى خُتِمَ بالنبيِّ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الأعظم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وأكمله بأئمَّة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حملوا لواء الهداية حتَّى آخر وصيٍّ من 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الداعي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هم مَنْ يأخذون بأيدينا لنصل إلى الهداية الحقَّة؟ أين الطريق الذي تتوالى خطواته عبر الأنوار القدسيَّة، حيث يُورث كلُّ سبيلٍ مَنْ سبقه نور الهداية ومعاني الرسالة؟</w:t>
      </w:r>
    </w:p>
    <w:p>
      <w:pPr>
        <w:pStyle w:val="BookText"/>
        <w:rPr/>
      </w:pPr>
      <w:r>
        <w:rPr>
          <w:rFonts w:ascii="Amiri" w:hAnsi="Amiri" w:eastAsia="Amiri" w:cs="Amiri"/>
          <w:color w:val="111111"/>
          <w:sz w:val="28"/>
          <w:sz w:val="28"/>
          <w:szCs w:val="28"/>
          <w:rtl w:val="true"/>
          <w:lang w:bidi="ar-SA"/>
        </w:rPr>
        <w:t xml:space="preserve">هو تذكيرٌ بأنَّ الأرض لا تخلو من حجَّة، وأنَّ الله جعل لكلِّ زمان سبيلاً يواصل رسالة السماء،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صِرَاطِي مُسْتَقِيماً فَاتَّبِعُوهُ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السبيل هو صراط الأنبياء والأئمَّة الذين جاؤوا ليكونوا علامات الطريق للسائرين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تساؤل ينبض بالشوق إلى وليِّ الله الأعظم، الإمام الحجَّة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هو السبيل بعد كلِّ سبيل، والموعود بإقامة العدل ونشر النور الإلهي في أرجاء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نداءُ الحائرين الذين يُدرِكون أنَّ السبيل ليس فقط درباً يُرى بالعين، بل هو نورٌ يُرى بالبصيرة، وسلامةٌ يُدرِكها القلب في حضرة هداة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هَذَا صِرَاطِي مُسْتَقِيماً فَاتَّبِعُوهُ وَلا تَتَّبِعُوا السُّبُلَ فَتَفَرَّقَ بِكُمْ عَنْ سَبِيلِهِ،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اَلسَّبِيلُ، فَمَنْ أَبَى فَهَذِهِ اَلسُّبُلُ فَقَدْ كَفَرَ</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هَذِهِ سَبِيلِي أَدْعُوا إِلَى اللهِ عَلَى بَصِيرَةٍ أَنَا وَمَنِ اتَّبَعَنِي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نَفْسَهُ، وَمَنْ تَبِعَهُ يَعْنِي عَلِيَّ بْنَ أَبِي طَالِبٍ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اَلْخِيَرَةُ بَعْدَ اَلْخِيَرَةِ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الخِيَرة ليسوا مجرَّد شخصيَّات تاريخيَّة، بل هم وجودات معصومة زكيَّة تُمثِّل واسطة فيض الله تعالى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عنهم يُعبِّر عن شوق الأُمَّة إلى الامتداد الروحي والمعنوي لأُولئك الذين كانوا مصدر عزَّتها وكرامتها، إنَّهم ميزان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النداء يحمل معنى اليقين بأنَّ الخِيَرة لا يغيبون دون أنْ يتركوا أثرهم، فهم نورٌ يمتدُّ عبر العصور، وكأنَّ السؤال يُذكِّرنا بأنَّنا وإنِ افتقدناهم في الظاهر، إلَّا أنَّ آثارهم لا تزال ماثلة في تعاليمهم وعدالتهم، 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يُثبِتون أنَّ العدل لا يموت، وأنَّ الحقَّ لا يُهزَم، وأنَّ لله تعالى في كلِّ زمانٍ حجَّة تقيم الدِّين وتحميه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السؤال يحمل بُعداً عقائديًّا عميقاً حين يقودنا إلى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هو آخر الخِيَرة وموعود الله للإنسانيَّة، إنَّه ليس تساؤلاً عن الغياب، بل هو تأكيدٌ على أنَّ الغياب لن يكون دائماً، وأنَّ النور سيعود ليملأ الأرض عدلاً بعد أنْ مُلِئَت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النداء ليس مجرَّد تعبير عن ألم الفقد، بل هو دعوة للتمسُّك بخطِّ الخِيَرة، والإعداد لليوم الذي يعود فيه آخرهم ليقيم دولة الحقِّ والعدل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نداء يُشعِل الأمل في قلوب المؤمنين، ويُذكِّرهم بأنَّهم جزءٌ من هذا الخطِّ المبارك، وأنَّ دورهم هو الثبات على العهد حتَّى يظهر مَنْ يُعيد للحقِّ هيبته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اَلْفُضَيْلِ،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اخْتَرْنَاهُمْ عَلَى عِلْمٍ عَلَى الْعَالَمِينَ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مِنَ اَلمُؤْمِنِينَ، وَفَضَّلْنَاهُمْ عَلَى مَنْ سِوَاهُمْ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مُحَمَّدِ بْنُ إِسْحَاقَ اَلثَّعْلَبِيِّ اَلمَوْصِلِيِّ أَبِي نَوْفَلٍ،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خِيَرَةُ اَلله مِنْ خَلْقِهِ، وَشِيعَتُنَا خِيَرَةُ اَلله مِنَ أُمَّةِ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اَلشُّمُوسُ اَلطَّالِعَةُ، أَيْنَ اَلْأَقْمَارُ اَلمُنِيرَةُ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عبارة تتأمَّل في غياب الهداة الإلهيِّين الذين يُشكِّلون المحور الأساس للنظام الربَّاني في الكون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ليسوا مجرَّد رموز معنويَّة، بل هم التجسُّد الكامل للهداية الإلهيَّة، وأدوات الفيض الإلهي في الحياة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تعبير عن الأنوار الكبرى، والقِيَم المطلقة التي تنبثق من مشكاة النبوَّة والإمامة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الشموس ليسوا مجرَّد أشخاص، بل هم مركز النور الإلهي، يحملون بين جنباتهم الشريعة والرحمة والقيادة المتَّصلة بالله تعالى، كالشمس التي تنير كلَّ شيء دون تفريق</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وتُمثِّل الامتداد العملي والواقعي لهذا النور في الحياة، الأقمار تُوضِّح لنا كيف يمكن للحقيقة المطلقة أنْ تنعكس في الظروف المتغيِّرة والزمن الممتدِّ، فكما أنَّ القمر يجعل ضوء الشمس قريبًا وممكن الوصول، كذلك يفعل الهداة الذين يجعلون من الحقيقة الإلهيَّة واقعاً عمليًّا يتجلَّى في كلِّ شيء في العبادة والقيادة وغيرهما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البُعد العقائدي، هذا النداء يشير إلى حقيقة مستمرَّة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لا يترك الأرض بلا حجَّة، فالغياب الظاهري للإمام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اختبار لبصيرة الإنسان وقدرته على الاستمرار في الطريق رغم الغيوم التي تحجب النور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نداء لمن يبحث عن الإشراق الذي يُعيد للوجود توازنه، وعن الذين يحملون القدرة على مواجهة الظلام الشامل بالفكر والعلم والبصيرة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سَهْلٍ، عَنْ مُحَمَّدٍ، عَنْ أَبِيهِ، عَنْ أَبِي مُحَمَّدٍ،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وَالشَّمْسِ وَضُحَاهَا</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اَلشَّمْسُ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 أَوْضَحَ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دِينَهُمْ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وَالْقَمَرِ إِذَا تَلَاهَا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ذَاكَ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تَلَا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وَنَفَثَهُ بِالْعِلْمِ نَفْثاً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وَاللَّيْلِ إِذَا يَغْشَاهَا</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ذَاكَ أَئِمَّةُ اَلْجَوْرِ اَلَّذِينَ اِسْتَبَدُّوا بِالْأَمْرِ دُونَ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وَجَلَسُوا مَجْلِساً كَانَ آلُ اَلرَّسُولِ أَوْلَى بِهِ مِنْهُمْ، فَغَشُوا دِينَ اَلله بِالظُّلْمِ وَاَلْجَوْرِ، فَحَكَى اَللهُ فِعْلَهُمْ،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وَاللَّيْلِ إِذَا يَغْشَاهَا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وَالنَّهَارِ إِذَا جَلَّاهَا</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اَلْإِمَامُ مِنْ ذُرِّيَّةِ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يُسْئَلُ عَنْ دِينِ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فَيُجَلِّيهِ لِمَنْ سَأَلَهُ، فَحَكَى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وَالنَّهَارِ إِذَا جَلَّاهَا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اَلْأَنْجُمُ اَلزَّاهِرَةُ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النداء يُعبِّر عن البحث عن تلك النجوم المضيئة في سماء الإنسانيَّة، النجوم التي جُعِلَت رموزاً للهداية، ومصابيح تنير للناس طريقهم في عتمة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الحياة، هم الأئمَّة الطاهرون الذين يُمثِّلون تجليًّا حيًّا للعلم الإلهي والحكمة الربَّانيَّة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تُعبِّر عن جمال الكمال الإنساني الذي يتحقَّق عندما يصطبغ الإنسان بنور الله تعالى، ويصبح وسيلة للهداية والعطاء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البُعد العقائدي، سؤالٌ عن غياب هؤلاء الحُجَج الذين هم زينة الأرض وأمانها، مصداقًا للحديث 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اَلنُّجُومُ أَمَانٌ لِأَهْلِ اَلسَّمَاءِ، وَأَهْلُ بَيْتِي أَمَانٌ لِأُمَّتِي</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وهم وإنْ غابوا جسداً، فإنَّ نورهم يبقى في شخص غائبهم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النداء يستبطن شوقاً للظهور الموعود 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هو نجم الزمان الزاهر، والذي سيعيد للأرض نورها وعدلها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فإنَّ النداء لا يخلو من دعوة ضمنيَّة للمؤمن أنْ يكون هو الآخر نجماً زاهراً في مجاله، يُنير مَنْ حوله بسلوكه وأفعاله، مقتدياً بهؤلاء الأنجم الذين كانوا وما زالوا قدوة للبشريَّة جمعاء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مَعْرُوفِ بْنِ خَرَّبُوذَ،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نَحْنُ كَنُجُومِ اَلسَّمَاءِ، كُلَّمَا غَابَ نَجْمٌ طَلَعَ نَجْمٌ حَتَّى إِذَا أَشَرْتُمْ بِأَصَابِعِكُمْ وَمِلْتُمْ بِأَعْنَاقِكُمْ غَيَّبَ اَللهُ عَنْكُمْ نَجْمَكُمْ، فَاسْتَوَتْ بَنُو عَبْدِ اَلمُطَّلِبِ، فَلَمْ يُعْرَفْ أَيٌّ مِنْ أَيٍّ، فَإِذَا طَلَعَ نَجْمُكُمْ فَاحْمَدُوا رَبَّكُمْ</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رَسُولُ اَلله صَلَاةَ اَلْفَجْرِ، وَلَمَّا اِنْفَتَلَ مِنَ اَلصَّلَاةِ أَقْبَلَ عَلَيْنَا بِوَجْهِهِ اَلْكَرِيمِ،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اَلنَّاسِ مَنِ اِفْتَقَدَ اَلشَّمْسَ فَلْيَسْتَمْسِكْ بِالْقَمَرِ، وَمَنِ اِفْتَقَدَ اَلْقَمَرَ فَلْيَسْتَمْسِكْ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بِالزُّهَرَةِ، وَمَنِ اِفْتَقَدَ اَلزُّهَرَةَ فَلْيَسْتَمْسِكْ بِالْفَرْقَدَيْنِ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فَسُئِلَ عَنْ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اَلشَّمْسُ، وَعَلِيٌّ اَلْقَمَرُ، وَفَاطِمَةُ اَلزُّهَرَةُ، وَاَلْحَسَنُ وَاَلْحُسَيْنُ اَلْفَرْقَدَانِ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سَلْمَانَ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فَقَدْتُمُ اَلْفَرْقَدَيْنِ فَتَمَسَّكُوا بِالنُّجُومِ اَلزَّاهِرَةِ،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اَلنُّجُومُ الزَّاهِرَةُ فَهُمُ الْأَئِمَّةُ التِّسْعَةُ مِنْ صُلْبِ اَلْحُسَيْنِ، وَاَلتَّاسِعُ مَهْدِيُّهُمْ</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أَعْلَامُ اَلدِّينِ وَقَوَاعِدُ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النداء يعكس ألم الفقد وحيرة الأُمَّة أمام غياب أعلام الدِّين، وحُجَج الله الذين جسَّدوا جوهر الدِّين وشيَّدوا صروح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أُولئك الذين جعلهم الله تعالى مناراً للهدى وأدلَّاءَ على الحقِّ، وعلَّموا الناس كيف يعيشون وفق تعاليم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ليسوا مجرَّد مفسِّرين أو شارحين، بل هم ممثِّلو الحقيقة الإلهيَّة بكلِّ تجلِّياتها، الذين يستمدُّون علمهم من المصدر الأزلي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البُعد العقائدي، هذا النداء يرتبط بحقيقة انتظار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هو علم الدِّين الأكبر وقاعدة العلم الحيَّة، والذي سيعيد للعلم والدِّين حضورهما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ليس مجرَّد تساؤل عن الحضور، بل هو استنهاضٌ لإرادة الأُمَّة بأنْ تستعدَّ لاستقبال مَنْ يعيد للدِّين مكانته وللعلم إشراقه، ويدعوها للثبات على مَنْ كانوا ولا يزالون أساس استمرار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يتمُّ الفصل الثاني من هذا الشرح، ولله تعالى ولوليِّه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والمنَّة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3" w:name="pg19059_230932"/>
    </w:p>
    <w:p>
      <w:pPr>
        <w:pStyle w:val="Heading2"/>
        <w:numPr>
          <w:ilvl w:val="1"/>
          <w:numId w:val="1"/>
        </w:numPr>
        <w:rPr/>
      </w:pPr>
      <w:bookmarkStart w:id="494" w:name="__RefHeading___Toc14137786_1280447820"/>
      <w:bookmarkStart w:id="495" w:name="_Toc164"/>
      <w:bookmarkEnd w:id="493"/>
      <w:bookmarkEnd w:id="494"/>
      <w:r>
        <w:rPr>
          <w:rtl w:val="true"/>
        </w:rPr>
        <w:t>الفصل الثالث</w:t>
      </w:r>
      <w:r>
        <w:rPr>
          <w:rtl w:val="true"/>
        </w:rPr>
        <w:t xml:space="preserve">: </w:t>
      </w:r>
      <w:r>
        <w:rPr>
          <w:rtl w:val="true"/>
        </w:rPr>
        <w:t xml:space="preserve">الندبة للإمام </w:t>
      </w:r>
      <w:r>
        <w:rPr>
          <w:rtl w:val="true"/>
        </w:rPr>
        <w:t>(</w:t>
      </w:r>
      <w:r>
        <w:rPr>
          <w:rtl w:val="true"/>
        </w:rPr>
        <w:t>عجَّل الله فرجه</w:t>
      </w:r>
      <w:r>
        <w:rPr>
          <w:rtl w:val="true"/>
        </w:rPr>
        <w:t>)</w:t>
      </w:r>
      <w:bookmarkEnd w:id="495"/>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6" w:name="__RefHeading___Toc14137788_1280447820"/>
      <w:bookmarkStart w:id="497" w:name="_Toc165"/>
      <w:bookmarkEnd w:id="496"/>
      <w:r>
        <w:rPr>
          <w:rtl w:val="true"/>
        </w:rPr>
        <w:t>اشارة</w:t>
      </w:r>
      <w:bookmarkEnd w:id="497"/>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8" w:name="pg19059_230936"/>
      <w:bookmarkStart w:id="499" w:name="pg19059_230936"/>
      <w:bookmarkEnd w:id="499"/>
    </w:p>
    <w:p>
      <w:pPr>
        <w:pStyle w:val="Heading3"/>
        <w:numPr>
          <w:ilvl w:val="2"/>
          <w:numId w:val="1"/>
        </w:numPr>
        <w:rPr/>
      </w:pPr>
      <w:bookmarkStart w:id="500" w:name="pg19059_230936"/>
      <w:bookmarkStart w:id="501" w:name="__RefHeading___Toc14137790_1280447820"/>
      <w:bookmarkStart w:id="502" w:name="_Toc166"/>
      <w:bookmarkEnd w:id="500"/>
      <w:bookmarkEnd w:id="501"/>
      <w:r>
        <w:rPr>
          <w:rtl w:val="true"/>
        </w:rPr>
        <w:t>المبحث الأوَّل</w:t>
      </w:r>
      <w:r>
        <w:rPr>
          <w:rtl w:val="true"/>
        </w:rPr>
        <w:t xml:space="preserve">: </w:t>
      </w:r>
      <w:r>
        <w:rPr>
          <w:rtl w:val="true"/>
        </w:rPr>
        <w:t xml:space="preserve">صفات الإمام </w:t>
      </w:r>
      <w:r>
        <w:rPr>
          <w:rtl w:val="true"/>
        </w:rPr>
        <w:t>(</w:t>
      </w:r>
      <w:r>
        <w:rPr>
          <w:rtl w:val="true"/>
        </w:rPr>
        <w:t>عليه السلام</w:t>
      </w:r>
      <w:r>
        <w:rPr>
          <w:rtl w:val="true"/>
        </w:rPr>
        <w:t xml:space="preserve">) </w:t>
      </w:r>
      <w:r>
        <w:rPr>
          <w:rtl w:val="true"/>
        </w:rPr>
        <w:t>في الدعاء وما تفرَّع عليها من خصائص وآثار ودلالات</w:t>
      </w:r>
      <w:bookmarkEnd w:id="502"/>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03" w:name="__RefHeading___Toc14137792_1280447820"/>
      <w:bookmarkStart w:id="504" w:name="_Toc167"/>
      <w:bookmarkEnd w:id="503"/>
      <w:r>
        <w:rPr>
          <w:rtl w:val="true"/>
        </w:rPr>
        <w:t>اشارة</w:t>
      </w:r>
      <w:bookmarkEnd w:id="504"/>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في هذا الفصل والفقرات التالية منه سنلاحظ أنَّ الدعاء المبارك ذكر العديد من الخصائص التي تفرَّعت على عدَّة صفات، ورتَّب جملة من الآثار على تلكم الصفات، ونتعرَّض لها تباعاً في عدَّة فقرات، وفي كلِّ فقرة سنتناول عدَّة مقاطع بحسب البحوث التي تتعرَّض لها المفاهيم المذكورة فيها وما يلازمها من مسائل في العقيدة المهدويَّة وتفاصيلها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الفقرة التاسعة والعشرون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بَقِيَّةُ اَلله اَلَّتي لَا تَخْلُو مِنَ اَلْعِتْرَةِ اَلهَادِيَةِ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هذه الفقرة يسأل الداعي عن إمكانيَّة الوصول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غيبته، وهل يمكن معرفة مكانه؟</w:t>
      </w:r>
    </w:p>
    <w:p>
      <w:pPr>
        <w:pStyle w:val="BookText"/>
        <w:rPr/>
      </w:pPr>
      <w:r>
        <w:rPr>
          <w:rFonts w:ascii="Amiri" w:hAnsi="Amiri" w:eastAsia="Amiri" w:cs="Amiri"/>
          <w:color w:val="111111"/>
          <w:sz w:val="28"/>
          <w:sz w:val="28"/>
          <w:szCs w:val="28"/>
          <w:rtl w:val="true"/>
          <w:lang w:bidi="ar-SA"/>
        </w:rPr>
        <w:t>فبعد أنِ استعرض الدعاء ما وقع على العترة الهادية من مصائب ومِحَن مرَّت عليك من خلال فقرات هذا الدعاء، يتجلَّى في لسان الحال الذي يُعبِّر عنه الدعاء سؤالٌ عميق نابع من هذه المآسي والفجائع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بقي من هذه العترة فرد معصوم موجود؟</w:t>
      </w:r>
    </w:p>
    <w:p>
      <w:pPr>
        <w:pStyle w:val="BookText"/>
        <w:rPr/>
      </w:pPr>
      <w:r>
        <w:rPr>
          <w:rFonts w:ascii="Amiri" w:hAnsi="Amiri" w:eastAsia="Amiri" w:cs="Amiri"/>
          <w:color w:val="111111"/>
          <w:sz w:val="28"/>
          <w:sz w:val="28"/>
          <w:szCs w:val="28"/>
          <w:rtl w:val="true"/>
          <w:lang w:bidi="ar-SA"/>
        </w:rPr>
        <w:t>وإذا كان الجواب بالإيجاب، فأين هو؟</w:t>
      </w:r>
    </w:p>
    <w:p>
      <w:pPr>
        <w:pStyle w:val="BookText"/>
        <w:rPr/>
      </w:pPr>
      <w:r>
        <w:rPr>
          <w:rFonts w:ascii="Amiri" w:hAnsi="Amiri" w:eastAsia="Amiri" w:cs="Amiri"/>
          <w:color w:val="111111"/>
          <w:sz w:val="28"/>
          <w:sz w:val="28"/>
          <w:szCs w:val="28"/>
          <w:rtl w:val="true"/>
          <w:lang w:bidi="ar-SA"/>
        </w:rPr>
        <w:t>أليس ممَّا قرأناه أنَّ وجود فرد من العترة المعصومة هو قرين للقرآن الكريم، لا ينفصل عنه ما دامت الدنيا قائمة؟</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نشاهد هذه البقيَّة بأعيننا، ممَّا يجعل السؤال </w:t>
      </w:r>
      <w:bookmarkStart w:id="505" w:name="pg19059_230942"/>
    </w:p>
    <w:p>
      <w:pPr>
        <w:pStyle w:val="BookText"/>
        <w:rPr/>
      </w:pPr>
      <w:bookmarkEnd w:id="505"/>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مشروعاً بل ومُلِحًّا، وإذا كانت بقيَّة العترة موجود، ولكنَّه غائب عن الأنظار، فهل من سبيل للوصول إليه، ونصرته، وتحقيق الغاية المرجوَّة من وجوده؟</w:t>
      </w:r>
    </w:p>
    <w:p>
      <w:pPr>
        <w:pStyle w:val="BookText"/>
        <w:rPr/>
      </w:pPr>
      <w:r>
        <w:rPr>
          <w:rFonts w:ascii="Amiri" w:hAnsi="Amiri" w:eastAsia="Amiri" w:cs="Amiri"/>
          <w:color w:val="111111"/>
          <w:sz w:val="28"/>
          <w:sz w:val="28"/>
          <w:szCs w:val="28"/>
          <w:rtl w:val="true"/>
          <w:lang w:bidi="ar-SA"/>
        </w:rPr>
        <w:t>الحديث عن هذه الفقرة يقع في عدَّة نقاط</w:t>
      </w:r>
      <w:r>
        <w:rPr>
          <w:rFonts w:eastAsia="Amiri" w:cs="Amiri" w:ascii="Amiri" w:hAnsi="Amiri"/>
          <w:color w:val="111111"/>
          <w:sz w:val="28"/>
          <w:szCs w:val="28"/>
          <w:rtl w:val="true"/>
          <w:lang w:bidi="ar-SA"/>
        </w:rPr>
        <w:t>:</w:t>
      </w:r>
    </w:p>
    <w:p>
      <w:pPr>
        <w:pStyle w:val="Heading4"/>
        <w:numPr>
          <w:ilvl w:val="3"/>
          <w:numId w:val="1"/>
        </w:numPr>
        <w:rPr/>
      </w:pPr>
      <w:bookmarkStart w:id="506" w:name="__RefHeading___Toc14137794_1280447820"/>
      <w:bookmarkStart w:id="507" w:name="_Toc168"/>
      <w:bookmarkEnd w:id="506"/>
      <w:r>
        <w:rPr>
          <w:rtl w:val="true"/>
        </w:rPr>
        <w:t>النقطة الأولى</w:t>
      </w:r>
      <w:r>
        <w:rPr>
          <w:rtl w:val="true"/>
        </w:rPr>
        <w:t xml:space="preserve">: </w:t>
      </w:r>
      <w:r>
        <w:rPr>
          <w:rtl w:val="true"/>
        </w:rPr>
        <w:t xml:space="preserve">عدم خلوِّ الأرض من إمام معصوم من أهل البيت </w:t>
      </w:r>
      <w:r>
        <w:rPr>
          <w:rtl w:val="true"/>
        </w:rPr>
        <w:t>(</w:t>
      </w:r>
      <w:r>
        <w:rPr>
          <w:rtl w:val="true"/>
        </w:rPr>
        <w:t>عليهم السلام</w:t>
      </w:r>
      <w:r>
        <w:rPr>
          <w:rtl w:val="true"/>
        </w:rPr>
        <w:t>):</w:t>
      </w:r>
      <w:bookmarkEnd w:id="507"/>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بَقِيَّتُ اللهِ خَيْرٌ لَكُمْ إِنْ كُنْتُمْ مُؤْمِنِينَ وَمَا أَنَا عَلَيْكُمْ بِحَفِيظٍ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 هذا المفهوم القرآني في إطار قصَّة النبيِّ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مَدْيَنَ أَخَاهُمْ شُعَيْباً قَالَ يَا قَوْمِ اعْبُدُوا اللهَ مَا لَكُمْ مِنْ إِلَهٍ غَيْرُهُ وَلَا تَنْقُصُوا الْمِكْيَالَ وَالْمِيزَانَ إِنِّي أَرَاكُمْ بِخَيْرٍ وَإِنِّي أَخَافُ عَلَيْكُمْ عَذَابَ يَوْمٍ 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قَوْمِ أَوْفُوا الْمِكْيَالَ وَالْمِيزَانَ بِالْقِسْطِ وَلَا تَبْخَسُوا النَّاسَ أَشْيَاءَهُمْ وَلَا تَعْثَوْا فِي الْأَرضِ مُفْسِدِينَ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اللهِ خَيْرٌ لَكُمْ إِنْ كُنْتُمْ مُؤْمِنِينَ وَمَا أَنَا عَلَيْكُمْ بِحَفِيظٍ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هذا المعنى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عُمَرَ بْنِ زَاهِرٍ،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عَنِ اَلْقَائِمِ يُسَلَّمُ عَلَيْهِ بِإِمْرَةِ اَلمُؤْمِنِينَ؟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ذَاكَ اِسْمٌ سَمَّى اَللهُ بِهِ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 بِه أَحَدٌ قَبْلَهُ وَلَا يَتَسَمَّى بِهِ بَعْدَهُ إِلَّا 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كَيْفَ يُسَلَّمُ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بَقِيَّةَ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اللهِ خَيْرٌ لَكُمْ إِنْ كُنْتُمْ مُؤْمِنِينَ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شرح المولى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بَقِيَّةَ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الإضافة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لاميَّة، كبيت الله وطاعة الله، وبقيَّة </w:t>
      </w:r>
    </w:p>
    <w:p>
      <w:pPr>
        <w:pStyle w:val="BookText"/>
        <w:rPr/>
      </w:pP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منه، والبقيَّة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يُنتظَر وجوده ويُترقَّب ظهوره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بقيت الرجل أبقيته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انتظرته ورقبته، وإنَّما سُمِّي الصاحب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لأنَّه بقيَّة الأنبياء والأوصياء السابقين، ويُنتظَر وجوده، ويُترقَّب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اللهِ خَيْرٌ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خليفة الله الباقي، وانتظار ظهوره خير لكم إنْ كنتم مؤمنين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التفسير أحسن ممَّا قيل من أنَّ المراد ببقيَّة الله طاعته وانتظار ثوابه والحالة الباقية لكم من الخير أو ما بقي لكم من الحلال</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الفهم يحمل دلالة عميقة ترتبط بمفهوم بقيَّة الله، وأنَّه هو خليفة الله الباقي في الأرض، أي ذلك الإمام المعصوم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يُمثِّل امتداداً للولاية الإلهيَّة، وأنَّ الإيمان به وانتظار ظهوره فيه الخير الحقيقي للناس، بشرط أنْ يكونوا مؤمنين به وبوظيفته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الفهم يبرز بصورة أعمق مقارنةً بما ذُكِرَ من أنَّ بقيَّة الله تقتصر وتشير إلى طاعته تعالى، أو انتظار ثوابه، أو ما بقي للإنسان من الحلال الطيِّب، أو حتَّى الحالة الباقية من الخير في حياة المؤمن،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وإنْ كانت مفاهيم حقٍّ، ولكن القصر عليها لا يُعبِّر بشكل كامل عن البُعد الخاصِّ المرتبط بالإمام الخليفة الذي يُشكِّل صلة الوصل المستمرَّة بين الأرض والسماء، ووجوده يُعَدُّ ضمانة لاستمرار الخير والهداية على ما تقدَّم في عدَّة مواضع من هذا الشرح</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الملاحَظ أنَّ الإضافة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تعالى هي على حدِّ الإضافات الوجوديَّة الحقيقيَّة، كإضافة الدِّين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الدِّينَ عِنْدَ اللهِ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وإضافة خلق الموجودات إليه،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خَلْقُ اللهِ فَأَرُونِي مَا ذَا خَلَقَ الَّذِينَ مِنْ 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فالحجَّة هو بقيَّة الله تعالى، وقد قضى أنْ لا تخلو العترة الهادية من بقيَّة ووجود دائم بين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فعندما يقول الداعي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بَقِيَّةُ اَلله اَلَّتِي لَا تَخْلُو مِنَ اَلْعِتْرَةِ اَلْهَادِيَةِ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يشير إلى الارتباط بين الأرض والسماء الذي جسَّده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حديثه مع أحمد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أَحْمَدَ بْنِ إِسْحَاقَ بْنِ سَعْدٍ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أُرِيدُ أَنْ أَسْأَلَهُ عَنِ اَلْخَلَفِ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فَقَالَ لِي مُبْتَدِئاً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أَحْمَدَ بْنَ إِسْحَاقَ، إِنَّ اَللهَ تَبَارَكَ وَتَعَالَى لَمْ يُخْلِ اَلْأَرْضَ مُنْذُ خَلَقَ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يُخْلِيهَا إِلَى أَنْ تَقُومَ اَلسَّاعَةُ مِنْ حُجَّةٍ لله عَلَى خَلْقِهِ، بِهِ يَدْفَعُ اَلْبَلَاءَ عَنْ أَهْلِ اَلْأَرْضِ، وَبِهِ يُنَزِّلُ اَلْغَيْثَ، وَبِهِ يُخْرِجُ بَرَكَاتِ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فَمَنِ اَلْإِمَامُ وَاَلْخَلِيفَةُ بَعْدَكَ؟ فَنَهَضَ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مُسْرِعاً، فَدَخَلَ اَلْبَيْتَ، ثُمَّ خَرَجَ وَعَلَى عَاتِقِهِ غُلَامٌ كَأَنَّ وَجْهَهُ اَلْقَمَرُ لَيْلَةَ اَلْبَدْرِ مِنْ أَبْنَاءِ اَلثَّلَاثِ سِنِينَ،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أَحْمَدَ بْنَ إِسْحَاقَ، لَوْلَا كَرَامَتُكَ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حُجَجِهِ مَا عَرَضْتُ عَلَيْكَ اِبْنِي هَذَا، إِنَّهُ سَمِيُّ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وَكَنِيُّهُ، اَلَّذِي يَمْلَأُ اَلْأَرْضَ قِسْطاً وَعَدْلاً كَمَا مُلِئَتْ جَوْراً وَظُلْماً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بْنَ إِسْحَاقَ، مَثَلُهُ فِي هَذِهِ اَلْأُمَّةِ مَثَلُ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وَمَثَلُهُ مَثَلُ ذِي اَلْقَرْنَيْنِ، وَاَلله لَيَغِيبَنَّ غَيْبَةً لَا يَنْجُو فِيهَا مِنَ اَلْهَلَكَةِ إِلَّا مَنْ ثَبَّتَهُ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لِلدُّعَاءِ بِتَعْجِيلِ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فَهَلْ مِنْ عَلاَمَةٍ يَطْمَئِنُّ إِلَيْهَا قَلْبِي؟ فَنَطَقَ اَلْغُلَامُ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عَرَبِيٍّ فَصِيحٍ،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بَقِيَّةُ اَلله فِي أَرْضِهِ، وَاَلمُنْتَقِمُ مِنْ أَعْدَائِهِ، فَلَا تَطْلُبْ أَثَراً بَعْدَ عَيْنٍ يَا أَحْمَدَ بْنَ إِسْحَاقَ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ذكر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بقيَّة الله للنَّاس من ذرّيَّة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المطهَّرين، فهو بقيَّة الله تعالى في أرضه وخليفته وحجَّته كما في الخبر</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تُعبِّر عن الغصن الطاهر الوحيد الباقي من تلك</w:t>
      </w:r>
      <w:r>
        <w:rPr>
          <w:rFonts w:eastAsia="Amiri" w:cs="Amiri" w:ascii="Amiri" w:hAnsi="Amiri"/>
          <w:color w:val="111111"/>
          <w:sz w:val="28"/>
          <w:szCs w:val="28"/>
          <w:rtl w:val="true"/>
          <w:lang w:bidi="ar-SA"/>
        </w:rPr>
        <w:t xml:space="preserve">). </w:t>
      </w:r>
      <w:bookmarkStart w:id="508" w:name="pg19059_230948"/>
    </w:p>
    <w:p>
      <w:pPr>
        <w:pStyle w:val="BookText"/>
        <w:rPr/>
      </w:pPr>
      <w:bookmarkEnd w:id="508"/>
      <w:r>
        <w:rPr>
          <w:rFonts w:ascii="Amiri" w:hAnsi="Amiri" w:eastAsia="Amiri" w:cs="Amiri"/>
          <w:color w:val="111111"/>
          <w:sz w:val="28"/>
          <w:sz w:val="28"/>
          <w:szCs w:val="28"/>
          <w:rtl w:val="true"/>
          <w:lang w:bidi="ar-SA"/>
        </w:rPr>
        <w:t>الشجرة المباركة، الذي يُمثِّل امتداداً للولاية الإلهيَّة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لطيف ما نطقت به الآية الكريمة، والتي سيتحدَّث بها إمامنا عند ظهوره المبارك، أنَّها تصف هذه البقيَّة الإلهيَّة بأنَّها خير لكم أيُّها الناس من كلِّ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الوجود الربَّاني هو خير لكم من آبائكم وأُمَّهاتكم، ومن زوجاتكم وأبنائكم، وخير من أموالكم ومناصبكم ومقاماتكم، بل هو خير من كلِّ شيء تملكونه أو تطمحون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خير من علم العالم، وخير من صلاة المصلِّي، ودعاء الداعي، وخير من قربات كلِّ متقرِّب، إذ إنَّ قيمته لا تُقارَن بأيِّ قرب أو عمل حين يكون بمعزل عنه وعن قربه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البقيَّة الإلهيَّة ليست مجرَّد رمز للخلاص أو الرجاء، بل هي محور الوجود الذي به يتحقَّق الخير الأعظم لكلِّ البشريَّة، وهو خير لا يضاهى بأيِّ جهد بشري أو إنجاز دنيوي، هذا إنْ كنتم من المؤمنين، فإنَّ الآية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اللهِ خَيْرٌ لَكُمْ إِنْ كُنْتُمْ مُؤْمِنِينَ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وفعلاً هو امتحان صعب، فهل تجد في نفسك أنَّ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وبقيَّة الله في أرضه هو خير من كلِّ شيء عداه وسواه؟</w:t>
      </w:r>
    </w:p>
    <w:p>
      <w:pPr>
        <w:pStyle w:val="Heading4"/>
        <w:numPr>
          <w:ilvl w:val="3"/>
          <w:numId w:val="1"/>
        </w:numPr>
        <w:rPr/>
      </w:pPr>
      <w:bookmarkStart w:id="509" w:name="__RefHeading___Toc14137796_1280447820"/>
      <w:bookmarkStart w:id="510" w:name="_Toc169"/>
      <w:bookmarkEnd w:id="509"/>
      <w:r>
        <w:rPr>
          <w:rtl w:val="true"/>
        </w:rPr>
        <w:t>النقطة الثانية</w:t>
      </w:r>
      <w:r>
        <w:rPr>
          <w:rtl w:val="true"/>
        </w:rPr>
        <w:t xml:space="preserve">: </w:t>
      </w:r>
      <w:r>
        <w:rPr>
          <w:rtl w:val="true"/>
        </w:rPr>
        <w:t xml:space="preserve">هل يمكن اللقاء بالإمام </w:t>
      </w:r>
      <w:r>
        <w:rPr>
          <w:rtl w:val="true"/>
        </w:rPr>
        <w:t>(</w:t>
      </w:r>
      <w:r>
        <w:rPr>
          <w:rtl w:val="true"/>
        </w:rPr>
        <w:t>عجَّل الله فرجه</w:t>
      </w:r>
      <w:r>
        <w:rPr>
          <w:rtl w:val="true"/>
        </w:rPr>
        <w:t>)</w:t>
      </w:r>
      <w:r>
        <w:rPr>
          <w:rtl w:val="true"/>
        </w:rPr>
        <w:t xml:space="preserve">؟ وأين موطن الإمام </w:t>
      </w:r>
      <w:r>
        <w:rPr>
          <w:rtl w:val="true"/>
        </w:rPr>
        <w:t>(</w:t>
      </w:r>
      <w:r>
        <w:rPr>
          <w:rtl w:val="true"/>
        </w:rPr>
        <w:t>عجَّل الله فرجه</w:t>
      </w:r>
      <w:r>
        <w:rPr>
          <w:rtl w:val="true"/>
        </w:rPr>
        <w:t xml:space="preserve">) </w:t>
      </w:r>
      <w:r>
        <w:rPr>
          <w:rtl w:val="true"/>
        </w:rPr>
        <w:t>بعد غيبته؟</w:t>
      </w:r>
      <w:bookmarkEnd w:id="510"/>
    </w:p>
    <w:p>
      <w:pPr>
        <w:pStyle w:val="Heading5"/>
        <w:numPr>
          <w:ilvl w:val="4"/>
          <w:numId w:val="1"/>
        </w:numPr>
        <w:rPr/>
      </w:pPr>
      <w:bookmarkStart w:id="511" w:name="__RefHeading___Toc14137798_1280447820"/>
      <w:bookmarkStart w:id="512" w:name="_Toc170"/>
      <w:bookmarkEnd w:id="511"/>
      <w:r>
        <w:rPr>
          <w:rtl w:val="true"/>
        </w:rPr>
        <w:t>اشارة</w:t>
      </w:r>
      <w:bookmarkEnd w:id="512"/>
    </w:p>
    <w:p>
      <w:pPr>
        <w:pStyle w:val="BookText"/>
        <w:rPr/>
      </w:pPr>
      <w:r>
        <w:rPr>
          <w:rFonts w:ascii="Amiri" w:hAnsi="Amiri" w:eastAsia="Amiri" w:cs="Amiri"/>
          <w:color w:val="111111"/>
          <w:sz w:val="28"/>
          <w:sz w:val="28"/>
          <w:szCs w:val="28"/>
          <w:rtl w:val="true"/>
          <w:lang w:bidi="ar-SA"/>
        </w:rPr>
        <w:t xml:space="preserve">من الأسئلة المتجدِّدة السؤال عن موضع الإمام الغائب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وإمكان الاتِّصال به والتشرُّف بحضرته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جاءت الإجابات ومنذ ذاك الزمان على لسان آبائه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يحكون عن غيبته وما سيجري فيها، وعلى لسانه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أنَّ اللقاء به ليس متاحاً بالطريقة التي كانت في زمان آبائه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في دائرة أضيق في زمان غيبته الصغرى، بل وفي أيَّامه التي عاشها في كنف والده الإمام </w:t>
      </w:r>
    </w:p>
    <w:p>
      <w:pPr>
        <w:pStyle w:val="BookText"/>
        <w:rPr/>
      </w:pP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يراه جميع الناس إلَّا مَنْ تيسَّر له ذلك عن طريق السفراء أو مباشرةً، وأمَّا في الغيبة الكبرى فاللقاء به نادر جدًّا، ولا يكون إلَّا في ضمن شرائط وأسباب وظروف لا نعلم بها، ولا نعلم متى وأين تقع فيقع اللقاء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استُفيد من عمومات ما دلَّ على وقوع الغيبة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وسيأتي بحث عن هذه النقطة في فقرة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عَزِيزٌ عَلَيَّ أَنْ أَرَى اَلْخَلْقَ وَلَا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جميل ما ورد في هذا الشأن ما روي عن طلب الزهري اللقاء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أنفق في سبيل هذا الأمر مالاً عظيماً،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طَلَبْتُ هَذَا اَلْأَمْرَ طَلَباً شَاقًّا حَتَّى ذَهَبَ لِي فِيهِ مَالٌ صَالِحٌ، فَوَقَعْتُ إِلَى اَلْعَمْرِيِّ وَخَدَمْتُهُ وَلَزِمْتُهُ وَسَأَلْتُهُ بَعْدَ ذَلِكَ عَنْ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إِلَى ذَلِكَ وُصُولٌ، فَخَضَعْتُ،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 بِالْغَدَاةِ، فَوَافَيْتُ، فَاسْتَقْبَلَنِي وَمَعَهُ شَابٌّ مِنْ أَحْسَنِ اَلنَّاسِ وَجْهاً، وَأَطْيَبِهِمْ رَائِحَةً بِهَيْأَةِ اَلتُّجَّارِ، وَفِي كُمِّهِ شَيْءٌ كَهَيْأَةِ اَلتُّجَّارِ، فَلَمَّا نَظَرْتُ إِلَيْهِ دَنَوْتُ مِنَ اَلْعَمْرِيِّ، فَأَوْمَأَ إِلَيَّ، فَعَدَلْتُ إِلَيْهِ، وَسَأَلْتُهُ فَأَجَابَنِي عَنْ كُلِّ مَا أَرَدْتُ، ثُمَّ مَرَّ لِيَدْخُلَ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مِنَ اَلدُّورِ اَلَّتِي لَا يُكْتَرَثُ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أَنْ تَسْأَلَ سَلْ فَإِنَّكَ لَا تَرَاهُ بَعْدَ ذَا، فَذَهَبْتُ لِأَسْأَلَ فَلَمْ يَسْمَعْ وَدَخَلَ اَلدَّارَ، وَمَا كَلَّمَنِي بِأَكْثَرَ مِنْ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مَلْعُونٌ مَلْعُونٌ مَنْ أَخَّرَ اَلْعِشَاءَ إِلَى أَنْ تَشْتَبِكَ اَلنُّجُومُ، مَلْعُونٌ مَلْعُونٌ مَنْ أَخَّرَ اَلْغَدَاةَ إِلَى أَنْ تَنْقَضِيَ اَلنُّجُومُ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وَدَخَلَ اَلدَّارَ</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ممَّا يُكدِر الخاطر ويُحزِن المؤمن أنَّه ليس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موطن يستقرُّ فيه ويكون علامة على وجوده ويُقصَد إليه، فالغيبة منعت تحديد مكان معيَّن ثابت، وإنْ ورد في بعض الأخبار أنَّه في المدينة أو رضوى على ما سيأتي في فقرة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أَبِرَضْوَى أَوْ غَيْرهَا أَمْ ذِي طُوَى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لِصَاحِبِ هَذَا اَلْأَمْرِ مِنْ غَيْبَةٍ، وَلَا بُدَّ لَهُ فِي غَيْبَتِهِ مِنْ عُزْلَةٍ، وَنِعْمَ اَلمَنْزِلُ طَيْبَةُ، وَمَا بِثَلَاثِينَ مِنْ وَحْشَةٍ</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عَبْدِ اَلله أَحْمَدَ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إِلَى أَبِي جَعْفَرٍ مُحَمَّدِ بْنِ عُثْمَانَ شَوْقِي إِلَى رُؤْيَةِ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اَلشَّوْقِ تَشْتَهِي أَنْ تَرَاهُ؟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شَكَرَ اَللهُ لَكَ شَوْقَكَ، وَأَرَاكَ وَجْهَكَ فِي يُسْرٍ وَعَافِيَةٍ، لَا تَلْتَمِسْ يَا أَبَا عَبْدِ اَلله أَنْ تَرَاهُ، فَإِنَّ أَيَّامَ اَلْغَيْبَةِ تَشْتَاقُ إِلَيْهِ، وَلَا تَسْأَلِ اَلاِجْتِمَاعَ مَعَهُ إِنَّهَا عَزَائِمُ اَلله وَاَلتَّسْلِيمُ لَهَا أَوْلَى، وَلَكِنْ تَوَجَّهْ إِلَيْهِ بِالزِّيَارَةِ</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الفقرة الثلاثون</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اَلمُعَدُّ لِقَطْعِ دَابِرِ اَلظَّلَمَةِ، أَيْنَ اَلمُنْتَظَرُ لِإِقَامَةِ اَلْأَمْتِ وَاَلْعِوَجِ، أَيْنَ اَلمُرْتَجَى لِإِزَالَةِ اَلجَوْرِ وَاَلْعُدْوَانِ، أَيْنَ اَلمُدَّخَرُ لِتَجْديدِ اَلْفَرَائِضِ وَاَلسُّنَنِ، أَيْنَ اَلمُتَخَيَّرُ لِإِعادَةِ اَلْمِلَّةِ وَاَلشَّرِيعَةِ، أَيْنَ اَلمُؤَمَّلُ لِإِحْيَاءِ اَلْكِتَابِ وَحُدُودِهِ، أَيْنَ مُحْيِي مَعَالِمِ اَلدِّينِ وَأَهْلِهِ، أَيْنَ قَاصِمُ شَوْكَةِ اَلمُعْتَدِينَ، أَيْنَ هَادِمُ أَبْنِيَةِ اَلشِّرْكِ وَاَلنِّفَاقِ، أَيْنَ مُبِيدُ أَهْلِ اَلْفُسُوقِ وَاَلْعِصْيَانِ وَاَلطُّغْيَانِ، أَيْنَ حَاصِدُ فُرُوعِ اَلْغَيِّ وَاَلشِّقَاقِ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أَيْنَ طَامِسُ آثَارِ</w:t>
      </w:r>
      <w:r>
        <w:rPr>
          <w:rFonts w:eastAsia="Amiri" w:cs="Amiri" w:ascii="Amiri" w:hAnsi="Amiri"/>
          <w:color w:val="111111"/>
          <w:sz w:val="28"/>
          <w:szCs w:val="28"/>
          <w:rtl w:val="true"/>
          <w:lang w:bidi="ar-SA"/>
        </w:rPr>
        <w:t xml:space="preserve">). </w:t>
      </w:r>
      <w:bookmarkStart w:id="513" w:name="pg19059_230955"/>
    </w:p>
    <w:p>
      <w:pPr>
        <w:pStyle w:val="BookText"/>
        <w:rPr/>
      </w:pPr>
      <w:bookmarkEnd w:id="513"/>
      <w:r>
        <w:rPr>
          <w:rFonts w:ascii="Amiri" w:hAnsi="Amiri" w:eastAsia="Amiri" w:cs="Amiri"/>
          <w:color w:val="111111"/>
          <w:sz w:val="28"/>
          <w:sz w:val="28"/>
          <w:szCs w:val="28"/>
          <w:rtl w:val="true"/>
          <w:lang w:bidi="ar-SA"/>
        </w:rPr>
        <w:t>اَلزَّيْغِ وَاَلْأَهْوَاءِ، أَيْنَ قَاطِعُ حَبَائِلِ اَلْكَذِبِ وَاَلْاِفْتِرَاءِ، أَيْنَ مُبِيدُ اَلْعُتَاةِ وَاَلمَرَدَةِ، أَيْنَ مُسْتَأْصِلُ أَهْلِ اَلْعِنَادِ وَاَلتَّضْلِيلِ وَاَلْإِلحَادِ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الفقرة من الدعاء المبارك بمقاطعها المتعدِّدة تتحدَّث عن عدَّة صفات تشترك جميعها في غاية واحدة، وهي إماتة الظلم والجور وإقامة العدل والدِّين، وهذه الصفات المذكورة في هذه الفقرة من بين أبرز صفات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وخصائصه الكثيرة، كصفة المنتظَر المعدِّ، والمرتجى المؤمَّل، والمبيد والحاصد، والطامس القاطع، والمستأصل للظلم والجور والعدوان، والمتخيَّر لإقامة الأمت والعوج في الأُمَّة والإنسانيَّة جمعاء، والمدَّخر لإعادة الملَّة والشريعة ومعالم الدِّين كما كانت، وغير ذلك ممَّا تحدَّثت عنه الفقرة، والداعي ومع كلِّ فقرة يتلوها يسأل عن مكان إمامه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هو؟</w:t>
      </w:r>
    </w:p>
    <w:p>
      <w:pPr>
        <w:pStyle w:val="BookText"/>
        <w:rPr/>
      </w:pPr>
      <w:r>
        <w:rPr>
          <w:rFonts w:ascii="Amiri" w:hAnsi="Amiri" w:eastAsia="Amiri" w:cs="Amiri"/>
          <w:color w:val="111111"/>
          <w:sz w:val="28"/>
          <w:sz w:val="28"/>
          <w:szCs w:val="28"/>
          <w:rtl w:val="true"/>
          <w:lang w:bidi="ar-SA"/>
        </w:rPr>
        <w:t>وأنَّى له بمعرفة مكانه</w:t>
      </w:r>
      <w:r>
        <w:rPr>
          <w:rFonts w:eastAsia="Amiri" w:cs="Amiri" w:ascii="Amiri" w:hAnsi="Amiri"/>
          <w:color w:val="111111"/>
          <w:sz w:val="28"/>
          <w:szCs w:val="28"/>
          <w:rtl w:val="true"/>
          <w:lang w:bidi="ar-SA"/>
        </w:rPr>
        <w:t>!</w:t>
      </w:r>
    </w:p>
    <w:p>
      <w:pPr>
        <w:pStyle w:val="Heading5"/>
        <w:numPr>
          <w:ilvl w:val="4"/>
          <w:numId w:val="1"/>
        </w:numPr>
        <w:rPr/>
      </w:pPr>
      <w:bookmarkStart w:id="514" w:name="__RefHeading___Toc14137800_1280447820"/>
      <w:bookmarkStart w:id="515" w:name="_Toc171"/>
      <w:bookmarkEnd w:id="514"/>
      <w:r>
        <w:rPr>
          <w:rtl w:val="true"/>
        </w:rPr>
        <w:t>المعدُّ لقطع دابر الظلمة</w:t>
      </w:r>
      <w:r>
        <w:rPr>
          <w:rtl w:val="true"/>
        </w:rPr>
        <w:t>:</w:t>
      </w:r>
      <w:bookmarkEnd w:id="515"/>
    </w:p>
    <w:p>
      <w:pPr>
        <w:pStyle w:val="BookText"/>
        <w:rPr/>
      </w:pPr>
      <w:r>
        <w:rPr>
          <w:rFonts w:ascii="Amiri" w:hAnsi="Amiri" w:eastAsia="Amiri" w:cs="Amiri"/>
          <w:color w:val="111111"/>
          <w:sz w:val="28"/>
          <w:sz w:val="28"/>
          <w:szCs w:val="28"/>
          <w:rtl w:val="true"/>
          <w:lang w:bidi="ar-SA"/>
        </w:rPr>
        <w:t xml:space="preserve">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عقيدتنا هو الذي أعدَّته السماء لاستئصال جذور الظلمة، ومتى ما استأصلت جذورهم سيستأصل الظلم ويُطهِّر الأرض من كلِّ جور، وإذا أُزيل الجور والظلم عن الأرض سَعُدَ الناس، وهنئت المعيشة، إذ إنَّ الهدف الأسمى من بعث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إرساء العدل ورفع الظلم وتطهير الأرض منه، لتنفتح فُرَص الإقبال على الله سبحانه وتعالى وعبادته دون رادع أو مانع، من ظلم ظالم أو جور جائر</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صرَّح المقطع عن أنَّ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أُعِدَّ إعداداً إلهيًّا بمقتضى الحديث عن أوصافه وما يترتَّب عليها من آثار والتي يُرتِّلها الداعي لهذا الدعاء، </w:t>
      </w:r>
    </w:p>
    <w:p>
      <w:pPr>
        <w:pStyle w:val="BookText"/>
        <w:rPr/>
      </w:pPr>
      <w:r>
        <w:rPr>
          <w:rFonts w:ascii="Amiri" w:hAnsi="Amiri" w:eastAsia="Amiri" w:cs="Amiri"/>
          <w:color w:val="111111"/>
          <w:sz w:val="28"/>
          <w:sz w:val="28"/>
          <w:szCs w:val="28"/>
          <w:rtl w:val="true"/>
          <w:lang w:bidi="ar-SA"/>
        </w:rPr>
        <w:t xml:space="preserve">فكون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بحسب الفقرات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الحُجَج والبراهين، وابن الصراط المستقيم، وأنَّه السراج المنير، وابن المطهَّرين والهداة المهديِّين، يقتضي أنَّه بقيَّة الله في أرضه، لأنَّه هو الخاتم من الأوصياء، ولا بدَّ من بقاء بقيَّتهم، على ما مرَّ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هذه الصفات وغيرها تُؤكِّد لنا أنَّ الإعداد في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إعداد إلهي على كلِّ المستويات، العقائديَّة والفكريَّة والسلوكيَّة والإداريَّة والاقتصاديَّة وكلِّ زاوية ومنحى من مناحي الإعداد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الله تعالى في الأرض الذي أعدَّته السماء لمهمَّة 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يريد أنْ يتحدَّث عنه هذا المقطع،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يا من تقرؤون هذا الدعاء، اعلموا أنَّ إمامكم الغائب قد أعدَّته السماء وهيَّئته بتهيئة وإعداد خاصٍّ لمهمَّته الكبرى ليقطع دابر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السماء تُخبِر أتباعها عن رجل الغيب الموعود وتقول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أعددنا لكم إمامكم إعداداً خاصًّا وادَّخرناه لمهمَّة مقدَّسة، فالسؤال المنطقي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الوظيفة تجاه هذا الرجل الإلهي؟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وظيفتكم تجاه إمامكم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انتظاره في غيبته، ونصرته الدائمة وعند ظهوره ليقوم بأداء مهمَّته، فيقطع عنكم دابر الظلمة ولا يُبقي لهم من وجود يُذكَر، وسيأتي الحديث عن نصرته في غيبته وعند ظهوره في معرض الحديث عن 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وَأُمِّي وَنَفْسِي لَكَ اَلْوِقَاءُ وَاَلْحِمَى</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الدعاء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هذا الرجل المُعَدَّ إعداداً إلهيًّا ليس فقط سيحارب الظلمة، وإنَّما يتعقَّبهم ليستأصل جذورهم، فيقطع دابرهم، وقد ورد في روايات كثيرة تتحدَّث عن كون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المعدُّ لهذه المهمَّة المقدَّسة، ومن تلك الأخبار ما ورد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إِنَّ خَاتِمَ اَلْأَئِمَّةِ مِنَّا </w:t>
      </w:r>
      <w:bookmarkStart w:id="516" w:name="pg19059_230959"/>
    </w:p>
    <w:p>
      <w:pPr>
        <w:pStyle w:val="BookText"/>
        <w:rPr/>
      </w:pPr>
      <w:bookmarkEnd w:id="516"/>
      <w:r>
        <w:rPr>
          <w:rFonts w:ascii="Amiri" w:hAnsi="Amiri" w:eastAsia="Amiri" w:cs="Amiri"/>
          <w:color w:val="111111"/>
          <w:sz w:val="28"/>
          <w:sz w:val="28"/>
          <w:szCs w:val="28"/>
          <w:rtl w:val="true"/>
          <w:lang w:bidi="ar-SA"/>
        </w:rPr>
        <w:t xml:space="preserve">اَلْقَائِمُ اَلمَهْدِيُّ، أَلَا إِنَّهُ اَلظَّاهِرُ عَلَى اَلدِّينِ، أَلَا إِنَّهُ اَلمُنْتَقِمُ مِنَ اَلظَّالِمِينَ، أَلَا إِنَّهُ فَاتِحُ اَلْحُصُونِ وَهَادِمُهَا، أَلَا إِنَّهُ فَاتِحُ كُلِّ قَبِيلَةٍ مِنَ اَلشِّرْكِ، أَلَا إِنَّهُ مُدْرِكٌ بِكُلِّ ثَارٍ لِأَوْلِيَاءِ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7" w:name="__RefHeading___Toc14137802_1280447820"/>
      <w:bookmarkStart w:id="518" w:name="_Toc172"/>
      <w:bookmarkEnd w:id="517"/>
      <w:r>
        <w:rPr>
          <w:rtl w:val="true"/>
        </w:rPr>
        <w:t>هل الإمام آلة للقتل والحرب؟</w:t>
      </w:r>
      <w:bookmarkEnd w:id="518"/>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فإنَّكم تُصوِّرون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آلة للقتل والحرب، وهذا ما يقوله الأعداء، وما يوجب تنفير الناس من قضيَّته وعدم تقبُّلها على هذا التصوير</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المعلوم أنَّ أوَّل ما يقوم به عند ظهوره إقامة الحجَّة الواضحة، حيث سيخطب في الناس وفي أقدس بقعة عند المسلمين، ولكن مع ذلك يقوم هؤلاء بسفك الدماء في هذا المكان المقدَّس، فماذا عساه يفعل مع أُناس لا يخضعون لميزان من عقل أو حكمة، ولا يتمسَّكون بمنهج يتمُّ من خلاله التحاور معهم؟ فإمَّا أنْ يتركهم يفعلون ما يحلو لهم دون رادع، أو يقاتلهم بعد فشل محاولات الحوار معهم، كلُّ منصفٍ يختار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حدود الحرب وعدد القتلى مقارنةً مع فتح العالم كلِّه إذا ما تمَّ قياسه لأيِّ حرب سابقة عليه من حيث قصر الفترة الزمنيَّة التي لا تتجاوز الأشهر المعدودة ومن حيث عدد القتلى، فإنَّه قياس مع الفارق جدًّا، فمن المعيب ذكر هذه الإشكاليَّة مع ما سينتج عنها، ولكن مجاراةً لعقول هؤلاء نقول ذلك</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يحقُّ لنا أنْ نسأل أصحاب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سيفعل المنقذ والمخلِّص </w:t>
      </w:r>
      <w:bookmarkStart w:id="519" w:name="pg19059_230961"/>
    </w:p>
    <w:p>
      <w:pPr>
        <w:pStyle w:val="BookText"/>
        <w:rPr/>
      </w:pPr>
      <w:bookmarkEnd w:id="519"/>
      <w:r>
        <w:rPr>
          <w:rFonts w:ascii="Amiri" w:hAnsi="Amiri" w:eastAsia="Amiri" w:cs="Amiri"/>
          <w:color w:val="111111"/>
          <w:sz w:val="28"/>
          <w:sz w:val="28"/>
          <w:szCs w:val="28"/>
          <w:rtl w:val="true"/>
          <w:lang w:bidi="ar-SA"/>
        </w:rPr>
        <w:t xml:space="preserve">الذي ينتظرون حسب زعمهم مع المعاندين له؟ فليراجعوا ما في مصادرهم وما يُنقَل بهذا الصدد قبل التكلُّم بدون معرفة، إنَّ نصوصهم تتحدَّث عن أضعاف مضاعفة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يقوم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الحقيقة إنْ هذه الشُّبُهات ما هي إلَّا محاولات للتغطية والتشويه في ذات الوقت</w:t>
      </w:r>
      <w:r>
        <w:rPr>
          <w:rFonts w:eastAsia="Amiri" w:cs="Amiri" w:ascii="Amiri" w:hAnsi="Amiri"/>
          <w:color w:val="111111"/>
          <w:sz w:val="28"/>
          <w:szCs w:val="28"/>
          <w:rtl w:val="true"/>
          <w:lang w:bidi="ar-SA"/>
        </w:rPr>
        <w:t>.</w:t>
      </w:r>
    </w:p>
    <w:p>
      <w:pPr>
        <w:pStyle w:val="Heading5"/>
        <w:numPr>
          <w:ilvl w:val="4"/>
          <w:numId w:val="1"/>
        </w:numPr>
        <w:rPr/>
      </w:pPr>
      <w:bookmarkStart w:id="520" w:name="__RefHeading___Toc14137804_1280447820"/>
      <w:bookmarkStart w:id="521" w:name="_Toc173"/>
      <w:bookmarkEnd w:id="520"/>
      <w:r>
        <w:rPr>
          <w:rtl w:val="true"/>
        </w:rPr>
        <w:t>حالة الانتقام في روايات الظهور لا تنسجم مع العدل الإلهي</w:t>
      </w:r>
      <w:r>
        <w:rPr>
          <w:rtl w:val="true"/>
        </w:rPr>
        <w:t>:</w:t>
      </w:r>
      <w:bookmarkEnd w:id="521"/>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يقوم 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انتقام، لا ينسجم مع منظومة العدل التي نقرأها في الآيات والروايات،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بعض الروايات أنَّ الدماء والقتل كثير حتَّى قيل عنه على لسان بعض المنحرفين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آلة للقتل، وأنَّ همَّه القتل والأخذ بالثأر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وصف فعل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بالعدوان المحض ومن دون مبرِّر هذا من المغالطة، إذ إنَّ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حالة انتقام غير مبرِّر، وإنَّما هو استرجاع حقٍّ مسلوب للمستضعفين على طول خطِّ الزمان، وهو نوع من أنواع تطبيق القانون بحقِّ المتجاوزين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قصاص قانوني ولغة دينيَّة للمطالبة بالحقوق المسلوبة، حاله حال ما تقوم به أيُّ دولة من الدول في الدفاع ضدَّ الانتهاك الذي يداهم هذه الدولة أو تلك وتُراق من أجل ذلك الدماء، فمع ذلك لا يُعَدُّ عند أحد نقصاً أو عيباً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العدل هو وضع الشيء في موضعه، والقصاص من أجلى مفاهيم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يأتي مفصَّلاً في الأخذ بالثأر، وأنَّه ثقافة إنسانيَّة ودينيَّة وقانونيَّة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تغيب عن أذهاننا صورة الميزان الذي يُوضَع خلف القضاة في جميع المحاكم العالميَّة مع أنَّهم يحكمون على المتَّهمين بأقسى أنواع العقوبات، فهل سمعنا أحداً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ظلمة ومنتقمون، وما يقومون به لا ينسجم مع منظومة العدل؟</w:t>
      </w:r>
      <w:r>
        <w:rPr>
          <w:rFonts w:eastAsia="Amiri" w:cs="Amiri" w:ascii="Amiri" w:hAnsi="Amiri"/>
          <w:color w:val="111111"/>
          <w:sz w:val="28"/>
          <w:szCs w:val="28"/>
          <w:rtl w:val="true"/>
          <w:lang w:bidi="ar-SA"/>
        </w:rPr>
        <w:t xml:space="preserve">! </w:t>
      </w:r>
      <w:bookmarkStart w:id="522" w:name="pg19059_230963"/>
    </w:p>
    <w:p>
      <w:pPr>
        <w:pStyle w:val="BookText"/>
        <w:rPr/>
      </w:pPr>
      <w:bookmarkEnd w:id="522"/>
      <w:r>
        <w:rPr>
          <w:rFonts w:ascii="Amiri" w:hAnsi="Amiri" w:eastAsia="Amiri" w:cs="Amiri"/>
          <w:color w:val="111111"/>
          <w:sz w:val="28"/>
          <w:sz w:val="28"/>
          <w:szCs w:val="28"/>
          <w:rtl w:val="true"/>
          <w:lang w:bidi="ar-SA"/>
        </w:rPr>
        <w:t xml:space="preserve">هذا، وجميع الإلهيِّين يعتقدون أنَّ الله تعالى خلق الجنَّة والنار، وجعل النار داراً يعاقب فيها الظلمة والمفسدين، فهل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ظلم ولا ينسجم مع منظومة العدل ومقولة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وَرَحْمَتِي وَسِعَتْ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هذا لا ينبغي أنْ يصدر من شخص يحترم عقله وفكره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في الحقيقة ليست إشكاليَّة، وإنَّما تهمة، نشأت من عدم الفهم للمفاهيم وحالة خلط بينها</w:t>
      </w:r>
      <w:r>
        <w:rPr>
          <w:rFonts w:eastAsia="Amiri" w:cs="Amiri" w:ascii="Amiri" w:hAnsi="Amiri"/>
          <w:color w:val="111111"/>
          <w:sz w:val="28"/>
          <w:szCs w:val="28"/>
          <w:rtl w:val="true"/>
          <w:lang w:bidi="ar-SA"/>
        </w:rPr>
        <w:t>.</w:t>
      </w:r>
    </w:p>
    <w:p>
      <w:pPr>
        <w:pStyle w:val="Heading5"/>
        <w:numPr>
          <w:ilvl w:val="4"/>
          <w:numId w:val="1"/>
        </w:numPr>
        <w:rPr/>
      </w:pPr>
      <w:bookmarkStart w:id="523" w:name="__RefHeading___Toc14137806_1280447820"/>
      <w:bookmarkStart w:id="524" w:name="_Toc174"/>
      <w:bookmarkEnd w:id="523"/>
      <w:r>
        <w:rPr>
          <w:rtl w:val="true"/>
        </w:rPr>
        <w:t>هل يهاجم الدعاء العرب؟</w:t>
      </w:r>
      <w:bookmarkEnd w:id="524"/>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الدعاء يُوجِّه سهامه صوب فئة معيَّنة، وكأنَّه يهاجم العرب بالخصوص، حتَّى 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يكتفِ منتظَرهم بهذا، بل إنَّه يقوم بقتلٍ عامٍّ شاملٍ للجنس العربي واستئصال وجوده، ولذلك فإنَّ أخبارهم تعد العرب بملحمة على يد غائبهم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بقي بيننا وبين العرب إلَّا الذبح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يخفى أنَّ تخصيص العرب بالقتل يدلُّ على تغلغل الاتِّجاه الشعوبي لدى واضعي هذه الروايات، وهي تُبيِّن مدى العداوة للجنس العربي لدى مؤسِّسي الرفض والرغبة في التشفِّي منهم</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ولكنَّنا 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المتحدِّث بهذه الشبهة والتهمة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أَكْرَمَكُمْ عِنْدَ اللهِ أَتْقَاكُمْ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فالولاء الوحيد الثابت في ضمن المتغيِّرات هو الولاء العقائدي التقوي، والتخندق وراء القوميَّة مخالف لأُصول المبادئ الإسلاميَّة، وإذا تزاحم الولاء القومي مع الدِّيني، فالتعاليم الدِّينيَّة تُقدِّم الثاني على الأوَّل بلا تردُّد</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ممَّا لا شكَّ فيه أنَّ الحجَّة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وأنَّ جملة من قادة جيشه </w:t>
      </w:r>
      <w:bookmarkStart w:id="525" w:name="pg19059_230966"/>
    </w:p>
    <w:p>
      <w:pPr>
        <w:pStyle w:val="BookText"/>
        <w:rPr/>
      </w:pPr>
      <w:bookmarkEnd w:id="525"/>
      <w:r>
        <w:rPr>
          <w:rFonts w:ascii="Amiri" w:hAnsi="Amiri" w:eastAsia="Amiri" w:cs="Amiri"/>
          <w:color w:val="111111"/>
          <w:sz w:val="28"/>
          <w:sz w:val="28"/>
          <w:szCs w:val="28"/>
          <w:rtl w:val="true"/>
          <w:lang w:bidi="ar-SA"/>
        </w:rPr>
        <w:t>وجنوده من العرب، وفي رواياتنا ما يشير إلى أنَّ بعضاً من خُلَّص قادته هم من العرب، كاليماني وشعيب بن صالح التميمي وغيرهما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يخرج يقتفي أثر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وإذا رجعنا إلى طريقة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تعامله مع الأعداء فإنَّنا نجد أنَّ أكثر حروبه كانت مع قريش ومع العرب بعد عصيانهم وجحودهم، فهل يصحُّ أنْ يذمَّ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هو حال العرب عند ظهور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روايات مَنْ يستشكل على عقيدتنا في مهدي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4"/>
        <w:numPr>
          <w:ilvl w:val="3"/>
          <w:numId w:val="1"/>
        </w:numPr>
        <w:rPr/>
      </w:pPr>
      <w:bookmarkStart w:id="526" w:name="__RefHeading___Toc14137808_1280447820"/>
      <w:bookmarkStart w:id="527" w:name="_Toc175"/>
      <w:bookmarkEnd w:id="526"/>
      <w:r>
        <w:rPr>
          <w:rtl w:val="true"/>
        </w:rPr>
        <w:t>حال العرب في لسان روايات المستقبل عند السُّنَّة</w:t>
      </w:r>
      <w:r>
        <w:rPr>
          <w:rtl w:val="true"/>
        </w:rPr>
        <w:t>:</w:t>
      </w:r>
      <w:bookmarkEnd w:id="527"/>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لِلْعَرَبِ مِنْ شَرٍّ قَدِ اِقْتَرَبَ</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يُبَايَعُ لِرَجُلٍ بَيْنَ اَلرُّكْنِ وَاَلمَقَامِ، وَلَنْ يَسْتَحِلَّ اَلْبَيْتَ إِلَّا أَهْلُهُ، فَإِذَا اِسْتَحَلُّوهُ فَلَا تَسْأَلْ عَنْ هَلَكَةِ اَلْعَرَبِ</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رَسُولَ اَلله، فَأَيْنَ اَلْعَرَبُ يَوْمَئِذٍ؟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قَلِيلٌ</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نصوص أُخرى تتحدَّث عن هروبهم وتركهم لمكَّة والمدينة، وذهابهم لبيت المقدس، وما عساهم يفعلون هناك؟</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تُهجَر مكَّة والمدينة التي جعلها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آمنة من الفتن حتَّى فتنة الدجَّال حسب زعمهم؟</w:t>
      </w:r>
      <w:bookmarkStart w:id="528" w:name="pg19059_230968"/>
    </w:p>
    <w:p>
      <w:pPr>
        <w:pStyle w:val="BookText"/>
        <w:rPr/>
      </w:pPr>
      <w:bookmarkEnd w:id="52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اَلمُنَتَظَرُ لِإِقَامَةِ اَلْأَمْتِ وَاَلْعِوَجِ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وجود الحجَّة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لتصحيح دين الله تعالى بعد انحرافه واعوجاجه، وهو الذي يرجوه الناس ويرجون ظهوره لأجل أنْ يزيل عنهم الجور والعدوان الذي وقع عليهم من أعداء الدِّين،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ينتظره كلُّ مظلوم، وكلُّ إنسان مؤمن فهو على موعد حتمي ويترقَّب فيه مجيء إمامه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ليعود عليه بالخير والبركة، وهو لا يعلم متى يجيء، ولأجل عدم علمه بوقت قدومه الحتمي سيكون انتظاره وتوقُّع مجيئه دائميًّا، ومن ثَمَّ فإنَّ هذا الإنسان المؤمن لا يملُّ من هذا الانتظار أو ييأس منه، لأنَّه على يقين بأنَّ الموعود سيأتي،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يُخْلِفُ الْمِيعَادَ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هذا الإمام المنتظَر سوف يقضي حاجته ويرفع كربه</w:t>
      </w:r>
      <w:r>
        <w:rPr>
          <w:rFonts w:eastAsia="Amiri" w:cs="Amiri" w:ascii="Amiri" w:hAnsi="Amiri"/>
          <w:color w:val="111111"/>
          <w:sz w:val="28"/>
          <w:szCs w:val="28"/>
          <w:rtl w:val="true"/>
          <w:lang w:bidi="ar-SA"/>
        </w:rPr>
        <w:t>.</w:t>
      </w:r>
    </w:p>
    <w:p>
      <w:pPr>
        <w:pStyle w:val="Heading4"/>
        <w:numPr>
          <w:ilvl w:val="3"/>
          <w:numId w:val="1"/>
        </w:numPr>
        <w:rPr/>
      </w:pPr>
      <w:bookmarkStart w:id="529" w:name="__RefHeading___Toc14137810_1280447820"/>
      <w:bookmarkStart w:id="530" w:name="_Toc176"/>
      <w:bookmarkEnd w:id="529"/>
      <w:r>
        <w:rPr>
          <w:rtl w:val="true"/>
        </w:rPr>
        <w:t xml:space="preserve">انتظار خروجه </w:t>
      </w:r>
      <w:r>
        <w:rPr>
          <w:rtl w:val="true"/>
        </w:rPr>
        <w:t>(</w:t>
      </w:r>
      <w:r>
        <w:rPr>
          <w:rtl w:val="true"/>
        </w:rPr>
        <w:t>عجَّل الله فرجه</w:t>
      </w:r>
      <w:r>
        <w:rPr>
          <w:rtl w:val="true"/>
        </w:rPr>
        <w:t xml:space="preserve">) </w:t>
      </w:r>
      <w:r>
        <w:rPr>
          <w:rtl w:val="true"/>
        </w:rPr>
        <w:t>صباحاً ومساءً</w:t>
      </w:r>
      <w:r>
        <w:rPr>
          <w:rtl w:val="true"/>
        </w:rPr>
        <w:t>:</w:t>
      </w:r>
      <w:bookmarkEnd w:id="530"/>
    </w:p>
    <w:p>
      <w:pPr>
        <w:pStyle w:val="BookText"/>
        <w:rPr/>
      </w:pPr>
      <w:r>
        <w:rPr>
          <w:rFonts w:ascii="Amiri" w:hAnsi="Amiri" w:eastAsia="Amiri" w:cs="Amiri"/>
          <w:color w:val="111111"/>
          <w:sz w:val="28"/>
          <w:sz w:val="28"/>
          <w:szCs w:val="28"/>
          <w:rtl w:val="true"/>
          <w:lang w:bidi="ar-SA"/>
        </w:rPr>
        <w:t xml:space="preserve">على الإنسان المؤمن بالحجَّة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انتظاره لإمامه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وقت وحين، وقد دلَّت الروايات والأدعية على ذلك، وممَّا روي في هذا المعنى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مُحَمَّدِ بْنِ مَنْصُورٍ اَلصَّيْقَلِ، عَنْ أَبِيهِ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أَصْبَحْتَ وَأَمْسَيْتَ يَوْماً لَا تَرَى فِيهِ إِمَاماً مِنْ آلِ مُحَمَّدٍ فَأَحْبِبْ مَنْ كُنْتَ تُحِبُّ، وَأَبْغِضْ مَنْ كُنْتَ تُبْغِضُ، وَوَالِ مَنْ كُنْتَ تُوَالِي، وَاِنْتَظِرِ اَلْفَرَجَ صَبَاحاً وَ مَسَاءً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وعدم رؤية الإمام وكونه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غيبته لا يلغي الانتظار له، بل هو الموجب له والمحقِّق، والانتظار ليس هو بمعنى عدم الفعل، كيف ذاك وقد عبَّرت عنه روايات أُخرى بأنَّه عمل، بل وأفضل الأعمال؟ </w:t>
      </w:r>
      <w:bookmarkStart w:id="531" w:name="pg19059_230970"/>
    </w:p>
    <w:p>
      <w:pPr>
        <w:pStyle w:val="BookText"/>
        <w:rPr/>
      </w:pPr>
      <w:bookmarkEnd w:id="531"/>
      <w:r>
        <w:rPr>
          <w:rFonts w:ascii="Amiri" w:hAnsi="Amiri" w:eastAsia="Amiri" w:cs="Amiri"/>
          <w:color w:val="111111"/>
          <w:sz w:val="28"/>
          <w:sz w:val="28"/>
          <w:szCs w:val="28"/>
          <w:rtl w:val="true"/>
          <w:lang w:bidi="ar-SA"/>
        </w:rPr>
        <w:t xml:space="preserve">إنَّ ما ينبغي علينا الابتداء به في نهارنا هو ما ينبغي علينا الانتهاء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التصبيح بذكره والتمسية بذكره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فسلامنا وارتباطنا مع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الابتداء لا بدَّ أنْ يستمرَّ إلى الانتهاء، بل عندما يغشى الليل إلى أنْ يتجلَّى النهار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ينبغي أنْ يكون انتظارنا حيويًّا ومتجسِّداً، وكأنَّ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ماثلٌ أمامنا ونُجسِّد ارتباطنا به في كلِّ حالة وفعل وزمان وفكرة وغيرها</w:t>
      </w:r>
      <w:r>
        <w:rPr>
          <w:rFonts w:eastAsia="Amiri" w:cs="Amiri" w:ascii="Amiri" w:hAnsi="Amiri"/>
          <w:color w:val="111111"/>
          <w:sz w:val="28"/>
          <w:szCs w:val="28"/>
          <w:rtl w:val="true"/>
          <w:lang w:bidi="ar-SA"/>
        </w:rPr>
        <w:t>.</w:t>
      </w:r>
    </w:p>
    <w:p>
      <w:pPr>
        <w:pStyle w:val="Heading4"/>
        <w:numPr>
          <w:ilvl w:val="3"/>
          <w:numId w:val="1"/>
        </w:numPr>
        <w:rPr/>
      </w:pPr>
      <w:bookmarkStart w:id="532" w:name="__RefHeading___Toc14137812_1280447820"/>
      <w:bookmarkStart w:id="533" w:name="_Toc177"/>
      <w:bookmarkEnd w:id="532"/>
      <w:r>
        <w:rPr>
          <w:rtl w:val="true"/>
        </w:rPr>
        <w:t>آثار تُسجِّلها الروايات الشريفة للمنتظِر والانتظار</w:t>
      </w:r>
      <w:r>
        <w:rPr>
          <w:rtl w:val="true"/>
        </w:rPr>
        <w:t>:</w:t>
      </w:r>
      <w:bookmarkEnd w:id="533"/>
    </w:p>
    <w:p>
      <w:pPr>
        <w:pStyle w:val="BookText"/>
        <w:rPr/>
      </w:pPr>
      <w:r>
        <w:rPr>
          <w:rFonts w:ascii="Amiri" w:hAnsi="Amiri" w:eastAsia="Amiri" w:cs="Amiri"/>
          <w:color w:val="111111"/>
          <w:sz w:val="28"/>
          <w:sz w:val="28"/>
          <w:szCs w:val="28"/>
          <w:rtl w:val="true"/>
          <w:lang w:bidi="ar-SA"/>
        </w:rPr>
        <w:t xml:space="preserve">وإذا أردنا التتبُّع روائيًّا في الانتظار والمنتظِر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آثار تكوينيَّة واعتباريَّة نلاحظ أنَّها نزَّلت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الغائب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منزلة سامية، حيث وصفته بالعديد من الأوصاف،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ورد في رواية طويلة عن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جاء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أَهْلَ زَمَانِ غَيْبَتِهِ اَلْقَائِلِينَ بِإِمَامَتِهِ وَاَلمُنْتَظِرِينَ لِظُهُورِهِ أَفْضَلُ مِنْ أَهْلِ كُلِّ زَمَانٍ، لِأَنَّ اَللهَ تَبَارَكَ وَتَعَالَى أَعْطَاهُمْ مِنَ اَلْعُقُولِ وَاَلْأَفْهَامِ وَاَلمَعْرِفَةِ مَا صَارَتْ بِهِ اَلْغَيْبَةُ عِنْدَهُمْ بِمَنْزِلَةِ اَلمُشَاهَدَةِ، وَجَعَلَهُمْ فِي ذَلِكَ اَلزَّمَانِ بِمَنْزِلَةِ اَلمُجَاهِدِينَ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بِالسَّيْفِ، أُولَئِكَ اَلمُخْلَصُونَ حَقًّا، وَشِيعَتُنَا صِدْقاً، وَاَلدُّعَاةُ إِلَى دِينِ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 وَجَهْراً</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تفيد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أنَّهم أفضل أهل كلِّ زمان، وهو بُعد نفسي إيجابي كبير كما هو بُعْدٌ فكري وعقائدي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أعطاهم الله تعالى العقول التي ترى الغيبَ شهادةً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أعطاهم الله تعالى الأفهام والمعرفة التي بها يثبتون على هذه العقيدة، وصارت الغيبة عندهم بمنزلة المشاهدة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بمنزلة المجاهدين بالسيف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 مجاهدون حقًّا بانتظارهم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وهم المخلِصون حقًّا، وهذا تنزيل عقائدي في أعلى مراتب الصفات الكماليَّة التي يسعى من أجلها المؤمن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وهم شيعتنا صدقاً، وهذا التنزيل ممَّا لا يضاهيه شيء لمن يقرأ الروايات التي تتحدَّث عن صفات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وهم الدعاة إلى دين الله تعالى سرًّا وجهراً، فهم منزَّلون منزلة أعظم وظيفة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الدعوة إلى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نفس المصدر نجد أنَّ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يصفهم بأنَّهم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أَوْلِيَاءُ اَلله اَلَّذِينَ لَا خَوْفٌ عَلَيْهِمْ وَلَا هُمْ يَحْزَنُونَ</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روايات أُخرى تصف انتظارهم بالعبادة وأنَّه أفضلها، بل أحبُّ الأعمال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فهي في ذات الوقت الذي نزَّلته منزلة العمل العبادي جعلته أفضل العبادات وأحبَّها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روايات هذه الطائفة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اِنْتِظَارُ اَلْفَرَجِ عِبَادَةٌ</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اِنْتِظَارُ اَلْفَرَجِ بِالصَّبْرِ عِبَادَةٌ</w:t>
      </w:r>
      <w:r>
        <w:rPr>
          <w:rFonts w:eastAsia="Amiri" w:cs="Amiri" w:ascii="Amiri" w:hAnsi="Amiri"/>
          <w:color w:val="111111"/>
          <w:sz w:val="28"/>
          <w:szCs w:val="28"/>
          <w:rtl w:val="true"/>
          <w:lang w:bidi="ar-SA"/>
        </w:rPr>
        <w:t>»</w:t>
      </w:r>
      <w:r>
        <w:rPr>
          <w:rStyle w:val="FootnoteAnchor"/>
          <w:rtl w:val="true"/>
        </w:rPr>
        <w:footnoteReference w:id="297"/>
      </w:r>
      <w:r>
        <w:rPr>
          <w:rFonts w:ascii="Amiri" w:hAnsi="Amiri" w:eastAsia="Amiri" w:cs="Amiri"/>
          <w:color w:val="111111"/>
          <w:sz w:val="28"/>
          <w:sz w:val="28"/>
          <w:szCs w:val="28"/>
          <w:rtl w:val="true"/>
          <w:lang w:bidi="ar-SA"/>
        </w:rPr>
        <w:t>، وهو قد يُفهَم منه التقييد بالصبر، ويمكن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يتحدَّث عن رُتَب مختلفة لعبادة الانتظار، ولكلِّ رتبة منها مقتضياتها</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أُفْضَلُ أَعْمَالِ أُمَّتِي اِنْتِظَارُ اَلْفَرَجِ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Style w:val="FootnoteAnchor"/>
          <w:rtl w:val="true"/>
        </w:rPr>
        <w:footnoteReference w:id="29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534" w:name="pg19059_230974"/>
    </w:p>
    <w:p>
      <w:pPr>
        <w:pStyle w:val="BookText"/>
        <w:rPr/>
      </w:pPr>
      <w:bookmarkEnd w:id="534"/>
      <w:r>
        <w:rPr>
          <w:rFonts w:ascii="Amiri" w:hAnsi="Amiri" w:eastAsia="Amiri" w:cs="Amiri"/>
          <w:color w:val="111111"/>
          <w:sz w:val="28"/>
          <w:sz w:val="28"/>
          <w:szCs w:val="28"/>
          <w:rtl w:val="true"/>
          <w:lang w:bidi="ar-SA"/>
        </w:rPr>
        <w:t xml:space="preserve">وهي تتحدَّث عن كون الانتظار أفضل الأعمال الواقعة والصادرة من أُمَّة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كان عباديًّا أم لم يكن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اَلْعِبَادَةِ اِنْتِظَارُ اَلْفَرَجِ</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الإمام موسى بن جعفر،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اَلْأَعْمَالِ أَحَبُّ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 اَلْفَرَجِ</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أُطلق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متعلِّقاً بأشياء كثيرة،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اَلْعِبَادَةِ بَعْدَ اَلمَعْرِفَةِ اِنْتِظَارُ اَلْفَرَجِ</w:t>
      </w:r>
      <w:r>
        <w:rPr>
          <w:rFonts w:eastAsia="Amiri" w:cs="Amiri" w:ascii="Amiri" w:hAnsi="Amiri"/>
          <w:color w:val="111111"/>
          <w:sz w:val="28"/>
          <w:szCs w:val="28"/>
          <w:rtl w:val="true"/>
          <w:lang w:bidi="ar-SA"/>
        </w:rPr>
        <w:t>»</w:t>
      </w:r>
      <w:r>
        <w:rPr>
          <w:rStyle w:val="FootnoteAnchor"/>
          <w:rtl w:val="true"/>
        </w:rPr>
        <w:footnoteReference w:id="301"/>
      </w:r>
      <w:r>
        <w:rPr>
          <w:rFonts w:ascii="Amiri" w:hAnsi="Amiri" w:eastAsia="Amiri" w:cs="Amiri"/>
          <w:color w:val="111111"/>
          <w:sz w:val="28"/>
          <w:sz w:val="28"/>
          <w:szCs w:val="28"/>
          <w:rtl w:val="true"/>
          <w:lang w:bidi="ar-SA"/>
        </w:rPr>
        <w:t xml:space="preserve">، كما ورد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اَلْعِبَادَةِ اَلصَّبْرُ وَاَلصَّمْتُ واِنْتِظَارُ اَلْفَرَجِ</w:t>
      </w:r>
      <w:r>
        <w:rPr>
          <w:rFonts w:eastAsia="Amiri" w:cs="Amiri" w:ascii="Amiri" w:hAnsi="Amiri"/>
          <w:color w:val="111111"/>
          <w:sz w:val="28"/>
          <w:szCs w:val="28"/>
          <w:rtl w:val="true"/>
          <w:lang w:bidi="ar-SA"/>
        </w:rPr>
        <w:t>»</w:t>
      </w:r>
      <w:r>
        <w:rPr>
          <w:rStyle w:val="FootnoteAnchor"/>
          <w:rtl w:val="true"/>
        </w:rPr>
        <w:footnoteReference w:id="302"/>
      </w:r>
      <w:r>
        <w:rPr>
          <w:rFonts w:ascii="Amiri" w:hAnsi="Amiri" w:eastAsia="Amiri" w:cs="Amiri"/>
          <w:color w:val="111111"/>
          <w:sz w:val="28"/>
          <w:sz w:val="28"/>
          <w:szCs w:val="28"/>
          <w:rtl w:val="true"/>
          <w:lang w:bidi="ar-SA"/>
        </w:rPr>
        <w:t>، وورد 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اَلْعِبَادَةِ شَيْئَانِ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وَاِنْتِظَارُ اَلْفَرَجِ</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ما كان فلا يضرُّ أنْ يكون للعبادة موارد عديدة هي أفضل من غيرها مع فضل الموارد الأُخرى</w:t>
      </w:r>
      <w:r>
        <w:rPr>
          <w:rFonts w:eastAsia="Amiri" w:cs="Amiri" w:ascii="Amiri" w:hAnsi="Amiri"/>
          <w:color w:val="111111"/>
          <w:sz w:val="28"/>
          <w:szCs w:val="28"/>
          <w:rtl w:val="true"/>
          <w:lang w:bidi="ar-SA"/>
        </w:rPr>
        <w:t>.</w:t>
      </w:r>
    </w:p>
    <w:p>
      <w:pPr>
        <w:pStyle w:val="Heading4"/>
        <w:numPr>
          <w:ilvl w:val="3"/>
          <w:numId w:val="1"/>
        </w:numPr>
        <w:rPr/>
      </w:pPr>
      <w:bookmarkStart w:id="535" w:name="__RefHeading___Toc14137814_1280447820"/>
      <w:bookmarkStart w:id="536" w:name="_Toc178"/>
      <w:bookmarkEnd w:id="535"/>
      <w:r>
        <w:rPr>
          <w:rtl w:val="true"/>
        </w:rPr>
        <w:t>حقيقة التنزيل للانتظار</w:t>
      </w:r>
      <w:r>
        <w:rPr>
          <w:rtl w:val="true"/>
        </w:rPr>
        <w:t>:</w:t>
      </w:r>
      <w:bookmarkEnd w:id="536"/>
    </w:p>
    <w:p>
      <w:pPr>
        <w:pStyle w:val="BookText"/>
        <w:rPr/>
      </w:pPr>
      <w:r>
        <w:rPr>
          <w:rFonts w:ascii="Amiri" w:hAnsi="Amiri" w:eastAsia="Amiri" w:cs="Amiri"/>
          <w:color w:val="111111"/>
          <w:sz w:val="28"/>
          <w:sz w:val="28"/>
          <w:szCs w:val="28"/>
          <w:rtl w:val="true"/>
          <w:lang w:bidi="ar-SA"/>
        </w:rPr>
        <w:t>عندما تقول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الانتظار عبادة، فهل هذا تنزيل حقيقي أو ادِّعائي؟ وبلحاظ أيِّ أثر من آثار العبادة يريد الشارع المقدَّس أنْ يُنزِّل الانتظار؟</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تقدَّمت عدَّة طوائف من الروايات نزَّلت الانتظار منزلة الفرج، وأنَّ المنتظِرين كالمجاهدين، وأنَّهم أولياء الله تعالى حقًّا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وكلامنا في التنزيل </w:t>
      </w:r>
      <w:bookmarkStart w:id="537" w:name="pg19059_230976"/>
    </w:p>
    <w:p>
      <w:pPr>
        <w:pStyle w:val="BookText"/>
        <w:rPr/>
      </w:pPr>
      <w:bookmarkEnd w:id="537"/>
      <w:r>
        <w:rPr>
          <w:rFonts w:ascii="Amiri" w:hAnsi="Amiri" w:eastAsia="Amiri" w:cs="Amiri"/>
          <w:color w:val="111111"/>
          <w:sz w:val="28"/>
          <w:sz w:val="28"/>
          <w:szCs w:val="28"/>
          <w:rtl w:val="true"/>
          <w:lang w:bidi="ar-SA"/>
        </w:rPr>
        <w:t xml:space="preserve">ليس مع تلك العناوين مع ما لها من الأهمّيَّة، إنَّما مع التنزيل بلحاظ العبادة والعمل، فالانتظار في نظر الروايات عمل، بل أحبُّ الأعمال، وعبادة، بل أفضلها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أفاضلها </w:t>
      </w:r>
      <w:r>
        <w:rPr>
          <w:rFonts w:eastAsia="Amiri" w:cs="Amiri" w:ascii="Amiri" w:hAnsi="Amiri"/>
          <w:color w:val="111111"/>
          <w:sz w:val="28"/>
          <w:szCs w:val="28"/>
          <w:rtl w:val="true"/>
          <w:lang w:bidi="ar-SA"/>
        </w:rPr>
        <w:t>-.</w:t>
      </w:r>
    </w:p>
    <w:p>
      <w:pPr>
        <w:pStyle w:val="Heading4"/>
        <w:numPr>
          <w:ilvl w:val="3"/>
          <w:numId w:val="1"/>
        </w:numPr>
        <w:rPr/>
      </w:pPr>
      <w:bookmarkStart w:id="538" w:name="__RefHeading___Toc14137816_1280447820"/>
      <w:bookmarkStart w:id="539" w:name="_Toc179"/>
      <w:bookmarkEnd w:id="538"/>
      <w:r>
        <w:rPr>
          <w:rtl w:val="true"/>
        </w:rPr>
        <w:t>كيف يتحقَّق الانتظار؟</w:t>
      </w:r>
      <w:bookmarkEnd w:id="539"/>
    </w:p>
    <w:p>
      <w:pPr>
        <w:pStyle w:val="BookText"/>
        <w:rPr/>
      </w:pPr>
      <w:r>
        <w:rPr>
          <w:rFonts w:ascii="Amiri" w:hAnsi="Amiri" w:eastAsia="Amiri" w:cs="Amiri"/>
          <w:color w:val="111111"/>
          <w:sz w:val="28"/>
          <w:sz w:val="28"/>
          <w:szCs w:val="28"/>
          <w:rtl w:val="true"/>
          <w:lang w:bidi="ar-SA"/>
        </w:rPr>
        <w:t xml:space="preserve">بعد ما تقدَّم من معنى الانتظار يتبيَّن أنَّ له عدَّة مراتب تحدَّثت الروايات عن أسماها، فَعَنْ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ذَاتَ 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أُخْبِرُكُمْ بِمَا لَا يَقْبَلُ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اَلْعِبَادِ عَمَلاً إِلَّا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شَهَادَةُ أَنْ لَا إِلَهَ إِلَّا اَللهُ، وَأَنَّ مُحَمَّداً 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وَاَلْإِقْرَارُ بِمَا أَمَرَ اَللهُ، وَاَلْوَلَايَةُ لَنَا، وَاَلْبَرَاءَةُ مِنْ أَعْدَائِنَا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اَلْأَئِمَّةَ خَاصَّةً</w:t>
      </w:r>
      <w:r>
        <w:rPr>
          <w:rStyle w:val="FootnoteAnchor"/>
          <w:rtl w:val="true"/>
        </w:rPr>
        <w:footnoteReference w:id="3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وَاَلتَّسْلِيمَ لَهُمْ، وَاَلْوَرَعُ وَاَلْاِجْتِهَادُ وَاَلطُّمَأْنِينَةُ، وَاَلْاِنْتِظَارُ لِلْقَائِمِ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لَنَا دَوْلَةً يَجِيءُ اَللهُ بِهَا إِذَا 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يَكُونَ مِنْ أَصْحَابِ اَلْقَائِمِ فَلْيَنْتَظِرْ وَلْيَعْمَلْ بِالْوَرَعِ وَمَحَاسِنِ اَلْأَخْلاَقِ وَهُوَ مُنْتَظِرٌ، فَإِنْ مَاتَ وَقَامَ اَلْقَائِمُ بَعْدَهُ كَانَ لَهُ مِنَ اَلْأَجْرِ مِثْلُ أَجْرِ مَنْ أَدْرَكَهُ، فَجِدُّوا وَاِنْتَظِرُوا، هَنِيئاً لَكُمْ أَيَّتُهَا اَلْعِصَابَةُ اَلمَرْحُومَةُ</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فلاحظ أنَّ الحديث أكَّد على أنَّ بعضاً ممَّا لا يقبل الله تعالى العمل إلَّا به هو الانتظار، وقد ذكرت موارد تحقُّقه صريحة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فهناك فرق كبير بين شخص ينتظر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ويترقَّب حضوره ولكنَّه لا يعمل عملاً يُعجِّل ويُسهِّل ويُسرِّع في حضور مَنْ يترقَّبه، وشخص آخر يقوم بعمل أو عملين أو بعض الأعمال التي من شأنها أنْ تُسرِّع في فرج ومجيء مَنْ ينتظر، بينما هناك شخص ثالث يعمل بكلِّ وسعه، بل وفي بعض الأحيان يهدر </w:t>
      </w:r>
    </w:p>
    <w:p>
      <w:pPr>
        <w:pStyle w:val="BookText"/>
        <w:rPr/>
      </w:pPr>
      <w:r>
        <w:rPr>
          <w:rFonts w:ascii="Amiri" w:hAnsi="Amiri" w:eastAsia="Amiri" w:cs="Amiri"/>
          <w:color w:val="111111"/>
          <w:sz w:val="28"/>
          <w:sz w:val="28"/>
          <w:szCs w:val="28"/>
          <w:rtl w:val="true"/>
          <w:lang w:bidi="ar-SA"/>
        </w:rPr>
        <w:t xml:space="preserve">وقت راحته ومطعمه وأُنسه، وحتَّى ماله ونفسه في سبيل أنْ يتعجَّل فرج الغائب المنتظَر، وبين الحدِّ الأوَّل والثاني في الانتظار مراتب كثيرة جدًّا، وكلُّ واحدة منها لها أجرها وفضلها وثوابها، بل ولها آثارها المقرِّبة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والقرب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مراتب كثيرة أيضاً، نظير ما كان القرب من أمير المؤمنين وبقيَّة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أصحابهم، فلكلِّ واحدٍ مرتبته ومقامه، ونشوء ذلك كلِّه بسبب ما يقوم به من أعمال تُقرِّبه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ففرق بين مَنْ يسمع بالانتظار، وبين شخص رهن كلَّ وجوده وبذل ما عنده وهو على حالة التلهُّف والترقُّب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سبيل أنْ يمنَّ الله سبحانه عليه، وأنْ يكون سبباً في تعجيل ظهور صاحب العصر والزمان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جاء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اَلْعِبَادَةِ اِنْتِظَارُ اَلْفَرَجِ</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العبادة كما في الصلاة حيث يختلف المصلُّون وتختلف صلاة كلِّ واحد منهم، فكذلك الانتظار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لاحظنا الدعاء المبارك، وكيف يجعل خطاب المنتظِر لإمامه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سائلاً عنه، وعين الدَّاعي لا يكاد يستقرُّ فيها الدمع، وهي تخاطبه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اَلمُنْتَظَرُ لِإِقَامَةِ اَلْأَمْتِ وَاَلْعِوَجِ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فالدعاء لم يذكر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بمعزل عن تلك الوظيفة الشريفة التي سيقوم بها ويمارس من خلالها تثبيت العدل وفسح المجال أمام المؤمنين لأداء شعائر الدِّين وممارستها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فانتظار لهكذا شخص حريٌّ به أنْ يكون كما قال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اَلْعِبَادَةِ بَعْدَ اَلمَعْرِفَةِ اِنْتِظَارُ اَلْفَرَجِ</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صلاة نفل ولا زكاة وصدقة ولا صيام مستحبٌّ ولا نوافل ولا ولا، أفضل من عبادة الانتظار</w:t>
      </w:r>
      <w:r>
        <w:rPr>
          <w:rFonts w:eastAsia="Amiri" w:cs="Amiri" w:ascii="Amiri" w:hAnsi="Amiri"/>
          <w:color w:val="111111"/>
          <w:sz w:val="28"/>
          <w:szCs w:val="28"/>
          <w:rtl w:val="true"/>
          <w:lang w:bidi="ar-SA"/>
        </w:rPr>
        <w:t xml:space="preserve">.). </w:t>
      </w:r>
      <w:bookmarkStart w:id="540" w:name="pg19059_230981"/>
    </w:p>
    <w:p>
      <w:pPr>
        <w:pStyle w:val="Heading4"/>
        <w:numPr>
          <w:ilvl w:val="3"/>
          <w:numId w:val="1"/>
        </w:numPr>
        <w:rPr/>
      </w:pPr>
      <w:bookmarkStart w:id="541" w:name="__RefHeading___Toc14137818_1280447820"/>
      <w:bookmarkStart w:id="542" w:name="_Toc180"/>
      <w:bookmarkEnd w:id="540"/>
      <w:bookmarkEnd w:id="541"/>
      <w:r>
        <w:rPr>
          <w:rtl w:val="true"/>
        </w:rPr>
        <w:t>مقام المنتظِرين</w:t>
      </w:r>
      <w:r>
        <w:rPr>
          <w:rtl w:val="true"/>
        </w:rPr>
        <w:t>:</w:t>
      </w:r>
      <w:bookmarkEnd w:id="542"/>
    </w:p>
    <w:p>
      <w:pPr>
        <w:pStyle w:val="BookText"/>
        <w:rPr/>
      </w:pPr>
      <w:r>
        <w:rPr>
          <w:rFonts w:ascii="Amiri" w:hAnsi="Amiri" w:eastAsia="Amiri" w:cs="Amiri"/>
          <w:color w:val="111111"/>
          <w:sz w:val="28"/>
          <w:sz w:val="28"/>
          <w:szCs w:val="28"/>
          <w:rtl w:val="true"/>
          <w:lang w:bidi="ar-SA"/>
        </w:rPr>
        <w:t>وقد ذكرنا في بحث مستقلٍّ</w:t>
      </w:r>
      <w:r>
        <w:rPr>
          <w:rStyle w:val="FootnoteAnchor"/>
          <w:rtl w:val="true"/>
        </w:rPr>
        <w:footnoteReference w:id="308"/>
      </w:r>
      <w:r>
        <w:rPr>
          <w:rFonts w:ascii="Amiri" w:hAnsi="Amiri" w:eastAsia="Amiri" w:cs="Amiri"/>
          <w:color w:val="111111"/>
          <w:sz w:val="28"/>
          <w:sz w:val="28"/>
          <w:szCs w:val="28"/>
          <w:rtl w:val="true"/>
          <w:lang w:bidi="ar-SA"/>
        </w:rPr>
        <w:t>عدَّة مقامات للمنتظِرين،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رفقاء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دلَّت عليه بعض الروايات ذكرناها هناك وكذلك ما يأتي بعده، وهكذا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الشهداء قبل الظهور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بمنزلة مَنْ كان في فسطاط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المجاهدون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النيَّة تقوم مقام الإصلات بالسيف، وهي من درجات الانتظار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اِلْزَمُوا اَلْأَرْضَ، وَاِصْبِرُوا عَلَى الْبَلَاءِ، وَلَا تُحَرِّكُوا بِأَيْدِيكُمْ وَسُيُوفِكُمْ فِي هَوَى أَلْسِنَتِكُمْ، وَلَا تَسْتَعْجِلُوا بِمَا لَمْ يُعَجِّلْهُ اَللهُ لَكُمْ، فَإِنَّه مَنْ مَاتَ مِنْكُمْ عَلَى فِرَاشِهِ وَهُوَ عَلَى مَعْرِفَةِ حَقِّ رَبِّهِ وَحَقِّ رَسُولِهِ وَأَهْلِ بَيْتِهِ مَاتَ شَهِيداً، وَوَقَعَ أَجْرُهُ عَلَى اَلله، وَاِسْتَوْجَبَ ثَوَابَ مَا نَوَى مِنْ صَالِحِ عَمَلِهِ، وَقَامَتِ اَلنِّيَّةُ مَقَامَ إِصْلَاتِهِ لِسَيْفِهِ، فَإِنَّ لِكُلِّ شَيْءٍ مُدَّةً وَأَجَلاً</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مضاعفة الأعمال مرتبة من المراتب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الانتظار فرج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بالنصرة نصرة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الدعاء من مراتب الانتظار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العمل بالورع ومحاسن الأخلاق من درجات الانتظار وتُصيِّر صاحبها من أنصار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أفضل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اَلنَّوْفَلِيِّ،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عِبَادَةِ اَلمُؤْمِنِ اِنْتِظَارُ فَرَجِ اَلله</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اَلمُرْتَجَى لِإِزَالَةِ اَلجَوْرِ وَاَلْعُدْوَانِ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مرتجى أهل الأرض ليُرسي العدل ويقيم القسط، وهو مدَّخر السماء الذي غيَّبته الإرادة الإلهيَّة لزمان قرَّرته هي فقط لا غيرها، مدَّخر ليقوم بمهمَّة بثِّ الحياة في روح الدِّين، وكأنَّ هذين المقطعين يحكيان لنا حالة الانتظار عند الناس وحالة الادِّخار عند السماء، فكما أنَّ الناس ينتظرون مَنْ يقيم لهم العدل، فإنَّ السماء تنتظر من الناس أنْ يتهيَّؤوا لتُرسِل لهم رجلها الذي ينفخ روح الحياة في ما مات من الفرائض والسُّنَن، فيرتفع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الجور والظلم عن المعذَّبين، إنَّها صرخة من الصارخين لطلب النجدة بإظهار المغيَّب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الداعون، اعلموا يقيناً أنَّه لا مكان للشكِّ أو الريبة في أنَّ المرتجى ليس مجرَّد فكرة وهميَّة أو خرافة نسجها الأمل الفارغ، ولا هو أُطروحة ثقافيَّة أو نتيجة واقع عصفت به الظروف فخُلِقَ الانتظار، إنَّما المرتجى هو مدلول واضح يُعبِّر عن شخص حقيقي، موجود ومعروف، ذي خصائص حدَّدتها الروايات الشريفة المعصومة بأدقّ التفاصيل</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شخصيَّة إلهيَّة مصنوعة بعناية ربَّانيَّة، كما صُنِعَت العديد من الشخصيَّات المعصومة التي جاءت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وَأَلْقَيْتُ عَلَيْكَ مَحَبَّةً</w:t>
      </w:r>
      <w:r>
        <w:rPr>
          <w:rFonts w:eastAsia="Times New Roman" w:cs="Times New Roman" w:ascii="Times New Roman" w:hAnsi="Times New Roman"/>
          <w:color w:val="111111"/>
          <w:sz w:val="28"/>
          <w:szCs w:val="28"/>
          <w:rtl w:val="true"/>
          <w:lang w:val="en-US" w:bidi="en-US"/>
        </w:rPr>
        <w:t xml:space="preserve">.) </w:t>
      </w:r>
      <w:bookmarkStart w:id="543" w:name="pg19059_230985"/>
    </w:p>
    <w:p>
      <w:pPr>
        <w:pStyle w:val="BookText"/>
        <w:rPr/>
      </w:pPr>
      <w:bookmarkEnd w:id="543"/>
      <w:r>
        <w:rPr>
          <w:rFonts w:ascii="Amiri" w:hAnsi="Amiri" w:eastAsia="Amiri" w:cs="Amiri"/>
          <w:color w:val="111111"/>
          <w:sz w:val="28"/>
          <w:sz w:val="28"/>
          <w:szCs w:val="28"/>
          <w:rtl w:val="true"/>
          <w:lang w:bidi="ar-SA"/>
        </w:rPr>
        <w:t xml:space="preserve">مِنِّي وَلِتُصْنَعَ عَلَى عَيْنِي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هذه الشخصيَّة التي قدَّر الله سبحانه وتعالى أنْ تكون معصومة، متفرِّدة في مكانتها ومهامِّها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تنتظر قدوم هذه الشخصيَّة المباركة، ليُخفِّف عنهم معاناتهم، ويزيل عن كاهلهم أعباء الظلم والجور الذي تراكم على مرِّ العصور والأزمان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رجل إلهي، وادَّخرته يد العناية الإلهيَّة، وأخفته وغيَّبته عن الناس لموانع وحِكَم عديدة منعته عن أداء مهمَّته في تطبيق فرائض الله وسُنَن أنبيائه في العاجل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أجمل أنْ يُعبِّر الدعاء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يعكس لحن خطاب الناس وشوقهم 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فيما يعكس لحن خطاب المدَّخر وظيفة سماويَّة في إخفاء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يُعلِّمنا هذا الدعاء المبارك كيفيَّة سؤال الباري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والإلحاح عليه بأنْ يُظهِر لنا إمامنا المؤمَّل الغائب، نسأله لا لأجل قضاء حوائجنا الشخصيَّة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طلبها ممدوحاً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لأجل أنَّ 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سيكون سبباً لإظهار الدِّين وبثِّ الحياة في سُنَنه وآياته التي نزلت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نداؤنا واستغاثتنا عن مكان المرغوب إليه والمتوقَّع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يُرجِع الحدود الشرعيَّة إلى نصابها، لأنَّه محيي الآثار والدالُّ على الطريق الموصل إلى الأحكام والدِّين،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وَصَّلْنا لَهُمُ الْقَوْلَ لَعَلَّهُمْ يَتَذَكَّرُونَ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4"/>
        <w:numPr>
          <w:ilvl w:val="3"/>
          <w:numId w:val="1"/>
        </w:numPr>
        <w:rPr/>
      </w:pPr>
      <w:bookmarkStart w:id="544" w:name="__RefHeading___Toc14137820_1280447820"/>
      <w:bookmarkStart w:id="545" w:name="_Toc181"/>
      <w:bookmarkEnd w:id="544"/>
      <w:r>
        <w:rPr>
          <w:rtl w:val="true"/>
        </w:rPr>
        <w:t>التفكير الإستراتيجي في طريق العقيدة المهدويَّة</w:t>
      </w:r>
      <w:r>
        <w:rPr>
          <w:rtl w:val="true"/>
        </w:rPr>
        <w:t>:</w:t>
      </w:r>
      <w:bookmarkEnd w:id="545"/>
    </w:p>
    <w:p>
      <w:pPr>
        <w:pStyle w:val="BookText"/>
        <w:rPr/>
      </w:pPr>
      <w:r>
        <w:rPr>
          <w:rFonts w:ascii="Amiri" w:hAnsi="Amiri" w:eastAsia="Amiri" w:cs="Amiri"/>
          <w:color w:val="111111"/>
          <w:sz w:val="28"/>
          <w:sz w:val="28"/>
          <w:szCs w:val="28"/>
          <w:rtl w:val="true"/>
          <w:lang w:bidi="ar-SA"/>
        </w:rPr>
        <w:t xml:space="preserve">كلُّ يوم يمرُّ يزداد اليقين بالحاجة للمخلِّص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فكلَّما وضع عقلاء البشر حلولاً للمشاكل المستديمة وجدوا أنفسهم في دوَّامة التعقيد والتخبُّط وازدياد المشاكل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ليس تنظيراً للعقيدة المهدويَّة، ومحاولة للاستفادة من سقطات الآخرين والصعود على ركامها، إنَّها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البسيطة بساكنيها، بكلِّ إمكاناتها وعقولها وطاقاتها ومصالحها لا تكاد تخطو إلَّا خطوات متعثِّرة في سبيل تحقيق أهداف الإصلاح المعلنة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قُدِّر لها أنْ تُحقِّق طموحها في الإصلاح لما توانت لحظة في تحقيقه، لما سيكسبها إنْ حقَّقته من رهان في إسقاط عقيدة المخلِّص الإسلاميَّة الوحيانيَّة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أنَّ أغلب النُّظُم التي رفعت راية الإصلاح هي بعيدة عن أجواء الوحي والارتباط بالسماء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المسلمين وخصوصاً أصحاب الحقِّ هم الذين ينبغي لهم اليوم أنْ يستثمروا هذه الحاجة للمهدويَّة، لإرساء هذه العقيدة وتجذيرها في نفوس الناس، ومن ثَمَّ جعلها تخطُّ معالم السلوك السويِّ للبشر، لتحصيل حالة التهيُّؤ المطلوب لإظهارها للعلن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المسلمين قبل غيرهم، وأتباع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خاصَّة، مدعوون اليوم لأنْ يُعطوا للمهدويَّة استحقاقاً يجعلها في قمَّة الأولويَّات، وهي كذلك بحسب الواقع والوحي إلَّا أنَّ تأخيرها وتقديم غيرها عليها إنَّما هو من الناس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أنْ تتقدَّم على المال والسياسة والفكر، ولا بدَّ أنْ تأخذ حظًّا من الجهد والوقت، لأنَّها أُمُّ الحاجات وملبِّية الرغبات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فأيَّة رغبة وأغلى أُمنية تحملها البشريَّة فإنَّ المهدويَّة قادرة على إيجادها، وأيَّة معضلة عجز عن حلِّها الجميع فإنَّها أيضاً كفيلة بحلِّها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لا بدَّ أنْ نعي جيِّداً أنَّنا بحاجة إليها، ويجب أنْ نُوفِّر كلَّ الإمكانات لإحلالها محلَّها المناسب لتقوم هي بدورها بحلِّ عُقَدِ واقعنا، وتنظيم أُمورنا، فهي هبة السماء لنا</w:t>
      </w:r>
      <w:r>
        <w:rPr>
          <w:rFonts w:eastAsia="Amiri" w:cs="Amiri" w:ascii="Amiri" w:hAnsi="Amiri"/>
          <w:color w:val="111111"/>
          <w:sz w:val="28"/>
          <w:szCs w:val="28"/>
          <w:rtl w:val="true"/>
          <w:lang w:bidi="ar-SA"/>
        </w:rPr>
        <w:t xml:space="preserve">. </w:t>
      </w:r>
      <w:bookmarkStart w:id="546" w:name="pg19059_230988"/>
    </w:p>
    <w:p>
      <w:pPr>
        <w:pStyle w:val="Heading4"/>
        <w:numPr>
          <w:ilvl w:val="3"/>
          <w:numId w:val="1"/>
        </w:numPr>
        <w:rPr/>
      </w:pPr>
      <w:bookmarkStart w:id="547" w:name="__RefHeading___Toc14137822_1280447820"/>
      <w:bookmarkStart w:id="548" w:name="_Toc182"/>
      <w:bookmarkEnd w:id="546"/>
      <w:bookmarkEnd w:id="547"/>
      <w:r>
        <w:rPr>
          <w:rtl w:val="true"/>
        </w:rPr>
        <w:t>إشكاليَّة تعطيل حدود الكتاب ومعالم الدِّين</w:t>
      </w:r>
      <w:r>
        <w:rPr>
          <w:rtl w:val="true"/>
        </w:rPr>
        <w:t>:</w:t>
      </w:r>
      <w:bookmarkEnd w:id="548"/>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الأمر كذلك، لماذا تعطَّلت حدود الكتاب؟ ولماذا ماتت معالم الدِّين كي نقوم بالدعاء من الله تعالى لإظهاره؟</w:t>
      </w:r>
    </w:p>
    <w:p>
      <w:pPr>
        <w:pStyle w:val="BookText"/>
        <w:rPr/>
      </w:pPr>
      <w:r>
        <w:rPr>
          <w:rFonts w:ascii="IRNazanin" w:hAnsi="IRNazanin" w:eastAsia="IRNazanin"/>
          <w:color w:val="111111"/>
          <w:sz w:val="28"/>
          <w:sz w:val="28"/>
          <w:szCs w:val="28"/>
          <w:rtl w:val="true"/>
          <w:lang w:bidi="fa-IR"/>
        </w:rPr>
        <w:t>وقبل الجواب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بدَّ من المراجعة للوقوف على الأسباب التي كانت وراء تعطيل حدود الكتاب وإخفاء معالم الدِّين، ومَنْ هم الأشخاص الذين وقفوا وراء ذلك، إذ إنَّنا نعلم عقائديًّا أنَّ الله الحكيم أرسل نبيَّه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خاتماً للدِّين البيِّن المبين،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تِبْيَاناً لِكُلِّ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فكيف بعد هذا كلِّه تنحرف المسيرة الإسلاميَّة ليبقى الألم على ما حصل من انحراف وتفريط بالمعصومين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فأنت أين ما توجَّهت في بقاع المسلمين في شرقها أو غربها لا تجد إلَّا ومَنْ يعتصره الألم والأسى على انحراف الدِّين وتغيُّر مساره، وهذا الأمر مدعاة للبحث والتنقيب للوقوف على ما أوجب حصول هذا الحادث الفظيع، خصوصاً وأنَّ القرآن الكريم حذَّر منه وأيَّما تحذير،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 وَمَنْ يَنْقَلِبْ عَلَى عَقِبَيْهِ فَلَنْ يَضُرَّ اللهَ شَيْئاً وَسَيَجْزِي اللهُ الشَّاكِرِينَ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بدَّ من التكلُّم عن هذا الأمر بالطُّرُق الصحيحة والليَّاقات المرسومة من قِبَل أهل بيت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وعدم الخوف من شبهة أنَّ هذا أمر قد مضى واندثر، ولا ننكأ الجراح ما دام أمر الأُمَّة ماشياً، كيف يُعقَل هذا بعد أنْ بات من الواضحات أنَّ هناك فرقاً شاسعاً بين ما يلقلق به المسلمون الآن ويحسبونه ديناً، وبين ما جاء به النبيُّ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فالمراجعة والبحث والتنقيب هي السلاح الوحيد الآمن لمن أراد أنْ ينجو من سلوك طريق أعوج منحرف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البحث هو الذي سيقودنا إلى السؤال الثاني،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أهل الدِّين ومَنْ يحمل هويَّته؟</w:t>
      </w:r>
    </w:p>
    <w:p>
      <w:pPr>
        <w:pStyle w:val="BookText"/>
        <w:rPr/>
      </w:pPr>
      <w:r>
        <w:rPr>
          <w:rFonts w:ascii="Amiri" w:hAnsi="Amiri" w:eastAsia="Amiri" w:cs="Amiri"/>
          <w:color w:val="111111"/>
          <w:sz w:val="28"/>
          <w:sz w:val="28"/>
          <w:szCs w:val="28"/>
          <w:rtl w:val="true"/>
          <w:lang w:bidi="ar-SA"/>
        </w:rPr>
        <w:t xml:space="preserve">فإنَّ مَنْ يجهد نفسه في البحث والتنقيب سيجد أنَّ هناك دلائل واضحة ومتكثِّرة في ركام ما زوَّره المتزلِّفون ونسبه الانتهازيُّون والنفعيُّون إلى الدِّين، يُستفاد منها تشخيص المتديِّنين وتشكيل هويَّتهم الحقيقيَّة التي تُمثِّل وثيقة السير الآمن في مسالك الغابات التي حوت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طول هذا الخطِّ الزماني الطويل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الآلاف من الذئاب لتفترس حاملي هذه الهويَّة وتمنعهم من سلوك طريقهم، فرغم أنَّ النفق مظلم، والطريق شائك وطويل، فإنَّ أصحاب الهويَّة والمتديِّنين الأُصلاء أُولئك الذين تمسَّكوا بالجمرة وساروا بها ولم يبالوا ما دام مصيرهم النجاة والفوز، أُولئك هم الذين تمسَّكوا بهدى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ظلِّ السياط وفي ظُلَم المطامير وقعر السجون، أُولئك هم أهل الدِّين وحملة هويَّته وشيعة أهل بيت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القراءة الأوَّليَّة لهذا المقطع تقتضي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يُحيي معالم الدِّين على مستوى الفكر والعقيدة والعمل، ولكنَّنا إذا تعمَّقنا نجد أنَّ الفقرة تُصرِّح بإحياء أمر آخر، فبالإضافة إلى إحياء معالم الدِّين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يُحيي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إحياء معالم الدِّين وأهله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هم أهله؟</w:t>
      </w:r>
    </w:p>
    <w:p>
      <w:pPr>
        <w:pStyle w:val="BookText"/>
        <w:rPr/>
      </w:pPr>
      <w:r>
        <w:rPr>
          <w:rFonts w:ascii="Amiri" w:hAnsi="Amiri" w:eastAsia="Amiri" w:cs="Amiri"/>
          <w:color w:val="111111"/>
          <w:sz w:val="28"/>
          <w:sz w:val="28"/>
          <w:szCs w:val="28"/>
          <w:rtl w:val="true"/>
          <w:lang w:bidi="ar-SA"/>
        </w:rPr>
        <w:t xml:space="preserve">أهل معالم الدِّين على ما مرَّ عليك في عدَّة روايات هم العترة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وسوف يهدي إليهم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في الروايات علَّة تسميته بذلك لهدايته إلى هذا الأمر الخفي المغفول عنه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مُحَمَّدِ بْنِ عَجْلَانَ،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اَلنَّاسَ إِلَى اَلْإِسْلَامِ جَدِيداً، وَهَدَاهُمْ إِلَى أَمْرٍ قَدْ دُثِرَ فَضَلَّ عَنْهُ اَلْجُمْهُورُ، وَإِنَّمَا سُمِّيَ اَلْقَائِمُ مَهْدِيًّا لِأَنَّهُ يَهْدِي إِلَى أَمْرٍ قَدْ ضَلُّوا عَنْهُ</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الأثر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يَأْتِي عَلَى اَلنَّاسِ زَمَانٌ لَا يَبْقَى فِيهِمْ مِنَ اَلْإِسْلَامِ إِلَّا اِسْمُهُ، وَمِنَ اَلْقُرْآنِ إِلَّا رَسْمُهُ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اَلْإِسْلَامَ بَدَأَ غَرِيباً، وَسَيَعُودُ غَرِيباً، فَطُوبَى لِلْغُرَبَاءِ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في كلِّ وقتٍ رسولاً يُجدِّد لتلك الأُمَم ما انمحى من رسوم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واجتمعت الأُمَّة إلَّا مَنْ لا يُلتفَت إلى اختلافه، ودلَّت الدلائل العقليَّة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ختم الأنبياء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نبيَّ بعده، ووجدنا أمر هذه الأُمَّة في استعلاء الباطل على الحقِّ والضلال على الهدى بحال زعم كثير منهم أنَّ الدار اليوم دار كفر وليست بدار الإسلام</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فهل يُعقَل أنَّ روايات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تشر إليه؟ وكيف وصفته بأنَّه قد ضُلَّ عنه وخفي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هذا التعبير يناسب كون المعَبَّر عنه به موجوداً متناولاً؟</w:t>
      </w:r>
    </w:p>
    <w:p>
      <w:pPr>
        <w:pStyle w:val="BookText"/>
        <w:rPr/>
      </w:pPr>
      <w:r>
        <w:rPr>
          <w:rFonts w:ascii="Amiri" w:hAnsi="Amiri" w:eastAsia="Amiri" w:cs="Amiri"/>
          <w:color w:val="111111"/>
          <w:sz w:val="28"/>
          <w:sz w:val="28"/>
          <w:szCs w:val="28"/>
          <w:rtl w:val="true"/>
          <w:lang w:bidi="ar-SA"/>
        </w:rPr>
        <w:t>فإنَّ معنى خفائه بلا شكٍّ ليس مطبقاً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هو مندثر، فَعَنْ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هَدَاهُمْ إِلَى أَمْرٍ قَدْ دُثِرَ فَضَلَّ عَنْهُ اَلْجُمْهُورُ</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ولكنَّه فطري جبلّي، فَعَنْ مُحَمَّدِ بْنِ عَلِيٍّ اَلسُّلَمِيِّ،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سُمِّيَ اَلمَهْدِيُّ مَهْدِيًّا لِأَنَّهُ يَهْدِي لِأَمْرٍ خَفِيٍّ، يَهْدِي لِمَا فِي صُدُورِ اَلنَّاسِ</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والآن لنقف على حقيقة هذا الأمر، وبيان هذا المصداق المهدي إليه من قِبَل حجَّة الله في أرضه مهدي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اَلْأَعْلَى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يَنْطَلِقُ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فَيَدْعُو اَلنَّاسَ إِلَى كِتَابِ اَلله وَسُنَّةِ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وَاَلْوَلَايَةِ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وَاَلْبَرَاءَةِ مِنْ عَدُوِّهِ</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اَلْقَاسِمِ بْنِ عُبَيْدٍ مُعَنْعَناً،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قَامَ اَلْقَائِمُ عَرَفُوا كُلَّ نَاصِبٍ عَلَيْهِ، فَإِنْ أَقَرَّ بِالْإِسْلَامِ وَهُوَ اَلْوَلَايَةُ وَإِلَّا ضُرِبَتْ عُنُقُهُ أَوْ أَقَرَّ بِالْجِزْيَةِ فَأَدَّاهَا كَمَا يُؤَدِّي أَهْلُ اَلذِّمَّةِ</w:t>
      </w:r>
      <w:r>
        <w:rPr>
          <w:rFonts w:eastAsia="Amiri" w:cs="Amiri" w:ascii="Amiri" w:hAnsi="Amiri"/>
          <w:color w:val="111111"/>
          <w:sz w:val="28"/>
          <w:szCs w:val="28"/>
          <w:rtl w:val="true"/>
          <w:lang w:bidi="ar-SA"/>
        </w:rPr>
        <w:t xml:space="preserve">» </w:t>
      </w:r>
      <w:r>
        <w:rPr>
          <w:rStyle w:val="FootnoteAnchor"/>
          <w:rtl w:val="true"/>
        </w:rPr>
        <w:footnoteReference w:id="316"/>
      </w:r>
      <w:r>
        <w:rPr>
          <w:rFonts w:ascii="Amiri" w:hAnsi="Amiri" w:eastAsia="Amiri" w:cs="Amiri"/>
          <w:color w:val="111111"/>
          <w:sz w:val="28"/>
          <w:sz w:val="28"/>
          <w:szCs w:val="28"/>
          <w:rtl w:val="true"/>
          <w:lang w:bidi="ar-SA"/>
        </w:rPr>
        <w:t>، فتكون الولاية هي المدار في تشخيص المؤمن من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أَبِي حَمْزَةَ اَلثُّمَالِيِّ،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اَلشِّيعَةَ يَسْأَلُونَكَ عَنْ تَفْسِيرِ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يَتَسَاءَلُونَ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النَّبَإِ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إِلَيَّ إِنْ شِئْتُ أَخْبَرْتُهُمْ، وَإِنْ شِئْتُ لَمْ أُخْبِرْهُمْ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لَكِنِّي أُخْبِرُكَ بِتَفْسِيرِهَا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يَتَسَاءَلُونَ،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فِي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أَمِيرُ اَلمُؤْمِنِينَ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لله آيَةٌ أَكْبَرُ مِنِّي، وَلَا لله مِنْ نَبَإٍ عَظِيمٍ أَعْظَمُ مِنِّي، وَلَقَدْ عُرِضَتْ وَلَايَتِي عَلَى اَلْأُمَمِ اَلمَاضِيَةِ فَأَبَتْ أَنْ تَقْبَلَهَا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نَبَأٌ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عَنْهُ مُعْرِضُونَ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وَاَلله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يظهر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النبأ العظيم الذي عُرِضَت ولايته على الناس، وسوف يُهدى إليه، وأنَّ أشدَّ ما سيواجهه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الناس هو هدايتهم إلى 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أمر جديد، وهو على العرب شديد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بسنده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وَلَايَتَنَا عُرِضَتْ عَلَى اَلسَّمَاوَاتِ وَاَلْأَرْضِ وَاَلْجِبَالِ وَاَلْأَمْصَارِ</w:t>
      </w:r>
      <w:r>
        <w:rPr>
          <w:rFonts w:eastAsia="Amiri" w:cs="Amiri" w:ascii="Amiri" w:hAnsi="Amiri"/>
          <w:color w:val="111111"/>
          <w:sz w:val="28"/>
          <w:szCs w:val="28"/>
          <w:rtl w:val="true"/>
          <w:lang w:bidi="ar-SA"/>
        </w:rPr>
        <w:t>...»</w:t>
      </w:r>
      <w:r>
        <w:rPr>
          <w:rStyle w:val="FootnoteAnchor"/>
          <w:rtl w:val="true"/>
        </w:rPr>
        <w:footnoteReference w:id="318"/>
      </w:r>
      <w:r>
        <w:rPr>
          <w:rFonts w:ascii="Amiri" w:hAnsi="Amiri" w:eastAsia="Amiri" w:cs="Amiri"/>
          <w:color w:val="111111"/>
          <w:sz w:val="28"/>
          <w:sz w:val="28"/>
          <w:szCs w:val="28"/>
          <w:rtl w:val="true"/>
          <w:lang w:bidi="ar-SA"/>
        </w:rPr>
        <w:t>، إذ يظهر منه أنَّ الولاية ليس فقط قد فُطِرَ الناس عليها، بل إنَّها قد عُرِضَت على الجميع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وَجْهَكَ لِلدِّينِ حَنِيفاً فِطْرَتَ اللهِ الَّتِي فَطَرَ النَّاسَ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اَلْوَلَايَةُ</w:t>
      </w:r>
      <w:r>
        <w:rPr>
          <w:rFonts w:eastAsia="Amiri" w:cs="Amiri" w:ascii="Amiri" w:hAnsi="Amiri"/>
          <w:color w:val="111111"/>
          <w:sz w:val="28"/>
          <w:szCs w:val="28"/>
          <w:rtl w:val="true"/>
          <w:lang w:bidi="ar-SA"/>
        </w:rPr>
        <w:t>»</w:t>
      </w:r>
      <w:r>
        <w:rPr>
          <w:rStyle w:val="FootnoteAnchor"/>
          <w:rtl w:val="true"/>
        </w:rPr>
        <w:footnoteReference w:id="319"/>
      </w:r>
      <w:r>
        <w:rPr>
          <w:rFonts w:ascii="Amiri" w:hAnsi="Amiri" w:eastAsia="Amiri" w:cs="Amiri"/>
          <w:color w:val="111111"/>
          <w:sz w:val="28"/>
          <w:sz w:val="28"/>
          <w:szCs w:val="28"/>
          <w:rtl w:val="true"/>
          <w:lang w:bidi="ar-SA"/>
        </w:rPr>
        <w:t>، فهنا يظهر جليًّا أنَّ الفطرة هي الولاية، وأنَّها قد فُطِرَ عليها الناس كلُّهم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اَلْهَيْثَمِ بْنِ عَبْدِ اَلله اَلرُّمَّانِيِّ،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جَدِّهِ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فِطْرَتَ اللهِ الَّتِي فَطَرَ النَّاسَ عَلَيْهَا،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لَا إِلَهَ إِلَّا اَللهُ، مُحَمَّدٌ رَسُولُ اَلله، عَلِيٌّ أَمِيرُ اَلمُؤْمِنِينَ وَلِيُّ اَلله، إِلَى هَاهُنَا اَلتَّوْحِيدُ</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يتبيَّن من خلال ذلك أنَّ الوعيد والتهديد بالقصم والهدم ليس للكلِّ إنَّما لمن ترك ذلك، بعد أنْ وضح أنَّ المتمسِّكين بالحقِّ وإنْ كانوا قلَّة إلَّا أنَّ وجودهم قويٌّ ومؤثِّر رغم قلَّتهم بالنسبة إلى مَنْ خالفهم، وتأثيرهم الحقَّاني مستمرٌّ ويزداد وعلى طول الخطِّ وفي كلِّ زمانٍ، ولا يخلو منهم وجود ومكان في العادة، وهو الذي يتمثَّل بأفراد بهذه الطائفة المنصورة المؤيَّدة بتسديد الله وبرعاية وليِّه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أنَّهم شيعة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وهم الذين يحملون الآهات والأنين والنجوى والحنين، فيُنشِدون هذه الترنيمات، ويخاطبون الباري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بإخراج المؤمَّل لإحياء الدِّين المندرس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هذه المقاطع لا يقتصر فيها الطلب على إظهار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يقضي على الجماعات المعتدية والظالمة، وإنَّما يشمل أكثر من بُعد، فهو دعاء للقضاء على شوكة ما ينمو في نفوسنا من ظلم فيما بيننا، وممَّا يوجب الضعف والوهن في عزائمنا، وما يوجب ضعف إرادتنا وينخر في عزائمنا ويُهبِّط من معنويَّاتنا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دعاء على الأفكار المحرَّفة، وعلى السلوكيَّات المنحرفة، وعلى الأفراد المنحرفين، وعلى الجماعات المنحرفة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ليست هذه الفقرة من هذا الدعاء العظيم مخصَّصة للدعاء بالانتقام من أشخاص بأعيانهم أو جماعة بعينها فقط، إنَّما هو دعاء يطلب القضاء ابتداءً من الفكرة والتصوُّر والخاطرة إلى السلوك إلى الأفراد فالجماعات، فكلُّ معتدٍ وكلُّ شوكة اعتداء يشملها مضمون 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 أنتَ عزيزي أيُّها القارئ ترى أنَّ المقطع الشريف لم يجعل الوظيفة في قصم شوكة المعتدين على الأفراد أو الجماعات، أو أنَّها قصرت نظرها إلى الجانب المادِّي الخارجي فقط، بل تعمُّ وتشمل إزالة وقصم كلِّ اعتداء، اعتداء في الدِّين أو السلوك أو الأفكار أو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مُبيدُ أَهْلِ اَلْفُسُوقِ وَاَلْعِصْيَانِ وَاَلطُّغْيَانِ</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زال الحديث الاستفهامي عن محلِّ صاحب الصفات الفائقة والمقامات الجليلة، ومَنْ يقوم بسحق وإفناء أهل الفسوق والعصيان والطغيان، مَنْ يُهلِك الجماعة التي انفصلت عن الدِّين وعُراه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اعلم أيُّها العزيز أنَّ الفاسق والعاصي والطاغي هو الذي يعرف الحقَّ ويعرف فضله ثمّ يجانبه وينفصل عنه ميلاً إلى الباطل وحُبًّا به، ومنفعة منه، يلهث وراء ما هو أدنى لأجل التمكُّن من الدنيا، ويترك ما هو أعلى وإنْ كان الآن لا يُرى ولكنَّه متيقَّن الحصول ولو آجلاً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أصبح أهل الفسق والعصيان والطغيان جماعة، وأَنِسَ بعضهم ببعض، وزيَّن لهم الشيطان أعمالهم فجعل بعضهم يُزيِّن للبعض الآخر، فإنَّ شرَّهم سيكون عظيماً ويصعب إصلاحهم، وكلَّما تجذَّر الفسوق فيهم وانعقدت عليه قلوبهم وغاصت جذور انفصالهم عن الدِّين في نفوسهم واجتمعت أهواؤهم على الابتعاد عن أحكامه وسُنَنه، فإنَّ إصلاحهم بعد ذلك يكون عزيزاً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والمقطع يتحدَّث عن أمثال هؤلاء،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المدَّخر سيخرج في زمان يكون فيه الفسوق والعصيان والطغيان ومَنْ يمارسه ليس أفراداً، وإنَّما جماعات وشعوب وقبائل تجتمع كلُّها على الباطل وعلى ترك الدِّين والانفصال عنه، ويتراكم ذلك في قلوبهم، ولا بدَّ لإصلاح الأرض وإحيائها من إزالتهم، فلا بدَّ من إبادتهم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الجماعة التي تتَّفق كلمتها على معاداة الدِّين وتركه، وتتشبَّث بكلِّ صنوف الترويج للعصيان وتجاهر بالعناد، ويكون شعارها الفسوق، فتعثوا في الأرض إفساداً وعصياناً، ولا تقف عند هذا الحدِّ، بل تُروِّج له وتزيد على الحدِّ وتفيض في ابتعادها وطغيانها وعصيانها، فتمنع المؤمنين عن ممارسة حقِّهم، لا بل تمارس الباطل وتجهر به وتدافع عنه وتُزيِّنه للناس، وتُصوِّر الحقَّ باطلاً وتمنع عنه وتعاقب عليه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المجتمع إذا صار على هذه الشاكلة وسار على هذا المنوال فإنَّه مجتمع </w:t>
      </w:r>
    </w:p>
    <w:p>
      <w:pPr>
        <w:pStyle w:val="BookText"/>
        <w:rPr/>
      </w:pPr>
      <w:r>
        <w:rPr>
          <w:rFonts w:ascii="Amiri" w:hAnsi="Amiri" w:eastAsia="Amiri" w:cs="Amiri"/>
          <w:color w:val="111111"/>
          <w:sz w:val="28"/>
          <w:sz w:val="28"/>
          <w:szCs w:val="28"/>
          <w:rtl w:val="true"/>
          <w:lang w:bidi="ar-SA"/>
        </w:rPr>
        <w:t>لا ينفعه الإصلاح، ولن يجدي معه النصح، ولن يثمر فيه الوعظ، فلا بدَّ والحال هذه من أنْ يخرج مبيد أهل الفسوق والعصيان والطغيان فيرث الأرض ويجعلها بيد الصالحين بعد أنْ يُهلِك ويبيد ويستأصل منها الفاسقين والعاصين والطاغين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اَلشَّيْبَانِيُّ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اَلْآيَةَ مَخْصُوصَةٌ بِصَاحِبِ اَلْأَمْرِ اَلَّذِي يَظْهَرُ فِي آخِرِ اَلزَّمَانِ، وَيُبِيدُ اَلْجَبَابِرَةَ وَاَلْفَرَاعِنَةَ، وَيَمْلِكُ اَلْأَرْضَ شَرْقاً وَغَرْباً، فَيَمْلَأُهَا عَدْلاً، كَمَا مُلِئَتْ جَوْراً</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حَاصِدُ فُرُوعِ اَلْغَيِّ وَاَلشِّقَاقِ</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شكَّ أنَّ هناك ظلماً غُرِسَ وزُرِعَ في نفوس البعض، وصارت له فروع وأغصان، بل وأثمر في نفوس أشخاص آخرين وتوسَّع على مرِّ الزمان، فالأوائل من أهل الظلم والغيِّ كانوا يُظهِرون خلاف ما يُبطِنون، بينما يُخبِرنا أهل بيت العصمة أنَّ هؤلاء هم جذور الغواية، ومن نفوسهم الشرِّيرة خرجت فروع الشقاق والظلم، حتَّى صار أهل الغيِّ والشقاق أجيالاً، وكلُّ جيل يُورث الذي يليه فنون الغواية وأُصول الشقاق، فصار من العسير بمكان أنْ تُعالَج هذه الفروع إلَّا بالاجتثاث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نفوس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يمكن أنْ تُهذَّب أو تُشذَّب، بل لا بدَّ من الحصاد والتفتيت، فكما أنَّ أهل الخير عند الظهور سيحصدون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فعالهم التي أنبتوها وسارت عليها الفروع تلو الفروع من المؤمنين، فكذلك وفي المقابل فإنَّ أهل الغيِّ والشقاق سيحصدون ما بنوا عليه أفكارهم وعقائدهم وما فرَّعوه وورثوه لمن تبع غوايتهم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لا بدَّ أنْ يأتي يوم الحصاد وسيُبيَّن حينئذٍ لمن زرع الخير ماذا سيحصد، ولمن زرع الشقاق ماذا سيكسب، وأيَّ شيء سيجني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يعني الحكم على الناس بمصائر غيرهم، بل إنَّنا نؤمن ونعتقد أنَّ العقيدة يتَّخذها الإنسان دون أيِّ إلجاء أو ضغط، ويتفرَّع عليها سلوكه دون أيِّ 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المقطع الشريف يتحدَّث عن زمان الحصاد في دولة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في هذا اليوم لَا يَنْفَعُ نَفْساً إِيمَانُهَا لَمْ تَكُنْ آمَنَتْ مِنْ قَبْلُ أَوْ كَسَبَتْ فِي إِيمَانِهَا خَيْراً قُلِ انْتَظِرُوا إِنَّا مُنْتَظِرُونَ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البناء الفكري والعقائدي الذي ينتج عنه السلوك السويُّ والعمل الصالح ليس وليد اللحظة والساعة، إنَّما وليد جهود كبيرة، وساعات طويلة وأشهُر وسنين من الجِدِّ والجهد والمراقبة والاستقامة والتفكير السويِّ والاتِّباع الصحيح، كما الزارع، فإنَّه يأتي في أوقات الحصاد ليحصد ما يزرع، وينظر إلى مَنْ زرعوا وماذا يحصدون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الخبر عن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وَكَأَنَّكَ يَا بُنَيَّ بِتَأْيِيدِ نَصْرِ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آنَ، وَتَيْسِيرِ اَلْفَلْجِ وَعُلُوِّ اَلْكَعْبِ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تَلُوذُ بِفِنَائِكَ مِنْ مَلَإٍ بَرَأَهُمُ اَللهُ مِنْ طَهَارَةِ اَلْوِلَادَةِ، وَنَفَاسَةِ اَلتُّرْبَةِ، مُقَدَّسَةً قُلُوبُهُمْ مِنْ دَنَسِ اَلنِّفَاقِ، مُهَذَّبَةً أَفْئِدَتُهُمْ مِنْ رِجْسِ اَلشِّقَاقِ</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طَامِسُ آثَارِ اَلزَّيْغِ وَاَلْأَهْوَاءِ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ملأ الظلم والتجبُّر عالمنا، وكأنَّنا نعيش في عالم تحكمه قوانين الوحوش، في ظلِّ هذا الجوِّ الخانق يلتمس المؤمن الداعي من خلال هذه المقاطع نسمات السماء بالفرج، ويسأل عن رجل الزمان، ومتى يقوم ليطمس آثار أهل الزيغ والأهواء ويُنظِّف الأرض من براثن أفعالهم وشنيع ممارساتهم؟</w:t>
      </w:r>
    </w:p>
    <w:p>
      <w:pPr>
        <w:pStyle w:val="BookText"/>
        <w:rPr/>
      </w:pPr>
      <w:r>
        <w:rPr>
          <w:rFonts w:ascii="Amiri" w:hAnsi="Amiri" w:eastAsia="Amiri" w:cs="Amiri"/>
          <w:color w:val="111111"/>
          <w:sz w:val="28"/>
          <w:sz w:val="28"/>
          <w:szCs w:val="28"/>
          <w:rtl w:val="true"/>
          <w:lang w:bidi="ar-SA"/>
        </w:rPr>
        <w:t>متى يقوم المدَّخر المعصوم بكلِّ طاقته التي انبثقت من الطاقة الإلهيَّة المطلقة ليُخلِّص البشريَّة ويُنجيها من الجور السائد عليها؟</w:t>
      </w:r>
    </w:p>
    <w:p>
      <w:pPr>
        <w:pStyle w:val="BookText"/>
        <w:rPr/>
      </w:pPr>
      <w:r>
        <w:rPr>
          <w:rFonts w:ascii="Amiri" w:hAnsi="Amiri" w:eastAsia="Amiri" w:cs="Amiri"/>
          <w:color w:val="111111"/>
          <w:sz w:val="28"/>
          <w:sz w:val="28"/>
          <w:szCs w:val="28"/>
          <w:rtl w:val="true"/>
          <w:lang w:bidi="ar-SA"/>
        </w:rPr>
        <w:t>إلحاح وتضرُّع من كلِّ داعٍ بهذا الدعاء العظيم أنْ يُخرِج الله تعالى لطفه ويُظهِره من غيبته ليُمحي بقايا ما رسمه الزائغون عن الحقِّ، ويُخرِب آثار المائلين إلى الباطل، فيعمد إلى طمس ودفن تلك البقايا من أعلام الفئة التي اتَّبعت الشيطان واستهواها إبليس اللعين، فذهب بها الحُبُّ الباطل والاعتقاد المنحرف والأهواء الفارغة إلى الزيغ عن الصراط، والوقوع في حيرة التغريب والإفساد في هذه الأرض، بعد أنْ ابتعدوا عن الهدى، فصار ابتعادهم وحيرتهم سبيلاً للشيطان لأنْ يصيدهم بحبائله ويُوقِعهم في مخالفة الاستقامة، والجنوح إلى الكذب والتضليل والافتراء، فاندرست في نفوسهم مصابيح الفطرة، وانمحت من قلوبهم أنوار الانقياد للحقيقة الجبلّيَّة، فصاروا باتِّباعهم آثار وأعلام أهل الخلاف والانحراف، سُنَّة يسير عليها اللَّاحقون، ممَّن فرغت قلوبهم من حُبِّ الله تعالى، فصاروا أئمَّة ضلال يقتدي بهم أهل الزيغ ويتَّبعون آثار أهوائهم، لأنَّهم لا عقل لهم، وبتراكم الزمن أصبحوا أعلاماً تقود كلَّ متمايل ومرتجف إلى ضلالهم</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يأتي الداعي ليطلب من رجل الاستقامة أنْ يُعدِّل الاعوجاج ولو بأنْ </w:t>
      </w:r>
    </w:p>
    <w:p>
      <w:pPr>
        <w:pStyle w:val="BookText"/>
        <w:rPr/>
      </w:pPr>
      <w:r>
        <w:rPr>
          <w:rFonts w:ascii="Amiri" w:hAnsi="Amiri" w:eastAsia="Amiri" w:cs="Amiri"/>
          <w:color w:val="111111"/>
          <w:sz w:val="28"/>
          <w:sz w:val="28"/>
          <w:szCs w:val="28"/>
          <w:rtl w:val="true"/>
          <w:lang w:bidi="ar-SA"/>
        </w:rPr>
        <w:t xml:space="preserve">يطمس تلك الآثار التي أصبحت أعلاماً يتَّبعها أهل الزيغ والأهواء، وأنْ لا تأخذه بهم رحمة ورأفة ولين، لأنَّ ما هم عليه لا ينفع معه إلَّا القطع والاستئصال بعد أنْ صار سلوكهم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فكرهم وعقيدتهم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تعمُّد الكذب وصناعة الافتراء لمن علق بهم من الأذناب، لأجل إبعاد اتِّبعاهم عن الهداية، وتسويل النفوس لمن ضعفت همَّته وقعدت به عقيدته لاتِّباعهم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هؤلاء المفترين لا بدَّ من قطع نهارهم لتغرب شمسهم بيد المبيد المنتقم، هؤلاء لا ينفع معهم أيُّ دواءٍ إلَّا الإبادة والإهلاك، لشدَّة إقبال نفوسهم على الفساد، وقوَّة عقد قلوبهم على الرذيلة، فقد تمرَّدوا على كلِّ السُّنَن التي تدعوهم للهداية، وصمُّوا أسماعهم وأبصارهم وقلوبهم عن الاستماع، فأضحوا لا يقبلون الموعظة، ولا يُحِبُّون إلَّا الفساد والرذيلة، فعتوا وتمرَّدوا وطغوا، لخبث نفوسهم وشرَّانيَّة أرواحهم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لأنَّ الدِّين لم ينبت في قلوبهم، ولم يسقوه بماء الهداية ليثمر في نفوسهم جميل الاستماع من الهداة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لا بدَّ لهم من مستأصل يقطع جذورهم، لأنَّهم تجاوزوا كلَّ ما يمكن أنْ يُرجِعهم إلى صوابهم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الضُّلَّال الملحدون أضاعوا أنفسهم وأضاعوا من اتَّبعهم، بما فعلوا بأنفسهم حيث أوجبوا تيهانها عن الطريق وبُعدها عن الجادَّة، فخسروا وصاروا سبباً في خسران الآخرين، فصاروا خراباً دائماً أينما حلُّوا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يسأل الداعي من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يطمس على أهل الزيغ وعلى آثارهم، لزيغهم عن الهدى وميلهم بأهوائهم إلى الضلال، فلا بدَّ من قطع حبائل كذبهم وافترائهم، حتَّى لا يضلُّوا من الناس آخرين، ويطلب منه بإلحاح أنْ يبيدهم لعتوِّهم وتمرُّدهم، فيستأصل عنادهم وتضليلهم وإلحادهم</w:t>
      </w:r>
      <w:r>
        <w:rPr>
          <w:rFonts w:eastAsia="Amiri" w:cs="Amiri" w:ascii="Amiri" w:hAnsi="Amiri"/>
          <w:color w:val="111111"/>
          <w:sz w:val="28"/>
          <w:szCs w:val="28"/>
          <w:rtl w:val="true"/>
          <w:lang w:bidi="ar-SA"/>
        </w:rPr>
        <w:t xml:space="preserve">. </w:t>
      </w:r>
      <w:bookmarkStart w:id="549" w:name="pg19059_231011"/>
    </w:p>
    <w:p>
      <w:pPr>
        <w:pStyle w:val="BookText"/>
        <w:rPr/>
      </w:pPr>
      <w:bookmarkEnd w:id="549"/>
      <w:r>
        <w:rPr>
          <w:rFonts w:ascii="Amiri" w:hAnsi="Amiri" w:eastAsia="Amiri" w:cs="Amiri"/>
          <w:color w:val="111111"/>
          <w:sz w:val="28"/>
          <w:sz w:val="28"/>
          <w:szCs w:val="28"/>
          <w:rtl w:val="true"/>
          <w:lang w:bidi="ar-SA"/>
        </w:rPr>
        <w:t xml:space="preserve">ومن بين أجمل ما ورد في هذا المعنى ما نُقِلَ عن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وحديثه لولده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فَعِنْدَهَا يَتَلَأْلَأُ صُبْحُ اَلْحَقِّ، وَيَنْجَلِي ظَلَامُ اَلْبَاطِلِ، وَيَقْصِمُ اَللهُ بِكَ اَلطُّغْيَانَ، وَيُعِيدُ مَعَالِمَ اَلْإِيمَانِ، يَظْهَرُ بِكَ اِسْتِقَامَةُ اَلْآفَاقِ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تَهْتَزُّ بِكَ أَطْرَافُ اَلدُّنْيَا بَهْجَةً، وَتَنْشُرُ عَلَيْكَ أَغْصَانُ اَلْعِزِّ نَضْرَةً، وَتَسْتَقِرُّ بَوَانِي اَلْحَقِّ فِي قَرَارِهَا، وَتَؤُوبُ شَوَارِدُ اَلدِّينِ إِلَى أَوْكَارِهَا، تَتَهَاطَلُ عَلَيْكَ سَحَائِبُ اَلظَّفَرِ، فَتَخْنُقُ كُلَّ عَدُوٍّ، وَتَنْصُرُ كُلَّ وَلِيٍّ، فَلَا يَبْقَى عَلَى وَجْهِ اَلْأَرْضِ جَبَّارٌ قَاسِطٌ، وَلَا جَاحِدٌ غَامِطٌ، وَلَا شَانِئُ مُبْغِضٌ، وَلَا مُعَانِدٌ كَاشِحٌ</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الدعاء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عَجِّلْ فَرَجَهُ، وَأَيِّدْهُ بِالنَّصْرِ، وَاُنْصُرْ نَاصِرِيهِ، وَاُخْذُلْ خَاذِلِيهِ، وَدَمِّرْ عَلَى مَنْ نَصَبَ لَهُ وَكَذَّبَ بِهِ، وَأَظْهِرْ بِهِ اَلْحَقَّ، وَأَمِتْ بِهِ اَلْبَاطِلَ، وَاِسْتَنْقِذْ بِهِ عِبَادَكَ اَلمُؤْمِنِينَ مِنَ اَلذُّلِّ، وَاِنْعَشْ بِهِ اَلْبِلَادَ، وَاُقْتُلْ بِهِ جَبَابِرَةَ اَلْكُفْرِ، وَاِقْصِمْ بِهِ رُؤُوسَ اَلضَّلَالَةِ، وَذَلِّلْ بِهِ اَلْجَبَّارِينَ وَاَلْكَافِرِينَ، وَأَبِرْ بِهِ اَلمُنَافِقِينَ وَاَلنَّاكِثِينَ وَجَمِيعَ اَلمُخَالِفِينَ وَاَلمُلْحِدِينَ فِي مَشَارِقِ اَلْأَرْضِ وَمَغَارِبِهَا، وَبَرِّهَا وَبَحْرِهَا، وَسَهْلِهَا وَجَبَلِهَا حَتَّى لَا تَدَعَ مِنْهُمْ دَيَّاراً، وَلَا تُبْقِيَ لَهُمْ آثَاراً، وَتُطَهِّرَ مِنْهُمْ بِلَادَكَ، وَاِشْفِ مِنْهُمْ صُدُورَ عِبَادِكَ، وَجَدِّدْ بِهِ مَا اِمْتَحَى مِنْ دِينِكَ، وَأَصْلِحْ بِهِ مَا بُدِّلَ مِنْ حُكْمِكَ وَغُيِّرَ مِنْ سُنَّتِكَ حَتَّى يَعُودَ دِينُكَ بِهِ وَعَلَى يَدَيْهِ غَضًّا جَدِيداً صَحِيحاً لَا عِوَجَ فِيهِ وَلَا بِدْعَةَ مَعَهُ حَتَّى تُطْفِئَ بِعَدْلِهِ نِيرَانَ اَلْكَافِرِينَ</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0" w:name="__RefHeading___Toc14137824_1280447820"/>
      <w:bookmarkStart w:id="551" w:name="_Toc183"/>
      <w:bookmarkEnd w:id="550"/>
      <w:r>
        <w:rPr>
          <w:rtl w:val="true"/>
        </w:rPr>
        <w:t xml:space="preserve">طمس الإمام </w:t>
      </w:r>
      <w:r>
        <w:rPr>
          <w:rtl w:val="true"/>
        </w:rPr>
        <w:t>(</w:t>
      </w:r>
      <w:r>
        <w:rPr>
          <w:rtl w:val="true"/>
        </w:rPr>
        <w:t>عجَّل الله فرجه</w:t>
      </w:r>
      <w:r>
        <w:rPr>
          <w:rtl w:val="true"/>
        </w:rPr>
        <w:t xml:space="preserve">) </w:t>
      </w:r>
      <w:r>
        <w:rPr>
          <w:rtl w:val="true"/>
        </w:rPr>
        <w:t>لأهل الزيغ لغة رجعيَّة لا تنسجم مع تعاليم الدِّين</w:t>
      </w:r>
      <w:r>
        <w:rPr>
          <w:rtl w:val="true"/>
        </w:rPr>
        <w:t>:</w:t>
      </w:r>
      <w:bookmarkEnd w:id="551"/>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لغة رجعيَّة متخلِّفة لا تنسجم مع لغة بناء دولة عالميَّة ينادي بها الإسلام وينتظرها الجميع، نعم هي تنسجم مع لغة العشيرة والقبيلة فتنادي بلغة القتل والإبادة والسحق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الذي له صلاحيَّة تحديد أنَّ هذا رجعي ومتخلِّف ولا ينسجم مع لغة بناء الدولة؟ هل هي الثقافة العامَّة للمجتمع وما يُعبَّر عنه بالعرف، أو هي الثقافة الخاصَّة لمجتمع معيَّن وإنْ لم يعرف أجواء الإسلام وطريقته في تشريع الأحكام؟</w:t>
      </w:r>
    </w:p>
    <w:p>
      <w:pPr>
        <w:pStyle w:val="BookText"/>
        <w:rPr/>
      </w:pPr>
      <w:r>
        <w:rPr>
          <w:rFonts w:ascii="Amiri" w:hAnsi="Amiri" w:eastAsia="Amiri" w:cs="Amiri"/>
          <w:color w:val="111111"/>
          <w:sz w:val="28"/>
          <w:sz w:val="28"/>
          <w:szCs w:val="28"/>
          <w:rtl w:val="true"/>
          <w:lang w:bidi="ar-SA"/>
        </w:rPr>
        <w:t xml:space="preserve">فإنْ كان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الدول المتحضِّرة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فالعرف ببابك، فإنَّهم لا يأنفون من الانتقام وسحق أعدائهم بشتَّى الطُّرُق والأساليب، فطيلة هذه القرون المتمادية إلى يومك هذا، هذا هو حال الدول وطريقتهم في القضاء على أعدائهم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الثاني فإنَّ لزوم الإنصات له هو أوَّل الكلام، فضلاً عن أنْ يُؤخَذ بتحديده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لغة الإسلام هي لغة النظام والقانون، فكما لا يسمح بالقتل غير المبرَّر والظلم، كذلك لا يسمح باستلاب الحقوق والتعدِّي عليها من قِبَل المتطاولين، فلكي نعيش حالة الاتِّزان في حفظ الأنفس والأموال والنظام لا بدَّ من قوَّة ردع بها يخشى المعتدي من سطوة النظام والحاكم بالحقِّ وأنَّه يُؤخَذ بجرمه لو اعتدى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لغة المعاقبة القاسية لعتاة الظلمة هي لغة ظلاميَّة ومنفِّرة؟ على العكس تماماً هي لغة استرداد الحقوق والدفاع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الفقرة الحادية والثلاثون</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مُعِزُّ اَلْأَوْلِيَاءِ وَمُذِلُّ اَلْأَعْدَاءِ، أَيْنَ جَامِعُ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اَلتَّقْوَى، أَيْنَ بَابُ اَلله اَلَّذِي مِنْهُ يُؤْتى، أَيْنَ وَجْهُ اَلله اَلَّذِي إِلَيْهِ يَتَوَجَّهُ اَلْأَوْلِيَاءُ، أَيْنَ اَلسَّبَبُ اَلمُتَّصِلُ بَيْنَ اَلْأَرْضِ وَاَلسَّمَاءِ، أَيْنَ صَاحِبُ يَوْمِ اَلْفَتْحِ وَنَاشِرُ رَايَةِ اَلهُدَى، أَيْنَ مُؤَلِّفُ شَمْلِ </w:t>
      </w:r>
    </w:p>
    <w:p>
      <w:pPr>
        <w:pStyle w:val="BookText"/>
        <w:rPr/>
      </w:pPr>
      <w:r>
        <w:rPr>
          <w:rFonts w:ascii="Amiri" w:hAnsi="Amiri" w:eastAsia="Amiri" w:cs="Amiri"/>
          <w:color w:val="111111"/>
          <w:sz w:val="28"/>
          <w:sz w:val="28"/>
          <w:szCs w:val="28"/>
          <w:rtl w:val="true"/>
          <w:lang w:bidi="ar-SA"/>
        </w:rPr>
        <w:t xml:space="preserve">اَلصَّلَاحِ وَاَلرِّضَا، أَيْنَ اَلطَّالِبُ بِذُحُولِ اَلْأَنْبِيَاءِ وَأَبْنَاءِ اَلْأَنْبِيَاءِ، أَيْنَ اَلطَّالِبُ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 اَلمَقْتُولِ بِكَرْبَلَاءَ، أَيْنَ اَلمَنْصُورُ عَلَى مَنْ اِعْتَدَى عَلَيْهِ وَاِفْتَرى، أَيْنَ اَلمُضْطَرُّ اَلَّذِي يُجَابُ إِذَا دَعَا، أَيْنَ صَدْرُ اَلخَلَائِقِ ذُو اَلْبِرِّ وَاَلتَّقْوَى، أَيْنَ اِبْنُ اَلنَّبِيِّ اَلمُصْطَفَى، وَاِبْنُ عَلِيٍّ اَلمُرْتَضَى، وَاِبْنُ خَدِيجَةَ اَلْغَرَّاءِ، وَاِبنُ فَاطِمَةَ اَلْكُبْرَى، بِأَبِي أَنْتَ وَأُمِّي وَنَفْسِي لَكَ اَلْوِقَاءُ وَاَلْحِمَى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تتضمَّن الفقرة الحادية والثلاثون من الدعاء المبارك سلسلة من الأسئلة التي تتناول العديد من المفاهيم العقائديَّة العميقة، والتي ترتبط بالصفات الإلهيَّة والقياديَّة 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فيما يلي توضيح للمفاهيم التي تمَّ الإشارة إليها في هذه الفقرة تتابعاً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مُعِزُّ اَلْأَوْلِيَاءِ وَمُذِلُّ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غير واحد أنَّ العزَّة تأتي على عدَّة معانٍ،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الجَليلُ الشَّريفُ، ومنها القليل الوجود والمنقطع النظير، فالشيء العزيز في أحد معانيه غير الموجود دائماً، وقليل الوجود</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الفخر الرازي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العزيز هو النفيس القليل النظير، أو المحتاج إليه القليل الوجود،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الشيء إذا قلَّ وجوده مع أنَّه محتاج إليه</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ينسجم مع عدَّة صفات للمولى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المنقطع الوجود من بني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البشر، بل هو الواحد الباقي من أهل العصمة، وهو الغائب رغم قيام الوجود والكون به، وهو الجليل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الجليل الشريف يعتزُّ المؤمنون سواء في غيبته أو عند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بعض زياراته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مُعِزَّ اَلمُؤْمِنِينَ اَلمُسْتَضْعَفِينَ، اَلسَّلَامُ عَلَيْكَ يَا مُذِلَّ اَلْكَافِرِينَ اَلمُتَكَبِّرِينَ اَلظَّالِمينَ</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ونحن من سيعتزُّ به وبولايته ورعايته، جاء في توقيعه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فَإِنَّا نُحِيطُ عِلْماً بِأَنْبَائِكُمْ، وَلَا يَعْزُبُ عَنَّا شَيْءٌ مِنْ أَخْبَارِكُمْ، وَمَعْرِفَتُنَا بِالذُّلِّ اَلَّذِي أَصَابَكُمْ مُذْ جَنَحَ كَثِيرٌ مِنْكُمْ إِلَى مَا كَانَ اَلسَّلَفُ اَلصَّالِحُ عَنْهُ شَاسِعاً، وَنَبَذُوا اَلْعَهْدَ اَلمَأْخُوذَ وَرَاءَ ظُهُورِهِمْ كَأَنَّهُمْ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غَيْرُ مُهْمِلِينَ لِمُرَاعَاتِكُمْ، وَلَا نَاسِينَ لِذِكْرِكُمْ، وَلَوْلَا ذَلِكَ لَنَزَلَ بِكُمُ اَللَّأْوَاءُ، أَوِ اِصْطَلَمَكُمُ اَلْأَعْدَاءُ</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نحن نعلم أنَّ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خليفة الله تعالى في أرضه، وأنَّه الوحيد في زماننا الذي يتَّصف بأعلى صفات الكمال من المخلوقين، والله تعالى وهَّاب العزَّة لمن يشاء، ومُعلِّي ورافع مَنْ يُحِبُّ، قد أعطى هذه الصفة لوليِّه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المخوَّل في زمان إمامته عن وضع عزَّة الله تعالى على مَنْ يتأهَّل لها، وهو الذي وصفه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راحة الأولياء والمنتقم من الأعداء</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فليُعلَم أنَّ حالة القوَّة والمنعة التي سوف يمنحها ظهور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لأتباعه تُشكِّل حصناً واقياً من الوقوع في محذور المخالفات حيث يُمكِّنهم وجوده المبارك من تحصيل مَلَكة الإباء والشموخ الذي به يعلون ويرتفعون 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غير تعالٍ وتكبُّر، وهذه العزَّة المهدويَّة مطلقة، فلا تنحصر في زاوية معيَّنة أو أفعال خاصَّة أو صفة محدَّدة، فهي عزَّة فكر وعقيدة وسلوك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رجعنا إلى الآيات والروايات الشريفة نجد أنَّها تُحدِّد بشكل واضح أنَّ مصدر العزَّة الحقيقيَّة هو الله تعالى، ومنه تتفرَّع كلُّ عزَّة حقَّة إلى أوليائه، ومنهم إلى العباد كلٌّ حسب قدرته ومكانته وطاعته،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الْعِزَّةَ للهِ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هذه العزَّة الذاتيَّة تفرَّعت كلُّ عزَّة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فالعزَّة الذاتيَّة هبة إلهيَّة لمن هو أهل لها، هذه العزَّة الممتزجة بالقوَّة والقدرة من جهة والرحمة والرأفة من جهة أُخرى بمقتضى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الْعَزِيزُ الرَّحِيمُ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العزَّة الإلهيَّة المهدويَّة لا تقع على محلٍّ لا يتأهَّل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وَأَعِزَّنِي وَلَا تَبْتَلِيَنِّي بِالْكِبْرِ</w:t>
      </w:r>
      <w:r>
        <w:rPr>
          <w:rFonts w:eastAsia="Amiri" w:cs="Amiri" w:ascii="Amiri" w:hAnsi="Amiri"/>
          <w:color w:val="111111"/>
          <w:sz w:val="28"/>
          <w:szCs w:val="28"/>
          <w:rtl w:val="true"/>
          <w:lang w:bidi="ar-SA"/>
        </w:rPr>
        <w:t>»</w:t>
      </w:r>
      <w:r>
        <w:rPr>
          <w:rStyle w:val="FootnoteAnchor"/>
          <w:rtl w:val="true"/>
        </w:rPr>
        <w:footnoteReference w:id="330"/>
      </w:r>
      <w:r>
        <w:rPr>
          <w:rFonts w:ascii="Amiri" w:hAnsi="Amiri" w:eastAsia="Amiri" w:cs="Amiri"/>
          <w:color w:val="111111"/>
          <w:sz w:val="28"/>
          <w:sz w:val="28"/>
          <w:szCs w:val="28"/>
          <w:rtl w:val="true"/>
          <w:lang w:bidi="ar-SA"/>
        </w:rPr>
        <w:t xml:space="preserve">، فهي لا تنال من قِبَل من أذلَّ نفسه بالمعصية وأهانها بالكبر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في حضيض المعصية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يخضع ويضعف أمام نزواته ويكون سهل الانقياد أمام الشهوة يتشكَّل في نفسه مانع من التلبُّس بالعزَّة، ويكون قلب مثل هكذا شخص ذليلاً وإنْ تظاهر بالكبر والتغطرس، وكم شاهدنا الطغاة في نهاياتهم كيف يكونون أذلَّاء متصاغرين، وبالتالي ستتولَّد حالة العداء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أمثال هؤلاء، عداء فكري أو عقائدي أو سلوكي وربَّما كلَّها، فمن يحمل هذا الخُلُق الذميم في نفسه لا يفسح المجال لخُلُق رفيع مثل العزَّة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المقطع الشريف يريد الدعاء المبارك من الفرد المؤمن أنْ يجاهد نفسه ليوصلها إلى حالة من القوَّة والمنعة تمنع من الوقوع في الذلِّ الموجب لعداوة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وأتباعه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وليُعلَم أنَّ للعزَّة العديد من المناشئ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الذلَّة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مناشئ العزَّة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الاعتزاز بالله تعالى أو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بالعلم أو الجاه أو المال أو السلطة، وكلُّ نحو من أنحاء العزَّة يُمثِّل وجهاً من وجوه ما يترتَّب عليها من آثار، فالعزَّة الاجتماعيَّة تختلف آثارها عن عزَّة التقوى أو العمليَّة أو غير ذلك، وكلُّ ما قلناه في العزَّة يأتي في الذلَّة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عزَّة زائفة إلَّا ما رجعت لله تعالى وللإمام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اَلْإِمَامَةَ زِمَامُ اَلدِّينِ، وَنِظَامُ اَلمُسْلِمِينَ، وَصَلَاحُ اَلدُّنْيَا، وَعِزُّ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وَمَفْزَعُ اَلْعِبَادِ فِي اَلدَّاهِيَةِ اَلنَّآدِ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نِظَامُ اَلدِّينِ، وَعِزُّ اَلمُسْلِمِينَ، وَغَيْظُ اَلمُنَافِقِينَ، وَبَوَارُ اَلْكَافِرِينَ</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جَامِعُ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يتحدَّث المقطع الآنف الذكر عن حتميَّة صيرورة التقوى العنصر المشترك الذي سيجتمع عليه الناس في زمان ظهور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فيسأل الداعي من خلال مناجاته هذه وبإلحاح على الله تعالى أنْ يُقرِّب ذلك اليوم، فما أجمله من زمان نرى فيه اجتماع كلمة الناس على التقوى، وكلُّ وجود من الموجودات ممَّا نراه وما لا نراه يسير في هذا الطريق، وتصير الحالة العامَّة والطبيعيَّة هي التعامل بالتقوى والعمل والاجتماع عليها</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ذلك الزمان الذي يكون فيه مصدر القرار متمثِّلاً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يُخبِرنا هذا المقطع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سيقوم بمعالجة كلِّ جروحنا وآلامنا، فهو المهيمن على الأرض، بل الكون، فتهيمن بذلك سمة الرحمة والتقوى والأُنس بين الناس وجميع المخلوقات بعدما غُطِّيت ولقرون متمادية بفسق الغلظة والظلم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سيجمع الناس على كلمة طاعة الله تعالى وامتثال أوامره ونواهيه، فتتحقَّق بذلك العبوديَّة الحقَّة منهم، ويتكرَّم بنو آدم بهذه التقوى بأجمعهم، فتُخرِج لهم الأرض، بل السماء ثمراتها،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يَتَّقِ اللهَ يَجْعَلْ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وَيَرْزُقْهُ مِنْ حَيْثُ لَا يَحْتَسِبُ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وَلَوْ أَنَّ أَهْلَ الْقُرَى آمَنُوا وَاتَّقَوْا لَفَتَحْنَا عَلَيْهِمْ بَرَكَاتٍ مِنَ السَّمَاءِ وَالْأَرضِ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ذلك الزمان الذي يُمثِّل العيش فيه طموح كلِّ نبيل وتقي سيوجد أعلى نموذج ستتعرَّف عليه البشريَّة من التقوى حيث ستظهر التقوى على صعيد الطاعة والعبوديَّة، وعلى صعيد الأخلاق والسلوك العملي، وعلى صعيد الفكر والبُعد المعرفي، وعلى صعيد العقيدة والبُعد الإيماني، وبذلك تتحقَّق مصاديق الآية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وَتَمَّتْ كَلِمَةُ رَبِّكَ صِدْقاً وَعَدْلاً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فالصدق على المستوى المعرفي والعلمي، والعدل على المستوى العملي والسلوكي، فلا تذهب شرقاً ولا غرباً إلَّا وجدت أنَّ التقوى هي الميزان الذي يتعامل به الناس ويجتمعون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وسوف يأتي المزيد من التفصيل عند الحديث في 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 أَتَرَانَا نَحُفُّ بِكَ وَأَنْتَ تَؤُمُّ اَلمَلَأَ وَقَدْ مَلَأْتَ اَلْأَرْضَ عَدْلاً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إِبْرَاهِيمَ بْنِ أَبِي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حُجَجُ اَلله فِي خَلْقِهِ، وَخُلَفَاؤُهُ فِي عِبَادِهِ، وَأُمَنَاؤُهُ عَلَى سِرِّهِ، وَنَحْنُ كَلِمَةُ اَلتَّقْوَى، وَاَلْعُرْوَةُ اَلْوُثْقَى، وَنَحْنُ شُهَدَاءُ اَلله وَأَعْلَامُهُ فِي بَرِيَّتِهِ، بِنَا يُمْسِكُ اَللهُ اَلسَّمَاوَاتِ وَاَلْأَرْضَ أَنْ تَزُولَا، وَبِنَا يُنَزِّلُ اَلْغَيْثَ، وَيَنْشُرُ اَلرَّحْمَةَ، وَلَا تَخْلُو اَلْأَرْضُ مِنْ قَائِمٍ مِنَّا ظَاهِرٍ أَوْ خَافٍ، وَلَوْ خَلَتْ يَوْماً بِغَيْرِ حُجَّةٍ لَمَاجَتْ بِأَهْلِهَا كَمَا يَمُوجُ اَلْبَحْرُ بِأَهْلِهِ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معرض بيانه للرواية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كَلِمَةُ اَلتَّقْوَى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إشارة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وَأَلْزَمَهُمْ كَلِمَةَ التَّقْوَى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وفسَّرها المفسِّرون بكلمة الشهادة، وبالعقائد الحقَّة، إذ بها يُتَّقى من النار، أو هي كلمة أهل التقوى، وإطلاقها عليهم إمَّا باعتبار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الله يُعبِّرون عن مراد الله، كما أنَّ الكلمات تُعبِّر عمَّا في الضمير، أو باعتبار أنَّ ولايتهم والقول بإمامتهم سبب للاتِّقاء من النار، ففيه تقدير مضاف، أي ذو كلمة التقوى</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ولعلَّها تشير إلى ما ذكرناه سابقاً عند الحديث عمَّا يهدي إليه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يهدي إلى كلمة التقوى أي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فيجمع الناس على كلمة التقوى أي يجمع الناس على 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كَلِمَةُ اَلله اَلَّتِي يَجْمَعُ بِهَا اَلمُفْتَرَقَ وَيُفْرِّقُ بِهَا اَلمُجْتَمَعَ</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بَابُ اَلله اَلَّذِي مِنْهُ يُؤْتَى، أَيْنَ وَجْهُ اَلله اَلَّذِي إِلَيْهِ يَتَوَجَّهُ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على يقين في أنَّ الله تعالى هو الخالق للكون، وأنَّه مدبِّره، وهو اللطيف بعباده،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من عباده مَنْ يكون واسطة في نيل المطالب واستجابة الدعاء، وعلى الإنسان أنْ يبحث عن هذه الواسطة، وأنْ يسأل عنها، لأنَّ الخير النازل من الباري تعالى قد انحصر نزوله بهذه الواسطة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المقطع الشريف حصر الدخول إلى الحضرة الإلهيَّة ونيل خيرها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بالدخول عبر الباب، والتوجُّه عبر وجهه الذي جعله في خلقه، إذ يُمثِّل الوجه بالنسبة لكلِّ شيء يضاف إليه المدخل إلى حقيقة ذلك الشيء ومفتاح الوصول، فالوجه في الأشياء هو المعبِّر عنها، ويحمل الوجه في الإنسان فضلاً عن الكثير من المخلوقات أهم قنوات الاتِّصال بالأشياء الأُخرى، فيحمل الحواسَّ الرئيسيَّة التي من خلالها تتمُّ عمليَّة الاتِّصال، والتي من خلالها يُعبِّر عن حقيقته وأفكاره وغير ذلك ممَّا يحويه أو يحمله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فكون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الله تعالى ووجهه معناه أنَّه المدخل إلى تحصيل كلِّ كمال ومنفعة، كلمة الباب أُضيفت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الاسم الذي يُعبِّر عنه أنَّه مجمع كلِّ صفة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صفات الجمال والمنزَّه عن صفات الجلال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فكلُّ ما خلف الباب يصدر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هو الباب الحصري في زماننا، فما ينفتح منه فهو، وما ينغلق عليه فلا يمكن تحصيله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أَبِي الصَّامِتِ اَلْحُلْوَانِيِّ،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اَلله اَلَّذِي لَا يُؤْتَى إِلَّا مِنْهُ، وَسَبِيلُهُ اَلَّذِي مَنْ سَلَكَهُ وَصَلَ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بَعْدِهِ، وَجَرَى 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بَعْدَ وَاحِدٍ</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يتجلَّى معنى الزيارة المباركة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بَابَ اَلله اَلَّذِي لَا يُؤْتَى إِلَّا مِنْهُ</w:t>
      </w:r>
      <w:r>
        <w:rPr>
          <w:rFonts w:eastAsia="Amiri" w:cs="Amiri" w:ascii="Amiri" w:hAnsi="Amiri"/>
          <w:color w:val="111111"/>
          <w:sz w:val="28"/>
          <w:szCs w:val="28"/>
          <w:rtl w:val="true"/>
          <w:lang w:bidi="ar-SA"/>
        </w:rPr>
        <w:t>»</w:t>
      </w:r>
      <w:r>
        <w:rPr>
          <w:rStyle w:val="FootnoteAnchor"/>
          <w:rtl w:val="true"/>
        </w:rPr>
        <w:footnoteReference w:id="335"/>
      </w:r>
      <w:r>
        <w:rPr>
          <w:rFonts w:ascii="Amiri" w:hAnsi="Amiri" w:eastAsia="Amiri" w:cs="Amiri"/>
          <w:color w:val="111111"/>
          <w:sz w:val="28"/>
          <w:sz w:val="28"/>
          <w:szCs w:val="28"/>
          <w:rtl w:val="true"/>
          <w:lang w:bidi="ar-SA"/>
        </w:rPr>
        <w:t>، فإنَّه لا يمكن الإتيان إلى الله تعالى في زماننا إلَّا من هذا الباب</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يُلاحَظ ما في الوجه بلحاظ الأشياء التي يضاف إليها، ويأخذ صفاتها ويضفي عليها ما يحمل من معنى جليل ومفهوم سامي</w:t>
      </w:r>
      <w:r>
        <w:rPr>
          <w:rFonts w:eastAsia="Amiri" w:cs="Amiri" w:ascii="Amiri" w:hAnsi="Amiri"/>
          <w:color w:val="111111"/>
          <w:sz w:val="28"/>
          <w:szCs w:val="28"/>
          <w:rtl w:val="true"/>
          <w:lang w:bidi="ar-SA"/>
        </w:rPr>
        <w:t xml:space="preserve">.). </w:t>
      </w:r>
      <w:bookmarkStart w:id="552" w:name="pg19059_231028"/>
    </w:p>
    <w:p>
      <w:pPr>
        <w:pStyle w:val="Heading4"/>
        <w:numPr>
          <w:ilvl w:val="3"/>
          <w:numId w:val="1"/>
        </w:numPr>
        <w:rPr/>
      </w:pPr>
      <w:bookmarkStart w:id="553" w:name="__RefHeading___Toc14137826_1280447820"/>
      <w:bookmarkStart w:id="554" w:name="_Toc184"/>
      <w:bookmarkEnd w:id="552"/>
      <w:bookmarkEnd w:id="553"/>
      <w:r>
        <w:rPr>
          <w:rtl w:val="true"/>
        </w:rPr>
        <w:t>وجه الأولياء</w:t>
      </w:r>
      <w:r>
        <w:rPr>
          <w:rtl w:val="true"/>
        </w:rPr>
        <w:t>:</w:t>
      </w:r>
      <w:bookmarkEnd w:id="554"/>
    </w:p>
    <w:p>
      <w:pPr>
        <w:pStyle w:val="BookText"/>
        <w:rPr/>
      </w:pPr>
      <w:r>
        <w:rPr>
          <w:rFonts w:ascii="Amiri" w:hAnsi="Amiri" w:eastAsia="Amiri" w:cs="Amiri"/>
          <w:color w:val="111111"/>
          <w:sz w:val="28"/>
          <w:sz w:val="28"/>
          <w:szCs w:val="28"/>
          <w:rtl w:val="true"/>
          <w:lang w:bidi="ar-SA"/>
        </w:rPr>
        <w:t xml:space="preserve">ففي المقطع الشريف أضاف الداعي الوجه إلى الله تعالى، وهو بحسب تعبير أهل الاختصاص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لفظة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مختصَّات الذات الإلهيَّة، وهو الجامع لجميع صفات الجمال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صفة كمال وحُسن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والمنزَّه عن جميع صفات الجلال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يتنزَّه الباري عن الاتِّصاف بها كالجسميَّة والحدِّ والزمان والمكان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أعظم اسمٍ من أسمائه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وأصله من أَلَهَ أي المألوه والمعبود، أو من أَلِهَ وهو الذي تحيَّرت به العقول فأَلِهَتْهُ فعبدته لما يحمل من الجمال والكمال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الإضافة تُعطي دلالة واضحة أنَّ قصد الباري في كلِّ الأُمور لا يكون إلَّا عن طريق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 وجه سوى هذا الوجه فإنَّه هالك،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هَالِكٌ إِلَّا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Heading4"/>
        <w:numPr>
          <w:ilvl w:val="3"/>
          <w:numId w:val="1"/>
        </w:numPr>
        <w:rPr/>
      </w:pPr>
      <w:bookmarkStart w:id="555" w:name="__RefHeading___Toc14137828_1280447820"/>
      <w:bookmarkStart w:id="556" w:name="_Toc185"/>
      <w:bookmarkEnd w:id="555"/>
      <w:r>
        <w:rPr>
          <w:rtl w:val="true"/>
        </w:rPr>
        <w:t xml:space="preserve">الروايات الشريفة تسفر عن معنى كون الإمام </w:t>
      </w:r>
      <w:r>
        <w:rPr>
          <w:rtl w:val="true"/>
        </w:rPr>
        <w:t>(</w:t>
      </w:r>
      <w:r>
        <w:rPr>
          <w:rtl w:val="true"/>
        </w:rPr>
        <w:t>عليه السلام</w:t>
      </w:r>
      <w:r>
        <w:rPr>
          <w:rtl w:val="true"/>
        </w:rPr>
        <w:t xml:space="preserve">) </w:t>
      </w:r>
      <w:r>
        <w:rPr>
          <w:rtl w:val="true"/>
        </w:rPr>
        <w:t>هو الوجه واليد</w:t>
      </w:r>
      <w:r>
        <w:rPr>
          <w:rtl w:val="true"/>
        </w:rPr>
        <w:t>:</w:t>
      </w:r>
      <w:bookmarkEnd w:id="55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فَسَأَلَهُ رَجُلٌ 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هَالِكٌ إِلَّا وَجْهَهُ،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يَقُولُونَ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 كُلُّ شَيْءٍ إِلَّا وَجْهَهُ،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يَهْلِكُ كُلُّ شَيْءٍ إِلَّا وَجْهَهُ اَلَّذِي يُؤْتَى مِنْهُ، وَنَحْنُ وَجْهُ اَلله اَلَّذِي يُؤْتَى مِنْهُ</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أَبِي سَلَّامٍ اَلنَّخَّاسِ، عَنْ بَعْضِ أَصْحَابِنَا،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اَلمَثَانِي اَلَّذِي أَعْطَاهُ اَللهُ نَبِيَّنَا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ونَحْنُ وَجْهُ اَلله نَتَقَلَّبُ فِي اَلْأَرْضِ بَيْنَ أَظْهُرِكُمْ، وَنَحْنُ عَيْنُ اَلله فِي خَلْقِهِ، وَيَدُهُ اَلمَبْسُوطَةُ بِالرَّحْمَةِ عَلَى عِبَادِه، عَرَفَنَا مَنْ عَرَفَنَا، وَجَهِلَنَا مَنْ جَهِلَنَا، وَإِمَامَةَ اَلمُتَّقِينَ</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وليس بين أظهرنا اليوم سوى خاتم الأئمَّة وإمام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وجه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 الوجه، أمَّا في الباب فقد أورد شيخ القمِّيِّين أبو جعفر محمّد بن الحسن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عشر حديثاً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باب في الأئمَّة أنَّهم حجَّة الله وباب الله وولاة أمر الله ووجه الله الذي يُؤتى منه وجنب الله وعين الله وخزنة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 وعمَّ نواله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جاء فيه ما رواه بسنده عَنْ أَسْوَدَ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فَأَنْشَأَ يَقُولُ اِبْتِدَاءً مِنْ غَيْرِ أَنْ يُسْئَلَ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حُجَّةُ اَللهِ، وَنَحْنُ بَابُ اَللهِ، وَنَحْنُ لِسَانُ اَللهِ، وَنَحْنُ وَجْهُ اَللهِ، وَنَحْنُ عَيْنُ اَللهِ فِي خَلْقِهِ، وَنَحْنُ وُلَاةُ أَمْرِ اَللهِ فِي عِبَادِهِ</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روى ثقة الإسلام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العديد من هذه الروايات</w:t>
      </w:r>
      <w:r>
        <w:rPr>
          <w:rStyle w:val="FootnoteAnchor"/>
          <w:rtl w:val="true"/>
        </w:rPr>
        <w:footnoteReference w:id="339"/>
      </w:r>
      <w:r>
        <w:rPr>
          <w:rFonts w:ascii="Amiri" w:hAnsi="Amiri" w:eastAsia="Amiri" w:cs="Amiri"/>
          <w:color w:val="111111"/>
          <w:sz w:val="28"/>
          <w:sz w:val="28"/>
          <w:szCs w:val="28"/>
          <w:rtl w:val="true"/>
          <w:lang w:bidi="ar-SA"/>
        </w:rPr>
        <w:t>، منها ما ذكرناه عن الصفَّار،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أنَّ الأئمَّة هم أركان الأرض</w:t>
      </w:r>
      <w:r>
        <w:rPr>
          <w:rFonts w:eastAsia="Amiri" w:cs="Amiri" w:ascii="Amiri" w:hAnsi="Amiri"/>
          <w:color w:val="111111"/>
          <w:sz w:val="28"/>
          <w:szCs w:val="28"/>
          <w:rtl w:val="true"/>
          <w:lang w:bidi="ar-SA"/>
        </w:rPr>
        <w:t>)</w:t>
      </w:r>
      <w:r>
        <w:rPr>
          <w:rStyle w:val="FootnoteAnchor"/>
          <w:rtl w:val="true"/>
        </w:rPr>
        <w:footnoteReference w:id="340"/>
      </w:r>
      <w:r>
        <w:rPr>
          <w:rFonts w:ascii="Amiri" w:hAnsi="Amiri" w:eastAsia="Amiri" w:cs="Amiri"/>
          <w:color w:val="111111"/>
          <w:sz w:val="28"/>
          <w:sz w:val="28"/>
          <w:szCs w:val="28"/>
          <w:rtl w:val="true"/>
          <w:lang w:bidi="ar-SA"/>
        </w:rPr>
        <w:t xml:space="preserve">عدَّة أُخرى من الأحاديث بنفس المضمون جاء في بعضها كما في الحديث الأوَّل الذي رواه بسنده عَنِ اَلمُفَضَّلِ بْنِ عُمَرَ،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جَاءَ بِهِ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آخُذُ بِهِ، وَمَا نَهَى عَنْهُ أَنْتَهِي عَنْهُ، جَرَى لَهُ مِنَ اَلْفَضْلِ مِثْلُ مَا جَرَى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عَلَى جَمِيعِ مَنْ 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اَلمُتَعَقِّبُ عَلَيْهِ فِي شَيْءٍ مِنْ أَحْكَامِهِ كَالمُتَعَقِّبِ عَلَى اَللهِ وَعَلَى رَسُولِهِ، وَاَلرَّادُّ عَلَيْهِ فِي صَغِيرَةٍ أَوْ كَبِيرَةٍ عَلَى حَدِّ اَلشِّرْكِ بِاللهِ،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اَللهِ اَلَّذِي لَا يُؤْتَى إِلَّا مِنْهُ، وَسَبِيلَهُ اَلَّذِي مَنْ سَلَكَ بِغَيْرِهِ هَلَكَ</w:t>
      </w:r>
      <w:r>
        <w:rPr>
          <w:rFonts w:eastAsia="Amiri" w:cs="Amiri" w:ascii="Amiri" w:hAnsi="Amiri"/>
          <w:color w:val="111111"/>
          <w:sz w:val="28"/>
          <w:szCs w:val="28"/>
          <w:rtl w:val="true"/>
          <w:lang w:bidi="ar-SA"/>
        </w:rPr>
        <w:t>...»</w:t>
      </w:r>
      <w:r>
        <w:rPr>
          <w:rStyle w:val="FootnoteAnchor"/>
          <w:rtl w:val="true"/>
        </w:rPr>
        <w:footnoteReference w:id="341"/>
      </w:r>
      <w:r>
        <w:rPr>
          <w:rFonts w:ascii="Amiri" w:hAnsi="Amiri" w:eastAsia="Amiri" w:cs="Amiri"/>
          <w:color w:val="111111"/>
          <w:sz w:val="28"/>
          <w:sz w:val="28"/>
          <w:szCs w:val="28"/>
          <w:rtl w:val="true"/>
          <w:lang w:bidi="ar-SA"/>
        </w:rPr>
        <w:t>، والحديث طويل أخذنا منه مورد الشاهد</w:t>
      </w:r>
      <w:r>
        <w:rPr>
          <w:rFonts w:eastAsia="Amiri" w:cs="Amiri" w:ascii="Amiri" w:hAnsi="Amiri"/>
          <w:color w:val="111111"/>
          <w:sz w:val="28"/>
          <w:szCs w:val="28"/>
          <w:rtl w:val="true"/>
          <w:lang w:bidi="ar-SA"/>
        </w:rPr>
        <w:t xml:space="preserve">.). </w:t>
      </w:r>
      <w:bookmarkStart w:id="557" w:name="pg19059_231032"/>
    </w:p>
    <w:p>
      <w:pPr>
        <w:pStyle w:val="BookText"/>
        <w:rPr/>
      </w:pPr>
      <w:bookmarkEnd w:id="557"/>
      <w:r>
        <w:rPr>
          <w:rFonts w:ascii="Amiri" w:hAnsi="Amiri" w:eastAsia="Amiri" w:cs="Amiri"/>
          <w:color w:val="111111"/>
          <w:sz w:val="28"/>
          <w:sz w:val="28"/>
          <w:szCs w:val="28"/>
          <w:rtl w:val="true"/>
          <w:lang w:bidi="ar-SA"/>
        </w:rPr>
        <w:t xml:space="preserve">وقال المولى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أُصول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بَابُ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باب علمه وتوحيده وأحكامه وأسراره بجميع ما جاء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ظاهر، إذ كلُّ أحد لم يسمع ذلك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يجوز له التكلُّم فيه برأيه على قدر عقله، فوجب أنْ يعلمه ممَّن يقوم مقامه بأمره وأمر ربِّه، وهم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 أيضاً باب هذه المعارف، ولا يدخل أحد بيت المعرفة إلَّا بهذا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شرح الفقرات الأُخرى من الحديث</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فالباب الذي يُعتبَر المدخل إلى الشيء، ولا يمكن الدخول إلَّا عن طريقه، خصوصاً إذا كان الباب واحداً، قال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هذا الباب مشخِّصاً مصداقه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8" w:name="__RefHeading___Toc14137830_1280447820"/>
      <w:bookmarkStart w:id="559" w:name="_Toc186"/>
      <w:bookmarkEnd w:id="558"/>
      <w:r>
        <w:rPr>
          <w:rtl w:val="true"/>
        </w:rPr>
        <w:t xml:space="preserve">نزول البركات على يد الحجَّة </w:t>
      </w:r>
      <w:r>
        <w:rPr>
          <w:rtl w:val="true"/>
        </w:rPr>
        <w:t>(</w:t>
      </w:r>
      <w:r>
        <w:rPr>
          <w:rtl w:val="true"/>
        </w:rPr>
        <w:t>عجَّل الله فرجه</w:t>
      </w:r>
      <w:r>
        <w:rPr>
          <w:rtl w:val="true"/>
        </w:rPr>
        <w:t xml:space="preserve">) </w:t>
      </w:r>
      <w:r>
        <w:rPr>
          <w:rtl w:val="true"/>
        </w:rPr>
        <w:t xml:space="preserve">لا ينافي حجّيَّة الأئمَّة </w:t>
      </w:r>
      <w:r>
        <w:rPr>
          <w:rtl w:val="true"/>
        </w:rPr>
        <w:t>(</w:t>
      </w:r>
      <w:r>
        <w:rPr>
          <w:rtl w:val="true"/>
        </w:rPr>
        <w:t>عليهم السلام</w:t>
      </w:r>
      <w:r>
        <w:rPr>
          <w:rtl w:val="true"/>
        </w:rPr>
        <w:t xml:space="preserve">) </w:t>
      </w:r>
      <w:r>
        <w:rPr>
          <w:rtl w:val="true"/>
        </w:rPr>
        <w:t xml:space="preserve">والرسول </w:t>
      </w:r>
      <w:r>
        <w:rPr>
          <w:rtl w:val="true"/>
        </w:rPr>
        <w:t>(</w:t>
      </w:r>
      <w:r>
        <w:rPr>
          <w:rtl w:val="true"/>
        </w:rPr>
        <w:t>صلَّى الله عليه وآله</w:t>
      </w:r>
      <w:r>
        <w:rPr>
          <w:rtl w:val="true"/>
        </w:rPr>
        <w:t>):</w:t>
      </w:r>
      <w:bookmarkEnd w:id="559"/>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ممَّا تقدَّم أنَّ ما ينزل من السماء وما يناله الناس من آثار وبركات وأرزاق هي عن طريق إمام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كأنَّه ينفي فوائد وجود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وانعدام تأثيرهم بعد وفاتهم، وهذا ممَّا لا يصحُّ التفكير به، فضلاً عن القول به وتبنِّيه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واسطة الفيض الإلهي ممَّا لا شكَّ فيه، فهم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تجري على أيديهم مقدَّرات الكون، فبهم تُنال البركة والرحمة، ولكن هذا لا يمنع أنْ تكون مجريات الأُمور بنحو نظام الأسباب والمسبَّبات وعلى نحو التراتبيَّة الطوليَّة، فمقدَّرات الأُمور تنزل من الله تعالى إلى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وهكذا إلى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وصعوداً الأمر كذلك، 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المباشر لأُمور الناس لمكان إمامته الفعليَّة،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وسائط صعود الأُمور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ووسائط نزولها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صرَّحت بعض النصوص في ذلك سؤالاً وجواباً، وبيَّنت الترتيب المتقدِّم في الأُمور، فقد روى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اَلْحُسَيْنُ بْنُ عُبَيْدِ اَلله، عَنْ أَبِي عَبْدِ اَلله اَلْحُسَيْنِ بْنِ عَلِيِّ بْنِ سُفْيَانَ اَلْبَزَوْفَرِيِّ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اَلشَّيْخُ أَبُو اَلْقَاسِمِ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أَصْحَابُنَا فِي اَلتَّفْوِيضِ وَغَيْرِهِ، فَمَضَيْتُ إِلَى أَبِي طَاهِرِ بْنِ بِلَالٍ فِي أَيَّامِ اِسْتِقَامَتِهِ فَعَرَّفْتُهُ اَلْخِلَافَ،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أَخِّرْنِي، فَأَخَّرْتُهُ أَيَّاماً، فَعُدْتُ إِلَيْهِ، فَأَخْرَجَ إِلَيَّ حَدِيثاً بِإِسْنَادِهِ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أَرَادَ اَللهُ أَمْراً عَرَضَهُ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 اَلْأَئِمَّةِ وَاحِداً بَعْدَ وَاحِدٍ إِلَى أَنْ يَنْتَهِيَ إِلَى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يَخْرُجُ إِلَى اَلدُّنْيَا، وَإِذَا أَرَادَ اَلمَلاَئِكَةُ أَنْ يَرْفَعُوا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عُرِضَ عَلَى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يَخْرُجُ عَلَى وَاحِدٍ بَعْدَ وَاحِدٍ إِلَى أَنْ يُعْرَضَ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يُعْرَضُ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نَزَلَ مِنَ اَلله فَعَلَى أَيْدِيهِمْ، وَمَا عُرِجَ إِلَى اَلله فَعَلَى أَيْدِيهِمْ، وَمَا اِسْتَغْنَوْا 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طَرْفَةَ عَيْنٍ</w:t>
      </w:r>
      <w:r>
        <w:rPr>
          <w:rFonts w:eastAsia="Amiri" w:cs="Amiri" w:ascii="Amiri" w:hAnsi="Amiri"/>
          <w:color w:val="111111"/>
          <w:sz w:val="28"/>
          <w:szCs w:val="28"/>
          <w:rtl w:val="true"/>
          <w:lang w:bidi="ar-SA"/>
        </w:rPr>
        <w:t>»</w:t>
      </w:r>
      <w:r>
        <w:rPr>
          <w:rStyle w:val="FootnoteAnchor"/>
          <w:rtl w:val="true"/>
        </w:rPr>
        <w:footnoteReference w:id="344"/>
      </w:r>
      <w:r>
        <w:rPr>
          <w:rFonts w:ascii="Amiri" w:hAnsi="Amiri" w:eastAsia="Amiri" w:cs="Amiri"/>
          <w:color w:val="111111"/>
          <w:sz w:val="28"/>
          <w:sz w:val="28"/>
          <w:szCs w:val="28"/>
          <w:rtl w:val="true"/>
          <w:lang w:bidi="ar-SA"/>
        </w:rPr>
        <w:t xml:space="preserve">، وهو صريح في عرض الأُمور صعوداً ونزولاً على إمام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روى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يُونُسَ بْنِ عَبْدِ اَلرَّحْمَنِ، عَنْ بَعْضِ أَصْحَابِهِ،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شَيْءٌ يَخْرُجُ مِنْ عِنْدِ اَلله إِلَّا بُدِئَ بِرَسُولِ اَلله، ثُمَّ بِأَمِيرِ اَلمُؤْمِنِينَ، ثُمَّ بِمَنْ بَعْدَهُ، لِيَكُونَ عِلْمُ آخِرِهِمْ مِنْ عِنْدِ أَوَّلِهِمْ، وَلَا يَكُونُ آخِرُهُمْ أَعْلَمَ مِنْ أَوَّلِهِمْ</w:t>
      </w:r>
      <w:r>
        <w:rPr>
          <w:rFonts w:eastAsia="Amiri" w:cs="Amiri" w:ascii="Amiri" w:hAnsi="Amiri"/>
          <w:color w:val="111111"/>
          <w:sz w:val="28"/>
          <w:szCs w:val="28"/>
          <w:rtl w:val="true"/>
          <w:lang w:bidi="ar-SA"/>
        </w:rPr>
        <w:t>»</w:t>
      </w:r>
      <w:r>
        <w:rPr>
          <w:rStyle w:val="FootnoteAnchor"/>
          <w:rtl w:val="true"/>
        </w:rPr>
        <w:footnoteReference w:id="345"/>
      </w:r>
      <w:r>
        <w:rPr>
          <w:rFonts w:ascii="Amiri" w:hAnsi="Amiri" w:eastAsia="Amiri" w:cs="Amiri"/>
          <w:color w:val="111111"/>
          <w:sz w:val="28"/>
          <w:sz w:val="28"/>
          <w:szCs w:val="28"/>
          <w:rtl w:val="true"/>
          <w:lang w:bidi="ar-SA"/>
        </w:rPr>
        <w:t>، وكأنَّ الحديث جاء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لدفع دخل مقدَّر من أنَّ الإمام الأخير سوف يكون أعلم ممَّن تقدَّمه، لإحاطته بما عند من تقدَّم وزيادة، وفي هذا المضمون عدَّة روايات جاء في بعضها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اَلْأَدْنَى فَالْأَدْنَى حَتَّى يَنْتَهِيَ إِلَى صَاحِبِ اَلْأَمْرِ اَلَّذِي فِي زَمَانِهِ</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سُلَيْمَانَ،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فَتُزَادُونَ شَيْئاً يَخْفَى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إِنَّمَا يَخْرُجُ اَلْأَمْرُ مِنْ عِنْدِ اَلله، فَتَأْتِيهِ بِهِ اَلمَلَكُ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رَبُّكَ يَأْمُرُكَ بِكَذَا وَكَذَا،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بِهِ إِلَى عَلِيٍّ، فَيَأْتِي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بِهِ إِلَى اَلْحَسَنِ،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بِهِ إِلَى اَلْحُسَيْنِ، فَلَمْ يَزَلْ هَكَذَا يَنْطَلِقُ إِلَى وَاحِدٍ بَعْدَ وَاحِدٍ حَتَّى يَخْرُجَ إِلَيْنَا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فَتُزَادُونَ شَيْئاً لَا يَعْلَمُهُ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وَيْحَكَ كَيْفَ يَجُوزُ أَنْ يَعْلَمَ اَلْإِمَامُ شَيْئاً لَمْ يَعْلَمْهُ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مِنْ قِبَلِهِ؟</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أَنَّا نُزَادُ لَأَنْفَدْنَا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تُزْدَادُونَ شَيْئاً لَيْسَ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إِذَا كَانَ ذَلِكَ 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 ثُمَّ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إِلَى وَاحِدٍ بَعْدَ وَاحِدٍ، حَتَّى يَنْتَهِيَ إِلَى صَاحِبِ هَذَا اَلْأَمْرِ</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اَلسَّبَبُ اَلمُتَّصِلُ بَيْنَ اَلْأَرْضِ وَاَلسَّمَاءِ</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يتحدَّث هذا المقطع الشريف عن جملة من المعاني السامية التي حملها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بإمامتهم للأُمَّة وخلافتهم عن الله تعالى في الكون، والإمام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ختام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حامل هذه الألقاب ومجسِّدها في زماننا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يُعطي دلالة أنَّ الاتِّصال بين الأرض والسماء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المراد بالأرض المعنى المتبادر منها عند إطلاقها، بل المراد بها الجهة الأدنى والسماء الجهة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يحتاج إلى سبب، وهذا السبب من جنس مَنْ يربطهم بالسماء، فالبشر يحتاجون إلى شخص من جنسهم يكون الاتِّصال بالسماء عن طريقة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بَشَراً رَسُولاً، ولكنَّه يُوحى إليه، 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أَنَا بَشَرٌ مِثْلُكُمْ يُوحَى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هذا الاتِّصال الذي اقتضت حكمة الله تعالى أنْ يكون بواسطة بشرٍ، اقتضت في ذات الوقت أنْ يحمل مؤهِّلات ومواصفات خاصَّة تُمكِّنه من أداء هذه الوظيفة، وهو ما يُعرَف بالعصمة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الحبل المتَّصل بين الأرض والسماء، وهو الوحيد في زماننا الذي عن طريقه يصل للبشريَّة مقدَّرات أُمورهم، على ما تقدَّم في المقطع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مع الأسف أنَّ هذا الحبل الموجود والذي اقتضته الضرورة ولا بدَّ منه بين السماء والأرض لا يمكن لنا أنْ نراه ونباشر معه ما نحتاج ونريد بسبب غيبته عنَّا، وسيأتي في 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بِنَفْسِي أَنْتَ مِنْ مُغَيَّبٍ لَمْ يَخْلُ مِنَّا، بِنَفْسِي أَنْتَ مِنْ نازِحٍ مَا نَزَحَ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عن الغيبة وأدلَّتها وآثارها، ولكن هذا لا يمنع من حصول أثر الارتباط به بالسماء، لأنَّه الطريق الوحيد للاتِّصال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مُحَمَّدِ بْنِ إِبْرَاهِيمَ بْنِ مَهْزِيَارَ أَنَّهُ وَرَدَ اَلْعِرَاقَ شَاكًّا مُرْتَاداً، فَخَرَجَ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لِلْمَهْزِيَارِيِّ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فَهِمْنَا مَا حَكَيْتَهُ عَنْ مَوَالِينَا بِنَاحِيَتِكُمْ، فَقُلْ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أَطِيعُوا اللهَ وَأَطِيعُوا الرَّسُولَ وَأُولِي الْأَمْرِ مِنْكُمْ</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 أُمِرَ إِلَّا بِمَا هُوَ كَائِنٌ</w:t>
      </w:r>
      <w:bookmarkStart w:id="560" w:name="pg19059_231039"/>
    </w:p>
    <w:p>
      <w:pPr>
        <w:pStyle w:val="BookText"/>
        <w:rPr/>
      </w:pPr>
      <w:bookmarkEnd w:id="560"/>
      <w:r>
        <w:rPr>
          <w:rFonts w:ascii="Amiri" w:hAnsi="Amiri" w:eastAsia="Amiri" w:cs="Amiri"/>
          <w:color w:val="111111"/>
          <w:sz w:val="28"/>
          <w:sz w:val="28"/>
          <w:szCs w:val="28"/>
          <w:rtl w:val="true"/>
          <w:lang w:bidi="ar-SA"/>
        </w:rPr>
        <w:t xml:space="preserve">إِلَى يَوْمِ اَلْقِيَامَةِ؟ أَوَلَمْ تَرَوْا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لَكُمْ مَعَاقِلَ تَأْوُونَ إِلَيْهَا، وَأَعْلَاماً تَهْتَدُونَ بِهَا مِنْ لَدُنْ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ظَهَرَ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كُلَّمَا غَابَ عَلَمٌ بَدَا عَلَمٌ، وَإِذَا أَفَلَ نَجْمٌ طَلَعَ نَجْمٌ، فَلَمَّا قَبَضَهُ اَللهُ إِلَيْهِ ظَنَنْتُمْ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قَطَعَ اَلسَّبَبَ بَيْنَهُ وَبَيْنَ خَلْقِهِ، كَلَّا مَا كَانَ ذَلِكَ وَلَا يَكُونُ حَتَّى تَقُومَ اَلسَّاعَةُ، وَيَظْهَرَ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كَارِهُونَ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بْنَ إِبْرَاهِيمَ، لَا يَدْخُلْكَ اَلشَّكُّ فِيمَا قَدِمْتَ لَهُ،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يُخَلِّي اَلْأَرْضَ مِنْ حُجَّةٍ</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1" w:name="__RefHeading___Toc14137832_1280447820"/>
      <w:bookmarkStart w:id="562" w:name="_Toc187"/>
      <w:bookmarkEnd w:id="561"/>
      <w:r>
        <w:rPr>
          <w:rtl w:val="true"/>
        </w:rPr>
        <w:t>الوسائط بين السماء والأرض منهج إلهي</w:t>
      </w:r>
      <w:r>
        <w:rPr>
          <w:rtl w:val="true"/>
        </w:rPr>
        <w:t>:</w:t>
      </w:r>
      <w:bookmarkEnd w:id="562"/>
    </w:p>
    <w:p>
      <w:pPr>
        <w:pStyle w:val="BookText"/>
        <w:rPr/>
      </w:pPr>
      <w:r>
        <w:rPr>
          <w:rFonts w:ascii="Amiri" w:hAnsi="Amiri" w:eastAsia="Amiri" w:cs="Amiri"/>
          <w:color w:val="111111"/>
          <w:sz w:val="28"/>
          <w:sz w:val="28"/>
          <w:szCs w:val="28"/>
          <w:rtl w:val="true"/>
          <w:lang w:bidi="ar-SA"/>
        </w:rPr>
        <w:t xml:space="preserve">حقيقة الارتباط بالسماء كانت لغاية، وإنَّ هذه الغاية التي يتَّجه إليها الإنسان تكوينيًّا، يَا أَيُّهَا الْإِنْسَانُ إِنَّكَ كَادِحٌ إِلَى رَبِّكَ كَدْحاً فَمُلَاقِيهِ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الانشقاق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تتمُّ إلَّا أنْ يكون هناك وسائط يقع على عاتقهم تأمين هذه المهمَّة،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وَصَّلْنَا لَهُمُ الْقَوْلَ لَعَلَّهُمْ يَتَذَكَّرُونَ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يُطِعِ الرَّسُولَ فَقَدْ أَطَاعَ اللهَ وَمَنْ تَوَلَّى فَمَا أَرْسَلْنَاكَ عَلَيْهِمْ حَفِيظاً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يَوْمَئِذٍ يَوَدُّ الَّذِينَ كَفَرُوا وَعَصَوُا الرَّسُولَ لَوْ تُسَوَّى بِهِمُ الْأَرضُ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أَطِيعُوا اللهَ وَالرَّسُولَ فَإِنْ تَوَلَّوْا فَإِنَّ اللهَ لَا يُحِبُّ الْكَافِرِينَ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حفلت كُتُب الأخبار بأشكال مختلفة من الآثار لبيان هذه الحقيقة، وإليك جملة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أَجَلُّ وَأَكْرَمُ مِنْ أَنْ يُعْرَفَ بِخَلْقِهِ، بَلِ اَلْخَلْقُ يُعْرَفُونَ بِالله،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عَرَفَ أَنَّ لَهُ رَبًّا، فَيَنْبَغِي لَهُ أَنْ يَعْرِفَ أَنَّ لِذَلِكَ اَلرَّبِّ رِضاً وَسَخَطاً،</w:t>
      </w:r>
    </w:p>
    <w:p>
      <w:pPr>
        <w:pStyle w:val="BookText"/>
        <w:rPr/>
      </w:pPr>
      <w:r>
        <w:rPr>
          <w:rFonts w:ascii="Amiri" w:hAnsi="Amiri" w:eastAsia="Amiri" w:cs="Amiri"/>
          <w:color w:val="111111"/>
          <w:sz w:val="28"/>
          <w:sz w:val="28"/>
          <w:szCs w:val="28"/>
          <w:rtl w:val="true"/>
          <w:lang w:bidi="ar-SA"/>
        </w:rPr>
        <w:t>وَأَنَّهُ لَا يُعْرَفُ رِضَاهُ وَسَخَطُهُ إِلَّا بِوَحْيٍ أَوْ رَسُولٍ، فَمَنْ لَمْ يَأْتِهِ اَلْوَحْيُ فَقَدْ يَنْبَغِي لَهُ أَنْ يَطْلُبَ اَلرُّسُلَ، فَإِذَا لَقِيَهُمْ عَرَفَ أَنَّهُمُ اَلْحُجَّةُ، وَأَنَّ لَهُمُ اَلطَّاعَةَ اَلمُفْتَرَضَةَ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هُوَ اَلْحُجَّةَ مِنَ اَلله عَلَى خَلْقِهِ؟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 مَضَى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اَلْحُجَّةَ عَلَى خَلْقِهِ؟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فَنَظَرْتُ فِي اَلْقُرْآنِ فَإِذَا هُوَ يُخَاصِمُ بِهِ اَلمُرْجِئُ وَاَلْقَدَرِيُّ وَاَلزِّنْدِيقُ اَلَّذِي لَا يُؤْمِنُ بِهِ حَتَّى يَغْلِبَ اَلرِّجَالَ بِخُصُومَتِهِ، فَعَرَفْتُ أَنَّ اَلْقُرْآنَ لَا يَكُونُ حُجَّةً إِلَّا بِقَيِّمٍ، فَمَا قَالَ فِيهِ مِنْ شَيْءٍ كَانَ حَقًّا،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قَيِّمُ اَلْقُرْآنِ؟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مَسْعُودٍ قَدْ كَانَ يَعْلَمُ، وَعُمَرُ يَعْلَمُ، وَحُذَيْفَةُ يَعْلَمُ،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فَلَمْ أَجِدْ أَحَداً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يَعْرِفُ ذَلِكَ كُلَّهُ إِلَّا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كَانَ اَلشَّيْءُ بَيْنَ اَلْقَوْمِ فَقَالَ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وَقَالَ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وَقَالَ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وَقَالَ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أَدْرِي، فَأَشْهَدُ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قَيِّمَ اَلْقُرْآنِ، وَكَانَتْ طَاعَتُهُ مُفْتَرَضَةً، وَكَانَ اَلْحُجَّةَ عَلَى اَلنَّاسِ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مَا قَالَ فِي اَلْقُرْآنِ فَهُوَ حَقٌّ،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اَلْعِلْمَ اَلَّذِي هَبَطَ بِهِ آدَمُ مِنَ اَلسَّمَاءِ إِلَى اَلْأَرْضِ وَجَمِيعَ مَا فُضِّلَتْ بِهِ اَلنَّبِيُّونَ إِلَى خَاتَمِ اَلنَّبِيِّينَ فِي عِتْرَةِ خَاتَمِ اَلنَّبِيِّينَ، فَأَيْنَ يُتَاهُ بِكُمْ، بَلْ أَيْنَ تَذْهَبُونَ يَا مَنْ نُسِخَ مِنْ أَصْلَابِ أَصْحَابِ اَلسَّفِينَةِ هَذَا مَثَلُهَا فِيكُمْ، فَكَمَا نَجَا فِي هَاتِيكَ مَنْ نَجَا فَكَذَلِكَ يَنْجُو مِنْ هَذِهِ مَنْ يَنْجُو، وَيْلٌ لِمَنْ تَخَلَّفَ عَنْهُمْ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الوسائط تُمثِّل المرآة التي تعكس لنا إرادة الله سبحانه وتعالى ومنهجه الذي وضعه لإيصالنا إليه، وإنَّ هذا المنهج حصريٌ، ومن يريدُ أنْ يأمنْ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نفسه من الهلاك وينجو يوم القيامة، عليه أن يصلَ من خلاله، فعليه تقبُّل ما يقوله الأولياء وطاعتهم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جاءت هذه الفقرة المباركة لتُحدِّثنا عن هذه الحالة التي زرعتها السماء في الأرض وقد اقتضتها تكوينيَّة الإنسان وعجزه عن إدراك ما به يرتبط بالله سبحانه وتعالى، فلم يبقَ له من سبيل إلَّا أنْ يلجأ لتلك الوسائط التي بمقدار ارتباطه بها تعكس في مرآة روحه صور العبوديَّة، ليُجسِّدها بعد ذلك عملاً تطبيقيًّا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يَوْمَ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تحدَّث القرآن الكريم وكذا الروايات الشريفة عن الفتح ويومه في عدَّة آيات وروايات من بينها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تُحِبُّونَهَا نَصْرٌ مِنَ اللهِ وَفَتْحٌ 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فِي اَلدُّنْيَا بِفَتْحِ اَلْقَائِمِ، وأيضاً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مَكَّةَ</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ثَابِتِ بْنِ دِينَارٍ، عَنْ سَيِّدِ اَلْعَابِدِينَ عَلِيِّ بْنِ اَلْحُسَيْنِ، عَنْ سَيِّدِ اَلشُّهَدَاءِ اَلْحُسَيْنِ بْنِ عَلِيٍّ، عَنْ سَيِّدِ اَلْأَوْصِيَاءِ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اَلْأَئِمَّةُ مِنْ بَعْدِي اِثْنَا عَشَرَ، أَوَّلُهُمْ أَنْتَ يَا عَلِيُّ، وَآخِرُهُمُ اَلْقَائِمُ اَلَّذِي يَفْتَحُ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يَدَيْهِ مَشَارِقَ اَلْأَرْضِ وَمَغَارِبَهَا</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ثالثة قيَّدت النفع تبعاً للآية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يَوْمَ الْفَتْحِ لَا يَنْفَعُ</w:t>
      </w:r>
      <w:r>
        <w:rPr>
          <w:rFonts w:eastAsia="Times New Roman" w:cs="Times New Roman" w:ascii="Times New Roman" w:hAnsi="Times New Roman"/>
          <w:color w:val="111111"/>
          <w:sz w:val="28"/>
          <w:szCs w:val="28"/>
          <w:rtl w:val="true"/>
          <w:lang w:val="en-US" w:bidi="en-US"/>
        </w:rPr>
        <w:t xml:space="preserve">.) </w:t>
      </w:r>
      <w:bookmarkStart w:id="563" w:name="pg19059_231045"/>
    </w:p>
    <w:p>
      <w:pPr>
        <w:pStyle w:val="BookText"/>
        <w:rPr/>
      </w:pPr>
      <w:bookmarkEnd w:id="563"/>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بأنَّ النفع إنَّما يحصل من هذا الفتح لمن كان يؤمن ويوقن بأنَّ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الفتح</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المقطع الشريف من دعاء الندبة المبارك يتساءل عن صاحب هذا الفتح وعن اليوم الذي طال انتظاره، رغم أنَّ الآيات والروايات الشريفة وصفته بأنَّه قريب، وأنَّه مبين 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حلول ذلك اليوم قريباً مشروط بالإيمان والتقوى، فعسى هذه النفس تركن إليهما ليأتي خير الفاتحين بصاحب يوم الفتح</w:t>
      </w:r>
      <w:r>
        <w:rPr>
          <w:rFonts w:eastAsia="Amiri" w:cs="Amiri" w:ascii="Amiri" w:hAnsi="Amiri"/>
          <w:color w:val="111111"/>
          <w:sz w:val="28"/>
          <w:szCs w:val="28"/>
          <w:rtl w:val="true"/>
          <w:lang w:bidi="ar-SA"/>
        </w:rPr>
        <w:t>.</w:t>
      </w:r>
    </w:p>
    <w:p>
      <w:pPr>
        <w:pStyle w:val="Heading4"/>
        <w:numPr>
          <w:ilvl w:val="3"/>
          <w:numId w:val="1"/>
        </w:numPr>
        <w:rPr/>
      </w:pPr>
      <w:bookmarkStart w:id="564" w:name="__RefHeading___Toc14137834_1280447820"/>
      <w:bookmarkStart w:id="565" w:name="_Toc188"/>
      <w:bookmarkEnd w:id="564"/>
      <w:r>
        <w:rPr>
          <w:rtl w:val="true"/>
        </w:rPr>
        <w:t>خطوات في طريق يوم الفتح</w:t>
      </w:r>
      <w:r>
        <w:rPr>
          <w:rtl w:val="true"/>
        </w:rPr>
        <w:t>:</w:t>
      </w:r>
      <w:bookmarkEnd w:id="565"/>
    </w:p>
    <w:p>
      <w:pPr>
        <w:pStyle w:val="BookText"/>
        <w:rPr/>
      </w:pPr>
      <w:r>
        <w:rPr>
          <w:rFonts w:ascii="Amiri" w:hAnsi="Amiri" w:eastAsia="Amiri" w:cs="Amiri"/>
          <w:color w:val="111111"/>
          <w:sz w:val="28"/>
          <w:sz w:val="28"/>
          <w:szCs w:val="28"/>
          <w:rtl w:val="true"/>
          <w:lang w:bidi="ar-SA"/>
        </w:rPr>
        <w:t xml:space="preserve">اعلم أنَّه سيسبق ظهور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من العلامات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سنشير إليها بعد قليل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وتنتهي بظهوره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فترة الغيبة التامَّة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تبدأ تدريجيًّا أحداث الظهور بالتكشُّف، وينتهي بذلك عصر طويل عاشته البشريَّة بعيدة عن مباشرة إمامها، وحُرِمَت طيلة قرون عديدة منه</w:t>
      </w:r>
      <w:r>
        <w:rPr>
          <w:rFonts w:eastAsia="Amiri" w:cs="Amiri" w:ascii="Amiri" w:hAnsi="Amiri"/>
          <w:color w:val="111111"/>
          <w:sz w:val="28"/>
          <w:szCs w:val="28"/>
          <w:rtl w:val="true"/>
          <w:lang w:bidi="ar-SA"/>
        </w:rPr>
        <w:t>.</w:t>
      </w:r>
    </w:p>
    <w:p>
      <w:pPr>
        <w:pStyle w:val="Heading4"/>
        <w:numPr>
          <w:ilvl w:val="3"/>
          <w:numId w:val="1"/>
        </w:numPr>
        <w:rPr/>
      </w:pPr>
      <w:bookmarkStart w:id="566" w:name="__RefHeading___Toc14137836_1280447820"/>
      <w:bookmarkStart w:id="567" w:name="_Toc189"/>
      <w:bookmarkEnd w:id="566"/>
      <w:r>
        <w:rPr>
          <w:rtl w:val="true"/>
        </w:rPr>
        <w:t xml:space="preserve">كيف يعرف الإمام </w:t>
      </w:r>
      <w:r>
        <w:rPr>
          <w:rtl w:val="true"/>
        </w:rPr>
        <w:t>(</w:t>
      </w:r>
      <w:r>
        <w:rPr>
          <w:rtl w:val="true"/>
        </w:rPr>
        <w:t>عجَّل الله فرجه</w:t>
      </w:r>
      <w:r>
        <w:rPr>
          <w:rtl w:val="true"/>
        </w:rPr>
        <w:t xml:space="preserve">) </w:t>
      </w:r>
      <w:r>
        <w:rPr>
          <w:rtl w:val="true"/>
        </w:rPr>
        <w:t>أنَّ وقت خروجه قد حان؟</w:t>
      </w:r>
      <w:bookmarkEnd w:id="567"/>
    </w:p>
    <w:p>
      <w:pPr>
        <w:pStyle w:val="BookText"/>
        <w:rPr/>
      </w:pPr>
      <w:r>
        <w:rPr>
          <w:rFonts w:ascii="Amiri" w:hAnsi="Amiri" w:eastAsia="Amiri" w:cs="Amiri"/>
          <w:color w:val="111111"/>
          <w:sz w:val="28"/>
          <w:sz w:val="28"/>
          <w:szCs w:val="28"/>
          <w:rtl w:val="true"/>
          <w:lang w:bidi="ar-SA"/>
        </w:rPr>
        <w:t xml:space="preserve">هناك العديد من الطُّرُق التي يمكن أنْ يتعرَّف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أيٍّ منها على وقت ظهوره، ومنها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بتحقُّق العلامات التي دلَّت على أوان الظهور، فهو جزماً عارف بانطباقها على مصاديقها الحقيقيَّة</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ذلك من خلال النداء باسمه واسم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الأقدر على معرفة هذا النداء وتمييزه، فَعَنْ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يُنَادَى بِاسْمِ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بْنَ فُلَانٍ، قُمْ</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xml:space="preserve">. </w:t>
      </w:r>
      <w:bookmarkStart w:id="568" w:name="pg19059_231047"/>
    </w:p>
    <w:p>
      <w:pPr>
        <w:pStyle w:val="BookText"/>
        <w:rPr/>
      </w:pPr>
      <w:bookmarkEnd w:id="568"/>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قتل النفس الزكيَّة التي يُرسِلها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مكَّة المكرَّمة حيث وَرَدَ 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 أَهْلَ مَكَّةَ لَا يُرِيدُونَنِي، وَلَكِنِّي مُرْسِلٌ إِلَيْهِمْ لِأَحْتَجَّ عَلَيْهِمْ بِمَا يَنْبَغِي لِمِثْلِي أَنْ يَحْتَجَّ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فَيَدْعُو رَجُلاً مِنْ أَصْحَابِهِ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إِلَى أَهْلِ مَكَّةَ،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مَكَّةَ، أَنَا رَسُولُ فُلَانٍ إِلَيْكُمْ، وَهُوَ يَقُولُ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اَلرَّحْمَةِ، وَمَعْدِنُ اَلرِّسَالَةِ وَاَلْخِلَافَةِ، وَنَحْنُ ذُرِّيَّةُ مُحَمَّدٍ وَسُلَالَةُ اَلنَّبِيِّينَ، وَإِنَّا قَدْ ظُلِمْنَا وَاُضْطُهِدْنَا وَقُهِرْنَا وَاُبْتُزَّ مِنَّا حَقُّنَا مُنْذُ قُبِضَ نَبِيُّنَا إِلَى يَوْمِنَا هَذَا، فَنَحْنُ نَسْتَنْصِرُكُمْ فَانْصُرُونَا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تَكَلَّمَ هَذَا اَلْفَتَى بِهَذَا اَلْكَلَامِ أَتَوْا إِلَيْهِ فَذَبَحُوهُ بَيْنَ اَلرُّكْنِ وَاَلمَقَامِ، وَهِيَ اَلنَّفْسُ اَلزَّكِيَّةُ، فَإِذَا بَلَغَ ذَلِكَ اَلْإِمَامَ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أَخْبَرْتُكُمْ أَنَّ أَهْلَ مَكَّةَ لَا يُرِيدُونَنَا، فَلَا يَدَعُونَهُ حَتَّى يَخْرُجَ فَيَهْبِطُ مِنْ عَقَبَةِ طُوًى فِي ثَلَاثِمِائَةٍ وَثَلَاثَةَ عَشَرَ</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يكن بيدنا نصٌّ يدلُّ على كيفيَّة معرفته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بزمان خروجه، فإنَّا نجزم بعد القطع بعصمته وإمامته أنَّ اتِّصاله بالغيب يقتضي أنْ يعلم بزمان خروجه إذا حان موعده على نحو الجزم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حصول هذه الأُمور على نحو مانعة الجمع، فقد تجتمع مع بعضها وقد تحصل واحدة منها</w:t>
      </w:r>
      <w:r>
        <w:rPr>
          <w:rFonts w:eastAsia="Amiri" w:cs="Amiri" w:ascii="Amiri" w:hAnsi="Amiri"/>
          <w:color w:val="111111"/>
          <w:sz w:val="28"/>
          <w:szCs w:val="28"/>
          <w:rtl w:val="true"/>
          <w:lang w:bidi="ar-SA"/>
        </w:rPr>
        <w:t>.</w:t>
      </w:r>
    </w:p>
    <w:p>
      <w:pPr>
        <w:pStyle w:val="Heading4"/>
        <w:numPr>
          <w:ilvl w:val="3"/>
          <w:numId w:val="1"/>
        </w:numPr>
        <w:rPr/>
      </w:pPr>
      <w:bookmarkStart w:id="569" w:name="__RefHeading___Toc14137838_1280447820"/>
      <w:bookmarkStart w:id="570" w:name="_Toc190"/>
      <w:bookmarkEnd w:id="569"/>
      <w:r>
        <w:rPr>
          <w:rtl w:val="true"/>
        </w:rPr>
        <w:t xml:space="preserve">كيف يمكن لنا أنْ نعرفه </w:t>
      </w:r>
      <w:r>
        <w:rPr>
          <w:rtl w:val="true"/>
        </w:rPr>
        <w:t>(</w:t>
      </w:r>
      <w:r>
        <w:rPr>
          <w:rtl w:val="true"/>
        </w:rPr>
        <w:t>عجَّل الله فرجه</w:t>
      </w:r>
      <w:r>
        <w:rPr>
          <w:rtl w:val="true"/>
        </w:rPr>
        <w:t xml:space="preserve">) </w:t>
      </w:r>
      <w:r>
        <w:rPr>
          <w:rtl w:val="true"/>
        </w:rPr>
        <w:t>إذا خرج؟</w:t>
      </w:r>
      <w:bookmarkEnd w:id="570"/>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بانطباق العلامات التي تقدَّم الحديث عنها على نحو الجزم أو الاطمئنان، قال الشيخ 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وتواترها واتِّفاقها موجبة ألَّا يظهر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بعد مجيئها وكونها</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xml:space="preserve">. </w:t>
      </w:r>
      <w:bookmarkStart w:id="571" w:name="pg19059_231048"/>
    </w:p>
    <w:p>
      <w:pPr>
        <w:pStyle w:val="BookText"/>
        <w:rPr/>
      </w:pPr>
      <w:bookmarkEnd w:id="571"/>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لا يُسئَل عن شيء إلَّا أجاب عنه، كما ورد ذلك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يُسْئَلُ عَنْ شَيْءٍ بَيْنَ صَدَفَيْهَا إِلَّا أَجَابَ</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يظهر الإعجاز على يديه</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انتشار العَلَم من نفسه ونطقه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بالخروج، وكذا نطق السيف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جاء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وَهَكَذَا يَكُونُ سَبِيلُ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عَلَمٌ إِذَا حَانَ وَقْتُ خُرُوجِهِ اِنْتَشَرَ ذَلِكَ اَلْعَلَمُ مِنْ نَفْسِهِ، وَأَنْطَقَهُ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يَا وَلِيَّ اَلله فَاقْتُلْ أَعْدَاءَ اَلله، وَلَهُ سَيْفٌ مُغْمَدٌ إِذَا حَانَ وَقْتُ خُرُوجِهِ اِقْتَلَعَ ذَلِكَ اَلسَّيْفُ مِنْ غِمْدِهِ، وَأَنْطَقَهُ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فَنَادَاهُ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يَا وَلِيَّ اَلله فَلَا يَحِلُّ لَكَ أَنْ تَقْعُدَ عَنْ أَعْدَاءِ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2" w:name="__RefHeading___Toc14137840_1280447820"/>
      <w:bookmarkStart w:id="573" w:name="_Toc191"/>
      <w:bookmarkEnd w:id="572"/>
      <w:r>
        <w:rPr>
          <w:rtl w:val="true"/>
        </w:rPr>
        <w:t>علامات الظهور من أين جاءت؟ وما هي دلالتها؟</w:t>
      </w:r>
      <w:bookmarkEnd w:id="573"/>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لمعرفة ظهور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علامات، وجاءت الأخبار بذكرها، 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جاءت الأخبار بذكر علامات لزمان قيام القائم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وحوادث تكون أمام قيامه وآيات ودلالات،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السفياني، وقتل الحسني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 العشرات من العلامات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جاءت بذلك الأخبار، ومن جملة هذه الأحداث محتومة ومنها مشترطة، والله أعلم بما يكون، وإنَّما ذكرناها على حسب ما ثبت في الأُصول وتضمَّنها الأثر المنقول</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 xml:space="preserve">. </w:t>
      </w:r>
      <w:bookmarkStart w:id="574" w:name="pg19059_231050"/>
    </w:p>
    <w:p>
      <w:pPr>
        <w:pStyle w:val="BookText"/>
        <w:rPr/>
      </w:pPr>
      <w:bookmarkEnd w:id="574"/>
      <w:r>
        <w:rPr>
          <w:rFonts w:ascii="Amiri" w:hAnsi="Amiri" w:eastAsia="Amiri" w:cs="Amiri"/>
          <w:color w:val="111111"/>
          <w:sz w:val="28"/>
          <w:sz w:val="28"/>
          <w:szCs w:val="28"/>
          <w:rtl w:val="true"/>
          <w:lang w:bidi="ar-SA"/>
        </w:rPr>
        <w:t xml:space="preserve">كما وذكر الشيخ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عبارته المتقدِّمة</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العلامات التي ذكرها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كثرتها واتِّصال الروايات وتواترها واتِّفاقها موجبة ألَّا يظهر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بعد مجيئها وكونها، إذ كانوا قد أخبروا أنْ لا بدَّ منها، وهم الصادقون، حتَّى إنَّه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نرجو أنْ يكون ما نُؤمِّل من أمر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قبله السفياني،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وَاَلله، إِنَّهُ لَمِنَ اَلمَحْتُومِ اَلَّذِي لَا بُدَّ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حقَّقوا كون العلامات الخمس التي أعظم الدلائل والبراهين على ظهور الحقِّ بعدها، كما أبطلوا أمر التوقيت، 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رَوَى لَكُمْ عَنَّا تَوْقِيتاً فَلَا تَهَابُوا أَنْ تُكِذِّبُوهُ كَائِناً مَنْ كَانَ، فَإِنَّا لَا نُوَقِّتُ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من أعدل الشواهد على بطلان أمر كلِّ مَنِ ادَّعى أو ادُّعي له مرتبة القائم ومنزلته، وظهر قبل مجيء هذه العلامات</w:t>
      </w:r>
      <w:r>
        <w:rPr>
          <w:rFonts w:eastAsia="Amiri" w:cs="Amiri" w:ascii="Amiri" w:hAnsi="Amiri"/>
          <w:color w:val="111111"/>
          <w:sz w:val="28"/>
          <w:szCs w:val="28"/>
          <w:rtl w:val="true"/>
          <w:lang w:bidi="ar-SA"/>
        </w:rPr>
        <w:t>...)</w:t>
      </w:r>
      <w:r>
        <w:rPr>
          <w:rStyle w:val="FootnoteAnchor"/>
          <w:rtl w:val="true"/>
        </w:rPr>
        <w:footnoteReference w:id="361"/>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أدقَّها من عبارة، وأخصره من تعبير عن أُمور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يتبيَّن لنا أنَّ معنى العلامات وماهيَّتها في كونها حوادث تكون قبل قيام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معه، وتكون دالَّة على ظهوره</w:t>
      </w:r>
      <w:r>
        <w:rPr>
          <w:rFonts w:eastAsia="Amiri" w:cs="Amiri" w:ascii="Amiri" w:hAnsi="Amiri"/>
          <w:color w:val="111111"/>
          <w:sz w:val="28"/>
          <w:szCs w:val="28"/>
          <w:rtl w:val="true"/>
          <w:lang w:bidi="ar-SA"/>
        </w:rPr>
        <w:t>.</w:t>
      </w:r>
    </w:p>
    <w:p>
      <w:pPr>
        <w:pStyle w:val="Heading4"/>
        <w:numPr>
          <w:ilvl w:val="3"/>
          <w:numId w:val="1"/>
        </w:numPr>
        <w:rPr/>
      </w:pPr>
      <w:bookmarkStart w:id="575" w:name="__RefHeading___Toc14137842_1280447820"/>
      <w:bookmarkStart w:id="576" w:name="_Toc192"/>
      <w:bookmarkEnd w:id="575"/>
      <w:r>
        <w:rPr>
          <w:rtl w:val="true"/>
        </w:rPr>
        <w:t>تقسيم العلامات إلى المحتوم وغيره</w:t>
      </w:r>
      <w:r>
        <w:rPr>
          <w:rtl w:val="true"/>
        </w:rPr>
        <w:t>:</w:t>
      </w:r>
      <w:bookmarkEnd w:id="576"/>
    </w:p>
    <w:p>
      <w:pPr>
        <w:pStyle w:val="BookText"/>
        <w:rPr/>
      </w:pPr>
      <w:r>
        <w:rPr>
          <w:rFonts w:ascii="Amiri" w:hAnsi="Amiri" w:eastAsia="Amiri" w:cs="Amiri"/>
          <w:color w:val="111111"/>
          <w:sz w:val="28"/>
          <w:sz w:val="28"/>
          <w:szCs w:val="28"/>
          <w:rtl w:val="true"/>
          <w:lang w:bidi="ar-SA"/>
        </w:rPr>
        <w:t>ذكرت الروايات عدَّة تقسيمات للعلامات من أهمّها انقسامها إلى المحتومة وغير المحتومة، وممَّا دلَّ على ذلك</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روي عَنْ 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bookmarkStart w:id="577" w:name="pg19059_231052"/>
    </w:p>
    <w:p>
      <w:pPr>
        <w:pStyle w:val="BookText"/>
        <w:rPr/>
      </w:pPr>
      <w:bookmarkEnd w:id="57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اَلْأَمْرِ مَحْتُومٌ، وَمِنْهُ مَا لَيْسَ بِمَحْتُومٍ، وَمِنَ اَلمَحْتُومِ خُرُوجُ اَلسُّفْيَانِيِّ فِي رَجَبٍ</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نصٍّ آخر عَنْ حُمْرَانَ بْنِ أَعْيَنَ،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قَضى أَجَلاً وَ أَجَلٌ مُسَمًّى عِنْدَهُ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إِنَّهُمَا أَجَلَانِ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مَحْتُومٌ، وَأَجَلٌ مَوْقُوفٌ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اَلمَحْتُومُ؟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لله فِيهِ اَلمَشِيئَةُ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لَأَرْجُو أَنْ يَكُونَ أَجَلُ اَلسُّفْيَانِيِّ مِنَ اَلمَوْقُوفِ،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إِنَّهُ لَمِنَ اَلمَحْتُومِ</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نصٍّ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اَلسُّفْيَانِيَّ مِنَ اَلمَحْتُومِ اَلَّذِي لَا بُدَّ مِنْهُ</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وتلاحظ تعريف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للمحتوم بأنَّه لا بدَّ منه، وقسمه على كون السفياني منه</w:t>
      </w:r>
      <w:r>
        <w:rPr>
          <w:rFonts w:eastAsia="Amiri" w:cs="Amiri" w:ascii="Amiri" w:hAnsi="Amiri"/>
          <w:color w:val="111111"/>
          <w:sz w:val="28"/>
          <w:szCs w:val="28"/>
          <w:rtl w:val="true"/>
          <w:lang w:bidi="ar-SA"/>
        </w:rPr>
        <w:t>.</w:t>
      </w:r>
    </w:p>
    <w:p>
      <w:pPr>
        <w:pStyle w:val="Heading4"/>
        <w:numPr>
          <w:ilvl w:val="3"/>
          <w:numId w:val="1"/>
        </w:numPr>
        <w:rPr/>
      </w:pPr>
      <w:bookmarkStart w:id="578" w:name="__RefHeading___Toc14137844_1280447820"/>
      <w:bookmarkStart w:id="579" w:name="_Toc193"/>
      <w:bookmarkEnd w:id="578"/>
      <w:r>
        <w:rPr>
          <w:rtl w:val="true"/>
        </w:rPr>
        <w:t>العلامات المحتومة</w:t>
      </w:r>
      <w:r>
        <w:rPr>
          <w:rtl w:val="true"/>
        </w:rPr>
        <w:t>:</w:t>
      </w:r>
      <w:bookmarkEnd w:id="5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تامٍّ</w:t>
      </w:r>
      <w:r>
        <w:rPr>
          <w:rStyle w:val="FootnoteAnchor"/>
          <w:rtl w:val="true"/>
        </w:rPr>
        <w:footnoteReference w:id="366"/>
      </w:r>
      <w:r>
        <w:rPr>
          <w:rFonts w:ascii="Amiri" w:hAnsi="Amiri" w:eastAsia="Amiri" w:cs="Amiri"/>
          <w:color w:val="111111"/>
          <w:sz w:val="28"/>
          <w:sz w:val="28"/>
          <w:szCs w:val="28"/>
          <w:rtl w:val="true"/>
          <w:lang w:bidi="ar-SA"/>
        </w:rPr>
        <w:t>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قِيَامِ اَلْقَائِمِ خَمْسُ عَلَامَاتٍ مَحْتُومَاتٍ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اَلْيَمَانِيُّ، وَاَلسُّفْيَانِيُّ، وَاَلصَّيْحَةُ، وَقَتْلُ اَلنَّفْسِ اَلزَّكِيَّةِ، وَاَلْخَسْفُ بِالْبَيْدَاءِ</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اَلسُّفْيَانِيِّ مِنَ اَلمَحْتُومِ، وَاَلنِّدَاءُ مِنَ اَلمَحْتُومِ، وَطُلُوعُ اَلشَّمْسِ مِنَ اَلمَغْرِبِ مِنَ اَلمَحْتُومِ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وَأَشْيَاءُ كَانَ يَقُولُهَا مِنَ اَلمَحْتُومِ،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وَاِخْتِلَافُ بَنِي فُلَانٍ مِنَ اَلمَحْتُومِ، وَقَتْلُ اَلنَّفْسِ اَلزَّكِيَّةِ مِنَ اَلمَحْتُومِ</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يظهر أنَّ عدد المحتوم أكثر ممَّا في النصِّ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وليُعلَم أنَّه ليس كلُّ ما ورد في نصٍّ هو من علامات الظهور، بل بعضها لعلَّه من علامات أشراط الساعة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وذكرت عدَّة مصادر وعدَّة روايات بأسانيد مختلفة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بَيْنَ يَدَيْ هَذَا اَلْأَمْرِ اِنْكِسَافَ اَلْقَمَرِ لِخَمْسٍ تَبَقَّى، وَاَلشَّمْسِ لِخَمْسَ عَشْرَةَ، وَذَلِكَ فِي شَهْرِ رَمَضَانَ، وَعِنْدَهُ يَسْقُطُ حِسَابُ اَلمُنَجِّمِينَ</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نصٍّ آخر أنَّها آية لم تكن منذ أهبط الله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حتَّى إنَّ بعضهم أراد أنْ يُصحِّح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تَنْكَسِفُ اَلشَّمْسُ فِي آخِرِ اَلشَّهْرِ وَاَلْقَمَرُ فِي اَلنِّصْفِ،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أَعْلَمُ مَا تَقُولُ، وَلَكِنَّهُمَا آيَتَانِ لَمْ تَكُونَا مُنْذُ هَبَطَ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اللسان قد يدخل في الحتميَّات</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الشيخ 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تامٍّ عَنْ عَبْدِ اَلمَلِكِ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فَجَرَى ذِكْرُ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يَكُونَ عَاجِلاً وَلَا يَكُونَ سُفْيَانِيٌّ،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إِنَّهُ لَمِنَ اَلمَحْتُومِ اَلَّذِي لَا بُدَّ مِنْهُ</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xml:space="preserve">.). </w:t>
      </w:r>
      <w:bookmarkStart w:id="580" w:name="pg19059_231056"/>
    </w:p>
    <w:p>
      <w:pPr>
        <w:pStyle w:val="BookText"/>
        <w:rPr/>
      </w:pPr>
      <w:bookmarkEnd w:id="580"/>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اَلنِّدَاءُ مِنَ اَلمَحْتُومِ، وَاَلسُّفْيَانِيُّ مِنَ اَلمَحْتُومِ، وَاَلْيَمَانِيُّ مِنَ اَلمَحْتُومِ، وَقَتْلُ اَلنَّفْسِ اَلزَّكِيَّةِ مِنَ اَلمَحْتُومِ، وَكَفٌّ يَطْلُعُ مِنَ اَلسَّمَاءِ مِنَ اَلمَحْتُومِ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وَفَزْعَةٌ فِي شَهْرِ رَمَضَانَ تُوقِظُ اَلنَّائِمَ، وَتُفْزِعُ اَلْيَقْظَانَ، وَتُخْرِجُ اَلْفَتَاةَ مِنْ خِدْرِهَا</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1" w:name="__RefHeading___Toc14137846_1280447820"/>
      <w:bookmarkStart w:id="582" w:name="_Toc194"/>
      <w:bookmarkEnd w:id="581"/>
      <w:r>
        <w:rPr>
          <w:rtl w:val="true"/>
        </w:rPr>
        <w:t>العلامات غير الحتميَّة</w:t>
      </w:r>
      <w:r>
        <w:rPr>
          <w:rtl w:val="true"/>
        </w:rPr>
        <w:t>:</w:t>
      </w:r>
      <w:bookmarkEnd w:id="582"/>
    </w:p>
    <w:p>
      <w:pPr>
        <w:pStyle w:val="BookText"/>
        <w:rPr/>
      </w:pPr>
      <w:r>
        <w:rPr>
          <w:rFonts w:ascii="Amiri" w:hAnsi="Amiri" w:eastAsia="Amiri" w:cs="Amiri"/>
          <w:color w:val="111111"/>
          <w:sz w:val="28"/>
          <w:sz w:val="28"/>
          <w:szCs w:val="28"/>
          <w:rtl w:val="true"/>
          <w:lang w:bidi="ar-SA"/>
        </w:rPr>
        <w:t>والمراد من غير الحتمي من العلامات هو ما يمكن أنْ يقع وما يمكن أنْ لا يقع، بخلاف الحتمي الذي لا بدَّ منه</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تامٍّ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ذكر فيه العلامات، جاء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أَوَّلُهَا اِخْتِلَافُ بَنِي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وَمُنَادٍ يُنَادِي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فَأَوَّلُ أَرْضٍ تَخْرَبُ أَرْضُ اَلشَّامِ، ثُمَّ يَخْتَلِفُونَ عِنْدَ ذَلِكَ عَلَى ثَلَاثِ رَايَاتٍ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رَايَةِ اَلْأَصْهَبِ، وَرَايَةِ اَلْأَبْقَعِ، وَرَايَةِ اَلسُّفْيَانِيِّ، فَيَلْتَقِي اَلسُّفْيَانِيُّ بِالْأَبْقَعِ فَيَقْتَتِلُونَ، فَيَقْتُلُهُ اَلسُّفْيَانِيُّ وَمَنْ تَبِعَهُ، ثُمَّ يَقْتُلُ اَلْأَصْهَبَ، ثُمَّ لَا يَكُونُ لَهُ هِمَّةٌ إِلَّا اَلْإِقْبَالَ نَحْوَ اَلْعِرَاقِ، وَيَمُرُّ جَيْشُهُ بِقِرْقِيسِيَاءَ، فَيَقْتَتِلُونَ بِهَا، فَيُقْتَلُ بِهَا مِنَ اَلْجَبَّارِينَ مِائَةُ أَلْفٍ، وَيَبْعَثُ اَلسُّفْيَانِيُّ جَيْشاً إِلَى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فَيُصِيبُونَ مِنْ أَهْلِ اَلْكُوفَةِ قَتْلاً وَصُلْباً وَسَبْياً، فَبَيْنَا هُمْ كَذَلِكَ إِذْ أَقْبَلَتْ رَايَاتٌ مِنْ قِبَلِ خُرَاسَانَ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وَمَعَهُمْ نَفَرٌ مِنْ أَصْحَابِ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وَيَبْعَثُ اَلسُّفْيَانِيُّ بَعْثاً إِلَى اَلمَدِينَةِ، فَيَنْفَرُ اَلمَهْدِيُّ مِنْهَا إِلَى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يَدْخُلَ مَكَّةَ خَائِفاً يَتَرَقَّبُ عَلَى سُنَّةِ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فَيَنْزِلُ أَمِيرُ جَيْشِ اَلسُّفْيَانِيِّ اَلْبَيْدَاءَ، فَيُنَادِي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بَيْدَاءُ، بِيدِي اَلْقَوْمَ، فَيَخْسِفُ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وَاَلْقَائِمُ يَوْمَئِذٍ بِمَكَّةَ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فَيَجْمَعُ اَللهُ عَلَيْهِ أَصْحَابَهُ ثَلَاثَمِائَةٍ وَثَلَاثَةَ عَشَرَ رَجُلاً</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 xml:space="preserve">.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العلامات غير الحتميَّة، بل وبعض المحتومة بما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جَاءَتِ اَلْأَخْبَارُ بِذِكْرِ عَلاَمَاتٍ لِزَمَانِ قِيَامِ اَلْقَائِمِ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وَحَوَادِثَ تَكُونُ أَمَامَ قِيَامِهِ وَآيَاتٍ وَدَلَالَاتٍ،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اَلسُّفْيَانِيِّ، وَقَتْلُ اَلْحَسَنِيِّ، وَاِخْتِلَافُ بَنِي اَلْعَبَّاسِ فِي اَلمُلْكِ اَلدُّنْيَاوِيِّ، وَكُسُوفُ اَلشَّمْسِ فِي اَلنِّصْفِ مِنْ شَهْرِ رَمَضَانَ، وَخُسُوفُ اَلْقَمَرِ فِي آخِرِهِ عَلَى خِلَافِ اَلْعَادَاتِ، وَخَسْفٌ بِالْبَيْدَاءِ، وَخَسْفٌ بِالمَغْرِبِ، وَخَسْفٌ بِالمَشْرِقِ، وَرُكُودُ اَلشَّمْسِ مِنْ عِنْدِ اَلزَّوَالِ إِلَى وَسَطِ أَوْقَاتِ اَلْعَصْرِ، وَطُلُوعُهَا مِنَ اَلمَغْرِبِ، وَقَتْلُ نَفْسٍ زَكِيَّةٍ بِظَهْرِ اَلْكُوفَةِ فِي سَبْعِينَ مِنَ اَلصَّالِحِينَ، وَذَبْحُ رَجُلٍ هَاشِمِيٍّ بَيْنَ اَلرُّكْنِ وَاَلمَقَامِ، وَهَدْمُ سُورِ اَلْكُوفَةِ، وَإِقْبَالُ رَايَاتٍ سُودٍ مِنْ قِبَلِ خُرَاسَانَ، وَخُرُوجُ اَلْيَمَانِيِّ، وَظُهُورُ اَلمَغْرِبِيِّ بِمِصْرَ وَتَمَلُّكُهُ لِلشَّامَاتِ، وَنُزُولُ اَلتُّرْكِ اَلْجَزِيرَةَ، وَنُزُولُ اَلرُّومِ اَلرَّمْلَةَ، وَطُلُوعُ نَجْمٍ بِالمَشْرِقِ يُضِيءُ كَمَا يُضِيءُ اَلْقَمَرُ ثُمَّ يَنْعَطِفُ حَتَّى يَكَادَ يَلْتَقِي طَرَفَاهُ، وَحُمْرَةٌ تَظْهَرُ فِي اَلسَّمَاءِ وَتَنْتَشِرُ فِي آفَاقِهَا، وَنَارٌ تَظْهَرُ بِالمَشْرِقِ طُولاً وَتَبْقَى فِي اَلْجَوِّ ثَلَاثَةَ أَيَّامٍ أَوْ سَبْعَةَ أَيَّامٍ، وَخَلْعُ اَلْعَرَبِ أَعِنَّتَهَا وَتَمَلُّكُهَا اَلْبِلَادَ وَخُرُوجُهَا عَنْ سُلْطَانِ اَلْعَجَمِ، وَقَتْلُ أَهْلِ مِصْرَ أَمِيرَهُمْ، وَخَرَابُ اَلشَّامِ، وَاِخْتِلَافُ ثَلَاثَةِ رَايَاتٍ فِيهِ، وَدُخُولُ رَايَاتِ قَيْسٍ وَاَلْعَرَبِ إِلَى مِصْرَ، وَرَايَاتِ كِنْدَةَ إِلَى خُرَاسَانَ، وَوُرُودُ خَيْلٍ مِنْ قِبَلِ اَلمَغْرِبِ حَتَّى تُرْبَطَ بِفِنَاءِ اَلْحِيرَةِ، وَإِقْبَالُ رَايَاتٍ سُودٍ مِنَ اَلمَشْرِقِ نَحْوَهَا، وَبَثْقٌ فِي اَلْفُرَاتِ حَتَّى يَدْخُلَ اَلمَاءُ أَزِقَّةَ اَلْكُوفَةِ، وَخُرُوجُ سِتِّينَ كَذَّاباً كُلُّهُمْ يَدَّعِي اَلنُّبُوَّةَ، وَخُرُوجُ اِثْنَيْ عَشَرَ مِنْ آلِ أَبِي طَالِبٍ كُلُّهُمْ يَدَّعِي اَلْإِمَامَةَ لِنَفْسِهِ، وَإِحْرَاقُ رَجُلٍ عَظِيمِ اَلْقَدْرِ مِنْ شِيعَةِ بَنِي اَلْعَبَّاسِ بَيْنَ جَلُولَاءَ وَخَانِقِينَ، وَعَقْدُ اَلْجِسْرِ مِمَّا يَلِي اَلْكَرْخَ بِمَدِينَةِ اَلسَّلَامِ، وَاِرْتِفَاعُ رِيحٍ سَوْدَاءَ بِهَا فِي أَوَّلِ اَلنَّهَارِ، وَزَلْزَلَةٌ حَتَّى يَنْخَسِفَ كَثِيرٌ مِنْهَا، وَخَوْفٌ يَشْمَلُ أَهْلَ اَلْعِرَاقِ، وَمَوْتٌ ذَرِيعٌ فِيهِ، وَنَقْصٌ مِنَ اَلْأَنْفُسِ وَاَلْأَمْوَالِ وَاَلثَّمَرَاتِ، وَجَرَادٌ يَظْهَرُ فِي أَوَانِهِ وَفِي غَيْرِ أَوَانِهِ </w:t>
      </w:r>
      <w:bookmarkStart w:id="583" w:name="pg19059_231060"/>
    </w:p>
    <w:p>
      <w:pPr>
        <w:pStyle w:val="BookText"/>
        <w:rPr/>
      </w:pPr>
      <w:bookmarkEnd w:id="583"/>
      <w:r>
        <w:rPr>
          <w:rFonts w:ascii="Amiri" w:hAnsi="Amiri" w:eastAsia="Amiri" w:cs="Amiri"/>
          <w:color w:val="111111"/>
          <w:sz w:val="28"/>
          <w:sz w:val="28"/>
          <w:szCs w:val="28"/>
          <w:rtl w:val="true"/>
          <w:lang w:bidi="ar-SA"/>
        </w:rPr>
        <w:t xml:space="preserve">حَتَّى يَأْتِيَ عَلَى اَلزَّرْعِ وَاَلْغَلَّاتِ، وَقِلَّةُ رَيْعٍ لِمَا يَزْرَعُهُ اَلنَّاسُ، وَاِخْتِلَافُ صِنْفَيْنِ مِنَ اَلْعَجَمِ، وَسَفْكُ دِمَاءٍ كَثِيرَةٍ فِيمَا بَيْنَهُمْ، وَخُرُوجُ اَلْعَبِيدِ عَنْ طَاعَةِ سَادَاتِهِمْ وَقَتْلُهُمْ مَوَالِيَهُمْ، وَمَسْخٌ لِقَوْمٍ مِنْ أَهْلِ اَلْبِدَعِ حَتَّى يَصِيرُوا قِرَدَةً وَخَنَازِيرَ، وَغَلَبَةُ اَلْعَبِيدِ عَلَى بِلَادِ اَلسَّادَاتِ، وَنِدَاءٌ مِنَ اَلسَّمَاءِ حَتَّى يَسْمَعَهُ أَهْلُ اَلْأَرْضِ كُلُّ أَهْلِ لُغَةٍ بِلُغَتِهِمْ، وَوَجْهٌ وَصَدْرٌ يَظْهَرَانِ مِنَ اَلسَّمَاءِ لِلنَّاسِ فِي عَيْنِ اَلشَّمْسِ، وَأَمْوَاتٌ يُنْشَرُونَ مِنَ اَلْقُبُورِ حَتَّى يَرْجِعُوا إِلَى اَلدُّنْيَا فَيَتَعَارَفُونَ فِيهَا وَيَتَزَاوَرُونَ، ثُمَّ يُخْتَمُ ذَلِكَ بِأَرْبَعٍ وَعِشْرِينَ مَطْرَةً تَتَّصِلُ، فَتُحْيَا بِهَا اَلْأَرْضَ مِنْ بَعْدِ مَوْتِهَا، وَتُعْرَفُ بَرَكَاتُهَا، وَتَزُولُ بَعْدَ ذَلِكَ كُلُّ عَاهَةٍ عَنْ مُعْتَقِدِي اَلْحَقِّ مِنْ شِيعَةِ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فَيَعْرِفُونَ عِنْدَ ذَلِكَ ظُهُورَهُ بِمَكَّةَ، فَيَتَوَجَّهُونَ نَحْوَهُ لِنُصْرَتِهِ، كَمَا جَاءَتْ بِذَلِكَ اَلْأَخْبَارُ</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4" w:name="__RefHeading___Toc14137848_1280447820"/>
      <w:bookmarkStart w:id="585" w:name="_Toc195"/>
      <w:bookmarkEnd w:id="584"/>
      <w:r>
        <w:rPr>
          <w:rtl w:val="true"/>
        </w:rPr>
        <w:t xml:space="preserve">أين يكون الإمام </w:t>
      </w:r>
      <w:r>
        <w:rPr>
          <w:rtl w:val="true"/>
        </w:rPr>
        <w:t>(</w:t>
      </w:r>
      <w:r>
        <w:rPr>
          <w:rtl w:val="true"/>
        </w:rPr>
        <w:t>عجَّل الله فرجه</w:t>
      </w:r>
      <w:r>
        <w:rPr>
          <w:rtl w:val="true"/>
        </w:rPr>
        <w:t xml:space="preserve">) </w:t>
      </w:r>
      <w:r>
        <w:rPr>
          <w:rtl w:val="true"/>
        </w:rPr>
        <w:t>أوائل ظهوره؟</w:t>
      </w:r>
      <w:bookmarkEnd w:id="585"/>
    </w:p>
    <w:p>
      <w:pPr>
        <w:pStyle w:val="BookText"/>
        <w:rPr/>
      </w:pPr>
      <w:r>
        <w:rPr>
          <w:rFonts w:ascii="Amiri" w:hAnsi="Amiri" w:eastAsia="Amiri" w:cs="Amiri"/>
          <w:color w:val="111111"/>
          <w:sz w:val="28"/>
          <w:sz w:val="28"/>
          <w:szCs w:val="28"/>
          <w:rtl w:val="true"/>
          <w:lang w:bidi="ar-SA"/>
        </w:rPr>
        <w:t xml:space="preserve">تذكر الروايات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المدينة، ومنها ما رواه الشيخ 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صحيح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وَيَبْعَثُ اَلسُّفْيَانِيُّ بَعْثاً إِلَى اَلمَدِينَةِ، فَيَنْفَرُ اَلمَهْدِيُّ مِنْهَا إِلَى مَكَّةَ، فَيَبْلُغُ أَمِيرَ جَيْشِ اَلسُّفْيَانِيِّ أَنَّ اَلمَهْدِيَّ قَدْ خَرَجَ إِلَى مَكَّةَ، فَيَبْعَثُ جَيْشاً عَلَى أَثَرِهِ، فَلَا يُدْرِكُهُ حَتَّى يَدْخُلَ مَكَّةَ خَائِفاً يَتَرَقَّبُ عَلَى سُنَّةِ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6" w:name="__RefHeading___Toc14137850_1280447820"/>
      <w:bookmarkStart w:id="587" w:name="_Toc196"/>
      <w:bookmarkEnd w:id="586"/>
      <w:r>
        <w:rPr>
          <w:rtl w:val="true"/>
        </w:rPr>
        <w:t>اجتماع ال</w:t>
      </w:r>
      <w:r>
        <w:rPr>
          <w:rtl w:val="true"/>
        </w:rPr>
        <w:t>-(</w:t>
      </w:r>
      <w:r>
        <w:rPr/>
        <w:t>313</w:t>
      </w:r>
      <w:r>
        <w:rPr>
          <w:rtl w:val="true"/>
        </w:rPr>
        <w:t>):</w:t>
      </w:r>
      <w:bookmarkEnd w:id="587"/>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عدَّة أحداث، ومنها إرسال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الزكيَّة إلى أهل مكَّة وقتلهم له، يتحرَّك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ورد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بَلَغَ ذَلِكَ اَلْإِمَامَ قَالَ لِأَصْحَابِهِ</w:t>
      </w:r>
      <w:r>
        <w:rPr>
          <w:rFonts w:eastAsia="Amiri" w:cs="Amiri" w:ascii="Amiri" w:hAnsi="Amiri"/>
          <w:color w:val="111111"/>
          <w:sz w:val="28"/>
          <w:szCs w:val="28"/>
          <w:rtl w:val="true"/>
          <w:lang w:bidi="ar-SA"/>
        </w:rPr>
        <w:t xml:space="preserve">: </w:t>
      </w:r>
      <w:bookmarkStart w:id="588" w:name="pg19059_231061"/>
    </w:p>
    <w:p>
      <w:pPr>
        <w:pStyle w:val="BookText"/>
        <w:rPr/>
      </w:pPr>
      <w:bookmarkEnd w:id="588"/>
      <w:r>
        <w:rPr>
          <w:rFonts w:ascii="Amiri" w:hAnsi="Amiri" w:eastAsia="Amiri" w:cs="Amiri"/>
          <w:color w:val="111111"/>
          <w:sz w:val="28"/>
          <w:sz w:val="28"/>
          <w:szCs w:val="28"/>
          <w:rtl w:val="true"/>
          <w:lang w:bidi="ar-SA"/>
        </w:rPr>
        <w:t xml:space="preserve">أَلَا أَخْبَرْتُكُمْ أَنَّ أَهْلَ مَكَّةَ لَا يُرِيدُونَنَا، فَلَا يَدْعُونَهُ حَتَّى يَخْرُجَ فَيَهْبِطُ مِنْ عَقَبَةِ طُوًى فِي ثَلَاثِمِائَةٍ وَثَلَاثَةَ عَشَرَ رَجُلاً عِدَّةِ أَهْلِ بَدْرٍ، حَتَّى يَأْتِيَ اَلمَسْجِدَ اَلْحَرَامَ، فَيُصَلِّي فِيهِ عِنْدَ مَقَامِ إِبْرَاهِيمَ أَرْبَعَ رَكَعَاتٍ، وَيُسْنِدُ ظَهْرَهُ إِلَى اَلْحَجَرِ اَلْأَسْوَدِ، ثُمَّ يَحْمَدُ اَللهَ وَيُثْنِي عَلَيْهِ، وَيَذْكُرُ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وَيُصَلِّي عَلَيْهِ، وَيَتَكَلَّمُ بِكَلَامٍ لَمْ يَتَكَلَّمْ بِهِ أَحَدٌ مِنَ اَلنَّاسِ، فَيَكُونُ أَوَّلُ مَنْ يَضْرِبُ عَلَى يَدِهِ وَيُبَايِعُهُ جَبْرَئِيلَ وَمِيكَائِيلَ</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9" w:name="__RefHeading___Toc14137852_1280447820"/>
      <w:bookmarkStart w:id="590" w:name="_Toc197"/>
      <w:bookmarkEnd w:id="589"/>
      <w:r>
        <w:rPr>
          <w:rtl w:val="true"/>
        </w:rPr>
        <w:t xml:space="preserve">خطبة الإمام </w:t>
      </w:r>
      <w:r>
        <w:rPr>
          <w:rtl w:val="true"/>
        </w:rPr>
        <w:t>(</w:t>
      </w:r>
      <w:r>
        <w:rPr>
          <w:rtl w:val="true"/>
        </w:rPr>
        <w:t>عجَّل الله فرجه</w:t>
      </w:r>
      <w:r>
        <w:rPr>
          <w:rtl w:val="true"/>
        </w:rPr>
        <w:t xml:space="preserve">) </w:t>
      </w:r>
      <w:r>
        <w:rPr>
          <w:rtl w:val="true"/>
        </w:rPr>
        <w:t>في مكَّة</w:t>
      </w:r>
      <w:r>
        <w:rPr>
          <w:rtl w:val="true"/>
        </w:rPr>
        <w:t>:</w:t>
      </w:r>
      <w:bookmarkEnd w:id="590"/>
    </w:p>
    <w:p>
      <w:pPr>
        <w:pStyle w:val="BookText"/>
        <w:rPr/>
      </w:pPr>
      <w:r>
        <w:rPr>
          <w:rFonts w:ascii="Amiri" w:hAnsi="Amiri" w:eastAsia="Amiri" w:cs="Amiri"/>
          <w:color w:val="111111"/>
          <w:sz w:val="28"/>
          <w:sz w:val="28"/>
          <w:szCs w:val="28"/>
          <w:rtl w:val="true"/>
          <w:lang w:bidi="ar-SA"/>
        </w:rPr>
        <w:t>في نصِّ صحيح جاء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فَيَقُومُ اَلْقَائِمُ بَيْنَ اَلرُّكْنِ وَاَلمَقَامِ فَيُصَلِّي وَيَنْصَرِفُ وَمَعَهُ وَزِيرُهُ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يخطب بالناس وهي خطبة محاججة يذكر فيها صلته بالأنبياء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إلى أنْ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إِنَّا نَسْتَنْصِرُ اَللهَ اَلْيَوْمَ وَكُلَّ مُسْلِمٍ، وَيَجِيءُ وَاَلله ثَلَاثُمِائَةٍ وَبِضْعَةَ عَشَرَ رَجُلاً فِيهِمْ خَمْسُونَ اِمْرَأَةً يَجْتَمِعُونَ بِمَكَّةَ عَلَى غَيْرِ مِيعَادٍ، قَزَعاً كَقَزَعِ اَلْخَرِيفِ، يَتْبَعُ بَعْضُهُمْ 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يُبَايِعُونَهُ بَيْنَ اَلرُّكْنِ وَاَلمَقَامِ ، وَمَعَهُ عَهْدُ نَبِيِّ اَلله وَرَايَتُهُ وَسِلَاحُهُ وَوَزِيرُهُ مَعَهُ، فَيُنَادِي اَلمُنَادِي بِمَكَّةَ بِاسْمِهِ وَأَمْرِهِ مِنَ اَلسَّمَاءِ حَتَّى يَسْمَعَهُ أَهْلُ اَلْأَرْضِ كُلُّهُمْ، اِسْمُهُ اِسْمُ نَبِيٍّ، مَا أَشْكَلَ عَلَيْكُمْ فَلَمْ يُشْكِلْ عَلَيْكُمْ عَهْدُ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وَرَايَتُهُ وَسِلَاحُهُ، وَاَلنَّفْسُ اَلزَّكِيَّةُ مِنْ وُلْدِ اَلْحُسَيْنِ، فَإِنْ أَشْكَلَ عَلَيْكُمْ هَذَا فَلَا يُشْكِلُ عَلَيْكُمْ اَلصَّوْتُ مِنَ اَلسَّمَاءِ بِاسْمِهِ وَأَمْرِهِ</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والأحداث كثيرة والبحث في تفاصيلها يُخرِجنا عن رسم الشرح</w:t>
      </w:r>
      <w:r>
        <w:rPr>
          <w:rFonts w:eastAsia="Amiri" w:cs="Amiri" w:ascii="Amiri" w:hAnsi="Amiri"/>
          <w:color w:val="111111"/>
          <w:sz w:val="28"/>
          <w:szCs w:val="28"/>
          <w:rtl w:val="true"/>
          <w:lang w:bidi="ar-SA"/>
        </w:rPr>
        <w:t>.</w:t>
      </w:r>
    </w:p>
    <w:p>
      <w:pPr>
        <w:pStyle w:val="Heading4"/>
        <w:numPr>
          <w:ilvl w:val="3"/>
          <w:numId w:val="1"/>
        </w:numPr>
        <w:rPr/>
      </w:pPr>
      <w:bookmarkStart w:id="591" w:name="__RefHeading___Toc14137854_1280447820"/>
      <w:bookmarkStart w:id="592" w:name="_Toc198"/>
      <w:bookmarkEnd w:id="591"/>
      <w:r>
        <w:rPr>
          <w:rtl w:val="true"/>
        </w:rPr>
        <w:t>بلوغ ملكه جميع الأرض</w:t>
      </w:r>
      <w:r>
        <w:rPr>
          <w:rtl w:val="true"/>
        </w:rPr>
        <w:t>:</w:t>
      </w:r>
      <w:bookmarkEnd w:id="592"/>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اَللهَ تَبَارَكَ وَتَعَالَى سَيَجْرِى سُنَّتَهُ </w:t>
      </w:r>
      <w:bookmarkStart w:id="593" w:name="pg19059_231063"/>
    </w:p>
    <w:p>
      <w:pPr>
        <w:pStyle w:val="BookText"/>
        <w:rPr/>
      </w:pPr>
      <w:bookmarkEnd w:id="593"/>
      <w:r>
        <w:rPr>
          <w:rFonts w:ascii="Amiri" w:hAnsi="Amiri" w:eastAsia="Amiri" w:cs="Amiri"/>
          <w:color w:val="111111"/>
          <w:sz w:val="28"/>
          <w:sz w:val="28"/>
          <w:szCs w:val="28"/>
          <w:rtl w:val="true"/>
          <w:lang w:bidi="ar-SA"/>
        </w:rPr>
        <w:t>فِي اَلْقَائِمِ مِنْ وُلْدِي، فَيُبَلِّغُهُ شَرْقَ اَلْأَرْضِ وَغَرْبَهَا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فَيَمْلَأُ اَلْأَرْضَ بِهِ عَدْلاً وَقِسْطاً كَمَا مُلِئَتْ جَوْراً وَظُلْماً</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4" w:name="__RefHeading___Toc14137856_1280447820"/>
      <w:bookmarkStart w:id="595" w:name="_Toc199"/>
      <w:bookmarkEnd w:id="594"/>
      <w:r>
        <w:rPr>
          <w:rtl w:val="true"/>
        </w:rPr>
        <w:t>أيُّها الموالي لا تُوقِّت وتُطبِّق ما لم تجزم</w:t>
      </w:r>
      <w:r>
        <w:rPr>
          <w:rtl w:val="true"/>
        </w:rPr>
        <w:t>:</w:t>
      </w:r>
      <w:bookmarkEnd w:id="595"/>
    </w:p>
    <w:p>
      <w:pPr>
        <w:pStyle w:val="BookText"/>
        <w:rPr/>
      </w:pPr>
      <w:r>
        <w:rPr>
          <w:rFonts w:ascii="Amiri" w:hAnsi="Amiri" w:eastAsia="Amiri" w:cs="Amiri"/>
          <w:color w:val="111111"/>
          <w:sz w:val="28"/>
          <w:sz w:val="28"/>
          <w:szCs w:val="28"/>
          <w:rtl w:val="true"/>
          <w:lang w:bidi="ar-SA"/>
        </w:rPr>
        <w:t>من الطبيعي أنْ يستعجل الإنسان، فهو قد خُلِقَ من عجل، ومن الطبيعي أنْ يستعجل المؤمن الخير ويسارع إليه، إذ قد ندبه الله تعالى لذلك، لكنَّ في عدَّة روايات ورد الذمُّ للاستعجال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ينفتح أمامنا باب صعب لمن ولجه بغير منهج ودراية، وسهل لمن سار على نهج الهداية باتِّباعه آثار أهل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نعلمُ أنَّنا نعيش في زمان غيبة وانتظارٍ، وهي حالة بطبيعتها تورثنا صفة الترقُّب، فيُولَد لدينا الاستعجال للمترقَّب، وهنا جاء منهج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بذمِّ المستعجلين رغم ممدوحيَّة الانتظار ومحبوبيَّة أنْ يُعجِّل الله تعالى بفرج العدل الغائب، وأيُّنا يكره أنْ يرى العدل منتشراً؟</w:t>
      </w:r>
    </w:p>
    <w:p>
      <w:pPr>
        <w:pStyle w:val="BookText"/>
        <w:rPr/>
      </w:pPr>
      <w:r>
        <w:rPr>
          <w:rFonts w:ascii="Amiri" w:hAnsi="Amiri" w:eastAsia="Amiri" w:cs="Amiri"/>
          <w:color w:val="111111"/>
          <w:sz w:val="28"/>
          <w:sz w:val="28"/>
          <w:szCs w:val="28"/>
          <w:rtl w:val="true"/>
          <w:lang w:bidi="ar-SA"/>
        </w:rPr>
        <w:t xml:space="preserve">إلَّا أنَّه لمَّا كان للاستعجال آفات جسام وأمراض فتَّاكة تُهلِك الإنسان ومَنْ سار خلفه، فقد جاء النهي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الاستعجال موائماً للحالة التي نعيشها، فنحنُ في زمن التمحيص نعيش بين زوايا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 بكذب الوقَّاتين، والثانية بهلاك المستعجلين، والزاوية الثالثة بنجاة المسلِّمين، وكانت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وإلينا يصيرون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فالوقَّات رغم أنَّه يُنظِّر إلَّا أنَّ الخير جاء بتكذيبه لاستعجاله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عَبْدِ اَلرَّحْمَنِ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دَخَلَ عَلَيْهِ </w:t>
      </w:r>
      <w:bookmarkStart w:id="596" w:name="pg19059_231065"/>
    </w:p>
    <w:p>
      <w:pPr>
        <w:pStyle w:val="BookText"/>
        <w:rPr/>
      </w:pPr>
      <w:bookmarkEnd w:id="596"/>
      <w:r>
        <w:rPr>
          <w:rFonts w:ascii="Amiri" w:hAnsi="Amiri" w:eastAsia="Amiri" w:cs="Amiri"/>
          <w:color w:val="111111"/>
          <w:sz w:val="28"/>
          <w:sz w:val="28"/>
          <w:szCs w:val="28"/>
          <w:rtl w:val="true"/>
          <w:lang w:bidi="ar-SA"/>
        </w:rPr>
        <w:t>مِهْزَمٌ،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أَخْبِرْنِي عَنْ هَذَا اَلْأَمْرِ اَلَّذِي نَنْتَظِرُ مَتَى هُوَ؟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مِهْزَمُ، كَذَبَ اَلْوَقَّاتُونَ، وَهَلَكَ اَلمُسْتَعْجِلُونَ، وَنَجَا اَلمُسَلِّمُونَ</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المنظِّر للاستعجال والمتلبِّس به فهو هالك، لأنَّه سيصير إلى غير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اتِّباعاً وانحرافاً، إذ لم يَأن أوانهم، وهو مستعجل في النتيجة، فلا بدَّ أن يتَّبع أشخاصاً أُخَر غيرهم، فيكون قد أهلك نفسه وأضلَّ غيره، وهو الصفة العمليَّة لهذا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فيما يكون المسلِّم صائراً مع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كما قلنا من معاني حديث الثقلين في الاتِّباع والتسليم والتمسُّك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العجلة</w:t>
      </w:r>
      <w:r>
        <w:rPr>
          <w:rStyle w:val="FootnoteAnchor"/>
          <w:rtl w:val="true"/>
        </w:rPr>
        <w:footnoteReference w:id="380"/>
      </w:r>
      <w:r>
        <w:rPr>
          <w:rFonts w:ascii="Amiri" w:hAnsi="Amiri" w:eastAsia="Amiri" w:cs="Amiri"/>
          <w:color w:val="111111"/>
          <w:sz w:val="28"/>
          <w:sz w:val="28"/>
          <w:szCs w:val="28"/>
          <w:rtl w:val="true"/>
          <w:lang w:bidi="ar-SA"/>
        </w:rPr>
        <w:t>إذا كان غير المستعجل هو الناجي والمستعجل هالك ومنحرف وضالٌّ؟</w:t>
      </w:r>
    </w:p>
    <w:p>
      <w:pPr>
        <w:pStyle w:val="BookText"/>
        <w:rPr/>
      </w:pPr>
      <w:r>
        <w:rPr>
          <w:rFonts w:ascii="Amiri" w:hAnsi="Amiri" w:eastAsia="Amiri" w:cs="Amiri"/>
          <w:color w:val="111111"/>
          <w:sz w:val="28"/>
          <w:sz w:val="28"/>
          <w:szCs w:val="28"/>
          <w:rtl w:val="true"/>
          <w:lang w:bidi="ar-SA"/>
        </w:rPr>
        <w:t>أفيُعقَل أنْ يطلب العاقل استعجالاً فيه هلاك نفسه ومَنْ يسير خلفه؟</w:t>
      </w:r>
    </w:p>
    <w:p>
      <w:pPr>
        <w:pStyle w:val="BookText"/>
        <w:rPr/>
      </w:pPr>
      <w:r>
        <w:rPr>
          <w:rFonts w:ascii="Amiri" w:hAnsi="Amiri" w:eastAsia="Amiri" w:cs="Amiri"/>
          <w:color w:val="111111"/>
          <w:sz w:val="28"/>
          <w:sz w:val="28"/>
          <w:szCs w:val="28"/>
          <w:rtl w:val="true"/>
          <w:lang w:bidi="ar-SA"/>
        </w:rPr>
        <w:t xml:space="preserve">ألَا ينبغي لنا أنْ نتروَّى ونلتمس من معين ما رفدنا به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مخارج نجاة، فنبتعد بذلك عن تيه الأفكار والنظريَّات؟</w:t>
      </w:r>
    </w:p>
    <w:p>
      <w:pPr>
        <w:pStyle w:val="BookText"/>
        <w:rPr/>
      </w:pPr>
      <w:r>
        <w:rPr>
          <w:rFonts w:ascii="Amiri" w:hAnsi="Amiri" w:eastAsia="Amiri" w:cs="Amiri"/>
          <w:color w:val="111111"/>
          <w:sz w:val="28"/>
          <w:sz w:val="28"/>
          <w:szCs w:val="28"/>
          <w:rtl w:val="true"/>
          <w:lang w:bidi="ar-SA"/>
        </w:rPr>
        <w:t>لا لشيء إلَّا لاستعجال الخير من البسطاء وترويج النظريَّات من غير العلماء، إذ الصالح العاقل قاصد للنجاة، فلا يُروِّج لنظريَّة باطلة يكون بها ضالّاً لنفسه ومضلّاً بتصديرها لغيره إلَّا للاستعجال، فلِمَ العجلة؟</w:t>
      </w:r>
    </w:p>
    <w:p>
      <w:pPr>
        <w:pStyle w:val="Heading4"/>
        <w:numPr>
          <w:ilvl w:val="3"/>
          <w:numId w:val="1"/>
        </w:numPr>
        <w:rPr/>
      </w:pPr>
      <w:bookmarkStart w:id="597" w:name="__RefHeading___Toc14137858_1280447820"/>
      <w:bookmarkStart w:id="598" w:name="_Toc200"/>
      <w:bookmarkEnd w:id="597"/>
      <w:r>
        <w:rPr>
          <w:rtl w:val="true"/>
        </w:rPr>
        <w:t>التوقيت وأدلَّة ذمِّه</w:t>
      </w:r>
      <w:r>
        <w:rPr>
          <w:rtl w:val="true"/>
        </w:rPr>
        <w:t>:</w:t>
      </w:r>
      <w:bookmarkEnd w:id="598"/>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ذكر وقت محدَّد بيوم أو شهر من سنة معيَّنة أو غيرهما من </w:t>
      </w:r>
    </w:p>
    <w:p>
      <w:pPr>
        <w:pStyle w:val="BookText"/>
        <w:rPr/>
      </w:pPr>
      <w:r>
        <w:rPr>
          <w:rFonts w:ascii="Amiri" w:hAnsi="Amiri" w:eastAsia="Amiri" w:cs="Amiri"/>
          <w:color w:val="111111"/>
          <w:sz w:val="28"/>
          <w:sz w:val="28"/>
          <w:szCs w:val="28"/>
          <w:rtl w:val="true"/>
          <w:lang w:bidi="ar-SA"/>
        </w:rPr>
        <w:t xml:space="preserve">الألفاظ الدالَّة عليهما، كالعقد والقرن، أو ما يفهم العرف أنَّه تحديد، وهذا يتنافى وما ذكرته الروايات الواردة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أبي خالد الكابلي يسأل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التوقيت، فيُجيبه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سَأَلْتَنِي وَاَلله يَا أَبَا خَالِدٍ عَنْ سُؤَالٍ مُجْهِدٍ، وَلَقَدْ سَأَلْتَنِي عَنْ أَمْرٍ مَا كُنْتُ مُحَدِّثاً بِهِ أَحَداً، وَلَوْ كُنْتُ مُحَدِّثاً بِهِ أَحَداً لَحَدَّثْتُكَ</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نصٍّ 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أَخْبَرَكَ عَنَّا تَوْقِيتاً فَلَا تَهَابَنَّ أَنْ تُكَذِّبَهُ، فَإِنَّا لَا نُوَقِّتُ لِأَحَدٍ وَقْتاً</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وعندما سُئِلَ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توقيع إسحاق بن يعقوب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ظُهُورُ اَلْفَرَجِ فَإِنَّهُ إِلَى اَلله تَعَالَى ذِكْرُهُ، وَكَذَبَ اَلْوَقَّاتُونَ</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أدلَّة بطلان التوقيت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يمكن أنْ يُستَدلَّ به على بطلان التوقيت من وجوه من غير ما روي أعلاه أُمور،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الأصل في معرفة المستقبل على نحو الجزم واليقين ممنوعة، لأنَّه من الغيب، والاطِّلاع عليه ليس متيسِّراً لكلِّ أحد،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يَسْئَلُكَ النَّاسُ عَنِ السَّاعَةِ قُلْ إِنَّمَا عِلْمُهَا عِنْدَ اللهِ وَمَا يُدْرِيكَ لَعَلَّ السَّاعَةَ تَكُونُ قَرِيباً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عِنْدَهُ عِلْمُ السَّاعَةِ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خصوص الإمام الحجَّة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وظهوره، فقد روي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الغيب،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كالساعة، فعن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مَتَى فَإِخْبَارٌ عَنِ اَلْوَقْتِ، فَقَدْ حَدَّثَنِي أَبِي،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مَتَى يَخْرُجُ اَلْقَائِمُ مِنْ ذُرِّيَّتِكَ؟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مَثَلُ اَلسَّاعَةِ اَلَّتِي لَا</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يُجَلِّيهَا لِوَقْتِهَا إِلَّا هُوَ ثَقُلَتْ فِي السَّمَاوَاتِ وَالْأَرضِ لَا تَأْتِيكُمْ إِلَّا بَغْتَةً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r>
        <w:rPr>
          <w:rStyle w:val="FootnoteAnchor"/>
          <w:rtl w:val="true"/>
        </w:rPr>
        <w:footnoteReference w:id="384"/>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الوقت كان معلوماً عند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الناس أشاعته وكشفته فرفعه الله تعالى، وممَّا دلَّ على أنَّه كان موجوداً عندهم عدَّة نصوص،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عَمَّارٍ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كَانَ لِهَذَا اَلْأَمْرِ وَقْتٌ، وَكَانَ فِي سَنَةِ أَرْبَعِينَ وَمِائَةٍ، فَحَدَّثْتُمْ بِهِ وَأَذَعْتُمُوهُ، فَأَخَّرَهُ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لِهَذَا اَلْأَمْرِ أَمَدٌ يُنْتَهَى إِلَيْهِ وَيُرِيحُ أَبْدَانَنَا؟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وَلَكِنَّكُمْ أَذَعْتُمْ فَأَخَّرَهُ اَللهُ</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ثَابِتُ، إِنَّ اَللهَ تَعَالَى قَدْ كَانَ وَقَّتَ هَذَا اَلْأَمْرَ فِي سَنَةِ اَلسَّبْعِينَ، فَلَمَّا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غَضَبُ اَلله فَأَخَّرَهُ إِلَى أَرْبَعِينَ وَمِائَةٍ، فَحَدَّثْنَاكُمْ بِذَلِكَ فَأَذَعْتُمْ وَكَشَفْتُمْ قِنَاعَ اَلسِّتْرِ، فَلَمْ يَجْعَلِ اَللهُ لِهَذَا اَلْأَمْرِ بَعْدَ ذَلِكَ وَقْتاً عِنْدَنَا، يَمْحُوا اللهُ مَا يَشَاءُ وَيُثْبِتُ وَعِنْدَهُ أُمُّ الْكِتَابِ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دلَّ على أنَّه لو لم يبقَ من الدنيا إلَّا يوم واحد لطوَّل الله تعالى ذلك اليوم حتَّى يخرج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يدلُّ على تعذُّر التوقيت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روي في ذلك ما نقله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الوصيَّة من لدن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وردت الأخبار الصحيحة بالأسانيد القويَّة أنَّ</w:t>
      </w:r>
      <w:r>
        <w:rPr>
          <w:rFonts w:eastAsia="Amiri" w:cs="Amiri" w:ascii="Amiri" w:hAnsi="Amiri"/>
          <w:color w:val="111111"/>
          <w:sz w:val="28"/>
          <w:szCs w:val="28"/>
          <w:rtl w:val="true"/>
          <w:lang w:bidi="ar-SA"/>
        </w:rPr>
        <w:t xml:space="preserve">). </w:t>
      </w:r>
      <w:bookmarkStart w:id="599" w:name="pg19059_231070"/>
    </w:p>
    <w:p>
      <w:pPr>
        <w:pStyle w:val="BookText"/>
        <w:rPr/>
      </w:pPr>
      <w:bookmarkEnd w:id="599"/>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بأمر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وأوصى الحسن بن عليٍّ إلى ابنه حجَّة الله القائم بالحقِّ الذي لو لم يبقَ من الدنيا إلَّا يوم واحد لطوَّل الله ذلك اليوم حتَّى يخرج فيملأها عدلاً وقسطاً كما مُلِئَت جوراً وظلماً</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حتماً ولو في آخر يوم يكشف عن عدم القدرة على تحديد هذا اليوم بنحو الجزم والعلم</w:t>
      </w:r>
      <w:r>
        <w:rPr>
          <w:rFonts w:eastAsia="Amiri" w:cs="Amiri" w:ascii="Amiri" w:hAnsi="Amiri"/>
          <w:color w:val="111111"/>
          <w:sz w:val="28"/>
          <w:szCs w:val="28"/>
          <w:rtl w:val="true"/>
          <w:lang w:bidi="ar-SA"/>
        </w:rPr>
        <w:t>.</w:t>
      </w:r>
    </w:p>
    <w:p>
      <w:pPr>
        <w:pStyle w:val="Heading4"/>
        <w:numPr>
          <w:ilvl w:val="3"/>
          <w:numId w:val="1"/>
        </w:numPr>
        <w:rPr/>
      </w:pPr>
      <w:bookmarkStart w:id="600" w:name="__RefHeading___Toc14137860_1280447820"/>
      <w:bookmarkStart w:id="601" w:name="_Toc201"/>
      <w:bookmarkEnd w:id="600"/>
      <w:r>
        <w:rPr>
          <w:rtl w:val="true"/>
        </w:rPr>
        <w:t>تطابق الأسماء لا يعني العلاميَّة</w:t>
      </w:r>
      <w:r>
        <w:rPr>
          <w:rtl w:val="true"/>
        </w:rPr>
        <w:t>:</w:t>
      </w:r>
      <w:bookmarkEnd w:id="601"/>
    </w:p>
    <w:p>
      <w:pPr>
        <w:pStyle w:val="BookText"/>
        <w:rPr/>
      </w:pPr>
      <w:r>
        <w:rPr>
          <w:rFonts w:ascii="Amiri" w:hAnsi="Amiri" w:eastAsia="Amiri" w:cs="Amiri"/>
          <w:color w:val="111111"/>
          <w:sz w:val="28"/>
          <w:sz w:val="28"/>
          <w:szCs w:val="28"/>
          <w:rtl w:val="true"/>
          <w:lang w:bidi="ar-SA"/>
        </w:rPr>
        <w:t>وقد ادَّعى الانطباق جماعة، ظنًّا منهم أنَّ التطابق في الأسماء أو الصفات أو الألقاب كاليماني أو الخراساني أو غيرهما كافٍ في إثبات ذلك، فإنَّ المشابهة في الاسم أو اللقب أو بعض الصفات الجسديَّة غير كافية، إذ يوجد في زمانٍ واحدٍ منها المئات بل أكثر، فيكون الجزم بها لبعضهم دون غيرهم ترجيح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ورد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تعجُّبهم ممَّن يقوم بتطبيق الأشخاص والأولياء والأحداث خطأً، ما روي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هَذَا اَلْأَمْرِ اَلسُّفْيَانِيُّ وَاَلْيَمَانِيُّ وَاَلمَرْوَانِيُّ وَشُعَيْبُ بْنُ صَالِحٍ، فَكَيْفَ يَقُولُ هَذَا هَذَا؟</w:t>
      </w:r>
      <w:r>
        <w:rPr>
          <w:rFonts w:eastAsia="Amiri" w:cs="Amiri" w:ascii="Amiri" w:hAnsi="Amiri"/>
          <w:color w:val="111111"/>
          <w:sz w:val="28"/>
          <w:szCs w:val="28"/>
          <w:rtl w:val="true"/>
          <w:lang w:bidi="ar-SA"/>
        </w:rPr>
        <w:t>!»</w:t>
      </w:r>
      <w:r>
        <w:rPr>
          <w:rStyle w:val="FootnoteAnchor"/>
          <w:rtl w:val="true"/>
        </w:rPr>
        <w:footnoteReference w:id="389"/>
      </w:r>
      <w:r>
        <w:rPr>
          <w:rFonts w:ascii="Amiri" w:hAnsi="Amiri" w:eastAsia="Amiri" w:cs="Amiri"/>
          <w:color w:val="111111"/>
          <w:sz w:val="28"/>
          <w:sz w:val="28"/>
          <w:szCs w:val="28"/>
          <w:rtl w:val="true"/>
          <w:lang w:bidi="ar-SA"/>
        </w:rPr>
        <w:t>، وذكر المحقِّق في هامش الحديث تفسيراً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كيف يقول محمّد بن إبراهيم بن إسماعيل المعروف بابن طباطبا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القائم؟</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سؤال ابن حازم للإمام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أحد المغيريَّة أنَّ محمّد بن عبد الله بن الحسن هو القائم، والدليل على ذلك أنَّ اسمه اسم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أبيه اسم أب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تَأْخُذُ بِالْأَسْمَاءِ فَهُوَ ذَا فِي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عَلِيٍّ،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w:t>
      </w:r>
      <w:bookmarkStart w:id="602" w:name="pg19059_231072"/>
    </w:p>
    <w:p>
      <w:pPr>
        <w:pStyle w:val="BookText"/>
        <w:rPr/>
      </w:pPr>
      <w:bookmarkEnd w:id="602"/>
      <w:r>
        <w:rPr>
          <w:rFonts w:ascii="Amiri" w:hAnsi="Amiri" w:eastAsia="Amiri" w:cs="Amiri"/>
          <w:color w:val="111111"/>
          <w:sz w:val="28"/>
          <w:sz w:val="28"/>
          <w:szCs w:val="28"/>
          <w:rtl w:val="true"/>
          <w:lang w:bidi="ar-SA"/>
        </w:rPr>
        <w:t xml:space="preserve">اِبْنُ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عَبْدِ اَلله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اِبْنُ مَهِيرَةٍ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عَبْدِ اَلله بْنِ اَلْحَسَنِ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رَدَدْتَ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عِنْدِي شَيْءٌ أَرُدُّ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لَمْ تَعْلَمُوا أَنَّهُ اِبْنُ سَبِيَّةٍ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3" w:name="__RefHeading___Toc14137862_1280447820"/>
      <w:bookmarkStart w:id="604" w:name="_Toc202"/>
      <w:bookmarkEnd w:id="603"/>
      <w:r>
        <w:rPr>
          <w:rtl w:val="true"/>
        </w:rPr>
        <w:t xml:space="preserve">الإمام </w:t>
      </w:r>
      <w:r>
        <w:rPr>
          <w:rtl w:val="true"/>
        </w:rPr>
        <w:t>(</w:t>
      </w:r>
      <w:r>
        <w:rPr>
          <w:rtl w:val="true"/>
        </w:rPr>
        <w:t>عجَّل الله فرجه</w:t>
      </w:r>
      <w:r>
        <w:rPr>
          <w:rtl w:val="true"/>
        </w:rPr>
        <w:t xml:space="preserve">) </w:t>
      </w:r>
      <w:r>
        <w:rPr>
          <w:rtl w:val="true"/>
        </w:rPr>
        <w:t>هو الساعة</w:t>
      </w:r>
      <w:r>
        <w:rPr>
          <w:rtl w:val="true"/>
        </w:rPr>
        <w:t>:</w:t>
      </w:r>
      <w:bookmarkEnd w:id="604"/>
    </w:p>
    <w:p>
      <w:pPr>
        <w:pStyle w:val="BookText"/>
        <w:rPr/>
      </w:pPr>
      <w:r>
        <w:rPr>
          <w:rFonts w:ascii="Amiri" w:hAnsi="Amiri" w:eastAsia="Amiri" w:cs="Amiri"/>
          <w:color w:val="111111"/>
          <w:sz w:val="28"/>
          <w:sz w:val="28"/>
          <w:szCs w:val="28"/>
          <w:rtl w:val="true"/>
          <w:lang w:bidi="ar-SA"/>
        </w:rPr>
        <w:t xml:space="preserve">وممَّا روي في هذا المعنى ما رواه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بْنِ جَعْفَرٍ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عَنْ أَبِيهِ، عَنْ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دِعْبِلَ بْنَ عَلِيٍّ اَلْخُزَاعِيَّ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أَنْشَدْتُ مَوْلَايَ اَلرِّضَا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بَكَى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 شَدِيداً، ثُمَّ رَفَعَ رَأْسَهُ إِلَيَّ فَقَالَ 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وَبَعْدَ اَلْحَسَنِ اِبْنُهُ اَلْحُجَّةُ اَلْقَائِمُ اَلمُنْتَظَرُ فِي غَيْبَتِهِ، اَلمُطَاعُ فِي ظُهُورِهِ، لَوْ لَمْ يَبْقَ مِنَ اَلدُّنْيَا إِلَّا يَوْمٌ وَاحِدٌ لَطَوَّلَ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اَلْيَوْمَ حَتَّى يَخْرُجَ فَيَمْلَأَ اَلْأَرْضَ عَدْلاً كَمَا مُلِئَتْ جَوْراً، وَأَمَّا مَتَى فَإِخْبَارٌ عَنِ اَلْوَقْتِ، فَقَدْ حَدَّثَنِي أَبِي،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مَتَى يَخْرُجُ اَلْقَائِمُ مِنْ ذُرِّيَّتِكَ؟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مَثَلُ اَلسَّاعَةِ اَلَّتِي لَا يُجَلِّيهَا لِوَقْتِهَا إِلَّا هُوَ ثَقُلَتْ فِي السَّمَاوَاتِ وَالْأَرضِ لَا تَأْتِيكُمْ إِلَّا بَغْتَةً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جملة من النصوص ومنها ما تقدَّم أنَّ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مَثَل الساعة التي لا يجليها لوقتها إلَّا هو، ولا تأتي إلَّا بغتة، وأنَّ ظهوره ممَّا يُتوقَّع صباحاً ومساءً، جاء عنصر المفاجئة من أبرز عناصر الظهور، وركَّزت عليه النصوص مع أنَّ هناك عناصر أُخرى لا ينبغي إغفالها بحال من الأحوال، </w:t>
      </w:r>
      <w:bookmarkStart w:id="605" w:name="pg19059_231074"/>
    </w:p>
    <w:p>
      <w:pPr>
        <w:pStyle w:val="BookText"/>
        <w:rPr/>
      </w:pPr>
      <w:bookmarkEnd w:id="605"/>
      <w:r>
        <w:rPr>
          <w:rFonts w:ascii="Amiri" w:hAnsi="Amiri" w:eastAsia="Amiri" w:cs="Amiri"/>
          <w:color w:val="111111"/>
          <w:sz w:val="28"/>
          <w:sz w:val="28"/>
          <w:szCs w:val="28"/>
          <w:rtl w:val="true"/>
          <w:lang w:bidi="ar-SA"/>
        </w:rPr>
        <w:t>الظهور منظومة تعتمد على عناصر كثيرة وكواشف متعدِّدة من أهمّها الإيمان أنَّ الغيب هو الفاعل المؤثِّر في الأحداث</w:t>
      </w:r>
      <w:r>
        <w:rPr>
          <w:rFonts w:eastAsia="Amiri" w:cs="Amiri" w:ascii="Amiri" w:hAnsi="Amiri"/>
          <w:color w:val="111111"/>
          <w:sz w:val="28"/>
          <w:szCs w:val="28"/>
          <w:rtl w:val="true"/>
          <w:lang w:bidi="ar-SA"/>
        </w:rPr>
        <w:t>.</w:t>
      </w:r>
    </w:p>
    <w:p>
      <w:pPr>
        <w:pStyle w:val="Heading4"/>
        <w:numPr>
          <w:ilvl w:val="3"/>
          <w:numId w:val="1"/>
        </w:numPr>
        <w:rPr/>
      </w:pPr>
      <w:bookmarkStart w:id="606" w:name="__RefHeading___Toc14137864_1280447820"/>
      <w:bookmarkStart w:id="607" w:name="_Toc203"/>
      <w:bookmarkEnd w:id="606"/>
      <w:r>
        <w:rPr>
          <w:rtl w:val="true"/>
        </w:rPr>
        <w:t>عنصر المفاجأة في الظهور</w:t>
      </w:r>
      <w:r>
        <w:rPr>
          <w:rtl w:val="true"/>
        </w:rPr>
        <w:t>:</w:t>
      </w:r>
      <w:bookmarkEnd w:id="607"/>
    </w:p>
    <w:p>
      <w:pPr>
        <w:pStyle w:val="BookText"/>
        <w:rPr/>
      </w:pPr>
      <w:r>
        <w:rPr>
          <w:rFonts w:ascii="Amiri" w:hAnsi="Amiri" w:eastAsia="Amiri" w:cs="Amiri"/>
          <w:color w:val="111111"/>
          <w:sz w:val="28"/>
          <w:sz w:val="28"/>
          <w:szCs w:val="28"/>
          <w:rtl w:val="true"/>
          <w:lang w:bidi="ar-SA"/>
        </w:rPr>
        <w:t xml:space="preserve">عنصر المفاجأة قد نتحيَّر به، ونتحيَّر في فرضه، كما قد نتحيَّر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سيظهر بشكل مفاجئ، وبأنَّ الحدث خارج عن سياقاته الطبيعيَّة، وآثاره لا يمكن احتسابها في إطار أفضل الإمكانات المتاحة، مثلاً لو نظرنا إلى فايروس كورونا وما حصل في أيَّامه وأصاب العالم وأقعد الدول المقتدرة عن اتِّخاذ مواقف حقيقيَّة وأصابها بالعجز والخمول، لماذا؟</w:t>
      </w:r>
    </w:p>
    <w:p>
      <w:pPr>
        <w:pStyle w:val="BookText"/>
        <w:rPr/>
      </w:pPr>
      <w:r>
        <w:rPr>
          <w:rFonts w:ascii="Amiri" w:hAnsi="Amiri" w:eastAsia="Amiri" w:cs="Amiri"/>
          <w:color w:val="111111"/>
          <w:sz w:val="28"/>
          <w:sz w:val="28"/>
          <w:szCs w:val="28"/>
          <w:rtl w:val="true"/>
          <w:lang w:bidi="ar-SA"/>
        </w:rPr>
        <w:t xml:space="preserve">لأنَّ عنصر المفاجأة فيه كان سريعاً، وليس معنى ذلك أنَّه لم يكن معلوماً سابقاً، كيف وقد تقدَّم الحديث بما يناسب عن وضع العلامات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شاهد ممَّا شاهدناه من 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فايروس كورونا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وقع وكيف تمَّ التعامل معه، هذا ينبغي أنْ يُشكِّل لنا نافذة نتعلَّم منها كيفيَّة التعامل مع الأحداث برويَّة وضمن أُصول معتمدة، وليس بالاعتماد على أفكار ارتجاليَّة وتصرُّفات وليدة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رجعنا إلى النصوص مرَّةً أُخرى نجدها عالجت نظائر هذه الأحداث بشكل كلِّي، ووضعت ضوابط محدَّدة لضبط التعامل مع الوقائع الجزئيَّة وفي أيِّ زمان أو مكان حصلت</w:t>
      </w:r>
      <w:r>
        <w:rPr>
          <w:rFonts w:eastAsia="Amiri" w:cs="Amiri" w:ascii="Amiri" w:hAnsi="Amiri"/>
          <w:color w:val="111111"/>
          <w:sz w:val="28"/>
          <w:szCs w:val="28"/>
          <w:rtl w:val="true"/>
          <w:lang w:bidi="ar-SA"/>
        </w:rPr>
        <w:t>.</w:t>
      </w:r>
    </w:p>
    <w:p>
      <w:pPr>
        <w:pStyle w:val="Heading4"/>
        <w:numPr>
          <w:ilvl w:val="3"/>
          <w:numId w:val="1"/>
        </w:numPr>
        <w:rPr/>
      </w:pPr>
      <w:bookmarkStart w:id="608" w:name="__RefHeading___Toc14137866_1280447820"/>
      <w:bookmarkStart w:id="609" w:name="_Toc204"/>
      <w:bookmarkEnd w:id="608"/>
      <w:r>
        <w:rPr>
          <w:rtl w:val="true"/>
        </w:rPr>
        <w:t>علاميَّة الصيحة بعيدة عن التلاعب</w:t>
      </w:r>
      <w:r>
        <w:rPr>
          <w:rtl w:val="true"/>
        </w:rPr>
        <w:t>:</w:t>
      </w:r>
      <w:bookmarkEnd w:id="609"/>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وليكن معلوماً أنَّ الصيحة من أهمّ العلامات إنْ لم تكن أهمّها، فهي بعيدة عن يد التلاعب والادِّعاء، لأنَّها سماويَّة ومرتبطة بالغيب مباشرةً، في ذات </w:t>
      </w:r>
      <w:bookmarkStart w:id="610" w:name="pg19059_231076"/>
    </w:p>
    <w:p>
      <w:pPr>
        <w:pStyle w:val="BookText"/>
        <w:rPr/>
      </w:pPr>
      <w:bookmarkEnd w:id="610"/>
      <w:r>
        <w:rPr>
          <w:rFonts w:ascii="Amiri" w:hAnsi="Amiri" w:eastAsia="Amiri" w:cs="Amiri"/>
          <w:color w:val="111111"/>
          <w:sz w:val="28"/>
          <w:sz w:val="28"/>
          <w:szCs w:val="28"/>
          <w:rtl w:val="true"/>
          <w:lang w:bidi="ar-SA"/>
        </w:rPr>
        <w:t>الوقت حدَّدت النصوص محدِّدات غاية في الضبط والإتقان لمن يلاحظها، فهي من حيث الزمان محدَّدة، ومن حيث الكيف محدَّدة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فهي بلسان ممثِّل الغيب إلى الأرض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يُسئَل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السبيل لمعرفة الصيحة المحقَّة من المبطلة،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يُجيب أنَّ مَنْ يعرفها هو مَنْ عرف مسبقاً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مَنْ تعامل معها وفق الضوابط المحدَّدة من قِبَل أهل الغيب المطَّلعين على جزئيَّاتها وأدقّ تفاصيلها، وليس من المنطقي أنْ نعرف الصيحة تفصيلاً دون أنْ نعرف الأحداث الأُخرى المؤثِّرة فيها، أو أنَّها علامة لأجل ماذا، هذا هو معنى المعرفة ضمن الآليَّات والضوابط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خلال المعرفة بروايات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 ننطلق إلى فهم عنصر المفاجأة في القضيَّة المهدويَّة حتَّى لا تكون عرضة للتفسيرات المنفلتة والتطبيقات المستعجلة والانفعاليَّة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القضيَّة المهدويَّة على عاتقها رسم النهاية السعيدة للعالم، والتي تقدَّمها الآلاف من الأنبياء والصلحاء كلُّهم كانوا في دائرة الإعداد لهذا الحَدَث، فليس من المنطقي أنْ تُوضَع أدواتها بيد أشخاص انفعاليِّين أو أصحاب نزعات مصلحيَّة، إنَّها الفاعل الأوَّل في الأحداث وليس المنفعل الأخير المترجَم على لسان الجُهَّال والمسترسلين، هذا الحَدَث العالمي المشاهد من قِبَلنا جميعاً دون تميُّز في أيِّ شيء بجميع حيثيَّاته رسالة لفهم تأثير الغيب الفاعل ينبغي أنْ نُدرِكه ونقرأه كما يُراد لنا قراءته ضمن آليَّاته ومحكماته</w:t>
      </w:r>
      <w:r>
        <w:rPr>
          <w:rFonts w:eastAsia="Amiri" w:cs="Amiri" w:ascii="Amiri" w:hAnsi="Amiri"/>
          <w:color w:val="111111"/>
          <w:sz w:val="28"/>
          <w:szCs w:val="28"/>
          <w:rtl w:val="true"/>
          <w:lang w:bidi="ar-SA"/>
        </w:rPr>
        <w:t>.</w:t>
      </w:r>
    </w:p>
    <w:p>
      <w:pPr>
        <w:pStyle w:val="Heading4"/>
        <w:numPr>
          <w:ilvl w:val="3"/>
          <w:numId w:val="1"/>
        </w:numPr>
        <w:rPr/>
      </w:pPr>
      <w:bookmarkStart w:id="611" w:name="__RefHeading___Toc14137868_1280447820"/>
      <w:bookmarkStart w:id="612" w:name="_Toc205"/>
      <w:bookmarkEnd w:id="611"/>
      <w:r>
        <w:rPr>
          <w:rtl w:val="true"/>
        </w:rPr>
        <w:t xml:space="preserve">الاستعداد التامُّ لظهور الإمام </w:t>
      </w:r>
      <w:r>
        <w:rPr>
          <w:rtl w:val="true"/>
        </w:rPr>
        <w:t>(</w:t>
      </w:r>
      <w:r>
        <w:rPr>
          <w:rtl w:val="true"/>
        </w:rPr>
        <w:t>عجَّل الله فرجه</w:t>
      </w:r>
      <w:r>
        <w:rPr>
          <w:rtl w:val="true"/>
        </w:rPr>
        <w:t xml:space="preserve">) </w:t>
      </w:r>
      <w:r>
        <w:rPr>
          <w:rtl w:val="true"/>
        </w:rPr>
        <w:t>بلا توقيت وتطبيق</w:t>
      </w:r>
      <w:r>
        <w:rPr>
          <w:rtl w:val="true"/>
        </w:rPr>
        <w:t>:</w:t>
      </w:r>
      <w:bookmarkEnd w:id="612"/>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نسمع في المجالس والأندية أنَّ الأحداث تسير باتِّجاه قرب ظهور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مقولة صادقة إلى حدٍّ كبير، فإنَّ الأحداث من زمن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تسير باتِّجاه النهاية، وإنَّما قبل النهاية هو حتميَّة ظهور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الطبيعي أنْ </w:t>
      </w:r>
      <w:bookmarkStart w:id="613" w:name="pg19059_231077"/>
    </w:p>
    <w:p>
      <w:pPr>
        <w:pStyle w:val="BookText"/>
        <w:rPr/>
      </w:pPr>
      <w:bookmarkEnd w:id="613"/>
      <w:r>
        <w:rPr>
          <w:rFonts w:ascii="Amiri" w:hAnsi="Amiri" w:eastAsia="Amiri" w:cs="Amiri"/>
          <w:color w:val="111111"/>
          <w:sz w:val="28"/>
          <w:sz w:val="28"/>
          <w:szCs w:val="28"/>
          <w:rtl w:val="true"/>
          <w:lang w:bidi="ar-SA"/>
        </w:rPr>
        <w:t xml:space="preserve">يكون لكلِّ حَدَث مدخليَّة في ظهور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الذي ينبغي أنْ يُلتفَت إليه وبعناية عاملان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مقدار حظِّنا من هذه الأحداث إيجاباً في 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ذلك أنَّ كلَّ فرد من المؤمنين ينبغي أنْ يكون له دور إيجابي فعَّال، على المستوى الفردي والنفسي في علاقته مع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ومقدار ذلك في تقريب فرج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فضلاً عن أنْ يكون له دور اجتماعي في هذا الحَدَث الكوني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تأتي مرحلة الإعداد والاستعداد، فلا بدَّ على الفرد أنْ يعدَّ نفسه بشكل دقيق لأنْ يكون عنصراً فعَّالاً ومؤثِّراً بحركة الظهور من خلال عدَّة عوامل شرعيَّة وأخلاقيَّة وسلوكيَّة، فلا بدَّ أنْ يلتزم بمضامين الشريعة التزاماً حرفيًّا ولا يحيد عن ذلك، فضلاً عن خُلُقه الرفيع المؤثِّر في المجتمع، المترجِم كلُّ ذلك إلى سلوك عملي ينهض بالأفراد الآخرين إلى حالة التأسِّي بهذا الفرد الذي ما انفكَّ يعدُّ نفسه استعداداً للظهور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فالإنسان المؤمن الذي تقع في رأس قائمة أولويَّاته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نعمة الاتِّباع لأهل البيت والتسليم لهم والانقياد والطاعة لما صدر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الظهور للحجَّة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يبحث عن كلِّ صغيرة وكبيرة تُؤثِّر إيجاباً في تفعيل هذه العقيدة لدى نفسه، كما أنَّه يسعى جاهداً لإزالة ما يُؤثِّر على ضعفها أو خمولها فضلاً عن انحسارها بسبب العوامل السلبيَّة، داخليَّة كانت في نفسه، أو خارجيَّة من محيطه</w:t>
      </w:r>
      <w:r>
        <w:rPr>
          <w:rFonts w:eastAsia="Amiri" w:cs="Amiri" w:ascii="Amiri" w:hAnsi="Amiri"/>
          <w:color w:val="111111"/>
          <w:sz w:val="28"/>
          <w:szCs w:val="28"/>
          <w:rtl w:val="true"/>
          <w:lang w:bidi="ar-SA"/>
        </w:rPr>
        <w:t>.</w:t>
      </w:r>
    </w:p>
    <w:p>
      <w:pPr>
        <w:pStyle w:val="Heading4"/>
        <w:numPr>
          <w:ilvl w:val="3"/>
          <w:numId w:val="1"/>
        </w:numPr>
        <w:rPr/>
      </w:pPr>
      <w:bookmarkStart w:id="614" w:name="__RefHeading___Toc14137870_1280447820"/>
      <w:bookmarkStart w:id="615" w:name="_Toc206"/>
      <w:bookmarkEnd w:id="614"/>
      <w:r>
        <w:rPr>
          <w:rtl w:val="true"/>
        </w:rPr>
        <w:t>تأثير الفرد المهدوي في المجتمع</w:t>
      </w:r>
      <w:r>
        <w:rPr>
          <w:rtl w:val="true"/>
        </w:rPr>
        <w:t>:</w:t>
      </w:r>
      <w:bookmarkEnd w:id="615"/>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العامل الآخر فهو عامل اجتماعي، فكما يُطلَب من الفرد أنْ يُؤسِّس لنفسه عقيدة وثقافة وسلوكاً يُؤثِّر إيجاباً في تعجيل فرج المولى، فكذلك على المستوى الاجتماعي ينبغي أنْ يكون هذا الفرد مؤثِّراً في تشكيل بيئة مهدويَّة تؤثِّر </w:t>
      </w:r>
    </w:p>
    <w:p>
      <w:pPr>
        <w:pStyle w:val="BookText"/>
        <w:rPr/>
      </w:pPr>
      <w:r>
        <w:rPr>
          <w:rFonts w:ascii="Amiri" w:hAnsi="Amiri" w:eastAsia="Amiri" w:cs="Amiri"/>
          <w:color w:val="111111"/>
          <w:sz w:val="28"/>
          <w:sz w:val="28"/>
          <w:szCs w:val="28"/>
          <w:rtl w:val="true"/>
          <w:lang w:bidi="ar-SA"/>
        </w:rPr>
        <w:t>إيجاباً في دفع الناس اتِّجاه الاهتمامات المهدويَّة، ونشر ثقافة الانتظار من خلال المجالس والأندية التي تفتقر كثيراً لهذه الثقافة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فالفرد الذي أعدَّ لنفسه منهجاً صحيحاً في هذا المضمار لا بدَّ أنْ لا يجعله حبيساً في أدراج أُفُق النفس، بل لا بدَّ من إخراجه من خلال سلوك يمارسه، أو فكر ينشره، لتكون بذلك حظوته عند إمامه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كحظوة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ربِّه، إذ جُعِلَ أُمَّةً رغم فرديَّته، لأنَّه حمل على مستوى الفكر والسلوك هموم إنقاذ الأُمّةَ بأسرها من براثن ما كانت تعيشه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المأمول من الفرد المهدوي الذي أعدَّ نفسه إعداداً صحيحاً للظهور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 حَدَث نراه اليوم له مدخليَّة، ولكنَّه لا بدَّ أنْ ينضبط في إطار الشريعة المقدَّسة، ولا بدَّ أنْ يتحدَّد بحدود ما ورد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عند شرح الفقرة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أَنْتَ وَأُمِّي وَنَفْسِي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يرتبط بالمقام من جهة وجوب نصرته وإنْ قبل قيام دولته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نَاشِرُ رَايَةِ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يتحدَّث هذا المقطع الندبي المبارك عن الراية وأهمّيَّتها في أدبيَّات الولاء، حيث تُمثِّل الراية قديماً، بل ولا زالت رمزاً من رموز العزَّة والإباء، وتُجسِّد عقيدة الانتماء</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أعلام الدول يُضحِّي لأجل رفعتها وعلوِّها الكبار والصغار، ولا يسمحون بإهانتها أو التجاوز عليها وإنْ كلَّف ذلك المال والنفس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ليس للراية أو العَلَم أيُّ قيمة إذا جُرِّد عن الإضافة، وتبرز قيمته بما يُضاف إليه، وإلَّا فلا يعدو مظهر العَلَم الخارجي سوى قطعة قماش ذات قيمة زهيدة ماليًّا، ولكن بعد إضافته لشيء مقدَّس يتقدَّس بذلك، فإضافتها للوطن يُصيِّرها تُمثِّله، وإضافتها لشخص يجعلها تُمثِّله،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تُطلَق الراية مجازاً على ذوات وأشخاص بعد انصهارهم في العقيدة أو الفكرة التي يؤمنون بها، فيكونون راية للحقِّ وعلامة عليه، بهم يُعرَف الحقُّ والهدى والعدل كما تجسَّد ذلك في كون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للرحمة ومكارم الأخلاق، 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للحقِّ والهدى، وكذلك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للكرم، والإمام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للإباء والعزَّة، والإمام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للعدل والقسط،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ولا يخفى أنَّ جميع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راية الهدى ومصباح الدجى، فَعَنْ عُمَرَ بْنِ عَلِيٍّ،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عَهِدَ إِلَيَّ عَهْداً،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بَيِّنْهُ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عَلِيًّا رَايَةُ اَلْهُدَى بَعْدَكَ، وَإِمَامُ أَوْلِيَائِي، وَنُورُ مَنْ أَطَاعَنِي، وَهُوَ اَلْكَلِمَةُ اَلَّتِي أَلْزَمَهَا اَللهُ اَلمُتَّقِينَ، فَمَنْ أَحَبَّهُ فَقَدْ أَحَبَّنِي، وَمَنْ أَبْغَضَهُ فَقَدْ أَبْغَضَنِي، فَبَشِّرْهُ بِذَلِكَ</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فجعل الله تعالى على لسان نبيِّه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راية الهدى وعلامة على الطاعة وحُبِّ المؤمنين له</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المقطع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جملة 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يتحدَّث عن كون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ناشر راية الهدى، بولاية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راية الهدى لدين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تقدَّم في بيان هداية المهدي وإلى ماذا يهدي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هذه الراية التي يتحدَّث عنها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أَيُّهَا اَلنَّاسُ إِنَّ اَللهَ تَعَالَى وَلَهُ اَلْحَمْدُ اِبْتَلَانَا أَهْلَ اَلْبَيْتِ بِبَلَاءٍ، حَسَنٍ حَيْثُ جَعَلَ رَايَةَ اَلْهُدَى وَاَلْعَدْلِ وَاَلتُّقَى فِينَا، وَجَعَلَ رَايَةَ اَلضَّلَالَةِ وَاَلرَّدَى فِي غَيْرِنَا</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وتحدَّثت أخبار أُخرى عن راية لها قدرة تكوينيَّة بالإضافة لبُعدها العقائدي في الهداية، فَعَنْ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اِلْتَقَى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اَلْبَصْرَةِ نَشَرَ اَلرَّايَةَ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فَزَلْزَلَتْ أَقْدَامُهُمْ، فَمَا اِصْفَرَّتِ اَلشَّمْسُ حَتَّى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يَا اِبْنَ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وَلَمَّا كَانَ يَوْمُ صِفِّينَ سَأَلُوهُ نَشْرَ اَلرَّايَةِ، فَأَبَى عَلَيْهِمْ، فَتَحَمَّلُوا عَلَيْهِ بِالْحَسَنِ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وَعَمَّارِ بْنِ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 لِلْقَوْمِ مُدَّةً يَبْلُغُونَهَا، وَإِنَّ هَذِهِ رَايَةٌ لَا يَنْشُرُهَا بَعْدِي إِلَّا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 شَمْلِ اَلصَّلَاحِ وَاَلرِّضَا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يتحدَّث هذا المقطع الشريف عن المهمَّة التي يقوم بها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وتعدُّ من أولى أولويَّات قيامه بالعدل والقسط، حيث يقوم بجمع الناس وشمل الأُمَّة على كلمة 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وبها يصلح أمر الأُمَّة، ويرضى بعضها على بعض، ويرضى الله تعالى عنها بهذا</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ظهوره وبعد انتشار الفرقة والنزاعات بين الناس بشكل كبير حتَّى يصعب أنْ تجد فرداً من أفراد الأُمَّة ليس له منازعة في دين أو فكر أو</w:t>
      </w:r>
      <w:r>
        <w:rPr>
          <w:rFonts w:eastAsia="Amiri" w:cs="Amiri" w:ascii="Amiri" w:hAnsi="Amiri"/>
          <w:color w:val="111111"/>
          <w:sz w:val="28"/>
          <w:szCs w:val="28"/>
          <w:rtl w:val="true"/>
          <w:lang w:bidi="ar-SA"/>
        </w:rPr>
        <w:t xml:space="preserve">). </w:t>
      </w:r>
      <w:bookmarkStart w:id="616" w:name="pg19059_231085"/>
    </w:p>
    <w:p>
      <w:pPr>
        <w:pStyle w:val="BookText"/>
        <w:rPr/>
      </w:pPr>
      <w:bookmarkEnd w:id="616"/>
      <w:r>
        <w:rPr>
          <w:rFonts w:ascii="Amiri" w:hAnsi="Amiri" w:eastAsia="Amiri" w:cs="Amiri"/>
          <w:color w:val="111111"/>
          <w:sz w:val="28"/>
          <w:sz w:val="28"/>
          <w:szCs w:val="28"/>
          <w:rtl w:val="true"/>
          <w:lang w:bidi="ar-SA"/>
        </w:rPr>
        <w:t>دنيا، هذا لا يعني أنَّ هذه الحالة لم تكن موجودة مسبقاً إلَّا أنَّها ستكون على أشدّها قبل أوان ظهوره، فيقوم بالمهمَّة التي ادُّخِرَ من أجلها، وهي لم شمل الناس والتأليف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المقطع دلالة لطيفة على أنَّه لا يقوم بجمع الشمل بين الناس وأفراد الأُمَّة وحسب، بل إنَّه يقوم بتأليف قلوب هذه الأُمَّة، وكأنَّ المقطع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الجمع الذي سوف يحصل في زمانه ظاهري وواقعي، شمل تراه العين وتأليف وتألف في أعماق النفس وداخل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جمع الناس ليس بالأمر العسير لمن له إمكانات ولديه قدرات، ولكن أنْ يجمع جميع الناس ويُؤلِّف بين قلوبهم هذه مهمَّة نادرة،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أَنْفَقْتَ مَا فِي الْأَرضِ جَمِيعاً مَا أَلَّفْتَ بَيْنَ قُلُوبِهِمْ وَلَكِنَّ اللهَ أَلَّفَ بَيْنَهُمْ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وجمع الناس وتأليف قلوبهم يتَّبع الأمر الذي عليه يجتمعون وتتألَّف لأجله قلوبهم، والمقطع الشريف يُبيِّن أنَّ ما يتألفون عليه هو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الصلاح وعلى مختلف الأصعدة وفي جميع الميادين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الاجتماع على كلِّ أمر صلاحٍ هو ما سيقوم به، وليس ذلك وحسب، بل إنَّهم يقومون بذلك وهم على الرضا والقبول لوجود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ظهرانيِّهم، فهو الذي يهديهم إلى هذا الجمع الفريد والنادر، حيث لم يسبق للكون أنْ شاهد هذه الحالة من الجمع على الصلاح والرضا</w:t>
      </w:r>
      <w:r>
        <w:rPr>
          <w:rFonts w:eastAsia="Amiri" w:cs="Amiri" w:ascii="Amiri" w:hAnsi="Amiri"/>
          <w:color w:val="111111"/>
          <w:sz w:val="28"/>
          <w:szCs w:val="28"/>
          <w:rtl w:val="true"/>
          <w:lang w:bidi="ar-SA"/>
        </w:rPr>
        <w:t>.</w:t>
      </w:r>
    </w:p>
    <w:p>
      <w:pPr>
        <w:pStyle w:val="Heading4"/>
        <w:numPr>
          <w:ilvl w:val="3"/>
          <w:numId w:val="1"/>
        </w:numPr>
        <w:rPr/>
      </w:pPr>
      <w:bookmarkStart w:id="617" w:name="__RefHeading___Toc14137872_1280447820"/>
      <w:bookmarkStart w:id="618" w:name="_Toc207"/>
      <w:bookmarkEnd w:id="617"/>
      <w:r>
        <w:rPr>
          <w:rtl w:val="true"/>
        </w:rPr>
        <w:t>بعض خصائص دولة الصلاح والرضا</w:t>
      </w:r>
      <w:r>
        <w:rPr>
          <w:rtl w:val="true"/>
        </w:rPr>
        <w:t>:</w:t>
      </w:r>
      <w:bookmarkEnd w:id="618"/>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أنْ تضع الحرب أوزارها، بل وفي أثنائها، تبدأ مرحلة بناء الدولة المهدويَّة، ودلَّت الأخبار على الدولة ومعالمها والأحكام والآثار التي ستتضمَّنها، ومنها</w:t>
      </w:r>
      <w:r>
        <w:rPr>
          <w:rFonts w:eastAsia="Amiri" w:cs="Amiri" w:ascii="Amiri" w:hAnsi="Amiri"/>
          <w:color w:val="111111"/>
          <w:sz w:val="28"/>
          <w:szCs w:val="28"/>
          <w:rtl w:val="true"/>
          <w:lang w:bidi="ar-SA"/>
        </w:rPr>
        <w:t xml:space="preserve">: </w:t>
      </w:r>
      <w:bookmarkStart w:id="619" w:name="pg19059_231086"/>
    </w:p>
    <w:p>
      <w:pPr>
        <w:pStyle w:val="Heading4"/>
        <w:numPr>
          <w:ilvl w:val="3"/>
          <w:numId w:val="1"/>
        </w:numPr>
        <w:rPr/>
      </w:pPr>
      <w:bookmarkStart w:id="620" w:name="__RefHeading___Toc14137874_1280447820"/>
      <w:bookmarkStart w:id="621" w:name="_Toc208"/>
      <w:bookmarkEnd w:id="619"/>
      <w:bookmarkEnd w:id="620"/>
      <w:r>
        <w:rPr>
          <w:rtl w:val="true"/>
        </w:rPr>
        <w:t>إقامة العدل، والحكم بين أهل الأديان في بداية الدولة بكُتُبهم</w:t>
      </w:r>
      <w:r>
        <w:rPr>
          <w:rtl w:val="true"/>
        </w:rPr>
        <w:t>:</w:t>
      </w:r>
      <w:bookmarkEnd w:id="621"/>
    </w:p>
    <w:p>
      <w:pPr>
        <w:pStyle w:val="BookText"/>
        <w:rPr/>
      </w:pPr>
      <w:r>
        <w:rPr>
          <w:rFonts w:ascii="Amiri" w:hAnsi="Amiri" w:eastAsia="Amiri" w:cs="Amiri"/>
          <w:color w:val="111111"/>
          <w:sz w:val="28"/>
          <w:sz w:val="28"/>
          <w:szCs w:val="28"/>
          <w:rtl w:val="true"/>
          <w:lang w:bidi="ar-SA"/>
        </w:rPr>
        <w:t xml:space="preserve">وممَّا دلَّ على ذلك ما رواه الشيخ 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قَامَ قَائِمُ أَهْلِ اَلْبَيْتِ قَسَمَ بِالسَّوِيَّةِ، وَعَدَلَ فِي اَلرَّعِيَّةِ، فَمَنْ أَطَاعَهُ فَقَدْ أَطَاعَ اَللهَ، وَمَنْ عَصَاهُ فَقَدْ عَصَى اَللهَ، وَإِنَّمَا سُمِّيَ اَلمَهْدِيُّ مَهْدِيًّا لِأَنَّهُ يَهْدِي إِلَى أَمْرٍ خَفِيٍّ، وَيَسْتَخْرِجُ اَلتَّوْرَاةَ وَسَائِرَ كُتُبِ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غَارٍ بِأَنْطَاكِيَةَ، وَيَحْكُمُ بَيْنَ أَهْلِ اَلتَّوْرَاةِ بِالتَّوْرَاةِ، وَبَيْنَ أَهْلِ اَلْإِنْجِيلِ بِالْإِنْجِيلِ، وَبَيْنَ أَهْلِ اَلزَّبُورِ بِالزَّبُورِ، وَبَيْنِ أَهْلِ اَلْقُرْآنِ بِالْقُرْآنِ، وَتُجْمَعُ إِلَيْهِ أَمْوَالُ اَلدُّنْيَا مِنْ بَطْنِ اَلْأَرْضِ وَظَهْرِهَا، فَيَقُولُ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تَعَالَوْا إِلَى مَا قَطَعْتُمْ فِيهِ اَلْأَرْحَامَ، وَسَفَكْتُمْ فِيهِ اَلدِّمَاءَ اَلْحَرَامَ، وَرَكِبْتُمْ فِيهِ مَا حَرَّمَ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فَيُعْطِي شَيْئاً لَمْ يُعْطَهُ أَحَدٌ كَانَ قَبْلَهُ، وَيَمْلَأُ اَلْأَرْضَ عَدْلاً وَقِسْطاً وَنُوراً كَمَا مُلِئَتْ ظُلْماً وَجَوْراً وَشَرًّا</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2" w:name="__RefHeading___Toc14137876_1280447820"/>
      <w:bookmarkStart w:id="623" w:name="_Toc209"/>
      <w:bookmarkEnd w:id="622"/>
      <w:r>
        <w:rPr>
          <w:rtl w:val="true"/>
        </w:rPr>
        <w:t>اكتمال العقول وانتشار دين الإسلام</w:t>
      </w:r>
      <w:r>
        <w:rPr>
          <w:rtl w:val="true"/>
        </w:rPr>
        <w:t>:</w:t>
      </w:r>
      <w:bookmarkEnd w:id="623"/>
    </w:p>
    <w:p>
      <w:pPr>
        <w:pStyle w:val="BookText"/>
        <w:rPr/>
      </w:pPr>
      <w:r>
        <w:rPr>
          <w:rFonts w:ascii="Amiri" w:hAnsi="Amiri" w:eastAsia="Amiri" w:cs="Amiri"/>
          <w:color w:val="111111"/>
          <w:sz w:val="28"/>
          <w:sz w:val="28"/>
          <w:szCs w:val="28"/>
          <w:rtl w:val="true"/>
          <w:lang w:bidi="ar-SA"/>
        </w:rPr>
        <w:t xml:space="preserve">وممَّا دل على ذلك ما رواه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قَائِمُنَا وَضَعَ اَللهُ يَدَهُ عَلَى رُؤُوسِ اَلْعِبَادِ، فَجَمَعَ بِهَا عُقُولَهُمْ، وَكَمَلَتْ بِهِ أَحْلَامُهُمْ</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بِالْعَدْلِ، وَاِرْتَفَعَ فِي أَيَّامِهِ اَلْجَوْرُ، وَآمَنَتْ بِهِ اَلسُّبُلُ، وَأَخْرَجَتِ اَلْأَرْضُ بَرَكَاتِهَا، وَرُدَّ كُلُّ حَقٍّ إِلَى أَهْلِهِ، وَلَمْ يَبْقَ أَهْلُ دِينٍ حَتَّى يُظْهِرُوا اَلْإِسْلَامَ، وَيَعْتَرِفُوا بِالْإِيمَانِ، أَمَا سَمِعْتَ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أَسْلَمَ مَنْ فِي السَّمَاوَاتِ وَالْأَرضِ طَوْعاً وَكَرْهاً وَإِلَيْهِ يُرْجَعُونَ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وَحَكَمَ بَيْنَ اَلنَّاسِ بِحُكْمِ دَاوُدَ وَحُكْمِ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 xml:space="preserve">. </w:t>
      </w:r>
      <w:bookmarkStart w:id="624" w:name="pg19059_231088"/>
    </w:p>
    <w:p>
      <w:pPr>
        <w:pStyle w:val="Heading4"/>
        <w:numPr>
          <w:ilvl w:val="3"/>
          <w:numId w:val="1"/>
        </w:numPr>
        <w:rPr/>
      </w:pPr>
      <w:bookmarkStart w:id="625" w:name="__RefHeading___Toc14137878_1280447820"/>
      <w:bookmarkStart w:id="626" w:name="_Toc210"/>
      <w:bookmarkEnd w:id="624"/>
      <w:bookmarkEnd w:id="625"/>
      <w:r>
        <w:rPr>
          <w:rtl w:val="true"/>
        </w:rPr>
        <w:t>كثرة البركات وطول الأعمار</w:t>
      </w:r>
      <w:r>
        <w:rPr>
          <w:rtl w:val="true"/>
        </w:rPr>
        <w:t>:</w:t>
      </w:r>
      <w:bookmarkEnd w:id="626"/>
    </w:p>
    <w:p>
      <w:pPr>
        <w:pStyle w:val="BookText"/>
        <w:rPr/>
      </w:pPr>
      <w:r>
        <w:rPr>
          <w:rFonts w:ascii="Amiri" w:hAnsi="Amiri" w:eastAsia="Amiri" w:cs="Amiri"/>
          <w:color w:val="111111"/>
          <w:sz w:val="28"/>
          <w:sz w:val="28"/>
          <w:szCs w:val="28"/>
          <w:rtl w:val="true"/>
          <w:lang w:bidi="ar-SA"/>
        </w:rPr>
        <w:t>وممَّا ورد في ذلك ما روي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قَائِمَنَا إِذَا قَامَ أَشْرَقَتِ اَلْأَرْضُ بِنُورِ رَبِّهَا، وَاِسْتَغْنَى اَلْعِبَادُ عَنْ ضَوْءِ اَلشَّمْسِ، وَذَهَبَتِ اَلظُّلْمَةُ، وَيُعَمَّرُ اَلرَّجُلُ فِي مُلْكِهِ حَتَّى يُولَدَ لَهُ أَلْفُ ذَكَرٍ لَا يُولَدُ فِيهِمْ أُنْثَى، وَتُظْهِرُ اَلْأَرْضُ كُنُوزَهَا حَتَّى يَرَاهَا اَلنَّاسُ عَلَى وَجْهِهَا، وَيَطْلُبُ اَلرَّجُلُ مِنْكُمْ مَنْ يَصِلُهُ بِمَالِهِ وَيَأْخُذُ مِنْهُ زَكَاتَهُ فَلَا يَجِدُ أَحَداً يَقْبَلُ مِنْهُ ذَلِكَ، اِسْتَغْنَى اَلنَّاسُ بِمَا رَزَقَهُمُ اَللهُ مِنْ فَضْلِهِ</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قَامَ قَائِمُ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فِي ظَهْرِ اَلْكُوفَةِ مَسْجِداً لَهُ أَلْفُ بَابٍ، وَاِتَّصَلَتْ بُيُوتُ أَهْلِ اَلْكُوفَةِ بِنَهْرَيْ كَرْبَلَاءَ</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7" w:name="__RefHeading___Toc14137880_1280447820"/>
      <w:bookmarkStart w:id="628" w:name="_Toc211"/>
      <w:bookmarkEnd w:id="627"/>
      <w:r>
        <w:rPr>
          <w:rtl w:val="true"/>
        </w:rPr>
        <w:t>يُعلِّم الأحكام والقرآن كما نزل</w:t>
      </w:r>
      <w:r>
        <w:rPr>
          <w:rtl w:val="true"/>
        </w:rPr>
        <w:t>:</w:t>
      </w:r>
      <w:bookmarkEnd w:id="628"/>
    </w:p>
    <w:p>
      <w:pPr>
        <w:pStyle w:val="BookText"/>
        <w:rPr/>
      </w:pPr>
      <w:r>
        <w:rPr>
          <w:rFonts w:ascii="Amiri" w:hAnsi="Amiri" w:eastAsia="Amiri" w:cs="Amiri"/>
          <w:color w:val="111111"/>
          <w:sz w:val="28"/>
          <w:sz w:val="28"/>
          <w:szCs w:val="28"/>
          <w:rtl w:val="true"/>
          <w:lang w:bidi="ar-SA"/>
        </w:rPr>
        <w:t xml:space="preserve">وممَّا ورد في ذلك ما رواه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قَامَ قَائِمُ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فَسَاطِيطَ لِمَنْ يُعَلِّمُ اَلنَّاسَ اَلْقُرْآنَ عَلَى مَا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9" w:name="__RefHeading___Toc14137882_1280447820"/>
      <w:bookmarkStart w:id="630" w:name="_Toc212"/>
      <w:bookmarkEnd w:id="629"/>
      <w:r>
        <w:rPr>
          <w:rtl w:val="true"/>
        </w:rPr>
        <w:t>إخراج العلم المكنون وبثُّه بين الناس</w:t>
      </w:r>
      <w:r>
        <w:rPr>
          <w:rtl w:val="true"/>
        </w:rPr>
        <w:t>:</w:t>
      </w:r>
      <w:bookmarkEnd w:id="630"/>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ورد في ذلك ما رواه قطب الدِّين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أَبَانٍ،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سَبْعَةٌ وَعِشْرُونَ جُزْءاً، فَجَمِيعُ مَا جَاءَتْ بِهِ اَلرُّسُلُ جُزْءَانِ، فَلَمْ يَعْرِفِ اَلنَّاسُ حَتَّى اَلْيَوْمِ غَيْرَ اَلْجُزْءَيْنِ، فَإِذَا قَامَ اَلْقَائِمُ أَخْرَجَ اَلْخَمْسَةَ وَاَلْعِشْرِينَ جُزْءاً فَبَثَّهَا فِي اَلنَّاسِ، وَضَمَّ إِلَيْهَا اَلْجُزْءَيْنِ حَتَّى يَبُثَّهَا سَبْعَةً وَعِشْرِينَ جُزْءاً</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xml:space="preserve">. </w:t>
      </w:r>
      <w:bookmarkStart w:id="631" w:name="pg19059_231090"/>
    </w:p>
    <w:p>
      <w:pPr>
        <w:pStyle w:val="Heading4"/>
        <w:numPr>
          <w:ilvl w:val="3"/>
          <w:numId w:val="1"/>
        </w:numPr>
        <w:rPr/>
      </w:pPr>
      <w:bookmarkStart w:id="632" w:name="__RefHeading___Toc14137884_1280447820"/>
      <w:bookmarkStart w:id="633" w:name="_Toc213"/>
      <w:bookmarkEnd w:id="631"/>
      <w:bookmarkEnd w:id="632"/>
      <w:r>
        <w:rPr>
          <w:rtl w:val="true"/>
        </w:rPr>
        <w:t>اختلاف حساب السنين ونزول الملائكة على المؤمنين وخدمتهم لهم</w:t>
      </w:r>
      <w:r>
        <w:rPr>
          <w:rtl w:val="true"/>
        </w:rPr>
        <w:t>:</w:t>
      </w:r>
      <w:bookmarkEnd w:id="633"/>
    </w:p>
    <w:p>
      <w:pPr>
        <w:pStyle w:val="BookText"/>
        <w:rPr/>
      </w:pPr>
      <w:r>
        <w:rPr>
          <w:rFonts w:ascii="Amiri" w:hAnsi="Amiri" w:eastAsia="Amiri" w:cs="Amiri"/>
          <w:color w:val="111111"/>
          <w:sz w:val="28"/>
          <w:sz w:val="28"/>
          <w:szCs w:val="28"/>
          <w:rtl w:val="true"/>
          <w:lang w:bidi="ar-SA"/>
        </w:rPr>
        <w:t xml:space="preserve">وممَّا ورد في ذلك ما رواه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اَلْكَرِيمِ اَلْخَثْعَمِيِّ،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تَطُولُ لَهُ اَلْأَيَّامُ وَاَللَّيَالِي حَتَّى تَكُونَ اَلسَّنَةُ مِنْ سِنِيهِ مِقْدَارَ عَشْرِ سِنِينَ مِنْ سِنِيكُمْ</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الطبري الشيعي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مُحَمَّدِ بْنِ فُضَيْلٍ،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اَلْقَائِمُ يَأْمُرُ اَللهُ اَلمَلَائِكَةَ بِالسَّلَامِ عَلَى اَلمُؤْمِنِينَ، وَاَلْجُلُوسِ مَعَهُمْ فِي مَجَالِسِهِمْ، فَإِذَا أَرَادَ وَاحِدُ حَاجَةً أَرْسَلَ اَلْقَائِمُ مِنْ بَعْضِ اَلمَلَائِكَةِ أَنْ يَحْمِلَهُ، فَيَحْمِلُهُ اَلمَلَكُ حَتَّى يَأْتِيَ اَلْقَائِمَ، فَيَقْضِيَ حَاجَتَهُ، ثُمَّ يَرُدَّهُ، وَمِنَ اَلمُؤْمِنِينَ مَنْ يَسِيرُ فِي اَلسَّحَابِ، وَمِنْهُمْ مَنْ يَطِيرُ مَعَ اَلمَلَائِكَةِ، وَمِنْهُمْ مَنْ يَمْشِي مَعَ اَلمَلَائِكَةِ مَشْياً، وَمِنْهُمْ مَنْ يَسْبِقُ اَلمَلَائِكَةَ، وَمِنْهُمْ مَنْ تَتَحَاكَمُ اَلمَلَائِكَةُ إِلَيْهِ، وَاَلمُؤْمِنُونَ أَكْرَمُ عَلَى اَلله مِنَ اَلمَلَائِكَةِ، وَمِنْهُمْ مَنْ يُصَيِّرُهُ اَلْقَائِمُ قَاضِياً بَيْنَ مِائَةِ أَلْفٍ مِنَ اَلمَلَائِكَةِ</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مِقْدَارُ كُلِّ سَنَةٍ عَشْرُ سِنِينَ مِنْ سِنِيكُمْ هَذِهِ، ثُمَّ يَفْعَلُ اَللهُ مَا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فَكَيْفَ تَطُولُ اَلسِّنُونَ؟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يَأْمُرُ اَللهُ تَعَالَى اَلْفَلَكَ بِاللُّبُوثِ وَقِلَّةِ اَلْحَرَكَةِ، فَتَطُولُ اَلْأَيَّامُ لِذَلِكَ وَاَلسِّنُونُ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اَلْفَلَكَ إِنْ تَغَيَّرَ فَسَدَ،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قَوْلُ اَلزَّنَادِقَةِ</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4" w:name="__RefHeading___Toc14137886_1280447820"/>
      <w:bookmarkStart w:id="635" w:name="_Toc214"/>
      <w:bookmarkEnd w:id="634"/>
      <w:r>
        <w:rPr>
          <w:rtl w:val="true"/>
        </w:rPr>
        <w:t xml:space="preserve">شبهة حكم المهدي </w:t>
      </w:r>
      <w:r>
        <w:rPr>
          <w:rtl w:val="true"/>
        </w:rPr>
        <w:t>(</w:t>
      </w:r>
      <w:r>
        <w:rPr>
          <w:rtl w:val="true"/>
        </w:rPr>
        <w:t>عجَّل الله فرجه</w:t>
      </w:r>
      <w:r>
        <w:rPr>
          <w:rtl w:val="true"/>
        </w:rPr>
        <w:t xml:space="preserve">) </w:t>
      </w:r>
      <w:r>
        <w:rPr>
          <w:rtl w:val="true"/>
        </w:rPr>
        <w:t>بغير شريعة الإسلام وجوابها</w:t>
      </w:r>
      <w:r>
        <w:rPr>
          <w:rtl w:val="true"/>
        </w:rPr>
        <w:t>:</w:t>
      </w:r>
      <w:bookmarkEnd w:id="635"/>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السلفيَّة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إنَّ الحكم والقضاء في دولة المنتظَر يُقام على غير شريعة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إذا قام قائم آل محمّد حكم بحكم داود وسليمان ولا </w:t>
      </w:r>
    </w:p>
    <w:p>
      <w:pPr>
        <w:pStyle w:val="BookText"/>
        <w:rPr/>
      </w:pPr>
      <w:r>
        <w:rPr>
          <w:rFonts w:ascii="Amiri" w:hAnsi="Amiri" w:eastAsia="Amiri" w:cs="Amiri"/>
          <w:color w:val="111111"/>
          <w:sz w:val="28"/>
          <w:sz w:val="28"/>
          <w:szCs w:val="28"/>
          <w:rtl w:val="true"/>
          <w:lang w:bidi="ar-SA"/>
        </w:rPr>
        <w:t>يسأل 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يحتاج إلى 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اُنظر كيف يحلم واضعو هذه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لبسوا ثوب التشيُّع زوراً وبهتاناً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بدولة تحكم بغير شريعة الإسلام</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دفع هذه الفرية، الحديث يقع في نقاط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النصوص التي ذكرت حكم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فسَّرت وجه هذا الحكم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يَسْأَلُ بَيِّنَةً، يُعْطِي كُلَّ نَفْسٍ حَقَّهَا</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ووجه التشبيه بداود أنَّه كان يحكم بعلمه لا يحتاج إلى بيِّنة، كذلك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 فِيهِمَا بِحُكْمِ اَلله لَا يُرِيدُ عَلَيْهِمَا بَيِّنَةً</w:t>
      </w:r>
      <w:r>
        <w:rPr>
          <w:rFonts w:eastAsia="Amiri" w:cs="Amiri" w:ascii="Amiri" w:hAnsi="Amiri"/>
          <w:color w:val="111111"/>
          <w:sz w:val="28"/>
          <w:szCs w:val="28"/>
          <w:rtl w:val="true"/>
          <w:lang w:bidi="ar-SA"/>
        </w:rPr>
        <w:t>»</w:t>
      </w:r>
      <w:r>
        <w:rPr>
          <w:rStyle w:val="FootnoteAnchor"/>
          <w:rtl w:val="true"/>
        </w:rPr>
        <w:footnoteReference w:id="407"/>
      </w:r>
      <w:r>
        <w:rPr>
          <w:rFonts w:ascii="Amiri" w:hAnsi="Amiri" w:eastAsia="Amiri" w:cs="Amiri"/>
          <w:color w:val="111111"/>
          <w:sz w:val="28"/>
          <w:sz w:val="28"/>
          <w:szCs w:val="28"/>
          <w:rtl w:val="true"/>
          <w:lang w:bidi="ar-SA"/>
        </w:rPr>
        <w:t>، وهذا النصُّ يُفسِّر حكم داود أنَّه حكم الله، ولأنَّه واقعي لا يحتاج إلى 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باب القضاء يجوز للقاضي أنْ يحكم بعلمه فكيف بالمعصوم، وممَّا ورد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البهوتي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يقضي ويفتي وهو غضبان، وأنْ يقضي بعلمه ويحكم لنفسه وولده، ويشهد لنفسه وولده، ويقيل شهادة مَنْ يشهد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لولده، لحديث خزيمة، ولأنَّه معصوم</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قدامة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بناءً على أنَّ القاضي هل له أنْ يقضي بعلمه؟ على روايتين، لأنَّ قاضي دمشق أخبره به في علمه، ومذهب الشافعي في هذا كقول القاضي هاهنا</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 xml:space="preserve">.). </w:t>
      </w:r>
      <w:bookmarkStart w:id="636" w:name="pg19059_231094"/>
    </w:p>
    <w:p>
      <w:pPr>
        <w:pStyle w:val="BookText"/>
        <w:rPr/>
      </w:pPr>
      <w:bookmarkEnd w:id="636"/>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رشد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العلماء أجمعوا على أنَّ القاضي يقضي بعلمه</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عبد البرِّ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ففي هذا الخبر قضاء عمر بعلمه فيما قد علمه قبل ولايته</w:t>
      </w:r>
      <w:r>
        <w:rPr>
          <w:rFonts w:eastAsia="Amiri" w:cs="Amiri" w:ascii="Amiri" w:hAnsi="Amiri"/>
          <w:color w:val="111111"/>
          <w:sz w:val="28"/>
          <w:szCs w:val="28"/>
          <w:rtl w:val="true"/>
          <w:lang w:bidi="ar-SA"/>
        </w:rPr>
        <w:t>)</w:t>
      </w:r>
      <w:r>
        <w:rPr>
          <w:rStyle w:val="FootnoteAnchor"/>
          <w:rtl w:val="true"/>
        </w:rPr>
        <w:footnoteReference w:id="411"/>
      </w:r>
      <w:r>
        <w:rPr>
          <w:rFonts w:ascii="Amiri" w:hAnsi="Amiri" w:eastAsia="Amiri" w:cs="Amiri"/>
          <w:color w:val="111111"/>
          <w:sz w:val="28"/>
          <w:sz w:val="28"/>
          <w:szCs w:val="28"/>
          <w:rtl w:val="true"/>
          <w:lang w:bidi="ar-SA"/>
        </w:rPr>
        <w:t>، وفيه قصَّة ينبغي عدم تفويت مراجعتها</w:t>
      </w:r>
      <w:r>
        <w:rPr>
          <w:rFonts w:eastAsia="Amiri" w:cs="Amiri" w:ascii="Amiri" w:hAnsi="Amiri"/>
          <w:color w:val="111111"/>
          <w:sz w:val="28"/>
          <w:szCs w:val="28"/>
          <w:rtl w:val="true"/>
          <w:lang w:bidi="ar-SA"/>
        </w:rPr>
        <w:t>.</w:t>
      </w:r>
    </w:p>
    <w:p>
      <w:pPr>
        <w:pStyle w:val="Heading4"/>
        <w:numPr>
          <w:ilvl w:val="3"/>
          <w:numId w:val="1"/>
        </w:numPr>
        <w:rPr/>
      </w:pPr>
      <w:bookmarkStart w:id="637" w:name="__RefHeading___Toc14137888_1280447820"/>
      <w:bookmarkStart w:id="638" w:name="_Toc215"/>
      <w:bookmarkEnd w:id="637"/>
      <w:r>
        <w:rPr>
          <w:rtl w:val="true"/>
        </w:rPr>
        <w:t xml:space="preserve">شبهة أنَّ دولة الإمام المهدي </w:t>
      </w:r>
      <w:r>
        <w:rPr>
          <w:rtl w:val="true"/>
        </w:rPr>
        <w:t>(</w:t>
      </w:r>
      <w:r>
        <w:rPr>
          <w:rtl w:val="true"/>
        </w:rPr>
        <w:t>عجَّل الله فرجه</w:t>
      </w:r>
      <w:r>
        <w:rPr>
          <w:rtl w:val="true"/>
        </w:rPr>
        <w:t xml:space="preserve">) </w:t>
      </w:r>
      <w:r>
        <w:rPr>
          <w:rtl w:val="true"/>
        </w:rPr>
        <w:t>تخالف أحكام الإسلام</w:t>
      </w:r>
      <w:r>
        <w:rPr>
          <w:rtl w:val="true"/>
        </w:rPr>
        <w:t>:</w:t>
      </w:r>
      <w:bookmarkEnd w:id="638"/>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دولة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تخالف أحكام الإسلام في عدَّة موارد، منها ما نقله هذا المستشكل، قال القفاري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يُغيِّر منتظَرهم شريعة الإسلام فيما يتعلَّق بالجزية من أهل الكتاب، وتنصُّ رواياتهم أنَّ منتظَرهم بهذا المنهج يخالف هدي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يَقْبَلُ صَاحِبُ هَذَا اَلْأَمْرِ اَلْجِزْيَةَ، كَمَا قَبِلَهَا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وليته أكمل الرواية حيث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وَقَاتِلُوهُمْ حَتَّى لَا تَكُونَ فِتْنَةٌ وَيَكُونَ الدِّينُ كُلُّهُ 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ويكفي هذا الاعتراف في تأكيد خروجه عن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وتبديله لها عمداً</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عنها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وضع الجزية من مختصَّات الحاكم المعصوم، فله فرضها وله رفعها</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خصوصيَّة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الحكم ظاهرة في النصِّ الذي بتره صاحب الشبهة، فلخصوصيَّة إظهار الدِّين لا يأخذ الجزية</w:t>
      </w:r>
      <w:r>
        <w:rPr>
          <w:rFonts w:eastAsia="Amiri" w:cs="Amiri" w:ascii="Amiri" w:hAnsi="Amiri"/>
          <w:color w:val="111111"/>
          <w:sz w:val="28"/>
          <w:szCs w:val="28"/>
          <w:rtl w:val="true"/>
          <w:lang w:bidi="ar-SA"/>
        </w:rPr>
        <w:t xml:space="preserve">. </w:t>
      </w:r>
      <w:bookmarkStart w:id="639" w:name="pg19059_231096"/>
    </w:p>
    <w:p>
      <w:pPr>
        <w:pStyle w:val="BookText"/>
        <w:rPr/>
      </w:pPr>
      <w:bookmarkEnd w:id="639"/>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هناك نصوص أُخرى تدلُّ على أنَّ اليهودي والناصبي وغيرهم يعطون الجزية</w:t>
      </w:r>
      <w:r>
        <w:rPr>
          <w:rStyle w:val="FootnoteAnchor"/>
          <w:rtl w:val="true"/>
        </w:rPr>
        <w:footnoteReference w:id="414"/>
      </w:r>
      <w:r>
        <w:rPr>
          <w:rFonts w:ascii="Amiri" w:hAnsi="Amiri" w:eastAsia="Amiri" w:cs="Amiri"/>
          <w:color w:val="111111"/>
          <w:sz w:val="28"/>
          <w:sz w:val="28"/>
          <w:szCs w:val="28"/>
          <w:rtl w:val="true"/>
          <w:lang w:bidi="ar-SA"/>
        </w:rPr>
        <w:t>، فإذا لم تُقيَّد تلك بزمان معيَّن، فالتعارض ثمّ التساقط وترجع للأصل في المسألة</w:t>
      </w:r>
      <w:r>
        <w:rPr>
          <w:rFonts w:eastAsia="Amiri" w:cs="Amiri" w:ascii="Amiri" w:hAnsi="Amiri"/>
          <w:color w:val="111111"/>
          <w:sz w:val="28"/>
          <w:szCs w:val="28"/>
          <w:rtl w:val="true"/>
          <w:lang w:bidi="ar-SA"/>
        </w:rPr>
        <w:t>.</w:t>
      </w:r>
    </w:p>
    <w:p>
      <w:pPr>
        <w:pStyle w:val="Heading4"/>
        <w:numPr>
          <w:ilvl w:val="3"/>
          <w:numId w:val="1"/>
        </w:numPr>
        <w:rPr/>
      </w:pPr>
      <w:bookmarkStart w:id="640" w:name="__RefHeading___Toc14137890_1280447820"/>
      <w:bookmarkStart w:id="641" w:name="_Toc216"/>
      <w:bookmarkEnd w:id="640"/>
      <w:r>
        <w:rPr>
          <w:rtl w:val="true"/>
        </w:rPr>
        <w:t xml:space="preserve">شبهة أنَّ الإمام المهدي </w:t>
      </w:r>
      <w:r>
        <w:rPr>
          <w:rtl w:val="true"/>
        </w:rPr>
        <w:t>(</w:t>
      </w:r>
      <w:r>
        <w:rPr>
          <w:rtl w:val="true"/>
        </w:rPr>
        <w:t>عجَّل الله فرجه</w:t>
      </w:r>
      <w:r>
        <w:rPr>
          <w:rtl w:val="true"/>
        </w:rPr>
        <w:t xml:space="preserve">) </w:t>
      </w:r>
      <w:r>
        <w:rPr>
          <w:rtl w:val="true"/>
        </w:rPr>
        <w:t xml:space="preserve">سيُغيِّر كتاب الله </w:t>
      </w:r>
      <w:r>
        <w:rPr>
          <w:rtl w:val="true"/>
        </w:rPr>
        <w:t>(</w:t>
      </w:r>
      <w:r>
        <w:rPr>
          <w:rtl w:val="true"/>
        </w:rPr>
        <w:t>عزَّ وجلَّ</w:t>
      </w:r>
      <w:r>
        <w:rPr>
          <w:rtl w:val="true"/>
        </w:rPr>
        <w:t>):</w:t>
      </w:r>
      <w:bookmarkEnd w:id="641"/>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يُسوَّغ لكم متابعة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سيُغيِّر كتاب الله تعالى، وهذا ما قاله نفس المستشكل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وتصف روايات أُخرى عندهم ما يقوم به منتظَرهم من محاولة لصرف الناس عن القرآن بدعوى أنَّه محرَّف، وإخراج كتاب آخر مخالف له، وسعيه لتضليل الناس بدعوى أنَّ كتابه هو الكتاب الكامل الذي أُنزل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بالسعي لنشره بين الناس، وتعليمهم إيَّاه، ومواجهتهم صعوبة بالغة لتغيير ما في أفئدة الناس وأذهانهم من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أنَّها تفصح عن مكنون نفوس واضعيها وأهدافها ضدَّ شريعة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منازعتهم لحكم ولاة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يرمي إلى إزالة الحكومة الإسلاميَّة لإقامة دولة أُخرى في مكانها تحكم بحكم القائم الموعود</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وهكذا يقوم المزعوم بأمر جديد، وكتاب جديد، وسُنَّة جديدة، وقضاء جديد</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عنهما</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لنسأل صاحب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تروِ مصادر الحديث عندك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يُوشَك الإسلام أنْ يُدرَس فلا يبقى إلَّا اسمه، ويُدرَس القرآن فلا يبقى إلَّا رسمه</w:t>
      </w:r>
      <w:r>
        <w:rPr>
          <w:rFonts w:eastAsia="Amiri" w:cs="Amiri" w:ascii="Amiri" w:hAnsi="Amiri"/>
          <w:color w:val="111111"/>
          <w:sz w:val="28"/>
          <w:szCs w:val="28"/>
          <w:rtl w:val="true"/>
          <w:lang w:bidi="ar-SA"/>
        </w:rPr>
        <w:t>»</w:t>
      </w:r>
      <w:r>
        <w:rPr>
          <w:rStyle w:val="FootnoteAnchor"/>
          <w:rtl w:val="true"/>
        </w:rPr>
        <w:footnoteReference w:id="41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على الناس زمان لا يبقى من الإسلام إلَّا اسمه، ولا من القرآن إلَّا رسمه</w:t>
      </w:r>
      <w:r>
        <w:rPr>
          <w:rFonts w:eastAsia="Amiri" w:cs="Amiri" w:ascii="Amiri" w:hAnsi="Amiri"/>
          <w:color w:val="111111"/>
          <w:sz w:val="28"/>
          <w:szCs w:val="28"/>
          <w:rtl w:val="true"/>
          <w:lang w:bidi="ar-SA"/>
        </w:rPr>
        <w:t>»</w:t>
      </w:r>
      <w:r>
        <w:rPr>
          <w:rStyle w:val="FootnoteAnchor"/>
          <w:rtl w:val="true"/>
        </w:rPr>
        <w:footnoteReference w:id="41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فما معنى اندراس القرآن والإسلام وعدم بقاء شيء منهما؟ والنصُّ الآخر يُعبِّر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فهل مَنْ يُرجِع الإسلام إلى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قد أتى بدين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مسلم في 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الإسلام بدأ غريباً وسيعود غريباً كما بدأ</w:t>
      </w:r>
      <w:r>
        <w:rPr>
          <w:rFonts w:eastAsia="Amiri" w:cs="Amiri" w:ascii="Amiri" w:hAnsi="Amiri"/>
          <w:color w:val="111111"/>
          <w:sz w:val="28"/>
          <w:szCs w:val="28"/>
          <w:rtl w:val="true"/>
          <w:lang w:bidi="ar-SA"/>
        </w:rPr>
        <w:t>»</w:t>
      </w:r>
      <w:r>
        <w:rPr>
          <w:rStyle w:val="FootnoteAnchor"/>
          <w:rtl w:val="true"/>
        </w:rPr>
        <w:footnoteReference w:id="419"/>
      </w:r>
      <w:r>
        <w:rPr>
          <w:rFonts w:ascii="Amiri" w:hAnsi="Amiri" w:eastAsia="Amiri" w:cs="Amiri"/>
          <w:color w:val="111111"/>
          <w:sz w:val="28"/>
          <w:sz w:val="28"/>
          <w:szCs w:val="28"/>
          <w:rtl w:val="true"/>
          <w:lang w:bidi="ar-SA"/>
        </w:rPr>
        <w:t xml:space="preserve">، مع أنَّ عدد المسلمين الآن أضعاف مضاعفة بالقياس إليه حينما بدأ، فليست الغربة المقصودة هنا غربة عدد وإنَّما غربة أحكام وتعاليم، وهو ما يُؤكِّد أنَّ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يخرج هو الذي سيُرجِع الإسلام جديداً، ويُخرجه من غربته ويُعيد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صدرت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سيأتي به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مذعنون له مسلِّمون به، لأنَّ ساكن السماء قبل ساكن الأرض عنه 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بإمكان صاحب الشبهة أنْ يراجع تفسير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لِيُظْهِرَهُ عَلَى الدِّينِ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كُتُبه ليعرف ما يقوم به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والغريب أنَّ هؤلاء يتَّهموننا بما في كُتُبهم، وكأنَّ هناك داءً فيهم لا دواء له، وقد لاحظنا في شُبُهات مرَّت نظير هذا</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الطبري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عند خروج عيسى حين تصير المِلَل كلُّها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إذا خرج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اتَّبعه أهل كلِّ دين</w:t>
      </w:r>
      <w:r>
        <w:rPr>
          <w:rFonts w:eastAsia="Amiri" w:cs="Amiri" w:ascii="Amiri" w:hAnsi="Amiri"/>
          <w:color w:val="111111"/>
          <w:sz w:val="28"/>
          <w:szCs w:val="28"/>
          <w:rtl w:val="true"/>
          <w:lang w:bidi="ar-SA"/>
        </w:rPr>
        <w:t>)</w:t>
      </w:r>
      <w:r>
        <w:rPr>
          <w:rStyle w:val="FootnoteAnchor"/>
          <w:rtl w:val="true"/>
        </w:rPr>
        <w:footnoteReference w:id="421"/>
      </w:r>
      <w:r>
        <w:rPr>
          <w:rFonts w:ascii="Amiri" w:hAnsi="Amiri" w:eastAsia="Amiri" w:cs="Amiri"/>
          <w:color w:val="111111"/>
          <w:sz w:val="28"/>
          <w:sz w:val="28"/>
          <w:szCs w:val="28"/>
          <w:rtl w:val="true"/>
          <w:lang w:bidi="ar-SA"/>
        </w:rPr>
        <w:t>، فلا ينقضي العجب أنَّ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قضى بحكم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يهوديًّا وعلمانيًّا وماسونيًّا، أمَّا إذا اتَّبعوا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موحِّدون مسلمون، ولا أدري لماذا عيسى وليس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الإسلام الجديد والكتاب الجديد والقضاء الجديد، هو على مَنْ لم يسمع به يكون جديداً وليس ابتداعاً في الدِّين، وهو إنَّما جاء لنشر الدِّين وهداية الكون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جديد لأنَّ الناس لم يُطبِّقوه بشكل صحيح وإنْ كان أصله موجوداً بين ظهرانيِّهم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اَلطَّالِبُ بِدَمِ اَلمَقْتُولِ بِكَرْبَلَاءِ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المقطع الندبي هو مقطع الحزن والعاطفة، وفي ذات الوقت هو بصيص الأمل للمحزونين المكلومين والمظلومين، والذي من خلال الإيمان بما سيتحقَّق على يد المنتقم، فإنَّهم يأملون في أنْ يبصر كلُّ مؤمن مظلوم في المستقبل تحقُّق الوعد الإلهي في تجسيد الوفاء بالاقتصاص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تحقُّق النتائج مرهون بالمقدَّمات المستقيمة والمفاهيم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أيَّة عمليَّة إصلاح لا بدَّ أنْ تأخذ في مسارها بُعدين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البُعد المفاهيمي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قام به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والبُعد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المتمثِّل بسلوك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خرج يطلب الإصلاح في أُمَّة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انحراف المفاهيم ليترتَّب على هذا انحراف </w:t>
      </w:r>
      <w:bookmarkStart w:id="642" w:name="pg19059_231102"/>
    </w:p>
    <w:p>
      <w:pPr>
        <w:pStyle w:val="BookText"/>
        <w:rPr/>
      </w:pPr>
      <w:bookmarkEnd w:id="642"/>
      <w:r>
        <w:rPr>
          <w:rFonts w:ascii="Amiri" w:hAnsi="Amiri" w:eastAsia="Amiri" w:cs="Amiri"/>
          <w:color w:val="111111"/>
          <w:sz w:val="28"/>
          <w:sz w:val="28"/>
          <w:szCs w:val="28"/>
          <w:rtl w:val="true"/>
          <w:lang w:bidi="ar-SA"/>
        </w:rPr>
        <w:t xml:space="preserve">السلوك على أيدي أصحاب الأغراض النفعيَّة، فتمثَّلت ثورة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بعمليَّة إرجاع المفاهيم الإنسانيَّة والإسلاميَّة إلى نصابها الصحيح من خلال عمليَّة الإصلاح التي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ليكتمل كلُّ ذلك على يد صاحب العصر والزمان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المنطلق يجب أنْ نفهم القضيَّة الحسينيَّة وارتباطها بالقضيَّة المهدويَّة</w:t>
      </w:r>
      <w:r>
        <w:rPr>
          <w:rFonts w:eastAsia="Amiri" w:cs="Amiri" w:ascii="Amiri" w:hAnsi="Amiri"/>
          <w:color w:val="111111"/>
          <w:sz w:val="28"/>
          <w:szCs w:val="28"/>
          <w:rtl w:val="true"/>
          <w:lang w:bidi="ar-SA"/>
        </w:rPr>
        <w:t>.</w:t>
      </w:r>
    </w:p>
    <w:p>
      <w:pPr>
        <w:pStyle w:val="Heading4"/>
        <w:numPr>
          <w:ilvl w:val="3"/>
          <w:numId w:val="1"/>
        </w:numPr>
        <w:rPr/>
      </w:pPr>
      <w:bookmarkStart w:id="643" w:name="__RefHeading___Toc14137892_1280447820"/>
      <w:bookmarkStart w:id="644" w:name="_Toc217"/>
      <w:bookmarkEnd w:id="643"/>
      <w:r>
        <w:rPr>
          <w:rtl w:val="true"/>
        </w:rPr>
        <w:t xml:space="preserve">إشكاليَّة الثأر بطلب دم الإمام الحسين </w:t>
      </w:r>
      <w:r>
        <w:rPr>
          <w:rtl w:val="true"/>
        </w:rPr>
        <w:t>(</w:t>
      </w:r>
      <w:r>
        <w:rPr>
          <w:rtl w:val="true"/>
        </w:rPr>
        <w:t>عليه السلام</w:t>
      </w:r>
      <w:r>
        <w:rPr>
          <w:rtl w:val="true"/>
        </w:rPr>
        <w:t xml:space="preserve">) </w:t>
      </w:r>
      <w:r>
        <w:rPr>
          <w:rtl w:val="true"/>
        </w:rPr>
        <w:t xml:space="preserve">من قِبَل الإمام الحجَّة </w:t>
      </w:r>
      <w:r>
        <w:rPr>
          <w:rtl w:val="true"/>
        </w:rPr>
        <w:t>(</w:t>
      </w:r>
      <w:r>
        <w:rPr>
          <w:rtl w:val="true"/>
        </w:rPr>
        <w:t>عجَّل الله فرجه</w:t>
      </w:r>
      <w:r>
        <w:rPr>
          <w:rtl w:val="true"/>
        </w:rPr>
        <w:t>):</w:t>
      </w:r>
      <w:bookmarkEnd w:id="644"/>
    </w:p>
    <w:p>
      <w:pPr>
        <w:pStyle w:val="BookText"/>
        <w:rPr/>
      </w:pPr>
      <w:r>
        <w:rPr>
          <w:rFonts w:ascii="Amiri" w:hAnsi="Amiri" w:eastAsia="Amiri" w:cs="Amiri"/>
          <w:color w:val="111111"/>
          <w:sz w:val="28"/>
          <w:sz w:val="28"/>
          <w:szCs w:val="28"/>
          <w:rtl w:val="true"/>
          <w:lang w:bidi="ar-SA"/>
        </w:rPr>
        <w:t xml:space="preserve">تدلُّ جملة من الروايات الشريفة على أنَّ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يخرج سيطلب بالقصاص والثأر من قتلة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وواجهت هذه الروايات جملة من النقود، وحاولت أنْ تُوجِد بيئة تستهدف مفهوم الثأر إلى الحدِّ الذي يُوجِب التشنيع والاستهجان على مَنْ يستعمل هذا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ثنايا شرح هذه الفقرة نقوم بتسليط الضوء بشكل مناسب لما يُثار حول مقولة الثأر ودفع ما أُثير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الثأر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الطلب بالدم،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نفسه</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مفهوم الثأر يختلف عند المجتمعات رغم أنَّه من أقدمها لديهم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الأنسب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الثأر حقٌّ عند شخص أو جهة يُؤخَذ قصاصاً</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ويُعَدُّ الأخذ بالثأر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نطاق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الجروح قصاص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العادات الاجتماعيَّة، فلا تخلو أُمة من وجود حالات الثأر، يتجلَّى ذلك بأدنى مطالعة لتاريخ الأُمَم القديم والحديث، فإنَّ مفردة الثأر من أدبيَّات كلِّ أُمَّة، وما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ثأر انتقام أم ثأر نظام؟ </w:t>
      </w:r>
      <w:bookmarkStart w:id="645" w:name="pg19059_231104"/>
    </w:p>
    <w:p>
      <w:pPr>
        <w:pStyle w:val="BookText"/>
        <w:rPr/>
      </w:pPr>
      <w:bookmarkEnd w:id="645"/>
      <w:r>
        <w:rPr>
          <w:rFonts w:ascii="Amiri" w:hAnsi="Amiri" w:eastAsia="Amiri" w:cs="Amiri"/>
          <w:color w:val="111111"/>
          <w:sz w:val="28"/>
          <w:sz w:val="28"/>
          <w:szCs w:val="28"/>
          <w:rtl w:val="true"/>
          <w:lang w:bidi="ar-SA"/>
        </w:rPr>
        <w:t>فثأر أُمَّة للدفاع عن عرضٍ مغتصب هو ثأر مقدَّس ودفاع مشروع، وثأر أُمَّة للدفاع عن السيادة والعَلَم والوطنيَّة والأمن ومقام الجلالة وما إلى ذلك هو دفاع مشروع تقرُّه القوانين ويتبعه العقلاء في كلِّ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أنَّ للدول مقدَّسات، وكذا للنُّظُم الاجتماعيَّة والعقلائيَّة سيادة وهيبة، كذلك توجد مقدَّسات للنُّظُم الدِّينيَّة والدساتير الشرعيَّة، والأشخاص القائمون على حفظ هذا النظام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أبرزهم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فانتهاك حقوقهم والتعدِّي عليهم من أوضح مصاديق انتهاك السيادة الدِّينيَّة، والمطالبة بحقوقهم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الثأر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أوضح مصاديق الدفاع المقدَّس وحفظ النظام</w:t>
      </w:r>
      <w:r>
        <w:rPr>
          <w:rFonts w:eastAsia="Amiri" w:cs="Amiri" w:ascii="Amiri" w:hAnsi="Amiri"/>
          <w:color w:val="111111"/>
          <w:sz w:val="28"/>
          <w:szCs w:val="28"/>
          <w:rtl w:val="true"/>
          <w:lang w:bidi="ar-SA"/>
        </w:rPr>
        <w:t>.</w:t>
      </w:r>
    </w:p>
    <w:p>
      <w:pPr>
        <w:pStyle w:val="Heading4"/>
        <w:numPr>
          <w:ilvl w:val="3"/>
          <w:numId w:val="1"/>
        </w:numPr>
        <w:rPr/>
      </w:pPr>
      <w:bookmarkStart w:id="646" w:name="__RefHeading___Toc14137894_1280447820"/>
      <w:bookmarkStart w:id="647" w:name="_Toc218"/>
      <w:bookmarkEnd w:id="646"/>
      <w:r>
        <w:rPr>
          <w:rtl w:val="true"/>
        </w:rPr>
        <w:t>الثأر عند الأمَم ومراحل تطوُّره</w:t>
      </w:r>
      <w:r>
        <w:rPr>
          <w:rtl w:val="true"/>
        </w:rPr>
        <w:t>:</w:t>
      </w:r>
      <w:bookmarkEnd w:id="647"/>
    </w:p>
    <w:p>
      <w:pPr>
        <w:pStyle w:val="BookText"/>
        <w:rPr/>
      </w:pPr>
      <w:r>
        <w:rPr>
          <w:rFonts w:ascii="Amiri" w:hAnsi="Amiri" w:eastAsia="Amiri" w:cs="Amiri"/>
          <w:color w:val="111111"/>
          <w:sz w:val="28"/>
          <w:sz w:val="28"/>
          <w:szCs w:val="28"/>
          <w:rtl w:val="true"/>
          <w:lang w:bidi="ar-SA"/>
        </w:rPr>
        <w:t>ثقافة الثأر في المجتمعات من القضايا الواضحة، فإنَّ التاريخ البشري شهد العديد من الصراعات التي نجمت عن طلب الثأر، وهذا الثأر نجم عنه صراع آخر،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فالثأر غريزة بشريَّة لا يخلو منها أحد، وإنْ كان العقلاء والحكماء يُروِّضون هذه الغريزة ويجعلونها في دائرة النفع والفائدة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ثقافة الثأر موجودة لدى جميع المجتمعات الإنسانيَّة، نعم هي تتعنون بعنوان القانون فتكون قصاصاً، وبعنوان الانتقام فتكون ثأراً، فلولا الثأر القانوني أو الانتقامي لما انتظمت الحياة ولأصبحت غابة، ولكان الطغاة والمجرمون والسُّرَّاق هم السادة على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تجاوُزُ الحدِّ في الانتقام خلَّف العديد من الكوارث في الصراعات وعلى جميع الجغرافيات</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قرأنا التاريخ الإنساني فإنَّنا لا نجد أيَّ استثناء، فلم يخلُ زمان أو مكان من حوادث الثأر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حتَّى في التاريخ الحديث للأُمَم التي تدَّعي الرقيَّ والتطوُّر نجد حالات الثأر والانتقام بوضوح، ويكفي في هذا الصدد ما حصل من قِبَل الأمريكيِّين مع اليابانيِّين والانتقام منهم بسبب الهجوم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بيرل هاربور</w:t>
      </w:r>
      <w:r>
        <w:rPr>
          <w:rFonts w:eastAsia="Amiri" w:cs="Amiri" w:ascii="Amiri" w:hAnsi="Amiri"/>
          <w:color w:val="111111"/>
          <w:sz w:val="28"/>
          <w:szCs w:val="28"/>
          <w:rtl w:val="true"/>
          <w:lang w:bidi="ar-SA"/>
        </w:rPr>
        <w:t>)</w:t>
      </w:r>
      <w:r>
        <w:rPr>
          <w:rStyle w:val="FootnoteAnchor"/>
          <w:rtl w:val="true"/>
        </w:rPr>
        <w:footnoteReference w:id="4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أغلب ما قام به النازي هتلر هو عمليَّات ثأر وانتقام لما لحق بألمانيا من ذلٍّ وهوان في معاهدات سابقة، وهكذا لمن يتصفَّح تاريخ الأُمَم الأُوروبيَّة والأمريكيَّة وغيرها سواء الحديثة منها أم القديمة</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الأمثلة على واقع ذلك في القبائل العربيَّة التي كان يحكمها النظام القبلي فكثيرة، قد سطرها التراث الشعري والنثري للعرب قبل الإسلام، أمَّا بعده فمَنْ تسلَّط على رقاب المسلمين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جسَّد مبدأ الثأر والانتقام من العائلة النبويَّة بوضوح، وواقعة الطفِّ أجلى مصداق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أجل مصاديق الظلم والخروج 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أنَّه عندما نرجع إلى أوَّليَّات مبدأ الثأر نجد أنَّه وُضِعَ كقانون يحمي الفرد من أنْ يُؤخَذ غيلةً وغدراً من قِبَل أقرب مقرَّبيه</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فنظام الثأر قانون يحمي الفرد، وتطوَّر بتطوُّر الأفراد والمجتمعات، فتوسَّع ليدخل في نطاق العشيرة أو القبيلة أو السلطة لكي تحميه من وقوع الأذى والإهانة أو التعدِّي على حقوقه أو الاعتداء عليه، فالثأر الذي سنَّه الأفراد لحفظ نفوسهم وممتلكاتهم واعتباراتهم، تطوَّر إلى قانونٍ عامٍّ ينشده وينادي به الجميعف</w:t>
      </w:r>
      <w:r>
        <w:rPr>
          <w:rFonts w:eastAsia="Amiri" w:cs="Amiri" w:ascii="Amiri" w:hAnsi="Amiri"/>
          <w:color w:val="111111"/>
          <w:sz w:val="28"/>
          <w:szCs w:val="28"/>
          <w:rtl w:val="true"/>
          <w:lang w:bidi="ar-SA"/>
        </w:rPr>
        <w:t xml:space="preserve">. </w:t>
      </w:r>
      <w:bookmarkStart w:id="648" w:name="pg19059_231107"/>
    </w:p>
    <w:p>
      <w:pPr>
        <w:pStyle w:val="BookText"/>
        <w:rPr/>
      </w:pPr>
      <w:bookmarkEnd w:id="648"/>
      <w:r>
        <w:rPr>
          <w:rFonts w:ascii="Amiri" w:hAnsi="Amiri" w:eastAsia="Amiri" w:cs="Amiri"/>
          <w:color w:val="111111"/>
          <w:sz w:val="28"/>
          <w:sz w:val="28"/>
          <w:szCs w:val="28"/>
          <w:rtl w:val="true"/>
          <w:lang w:bidi="ar-SA"/>
        </w:rPr>
        <w:t>ليُحقِّق العدالة لهم، فعامل حفظ التوازن في هذه الحياة يكمن في القانون الذي ترجع بنيته إلى حفظ الحقوق المتمثِّل بأخذ الثأر ممَّن يتطاول على الآخرين بعقوبات جزائيَّة مختلفة حسب القوانين والأعراف والتقاليد، فالثأر في وجه من وجوهه هو في الحقيقة الوجه غير المرئي للقصاص الذي به حياة الأفراد والمجتمعات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الثأر مقولة 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قُتِلَ مَظْلُوماً فَقَدْ جَعَلْنَا لِوَلِيِّهِ سُلْطَاناً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وَلَكُمْ فِي الْقِصَاصِ 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وَالْجُرُوحَ قِصَاصٌ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يظهر من هذه الآيات وأمثالها أنَّ شرع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كلُّ 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سنَّ في قانونه نظام العقوبة، بل إنَّ العقوبة هي حياة النظام، ولإقامة نظام القصاص أُصول وقواعد من الشهود والبيِّنات والتثبُّت في إثبات الحقوق، ثمّ يأتي دور القصاص في استرداد الحقوق</w:t>
      </w:r>
      <w:r>
        <w:rPr>
          <w:rFonts w:eastAsia="Amiri" w:cs="Amiri" w:ascii="Amiri" w:hAnsi="Amiri"/>
          <w:color w:val="111111"/>
          <w:sz w:val="28"/>
          <w:szCs w:val="28"/>
          <w:rtl w:val="true"/>
          <w:lang w:bidi="ar-SA"/>
        </w:rPr>
        <w:t>.</w:t>
      </w:r>
    </w:p>
    <w:p>
      <w:pPr>
        <w:pStyle w:val="Heading4"/>
        <w:numPr>
          <w:ilvl w:val="3"/>
          <w:numId w:val="1"/>
        </w:numPr>
        <w:rPr/>
      </w:pPr>
      <w:bookmarkStart w:id="649" w:name="__RefHeading___Toc14137896_1280447820"/>
      <w:bookmarkStart w:id="650" w:name="_Toc219"/>
      <w:bookmarkEnd w:id="649"/>
      <w:r>
        <w:rPr>
          <w:rtl w:val="true"/>
        </w:rPr>
        <w:t>الثأر والقصاص عند أهل الكتاب</w:t>
      </w:r>
      <w:r>
        <w:rPr>
          <w:rtl w:val="true"/>
        </w:rPr>
        <w:t>:</w:t>
      </w:r>
      <w:bookmarkEnd w:id="650"/>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الكتاب المقدَّس يقول الكثير بشأن الانتقام، وتحمل الكلمات العبريَّة واليونانيَّة المترجمة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ثأر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فكرة العقاب في معناها الأصلي، وممَّا ورد بشأن ذلك في وصيَّة الربِّ لموسى وأمره بالانتقام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الربُّ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انتقم نقمة لبني إسرائيل من المديانيِّين</w:t>
      </w:r>
      <w:r>
        <w:rPr>
          <w:rFonts w:eastAsia="Amiri" w:cs="Amiri" w:ascii="Amiri" w:hAnsi="Amiri"/>
          <w:color w:val="111111"/>
          <w:sz w:val="28"/>
          <w:szCs w:val="28"/>
          <w:rtl w:val="true"/>
          <w:lang w:bidi="ar-SA"/>
        </w:rPr>
        <w:t>)</w:t>
      </w:r>
      <w:r>
        <w:rPr>
          <w:rStyle w:val="FootnoteAnchor"/>
          <w:rtl w:val="true"/>
        </w:rPr>
        <w:footnoteReference w:id="426"/>
      </w:r>
      <w:r>
        <w:rPr>
          <w:rFonts w:ascii="Amiri" w:hAnsi="Amiri" w:eastAsia="Amiri" w:cs="Amiri"/>
          <w:color w:val="111111"/>
          <w:sz w:val="28"/>
          <w:sz w:val="28"/>
          <w:szCs w:val="28"/>
          <w:rtl w:val="true"/>
          <w:lang w:bidi="ar-SA"/>
        </w:rPr>
        <w:t xml:space="preserve">، وفي سفر صموئيل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وثار الشعب على الغنيمة، فأخذوا غنماً وبقراً وعجولاً، وذبحوا على الأرض </w:t>
      </w:r>
    </w:p>
    <w:p>
      <w:pPr>
        <w:pStyle w:val="BookText"/>
        <w:rPr/>
      </w:pPr>
      <w:r>
        <w:rPr>
          <w:rFonts w:ascii="Amiri" w:hAnsi="Amiri" w:eastAsia="Amiri" w:cs="Amiri"/>
          <w:color w:val="111111"/>
          <w:sz w:val="28"/>
          <w:sz w:val="28"/>
          <w:szCs w:val="28"/>
          <w:rtl w:val="true"/>
          <w:lang w:bidi="ar-SA"/>
        </w:rPr>
        <w:t>وأكل الشعب على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وتنقل لنا بعض عبارات المزامير عبارات الانتقام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خاصم يا ربِّ مخاصمي، قاتل مقاتلي، امسك مجناً وترساً وانهض إلى معونتي، واشرع رمحاً وصدَّ تلقاء مطاردي، اقض لي يا الله، وخاصم مخاصمي، بك ننطح مضايقينا بسمك ندوس القائمين علينا</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معجم اللَّاهوت الكتابي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الانتقام في لغتنا اليوم يعني إيقاع العقاب على التعدِّي بالردِّ على الشرِّ بالشرِّ، أمَّا في لغة الكتاب فيشير الانتقام أوَّلاً إلى استعادة البرِّ، وإلى الانتصار على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أعضاء القبيلة، في المجتمعات الرُّحَّل التي كان إسرائيل منها عند نشأته، أنْ يتبادلوا تولِّي الحماية والدفاع عن ذواتهم، أمَّا عند حدوث قتل إنسان فكان وليُّ الدم ويُعرَف عندهم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يأخذ بثأر القبيلة فيقتل القاتل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w:t>
      </w:r>
      <w:r>
        <w:rPr>
          <w:rFonts w:eastAsia="Amiri" w:cs="Amiri" w:ascii="Amiri" w:hAnsi="Amiri"/>
          <w:color w:val="111111"/>
          <w:sz w:val="28"/>
          <w:szCs w:val="28"/>
          <w:lang w:bidi="ar-SA"/>
        </w:rPr>
        <w:t>35/21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أنَّه بجانب باعث التضامن، كان ثَمَّة اقتناع بأنَّ الدم المسفوك، كدم هابيل، يقتضي الثأر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تكوين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أيُّوب </w:t>
      </w:r>
      <w:r>
        <w:rPr>
          <w:rFonts w:eastAsia="Amiri" w:cs="Amiri" w:ascii="Amiri" w:hAnsi="Amiri"/>
          <w:color w:val="111111"/>
          <w:sz w:val="28"/>
          <w:szCs w:val="28"/>
          <w:lang w:bidi="ar-SA"/>
        </w:rPr>
        <w:t>16/18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النحو كان ينبغي صيانة العدل، وحتَّى بعد أنْ صار إسرائيل شعباً حضريًّا فقد حافظ على هذه العادة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صموئيل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يقال عن يوم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يوم الانتقام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إرميا </w:t>
      </w:r>
      <w:r>
        <w:rPr>
          <w:rFonts w:eastAsia="Amiri" w:cs="Amiri" w:ascii="Amiri" w:hAnsi="Amiri"/>
          <w:color w:val="111111"/>
          <w:sz w:val="28"/>
          <w:szCs w:val="28"/>
          <w:lang w:bidi="ar-SA"/>
        </w:rPr>
        <w:t>46/10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حينئذٍ سيثأر الله للعدل كما سيثأر لشرفه، وبهذا المعنى يمكن القول بأنَّ الله وحده يستطيع أنْ ينتقم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عدل، خلاص، 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ما سيأتي به يوم الربِّ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إشعيا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فبقدر ما يكون شعب إسرائيل أميناً على العهد، يستطيع أنْ يرفع شكواه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 النقمات</w:t>
      </w:r>
      <w:r>
        <w:rPr>
          <w:rFonts w:eastAsia="Amiri" w:cs="Amiri" w:ascii="Amiri" w:hAnsi="Amiri"/>
          <w:color w:val="111111"/>
          <w:sz w:val="28"/>
          <w:szCs w:val="28"/>
          <w:rtl w:val="true"/>
          <w:lang w:bidi="ar-SA"/>
        </w:rPr>
        <w:t>))</w:t>
      </w:r>
      <w:r>
        <w:rPr>
          <w:rStyle w:val="FootnoteAnchor"/>
          <w:rtl w:val="true"/>
        </w:rPr>
        <w:footnoteReference w:id="4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651" w:name="pg19059_231111"/>
    </w:p>
    <w:p>
      <w:pPr>
        <w:pStyle w:val="Heading4"/>
        <w:numPr>
          <w:ilvl w:val="3"/>
          <w:numId w:val="1"/>
        </w:numPr>
        <w:rPr/>
      </w:pPr>
      <w:bookmarkStart w:id="652" w:name="__RefHeading___Toc14137898_1280447820"/>
      <w:bookmarkStart w:id="653" w:name="_Toc220"/>
      <w:bookmarkEnd w:id="651"/>
      <w:bookmarkEnd w:id="652"/>
      <w:r>
        <w:rPr>
          <w:rtl w:val="true"/>
        </w:rPr>
        <w:t xml:space="preserve">روايات القصاص في كتاب </w:t>
      </w:r>
      <w:r>
        <w:rPr>
          <w:rtl w:val="true"/>
        </w:rPr>
        <w:t>(</w:t>
      </w:r>
      <w:r>
        <w:rPr>
          <w:rtl w:val="true"/>
        </w:rPr>
        <w:t>وسائل الشيعة</w:t>
      </w:r>
      <w:r>
        <w:rPr>
          <w:rtl w:val="true"/>
        </w:rPr>
        <w:t>)</w:t>
      </w:r>
      <w:bookmarkEnd w:id="653"/>
    </w:p>
    <w:p>
      <w:pPr>
        <w:pStyle w:val="BookText"/>
        <w:rPr/>
      </w:pPr>
      <w:r>
        <w:rPr>
          <w:rFonts w:ascii="Amiri" w:hAnsi="Amiri" w:eastAsia="Amiri" w:cs="Amiri"/>
          <w:color w:val="111111"/>
          <w:sz w:val="28"/>
          <w:sz w:val="28"/>
          <w:szCs w:val="28"/>
          <w:rtl w:val="true"/>
          <w:lang w:bidi="ar-SA"/>
        </w:rPr>
        <w:t xml:space="preserve">روايات القصاص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بين تلك الأحاديث الكثيرة التي تضمَّنتها الأبواب الآنفة الذكر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رَجُلاً ضَرَبَ رَجُلاً سَوْطاً لَضَرَبَهُ اَللهُ سَوْطاً مِنْ نَارٍ</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وَلَكُمْ فِي الْقِصَاصِ حَيَاةٌ يَا أُولِي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 هَمَّ بِالْقَتْلِ فَعَرَفَ أَنَّهُ يُقْتَصُّ مِنْهُ فَكَفَّ لِذَلِكَ عَنِ اَلْقَتْلِ كَانَ ذَلِكَ حَيَاةَ اَلَّذِي هَمَّ بِقَتْلِهِ، وَحَيَاةً لِهَذَا اَلْجَانِي اَلَّذِي أَرَادَ أَنْ يَقْتُلَ، وَحَيَاةً لِغَيْرِهِمَا مِنَ اَلنَّاسِ إِذَا عَلِمُوا أَنَّ اَلْقِصَاصَ وَاجِبٌ لَا يَجْتَرُونَ عَلَى اَلْقَتْلِ مَخَافَةَ اَلْقِصَاصِ</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يَقُولُ فِيهِ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قَتَلَهُ اَلْقِصَاصُ، لَهُ دِيَةٌ؟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ذَلِكَ لَمْ يُقْتَصَّ مِنْ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قَتَلَهُ اَلْحَدُّ فَلَا دِيَةَ لَهُ</w:t>
      </w:r>
      <w:r>
        <w:rPr>
          <w:rFonts w:eastAsia="Amiri" w:cs="Amiri" w:ascii="Amiri" w:hAnsi="Amiri"/>
          <w:color w:val="111111"/>
          <w:sz w:val="28"/>
          <w:szCs w:val="28"/>
          <w:rtl w:val="true"/>
          <w:lang w:bidi="ar-SA"/>
        </w:rPr>
        <w:t>»</w:t>
      </w:r>
      <w:r>
        <w:rPr>
          <w:rStyle w:val="FootnoteAnchor"/>
          <w:rtl w:val="true"/>
        </w:rPr>
        <w:footnoteReference w:id="432"/>
      </w:r>
      <w:r>
        <w:rPr>
          <w:rFonts w:ascii="Amiri" w:hAnsi="Amiri" w:eastAsia="Amiri" w:cs="Amiri"/>
          <w:color w:val="111111"/>
          <w:sz w:val="28"/>
          <w:sz w:val="28"/>
          <w:szCs w:val="28"/>
          <w:rtl w:val="true"/>
          <w:lang w:bidi="ar-SA"/>
        </w:rPr>
        <w:t>، وفي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اُقْتُصَّ مِنْهُ فَهُوَ قَتِيلُ اَلْقُرْآنِ</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الأحاديث ظاهرة، بل بعضها صريح في أنَّ الشريعة الإسلاميَّة أقرَّت القصاص، وأنَّ به حياة الناس ونظام المجتمع وردعاً للاعتداء، وأنَّها نظَّمت عمليَّة العقاب وردع المخالفة وحفظ النظام الفردي والاجتماعي بدقَّة عالية، ووضعت لكلِّ اعتداء مهما صغر حجمه عقاباً يناسبه وبعقوبات مختلفة ذكرتها الروايات مفصَّلاً، وأشارت النصوص السابقة إلى بعض منها</w:t>
      </w:r>
      <w:r>
        <w:rPr>
          <w:rFonts w:eastAsia="Amiri" w:cs="Amiri" w:ascii="Amiri" w:hAnsi="Amiri"/>
          <w:color w:val="111111"/>
          <w:sz w:val="28"/>
          <w:szCs w:val="28"/>
          <w:rtl w:val="true"/>
          <w:lang w:bidi="ar-SA"/>
        </w:rPr>
        <w:t xml:space="preserve">. </w:t>
      </w:r>
      <w:bookmarkStart w:id="654" w:name="pg19059_231113"/>
    </w:p>
    <w:p>
      <w:pPr>
        <w:pStyle w:val="Heading4"/>
        <w:numPr>
          <w:ilvl w:val="3"/>
          <w:numId w:val="1"/>
        </w:numPr>
        <w:rPr/>
      </w:pPr>
      <w:bookmarkStart w:id="655" w:name="__RefHeading___Toc14137900_1280447820"/>
      <w:bookmarkStart w:id="656" w:name="_Toc221"/>
      <w:bookmarkEnd w:id="654"/>
      <w:bookmarkEnd w:id="655"/>
      <w:r>
        <w:rPr>
          <w:rtl w:val="true"/>
        </w:rPr>
        <w:t>الثأر وعقوبة الإعدام في مسلاَّت القوانين</w:t>
      </w:r>
      <w:r>
        <w:rPr>
          <w:rtl w:val="true"/>
        </w:rPr>
        <w:t>:</w:t>
      </w:r>
      <w:bookmarkEnd w:id="656"/>
    </w:p>
    <w:p>
      <w:pPr>
        <w:pStyle w:val="BookText"/>
        <w:rPr/>
      </w:pPr>
      <w:r>
        <w:rPr>
          <w:rFonts w:ascii="Amiri" w:hAnsi="Amiri" w:eastAsia="Amiri" w:cs="Amiri"/>
          <w:color w:val="111111"/>
          <w:sz w:val="28"/>
          <w:sz w:val="28"/>
          <w:szCs w:val="28"/>
          <w:rtl w:val="true"/>
          <w:lang w:bidi="ar-SA"/>
        </w:rPr>
        <w:t xml:space="preserve">نعتمد في هذه القراءة على ما صدر من الأُمَم المتَّحدة في إطار سلسلة اجتماعات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عامي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عقدتها المفوضيَّة السامية لحقوق الإنسان، تناولت فيها عقوبة الإعدام وخلفيَّاتها وما إلى ذلك، وجاء من ضمن البحوث المنشورة</w:t>
      </w:r>
      <w:r>
        <w:rPr>
          <w:rStyle w:val="FootnoteAnchor"/>
          <w:rtl w:val="true"/>
        </w:rPr>
        <w:footnoteReference w:id="434"/>
      </w:r>
      <w:r>
        <w:rPr>
          <w:rFonts w:ascii="Amiri" w:hAnsi="Amiri" w:eastAsia="Amiri" w:cs="Amiri"/>
          <w:color w:val="111111"/>
          <w:sz w:val="28"/>
          <w:sz w:val="28"/>
          <w:szCs w:val="28"/>
          <w:rtl w:val="true"/>
          <w:lang w:bidi="ar-SA"/>
        </w:rPr>
        <w:t xml:space="preserve">بحث حمل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أديان العالم وعقوبة الإعدام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نقتبس منه عدَّة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البوذيَّة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تشير الأدلَّة إلى أنَّ معظم دول جنوب شرق آسيا طبَّقت عقوبة الإعدام قبل وقت طويل منذ نشوء البوذيَّة وانتشارها في الهند في فترة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قبل الميلاد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توموكو ساساكي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عضو سابق في البرلمان الياباني تناول موضوع القصاص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يُعَدُّ القصاص أحد التعاليم الأساسيَّة في البوذيَّة اليابانيَّة، فإذا ما ارتكب شخص عملاً شرِّيراً فعليه أنْ يُكفِّر عن ذلك من حياته، فإذا أزهقت روحاً فعليك أنْ تُقدِّم حياتك مقابل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شريلا برابهوبادا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 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هاري كريشنا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السبب وراء معاقبة القاتل بالقتل هو كي لا يعاني في حياته الأُخرى الذنب العظيم الذي اقترفه</w:t>
      </w:r>
      <w:r>
        <w:rPr>
          <w:rFonts w:eastAsia="Amiri" w:cs="Amiri" w:ascii="Amiri" w:hAnsi="Amiri"/>
          <w:color w:val="111111"/>
          <w:sz w:val="28"/>
          <w:szCs w:val="28"/>
          <w:rtl w:val="true"/>
          <w:lang w:bidi="ar-SA"/>
        </w:rPr>
        <w:t>...).</w:t>
      </w:r>
    </w:p>
    <w:p>
      <w:pPr>
        <w:pStyle w:val="Heading4"/>
        <w:numPr>
          <w:ilvl w:val="3"/>
          <w:numId w:val="1"/>
        </w:numPr>
        <w:rPr/>
      </w:pPr>
      <w:bookmarkStart w:id="657" w:name="__RefHeading___Toc14137902_1280447820"/>
      <w:bookmarkStart w:id="658" w:name="_Toc222"/>
      <w:bookmarkEnd w:id="657"/>
      <w:r>
        <w:rPr>
          <w:rtl w:val="true"/>
        </w:rPr>
        <w:t xml:space="preserve">مقوِّمات بناء الدولة في الإسلام وعلاقتها بما جرى على سيِّد الشهداء </w:t>
      </w:r>
      <w:r>
        <w:rPr>
          <w:rtl w:val="true"/>
        </w:rPr>
        <w:t>(</w:t>
      </w:r>
      <w:r>
        <w:rPr>
          <w:rtl w:val="true"/>
        </w:rPr>
        <w:t>عليه السلام</w:t>
      </w:r>
      <w:r>
        <w:rPr>
          <w:rtl w:val="true"/>
        </w:rPr>
        <w:t>):</w:t>
      </w:r>
      <w:bookmarkEnd w:id="658"/>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الإسلام كشريعة مكمِّلة لما سبق من الشرائع، وامتدادٍ لها لبناء </w:t>
      </w:r>
      <w:bookmarkStart w:id="659" w:name="pg19059_231115"/>
    </w:p>
    <w:p>
      <w:pPr>
        <w:pStyle w:val="BookText"/>
        <w:rPr/>
      </w:pPr>
      <w:bookmarkEnd w:id="659"/>
      <w:r>
        <w:rPr>
          <w:rFonts w:ascii="Amiri" w:hAnsi="Amiri" w:eastAsia="Amiri" w:cs="Amiri"/>
          <w:color w:val="111111"/>
          <w:sz w:val="28"/>
          <w:sz w:val="28"/>
          <w:szCs w:val="28"/>
          <w:rtl w:val="true"/>
          <w:lang w:bidi="ar-SA"/>
        </w:rPr>
        <w:t>الإنسان، حيث تكفَّلت قوانينه بجميع مناحي الحياة، فما من حادثة أو حركة إلَّا ولها الحكم المناسب والتقنين الذي يتكفَّل حفظ الحقوق والواجبات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فمنذ بدايات الإسلام، كان دور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بناء المسلمين يقوم على أساس كون الإسلام ديناً يُنظِّم الحياة، وما إنْ وطأت قدماه الشريفتان المدينة المنوَّرة حتَّى شرع ببناء الأُسُس التي تقوم عليها الدولة، وتسلَّم هو بنفسه المناصب القياديَّة العليا من القضاء والإدارة المدنيَّة والعسكريَّة والماليَّة، وبنى المنظومة الفكريَّة والاجتماعيَّة والأخلاقيَّة والعقائديَّة للمسلمين، وفي ظرف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سنوات أصبحت دولته من أقوى الدول وأعدلها وأحفظها لحقوق الإنسان وكرامته، وهيَّأ أفضل السُّبُل وأسهلها لبسط العدل وأخذ الحقوق والالتزام بالواجبات، منطلِقاً من منظومة إلهيَّة متكاملة أعطته الصلاحيَّات الكاملة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ولنا أنْ 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مقوِّمات بناء الدولة التي أرادها الإسلام وأسَّس لها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ممَّا لا شكَّ فيه أنَّ من المقوِّمات الأساسيَّة لأيِّ دولة هو وجود شعب وأرض وسلطة، إذ لا يمكن قيام دولة بدونها، والسلطة هي التي تُنظِّم شؤون الشعب على تلك الأرض ضمن أنظمة وقوانين وعلى مستويات مختلفة، وبمقدار حفظ الدولة للعدل تتميَّز، وبمقدار إخفاقها فيه تنحدر وتتلاشى</w:t>
      </w:r>
      <w:r>
        <w:rPr>
          <w:rFonts w:eastAsia="Amiri" w:cs="Amiri" w:ascii="Amiri" w:hAnsi="Amiri"/>
          <w:color w:val="111111"/>
          <w:sz w:val="28"/>
          <w:szCs w:val="28"/>
          <w:rtl w:val="true"/>
          <w:lang w:bidi="ar-SA"/>
        </w:rPr>
        <w:t>.</w:t>
      </w:r>
    </w:p>
    <w:p>
      <w:pPr>
        <w:pStyle w:val="Heading4"/>
        <w:numPr>
          <w:ilvl w:val="3"/>
          <w:numId w:val="1"/>
        </w:numPr>
        <w:rPr/>
      </w:pPr>
      <w:bookmarkStart w:id="660" w:name="__RefHeading___Toc14137904_1280447820"/>
      <w:bookmarkStart w:id="661" w:name="_Toc223"/>
      <w:bookmarkEnd w:id="660"/>
      <w:r>
        <w:rPr>
          <w:rtl w:val="true"/>
        </w:rPr>
        <w:t xml:space="preserve">انحراف مسار الدولة بعد رحيل النبيِّ </w:t>
      </w:r>
      <w:r>
        <w:rPr>
          <w:rtl w:val="true"/>
        </w:rPr>
        <w:t>(</w:t>
      </w:r>
      <w:r>
        <w:rPr>
          <w:rtl w:val="true"/>
        </w:rPr>
        <w:t>صلَّى الله عليه وآله</w:t>
      </w:r>
      <w:r>
        <w:rPr>
          <w:rtl w:val="true"/>
        </w:rPr>
        <w:t>):</w:t>
      </w:r>
      <w:bookmarkEnd w:id="661"/>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المسلمون إلى انتكاسة كبيرة من عدَّة جهات، ومنها تنصيب مَنْ ليس بأهل لإدارة شؤون الدولة، ومن هذا المنطلق تأسَّست لدى المسلمين جملة من المفاهيم الخاطئة والمنحرفة عن جادَّة العدل في بناء الدولة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استُبدِلَت مفاهيم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القسط، حرمة الظلم، كره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بمفاهيم مغايرة لها تماماً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تَسْمَعُ وَتُطِيعُ لِلْأَمِيرِ وَإِنْ ضَرَبَ ظَهْرَكَ وَأَخَذَ مَالَكَ، فَاسْمَعْ وَأَطِعْ</w:t>
      </w:r>
      <w:r>
        <w:rPr>
          <w:rFonts w:eastAsia="Amiri" w:cs="Amiri" w:ascii="Amiri" w:hAnsi="Amiri"/>
          <w:color w:val="111111"/>
          <w:sz w:val="28"/>
          <w:szCs w:val="28"/>
          <w:rtl w:val="true"/>
          <w:lang w:bidi="ar-SA"/>
        </w:rPr>
        <w:t>»</w:t>
      </w:r>
      <w:r>
        <w:rPr>
          <w:rStyle w:val="FootnoteAnchor"/>
          <w:rtl w:val="true"/>
        </w:rPr>
        <w:footnoteReference w:id="435"/>
      </w:r>
      <w:r>
        <w:rPr>
          <w:rFonts w:ascii="Amiri" w:hAnsi="Amiri" w:eastAsia="Amiri" w:cs="Amiri"/>
          <w:color w:val="111111"/>
          <w:sz w:val="28"/>
          <w:sz w:val="28"/>
          <w:szCs w:val="28"/>
          <w:rtl w:val="true"/>
          <w:lang w:bidi="ar-SA"/>
        </w:rPr>
        <w:t xml:space="preserve">، حتَّى إنَّ جملة من الصحابة وبعد واقعة الحَرَّة في المدينة وتسلُّط يزيد ابن معاوية على الرقاب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وأخذه البيعة من المسلمين على أنْ يكونوا عبيداً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الخروج عليه وخلع طاعته يوجب الميتة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الإسلام في حالة من غياب الوعي لم يستفق منها الأغلبُ إلى يومنا هذا، حيث بُنيت المنظومة المعرفيَّة والسلوكيَّة تحت نظر الحاكم الظالم وسياطه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أغلب ما يُثار حول الإسلام في زماننا من شُبُهات وتشكيكات منشؤها المنظومة الفكريَّة الخاطئة التي تأسَّست على مفاهيم مغلوطة، فنشأ من ذلك تراث منسوب للدِّين مبنيٌّ على أُسُس محجوجة عقلاً وعقلائيًّا، كان الهدف من ورائها تثبيت سلطة الحاكم الظالم مهما كان الثمن، حتَّى إنَّ أبواق السلطة آنذاك كانت تخشى أنْ تبوح ببعض الحقائق الواضحة</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تمَّ استخدام الدِّين أسوأ استخدام لتحصيل مآرب السلطة وديموميَّة بقائها، فانقلبت المفاهيم رأساً على عقب، وصدقت على ذلك الزمان مقولة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نقلها الخبر الصحيح عَنْ مَسْعَدَةَ بْنِ صَدَقَةَ،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بِكُمْ إِذَا فَسَدَتْ نِسَاؤُكُمْ، وَفَسَقَ شَبَابُكُمْ، وَلَمْ تَأْمُرُوا بِالمَعْرُوفِ، وَلَمْ تَنْهَوْا عَنِ اَلمُنْكَرِ،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ذَلِكَ،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وَشَرٌّ مِنْ ذَلِكَ، كَيْفَ بِكُمْ إِذَا أَمَرْتُمْ بِالمُنْكَرِ وَنَهَيْتُمْ عَنِ اَلمَعْرُوفِ، فَقِيلَ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وَيَكُونُ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وَشَرٌّ مِنْ ذَلِكَ، كَيْفَ بِكُمْ إِذَا رَأَيْتُمُ اَلمَعْرُوفَ مُنْكَراً، وَاَلمُنْكَرَ مَعْرُوفاً</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فتغيَّرت المنظومة من إِنَّ اللهَ يَأْمُرُ بِالْعَدْلِ وَالْإِحْسَانِ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العدل هو ما يراه السلطان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هو فعلاً ما حصل، فقد بَنَت السلطةُ بالمال والسلاح منظومة معرفيَّة دينيَّة أُحاديَّة الطرف، ليس فيها مجال لسماع الرأي الآخر فضلاً عن العمل به، ومَنْ يجرؤ على المخالفة فسوف تقوم الدولة بسحقه واستخدام أشدّ وسائل الإقصاء والتنكيل به وبمن يتبعه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صار الخروج على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تمارس أشدّ وأقسى أنواع 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 ومحرَّماً وغير مشروع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قادت الدولة الفاسدة مشروعها من خلال حروب إعلاميَّة منظَّمة انتهت إلى تكذيب مَنْ يدَّعي أنَّ لديه القدرة على إقامة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فلاحظ أنَّ الإمام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نبيِّ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للحرب ومعه حريمه وأولاده وإخوته ولا يخرج معه إلَّا نفر قليل، فأيُّ ماكنة إعلاميَّة ضخمة منعت الناس عن اللحوق به والقتال معه دفعاً للظلم عن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الحقيقة مَنْ ينظر إلى الأحداث التاريخيَّة في تلك الفترة، يؤمن أنَّ الإسلام لم يبقَ منه شيء على الأرض سوى الاسم</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رفع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شهادة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شعار النصرة لحركته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ولم يدخلوا ميدان الحرب العسكريَّة، فمَنْ هو الذي يكون أفضل من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ليقود الإصلاح في أُمَّة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يُقتَل شرَّ قتلة عرفتها البشريَّة</w:t>
      </w:r>
      <w:r>
        <w:rPr>
          <w:rFonts w:eastAsia="Amiri" w:cs="Amiri" w:ascii="Amiri" w:hAnsi="Amiri"/>
          <w:color w:val="111111"/>
          <w:sz w:val="28"/>
          <w:szCs w:val="28"/>
          <w:rtl w:val="true"/>
          <w:lang w:bidi="ar-SA"/>
        </w:rPr>
        <w:t xml:space="preserve">.). </w:t>
      </w:r>
      <w:bookmarkStart w:id="662" w:name="pg19059_231121"/>
    </w:p>
    <w:p>
      <w:pPr>
        <w:pStyle w:val="Heading4"/>
        <w:numPr>
          <w:ilvl w:val="3"/>
          <w:numId w:val="1"/>
        </w:numPr>
        <w:rPr/>
      </w:pPr>
      <w:bookmarkStart w:id="663" w:name="__RefHeading___Toc14137906_1280447820"/>
      <w:bookmarkStart w:id="664" w:name="_Toc224"/>
      <w:bookmarkEnd w:id="662"/>
      <w:bookmarkEnd w:id="663"/>
      <w:r>
        <w:rPr>
          <w:rtl w:val="true"/>
        </w:rPr>
        <w:t>الحركة الحسينيَّة والبناء الدِّيني لإصلاح المنظومة الفكريَّة والسلوكيَّة للمجتمع</w:t>
      </w:r>
      <w:r>
        <w:rPr>
          <w:rtl w:val="true"/>
        </w:rPr>
        <w:t>:</w:t>
      </w:r>
      <w:bookmarkEnd w:id="664"/>
    </w:p>
    <w:p>
      <w:pPr>
        <w:pStyle w:val="BookText"/>
        <w:rPr/>
      </w:pPr>
      <w:r>
        <w:rPr>
          <w:rFonts w:ascii="Amiri" w:hAnsi="Amiri" w:eastAsia="Amiri" w:cs="Amiri"/>
          <w:color w:val="111111"/>
          <w:sz w:val="28"/>
          <w:sz w:val="28"/>
          <w:szCs w:val="28"/>
          <w:rtl w:val="true"/>
          <w:lang w:bidi="ar-SA"/>
        </w:rPr>
        <w:t xml:space="preserve">بعد الانهيار الكبير لمنظومة الدِّين على مختلف الصُّعُد، لم يكن من بُدٍّ إلَّا أنْ يخرج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ليرفع راية الإصلاح وإرجاع الأُمور إلى نصابها التي كانت على عهد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يكن مهمًّا له أنْ يتحقَّق الانتصار العسكري، بل كان يعلم بعدم تحقُّقه، وأنَّه مقتول ومَنْ معه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ورد في جملة من الروايات ما يفيد هذا المعنى، ومنها ما رواه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عِنْدِنَا ذَاتَ لَيْلَةٍ، فَغَابَ عَنَّا طَوِيلاً، ثُمَّ جَاءَنَا وَهُوَ أَشْعَثُ أَغْبَرُ وَيَدُهُ مَضْمُومَةٌ،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لِي أَرَاكَ شُعْثاً مُغْبَرًّا؟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أُسْرِيَ بِي فِي هَذَا اَلْوَقْتِ إِلَى مَوْضِعٍ مِنَ اَلْعِرَاقِ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فَأُرِيتُ فِيهِ مَصْرَعَ اَلْحُسَيْنِ اِبْنِي وَجَمَاعَةٍ مِنْ وُلْدِي وَأَهْلِ بَيْتِي، فَلَمْ أَزَلْ أَلْقِطُ دِمَاءَهُمْ، فَهَا هِيَ فِي 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وَبَسَطَهَا إِلَيَّ،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خُذِيهَا وَاِحْتَفِظِي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فَأَخَذْتُهَا، فَإِذَا هِيَ شِبْهُ تُرَابٍ أَحْمَرَ</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يعلم بمصيره وأنَّه مقتول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لَمْ أَخْرُجْ أَشِراً وَلَا بَطِراً وَلَا مُفْسِداً وَلَا ظَالِماً، وَإِنَّمَا خَرَجْتُ لِطَلَبِ اَلْإِصْلَاحِ فِي أُمَّةِ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أُرِيدُ أَنْ آمُرَ بِالمَعْرُوفِ وَأَنْهَى عَنِ اَلمُنْكَرِ، وَأَسِيرُ بِسِيرَةِ جَدِّي وَأَبِي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قَبِلَنِي بِقَبُولِ اَلْحَقِّ فَاللهُ أَوْلَى بِالْحَقِّ</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رسم خارطة إصلاح واضحة المعالم</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نفهم 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كان يُعرَض عليهم القيام والنهوض، </w:t>
      </w:r>
    </w:p>
    <w:p>
      <w:pPr>
        <w:pStyle w:val="BookText"/>
        <w:rPr/>
      </w:pPr>
      <w:r>
        <w:rPr>
          <w:rFonts w:ascii="Amiri" w:hAnsi="Amiri" w:eastAsia="Amiri" w:cs="Amiri"/>
          <w:color w:val="111111"/>
          <w:sz w:val="28"/>
          <w:sz w:val="28"/>
          <w:szCs w:val="28"/>
          <w:rtl w:val="true"/>
          <w:lang w:bidi="ar-SA"/>
        </w:rPr>
        <w:t>وذلك عندما يتراءى لبعضٍ أنَّ الوقت قد حان، فإنَّهم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أَنْتَ مِنْ رِجَالِي، وَلَا اَلزَّمَانُ زَمَانِي</w:t>
      </w:r>
      <w:r>
        <w:rPr>
          <w:rFonts w:eastAsia="Amiri" w:cs="Amiri" w:ascii="Amiri" w:hAnsi="Amiri"/>
          <w:color w:val="111111"/>
          <w:sz w:val="28"/>
          <w:szCs w:val="28"/>
          <w:rtl w:val="true"/>
          <w:lang w:bidi="ar-SA"/>
        </w:rPr>
        <w:t>»</w:t>
      </w:r>
      <w:r>
        <w:rPr>
          <w:rStyle w:val="FootnoteAnchor"/>
          <w:rtl w:val="true"/>
        </w:rPr>
        <w:footnoteReference w:id="440"/>
      </w:r>
      <w:r>
        <w:rPr>
          <w:rFonts w:ascii="Amiri" w:hAnsi="Amiri" w:eastAsia="Amiri" w:cs="Amiri"/>
          <w:color w:val="111111"/>
          <w:sz w:val="28"/>
          <w:sz w:val="28"/>
          <w:szCs w:val="28"/>
          <w:rtl w:val="true"/>
          <w:lang w:bidi="ar-SA"/>
        </w:rPr>
        <w:t xml:space="preserve">، وفي ذات الصدد عندما يأتي أحدهم إلى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بكتاب أبي مسلم،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لِكِتَابِكَ جَوَابٌ</w:t>
      </w:r>
      <w:r>
        <w:rPr>
          <w:rFonts w:eastAsia="Amiri" w:cs="Amiri" w:ascii="Amiri" w:hAnsi="Amiri"/>
          <w:color w:val="111111"/>
          <w:sz w:val="28"/>
          <w:szCs w:val="28"/>
          <w:rtl w:val="true"/>
          <w:lang w:bidi="ar-SA"/>
        </w:rPr>
        <w:t>»</w:t>
      </w:r>
      <w:r>
        <w:rPr>
          <w:rStyle w:val="FootnoteAnchor"/>
          <w:rtl w:val="true"/>
        </w:rPr>
        <w:footnoteReference w:id="441"/>
      </w:r>
      <w:r>
        <w:rPr>
          <w:rFonts w:ascii="Amiri" w:hAnsi="Amiri" w:eastAsia="Amiri" w:cs="Amiri"/>
          <w:color w:val="111111"/>
          <w:sz w:val="28"/>
          <w:sz w:val="28"/>
          <w:szCs w:val="28"/>
          <w:rtl w:val="true"/>
          <w:lang w:bidi="ar-SA"/>
        </w:rPr>
        <w:t>، وفي نصٍّ آخر أجلى من سابقيه يقول اَلمُعَلَّى بْنُ خُنَيْسٍ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بِكِتَابِ عَبْدِ اَلسَّلَامِ بْنِ نُعَيْمٍ وَسَدِيرٍ وَكُتُبِ غَيْرِ وَاحِدٍ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ظَهَرَتِ اَلمُسَوِّدَةُ قَبْلَ أَنْ يَظْهَرَ وُلْدُ اَلْعَبَّاسِ بِأَنَّا قَدْ قَدَّرْنَا أَنْ يَؤُولَ هَذَا اَلْأَمْرُ إِلَيْكَ، فَمَا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بِالْكُتُبِ اَلْأَرْضَ،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 أُفٍّ، مَا أَنَا لِهَؤُلَاءِ بِإِمَامٍ، أَمَا يَعْلَمُونَ أَنَّه إِنَّمَا يَقْتُلُ اَلسُّفْيَانِيَّ</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سيرة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الخروج بعد شهادة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يقوم الإمام الحجَّة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ملوك الزمان إذ ذاك كانوا يعرفون من رأي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وتحريم الخروج بالسيف على الولاة، وعيب مَنْ فعل ذلك من بني عمِّهم ولومهم عليه، وأنَّه لا يجوز عندهم تجريد السيف حتَّى تركد الشمس عند زوال، ويُسمَع نداء من السماء باسم رجل بعينه، ويُخسَف بالبيداء، ويقوم آخر أئمَّة الحقِّ بالسيف ليزيل دولة الباطل، وكانوا لا يكبرون بوجود مَنْ يوجد منهم، ولا بظهور شخصه، ولا بدعوة مَنْ يدعو إلى إمام، لأمانهم مع ذلك من فتق يكون عليهم به، ولاعتقادهم قلَّة عدد مَنْ يصغي إليهم في دعوى الإمامة لهم، ويُصدِّقهم فيما يُخبِرون به من منتظَر يكون لهم</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فكان دور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منصبًّا على بيان 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قتيل الله وقتيل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 مصلح هذه الأُمَّة على امتداد الزمان، فينبغي أنْ يكون حاضراً عند الناس في كلِّ زمان ومكان، فكانوا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يُؤكِّدون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سنحت فرصة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ارتباط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امتداد له، وأنَّ الله تعالى وأنبياءه وملائكته قد لعنوا قاتل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قتله كان معلوماً لدى جميع الأنبياء والملائكة، وبكى لذلك جميع ما خلق الله تعالى حتَّى السماء والأرض، وأكَّدوا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إحياء ذكر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بمختلف درجات الإحياء</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فالروايات الشريفة التي نطالعها في هذا الصدد تُبرِز هذه الصورة، وأنَّ الحركة الحسينيَّة هي الحركة الوحيدة القادرة على بناء المنظومة الدِّينيَّة الصالحة لقيادة البشريَّة نحو الأفضل، وأنَّ ركيزة هذه الحركة هو العدل، وأنَّ الاعوجاج الموجود في كلِّ زمان إنَّما هو في الابتعاد عن هذه المنظومة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وإنْ كان التعتيم شديداً وقاسياً، إلَّا 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استطاعوا وبجدارة إيصال المنظومة الحسينيَّة إلينا، بل وإلى البشريَّة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اطَّلعت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علينا سوى تفعيل المقدار الذي يقع علينا والباقي بعهدة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ينتظر أنْ يقوم الآخرون بأدوارهم في الاستمداد من العطاء الحسيني</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زال التعتيم وبحجم كبير يمنع الكثير من أصحاب القلوب النقيَّة من الوصول إلى هذه المنظومة الإلهيَّة، وهنا يأتي دور الرائدين والمخلصين منا</w:t>
      </w:r>
      <w:r>
        <w:rPr>
          <w:rFonts w:eastAsia="Amiri" w:cs="Amiri" w:ascii="Amiri" w:hAnsi="Amiri"/>
          <w:color w:val="111111"/>
          <w:sz w:val="28"/>
          <w:szCs w:val="28"/>
          <w:rtl w:val="true"/>
          <w:lang w:bidi="ar-SA"/>
        </w:rPr>
        <w:t xml:space="preserve">. </w:t>
      </w:r>
      <w:bookmarkStart w:id="665" w:name="pg19059_231127"/>
    </w:p>
    <w:p>
      <w:pPr>
        <w:pStyle w:val="BookText"/>
        <w:rPr/>
      </w:pPr>
      <w:bookmarkEnd w:id="665"/>
      <w:r>
        <w:rPr>
          <w:rFonts w:ascii="Amiri" w:hAnsi="Amiri" w:eastAsia="Amiri" w:cs="Amiri"/>
          <w:color w:val="111111"/>
          <w:sz w:val="28"/>
          <w:sz w:val="28"/>
          <w:szCs w:val="28"/>
          <w:rtl w:val="true"/>
          <w:lang w:bidi="ar-SA"/>
        </w:rPr>
        <w:t xml:space="preserve">العارفين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ونهضته في تعريفها للناس بالأُسلوب والطريقة المؤثِّرة والنافعة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يحتاج إلى وجود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إطار منظومة عقائديَّة متكاملة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الطلب بثأر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طلب بالثأر للعدل المستلَب على مرِّ الزمان، فهل يبقى لمقولة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انتقام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ممَّا ستسمعه من مقولات وشُبُهات معنى؟</w:t>
      </w:r>
    </w:p>
    <w:p>
      <w:pPr>
        <w:pStyle w:val="Heading4"/>
        <w:numPr>
          <w:ilvl w:val="3"/>
          <w:numId w:val="1"/>
        </w:numPr>
        <w:rPr/>
      </w:pPr>
      <w:bookmarkStart w:id="666" w:name="__RefHeading___Toc14137908_1280447820"/>
      <w:bookmarkStart w:id="667" w:name="_Toc225"/>
      <w:bookmarkEnd w:id="666"/>
      <w:r>
        <w:rPr>
          <w:rtl w:val="true"/>
        </w:rPr>
        <w:t>الشُّبُهات المثارة حول الثأر المهدوي</w:t>
      </w:r>
      <w:r>
        <w:rPr>
          <w:rtl w:val="true"/>
        </w:rPr>
        <w:t>:</w:t>
      </w:r>
      <w:bookmarkEnd w:id="667"/>
    </w:p>
    <w:p>
      <w:pPr>
        <w:pStyle w:val="Heading5"/>
        <w:numPr>
          <w:ilvl w:val="4"/>
          <w:numId w:val="1"/>
        </w:numPr>
        <w:rPr/>
      </w:pPr>
      <w:bookmarkStart w:id="668" w:name="__RefHeading___Toc14137910_1280447820"/>
      <w:bookmarkStart w:id="669" w:name="_Toc226"/>
      <w:bookmarkEnd w:id="668"/>
      <w:r>
        <w:rPr>
          <w:rtl w:val="true"/>
        </w:rPr>
        <w:t>اشارة</w:t>
      </w:r>
      <w:bookmarkEnd w:id="669"/>
    </w:p>
    <w:p>
      <w:pPr>
        <w:pStyle w:val="BookText"/>
        <w:rPr/>
      </w:pPr>
      <w:r>
        <w:rPr>
          <w:rFonts w:ascii="Amiri" w:hAnsi="Amiri" w:eastAsia="Amiri" w:cs="Amiri"/>
          <w:color w:val="111111"/>
          <w:sz w:val="28"/>
          <w:sz w:val="28"/>
          <w:szCs w:val="28"/>
          <w:rtl w:val="true"/>
          <w:lang w:bidi="ar-SA"/>
        </w:rPr>
        <w:t xml:space="preserve">أُثيرت حول النصوص التي دلَّت على أنَّ الحجَّة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بثأر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أسئلة وإشكالات يرجع في الغالب غيرها من الإشكالات والشُّبُهات الأُخرى إلى واحدة منها</w:t>
      </w:r>
      <w:r>
        <w:rPr>
          <w:rFonts w:eastAsia="Amiri" w:cs="Amiri" w:ascii="Amiri" w:hAnsi="Amiri"/>
          <w:color w:val="111111"/>
          <w:sz w:val="28"/>
          <w:szCs w:val="28"/>
          <w:rtl w:val="true"/>
          <w:lang w:bidi="ar-SA"/>
        </w:rPr>
        <w:t>.</w:t>
      </w:r>
    </w:p>
    <w:p>
      <w:pPr>
        <w:pStyle w:val="Heading5"/>
        <w:numPr>
          <w:ilvl w:val="4"/>
          <w:numId w:val="1"/>
        </w:numPr>
        <w:rPr/>
      </w:pPr>
      <w:bookmarkStart w:id="670" w:name="__RefHeading___Toc14137912_1280447820"/>
      <w:bookmarkStart w:id="671" w:name="_Toc227"/>
      <w:bookmarkEnd w:id="670"/>
      <w:r>
        <w:rPr>
          <w:rtl w:val="true"/>
        </w:rPr>
        <w:t>الشبهة الأُولى</w:t>
      </w:r>
      <w:r>
        <w:rPr>
          <w:rtl w:val="true"/>
        </w:rPr>
        <w:t xml:space="preserve">: </w:t>
      </w:r>
      <w:r>
        <w:rPr>
          <w:rtl w:val="true"/>
        </w:rPr>
        <w:t>الثأر المهدوي نزاع بين قبيلتين</w:t>
      </w:r>
      <w:r>
        <w:rPr>
          <w:rtl w:val="true"/>
        </w:rPr>
        <w:t>:</w:t>
      </w:r>
      <w:bookmarkEnd w:id="671"/>
    </w:p>
    <w:p>
      <w:pPr>
        <w:pStyle w:val="BookText"/>
        <w:rPr/>
      </w:pPr>
      <w:r>
        <w:rPr>
          <w:rFonts w:ascii="Amiri" w:hAnsi="Amiri" w:eastAsia="Amiri" w:cs="Amiri"/>
          <w:color w:val="111111"/>
          <w:sz w:val="28"/>
          <w:sz w:val="28"/>
          <w:szCs w:val="28"/>
          <w:rtl w:val="true"/>
          <w:lang w:bidi="ar-SA"/>
        </w:rPr>
        <w:t xml:space="preserve">الصراع بين العلويِّين والأُمويِّين صراع ممتدٌّ إلى زمان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ما قبله، وهذه النصوص التي تتحدَّث عن الثأر المهدوي إنَّما تتحدَّث عن هذا الصراع الشخصي، ولا علاقة لها بالعقيدة والدفاع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ذلك</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الصراع بين بيت النبوَّة وبني أُميَّة ليس صراعاً قبليًّا، بل هو صراع مبادئ، فقد 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وَآلُ أَبِي سُفْيَانَ أَهْلُ بَيْتَيْنِ تَعَادَيْنَا فِي اَلله،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اَللهُ، قَاتَلَ أَبُو سُفْيَانَ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وَقَاتَلَ مُعَاوِيَةُ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وَقَاتَلَ يَزِيدُ بْنُ مُعَاوِيَةَ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وَاَلسُّفْيَانِيُّ يُقَاتِلُ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 xml:space="preserve">. </w:t>
      </w:r>
      <w:bookmarkStart w:id="672" w:name="pg19059_231129"/>
    </w:p>
    <w:p>
      <w:pPr>
        <w:pStyle w:val="BookText"/>
        <w:rPr/>
      </w:pPr>
      <w:bookmarkEnd w:id="672"/>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تنزَّلنا فما المانع أنْ يكون الصراع القبلي صراع مبادئ وقيم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يُسمِّيه البعض قبليًّا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 كلُّ صراع قبلي باطلاً، فهناك من الصراعات القبليَّة ما يتشرَّف به أبناؤها كقبيلتي همدان ومذحج اللتين أبليتا بلاءً قلَّ نظيره في نصرة الإسلام، فحميَّة أبناء القبيلة ونصرتهم للدِّين والمبادئ حميَّة قيميَّة وليست تعصبيَّة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ويُؤكِّد هذا المعنى أنَّ القبائل في المجتمع الإنساني منطلق لبناء المنظومات التي أسَّست الدول والقوانين، وتقدَّم أنَّ هذه الأنظمة وُجِدَت لحفظ النظام وعدم التعدِّي على الحقوق وتحجيم أو إنهاء أفعال الظلمة، ولولا هذا الوجود القبلي لما كان للوجود الإنساني أنْ يرى التطوُّر والرقيَّ المدني، فقوانين القبائل هي نواة بناء المجتمعات، ولا زالت تتمتَّع بمساحة واسعة من الاحترام والدور في بناء النظم وحفظ الحقوق، فليس كلُّ ما يمتُّ إلى القبيلة ممقوتاً ومذموماً</w:t>
      </w:r>
      <w:r>
        <w:rPr>
          <w:rFonts w:eastAsia="Amiri" w:cs="Amiri" w:ascii="Amiri" w:hAnsi="Amiri"/>
          <w:color w:val="111111"/>
          <w:sz w:val="28"/>
          <w:szCs w:val="28"/>
          <w:rtl w:val="true"/>
          <w:lang w:bidi="ar-SA"/>
        </w:rPr>
        <w:t>.</w:t>
      </w:r>
    </w:p>
    <w:p>
      <w:pPr>
        <w:pStyle w:val="Heading5"/>
        <w:numPr>
          <w:ilvl w:val="4"/>
          <w:numId w:val="1"/>
        </w:numPr>
        <w:rPr/>
      </w:pPr>
      <w:bookmarkStart w:id="673" w:name="__RefHeading___Toc14137914_1280447820"/>
      <w:bookmarkStart w:id="674" w:name="_Toc228"/>
      <w:bookmarkEnd w:id="673"/>
      <w:r>
        <w:rPr>
          <w:rtl w:val="true"/>
        </w:rPr>
        <w:t>الشبهة الثانية</w:t>
      </w:r>
      <w:r>
        <w:rPr>
          <w:rtl w:val="true"/>
        </w:rPr>
        <w:t xml:space="preserve">: </w:t>
      </w:r>
      <w:r>
        <w:rPr>
          <w:rtl w:val="true"/>
        </w:rPr>
        <w:t xml:space="preserve">أهل البيت </w:t>
      </w:r>
      <w:r>
        <w:rPr>
          <w:rtl w:val="true"/>
        </w:rPr>
        <w:t>(</w:t>
      </w:r>
      <w:r>
        <w:rPr>
          <w:rtl w:val="true"/>
        </w:rPr>
        <w:t>عليهم السلام</w:t>
      </w:r>
      <w:r>
        <w:rPr>
          <w:rtl w:val="true"/>
        </w:rPr>
        <w:t xml:space="preserve">) </w:t>
      </w:r>
      <w:r>
        <w:rPr>
          <w:rtl w:val="true"/>
        </w:rPr>
        <w:t>بيت الرحمة والعفو، وهذا لا ينسجم مع الثأر والانتقام</w:t>
      </w:r>
      <w:r>
        <w:rPr>
          <w:rtl w:val="true"/>
        </w:rPr>
        <w:t>:</w:t>
      </w:r>
      <w:bookmarkEnd w:id="674"/>
    </w:p>
    <w:p>
      <w:pPr>
        <w:pStyle w:val="BookText"/>
        <w:rPr/>
      </w:pPr>
      <w:r>
        <w:rPr>
          <w:rFonts w:ascii="Amiri" w:hAnsi="Amiri" w:eastAsia="Amiri" w:cs="Amiri"/>
          <w:color w:val="111111"/>
          <w:sz w:val="28"/>
          <w:sz w:val="28"/>
          <w:szCs w:val="28"/>
          <w:rtl w:val="true"/>
          <w:lang w:bidi="ar-SA"/>
        </w:rPr>
        <w:t xml:space="preserve">صدور روايات عن أهل بيت الرحمة والعفو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تطالب بالانتقام والثأر لا نتعقَّله، فمَنْ كانت سمتهم العفو عن ظالمهم وكظم الغيض عمَّن اعتدى عليهم كيف يُتصوَّر في حقِّهم أنْ يمارسوا الانتقام والثأر؟</w:t>
      </w:r>
    </w:p>
    <w:p>
      <w:pPr>
        <w:pStyle w:val="BookText"/>
        <w:rPr/>
      </w:pPr>
      <w:r>
        <w:rPr>
          <w:rFonts w:ascii="Amiri" w:hAnsi="Amiri" w:eastAsia="Amiri" w:cs="Amiri"/>
          <w:color w:val="111111"/>
          <w:sz w:val="28"/>
          <w:sz w:val="28"/>
          <w:szCs w:val="28"/>
          <w:rtl w:val="true"/>
          <w:lang w:bidi="ar-SA"/>
        </w:rPr>
        <w:t>إنَّ هذه المقولة لا يصحُّ الحديث فيها أمام هذه الذوات المملوءة عطفاً ولطفاً ورحمةً، فهم فيض الوجود وأوسع أبواب الرحمة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رفض هذه الروايات، ولعلَّها افتُعِلَت في أزمنة متأخِّرة من قِبَل الغلاة لتحقيق أهداف ضيِّقة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قبل الجواب عن هذه الشبهة نستعرض جملة من الروايات الواردة في هذا الصدد والتي تحدَّثت عن الثأر لشهادة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 الحجَّة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قُتِلَ مَظْلُوماً فَقَدْ جَعَلْنَا لِوَلِيِّهِ سُلْطَاناً فَلَا يُسْرِفْ فِي الْقَتْلِ إِنَّهُ كَانَ مَنْصُوراً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قَائِمُ آلِ مُحَمَّدٍ، يَخْرُجُ فَيَقْتُلُ بِدَمِ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قَتَلَ أَهْلَ اَلْأَرْضِ لَمْ يَكُنْ مُسْرِفاً،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يُسْرِفْ فِي الْقَتْلِ لَمْ يَكُنْ لِيَصْنَعَ شَيْئاً يَكُونُ سَرَفاً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يَقْتُلُ وَاَلله ذَرَارِيَّ قَتَلَةِ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بِفَعَالِ آبَائِهَا</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فعظم المصيبة يستدعي هذا الفعل، أي إنَّه إنْ فعل، فليس في فعله إسراف لعظيم ما وقع، ولكنَّه لا يفعل إلَّا بما يناسب مقامه وشأنه، فلا يأخذ بالجريمة إلَّا مَنْ يرتضي فعال الآباء الذين لو أُتيحت لهم الفرصة لكرَّروها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سَمَاعَةَ بْنِ مِهْرَانَ،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عُدْوَانَ إِلَّا عَلَى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أَوْلَادُ قَتَلَةِ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أفرد الشيخ جعفر بن محمّد 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نزل من القرآن بقتل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وانتقام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بعد 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وممَّا جاء فيه بسنده 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لَقَدْ قُتِلَ قَتَلَةُ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يُطْلَبْ بِدَمِهِ بَعْدُ</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فالانتقام من الله تعالى</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كَانَ مِنْ أَمْرِ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ضَجَّتِ اَلمَلَائِكَةُ إِلَى اَلله بِالْبُكَاءِ،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هَذَا بِالْحُسَيْنِ صَفِيِّكَ وَاِبْنِ نَبِيِّكَ؟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فَأَقَامَ اَللهُ لَهُمْ ظِلَّ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أَنْتَقِمُ لِهَذَا</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فالمنتقم هو الله تعالى بواسطة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إِسْمَاعِيلَ بْنِ جَابِرٍ،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الْقَائِمُ وَاَلله يَقْتُلُ ذَرَارِيَّ قَتَلَةِ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بِفِعَالِ آبَائِهَا</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الحديث الصحيح عَنْ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مَا تَقُولُ فِي حَدِيثٍ 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خَرَجَ اَلْقَائِمُ قَتَلَ ذَرَارِيَّ قَتَلَةِ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بِفِعَالِ آبَائِهَا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تَزِرُ وَازِرَةٌ وِزْرَ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مَعْنَاهُ؟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اَللهُ فِي جَمِيعِ أَقْوَالِهِ، لَكِنَّ ذَرَارِيَّ قَتَلَةِ اَلْحُسَيْنِ يَرْضَوْنَ أَفْعَالَ آبَائِهِمْ وَيَفْتَخِرُونَ بِهَا، وَمَنْ رَضِيَ شَيْئاً كَانَ كَمَنْ أَتَاهُ، وَلَوْ أَنَّ رَجُلاً قُتِلَ فِي اَلمَشْرِقِ فَرَضِيَ بِقَتْلِهِ رَجُلٌ فِي اَلْمَغْرِبِ لَكَانَ اَلرَّاضِي عِنْدَ اَلله شَرِيكَ اَلْقَاتِلِ، وَإِنَّمَا يَقْتُلُهُمُ اَلْقَائِمُ إِذَا خَرَجَ لِرِضَاهُمْ بِفِعْلِ آبَائِهِمْ</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وتوجيه هذا المضمون يظهر جليًّا من استعمالات العرب، فهو مَنْ يخاطبهم بلغتهم، فمثلاً يقال للرجل الذي غزا قومه قوماً آخرين وقتلوهم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أغرتم وفعلتم كذا، فيقول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فعلنا ببني فلان وسبيناهم، ولا يريد أنَّه باشر ذلك بنفسه، ولكنَّه يفخر، ولأنَّ هؤلاء الخلف راضون بفعال السلف ويرون صواب فعلهم، فصحَّ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فعلتم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بعض نصوص الأدعية والزيارات وردت مضامين مشابهة لما ذكرته الروايات بصيغة الدعاء والطلب، منها</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مقطع من 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فَأَسْأَلُ اَللهَ اَلَّذِي أَكْرَمَ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مَقَامَكَ أَنْ يُكْرِمَنِي بِكَ، وَيَرْزُقَنِي طَلَبَ ثَارِكَ مَعَ إِمَامٍ مَنْصُورٍ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مقطع آخر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 يَرْزُقَنِي طَلَبَ ثَارِكُمْ مَعَ إِمَامٍ مَهْدِيٍّ نَاطِقٍ لَكُمْ</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مقطع آخر من 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 يُوَفِّقَنِي لِلطَّلَبِ بِثَارِكُمْ مَعَ اَلْإِمَامِ اَلمُنْتَظَرِ اَلْهَادِي مِنْ آلِ مُحَمَّدٍ</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هذا الاستعراض يتبيَّن 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جملة من الروايات المتقدِّمة نطمئنُّ بصدورها، فإنكارها دون مبرِّر مجازفة وقول بلا 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يصحُّ رفض رواية صحَّ صدورها إلَّا لسبب وجيه، ومنه أنْ تكون مخالفة للكتاب والسُّنَّة، فيُستكشَف صدورها تقيَّةً مثلاً، وفي المقام لا يوجد مبرِّر لرفض هذه الروايات لموافقتها للكتاب،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وَلَكُمْ فِي الْقِصَاصِ 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يخالف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تَزِرُ وَازِرَةٌ وِزْرَ أُخْرَى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تكفَّل بجواب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لِرِضَاهُمْ بِفِعْلِ آبَائِهِمْ</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جميع الإلهيِّين يعتقدون بأنَّ الله تعالى هو منتهى الرحمة واللطف والرأفة، وفي ذات الوقت يعتقدون بأنَّه أعدل العادلين وأحكم الحاكمين، وأنَّه لا يضيع حقًّا، بل ذرَّة من عملٍ، وما حصل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بوصفه امتداداً طبيعيًّا للنبيِّ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إنزال أشدّ العقوبات في مَنْ أجرم بحقِّه فعلاً أو قولاً</w:t>
      </w:r>
      <w:r>
        <w:rPr>
          <w:rFonts w:eastAsia="Amiri" w:cs="Amiri" w:ascii="Amiri" w:hAnsi="Amiri"/>
          <w:color w:val="111111"/>
          <w:sz w:val="28"/>
          <w:szCs w:val="28"/>
          <w:rtl w:val="true"/>
          <w:lang w:bidi="ar-SA"/>
        </w:rPr>
        <w:t xml:space="preserve">.). </w:t>
      </w:r>
      <w:bookmarkStart w:id="675" w:name="pg19059_231138"/>
    </w:p>
    <w:p>
      <w:pPr>
        <w:pStyle w:val="BookText"/>
        <w:rPr/>
      </w:pPr>
      <w:bookmarkEnd w:id="675"/>
      <w:r>
        <w:rPr>
          <w:rFonts w:ascii="Amiri" w:hAnsi="Amiri" w:eastAsia="Amiri" w:cs="Amiri"/>
          <w:color w:val="111111"/>
          <w:sz w:val="28"/>
          <w:sz w:val="28"/>
          <w:szCs w:val="28"/>
          <w:rtl w:val="true"/>
          <w:lang w:bidi="ar-SA"/>
        </w:rPr>
        <w:t>وقد تقدَّم وصف قتله وانتهاك حرمته في بعض النصوص السابقة أنَّه قتل للإسلام، وتعطيل للحلال والحرام، وأنَّ على هذا المصاب حزن جميع الوجود، أفلا يحقُّ لهذه الوجودات الحزينة أنْ تستردَّ حقَّها المسلوب طيلة قرون ودهور؟ أليس هذا هو العدل؟</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نصوص عديدة أنَّ ما خرج من أجله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منفعة شخصيَّة أو حقًّا مغتصباً، إنَّما هو إصلاح إنساني ديني، فهو خرج من أجل إرجاع المبادئ إلى نصابها وإعطاء الحقوق لأهلها، فالدفاع عن مظلمته والاقتصاص من قتلته هو دفاع عن النظام الإنساني والدِّيني ومبادئ العدل والحقِّ</w:t>
      </w:r>
      <w:r>
        <w:rPr>
          <w:rFonts w:eastAsia="Amiri" w:cs="Amiri" w:ascii="Amiri" w:hAnsi="Amiri"/>
          <w:color w:val="111111"/>
          <w:sz w:val="28"/>
          <w:szCs w:val="28"/>
          <w:rtl w:val="true"/>
          <w:lang w:bidi="ar-SA"/>
        </w:rPr>
        <w:t>.</w:t>
      </w:r>
    </w:p>
    <w:p>
      <w:pPr>
        <w:pStyle w:val="Heading5"/>
        <w:numPr>
          <w:ilvl w:val="4"/>
          <w:numId w:val="1"/>
        </w:numPr>
        <w:rPr/>
      </w:pPr>
      <w:bookmarkStart w:id="676" w:name="__RefHeading___Toc14137916_1280447820"/>
      <w:bookmarkStart w:id="677" w:name="_Toc229"/>
      <w:bookmarkEnd w:id="676"/>
      <w:r>
        <w:rPr>
          <w:rtl w:val="true"/>
        </w:rPr>
        <w:t>الشبهة الثالثة</w:t>
      </w:r>
      <w:r>
        <w:rPr>
          <w:rtl w:val="true"/>
        </w:rPr>
        <w:t xml:space="preserve">: </w:t>
      </w:r>
      <w:r>
        <w:rPr>
          <w:rtl w:val="true"/>
        </w:rPr>
        <w:t>لو قتل أهل الأرض لم يكن مسرفاً وجوابها</w:t>
      </w:r>
      <w:r>
        <w:rPr>
          <w:rtl w:val="true"/>
        </w:rPr>
        <w:t>:</w:t>
      </w:r>
      <w:bookmarkEnd w:id="677"/>
    </w:p>
    <w:p>
      <w:pPr>
        <w:pStyle w:val="BookText"/>
        <w:rPr/>
      </w:pPr>
      <w:r>
        <w:rPr>
          <w:rFonts w:ascii="Amiri" w:hAnsi="Amiri" w:eastAsia="Amiri" w:cs="Amiri"/>
          <w:color w:val="111111"/>
          <w:sz w:val="28"/>
          <w:sz w:val="28"/>
          <w:szCs w:val="28"/>
          <w:rtl w:val="true"/>
          <w:lang w:bidi="ar-SA"/>
        </w:rPr>
        <w:t>بعض الروايات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 أهل الأرض لم يكن مسرفاً، وهذا لا يُعقَل، إذ لو سلَّمنا أنَّ الراضي بقتله شريك في الجرم، فليس معنى ذلك أنَّ جميع أهل الأرض مشتركون فيه، فكيف ساغ تجويز قتل أهل الأرض جميعاً انتقاماً؟</w:t>
      </w:r>
    </w:p>
    <w:p>
      <w:pPr>
        <w:pStyle w:val="BookText"/>
        <w:rPr/>
      </w:pPr>
      <w:r>
        <w:rPr>
          <w:rFonts w:ascii="Amiri" w:hAnsi="Amiri" w:eastAsia="Amiri" w:cs="Amiri"/>
          <w:color w:val="111111"/>
          <w:sz w:val="28"/>
          <w:sz w:val="28"/>
          <w:szCs w:val="28"/>
          <w:rtl w:val="true"/>
          <w:lang w:bidi="ar-SA"/>
        </w:rPr>
        <w:t>والجواب عن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ما ورد في هذا النصِّ 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 ذلك فهو مقيَّد بتقيُّدات كثيرة ذكرناها في الروايات المتقدِّمة، من قبيل التقييد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لِرِضَاهُمْ بِفِعْلِ آبَائِهِمْ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ذكر المستشكل، فهو من باب ذكر العامِّ والمطلق اعتماداً على وجود المخصِّص والمقيِّد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المقصود من هذا النصِّ أنَّ كلَّ مَنْ رضي بهذا الفعل، فلو أنَّ أهل الأرض رضوا لكانوا مستحقِّين للقصاص</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الاعتداء على المعصوم ليس هو اعتداء على ذاته فقط، بل على مقامه، ومَنْ له مقام لا يضاهى فيكون قتل العالَم أيسر من قتله والتجاوز عليه، ولذلك نجد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الحديث بعد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 قَتَلَ أَهْلَ اَلْأَرْضِ لَمْ يَكُنْ </w:t>
      </w:r>
      <w:bookmarkStart w:id="678" w:name="pg19059_231140"/>
    </w:p>
    <w:p>
      <w:pPr>
        <w:pStyle w:val="BookText"/>
        <w:rPr/>
      </w:pPr>
      <w:bookmarkEnd w:id="678"/>
      <w:r>
        <w:rPr>
          <w:rFonts w:ascii="Amiri" w:hAnsi="Amiri" w:eastAsia="Amiri" w:cs="Amiri"/>
          <w:color w:val="111111"/>
          <w:sz w:val="28"/>
          <w:sz w:val="28"/>
          <w:szCs w:val="28"/>
          <w:rtl w:val="true"/>
          <w:lang w:bidi="ar-SA"/>
        </w:rPr>
        <w:t>مُسْرِفاً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إنَّ واقع ما حصل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يضاهيه شيء، ولا يُسمَّى الانتقام له إسرافاً ولو كان بقتل كلِّ أهل الأرض إنْ كانوا راضين بفعل القتل، ولكنَّه في ذات الوقت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لِيَصْنَعَ شَيْئاً يَكُونُ سَرَفاً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هذا منه ليس سرفاً لواقع ما حصل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5"/>
        <w:numPr>
          <w:ilvl w:val="4"/>
          <w:numId w:val="1"/>
        </w:numPr>
        <w:rPr/>
      </w:pPr>
      <w:bookmarkStart w:id="679" w:name="__RefHeading___Toc14137918_1280447820"/>
      <w:bookmarkStart w:id="680" w:name="_Toc230"/>
      <w:bookmarkEnd w:id="679"/>
      <w:r>
        <w:rPr>
          <w:rtl w:val="true"/>
        </w:rPr>
        <w:t>الشبهة الرابعة</w:t>
      </w:r>
      <w:r>
        <w:rPr>
          <w:rtl w:val="true"/>
        </w:rPr>
        <w:t xml:space="preserve">: </w:t>
      </w:r>
      <w:r>
        <w:rPr>
          <w:rtl w:val="true"/>
        </w:rPr>
        <w:t>رجحان العفو واستحبابه ينافي الأخذ بالثأر وجوابها</w:t>
      </w:r>
      <w:r>
        <w:rPr>
          <w:rtl w:val="true"/>
        </w:rPr>
        <w:t>:</w:t>
      </w:r>
      <w:bookmarkEnd w:id="680"/>
    </w:p>
    <w:p>
      <w:pPr>
        <w:pStyle w:val="BookText"/>
        <w:rPr/>
      </w:pPr>
      <w:r>
        <w:rPr>
          <w:rFonts w:ascii="Amiri" w:hAnsi="Amiri" w:eastAsia="Amiri" w:cs="Amiri"/>
          <w:color w:val="111111"/>
          <w:sz w:val="28"/>
          <w:sz w:val="28"/>
          <w:szCs w:val="28"/>
          <w:rtl w:val="true"/>
          <w:lang w:bidi="ar-SA"/>
        </w:rPr>
        <w:t xml:space="preserve">دلَّت الروايات على رجحان العفو واستحباب العفو عن القاتل من قِبَل المؤمنين، 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بذلك منهم، وهذا يتنافى مع مقولة الثأر والانتقام التي ينسبها أتباع المذهب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الروايات التي تحدَّثت عن العفو هي تتحدَّث عن مقام آخر غير مقام إثبات الحقِّ، فبعد أنْ يثبت الحقُّ ويتجلَّى حجم الاعتداء ويعترف المعتدي يأتي دور العفو، أمَّا مَنْ لا يعترف بذلك ويتمادى ويرضى بفعل الآباء والأجداد، فإنَّ العفو عن أمثال هؤلاء يُعَدُّ جبناً وتخاذلاً، وهو نقص في كمالات الإنسان فضلاً عن المعصوم، فالذي يُعَدُّ كمالاً ورفعةً هو العفو بعد اعتراف المذنب وإقراره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بدَّ أنْ يكون الإقرار في ظرف مناسب، وليس بعد فوات الأوان كما حصل مع فرعون حَتَّى إِذَا أَدْرَكَهُ الْغَرَقُ قَالَ آمَنْتُ أَنَّهُ لَا إِلهَ إِلَّا الَّذِي آمَنَتْ بِهِ بَنُوا إِسْرَائِيلَ وَأَنَا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وَقَدْ عَصَيْتَ قَبْلُ وَكُنْتَ مِنَ الْمُفْسِدِينَ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الحقَّ الذي يطالب بإسقاطه صاحب الشبهة ليس هو حقًّا تابعاً لشخص إنَّما هو حقٌّ عامٌّ، حقُّ الاعتداء على منصب الإمامة</w:t>
      </w:r>
      <w:r>
        <w:rPr>
          <w:rFonts w:eastAsia="Amiri" w:cs="Amiri" w:ascii="Amiri" w:hAnsi="Amiri"/>
          <w:color w:val="111111"/>
          <w:sz w:val="28"/>
          <w:szCs w:val="28"/>
          <w:rtl w:val="true"/>
          <w:lang w:bidi="ar-SA"/>
        </w:rPr>
        <w:t>.</w:t>
      </w:r>
    </w:p>
    <w:p>
      <w:pPr>
        <w:pStyle w:val="Heading5"/>
        <w:numPr>
          <w:ilvl w:val="4"/>
          <w:numId w:val="1"/>
        </w:numPr>
        <w:rPr/>
      </w:pPr>
      <w:bookmarkStart w:id="681" w:name="__RefHeading___Toc14137920_1280447820"/>
      <w:bookmarkStart w:id="682" w:name="_Toc231"/>
      <w:bookmarkEnd w:id="681"/>
      <w:r>
        <w:rPr>
          <w:rtl w:val="true"/>
        </w:rPr>
        <w:t>الشبهة الخامسة</w:t>
      </w:r>
      <w:r>
        <w:rPr>
          <w:rtl w:val="true"/>
        </w:rPr>
        <w:t xml:space="preserve">: </w:t>
      </w:r>
      <w:r>
        <w:rPr>
          <w:rtl w:val="true"/>
        </w:rPr>
        <w:t>الثأر يُشكِّل أزمة خطاب عالمي</w:t>
      </w:r>
      <w:r>
        <w:rPr>
          <w:rtl w:val="true"/>
        </w:rPr>
        <w:t>:</w:t>
      </w:r>
      <w:bookmarkEnd w:id="682"/>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سلَّمنا أنَّ ما سيقوم به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الأُمور الحسنة عقلاً </w:t>
      </w:r>
    </w:p>
    <w:p>
      <w:pPr>
        <w:pStyle w:val="BookText"/>
        <w:rPr/>
      </w:pPr>
      <w:r>
        <w:rPr>
          <w:rFonts w:ascii="Amiri" w:hAnsi="Amiri" w:eastAsia="Amiri" w:cs="Amiri"/>
          <w:color w:val="111111"/>
          <w:sz w:val="28"/>
          <w:sz w:val="28"/>
          <w:szCs w:val="28"/>
          <w:rtl w:val="true"/>
          <w:lang w:bidi="ar-SA"/>
        </w:rPr>
        <w:t>وشرعاً، بل هو لازم لما تقدَّم من وجوه، ولكن ذلك لا ينفي أنَّ التصريح به منفِّر على مستوى الخطاب العالمي، فإنَّ الجمهور العريض من الناس بعيدون عن الدِّين ولا يرغبون به لما يتصوَّرونه من تقييد لحُرّيَّاتهم، فإذا انظمَّ إليه أمثال هذا الخطاب العدواني، فإنَّه سيُؤكِّد ما في أذهانهم من شُبُهات حول الدِّين، فكان الراجح على المشرِّع ترك مثل هكذا خطاب لما فيه من المنفِّريَّة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سلَّمنا أنَّ هناك حسناً في أخذ الثأر، بل هو كذلك لما فيه من إقامة للعدل ونظم الحياة، فلا وجه للإشكال على ذلك بأنَّ إثارته منفِّرة منه، مع أنَّ أمثال هذه العبارات لا زالت مستعملة إلى يومنا هذا من أكثر الدول والمنظَّمات العالميَّة التي تتصدَّر المشهد الحقوقي العالمي،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الخطاب الدِّيني خاضع لضوابط وآليَّات، هي في العادة تلاحظ العرف ومرتكزاته وما يتعامل به في خطاباته، فهو يستخدم نفس الأدوات والموادِّ التي يستعملها الناس في التعبير عن مقاصدهم، واستعماله لهذه المفردات يعني أنَّ الطابع العامَّ من الناس يألفها ويأنس بها، أمَّا أنَّها لا تروق للبعض، فالإشكال حينئذٍ في هذا البعض ونظرته الضيِّقة تجاه الخطاب الدِّيني، وفي العادة مهما كان الخطاب موزوناً فإنَّه لا يكون مرضيًّا من قِبَل الجميع، نعم قد يكون مرضيًّا من قِبَل الغالب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الخطاب الدِّيني كما يلاحظ عنصر اللفظ وأدائه للمعنى، أيضاً يلاحظ في بعض خطاباته البُعد المشاعري للخطاب، إذ يقصد من ورائه إيجاد حالة من الارتباط الروحي بقضيَّة معيَّنة فيُصدر جملة من الخطابات الوجدانيَّة، فالقضيَّة مقصودة للشارع المقدَّس وإنْ لم ترق للبعض</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فرضنا أنَّ الشارع أراد أنْ يُغيِّر الخطاب، فما هو اللفظ المناسب لواقع هذه القضيَّة مع المحافظة على بُعدها القانوني والوجداني؟ فإنَّ أمثال هذه </w:t>
      </w:r>
    </w:p>
    <w:p>
      <w:pPr>
        <w:pStyle w:val="BookText"/>
        <w:rPr/>
      </w:pPr>
      <w:r>
        <w:rPr>
          <w:rFonts w:ascii="Amiri" w:hAnsi="Amiri" w:eastAsia="Amiri" w:cs="Amiri"/>
          <w:color w:val="111111"/>
          <w:sz w:val="28"/>
          <w:sz w:val="28"/>
          <w:szCs w:val="28"/>
          <w:rtl w:val="true"/>
          <w:lang w:bidi="ar-SA"/>
        </w:rPr>
        <w:t>القضايا ليست توقيفيَّة، فلكلِّ شخص حرّيَّة التعبير بما يراه مناسباً شريطة الحفاظ على المعنى وحيثيَّاته الدخيلة فيه، ولعلَّنا لا نجد لفظة مناسبة لتأدية هذين الأمرين كالتي استعملها الشارع المقدَّس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نُسلِّم أنَّ بعض الألفاظ التي استعملها الشارع المقدَّس في التعبير عن مقاصده هي منحصرة بزمن معيَّن أو أكثر مناسبة للزمن الذي صدر فيه النصُّ والقريب منه، كما في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كسلاح عند ظهور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المتداول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هذا، ولو تصدَّى الشارع لبيان السلاح في زمان الظهور فقد يكون منفِّراً لعدم فهمه من الناس آنذاك، فجاء بلفظة تتناسب والمستعمَل في زمان النصِّ، ولا خصوصيَّة لها، لما نجزم من أنَّه لا يريدها بعينها، وإنَّما هي تعبير كنائي عن الآلات العسكريَّة المستعملة، ولعلَّ الأمر كذلك في مقامنا بالنسبة 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الثأر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الشبهة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لا يثأر الشيعة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ويقتصرون على الثأر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الشيعة تنادي دائماً بالثأر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لَثَارَاتِ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تنادي بالثأر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فهم يرون أنَّه انتُهِكَ مقامه وحُرِّفَ الإسلام من بعده، كما أنَّهم لا ينادون بالثأر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أنَّهم يعتقدون أنَّ الاعتداء الذي وقع عليها كبير جدًّا، كما ولا ينادون بالثأر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أنَّهم يرون أنَّ كلَّ المصائب ناشئة من مصيبة إقصاء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ولا ينادون بالثأر للإمام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المظلوم، وهكذا بقيَّة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فلماذا لا يكون هناك ثأر لهم كما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هو أفضل منهم؟ أو إنَّ ذلك حالة انتقائيَّة؟</w:t>
      </w:r>
    </w:p>
    <w:p>
      <w:pPr>
        <w:pStyle w:val="BookText"/>
        <w:rPr/>
      </w:pPr>
      <w:r>
        <w:rPr>
          <w:rFonts w:ascii="Amiri" w:hAnsi="Amiri" w:eastAsia="Amiri" w:cs="Amiri"/>
          <w:color w:val="111111"/>
          <w:sz w:val="28"/>
          <w:sz w:val="28"/>
          <w:szCs w:val="28"/>
          <w:rtl w:val="true"/>
          <w:lang w:bidi="ar-SA"/>
        </w:rPr>
        <w:t>والجواب عن ذلك</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الأحكام الصادرة من الشريعة بهدف تنظيم حياة الإنسان استُعمِلَت فيها عدَّة أساليب، فبعض الأحكام جاء بيانها مع بيان علَّتها، وبعضها الآخر </w:t>
      </w:r>
    </w:p>
    <w:p>
      <w:pPr>
        <w:pStyle w:val="BookText"/>
        <w:rPr/>
      </w:pPr>
      <w:r>
        <w:rPr>
          <w:rFonts w:ascii="Amiri" w:hAnsi="Amiri" w:eastAsia="Amiri" w:cs="Amiri"/>
          <w:color w:val="111111"/>
          <w:sz w:val="28"/>
          <w:sz w:val="28"/>
          <w:szCs w:val="28"/>
          <w:rtl w:val="true"/>
          <w:lang w:bidi="ar-SA"/>
        </w:rPr>
        <w:t>أرجع فيها الشارع المقدَّس إلى العرف بين الناس، وبعض ثالث تعبَّدنا بالحكم دون أدنى معرفة بالأسباب الموجبة له، ونحن نأخذ به تعبُّداً، إيماناً منَّا بكبرى حكمة الشارع المقدَّس وهادفيَّته، وأنَّه بصدد تقديم الأفضل في مقام التشريع للإنسان، فالإيمان بمشرِّع بهذا المستوى يسدُّ الباب عن السؤال عمَّا وراء الحكم من دواعٍ، وهذا موجود لدى الكثير من الدول في تشريعاتها، فجهاز المخابرات في أغلب الدول يُشرِّع ويمارس قوانين قد يراها الناس أنَّها تُقيِّد حرّيَّتهم أو تضرُّ بمصالحهم الشخصيَّة، بل وبعض النوعيَّة، ولكنَّهم لا يسألون عن ذلك بعد الفراغ عن أنَّ هناك مصلحة عليا وراء هذا التشريع أو تلك الممارسة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فإغماض ملاكات التشريعات في بعض الأحيان هو بذاته حكمة، وهكذا في قطاعات عديدة كالجيش أو الصناعات الحربيَّة الدقيقة، بل حتَّى جملة من الصناعات الطبّيَّة أو الهندسيَّة أو الإلكترونيَّة، يتمُّ كتمان الملاك وراء التشريع، ويُكتفى بقاعدة أنَّ المصلحة العامَّة تقتضي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لعلَّ المصلحة العامَّة للدِّين تقتضي ذلك، فما المانع أنْ يكون الخطاب الدِّيني موجَّهاً تجاه قضيَّة واحدة ولا يعني ذلك بحال من الأحوال عدم أهمّيَّة القضايا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الذي وقع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حقيقته عظيم جدًّا، ولا نبالغ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يقع مثل ما وقع عليه على أحد أبداً، باعتبار مقامه السامي من جهة، ودناءة مقام عدوِّه من جهة ثانية، وتنوُّع الظلم عليه من جهة ثالثة، واستخفاف عدوِّه بكلِّ مبدأ إنساني وديني في هذه الواقعة، فكلُّ ما يمكن تصوُّره من فضائع وفجائع قد وقعت في واقعة واحدة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الجهة وجهات أُخرى قد لا نلحظها وغيرها ممَّا هو في ذهن القارئ وهي ما كانت وراء إبراز هذه القضيَّة كشاخص في المظلوميَّة وضرورة النظر إليها والمطالبة بها على طول الزمان</w:t>
      </w:r>
      <w:r>
        <w:rPr>
          <w:rFonts w:eastAsia="Amiri" w:cs="Amiri" w:ascii="Amiri" w:hAnsi="Amiri"/>
          <w:color w:val="111111"/>
          <w:sz w:val="28"/>
          <w:szCs w:val="28"/>
          <w:rtl w:val="true"/>
          <w:lang w:bidi="ar-SA"/>
        </w:rPr>
        <w:t xml:space="preserve">. </w:t>
      </w:r>
      <w:bookmarkStart w:id="683" w:name="pg19059_231148"/>
    </w:p>
    <w:p>
      <w:pPr>
        <w:pStyle w:val="BookText"/>
        <w:rPr/>
      </w:pPr>
      <w:bookmarkEnd w:id="683"/>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تجسَّدت فيه المظلوميَّة السابقة واللَّاحقة، والحادثة المروّعة في كربلاء هي بحقٍّ تُمثِّل أُسوة المظلوميَّة، فالحسين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فيه مظلوميَّات مَنْ سبق وسيلحقه حتَّى عبَّرت بعض النصوص المتقدِّمة أنَّه ثأر الله تعالى، وبالثأر له يتمُّ الثأر للأنبياء والأولياء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كانت الخطابات الشرعيَّة موجَّهة باتِّجاهات متعدِّدة فخطاب منها باتِّجاه أخذ الثأر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وأُخرى باتِّجاه أخذ الثأر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وثالث باتِّجاه أخذ الثأر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 فإنَّ أفراد الأُمَّة سوف تتبعثر وتتشتَّت جهودهم، فلا بدَّ من وجود شخصيَّة تكون فيها المظلوميَّة بارزة وجليَّة إلى حدٍّ يصعب إنكارها من قِبَل الأغلب إنْ لم نقل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دليل على أنَّ الروايات أغفلت أو أهملت الأخذ بالثأر لهم، كما ورد في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اَلطَّالِبُ بِذُحُولِ اَلْأَنْبِيَاءِ وَأَبْنَاءِ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هو كما ترى عامٌّ يشمل جميع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5"/>
        <w:numPr>
          <w:ilvl w:val="4"/>
          <w:numId w:val="1"/>
        </w:numPr>
        <w:rPr/>
      </w:pPr>
      <w:bookmarkStart w:id="684" w:name="__RefHeading___Toc14137922_1280447820"/>
      <w:bookmarkStart w:id="685" w:name="_Toc232"/>
      <w:bookmarkEnd w:id="684"/>
      <w:r>
        <w:rPr>
          <w:rtl w:val="true"/>
        </w:rPr>
        <w:t>الشبهة السابعة</w:t>
      </w:r>
      <w:r>
        <w:rPr>
          <w:rtl w:val="true"/>
        </w:rPr>
        <w:t xml:space="preserve">: </w:t>
      </w:r>
      <w:r>
        <w:rPr>
          <w:rtl w:val="true"/>
        </w:rPr>
        <w:t>الثأر مخالف للسيرة العقلائيَّة</w:t>
      </w:r>
      <w:r>
        <w:rPr>
          <w:rtl w:val="true"/>
        </w:rPr>
        <w:t>:</w:t>
      </w:r>
      <w:bookmarkEnd w:id="685"/>
    </w:p>
    <w:p>
      <w:pPr>
        <w:pStyle w:val="BookText"/>
        <w:rPr/>
      </w:pPr>
      <w:r>
        <w:rPr>
          <w:rFonts w:ascii="Amiri" w:hAnsi="Amiri" w:eastAsia="Amiri" w:cs="Amiri"/>
          <w:color w:val="111111"/>
          <w:sz w:val="28"/>
          <w:sz w:val="28"/>
          <w:szCs w:val="28"/>
          <w:rtl w:val="true"/>
          <w:lang w:bidi="ar-SA"/>
        </w:rPr>
        <w:t>أغلب الأُمَم تعرَّضت لحوادث مروّعة، وقَصَص الظلم وانتهاك الحقوق للأفراد والمجتمعات تملأ التاريخ، ومع ذلك فإنَّ العالم اليوم تناسى تلك الأحداث التي مرَّت عليه وتغلَّب على الصعاب والظلم الذي مرَّ ليعيش بسلام مع الظالمين له، فسيرة العقلاء تقضي بترك الثأر والابتعاد عن تجسيد حالة الانتقام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ذلك</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قَصَص الثأر المنسيَّة لم يمسحها التاريخ من سجلَّاته، ولا زالت تُقرَأ في اليوم الواحد آلاف المرَّات، فالظلم لا يمسحه التغاضي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المظلومين عبر التاريخ لم يتناسوا ظالميهم، ولا يزالون يطالبون بحقوقهم، ولكنَّ </w:t>
      </w:r>
      <w:bookmarkStart w:id="686" w:name="pg19059_231150"/>
    </w:p>
    <w:p>
      <w:pPr>
        <w:pStyle w:val="BookText"/>
        <w:rPr/>
      </w:pPr>
      <w:bookmarkEnd w:id="686"/>
      <w:r>
        <w:rPr>
          <w:rFonts w:ascii="Amiri" w:hAnsi="Amiri" w:eastAsia="Amiri" w:cs="Amiri"/>
          <w:color w:val="111111"/>
          <w:sz w:val="28"/>
          <w:sz w:val="28"/>
          <w:szCs w:val="28"/>
          <w:rtl w:val="true"/>
          <w:lang w:bidi="ar-SA"/>
        </w:rPr>
        <w:t>الظالمين لا زالوا إلى اليوم يمارسون ظلمهم بمنع المظلومين من المطالبة بحقوقهم، وتهديدهم عسكريًّا أو اقتصاديًّا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هناك ظلماً على فرد، وآخر على أفراد ومجتمع، وثالثاً على مبدأ، ولا نظنُّ أنَّ أحداً يُفرِّط بالأوَّل أو الثاني، فكيف يُفرِّط بالثالث؟ فهل فرَّطت دولة من الدول في حقِّها الأوَّلي والأصلي على أرضها أو في سيادتها؟</w:t>
      </w:r>
    </w:p>
    <w:p>
      <w:pPr>
        <w:pStyle w:val="BookText"/>
        <w:rPr/>
      </w:pPr>
      <w:r>
        <w:rPr>
          <w:rFonts w:ascii="Amiri" w:hAnsi="Amiri" w:eastAsia="Amiri" w:cs="Amiri"/>
          <w:color w:val="111111"/>
          <w:sz w:val="28"/>
          <w:sz w:val="28"/>
          <w:szCs w:val="28"/>
          <w:rtl w:val="true"/>
          <w:lang w:bidi="ar-SA"/>
        </w:rPr>
        <w:t>نجزم أنَّ أيًّا من ذلك لا وجود له، فلماذا يطالب مَنْ يستميت بالدفاع عن حقِّه بالتغاضي عن مبدأ وعقيدة مبنيَّة على إرجاع الحقِّ المستلَب لشخص فيض الوجود وقطب عالم الإمكان؟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أنَّما يكون للشبهة وجه لو سلَّمنا أنَّ الظلم الذي وقع على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انتهى ولا أثر له اليوم، ولكن هذا الظلم لا زال مستمرًّا على أيدي مَنْ يرضون بالفعال السابقة، فلو كان قد انتهى لكان هناك وجه في التغاضي عنه، أمَّا مع استمراره كيف يطلب التغاضي عنه؟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صاحب الحقِّ والمخوَّل في التنازل عنه موجود، فليس من الصحيح التحدُّث نيابةً عنه في قضيَّة هي من مهامِّه، وهو أعرف بما يقوم به، وما ينبغي له فعله أو تركه</w:t>
      </w:r>
      <w:r>
        <w:rPr>
          <w:rFonts w:eastAsia="Amiri" w:cs="Amiri" w:ascii="Amiri" w:hAnsi="Amiri"/>
          <w:color w:val="111111"/>
          <w:sz w:val="28"/>
          <w:szCs w:val="28"/>
          <w:rtl w:val="true"/>
          <w:lang w:bidi="ar-SA"/>
        </w:rPr>
        <w:t>.</w:t>
      </w:r>
    </w:p>
    <w:p>
      <w:pPr>
        <w:pStyle w:val="Heading4"/>
        <w:numPr>
          <w:ilvl w:val="3"/>
          <w:numId w:val="1"/>
        </w:numPr>
        <w:rPr/>
      </w:pPr>
      <w:bookmarkStart w:id="687" w:name="__RefHeading___Toc14137924_1280447820"/>
      <w:bookmarkStart w:id="688" w:name="_Toc233"/>
      <w:bookmarkEnd w:id="687"/>
      <w:r>
        <w:rPr>
          <w:rtl w:val="true"/>
        </w:rPr>
        <w:t>الخاتمة</w:t>
      </w:r>
      <w:r>
        <w:rPr>
          <w:rtl w:val="true"/>
        </w:rPr>
        <w:t>:</w:t>
      </w:r>
      <w:bookmarkEnd w:id="688"/>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مَنْ يتابع حركة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صدر عنه من أقوال وأفعال يلاحظ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إصلاحاً انتظاريًّا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فَخُذْ لَنَا بِحَقِّنَا، وَاُنْصُرْنَا عَلَى اَلْقَوْمِ اَلظَّالِمِينَ</w:t>
      </w:r>
      <w:r>
        <w:rPr>
          <w:rFonts w:eastAsia="Amiri" w:cs="Amiri" w:ascii="Amiri" w:hAnsi="Amiri"/>
          <w:color w:val="111111"/>
          <w:sz w:val="28"/>
          <w:szCs w:val="28"/>
          <w:rtl w:val="true"/>
          <w:lang w:bidi="ar-SA"/>
        </w:rPr>
        <w:t>»</w:t>
      </w:r>
      <w:r>
        <w:rPr>
          <w:rStyle w:val="FootnoteAnchor"/>
          <w:rtl w:val="true"/>
        </w:rPr>
        <w:footnoteReference w:id="454"/>
      </w:r>
      <w:r>
        <w:rPr>
          <w:rFonts w:ascii="Amiri" w:hAnsi="Amiri" w:eastAsia="Amiri" w:cs="Amiri"/>
          <w:color w:val="111111"/>
          <w:sz w:val="28"/>
          <w:sz w:val="28"/>
          <w:szCs w:val="28"/>
          <w:rtl w:val="true"/>
          <w:lang w:bidi="ar-SA"/>
        </w:rPr>
        <w:t>، بعد أنْ حصر خروجه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خَرَجْتُ لِطَلَبِ اَلْإِصْلَاحِ</w:t>
      </w:r>
      <w:r>
        <w:rPr>
          <w:rFonts w:eastAsia="Amiri" w:cs="Amiri" w:ascii="Amiri" w:hAnsi="Amiri"/>
          <w:color w:val="111111"/>
          <w:sz w:val="28"/>
          <w:szCs w:val="28"/>
          <w:rtl w:val="true"/>
          <w:lang w:bidi="ar-SA"/>
        </w:rPr>
        <w:t>»</w:t>
      </w:r>
      <w:r>
        <w:rPr>
          <w:rStyle w:val="FootnoteAnchor"/>
          <w:rtl w:val="true"/>
        </w:rPr>
        <w:footnoteReference w:id="45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فهذا الخروج معلوم أنَّه لا يُعطي ثماره إلَّا بعد انتظار وصبر، ولذلك سيبقى محرِّكاً للحسِّ البشري، وداعياً له أنْ يُمهِّد للإصلاح الشامل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فذلك المصلح المظلوم خرج لإصلاحنا، فلا بدَّ أنْ نرفع من ظلامته ونأخذ بثأره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سِلْمٌ لِمَنْ سَالَمَكُمْ، وَحَرْبٌ لِمَنْ حَارَبَكُمْ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وَأَسْأَلُهُ أَنْ يُبَلِّغَنِي اَلمَقَامَ اَلمَحْمُودَ لَكُمْ عِنْدَ اَلله، وَأَنْ يَرْزُقَنِي طَلَبَ ثَارِكُمْ مَعَ إِمَامٍ مَهْدِيٍّ نَاطِقٍ لَكُمْ</w:t>
      </w:r>
      <w:r>
        <w:rPr>
          <w:rFonts w:eastAsia="Amiri" w:cs="Amiri" w:ascii="Amiri" w:hAnsi="Amiri"/>
          <w:color w:val="111111"/>
          <w:sz w:val="28"/>
          <w:szCs w:val="28"/>
          <w:rtl w:val="true"/>
          <w:lang w:bidi="ar-SA"/>
        </w:rPr>
        <w:t>...»</w:t>
      </w:r>
      <w:r>
        <w:rPr>
          <w:rStyle w:val="FootnoteAnchor"/>
          <w:rtl w:val="true"/>
        </w:rPr>
        <w:footnoteReference w:id="456"/>
      </w:r>
      <w:r>
        <w:rPr>
          <w:rFonts w:ascii="Amiri" w:hAnsi="Amiri" w:eastAsia="Amiri" w:cs="Amiri"/>
          <w:color w:val="111111"/>
          <w:sz w:val="28"/>
          <w:sz w:val="28"/>
          <w:szCs w:val="28"/>
          <w:rtl w:val="true"/>
          <w:lang w:bidi="ar-SA"/>
        </w:rPr>
        <w:t xml:space="preserve">، فطلب الثأر رزق من الله تعالى نحصل عليه عندما نستحضر القضيَّة وننتظرها ونُمهِّد لها، فما لم تُفهَم حركة الإصلاح الحسيني لا تُفهَم حركة الإصلاح المهدوي، فالدم الحسيني لا يسكن حتَّى يحصل الثأر ممَّن سفكه مع يد مصلح آخر الزمان، يقول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مخاطباً ولده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وَلَدِي يَا عَلِيُّ، وَاَلله لَا يَسْكُنُ دَمِي حَتَّى يَبْعَثَ اَللهُ اَلمَهْدِيَّ فَيَقْتُلَ عَلَى دَمِي مِنَ اَلمُنَافِقِينَ اَلْكَفَرَةِ</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لذلك نجد الروايات المتكرِّرة ألمحت إلى هذا الترابط كما في اختيار يوم عاشوراء للقيام المهدوي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فِي يَوْمِ عَاشُورَاءَ، وَهُوَ اَلْيَوْمُ اَلَّذِي قُتِلَ فِيهِ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لَكَأَنِّي بِهِ فِي يَوْمِ اَلسَّبْتِ اَلْعَاشِرِ مِنَ اَلمُحَرَّمِ قَائِماً بَيْنَ اَلرُّكْنِ وَاَلمَقَامِ</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نصٍّ آخر في معرض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عَاقَبَ بِمِثْلِ مَا عُوقِبَ بِهِ ثُمَّ بُغِيَ عَلَيْهِ لَيَنْصُرَنَّهُ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تعالى سوف ينصر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بِالْقَائِمِ مِنْ وُلْدِهِ</w:t>
      </w:r>
      <w:r>
        <w:rPr>
          <w:rFonts w:eastAsia="Amiri" w:cs="Amiri" w:ascii="Amiri" w:hAnsi="Amiri"/>
          <w:color w:val="111111"/>
          <w:sz w:val="28"/>
          <w:szCs w:val="28"/>
          <w:rtl w:val="true"/>
          <w:lang w:bidi="ar-SA"/>
        </w:rPr>
        <w:t>»</w:t>
      </w:r>
      <w:r>
        <w:rPr>
          <w:rStyle w:val="FootnoteAnchor"/>
          <w:rtl w:val="true"/>
        </w:rPr>
        <w:footnoteReference w:id="459"/>
      </w:r>
      <w:r>
        <w:rPr>
          <w:rFonts w:ascii="Amiri" w:hAnsi="Amiri" w:eastAsia="Amiri" w:cs="Amiri"/>
          <w:color w:val="111111"/>
          <w:sz w:val="28"/>
          <w:sz w:val="28"/>
          <w:szCs w:val="28"/>
          <w:rtl w:val="true"/>
          <w:lang w:bidi="ar-SA"/>
        </w:rPr>
        <w:t xml:space="preserve">، وهذا توصيف جميل جدًّا لتجسيد حالة الأخذ بالثأر التي تشمل ثقافة الانتظار رجاء ظهور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bookmarkStart w:id="689" w:name="pg19059_231154"/>
    </w:p>
    <w:p>
      <w:pPr>
        <w:pStyle w:val="BookText"/>
        <w:rPr/>
      </w:pPr>
      <w:bookmarkEnd w:id="689"/>
      <w:r>
        <w:rPr>
          <w:rFonts w:ascii="Amiri" w:hAnsi="Amiri" w:eastAsia="Amiri" w:cs="Amiri"/>
          <w:color w:val="111111"/>
          <w:sz w:val="28"/>
          <w:sz w:val="28"/>
          <w:szCs w:val="28"/>
          <w:rtl w:val="true"/>
          <w:lang w:bidi="ar-SA"/>
        </w:rPr>
        <w:t xml:space="preserve">فلا بدَّ من إيقاظ حالة الشعور الدائم بالتقصير والاستعداد للنصرة على حدٍّ عبارة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فَلَئِنْ أَخَّرَتْنِي اَلدُّهُورُ، وَعَاقَنِي عَنْ نَصْرِكَ اَلمَقْدُورُ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فَلَأَنْدُبَنَّكَ صَبَاحاً وَمَسَاءً، وَلَأَبْكِيَنَّ عَلَيْكَ بَدَلَ اَلدُّمُوعِ دَماً، حَسْرَةً عَلَيْكَ وَتَأَسُّفاً عَلَى مَا دَهَاكَ وَتَلَهُّفاً، حَتَّى أَمُوتَ بِلَوْعَةِ اَلمُصَابِ وَغُصَّةِ اَلْاِكْتِيَابِ</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فالثأر المهدوي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عقلائيَّة ولغة دينيَّة في استرداد الحقوق وإيقاف عجلة الظلم المستمرِّ على الذوات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اَلمَنْصُورُ عَلَى مَنِ اِعْتَدَى عَلَيْهِ وَاِفْتَرَى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قُتِلَ مَظْلُوماً فَقَدْ جَعَلْنَا لِوَلِيِّهِ سُلْطَاناً،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يُسْرِفْ فِي الْقَتْلِ إِنَّهُ كَانَ مَنْصُوراً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سَمَّى اَللهُ اَلمَهْدِيَّ مَنْصُوراً كَمَا سَمَّى أَحْمَدَ وَمُحَمَّداً مَحْمُوداً، وَكَمَا سَمَّى عِيسَى اَلمَسِيحَ</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البحث عن نصرة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وحدودها يقع في عدَّة عناوين</w:t>
      </w:r>
      <w:r>
        <w:rPr>
          <w:rFonts w:eastAsia="Amiri" w:cs="Amiri" w:ascii="Amiri" w:hAnsi="Amiri"/>
          <w:color w:val="111111"/>
          <w:sz w:val="28"/>
          <w:szCs w:val="28"/>
          <w:rtl w:val="true"/>
          <w:lang w:bidi="ar-SA"/>
        </w:rPr>
        <w:t>:</w:t>
      </w:r>
    </w:p>
    <w:p>
      <w:pPr>
        <w:pStyle w:val="Heading4"/>
        <w:numPr>
          <w:ilvl w:val="3"/>
          <w:numId w:val="1"/>
        </w:numPr>
        <w:rPr/>
      </w:pPr>
      <w:bookmarkStart w:id="690" w:name="__RefHeading___Toc14137926_1280447820"/>
      <w:bookmarkStart w:id="691" w:name="_Toc234"/>
      <w:bookmarkEnd w:id="690"/>
      <w:r>
        <w:rPr>
          <w:rtl w:val="true"/>
        </w:rPr>
        <w:t>مراتب النصرة</w:t>
      </w:r>
      <w:r>
        <w:rPr>
          <w:rtl w:val="true"/>
        </w:rPr>
        <w:t>:</w:t>
      </w:r>
      <w:bookmarkEnd w:id="691"/>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لنصرة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مستويات تختلف باختلاف زمان وجوده بين الناس، وباختلاف الظروف وما يريده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الناس، ففي زمان ظهور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النصرة مطلوبة بكلِّ مراتبها، كاللسان والمال والنفس وكلِّ شيء، وممَّا دلَّ على وجوب نصرة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آيات، منها</w:t>
      </w:r>
      <w:r>
        <w:rPr>
          <w:rFonts w:eastAsia="Amiri" w:cs="Amiri" w:ascii="Amiri" w:hAnsi="Amiri"/>
          <w:color w:val="111111"/>
          <w:sz w:val="28"/>
          <w:szCs w:val="28"/>
          <w:rtl w:val="true"/>
          <w:lang w:bidi="ar-SA"/>
        </w:rPr>
        <w:t xml:space="preserve">: </w:t>
      </w:r>
      <w:bookmarkStart w:id="692" w:name="pg19059_231156"/>
    </w:p>
    <w:p>
      <w:pPr>
        <w:pStyle w:val="BookText"/>
        <w:rPr/>
      </w:pPr>
      <w:bookmarkEnd w:id="692"/>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 أَخَذَ اللهُ مِيثَاقَ النَّبِيِّينَ لَمَا آتَيْتُكُمْ مِنْ كِتَابٍ وَحِكْمَةٍ ثُمَّ جَاءَكُمْ رَسُولٌ مُصَدِّقٌ لِمَا مَعَكُمْ لَتُؤْمِنُنَّ بِهِ وَلَتَنْصُرُنَّهُ قَالَ أَأَقْرَرْتُمْ وَأَخَذْتُمْ عَلَى ذَلِكُمْ إِصْرِي قَالُوا أَقْرَرْنَا قَالَ فَاشْهَدُوا وَأَنَا مَعَكُمْ مِنَ الشَّاهِدِينَ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النصرة التي كانت مطلوبة في زمان الأئمَّة والأنبياء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مختصَّة بزمان حياتهم ولا تشمل حال الغيبة، لعدم ظهور الإمام الواجب نصرته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أنَّ الإمام في زمان الغيبة ليس بظاهر بين الناس، ولكن هذا لا يعني انتفاء جميع مراتب النصرة، فإنَّ النصرة لها مراتب عديدة، وفي كلِّ مرتبة منها أدوار مختلفة تتناسب مع حال الأشخاص والظروف المحيطة بهم وإمكاناتهم واستعداداتهم، وما لا يُدرَك كلُّه لا يُترَك كلُّه، ومن مراتب النصرة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اللسان، وإنْ لم يتيسَّر فنصرة القلب مقدورة للجميع وبدون 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يا ترى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غائب، فلا تجب معرفته، ولا يلزم الإيمان به؟</w:t>
      </w:r>
    </w:p>
    <w:p>
      <w:pPr>
        <w:pStyle w:val="BookText"/>
        <w:rPr/>
      </w:pPr>
      <w:r>
        <w:rPr>
          <w:rFonts w:ascii="Amiri" w:hAnsi="Amiri" w:eastAsia="Amiri" w:cs="Amiri"/>
          <w:color w:val="111111"/>
          <w:sz w:val="28"/>
          <w:sz w:val="28"/>
          <w:szCs w:val="28"/>
          <w:rtl w:val="true"/>
          <w:lang w:bidi="ar-SA"/>
        </w:rPr>
        <w:t xml:space="preserve">فكما أنَّ لمعرفة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مراتب، فكذا لنصرته</w:t>
      </w:r>
      <w:r>
        <w:rPr>
          <w:rFonts w:eastAsia="Amiri" w:cs="Amiri" w:ascii="Amiri" w:hAnsi="Amiri"/>
          <w:color w:val="111111"/>
          <w:sz w:val="28"/>
          <w:szCs w:val="28"/>
          <w:rtl w:val="true"/>
          <w:lang w:bidi="ar-SA"/>
        </w:rPr>
        <w:t>.</w:t>
      </w:r>
    </w:p>
    <w:p>
      <w:pPr>
        <w:pStyle w:val="Heading4"/>
        <w:numPr>
          <w:ilvl w:val="3"/>
          <w:numId w:val="1"/>
        </w:numPr>
        <w:rPr/>
      </w:pPr>
      <w:bookmarkStart w:id="693" w:name="__RefHeading___Toc14137928_1280447820"/>
      <w:bookmarkStart w:id="694" w:name="_Toc235"/>
      <w:bookmarkEnd w:id="693"/>
      <w:r>
        <w:rPr>
          <w:rtl w:val="true"/>
        </w:rPr>
        <w:t>ليست النصرة غيبيَّة محضة</w:t>
      </w:r>
      <w:r>
        <w:rPr>
          <w:rtl w:val="true"/>
        </w:rPr>
        <w:t>:</w:t>
      </w:r>
      <w:bookmarkEnd w:id="694"/>
    </w:p>
    <w:p>
      <w:pPr>
        <w:pStyle w:val="BookText"/>
        <w:rPr/>
      </w:pPr>
      <w:r>
        <w:rPr>
          <w:rFonts w:ascii="Amiri" w:hAnsi="Amiri" w:eastAsia="Amiri" w:cs="Amiri"/>
          <w:color w:val="111111"/>
          <w:sz w:val="28"/>
          <w:sz w:val="28"/>
          <w:szCs w:val="28"/>
          <w:rtl w:val="true"/>
          <w:lang w:bidi="ar-SA"/>
        </w:rPr>
        <w:t xml:space="preserve">إنَّ مراتب النصرة وظروف الحاجة إليها وإنِ اختلفت، وهي حسب قدرة الأفراد ومقدار نصرتهم، إلَّا أنَّها حاضرة وبقوَّة في عدَّة مفردات مهدويَّة كالانتظار والتمهيد والإعداد، وهذه مفردات مرضيَّة ومقبولة، وتُعبِّر عن واقع يعيشه المؤمن بخروج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يترقَّب حصول ظهور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صباحاً ومساءً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وإنْ لم يتحقَّق ذلك في زمانه فأمله لا ينقطع عند الرجعة</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 الروايات الشريفة علَّقت 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وجود حلقة يقوم بها، </w:t>
      </w:r>
      <w:bookmarkStart w:id="695" w:name="pg19059_231158"/>
    </w:p>
    <w:p>
      <w:pPr>
        <w:pStyle w:val="BookText"/>
        <w:rPr/>
      </w:pPr>
      <w:bookmarkEnd w:id="695"/>
      <w:r>
        <w:rPr>
          <w:rFonts w:ascii="Amiri" w:hAnsi="Amiri" w:eastAsia="Amiri" w:cs="Amiri"/>
          <w:color w:val="111111"/>
          <w:sz w:val="28"/>
          <w:sz w:val="28"/>
          <w:szCs w:val="28"/>
          <w:rtl w:val="true"/>
          <w:lang w:bidi="ar-SA"/>
        </w:rPr>
        <w:t xml:space="preserve">وهي على طوائف، منها ما جعلت الخروج معلَّقاً عليها مطلقاً، ولعلَّها الأكثر اعتباراً من جهة سندها، ومنها ما قيَّدت ذلك بالخروج من مكَّة، والأمر لا يُؤثِّر كثيراً، لأنَّ كلامنا في توقُّف ظهور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وقيامه على العنصر البشري، وهذا التوقُّف الذي لا شكَّ فيه يستتبع أنْ يكون كلُّ فرد من أفراد هذه الحلقة بموصفات خاصَّة، وأنْ يتلبَّس بها في إطار القاعدة العامَّة من الاختيار، وأنَّ الناس لا يُجبَرون على كمالاتهم وملكاتهم خصوصاً المؤثِّرة في عقيدتهم وتديُّنهم</w:t>
      </w:r>
      <w:r>
        <w:rPr>
          <w:rFonts w:eastAsia="Amiri" w:cs="Amiri" w:ascii="Amiri" w:hAnsi="Amiri"/>
          <w:color w:val="111111"/>
          <w:sz w:val="28"/>
          <w:szCs w:val="28"/>
          <w:rtl w:val="true"/>
          <w:lang w:bidi="ar-SA"/>
        </w:rPr>
        <w:t>.</w:t>
      </w:r>
    </w:p>
    <w:p>
      <w:pPr>
        <w:pStyle w:val="Heading4"/>
        <w:numPr>
          <w:ilvl w:val="3"/>
          <w:numId w:val="1"/>
        </w:numPr>
        <w:rPr/>
      </w:pPr>
      <w:bookmarkStart w:id="696" w:name="__RefHeading___Toc14137930_1280447820"/>
      <w:bookmarkStart w:id="697" w:name="_Toc236"/>
      <w:bookmarkEnd w:id="696"/>
      <w:r>
        <w:rPr>
          <w:rtl w:val="true"/>
        </w:rPr>
        <w:t xml:space="preserve">النصرة للإمام </w:t>
      </w:r>
      <w:r>
        <w:rPr>
          <w:rtl w:val="true"/>
        </w:rPr>
        <w:t>(</w:t>
      </w:r>
      <w:r>
        <w:rPr>
          <w:rtl w:val="true"/>
        </w:rPr>
        <w:t>عليه السلام</w:t>
      </w:r>
      <w:r>
        <w:rPr>
          <w:rtl w:val="true"/>
        </w:rPr>
        <w:t xml:space="preserve">) </w:t>
      </w:r>
      <w:r>
        <w:rPr>
          <w:rtl w:val="true"/>
        </w:rPr>
        <w:t>في كلمات الأعلام</w:t>
      </w:r>
      <w:r>
        <w:rPr>
          <w:rtl w:val="true"/>
        </w:rPr>
        <w:t>:</w:t>
      </w:r>
      <w:bookmarkEnd w:id="697"/>
    </w:p>
    <w:p>
      <w:pPr>
        <w:pStyle w:val="BookText"/>
        <w:rPr/>
      </w:pPr>
      <w:r>
        <w:rPr>
          <w:rFonts w:ascii="Amiri" w:hAnsi="Amiri" w:eastAsia="Amiri" w:cs="Amiri"/>
          <w:color w:val="111111"/>
          <w:sz w:val="28"/>
          <w:sz w:val="28"/>
          <w:szCs w:val="28"/>
          <w:rtl w:val="true"/>
          <w:lang w:bidi="ar-SA"/>
        </w:rPr>
        <w:t xml:space="preserve">ذُكِرَت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لسان العديد من علماء الطائفة، وليس في خصوص الخطاب الخاصِّ بالموالين، بل حتَّى في موارد الحجاج مع الخصوص، ممَّا يعكس كونها مفردة من المفردات الراسخة والمعروفة في الطائفة حتَّى عُدَّت لوضوحها من المفردات التي يصحُّ الاحتجاج بها مع الخصوم، وممَّن ذكر ذلك جماعة،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وبيَّنَّا أنَّ سبب الغيبة هو فعل الظالمين وتقصيرهم فيما يلزم من تمكين الإمام فيه والإفراج بينه وبين التصرُّف فيهم، وبيَّنَّا أنَّهم مع الغيبة متمكِّنون من مصلحتهم بأنْ يزيلوا السبب الموجب للغيبة ليظهر الإمام وينتفعوا بتدبيره وسياسته</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الصلاح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كيفيَّة الجمع بين فَقْد اللطف بعدم ظهوره وثبوت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فَقْد اللطف بظهوره متصرِّفاً ورهبةً لرعيَّته مع ثبوت التكليف الذي وجوده مرهوباً لطف فيه مع عدمه، فإنَّ اختصاص هذا اللطف بفعل المكلَّف لتمكُّنه من إزاحة علَّة نفسه بمعرفة الحجَّة </w:t>
      </w:r>
      <w:bookmarkStart w:id="698" w:name="pg19059_231160"/>
    </w:p>
    <w:p>
      <w:pPr>
        <w:pStyle w:val="BookText"/>
        <w:rPr/>
      </w:pPr>
      <w:bookmarkEnd w:id="698"/>
      <w:r>
        <w:rPr>
          <w:rFonts w:ascii="Amiri" w:hAnsi="Amiri" w:eastAsia="Amiri" w:cs="Amiri"/>
          <w:color w:val="111111"/>
          <w:sz w:val="28"/>
          <w:sz w:val="28"/>
          <w:szCs w:val="28"/>
          <w:rtl w:val="true"/>
          <w:lang w:bidi="ar-SA"/>
        </w:rPr>
        <w:t>المدلول على وجوده وثبوت إمامته وفرض طاعته وما في ذلك من الصلاح وقدرته على الانقياد، وحسن تكليفه مع تمكين الإمام وإرهابه أهل البغي لطف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وتكليفه لازم له وإنْ فقد لطفه بالرئاسة، لوقوف المصلحة في ذلك على إيثاره معرفة الإمام والانقياد له باختياره دون إلجائه</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الشافي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يرجع إلى الإمام هو قبول هذا التكليف، وتوطينه نفسه على القيام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يرجع إلى الأُمَّة هو تمكين الإمام من تدبيرهم، ورفع الحوائل والموانع عن ذلك، ثمّ طاعته والانقياد له والتصرُّف على تدبيره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يرجع إلى الله تعالى هو الأصل والقاعدة، ولا بدَّ من تقدُّمه وتمهُّده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ويتلوه ما يرجع إلى الإمام، ويتلو الأمرين ما يرجع إلى الأُمَّة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تمكين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ونصرته على الأُمَّة عامٌّ، وينصرف إلى خصوص زمان حضوره، فلا يشمل زمان الغيبة وقبل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الانصراف لا معنى له بعد عموم الدليل وعدم وجود مخصِّص صريح يُخصِّص زمان النصرة بزمان دون زمان أو حال دون حال ولو في القدر المتيقَّن من النصرة، بل صريح كلام السيِّد المرتضى وشيخ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النصرة للإمام الغائب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مراتب النصرة تختلف باختلاف الأزمان</w:t>
      </w:r>
      <w:r>
        <w:rPr>
          <w:rFonts w:eastAsia="Amiri" w:cs="Amiri" w:ascii="Amiri" w:hAnsi="Amiri"/>
          <w:color w:val="111111"/>
          <w:sz w:val="28"/>
          <w:szCs w:val="28"/>
          <w:rtl w:val="true"/>
          <w:lang w:bidi="ar-SA"/>
        </w:rPr>
        <w:t>.</w:t>
      </w:r>
    </w:p>
    <w:p>
      <w:pPr>
        <w:pStyle w:val="Heading4"/>
        <w:numPr>
          <w:ilvl w:val="3"/>
          <w:numId w:val="1"/>
        </w:numPr>
        <w:rPr/>
      </w:pPr>
      <w:bookmarkStart w:id="699" w:name="__RefHeading___Toc14137932_1280447820"/>
      <w:bookmarkStart w:id="700" w:name="_Toc237"/>
      <w:bookmarkEnd w:id="699"/>
      <w:r>
        <w:rPr>
          <w:rtl w:val="true"/>
        </w:rPr>
        <w:t>نصرة العاجز</w:t>
      </w:r>
      <w:r>
        <w:rPr>
          <w:rtl w:val="true"/>
        </w:rPr>
        <w:t>:</w:t>
      </w:r>
      <w:bookmarkEnd w:id="700"/>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وردت عدَّة أسئلة إلى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الأشخاص ممَّن لا يتمكَّن من نصرتهم ويعجز عنها، وهذا الحديث متفرِّع على لزومها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بعض مراتبها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فلا معنى للسؤال عن مرتبة العجز عن النصرة ما لم تكن هناك مراتب أُخرى </w:t>
      </w:r>
    </w:p>
    <w:p>
      <w:pPr>
        <w:pStyle w:val="BookText"/>
        <w:rPr/>
      </w:pPr>
      <w:r>
        <w:rPr>
          <w:rFonts w:ascii="Amiri" w:hAnsi="Amiri" w:eastAsia="Amiri" w:cs="Amiri"/>
          <w:color w:val="111111"/>
          <w:sz w:val="28"/>
          <w:sz w:val="28"/>
          <w:szCs w:val="28"/>
          <w:rtl w:val="true"/>
          <w:lang w:bidi="ar-SA"/>
        </w:rPr>
        <w:t>ولازمة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جاء من روايات بيَّنت جواب هذا السؤال ووظيفة الناس تجاه النصرة ما ورد في التفسير المنسوب إلى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أَرْشِدْنَا لِلصِّرَاطِ اَلمُسْتَقِيمِ، أَرْشِدْنَا لِلُزُومِ اَلطَّرِيقِ اَلمُؤَدِّي إِلَى مَحَبَّتِكَ، وَاَلمُبَلِّغِ إِلَى جَنَّتِكَ، وَاَلمَانِعِ مِنْ أَنْ نَتَّبِعَ أَهْوَاءَنَا فَنَعْطَبَ، أَوْ أَنْ نَأْخُذَ بِآرَائِنَا فَنَهْلِكَ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لِلَّذِينَ هُمْ كَمَا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هَذَا اَلْعِلْمَ مِنْ كُلِّ خَلَفٍ عُدُولُهُ، يَنْفُونَ عَنْهُ تَحْرِيفَ اَلْغَالِينَ، وَاِنْتِحَالَ اَلمُبْطِلِينَ، وَتَأْوِيلَ اَلْجَاهِلِينَ،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إِنِّي عَاجِزٌ بِبَدَنِي عَنْ نُصْرَتِكُمْ، وَلَسْتُ أَمْلِكُ إِلَّا اَلْبَرَاءَةَ مِنْ أَعْدَائِكُمْ، وَاَللَّعْنَ عَلَيْهِمْ، فَكَيْفَ حَالِي؟ فَقَالَ 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ضَعُفَ عَنْ نُصْرَتِنَا أَهْلَ اَلْبَيْتِ، فَلَعَنَ فِي خَلَوَاتِهِ أَعْدَاءَنَا، بَلَّغَ اَللهُ صَوْتَهُ جَمِيعَ اَلْأَمْلَاكِ مِنَ اَلثَّرَى إِلَى اَلْعَرْشِ، فَكُلَّمَا لَعَنَ هَذَا اَلرَّجُلُ أَعْدَاءَنَا لَعْناً سَاعَدُوهُ فَلَعَنُوا مَنْ يَلْعَنُهُ، ثُمَّ ثَنَّوْا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عَبْدِكَ هَذَا، اَلَّذِي قَدْ بَذَلَ مَا فِي وُسْعِهِ، وَلَوْ قَدَرَ عَلَى أَكْثَرَ مِنْهُ لَفَعَلَ، فَإِذَا اَلنِّدَاءُ مِنْ قِبَلِ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أَجَبْتُ دُعَاءَكُمْ، وَسَمِعْتُ نِدَاءَكُمْ، وَصَلَّيْتُ عَلَى رُوحِهِ فِي اَلْأَرْوَاحِ، وَجَعَلْتُهُ عِنْدِي مِنَ اَلمُصْطَفَيْنَ اَلْأَخْيارِ</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والميرزا التقي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مكيال المكارم</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فلو لم تكن النصرة 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بعض مراتبها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عليك، ولا معنى لسؤالك عن النصرة في حالة العجز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فنصرته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 غيبته ثابتة وإنْ حصل كلام في مقدارها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اَلمُضْطَرُّ اَلَّذِي يُجَابُ إِذَا دَعَا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المقطع من دعاء الندبة هو من أكثر المقاطع لهيباً وامتلاءً بالألم والشوق، إذ يُلقي المؤمن بنفسه في بحر الانتظار الموجع، ويُطلِق من قلبه صيحة الباحث عن مخلِّصه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الغائب،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اَلمُضْطَرُّ اَلَّذِي يُجَابُ إِذَا 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نداء وجوديٌّ يتجاوز حدود اللغة والمكان، ليُعبِّر عن تمزُّق الإنسان المنتظِر بين وعيه بعظمة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وحقيقة غيبته التي تُثقِل الوجود بأسره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الواسطة بين الخلق والخالق في إيصال الفيض الإلهي، وهو الذي بوجوده تُحفَظ الأرض ومَنْ عليها، لكنَّه الآن في غيبة، غيبة اقتضتها الحكمة الإلهيَّة صوناً له من بطش الظالمين، وتمحيصاً للأُمَّة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الغيبة جعلت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حيث موقعه الكوني، في 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اضطرار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مهمَّته الكبرى في إقامة العدل معطَّلة قهراً، لا عجزاً ذاتيًّا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فالمضطرُّ هنا ليس إنساناً مكروباً في زاوية مظلمة، بل هو قلب العالم الذي اختُزِنَ فيه الأمل والعدل والفرج، لكنَّه ينتظر أمر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يُجَابُ إِذَا دَعَا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فيضعنا أمام المفارقة المؤلمة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المضطرُّ الذي لو رفع يديه بالدعاء لزلزلت السماء، ولأجاب الله تعالى نداءه، لأنَّه خليفة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وحجَّته ومُجري إرادته في الأرض، وهو الذي لا يُرَدُّ له 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فإنَّ الدعاء الذي تنتظره البشريَّة جمعاء، دعاء الإذن بالظهور، لم يُؤذَن له به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من أعظم ألوان البلاء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والأُمَّة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تتشكَّل دائرة وجدانيَّة رهيبة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ندعو للإمام، وهو يدعو لنا، ونحن نشعر باضطراره كما يشعر هو بآلامنا، وعيوننا على السماء ننتظر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المستوى الوجداني، هذه العبارة تخرج من حيِّز الدعاء إلى حيِّز الصرخة، إنَّها ليست مجرَّد جملة تُقال، بل جرحٌ مفتوحٌ في قلب كلِّ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w:t>
      </w:r>
      <w:bookmarkStart w:id="701" w:name="pg19059_231166"/>
    </w:p>
    <w:p>
      <w:pPr>
        <w:pStyle w:val="BookText"/>
        <w:rPr/>
      </w:pPr>
      <w:bookmarkEnd w:id="701"/>
      <w:r>
        <w:rPr>
          <w:rFonts w:ascii="Amiri" w:hAnsi="Amiri" w:eastAsia="Amiri" w:cs="Amiri"/>
          <w:color w:val="111111"/>
          <w:sz w:val="28"/>
          <w:sz w:val="28"/>
          <w:szCs w:val="28"/>
          <w:rtl w:val="true"/>
          <w:lang w:bidi="ar-SA"/>
        </w:rPr>
        <w:t>ينطق بها المنتظِر، يشعر أنَّها تجري من قلبه لا من لسانه، كأنَّها اختزال لكلِّ مشاعر الغربة والوحدة والخوف من أنْ يطول 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يشعر بأنَّ العالم متوقِّف، معطَّل، مشلول، لأنَّ المضطر الذي يملك مفاتيح الفرج ما زال غائباً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 ردَّد هذه العبارة، تحوَّل قلبه إلى مقام حضور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يحاكيه، يبكي معه، ينتظره لا كمنتظِر خارجي، بل كجزء من منظومة الاضطرار التي تملأ الوجود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الجملة أيضاً تحمل بُعداً أخلاقيًّا، فهي دعوة للمؤمن لأنْ يشعر بالمسؤوليَّة تجاه زمن الغيبة، لا أنْ يكتفي بالندبة والحزن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فالمضطرُّ الذي يُجاب إذا دعا ينتظر جيلاً يستحقُّ الدعاء، وأُمَّة مهيَّأة لنزول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نطق المؤمن بهذه العبارة، سمع صداها يرتدُّ عليه سائلاً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 من المنتظِرين الصادقين؟ هل أنت ممَّن يُمهِّدون للفرج أم ممَّن يُطيلون زمن الغيبة بأفعالهم؟</w:t>
      </w:r>
    </w:p>
    <w:p>
      <w:pPr>
        <w:pStyle w:val="Heading4"/>
        <w:numPr>
          <w:ilvl w:val="3"/>
          <w:numId w:val="1"/>
        </w:numPr>
        <w:rPr/>
      </w:pPr>
      <w:bookmarkStart w:id="702" w:name="__RefHeading___Toc14137934_1280447820"/>
      <w:bookmarkStart w:id="703" w:name="_Toc238"/>
      <w:bookmarkEnd w:id="702"/>
      <w:r>
        <w:rPr>
          <w:rtl w:val="true"/>
        </w:rPr>
        <w:t>حديث من قلب كلِّ مؤمن</w:t>
      </w:r>
      <w:r>
        <w:rPr>
          <w:rtl w:val="true"/>
        </w:rPr>
        <w:t>:</w:t>
      </w:r>
      <w:bookmarkEnd w:id="703"/>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المضطرُّ الذي يجابُ إذا دعا؟</w:t>
      </w:r>
    </w:p>
    <w:p>
      <w:pPr>
        <w:pStyle w:val="BookText"/>
        <w:rPr/>
      </w:pPr>
      <w:r>
        <w:rPr>
          <w:rFonts w:ascii="Amiri" w:hAnsi="Amiri" w:eastAsia="Amiri" w:cs="Amiri"/>
          <w:color w:val="111111"/>
          <w:sz w:val="28"/>
          <w:sz w:val="28"/>
          <w:szCs w:val="28"/>
          <w:rtl w:val="true"/>
          <w:lang w:bidi="ar-SA"/>
        </w:rPr>
        <w:t>أين القلبُ الذي وَسِعَ همَّ الأرض فلم يضق به صدرُه، بل صبَّه على أعتابِكَ دموعاً خفيَّة؟</w:t>
      </w:r>
    </w:p>
    <w:p>
      <w:pPr>
        <w:pStyle w:val="BookText"/>
        <w:rPr/>
      </w:pPr>
      <w:r>
        <w:rPr>
          <w:rFonts w:ascii="Amiri" w:hAnsi="Amiri" w:eastAsia="Amiri" w:cs="Amiri"/>
          <w:color w:val="111111"/>
          <w:sz w:val="28"/>
          <w:sz w:val="28"/>
          <w:szCs w:val="28"/>
          <w:rtl w:val="true"/>
          <w:lang w:bidi="ar-SA"/>
        </w:rPr>
        <w:t>أين العينُ التي لا تنامُ في جوفِ الغيب، ترقبُ عبيدَكَ المتلوِّينَ بألمِ الفقد، المشرئبِّينَ إلى شمسِهِم التي حجبتها سُحُبُ الامتحان؟</w:t>
      </w:r>
    </w:p>
    <w:p>
      <w:pPr>
        <w:pStyle w:val="BookText"/>
        <w:rPr/>
      </w:pPr>
      <w:r>
        <w:rPr>
          <w:rFonts w:ascii="Amiri" w:hAnsi="Amiri" w:eastAsia="Amiri" w:cs="Amiri"/>
          <w:color w:val="111111"/>
          <w:sz w:val="28"/>
          <w:sz w:val="28"/>
          <w:szCs w:val="28"/>
          <w:rtl w:val="true"/>
          <w:lang w:bidi="ar-SA"/>
        </w:rPr>
        <w:t>أين المضطرُّ الذي لولا اضطراره، لركدتِ السماواتُ، وانطفأتِ النجومُ، وغفتِ الأرضُ في سباتِ العدم؟</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أشتكي فقدَه، وهو الشاكي إليك فقرَنا إليكَ؟ </w:t>
      </w:r>
    </w:p>
    <w:p>
      <w:pPr>
        <w:pStyle w:val="BookText"/>
        <w:rPr/>
      </w:pPr>
      <w:r>
        <w:rPr>
          <w:rFonts w:ascii="Amiri" w:hAnsi="Amiri" w:eastAsia="Amiri" w:cs="Amiri"/>
          <w:color w:val="111111"/>
          <w:sz w:val="28"/>
          <w:sz w:val="28"/>
          <w:szCs w:val="28"/>
          <w:rtl w:val="true"/>
          <w:lang w:bidi="ar-SA"/>
        </w:rPr>
        <w:t>كيف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العمرُ في الانتظار، وأنا ما ذقتُ من الانتظارِ سوى قشرِهِ، أمَّا لبُّهُ، ففي صدرِه الذي ضاقَ على وسعتِه، اتَّسَعَ لنا وضاقَ عليه؟</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أأبكي نفسي، أم أذوبُ في بكاءِ مَنْ بُعِثَ ليكونَ رحمةً للعالمين، وغابَ عنِّي، لا جزعاً من قضاء، بل امتثالاً لأمرِكَ، انتظاراً لأمرِكَ، تهيُّباً لمشهدِكَ؟</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هوَ المضطرُّ الذي وعدتَ أنْ تُجيبَ إذا دعا؟</w:t>
      </w:r>
    </w:p>
    <w:p>
      <w:pPr>
        <w:pStyle w:val="BookText"/>
        <w:rPr/>
      </w:pPr>
      <w:r>
        <w:rPr>
          <w:rFonts w:ascii="Amiri" w:hAnsi="Amiri" w:eastAsia="Amiri" w:cs="Amiri"/>
          <w:color w:val="111111"/>
          <w:sz w:val="28"/>
          <w:sz w:val="28"/>
          <w:szCs w:val="28"/>
          <w:rtl w:val="true"/>
          <w:lang w:bidi="ar-SA"/>
        </w:rPr>
        <w:t>فأينَ وعدُكَ؟</w:t>
      </w:r>
    </w:p>
    <w:p>
      <w:pPr>
        <w:pStyle w:val="BookText"/>
        <w:rPr/>
      </w:pPr>
      <w:r>
        <w:rPr>
          <w:rFonts w:ascii="Amiri" w:hAnsi="Amiri" w:eastAsia="Amiri" w:cs="Amiri"/>
          <w:color w:val="111111"/>
          <w:sz w:val="28"/>
          <w:sz w:val="28"/>
          <w:szCs w:val="28"/>
          <w:rtl w:val="true"/>
          <w:lang w:bidi="ar-SA"/>
        </w:rPr>
        <w:t>أينَ إجابتُكَ؟</w:t>
      </w:r>
    </w:p>
    <w:p>
      <w:pPr>
        <w:pStyle w:val="BookText"/>
        <w:rPr/>
      </w:pPr>
      <w:r>
        <w:rPr>
          <w:rFonts w:ascii="Amiri" w:hAnsi="Amiri" w:eastAsia="Amiri" w:cs="Amiri"/>
          <w:color w:val="111111"/>
          <w:sz w:val="28"/>
          <w:sz w:val="28"/>
          <w:szCs w:val="28"/>
          <w:rtl w:val="true"/>
          <w:lang w:bidi="ar-SA"/>
        </w:rPr>
        <w:t>أوَ تأذنُ لي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فرجَه، فإنَّهُ وليُّك في الأرض، وهو شهيدُكَ الحيُّ فينا؟</w:t>
      </w:r>
    </w:p>
    <w:p>
      <w:pPr>
        <w:pStyle w:val="BookText"/>
        <w:rPr/>
      </w:pPr>
      <w:r>
        <w:rPr>
          <w:rFonts w:ascii="Amiri" w:hAnsi="Amiri" w:eastAsia="Amiri" w:cs="Amiri"/>
          <w:color w:val="111111"/>
          <w:sz w:val="28"/>
          <w:sz w:val="28"/>
          <w:szCs w:val="28"/>
          <w:rtl w:val="true"/>
          <w:lang w:bidi="ar-SA"/>
        </w:rPr>
        <w:t>مولاي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 الذي ما غبتَ إلَّا عن عيوننا، لا عن قلوبنا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 فاطمةَ، يا جُرْحَ اللهِ المفتوحِ في الكون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آنَ لنا أنْ نسمعَ دعوتَكَ المجهولةَ في جوفِ الليل؟</w:t>
      </w:r>
    </w:p>
    <w:p>
      <w:pPr>
        <w:pStyle w:val="BookText"/>
        <w:rPr/>
      </w:pPr>
      <w:r>
        <w:rPr>
          <w:rFonts w:ascii="Amiri" w:hAnsi="Amiri" w:eastAsia="Amiri" w:cs="Amiri"/>
          <w:color w:val="111111"/>
          <w:sz w:val="28"/>
          <w:sz w:val="28"/>
          <w:szCs w:val="28"/>
          <w:rtl w:val="true"/>
          <w:lang w:bidi="ar-SA"/>
        </w:rPr>
        <w:t>أمَا آنَ لدمعِكَ أنْ ينهمرَ مطراً علينا، يغسِلُ أدرانَ الغيابِ من قلوبِنا؟</w:t>
      </w:r>
    </w:p>
    <w:p>
      <w:pPr>
        <w:pStyle w:val="BookText"/>
        <w:rPr/>
      </w:pPr>
      <w:r>
        <w:rPr>
          <w:rFonts w:ascii="Amiri" w:hAnsi="Amiri" w:eastAsia="Amiri" w:cs="Amiri"/>
          <w:color w:val="111111"/>
          <w:sz w:val="28"/>
          <w:sz w:val="28"/>
          <w:szCs w:val="28"/>
          <w:rtl w:val="true"/>
          <w:lang w:bidi="ar-SA"/>
        </w:rPr>
        <w:t>أمَا آنَ للكونِ أنْ يسمعَ صوتَكَ الذي لو خُيِّرَ بينه وبينَ كلِّ أصواتِهِ، لاختاركَ نطقاً أبداً؟</w:t>
      </w:r>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عَجِّل لوليِّكَ الفرج، واجعلنا من شيعته الصادقين، ومن المنتظِرين الذين لا يملُّهم طولُ الغياب، ولا يُنسيهم ليلُ الشوقِ وجهَ 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صَدْرُ</w:t>
      </w:r>
      <w:r>
        <w:rPr>
          <w:rStyle w:val="FootnoteAnchor"/>
          <w:rtl w:val="true"/>
        </w:rPr>
        <w:footnoteReference w:id="466"/>
      </w:r>
      <w:r>
        <w:rPr>
          <w:rFonts w:ascii="Amiri" w:hAnsi="Amiri" w:eastAsia="Amiri" w:cs="Amiri"/>
          <w:color w:val="111111"/>
          <w:sz w:val="28"/>
          <w:sz w:val="28"/>
          <w:szCs w:val="28"/>
          <w:rtl w:val="true"/>
          <w:lang w:bidi="ar-SA"/>
        </w:rPr>
        <w:t>اَلخَلَائِقِ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يسأل الداعي عن الإمام الذي تجب عليه طاعته، وبه تمام صلاته وصيامه وجميع أعماله على ما تقدَّم في عدَّة مواضع من هذا الشرح، يسأل عن صدر الخلائق وأوَّلهم وإمامهم، وكيف يتَّصل به ويأخذ منه البرَّ والخير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الفقرة من جهة تُبيِّن أهمّيَّة الإمامة وأنَّها الأوَّل من الدِّين وصدر كلِّ شيء، فإنَّه ممَّا لا شكَّ فيه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القائد والمبيِّن للحقِّ والعدل، بل هو الحقُّ والعدل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لا شكَّ فيه أنَّه في زماننا هذا قد غاب عن الأُمَّة، فيجب على المكلَّف أنْ لا يخل بوظيفته وإنْ حصلت الغيبة، لأنَّ الإخلال بها إخلال بالتوحيد، هذا من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جهة أُخرى الفقرة مرتبطة بما تقدَّم من حديث عن غيبة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فحيث هو إمام الأُمَّة وصدرها فلا بدَّ من وجوده بين أفراد الأُمَّة، والسيرة قائمة على الاتِّصال المباشر ورؤية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سبقوا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حين أنَّ الغيبة منعت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الحالة القائمة قبل الغيبة هي أنَّ مَنْ كان من المؤمنين يرغب في لقاء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بإمكانه ذلك رغم الصعوبات التي تواجه اللقاء خصوصاً بالنسبة للإمامين العسكريَّين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الحال اختلف بعد رحيل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وترتَّب على هذا الاختلاف تكوين نظام دقيق يفي بحاجة الناس ويُقلِّل الضرر بمقدار ما يمكن، فتسلَّم زمام أمر إدارة بعض شؤون الناس جماعة من أعيان الطائفة عُرِفُوا بالسفراء والنُّوَّاب الخاصِّين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بتعيين مباشر من قِبَل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واستمرَّت نيابتهم الخاصَّة ما يقرب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مارسوا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خلالها عدَّة أدوار من بين أهمّها حفظ المجتمع الشيعي وحفظ عقائده ودينه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وعُرِفَت هذه الفترة بالنيابة الخاصَّة، التي أعقبها فترة النيابة العامَّة حيث يُنيب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وظائفه وممَّا تصحُّ النيابة فيه جماعة من الفقهاء ضمن شرائط دقيقة ومحكمة بُحِثَت في محلِّها من كُتُب علم الكلام والفقه وغيرهما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اِبْنُ اَلنَّبِيِّ اَلمُصْطَفَى، وَاِبْنُ عَلِيٍّ اَلمُرْتَضَى، وَاِبْنُ خَدِيجَةَ اَلْغَرَّاءِ، وَاِبنُ فَاطِمَةَ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المقطع تقدَّم الحديث عنه في عدَّة مواضع من هذا الشرح حيث أثبتنا انتساب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العترة الطاهرة، ومن بين ما يُذكَر في هذا المقام، 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روي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وُلْدِي، اِسْمُهُ اِسْمِي، وَكُنْيَتُهُ كُنْيَتِي، أَشْبَهُ اَلنَّاسِ بِي خَلْقاً وَخُلْقاً، تَكُونُ بِهِ غَيْبَةٌ وَحَيْرَةٌ تَضِلُّ فِيهَا اَلْأُمَمُ، ثُمَّ يُقْبِلُ كَالشِّهَابِ اَلثَّاقِبِ يَمْلَؤُهَا عَدْلاً وَقِسْطاً كَمَا مُلِئَتْ جَوْراً وَظُلْماً</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وَلَيَبْعَثَنَّ اَللهُ رَجُلاً مِنْ وُلْدِي فِي آخِرِ اَلزَّمَانِ يُطَالِبُ بِدِمَائِنَا، وَلَيَغِيبَنَّ عَنْهُمْ تَمْيِيزاً لِأَهْلِ اَلضَّلَالَةِ حَتَّى يَقُولَ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لله فِي آلِ مُحَمَّدٍ مِنْ حَاجَةٍ</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عِتْرَتِي مِنْ وُلْدِ فَاطِمَةَ</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4" w:name="pg19059_231176"/>
      <w:bookmarkStart w:id="705" w:name="pg19059_231176"/>
      <w:bookmarkEnd w:id="705"/>
    </w:p>
    <w:p>
      <w:pPr>
        <w:pStyle w:val="Heading3"/>
        <w:numPr>
          <w:ilvl w:val="2"/>
          <w:numId w:val="1"/>
        </w:numPr>
        <w:rPr/>
      </w:pPr>
      <w:bookmarkStart w:id="706" w:name="pg19059_231176"/>
      <w:bookmarkStart w:id="707" w:name="__RefHeading___Toc14137936_1280447820"/>
      <w:bookmarkStart w:id="708" w:name="_Toc239"/>
      <w:bookmarkEnd w:id="706"/>
      <w:bookmarkEnd w:id="707"/>
      <w:r>
        <w:rPr>
          <w:rtl w:val="true"/>
        </w:rPr>
        <w:t>المبحث الثاني</w:t>
      </w:r>
      <w:r>
        <w:rPr>
          <w:rtl w:val="true"/>
        </w:rPr>
        <w:t xml:space="preserve">: </w:t>
      </w:r>
      <w:r>
        <w:rPr>
          <w:rtl w:val="true"/>
        </w:rPr>
        <w:t xml:space="preserve">ارتباط الإمام المهدي </w:t>
      </w:r>
      <w:r>
        <w:rPr>
          <w:rtl w:val="true"/>
        </w:rPr>
        <w:t>(</w:t>
      </w:r>
      <w:r>
        <w:rPr>
          <w:rtl w:val="true"/>
        </w:rPr>
        <w:t>عجَّل الله فرجه</w:t>
      </w:r>
      <w:r>
        <w:rPr>
          <w:rtl w:val="true"/>
        </w:rPr>
        <w:t xml:space="preserve">) </w:t>
      </w:r>
      <w:r>
        <w:rPr>
          <w:rtl w:val="true"/>
        </w:rPr>
        <w:t xml:space="preserve">بأجداده الطاهرين </w:t>
      </w:r>
      <w:r>
        <w:rPr>
          <w:rtl w:val="true"/>
        </w:rPr>
        <w:t>(</w:t>
      </w:r>
      <w:r>
        <w:rPr>
          <w:rtl w:val="true"/>
        </w:rPr>
        <w:t>عليهم السلام</w:t>
      </w:r>
      <w:r>
        <w:rPr>
          <w:rtl w:val="true"/>
        </w:rPr>
        <w:t>)</w:t>
      </w:r>
      <w:bookmarkEnd w:id="708"/>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09" w:name="__RefHeading___Toc14137938_1280447820"/>
      <w:bookmarkStart w:id="710" w:name="_Toc240"/>
      <w:bookmarkEnd w:id="709"/>
      <w:r>
        <w:rPr>
          <w:rtl w:val="true"/>
        </w:rPr>
        <w:t>اشارة</w:t>
      </w:r>
      <w:bookmarkEnd w:id="710"/>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الفقرة الثانية والثلاثون</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اِبْنَ اَلسَّادَةِ اَلمُقَرَّبِينَ، يَا اِبْنَ اَلنُّجَبَاءِ اَلْأَكْرَمِينَ، يَا اِبْنَ اَلهُدَاةِ اَلمُهْتَدِينَ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اِبْنَ اَلْخِيَرَةِ اَلمُهَذَّبِينَ، يَا اِبْنَ اَلْغَطَارِفَةِ</w:t>
      </w:r>
      <w:r>
        <w:rPr>
          <w:rStyle w:val="FootnoteAnchor"/>
          <w:rtl w:val="true"/>
        </w:rPr>
        <w:footnoteReference w:id="470"/>
      </w:r>
      <w:r>
        <w:rPr>
          <w:rFonts w:ascii="Amiri" w:hAnsi="Amiri" w:eastAsia="Amiri" w:cs="Amiri"/>
          <w:color w:val="111111"/>
          <w:sz w:val="28"/>
          <w:sz w:val="28"/>
          <w:szCs w:val="28"/>
          <w:rtl w:val="true"/>
          <w:lang w:bidi="ar-SA"/>
        </w:rPr>
        <w:t>اَلْأَنْجَبِينَ، يَا اِبْنَ اَلخَضَارِمَةِ</w:t>
      </w:r>
      <w:r>
        <w:rPr>
          <w:rStyle w:val="FootnoteAnchor"/>
          <w:rtl w:val="true"/>
        </w:rPr>
        <w:footnoteReference w:id="471"/>
      </w:r>
      <w:r>
        <w:rPr>
          <w:rFonts w:ascii="Amiri" w:hAnsi="Amiri" w:eastAsia="Amiri" w:cs="Amiri"/>
          <w:color w:val="111111"/>
          <w:sz w:val="28"/>
          <w:sz w:val="28"/>
          <w:szCs w:val="28"/>
          <w:rtl w:val="true"/>
          <w:lang w:bidi="ar-SA"/>
        </w:rPr>
        <w:t>اَلمُنْتَجَبِينَ، يَا اِبْنَ اَلْقَمَاقِمَةِ</w:t>
      </w:r>
      <w:r>
        <w:rPr>
          <w:rStyle w:val="FootnoteAnchor"/>
          <w:rtl w:val="true"/>
        </w:rPr>
        <w:footnoteReference w:id="472"/>
      </w:r>
      <w:r>
        <w:rPr>
          <w:rFonts w:ascii="Amiri" w:hAnsi="Amiri" w:eastAsia="Amiri" w:cs="Amiri"/>
          <w:color w:val="111111"/>
          <w:sz w:val="28"/>
          <w:sz w:val="28"/>
          <w:szCs w:val="28"/>
          <w:rtl w:val="true"/>
          <w:lang w:bidi="ar-SA"/>
        </w:rPr>
        <w:t xml:space="preserve">اَلْأَكْرَمِينَ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يَا اِبْنَ اَلْأَطَايِبِ اَلمُعَظَّمِينَ اَلمُطَهَّرِينَ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اَلمُسْتَظْهِرِينَ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اِبْنَ اَلْبُدُورِ اَلمُنِيرَةِ، يَا اِبْنَ اَلسُّرُجِ اَلمُضِيئَةِ، يَا اِبْنَ اَلشُّهُبِ اَلثَّاقِبَةِ، يَا اِبْنَ اَلْأَنْجُمِ اَلزَّاهِرَةِ، يَا اِبْنَ اَلسُّبُلِ اَلْوَاضِحَةِ، يَا اِبْنَ اَلْأَعْلَامِ اَللَّائِحَةِ، يَا اِبْنَ اَلْعُلُومِ اَلْكَامِلَةِ، يَا اِبْنَ اَلسُّنَنِ اَلمَشْهُورَةِ، يَا اِبْنَ اَلمَعَالِمِ اَلمَأْثُورَةِ، يَا اِبْنَ اَلمُعْجِزَاتِ اَلمَوْجُودَةِ، يَا اِبْنَ اَلدَّلَائِلِ اَلمَشْهُودَةِ، يَا اِبْنَ اَلصِّرَاطِ اَلمُسْتَقِيمِ،ل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اِبْنَ اَلنَّبَإِ اَلْعَظِيمِ، يَا اِبْنَ مَنْ هُوَ فِي أُمِّ اَلْكِتَابِ لَدَى اَلله عَلِيٌّ حَكِيمٌ، يَا اِبْنَ اَلْآيَاتِ وَاَلْبَيِّنَاتِ، يَا اِبْنَ اَلدَّلَائِلِ اَلظَّاهِرَاتِ، يَا اِبْنَ اَلْبَرَاهِينِ اَلْوَاضِحَاتِ اَلْبَاهِرَاتِ، يَا اِبْنَ اَلحُجَجِ اَلْبَالِغَاتِ، يَا اِبْنَ اَلنِّعَمِ اَلسَّابِغَاتِ، يَا اِبْنَ طه وَاَلمُحْكَمَاتِ، يَا اِبْنَ يس</w:t>
      </w:r>
      <w:r>
        <w:rPr>
          <w:rStyle w:val="FootnoteAnchor"/>
          <w:rtl w:val="true"/>
        </w:rPr>
        <w:footnoteReference w:id="473"/>
      </w:r>
      <w:r>
        <w:rPr>
          <w:rFonts w:ascii="Amiri" w:hAnsi="Amiri" w:eastAsia="Amiri" w:cs="Amiri"/>
          <w:color w:val="111111"/>
          <w:sz w:val="28"/>
          <w:sz w:val="28"/>
          <w:szCs w:val="28"/>
          <w:rtl w:val="true"/>
          <w:lang w:bidi="ar-SA"/>
        </w:rPr>
        <w:t>وَاَلذَّارِياتِ، يَا اِبْنَ اَلطُّورِ وَاَلْعادِياتِ، يَا اِبْنَ مَنْ دَنَا فَتَدَلَّى فَكَانَ قَابَ قَوْسَيْنِ أَوْ أَدْنَى دُنُوًّا وَاِقْتِرَاباً مِنَ اَلْعَلِيِّ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الفقرة تتضمَّن عدَّة مقاطع تمَّ التطرُّق إلى معظمها في طيَّات بحوث الفقرات المتقدِّمة من جهة أوصاف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وانتسابهم للنَّسَب الطاهر المعظَّم، وبيان حقائقهم الملكوتيَّة بمقدار ما بيَّنته الروايات الشريفة، وكيفيَّة تفرُّعهم وعلومهم وخصائصهم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تضمَّنته أيضاً بنحو التأكيد أو التأييد أو التوسعة، هو الحديث عن العديد من الألقاب والمفاهيم التي تُوضِّح عظمة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ومقامه الرفيع عند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هذه الألقاب تُؤكِّد على سموِّ مكانته، وترمز إلى صفاته الإلهيَّة وعلاقته العميقة بالله تعالى ورسالاته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مَنْ دنا فتدلَّى فكان قاب قوسين أو 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تشير إلى مقامٍ عظيم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مأخوذة من سورة النجم حيث وصف الله تعالى ما حصل من قرب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الحضرة الإلهيَّة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من 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قَابَ قَوْسَيْنِ أَوْ أَدْنَى</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تُعبِّر عن القرب اللَّامتناهي بلحاظ بقيَّة المخلوقات، وليس هو من القرب المكاني، على ما مرَّ عليك في بحث عوالم الأكوان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bookmarkStart w:id="711" w:name="pg19059_231184"/>
    </w:p>
    <w:p>
      <w:pPr>
        <w:pStyle w:val="BookText"/>
        <w:rPr/>
      </w:pPr>
      <w:bookmarkEnd w:id="711"/>
      <w:r>
        <w:rPr>
          <w:rFonts w:ascii="Amiri" w:hAnsi="Amiri" w:eastAsia="Amiri" w:cs="Amiri"/>
          <w:color w:val="111111"/>
          <w:sz w:val="28"/>
          <w:sz w:val="28"/>
          <w:szCs w:val="28"/>
          <w:rtl w:val="true"/>
          <w:lang w:bidi="ar-SA"/>
        </w:rPr>
        <w:t>وعندما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 دنا فتدلَّى فكان قاب قوسين أو أدنى، نشير إلى ذلك المعنى من القرب، 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بتلك المثابة من القرب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وبمقتضى ما تقدَّم من مقامات مرَّت عليك في هذا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ارتقى إلى مقام روحي ومعنوي عظيم لا يمكن أنْ يدانيه أحد، حيث جسَّد القرب الكامل والمطلق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فاستحقَّ بهذا القرب أنْ ينال هذا المقام الذي تحدَّث عنه الدعاء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الفقرة تشير إلى العلاقة العميقة والفريدة بينهما، وفي كلِّ شيء فهو التجسيد الحيُّ له، وهو الامتداد الطبيعي لمقامه وصفاته وخصائصه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ما دلَّ الدليل على اختصاصها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فليس فقط يُراد من القرب هو القرب النَّسَبي، بل مطلق القرب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فتدلَّى، معنى عميق وعجيب قد لا يُفهَم بهذه السهولة، هذه الكلمة تُبرِز حركة تدنٍّ أو اقتراب بشكل لا يخطر على القلب، هذا القرب يُعبِّر عن مقام لا نظير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فقاب قوسين أو أدنى، استعارة عن درجة من القرب التي لا يمكن لأيِّ كائن بشري أنْ يصل إليها سوى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الفقرة بجميع مقاطعها تحمل دلالات كبيرة على المكانة السامية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وتكشف عن عظمة نَسَبه، وصفاته، وعلاقته بالله تعالى، والأنبياء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والنبي الخاتم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والعترة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يناسب تأكيده وبحثه في إطار مقاطع هذه الفقرة الأُمور التالية</w:t>
      </w:r>
      <w:r>
        <w:rPr>
          <w:rFonts w:eastAsia="Amiri" w:cs="Amiri" w:ascii="Amiri" w:hAnsi="Amiri"/>
          <w:color w:val="111111"/>
          <w:sz w:val="28"/>
          <w:szCs w:val="28"/>
          <w:rtl w:val="true"/>
          <w:lang w:bidi="ar-SA"/>
        </w:rPr>
        <w:t>:</w:t>
      </w:r>
    </w:p>
    <w:p>
      <w:pPr>
        <w:pStyle w:val="Heading4"/>
        <w:numPr>
          <w:ilvl w:val="3"/>
          <w:numId w:val="1"/>
        </w:numPr>
        <w:rPr/>
      </w:pPr>
      <w:bookmarkStart w:id="712" w:name="__RefHeading___Toc14137940_1280447820"/>
      <w:bookmarkStart w:id="713" w:name="_Toc241"/>
      <w:bookmarkEnd w:id="712"/>
      <w:r>
        <w:rPr>
          <w:rtl w:val="true"/>
        </w:rPr>
        <w:t>الأنساب أُصول هذا العالم</w:t>
      </w:r>
      <w:r>
        <w:rPr>
          <w:rtl w:val="true"/>
        </w:rPr>
        <w:t>:</w:t>
      </w:r>
      <w:bookmarkEnd w:id="713"/>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بها يُحترَز عن الخطأ في نَسَب الناس، وتحظى بأهمّيَّة بالغة لدى الأُمَم والشعوب على امتداد الزمان، خصوصاً لدى العرب حيث كان لهم اهتمام بالغ </w:t>
      </w:r>
      <w:bookmarkStart w:id="714" w:name="pg19059_231186"/>
    </w:p>
    <w:p>
      <w:pPr>
        <w:pStyle w:val="BookText"/>
        <w:rPr/>
      </w:pPr>
      <w:bookmarkEnd w:id="714"/>
      <w:r>
        <w:rPr>
          <w:rFonts w:ascii="Amiri" w:hAnsi="Amiri" w:eastAsia="Amiri" w:cs="Amiri"/>
          <w:color w:val="111111"/>
          <w:sz w:val="28"/>
          <w:sz w:val="28"/>
          <w:szCs w:val="28"/>
          <w:rtl w:val="true"/>
          <w:lang w:bidi="ar-SA"/>
        </w:rPr>
        <w:t>بها، إذ كانوا يُقسِّمون النَّسَب إلى ما عُرِفَ عندهم بطبقات الأنساب، حتَّى تميَّزوا عن غيرهم بذلك، حتَّى بلغ أمر اهتمامهم أنَّ لكلِّ قبيلة منهم نسَّابة خاصًّا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الأديان برز الاهتمام جليًّا بالنَّسَب حتَّى وردت فيه العديد من النصوص، فقد أشار القرآن الكريم إلى أهمّيَّة الأنساب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ويبدو أنَّ لدى الإنسان غريزة تدفعه لمعرفة جذوره وأُصوله، حيث يترتَّب عليها العديد من الآثار الاجتماعيَّة والدِّينيَّة والماليَّة،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وَأَنْذِرْ عَشِيرَتَكَ الْأَقْرَبِينَ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مَا أَنْفَقْتُمْ مِنْ خَيْرٍ فَلِلْوَالِدَيْنِ وَالْأَقْرَبِينَ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Heading4"/>
        <w:numPr>
          <w:ilvl w:val="3"/>
          <w:numId w:val="1"/>
        </w:numPr>
        <w:rPr/>
      </w:pPr>
      <w:bookmarkStart w:id="715" w:name="__RefHeading___Toc14137942_1280447820"/>
      <w:bookmarkStart w:id="716" w:name="_Toc242"/>
      <w:bookmarkEnd w:id="715"/>
      <w:r>
        <w:rPr>
          <w:rtl w:val="true"/>
        </w:rPr>
        <w:t>معنى النَّسَب</w:t>
      </w:r>
      <w:r>
        <w:rPr>
          <w:rtl w:val="true"/>
        </w:rPr>
        <w:t>:</w:t>
      </w:r>
      <w:bookmarkEnd w:id="716"/>
    </w:p>
    <w:p>
      <w:pPr>
        <w:pStyle w:val="BookText"/>
        <w:rPr/>
      </w:pPr>
      <w:r>
        <w:rPr>
          <w:rFonts w:ascii="Amiri" w:hAnsi="Amiri" w:eastAsia="Amiri" w:cs="Amiri"/>
          <w:color w:val="111111"/>
          <w:sz w:val="28"/>
          <w:sz w:val="28"/>
          <w:szCs w:val="28"/>
          <w:rtl w:val="true"/>
          <w:lang w:bidi="ar-SA"/>
        </w:rPr>
        <w:t>اتِّصال شيء بشيء وانتسابه إليه من القرابة والعلَّة، ومن خلاله يتعارف الناس فيما بينهم ويعرفون درجة القرابة والعلَّة مع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شدَّة الاهتمام به تشكَّل ومنذ القِدَم علم خاصٌّ به يُعرَف بعلم الأنساب له قواعده وأُصوله، وعلى أساس هذه الأُصول بُنيت التركيبات الاجتماعيَّة التي تطوَّرت من العائلة والأُسرة إلى البطون والعشائر والقبائل وغيرها، حتَّى انتهى نَسَب العرب مثلاً إلى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عدنان وقحطان</w:t>
      </w:r>
      <w:r>
        <w:rPr>
          <w:rFonts w:eastAsia="Amiri" w:cs="Amiri" w:ascii="Amiri" w:hAnsi="Amiri"/>
          <w:color w:val="111111"/>
          <w:sz w:val="28"/>
          <w:szCs w:val="28"/>
          <w:rtl w:val="true"/>
          <w:lang w:bidi="ar-SA"/>
        </w:rPr>
        <w:t>.</w:t>
      </w:r>
    </w:p>
    <w:p>
      <w:pPr>
        <w:pStyle w:val="Heading4"/>
        <w:numPr>
          <w:ilvl w:val="3"/>
          <w:numId w:val="1"/>
        </w:numPr>
        <w:rPr/>
      </w:pPr>
      <w:bookmarkStart w:id="717" w:name="__RefHeading___Toc14137944_1280447820"/>
      <w:bookmarkStart w:id="718" w:name="_Toc243"/>
      <w:bookmarkEnd w:id="717"/>
      <w:r>
        <w:rPr>
          <w:rtl w:val="true"/>
        </w:rPr>
        <w:t>من الآثار المترتِّبة على النَّسَب</w:t>
      </w:r>
      <w:r>
        <w:rPr>
          <w:rtl w:val="true"/>
        </w:rPr>
        <w:t>:</w:t>
      </w:r>
      <w:bookmarkEnd w:id="718"/>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اعتباره في إمامة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اَلْأَئِمَّةَ مِنْ قُرَيْشٍ، غُرِسُوا فِي هَذَا اَلْبَطْنِ مِنْ هَاشِمٍ، لَا تَصْلُحُ عَلَى سِوَاهُمْ، وَلَا تَصْلُحُ اَلْوُلَاةُ مِنْ غَيْرِهِمْ</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من هنا نجد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كانوا يتحدَّثون عن خصائص الإمام وصفاته كانوا يذكرون الأنساب الطاهرة، وأنَّ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له من وظيفة لا بدَّ أنْ تكون فيه خاصّيَّة النَّسَب الطاهر في الأصلاب إلى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وَأَهْلَ بَيْتِي كُنَّا نُوراً يَسْعَى بَيْنَ يَدَيِ اَلله تَبَارَكَ وَتَعَالَى قَبْلَ أَنْ يَخْلُقَ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بِأَرْبَعَةَ عَشَرَ أَلْفَ سَنَةٍ، فَلَمَّا خَلَقَ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ذَلِكَ اَلنُّورَ فِي صُلْبِهِ وَأَهْبَطَهُ إِلَى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لَمْ يَزَلِ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يَنْقُلُنَا مِنَ اَلْأَصْلَابِ اَلْكَرِيمَةِ إِلَى اَلْأَرْحَامِ اَلطَّاهِرَةِ، وَمِنَ اَلْأَرْحَامِ اَلطَّاهِرَةِ إِلَى اَلْأَصْلاَبِ اَلْكَرِيمَةِ مِنَ اَلْآبَاءِ وَاَلْأُمَّهَاتِ، لَمْ يَلْتَقِ وَاحِدٌ مِنْهُمْ عَلَى سِفَاحٍ قَطُّ</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عدَّة زيارات 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ومنها 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هذا التعبير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أَنَّكَ كُنْتَ نُوراً فِي اَلْأَصْلَابِ اَلشَّامِخَةِ وَاَلْأَرْحَامِ اَلمُطَهَّرَةِ</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زيارة أُخرى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تَزَالُوا بِعَيْنِ اَلله يَنْسَخُكُمْ فِي أَصْلَابِ كُلِّ مُطَهَّرٍ، وَيَنْقُلُكُمْ فِي أَرْحَامِ اَلمُطَهَّرَاتِ</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أنَّنا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بعضاً ممَّن لا يعي ما يقول أو يتربَّص بأهل الطهارة في أنسابهم تغطيةً على دناءة أنساب غيرهم ممَّن تقدَّمهم بغير وجه حقٍّ، نجد من هؤلاء الطعن في إيمان أطهر نَسَب عرفته البشريَّة، فينال من عبد المطَّلب وعبد الله وآمنة وأبي طالب والسيِّدة نرجس والدة الحجَّة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القراءة الأوَّليَّة للموروث الدِّيني تُنبئ بوضوح أنَّ هذه الأسماء نقيَّة طاهرة من الدنس أو الشكِّ أو غير ذلك</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9" w:name="pg19059_231192"/>
      <w:bookmarkStart w:id="720" w:name="pg19059_231192"/>
      <w:bookmarkEnd w:id="720"/>
    </w:p>
    <w:p>
      <w:pPr>
        <w:pStyle w:val="Heading3"/>
        <w:numPr>
          <w:ilvl w:val="2"/>
          <w:numId w:val="1"/>
        </w:numPr>
        <w:rPr/>
      </w:pPr>
      <w:bookmarkStart w:id="721" w:name="pg19059_231192"/>
      <w:bookmarkStart w:id="722" w:name="__RefHeading___Toc14137946_1280447820"/>
      <w:bookmarkStart w:id="723" w:name="_Toc244"/>
      <w:bookmarkEnd w:id="721"/>
      <w:bookmarkEnd w:id="722"/>
      <w:r>
        <w:rPr>
          <w:rtl w:val="true"/>
        </w:rPr>
        <w:t>المبحث الثالث</w:t>
      </w:r>
      <w:r>
        <w:rPr>
          <w:rtl w:val="true"/>
        </w:rPr>
        <w:t xml:space="preserve">: </w:t>
      </w:r>
      <w:r>
        <w:rPr>
          <w:rtl w:val="true"/>
        </w:rPr>
        <w:t xml:space="preserve">افتداء الداعي للإمام </w:t>
      </w:r>
      <w:r>
        <w:rPr>
          <w:rtl w:val="true"/>
        </w:rPr>
        <w:t>(</w:t>
      </w:r>
      <w:r>
        <w:rPr>
          <w:rtl w:val="true"/>
        </w:rPr>
        <w:t>عجَّل الله فرجه</w:t>
      </w:r>
      <w:r>
        <w:rPr>
          <w:rtl w:val="true"/>
        </w:rPr>
        <w:t>)</w:t>
      </w:r>
      <w:bookmarkEnd w:id="723"/>
    </w:p>
    <w:p>
      <w:pPr>
        <w:pStyle w:val="Heading4"/>
        <w:numPr>
          <w:ilvl w:val="3"/>
          <w:numId w:val="1"/>
        </w:numPr>
        <w:rPr/>
      </w:pPr>
      <w:bookmarkStart w:id="724" w:name="__RefHeading___Toc14137948_1280447820"/>
      <w:bookmarkStart w:id="725" w:name="_Toc245"/>
      <w:bookmarkEnd w:id="724"/>
      <w:r>
        <w:rPr>
          <w:rtl w:val="true"/>
        </w:rPr>
        <w:t>اشارة</w:t>
      </w:r>
      <w:bookmarkEnd w:id="725"/>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بنفسه، ولوعة الفراق والشوق إلى اللقاء وتهيئة نفسه لاستقبال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وتصوير ظهوره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الفقرة الثالثة والثلاثون</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لَيْتَ شَعْرِي أَيْنَ اِسْتَقَرَّتْ بِكَ اَلنَّوَى، بَلْ أَيُّ أَرْضٍ تُقِلُّكَ أَوْ ثَرَى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اَلثَّرَى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أَبِرَضْوَى أَمْ غَيْرِهَا أَمْ ذِي طُوًى، عَزِيزٌ عَلَيَّ أَنْ أَرَى اَلخَلْقَ وَلَا تُرَى، وَلَا أَسْمَعُ لَكَ حَسِيساً وَلَا نَجْوَى، عَزِيزٌ عَلَيَّ أَنْ لَا تُحِيطَ بِي دُونَكَ اَلْبَلْوَى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تُحِيطَ بِكَ دُونِيَ اَلْبَلْوَى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يَنَالَكَ مِنِّي ضَجِيجٌ وَلَا شَكْوَى، بِنَفْسِي أَنْتَ مِنْ مُغَيَّبٍ لَمْ يَخْلُ مِنَّا، بِنَفْسِي أَنْتَ مِنْ نَازِحٍ مَا يَنْزَحُ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 بِنَفْسِي أَنْتَ أُمْنِيَّةُ شَائِقٍ تَمَنَّى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مُؤْمِنٍ وَمُؤْمِنَةٍ ذَكَرَا فَحَنَّا، بِنَفْسِي أَنْتَ مِنْ عَقِيدِ عِزٍّ لَا يُسَامَى، بِنَفْسِي أَنْتَ مِنْ أَثِيلِ مَجْدٍ لَا يُحَازَى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يُجَازَى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يُحَاذِي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بِنَفْسِي أَنْتَ مِنْ تِلَادِ نِعَمٍ لَا تُضَاهَى، بِنَفْسِي أَنْتَ مِنْ نَصِيفِ شَرَفٍ لَا يُسَاوَى، إِلَى مَتَى أُجَارُ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 يَا مَوْلَايَ، وَإِلَى مَتَى وَأَيَّ خِطَابٍ أَصِفُ فِيكَ وَأَيَّ نَجْوَى، عَزِيزٌ عَلَيَّ أَنْ أُجَابَ دُونَكَ وَأُنَاغَى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أُنَاغَى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عَزِيزٌ عَلَيَّ أَنْ أَبْكِيَكَ وَيَخْذُلَكَ اَلْوَرَى، عَزِيزٌ عَلَيَّ أَنْ يَجْرِيَ عَلَيْكَ دُونَهُمْ مَا جَرَى، هَلْ مِنْ مُعِينٍ فَأُطِيلَ مَعَهُ اَلْعَوِيلَ وَاَلْبُكَاءَ، هَلْ مِنْ جَزُوعٍ فَأُسَاعِدَ جَزَعَهُ إِذَا خَلَا، هَلْ قَذِيَتْ عَيْنٌ فَتَسْعَدُهَا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عَيْنِي عَلَى اَلْقَذَى، هَلْ إِلَيْكَ يَا بْنَ أَحْمَدَ سَبِيلٌ فَتُلْقَى، هَلْ يَتَّصِلُ يَوْمُنَا مِنْكَ بِغَدِهِ فَنَحْظَى، مَتَى نَرِدُ مَنَاهِلَكَ اَلرَّوِيَّةَ فَنَرْوَى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مَتَى نَنْتَفِعُ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عَذْبِ مَائِكَ فَقَدْ طَالَ اَلصَّدَى، مَتَى نُغَادِيكَ وَنُرَاوِحُكَ فَتَقَرَّ عُيُونُنَا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فَنَقِرَّ مِنْهَا عَيْناً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مَتَى تَرَانَا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وَنَرَاكَ وَقَدْ نَشَرْتَ لِوَاءَ اَلنَّصْرِ، تُرَى أَتَرَانَا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أَنَرَانَا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نَحُفُّ بِكَ وَأَنْتَ تَؤُمُّ اَلمَلَأَ، وَقَدْ مَلَأْتَ اَلْأَرْضَ عَدْلاً، وَأَذَقْتَ أَعْدَاءَكَ هَوَاناً وَعِقَاباً، وَأَبَرْتَ اَلْعُتَاةَ وَجَحَدَةَ اَلحَقِّ، وَقَطَعْتَ دَابِرَ اَلمُتَكَبِّرِينَ، وَاِجْتَثَثْتَ أُصُولَ اَلظَّالِمِينَ، وَنَحْنُ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تُعتبَر هذه الفقرة من الدعاء من أعمق الفقرات في التعبير عن شدَّة الحنين والتطلُّع لظهور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تظهر فيها المشاعر عند الداعي، وهي تُعبِّر عن الألم والحزن العميق، وعن الأسى واللوعة لغياب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ويعكس الداعي من خلال مقاطع الدعاء مشاعره في الفقدان والتوق إلى اللقاء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توضيحاً لبعض المقاطع الرئيسة في هذه الفقرة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شَعْرِي أَيْنَ اِسْتَقَرَّتْ بِكَ اَلنَّوَى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تنطلق هذه الكلمات من قلب يعتصره الشوق والألم والأسى والتفجُّع، فالداعي يتمنَّى لو يعلم أين انتهى بمولاه المسير، وأيُّ أرض تخفيه عن أبصار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كيف للأرض أنْ تخفيك عن قلوب المؤمنين، وأنت النور الذي لا يُحجَب؟</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غيابك سيِّدي عن الأعين لا يعني غيابك عن القلوب التي تنبض بحبِّك، ولا الأرواح التي تتوق للقياك، فالجهل بمكانك يزيد من وطأة الغيبة، ويُعمِّق الجراح والآلام في النفوس المثقلة بألم الفراق والحيرة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وكأنَّه كُتب على هذه النفس أنْ تتخبَّط في ظلمات البُعد عنك، عاجزة عن الاهتداء إلى طريقك، فتظلُّ متلهِّفة لحضورك، متعطِّشة لظهورك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إنَّه سؤال يُعبر عن الحيرة والأسى، وكأنَّ الجهل بمكانك يزيد من وطأة الغيبة على قلوبنا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الكلمات من دعاء الندبة تفيض بشوق عميق وحنين موجع للإمام الغائب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يقف المؤمن المحروق القلب أمام غيابه حائراً بين ألم الفقد وأمل اللقاء، فهي كلمات تُعبِّر عن غربتين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غيبته، وغربة المؤمن في انتظاره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يُجسِّد السؤال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اِسْتَقَرَّتْ بِكَ اَلنَّوَى، بَلْ أَيُّ أَرْضٍ تُقِلُّكَ أَوْ ثَرَى، أَبِرَضْوَى أَمْ غَيْرِهَا أَمْ ذِي طُوًى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حيرة المشتاق الذي يبحث في كلِّ مكانٍ عن حسيس إمامه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إنَّها ليست مجرَّد كلمات عاطفيَّة، بل صرخة وجدانيَّة تعكس حاجة الإنسان إلى عدالة رجل السماء الموعود، وتحمل في عمقها رجاءً حارًّا وثقةً مطلقةً بوجوده وتدبيره لنا، بل وبعودته وظهوره الذي سيعيد العدل والقسط إلى الكون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حين يسأل المؤمن فهذه الكلمات ليست مجرَّد استفسار مكاني، بل تعبير عن حيرة عاطفيَّة وروحيَّة كبيرة وعميقة لا تسعها الكلمات يبحث من خلالها هذا الداعي المؤمن عن أثر الإمام في كلِّ زاوية من الأرض، وقد مرَّت عليك في عدَّة فقرات من هذا الشرح الوجد والألم والحنين إلى الإمام وطلب بعض المؤمنين اللقاء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نحن نعلم يقيناً أنَّ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يتردَّد بيننا ويمشي في أسواقنا ويطأ فرشنا ولكن لا نعرفه</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الفقرة من الدعاء كالبركان الذي يغلي في روح المنتظِر لإمامه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يُعبِّر عن علاقة إيمانيَّة ووجدانيَّة أعلى من مستوى العلاقة العلميَّة والمعرفيَّة </w:t>
      </w:r>
    </w:p>
    <w:p>
      <w:pPr>
        <w:pStyle w:val="BookText"/>
        <w:rPr/>
      </w:pPr>
      <w:r>
        <w:rPr>
          <w:rFonts w:ascii="Amiri" w:hAnsi="Amiri" w:eastAsia="Amiri" w:cs="Amiri"/>
          <w:color w:val="111111"/>
          <w:sz w:val="28"/>
          <w:sz w:val="28"/>
          <w:szCs w:val="28"/>
          <w:rtl w:val="true"/>
          <w:lang w:bidi="ar-SA"/>
        </w:rPr>
        <w:t xml:space="preserve">المجرَّدة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هي حسنة ومطلوبة جزماً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ينبض بروح التعلُّق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تعكسه روايات عديدة مرَّ بعضها، وممَّا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أَدْرَكْتَ هَذَا اَلزَّمَانَ فَادْعُ بِهَذَا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عَرِّفْنِي نَفْسَكَ فَإِنَّكَ إِنْ لَمْ تُعَرِّفْنِي نَفْسَكَ لَمْ أَعْرِفْ نَبِيَّكَ، اَللَّهُمَّ عَرِّفْنِي رَسُولَكَ فَإِنَّكَ إِنْ لَمْ تُعَرِّفْنِي رَسُولَكَ لَمْ أَعْرِفْ حُجَّتَكَ، اَللَّهُمَّ عَرِّفْنِي حُجَّتَكَ فَإِنَّكَ إِنْ لَمْ تُعَرِّفْنِي حُجَّتَكَ ضَلَلْتُ عَنْ دِينِي</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الدعاء يشير إلى أنَّ معرفة الإمام ليست مسألة فكريَّة فقط، بل هي مسألة وجدانيَّة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تَأْوِيلُ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أَرَأَيْتُمْ إِنْ أَصْبَحَ مَاؤُكُمْ غَوْراً فَمَنْ يَأْتِيكُمْ بِمَاءٍ 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فَقَدْتُمْ إِمَامَكُمْ فَلَمْ تَرَوْهُ، فَمَاذَا تَصْنَعُونَ؟</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أَرْضٍ تُقِلُّكَ أَوْ ثَرَى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التعبير يرتقي بألم الغياب إلى مستوى الانهيار الروحي والكارثة النفسيَّة، فهو تصوير وجداني بالغ التأثير، يُجسِّد حالة العجز والانكسار أمام غياب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تراب ينال شرف قربك؟</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نفوس المؤمنين التي أضناها الفقد، وأظمأها غيابك، فازدادت شوقاً واحتراقاً بنورك الموعود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نفوس أهل الظلم والانحراف، فهي منذ أنْ حادت عن هديك، لا تزال غارقة في ظلمات الجور والابتعاد، تتخبَّط في أودية العصيان، بعيدة كلَّ البُعد عن سبيل الحقِّ والنور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غيبتك يا سيِّدي ليست غياباً فقط عن المكان، بل هي ألم حاضر في الزمان، جرح مفتوح في قلوب المحبِّين، لا يلتئم إلَّا بظهورك الذي تنتظره الأرض والسماء ليعود للكون اتِّزانه، وللحقِّ نوره، وللإنسانيَّة خلاصها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ظلِّ هذه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امتلأت ظلماً وجوراً، فغابت معاني الطمأنينة، وتكاثرت الآلام، ولولا وصيَّة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بالصبر والانتظار لكان هذا الألم الحارق اللَّاهب كافياً ليهوي بنفوسنا وأرواحنا إلى 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يكون كذلك وهو غيبات للطف الله ورحمته ورأفته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الداعي يعجُّ متسائلاً عن المكان الذي يوجد فيه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وهل هناك أرض معيَّنة اختارها لتكون موضع غيبته، كي يذهب إليها ويسكن فيها عسى أنْ يحظى بنظرة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أنَّه في مكانه البعيد عن الأعين، تخفيه حكمة الباري تعالى؟</w:t>
      </w:r>
    </w:p>
    <w:p>
      <w:pPr>
        <w:pStyle w:val="BookText"/>
        <w:rPr/>
      </w:pPr>
      <w:r>
        <w:rPr>
          <w:rFonts w:ascii="Amiri" w:hAnsi="Amiri" w:eastAsia="Amiri" w:cs="Amiri"/>
          <w:color w:val="111111"/>
          <w:sz w:val="28"/>
          <w:sz w:val="28"/>
          <w:szCs w:val="28"/>
          <w:rtl w:val="true"/>
          <w:lang w:bidi="ar-SA"/>
        </w:rPr>
        <w:t>إنَّه تساؤل تملؤه الحيرة والشوق، حيث يودّ قلب كل مؤمن أنْ يُدرِك أين يستقرُّ مولاه، وأين محطُّ تلك الرحمة الإلهيَّة التي تحملها روحه، كي تكون ملاذاً للأرض ومَنْ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 عَلَيَّ أَنْ أَرَى اَلخَلْقَ وَلَا تُرَى</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يُعبِّر هذا النداء عن ألم لا يُوصَف يعتصر قلب الداعي حيث شعورٌ مريرٌ حين يرى الخلق يمضون في حياتهم، بينما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هو النور الإلهي </w:t>
      </w:r>
    </w:p>
    <w:p>
      <w:pPr>
        <w:pStyle w:val="BookText"/>
        <w:rPr/>
      </w:pPr>
      <w:r>
        <w:rPr>
          <w:rFonts w:ascii="Amiri" w:hAnsi="Amiri" w:eastAsia="Amiri" w:cs="Amiri"/>
          <w:color w:val="111111"/>
          <w:sz w:val="28"/>
          <w:sz w:val="28"/>
          <w:szCs w:val="28"/>
          <w:rtl w:val="true"/>
          <w:lang w:bidi="ar-SA"/>
        </w:rPr>
        <w:t xml:space="preserve">والقائد الربَّاني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غائب عن أنظاره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عذاب يمزج بين البعد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والحسرة على حرمان العالم من حضوره الذي يحمل معه الهداية والعدل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بِنَفْسِي أَنْتَ مِنْ مُغَيَّبٍ لَمْ يَخْلُ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الغيبة، يا غائباً حاضراً، يا ساكناً في طيَّات الأرواح، وإنْ حُجِبَت عنك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أُفديك بنفسي، أُسلِّمكَ روحي، أضعُ وجودي كلَّه بين يديك، لا عن تصنُّع، بل عن حُبٍّ استغرقني حتَّى ما عدتُ أرى لنفسي وجوداً إلَّا بك، ومنك، وإليك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غائبٌ، نعم، لكنَّك حاضرٌ فينا بما لا تُدرِكه العيون، حاضرٌ في أقدارنا، في لطف الله تعالى الساري في تفاصيل حياتنا، حاضرٌ في تأييدكَ، حاضرٌ في لطفك الخفي الذي يمنع الأرض أنْ تميد بأهلها، حاضرٌ كالشمس إذا جلَّلها السحاب، نراها بنورها وإنْ حجبتها عيوننا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غيبتُكَ امتحانٌ لنا، لكنَّ حضورك رحمةٌ مدَّخرةٌ في غيبتك، أنتَ الغائبُ الحاضر، الذي لا تخلو منه القلوبُ المتيقِّظة، ولا الأرواحُ المستظِلَّة بظلِّ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الأيَّامُ التي تحملُ في باطنها خيوط تدبيركَ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مقامٍ هذا الذي يُسنِده إليك الدعاء؟</w:t>
      </w:r>
    </w:p>
    <w:p>
      <w:pPr>
        <w:pStyle w:val="BookText"/>
        <w:rPr/>
      </w:pPr>
      <w:r>
        <w:rPr>
          <w:rFonts w:ascii="Amiri" w:hAnsi="Amiri" w:eastAsia="Amiri" w:cs="Amiri"/>
          <w:color w:val="111111"/>
          <w:sz w:val="28"/>
          <w:sz w:val="28"/>
          <w:szCs w:val="28"/>
          <w:rtl w:val="true"/>
          <w:lang w:bidi="ar-SA"/>
        </w:rPr>
        <w:t>مقامُ مَنْ غابَ عن أعيننا، لكنَّه لم يغب عن ذواتنا، مقامُ مَنِ احتجبَ ستراً، لا بُعداً، مقامُ مَنْ لو خلا منَّا لهلكنا، ولو خلا قلبٌ مؤمنٌ من ذِكرِه لتزلزلت عليه دنياه</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غيابٌ ممزوج بالحضور، وإنَّه احتجابٌ لا يقطعُ شعاعَ الوصل، بل يُربِّينا، يُربِّي أشواقنا، يُعظِّم لهفتنا، يُنضِج انتظارنا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وهنا تتجلَّى اللوعة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غبتَ عنَّا لتكونَ فينا أعظم حضوراً، واحتجبتَ لتكونَ في القلوب أرسخَ سلطاناً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غيبتُكَ، لركنَّا إلى العيان، ولولا غيبتُكَ، ما عرفنا قيمة الشوق، ولولا غيبتُكَ، ما ذقنا طعم الرجاء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غيبتُكَ امتحانٌ، لكنَّها نعمة، لأنَّك ما غبتَ إلَّا لتتمَّ مشيئة الله تعالى في نصرك، وما احتجبتَ إلَّا لتشرق في قلوبنا شمسُ الولاء الخالص، وما احتجبتَ إلَّا ليكون ظهورك عيداً لا يُضاهيه 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أنتَ أولى بي من نفسي، أنتَ معنى حياتي، أنتَ الغائب الذي بدونك أشعر بالغربة وإنْ كنتُ بين أهلي، وبلقياكَ أشعرُ بالوطن وإنْ كنتُ في المنافي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الذي لم يخلُ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لأنَّك في صلواتنا، في دعائنا، في بكائنا، في رجائنا، في أحلامنا، في هواجس قلوبنا، في تفاصيل يومنا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بنفسي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كلمةٍ هذه التي تقفُ فيها النفسُ خاشعة، كأنَّها تسلخُ نفسها من ذاتها لتقول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لا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الروحُ حين تجفُّ الأرواحُ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النبضُ حين ينطفئُ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الرجاءُ الذي لا يموتُ، وإنْ ماتَت الآمالُ الصغيرةُ في دروبِ الانتظار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بنفسي أنت من مغيَّبٍ لم يخلُ منَّا</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تخلُ الأرضُ من أثرِ قدَمِكَ، وإنْ غابت خطاكَ عنها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 تخلُ القلوبُ من بردِ ظلِّكَ، وإنْ لم تَرَكَ العيونُ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تخلُ الأرواحُ من اسمكَ، وإنْ نسيته الألسنُ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آه يا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غيابٍ هذا الذي صارَ فيه الغائبُ أقربَ من كلِّ 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حجابٍ هذا الذي صارَ فيه المحجوبُ شمساً لا تخبو تحتَ سُحُبِ الغياب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ابتلاءٍ هذا الذي صارَ فيه الفقدُ ميدانَ الحضورِ الخالصِ، لا حضورَ الجوارحِ، بل حضورَ الأرواح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كلِّ ركعةٍ أسجدُها، تسري أسماؤكَ في وجداني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كلِّ دمعةٍ أذرفُها، يرتسمُ وجهكَ في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كلِّ انتظارٍ أعيشه، تكتملُ صورتُكَ التي لم أُبصرها قطُّ، لكنَّني أحملُها نقشاً على جدارِ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تخلُ منا، بل نحنُ الذين خَلَونا من أنفسِنا حين نسيناكَ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الذين غِبنا عنكَ حين اعتقدنا أنَّنا نراكَ في المحسوسات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حاضرٌ، حضورَ الرمزِ في التاريخِ، حضورَ الرجاءِ في قلوبِ اليائسين، حضورَ الأملِ في صلواتِ المتعبين</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وتتحدَّث جملة من الآيات الكريمة عن رقابة الله تعالى والنبيِّ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عن رقابة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غيابه فهو الرقيب الشاهد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قبيل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كَانَ عَلَيْكُمْ رَقِيباً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وَيَكُونَ الرَّسُولُ عَلَيْكُمْ شَهِيداً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bookmarkStart w:id="726" w:name="pg19059_231209"/>
    </w:p>
    <w:p>
      <w:pPr>
        <w:pStyle w:val="Heading4"/>
        <w:numPr>
          <w:ilvl w:val="3"/>
          <w:numId w:val="1"/>
        </w:numPr>
        <w:rPr/>
      </w:pPr>
      <w:bookmarkStart w:id="727" w:name="__RefHeading___Toc14137950_1280447820"/>
      <w:bookmarkStart w:id="728" w:name="_Toc246"/>
      <w:bookmarkEnd w:id="726"/>
      <w:bookmarkEnd w:id="727"/>
      <w:r>
        <w:rPr>
          <w:rtl w:val="true"/>
        </w:rPr>
        <w:t>عين الله تعالى في خلقه</w:t>
      </w:r>
      <w:r>
        <w:rPr>
          <w:rtl w:val="true"/>
        </w:rPr>
        <w:t>:</w:t>
      </w:r>
      <w:bookmarkEnd w:id="728"/>
    </w:p>
    <w:p>
      <w:pPr>
        <w:pStyle w:val="BookText"/>
        <w:rPr/>
      </w:pPr>
      <w:r>
        <w:rPr>
          <w:rFonts w:ascii="Amiri" w:hAnsi="Amiri" w:eastAsia="Amiri" w:cs="Amiri"/>
          <w:color w:val="111111"/>
          <w:sz w:val="28"/>
          <w:sz w:val="28"/>
          <w:szCs w:val="28"/>
          <w:rtl w:val="true"/>
          <w:lang w:bidi="ar-SA"/>
        </w:rPr>
        <w:t>ويجدر بنا قبل الحديث عن الذي يراقبنا أنْ نبحث عن مسألة أُخرى في غاية الأهمّيَّة 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نحن بحاجة إلى مَنْ يراقبنا؟</w:t>
      </w:r>
    </w:p>
    <w:p>
      <w:pPr>
        <w:pStyle w:val="BookText"/>
        <w:rPr/>
      </w:pPr>
      <w:r>
        <w:rPr>
          <w:rFonts w:ascii="Amiri" w:hAnsi="Amiri" w:eastAsia="Amiri" w:cs="Amiri"/>
          <w:color w:val="111111"/>
          <w:sz w:val="28"/>
          <w:sz w:val="28"/>
          <w:szCs w:val="28"/>
          <w:rtl w:val="true"/>
          <w:lang w:bidi="ar-SA"/>
        </w:rPr>
        <w:t>قد يقول بعضنا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أملك شهادةً عاليةً أو سلطةً ونفوذاً أو جاهاً، وما إلى ذلك من الأُمور التي تغنيني عن أنْ أقع تحت سلطة الرقابة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فالعلم مثلاً قد يُصوِّر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لا تحتاج لمن يراقبك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وحُسْنُ الخُلُق قد يُصوِّر للشخص أنَّه لا يحتاج إلى مَنْ يراقبه ليضبط إيقاعات تصرُّفاته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قد يرد هذا التساؤل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الحقيقة لا يمكن أنْ نتصوَّر شخصاً مهما كانت مكانته يستغني عن وجود رقيبٍ يضبط له مفاهيمه وتصرُّفاته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يطالب البعض بالدليل على هذه المقولة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هو الوجدان، فإنَّنا نشعر بوجداننا أنَّنا مهما امتلكنا من علم أو سلطة أو جاه فإنَّنا بحاجة إلى الرقابة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سيرة العقلاء بيننا في جعل جميع إدارات مفاصل الدولة تحت الرقابة إلَّا لاستشعارٍ بضرورة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اتَّفقنا على ضرورة الرقابة، فتعالوا معي لنلقي نظرة على أصنافها المختلفة، ونلاحظ حاجتنا وإلى أيِّ رقيبٍ نثق أنْ نركن وبرقابته نأمن؟</w:t>
      </w:r>
    </w:p>
    <w:p>
      <w:pPr>
        <w:pStyle w:val="BookText"/>
        <w:rPr/>
      </w:pPr>
      <w:r>
        <w:rPr>
          <w:rFonts w:ascii="Amiri" w:hAnsi="Amiri" w:eastAsia="Amiri" w:cs="Amiri"/>
          <w:color w:val="111111"/>
          <w:sz w:val="28"/>
          <w:sz w:val="28"/>
          <w:szCs w:val="28"/>
          <w:rtl w:val="true"/>
          <w:lang w:bidi="ar-SA"/>
        </w:rPr>
        <w:t>إنَّ للرقابة أصنافاً 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إلهيَّة أشارت إليها الآية الأُولى</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نبويَّة أشارت إليها الآية الثانية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وتنبثق من هذه الرقابة رقابة ولويَّة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ولايته على الأُمَّة وهدايته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دلَّت نصوص عديدة على ذلك، منها هذا المقطع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عَيْنَ اَلله فِي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جزء من زيارة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وهناك رقابة ذاتيَّة ينبغي أنْ يكون عليها الإنسان، تشير إليها جملة من الآيات أيضاً،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الْإِنْسَانُ عَلَى نَفْسِهِ بَصِيرَةٌ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القرآن الكريم يُحدِّثنا عن شهادة بعض جوارحنا على أنفسنا ولولا كون هذه الجوارح تُدرِك أفعالنا وتُسجِّلها علينا لما كان من وجهٍ للحديث عن شهادتها علينا، إذ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نَخْتِمُ عَلَى أَفْوَاهِهِمْ وَتُكَلِّمُنَا أَيْدِيهِمْ وَتَشْهَدُ أَرْجُلُهُمْ بِمَا كَانُوا يَكْسِبُونَ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فالآية ظاهرة في أنَّ الجارحة تراقب تصرُّفات الإنسان وتضبط حركاته وسكناته، بل وتضبط وجهة الحركة ومقصدها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يتابع هذا المضمار يجد أنَّ علم الاجتماع بتناول هذه المسألة بشكل جدِّي أكثر، واستُفيد منها في الواقع الاجتماعي فضلاً عن الفردي بشكل أكبر، ونتج عن ذلك أفكار رائعة في التخلُّص من مشاكل ذاتيَّة أو اجتماعيَّة كان يصعب إلى حدٍّ كبير السيطرة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فضَبْطُ الإنسان لإيقاعاته يدخل في هذا المضمار، سواءً كان هذا الضبط ناشئاً من أعماقه من دون أنْ يكون هناك مؤثِّر خارجي، أو كان بواعز المؤثِّر الخارجي، لا فرق من هذه الجهة</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ونستعين هنا لأجل ذلك بجملة من الآداب التي نتحلَّى بها في قضايا دينيَّة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اجتماعيَّة لتقريب فكرتنا في ضرورة استشعار رقابة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زماننا، وجعلها مؤشِّراً يضبط إيقاع أفكارنا ومعتقداتنا وسلوكيَّاتنا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تنصُّ جملة من الآداب الدِّينيَّة في كثير من العبادات الشرعيَّة على أنَّ هناك تصرُّفات وهيئات ينبغي أنْ يتحلَّى بها الشخص ليُحصِّل الرتبة السامية من عمله الذي يقوم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في الصلاة بعد تجاوز مرحلة أداء الواجبات والشرائط التي بها يكون امتثال التكليف من قِبَل العبد</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تأتي مرحلة الآداب التي تسمو بهذا العمل إلى أعلى رتبه، أو تنخفض به إلى أدنى رتبه، وهو ما يُعبَّر عنها في اللسان الفقهي بمستحبَّات الصلاة ومكروهاتها، فهذان الحدَّان يقومان بتغيير الحقيقة الصلاتيَّة من كونها فعلاً يُلَفُّ بخرقةٍ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روي ذلك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اَلصَّلاَةِ يُقْبَلُ مِنْهَا نِصْفُهَا، وَثُلُثُهَا، وَرُبُعُهَا، وَإِنَّ مِنْهَا لَمَا يُلَفُّ كَمَا يُلَفُّ اَلثَّوْبُ اَلْخَلَقُ فَيُضْرَبُ بِهَا وَجْهُ صَاحِبِهَا</w:t>
      </w:r>
      <w:r>
        <w:rPr>
          <w:rFonts w:eastAsia="Amiri" w:cs="Amiri" w:ascii="Amiri" w:hAnsi="Amiri"/>
          <w:color w:val="111111"/>
          <w:sz w:val="28"/>
          <w:szCs w:val="28"/>
          <w:rtl w:val="true"/>
          <w:lang w:bidi="ar-SA"/>
        </w:rPr>
        <w:t>»</w:t>
      </w:r>
      <w:r>
        <w:rPr>
          <w:rStyle w:val="FootnoteAnchor"/>
          <w:rtl w:val="true"/>
        </w:rPr>
        <w:footnoteReference w:id="482"/>
      </w:r>
      <w:r>
        <w:rPr>
          <w:rFonts w:ascii="Amiri" w:hAnsi="Amiri" w:eastAsia="Amiri" w:cs="Amiri"/>
          <w:color w:val="111111"/>
          <w:sz w:val="28"/>
          <w:sz w:val="28"/>
          <w:szCs w:val="28"/>
          <w:rtl w:val="true"/>
          <w:lang w:bidi="ar-SA"/>
        </w:rPr>
        <w:t>، بل في بعض الأخبار أنَّ الصلاة تدعو عليه وتقول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ضَيَّعْتَنِي ضَيَّعَكَ اَللهُ</w:t>
      </w:r>
      <w:r>
        <w:rPr>
          <w:rFonts w:eastAsia="Amiri" w:cs="Amiri" w:ascii="Amiri" w:hAnsi="Amiri"/>
          <w:color w:val="111111"/>
          <w:sz w:val="28"/>
          <w:szCs w:val="28"/>
          <w:rtl w:val="true"/>
          <w:lang w:bidi="ar-SA"/>
        </w:rPr>
        <w:t>»</w:t>
      </w:r>
      <w:r>
        <w:rPr>
          <w:rStyle w:val="FootnoteAnchor"/>
          <w:rtl w:val="true"/>
        </w:rPr>
        <w:footnoteReference w:id="4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كونها فعلاً يوجب أنْ يكون العبد يسمع بسمع الله ويبصر ببصره وينظر بنظره</w:t>
      </w:r>
      <w:r>
        <w:rPr>
          <w:rStyle w:val="FootnoteAnchor"/>
          <w:rtl w:val="true"/>
        </w:rPr>
        <w:footnoteReference w:id="484"/>
      </w:r>
      <w:r>
        <w:rPr>
          <w:rFonts w:ascii="Amiri" w:hAnsi="Amiri" w:eastAsia="Amiri" w:cs="Amiri"/>
          <w:color w:val="111111"/>
          <w:sz w:val="28"/>
          <w:sz w:val="28"/>
          <w:szCs w:val="28"/>
          <w:rtl w:val="true"/>
          <w:lang w:bidi="ar-SA"/>
        </w:rPr>
        <w:t>، وإنَّه لَفارقٌ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الفارق الكبير إلَّا بسبب آداب هي إلى حدٍّ ما تُشكِّل مظاهر خارجيَّة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الحالة ننطلق إلى الآداب الاجتماعيَّة التي انعقدت عليها عادات المجتمعات وتقاليدهم فصارت أعرافاً ملزمة يُستهجَن، بل يُعاقَب من يتجاوزها، وهي في ذات الوقت مظاهر خارجيَّة على مستوى الحديث أو الملبس وأمثالهما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المجتمع يهتمُّ ولا أقلَّ يراقب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المظهر الخارجي للأشخاص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الكلام والألفاظ المعبِّرة عن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فهما يُشكِّلان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حتَّى عند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عاليةً، ولعلَّ ذلك لأجل أنَّ للمظهر والألفاظ قابليَّة الكشف عن الحقائق الداخليَّة بنسبة ما، ولذا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سِيمَاهُمْ فِي وُجُوهِهِمْ مِنْ أَثَرِ السُّجُودِ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يخفى على مَنْ لامس علم البيان والبديع أنَّ الألفاظ لها آداب، ولحُسن الحديث وأدبه ممَّا شغل أهل هذا الفنِّ طويلاً، وجعلهم يضبطون أوضاعه ويُنظِّمونه في إطار قواعد كلَّما طبَّقناها أكثر اقتربنا من الهدف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فيما يرتبط بالمظهر وخصوصاً في زماننا هذا نجد أنَّ هناك مؤسَّسات تُدرِّسُ هذا الفنَّ، وأنَّ الشخصيَّات الكبيرة اجتماعيًّا تخضع لنظام تدريسي وتدريبي، وأنَّ هناك أموالاً طائلة تُصرَف في سبيل ضبط المظهر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نقصد المظاهر والألفاظ ونتابعها؟</w:t>
      </w:r>
    </w:p>
    <w:p>
      <w:pPr>
        <w:pStyle w:val="BookText"/>
        <w:rPr/>
      </w:pPr>
      <w:r>
        <w:rPr>
          <w:rFonts w:ascii="Amiri" w:hAnsi="Amiri" w:eastAsia="Amiri" w:cs="Amiri"/>
          <w:color w:val="111111"/>
          <w:sz w:val="28"/>
          <w:sz w:val="28"/>
          <w:szCs w:val="28"/>
          <w:rtl w:val="true"/>
          <w:lang w:bidi="ar-SA"/>
        </w:rPr>
        <w:t>في الحقيقة إنَّنا نجهل الأشخاص المحيطين بنا، ولأجل التعرُّف عليهم أكثر نتشبَّثُ بالمظاهر والألفاظ لتكشف لنا بعض حقيقة هؤلاء</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زاوية أُخرى فإنَّ الانجذاب للمظهر الحسن والكلام الجميل يُعَدُّ من الأُمور الوجدانيَّة، لاحظ معي قوله تعالى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وَزَادَهُ بَسْطَةً فِي الْعِلْمِ وَالْجِسْمِ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الله سبحانه وتعالى يتحدَّث في مقام التفضُّل على عبده أنَّه زاده بسطةً في جسمه، بل إنَّ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عَلَى قَوْمِهِ فِي زِينَتِهِ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إشعاراً لما للزينة من أثر في النفس والانجذاب والميل إلى صاحبها والتأثُّر به، 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تَكَلَّمُوا تُعْرَفُوا فَإِنَّ اَلمَرْءَ مَخْبُوءٌ تَحْتَ لِسَانِه</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فالمظهر غالباً كما الألفاظ كاشفٌ عن الأشخاص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يحسنُ بنا إدارة الكلمات كما المظهر ونعرف متى نتكلَّم، وكيف نتكلَّم، وبماذا نتكلَّم، لأنَّه بضبط ذلك نضبط مقدار تأثيرنا في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لي أنْ أملكَ هذه الأشياء؟</w:t>
      </w:r>
    </w:p>
    <w:p>
      <w:pPr>
        <w:pStyle w:val="BookText"/>
        <w:rPr/>
      </w:pPr>
      <w:r>
        <w:rPr>
          <w:rFonts w:ascii="Amiri" w:hAnsi="Amiri" w:eastAsia="Amiri" w:cs="Amiri"/>
          <w:color w:val="111111"/>
          <w:sz w:val="28"/>
          <w:sz w:val="28"/>
          <w:szCs w:val="28"/>
          <w:rtl w:val="true"/>
          <w:lang w:bidi="ar-SA"/>
        </w:rPr>
        <w:t>في الحقيقة أنَّ رقابة المجتمع كلَّما كانت صارمة ومنضبطة كانت قادرة على إيجاد هذه الأشياء في الناس المتفاعلين معها، فلو أنَّ شخصاً طُلِبَ منه أنْ يتكلَّم في مجتمعٍ معيَّن، تراه يقوم باستعدادات وتهيئة مقدَّمات وتدريبات كثيرة لكي ينجح في هذه المهمَّة، لماذا؟ لأنَّنا نراقبه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وليكن، وما تأثير رقابتنا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الحقيقة أنَّ الرقابة التي يتمتَّع بها المجتمع تُشكِّل أهمّيَّة كبيرة، لأنَّ هذا الشخص لو فشل في هذه المهمَّة فإنَّه سيخسر وضعاً اجتماعيًّا ونفسيًّا وربَّما ماليًّا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حاولنا نقل هذه الحقيقة التي نمارسها لمرَّات عديدة في اليوم الواحد إلى علاقتنا بالإمام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الذي سنرى؟</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نعرف جيِّداً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المرآة التي تعكس وجودنا بجميع حيثيَّاته إلى الله سبحانه وتعالى، لأنَّه هو العين التي تراقبنا، فعلى هذا الأساس إذا أردنا أنْ نعرف صحَّة فعلٍ من أفعالنا أو بطلانه أو رفض عملٍ أو قبوله فإنَّنا لا بدَّ أنْ نستكشف ذلك من خلال علاقتنا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ومتى ضُبِطَت هذه العلاقة حقيقةً وشكلاً ولفظاً فإنَّها ستنتج أطيب النتائج المرجوَّة، وعلى سبيل المثال، فإنَّ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أراد أنْ يتحدَّث عن أثر الإمام في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وبطبيعة الحال أنَّ الإمام عندما يتحدَّث وانطلاقاً من وظيفته فإنَّه يتحدَّث عمَّا يُؤثِّر على ضبط </w:t>
      </w:r>
    </w:p>
    <w:p>
      <w:pPr>
        <w:pStyle w:val="BookText"/>
        <w:rPr/>
      </w:pPr>
      <w:r>
        <w:rPr>
          <w:rFonts w:ascii="Amiri" w:hAnsi="Amiri" w:eastAsia="Amiri" w:cs="Amiri"/>
          <w:color w:val="111111"/>
          <w:sz w:val="28"/>
          <w:sz w:val="28"/>
          <w:szCs w:val="28"/>
          <w:rtl w:val="true"/>
          <w:lang w:bidi="ar-SA"/>
        </w:rPr>
        <w:t xml:space="preserve">العلاقة بين الإنسان وربِّه في الجانب العبادي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فنراه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بِالْإِمَامِ تَمَامُ اَلصَّلَاةِ وَاَلزَّكَاةِ وَاَلصِّيَامِ وَاَلْحَجِّ</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سألْنا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به تمام الأعمال؟ لماذا لا يكون تمام الصلاة بالمظهر الذي نلقى به الله تعالى عندما نكون في الصلاة، وبالألفاظ التي نأتي بها عندما نُؤدِّيها؟ لماذا يكون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تمام الصلاة والزكاة والصيام؟ فإنَّنا نجد الجواب على لسان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شُهَدَاءُ اَلله عَلَى خَلْقِهِ</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بدَّ لنا عند القيام بأيِّ عملٍ أنْ نستشعر رقابة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وعينه الناظرة إلينا على مستوى روحنا وضبط العلاقة معه، وعلى مستوى مظهرنا وما يُؤثِّر في تلك العلاقة، وعلى مستوى ألفاظنا وكيف تكون مقوّية لتلك العلاقة وضابطةً ومؤثِّرةً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اعْمَلُوا فَسَيَرَى اللهُ عَمَلَكُمْ وَرَسُولُهُ وَالْمُؤْمِنُونَ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كلَّ ما نقوم به من أعمال ويراقب حقيقة العمل ومظهره، وينبغي بعد استحضار هذه الحقيقة في نفوسنا أنْ نجعل أعمالنا من أجمل ما يمكن أن يراه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نصير مصداقاً لقول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سأله ابن 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أَشْتَهِي أَنْ أَعْلَمَ كَيْفَ أَنَا عِنْدَكَ،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كَيْفَ أَنَا عِنْدَكَ</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 عَلَيَّ أَنْ تُحِيطَ بِكَ دُونِيَ اَلْبَلْوَى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لفظة تتكسَّر على مذاق الشفاه كقطرة المطر على شفير الوجود، تحمل في طيَّاتها أسرار العقيدة وأشواق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ليست كلمة تقال، بل هي دمعة الكون على خدِّ الزمان، وصرخة الروح في مهبط 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تتنزَّل هذه الكلمة كالندى على أوراق القلب اليابسة، فتحمل في حرفها الأوَّل أسرار الوجود، وفي حرفها الأخير دمعة الماضي الحائر بين يدي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زفرة القدر تتدفَّق بين ضلوع الزمان، وأُنشودة الحنين تتردَّد في أزقَّة الغيبة الطويلة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النداء الموجع يحمل في طيَّاته حقيقة الوجود بأكمله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الحقيقة غائبة والأمل حاضراً، أنْ تكون القدوة محجوبة والولاية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غيبته كالشمس وراء السُّحُب، يُنير ولا يُرى، يحفظ ولا يُحاط به، يشعر بألمنا ونحن نعجز عن إدراك ألمه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المفارقة العميقة تكمن في أنَّ هذه الإحاطة بالبلوى ليست إلَّا اختباراً لقدرتنا على الفهم والصبر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فكلَّما ازدادت المحنة حول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ذلك دليلاً على عمق حاجتنا إليه، وكلَّما عظمت الغيبة، كان ذلك برهاناً على ضعفنا وحاجتنا للتكامل</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هذا المشهد الأسير بين الألم والأمل، تتجلَّى أسمى درجات العبوديَّة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تشعر بالعجز فتُسلِّم، وأنْ ترى البلوى فتصبر، وأنْ تُدرِك الغيبة فتشكر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فالغيبة ليست عقوبة عند البعض، بل هي رحمة متجدِّدة، لأنَّها تحمل في طيَّاتها درساً عميقاً في معنى الولاية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تؤمن بما لا ترى، وأنْ تُحِبَّ مَنْ لا تلتقي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شكوى من قدر، بل هي صرخة إيمان بأنَّ هذا الفراق لن يدوم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دموع تُروي أرض الانتظار، فكلُّ دمعةٍ تُسقى بها الأرض تُنبِت زهرة أملٍ بقرب اللقاء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عمق هذا النداء، يُولَد سرٌّ 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اشتدَّ الحصار، ازدادت القلوب تعلُّقاً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طال الانتظار، تعمَّق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ليست غياباً، بل حضورٌ 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البلوى ليست نهاية، بل بدايةٌ لصحوة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الألم ليس عقوبة، بل محكٌّ يُظهِر صدق العبوديَّة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الكلمة العظيمة تحمل في داخلها جميع أصوات العُشَّاق على مرِّ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صرخة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 وأنين الصادقين في زمن الغيبة، ودعاء المؤمنين على أظافر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جميعها تجتمع في هذه العبارة التي تصف ألم الوجود وحسرة العجز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البلوى المحيطة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امتداد لبلوى الأُمَّة، فما يعانيه هو يعكس ما تعانيه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العلاقة التبادليَّة تكشف عن سرِّ العقيدة في ارتباط مصير الإمام بالأُمَّة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والعجز عن حماية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نقصاً في المؤمن، بل هو جزء من حكمة الابتلاء الإلهي، حيث يصبح الشعور بالعجز دافعاً للتكامل الروحي والعملي</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تُحِيطَ بِكَ دُونِيَ اَلْبَلْوَى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الإحاطة هنا تحمل بُعداً وجوديًّا، فكما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محيط بكلِّ شيء، فإنَّ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معتقدنا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محيط بأُمور الأُمَّة والناس وغير ذلك، وهذه الإحاطة تكشف عن عمق العلاقة الوجوديَّة بين الإمام والمأموم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النداء يعكس إشكاليَّة العلاقة بين القدرة الإلهيَّة والإرادة البشريَّة، حيث يبقى المؤمن في حالة توازن دقيق بين التسليم لقضاء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والسعي لنصرة إمامه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رجعنا إلى المفهوم من مقولة الداعي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تُحِيطَ بِكَ 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نجدها تطرح إشكاليَّة الغيبة من منظور علم الكلام، إذ كيف يجمع الإمام بين كونه حجَّة الله على خلقه وكونه غائباً عنهم؟</w:t>
      </w:r>
    </w:p>
    <w:p>
      <w:pPr>
        <w:pStyle w:val="BookText"/>
        <w:rPr/>
      </w:pPr>
      <w:r>
        <w:rPr>
          <w:rFonts w:ascii="Amiri" w:hAnsi="Amiri" w:eastAsia="Amiri" w:cs="Amiri"/>
          <w:color w:val="111111"/>
          <w:sz w:val="28"/>
          <w:sz w:val="28"/>
          <w:szCs w:val="28"/>
          <w:rtl w:val="true"/>
          <w:lang w:bidi="ar-SA"/>
        </w:rPr>
        <w:t>الجواب يكمن في أنَّ الغيبة ليست غياباً عن الوظيفة، بل هي تحوُّل في كيفيَّة أدائها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يتجاوز المعنى اللغوي إلى المعنى الكلامي، حيث يصبح الابتلاء وسيلة لإثبات حاجة الأُمَّة إلى الإمام، والإمام إلى الأُمَّة، في دائرة من التكامل الوجودي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زاوية من زوايا الروح والوجدان نجد أنَّ هذا المقطع يرسم لوحة بأنامل الحنين وألوان الشوق الممزوج بالدموع، حيث يقف المؤمن على شاطئ الغيبة، يرى سفينة النجاة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تتمايل في بحرٍ من المحن، وهو واقفٌ على الشاطئ مكتوف اليدين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للقسوة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ترى الشمس تُحجَب بالسُّحُب، وأنت تعلم أنَّ بإمكانك إزالة السُّحُب، لكن الأقدار قيَّدت يديك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الوَله المشتاق اعلم أنَّ البلوى ليست حدثاً عابراً، بل هي زلزالٌ يهزُّ أركان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يُحاصَر البحرُ بقطراته؟</w:t>
      </w:r>
    </w:p>
    <w:p>
      <w:pPr>
        <w:pStyle w:val="BookText"/>
        <w:rPr/>
      </w:pPr>
      <w:r>
        <w:rPr>
          <w:rFonts w:ascii="Amiri" w:hAnsi="Amiri" w:eastAsia="Amiri" w:cs="Amiri"/>
          <w:color w:val="111111"/>
          <w:sz w:val="28"/>
          <w:sz w:val="28"/>
          <w:szCs w:val="28"/>
          <w:rtl w:val="true"/>
          <w:lang w:bidi="ar-SA"/>
        </w:rPr>
        <w:t>وكيف تُحيط الظلماتُ بالنور المبين؟</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إنَّها معجزة المعاناة، حيث يصبح الحجاب نفسه محنة، والغيبة عين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الألم ليس في ابتلاء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في أنْ نكون نحن سبب بلواه، بأنْ نكون غائبين عنه وهو الحاضر، ضائعين وهو الهادي، عاجزين وهو القويُّ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وهنا تتساقط الكلمات كنجومٍ في ليل الغيبة الطويل، كلُّ كلمةٍ منها شهادةُ حُبٍّ ترفض اليأس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الكلمات هي مرآة تعكس أسمى معاني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تُحِبَّ حتَّى لو لم تلمس، أنْ تنتظر حتَّى لو طال الزمن، أنْ تؤمن حتَّى لو احتجبت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قصيدةُ قلبٍ يخفق بين جرح الحاضر وأمل المستقبل، بين ألم الفراق ووعد اللقاء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النهاية، تتحوَّل الأنَّة إلى نشيد، والدموع إلى بصائر، والغيبة إلى شمسٍ تُشرِق من وراء الأُفُق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النداء إلَّا بداية الطريق، وما كان الألم إلَّا مقدَّمة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فليستمرُّ النداء، وليتواصل العطش، فكلُّ صرخة شوقٍ تُقرِّب موعد اللقاء، وكلُّ دمعة حنينٍ تُسرِع بزمان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 لكلِّ متلهِّف وَلِهٍ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من الذين إذا اشتدَّت بحجَّتك البلوى، كانوا أحقّ بحملها دونه، وإذا احتجب نوره، كانوا أولى باستضاءة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 غيبته لي ميراث صبر، وانتظاره لي وسيلة قرب، حتَّى ألج من باب الحُبِّ إلى رحاب اللقاء، ومن ظلمات الغيبة إلى نور الظهور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بِنَفْسِي أَنْتَ مِنْ نَازِحٍ مَا يَنْزَحُ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بِنَفْسِي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مَنْ حضورك في الأرواح لا يغيب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بِنَفْسِي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مَنْ فيك تطمئنُّ الأرواح وتسكن الأوجاع، يا مَنْ إذا ذكرته القلوب انتفضت، وإذا نادته الأفئدة استجاب صداها من أقاصي الوجود</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بِنَفْسِي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مَنْ كنت الشوق الذي لا ينطفئ، ومُنى العيون التي لا تكتمل إلَّا بلقائك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أنتَ المعنى الذي يعجز الفهم عن إدراكه، والعطر الذي يملأ الأرجاء رغم المسافات، وأنت في غيبتك أزهى من كلِّ بزوغ، وأطهر من كلِّ نور، يا من قلب الأرض يشتاق لرؤيتك، وعيون الناس تترقَّب طلعتك، وكلُّ نفس تؤمن أنَّك النور الذي يُبدِّد الظلام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للسماء أنْ تغلق أبوابها إذا تنفَّست أنفاسك في جنباتها؟</w:t>
      </w:r>
    </w:p>
    <w:p>
      <w:pPr>
        <w:pStyle w:val="BookText"/>
        <w:rPr/>
      </w:pPr>
      <w:r>
        <w:rPr>
          <w:rFonts w:ascii="Amiri" w:hAnsi="Amiri" w:eastAsia="Amiri" w:cs="Amiri"/>
          <w:color w:val="111111"/>
          <w:sz w:val="28"/>
          <w:sz w:val="28"/>
          <w:szCs w:val="28"/>
          <w:rtl w:val="true"/>
          <w:lang w:bidi="ar-SA"/>
        </w:rPr>
        <w:t>يا مَنِ اشتاقت إليك الأكوان، فكيف إذا تساءل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يكون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غيَّبك الزمان، وما غبت عن قلوب المحبِّين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سرُّ الوجود الذي لا يُدرِكه غير القلب الطاهر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سكنت في كلِّ مهبٍّ من مهاب الرياح، وفي كلِّ ثنيَّة من زوايا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بِنَفْسِي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مَنْ عشت في ضمير الكون، وتغلغلت في كلِّ فكرة حيَّة، وملأت أُفُق الزمان بأطيافك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الغائب الذي إذا حضر امتلأ الزمان به، وإذا غاب امتلأ المكان لشوقك، ولا يغفل عنك قلب إلَّا اشتاق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الحقيقة المخفيَّة في خبايا الحياة، والتي لا تنكشف إلَّا لعين أضاءها نورك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بِنَفْسِي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لأنَّك السرُّ الذي به حياة كلِّ موجود، وأنت اليقين الذي لا يُخطِئه العقل، لأنَّك الغيب الذي تراه العيون بين ثنايا الظلام، وأنت في كلِّ لحظة، في كلِّ شوق، في كلِّ أُمنية</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بِنَفْسِي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سرَّ الله في أرضه، يا عين الله الناظرة، يا باب الله الذي منه يُؤتى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بِنَفْسِي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مَنْ تحمَّلتَ جفاءنا، وجُبتَ في ليالي الغيبة تنظر إلينا، تخاف علينا ونحن لا نخاف على أنفسنا، تشتاق إلينا ونحن في لهونا غافلون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بِنَفْسِي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مَنْ بك يُحيي الله القلوب بعد موتها، وبك يبصر العيون بعد عماها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أأنت الغائب أم نحن؟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أأنت المهاجر أم نحن الذين هجرناك؟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ما غبت إلَّا عن عين أُغشي عليها، وما نزحت إلَّا عن قلب خرب لاهٍ تيهان، وما احتجبت إلَّا من نفس غاصت في وحل 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لو انجلت حُجُبنا لرأيناك معنا، بين أنفاسنا، في زوايا وحدتنا، في قلق ليلنا وسكينة سحرنا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مولاي،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بِنَفْسِي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نفسي التي لا قيام لها إلَّا بذكرك، ولا أمان لها إلَّا تحت جناحك، نفسي التي تاهت في مفاوز العمر وما اهتدت إلَّا إليك، نفسي التي لم تعرف الركون إلَّا في ظلِّ حُبِّك، نفسي التي تتقطَّع شوقاً إليك وتتلظَّى انتظاراً لنور طلعتك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بِنَفْسِي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بقيَّة الله، يا مَنْ تُحيي الموات بنظرة، وتسكب على الجراح شفاء، يا مَنْ يملأ الأرض قسطاً كما مُلِئَت جوراً، يا مَنْ ننتظره لا انتظار الغائب فحسب، بل انتظار الغاية الكبرى، انتظار النور الذي يُبعَث في العروق فيُعيد للوجود بهاءه، انتظار الكلمة التي ستُصفى بها الأرض من شائبة ظلمها</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سيِّدي، اغفر لي تقصيري، واغفر لوجودي المشوب بالنقص، وعلِّقني بحُبِّك حتَّى لا أرى لنفسي ذاتاً إلَّا في ظلِّك، ولا أرجو فوزاً إلَّا بلقائك، ولا أرتقب صبحاً إلَّا طلوعك، ولا أرتل دعاءً إلَّا باسمك، ولا أُقيم صلاةً إلَّا بخشوع حضور معك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مولاي، علِّقني بكَ حتَّى لا أحتاج إلى دليل، واملأني بنور حضورك وإنْ طالت الغيبة، فقد علمتُ أنَّك ما غبت عن قلب أحياك، ولا نزحت عن قلب سكن هواك، بل كنت دائماً أقرب من القريب، وأحنُّ من الأُمِّ، وأرأف من الأب، وأعطف من كلِّ ناصحٍ ووليٍّ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بِنَفْسِي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مَنْ لو علمتُ أنَّك تغيب طرفة عين عنِّي، لانطفأ كلُّ قنديل في داخلي، وارتجَّ كياني حتَّى لا أستقيم بعدها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بِنَفْسِي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لأنَّك سرُّ اشتعال قلوب المحبِّين، يا مَنْ سُمِّيت غائباً وما غبت، بل نحن الذين غبنا عنك، حجبنا بغفلتنا، وسجننا جهلنا، وطوَّقنا عجزنا، فصرنا نفتش عنك بين الأزمنة، وأنَّ حضورك لا يُقاس بالمسافة، بل يُقاس بالبصيرة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بِنَفْسِي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لأنَّك معنى الوجود الخالص، النور الذي تشعُّ به خزائن الغيب، اليد التي تمتدُّ بالرحمة للقلوب المستوحشة، القلب الذي يخفق لكلِّ مظلوم ومهموم، أنت ملاذ كلِّ مَنْ ضاقت عليه الأرض بما رحبت، وأُفُق كلِّ مَنِ استحكم اليأس في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لا يغيب عنك صوت ملهوف ولا أنين موجوع، يا مَنْ صبرت على شيعتك، وتحمَّلت أعباء الغيبة من أجلهم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بِنَفْسِي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لأنَّك بقيَّة الله في أرضه، واليد المدَّخرة لنصرته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بِنَفْسِي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لأنَّك البرهان الناطق بأنَّ الله لم يخلق الخلق عبثاً، ولم يتركهم سدًى، لأنَّك الشاهد القائم بيننا وبين الغيب، لأنَّك ميزان العدل، ومكيال الحقِّ، وسراج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الغائب الذي بتوقك يتهجَّد الصالحون، وباسمك ترتفع الأدعية والأنات، في كلِّ خلوة وسحر ومحضَر</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إذا ذكرتُك، طابت لي الدنيا، وإنْ نسيتُك، استوحشت الأرض وإنِ </w:t>
      </w:r>
    </w:p>
    <w:p>
      <w:pPr>
        <w:pStyle w:val="BookText"/>
        <w:rPr/>
      </w:pPr>
      <w:r>
        <w:rPr>
          <w:rFonts w:ascii="Amiri" w:hAnsi="Amiri" w:eastAsia="Amiri" w:cs="Amiri"/>
          <w:color w:val="111111"/>
          <w:sz w:val="28"/>
          <w:sz w:val="28"/>
          <w:szCs w:val="28"/>
          <w:rtl w:val="true"/>
          <w:lang w:bidi="ar-SA"/>
        </w:rPr>
        <w:t>ازدحمت، يا مَنِ اشتياقي إليك ليس نزق نفس، بل توق روح عرفت مقامها، وفهمت سرَّ انشدادها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فإنِّي بك وإليك، وقلبي ما عرف الأمان إلَّا حين ارتبط بذِكرك، ولا طمع في النجاة إلَّا في ظلِّ رايتك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شمساً لا تأفل، يا بدراً لا يحتجب، يا أمل الأرض والسماء،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بِنَفْسِي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يا مَنْ سكنت شغاف القلب حتَّى صار خافقه باسمك،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بِنَفْسِي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مَنْ لا تهدأ روحي إلَّا عند تذكُّرك، ولا تطمئنُّ نفسي إلَّا حين أُناجيك، ولا تشرق شمسي إلَّا إذا رفعت إليك ندائي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أُذيب ذاتي في حُبِّك، وأنت عطر كلِّ المعاني الجميلة، وصوت كلِّ الصلوات الصاعدة، وأمل كلِّ مهموم في ظلماء ليله؟</w:t>
      </w:r>
    </w:p>
    <w:p>
      <w:pPr>
        <w:pStyle w:val="BookText"/>
        <w:rPr/>
      </w:pP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الدهور تتعاقب، وأنت ما زلت موعوداً نُردِّد اسمك في قلوبنا، وتبكيك أعيننا، وتشتاق إليك أرواحنا؟ ما بال الأرض تضيق بما رحبت، وما بال السماء تنتظر أمر ربِّها، ونحن بين هذا وذاك نذيب أعمارنا في انتظارك؟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تأذن لنا بلحظة بوح لا يقاطعها ظنٌّ، ولا يشوبها وجلٌ، ولا يحجبها شيء من شوائب الدنيا؟</w:t>
      </w:r>
    </w:p>
    <w:p>
      <w:pPr>
        <w:pStyle w:val="BookText"/>
        <w:rPr/>
      </w:pP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بِنَفْسِي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مَنْ إنْ حللت في الزمان فتحت خزائن الغيب، وانكشفت الأسرار، واستوى على سوقه حلم الأنبياء، ويا مَنْ إذا أقبلتَ، اكتملت حلقات الحقِّ، وانجبر كسر المظلومين، ومُدَّت يد العدل إلى القلوب المحطَّمة، ورفرفت راية النور على هامات الناس أجمعين</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أنْ أكون من المنتظِرين حقًّا، لا بلسان يُردِّد اسمك ثمّ ينساك، بل بقلب يحيى بك في كلِّ نبضة، وجوارح تسابق الساعات في نصرتك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بِنَفْسِي أَنْتَ أُمْنِيَةِ شَائِقٍ يُتَمَنَّى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تعبير يفيض بالوجد والشوق، حيث يضع الداعي نفسه في مقام الفداء 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يُمثِّل أمل الحياة الكبرى، والحلم الذي يراود القلوب المتعطِّشة لرؤيته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الفقرة تختزل في كلماتها القليلة كلَّ معاني الولاء والتقديس، وأعلى قِيَم الفداء والتضحية، 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مجرَّد قائد غائب، بل هو الأُمنية الأسمى والغاية القصوى التي يتمنى تحقيقها كلُّ مؤمن، وتسكن في أعماق قلوبهم، وتظلُّ حاضرة في كلِّ لحظة من حياتهم، مهما طالت غيبة إمامهم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الرمز للأمل الذي لا ينطفئ، والنور الذي لا يغيب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التمنِّي هنا ليس مجرَّد رغبة عابرة، بل هو تضحية دائمة وحبٌّ عميق ينساب في أرواح المحبِّين الصادقين، وكأنَّ حياتهم ذاتها معلَّقة على تحقيق هذه الأُمنية التي تُمثِّل لقاء الإمام في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التعبير يُبرِز مدى التعلُّق الروحي والعاطفي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يصبح الحلم بلقائه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ظلِّ غيبته الطويلة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مصدراً للقوَّة والصبر، ورمزاً لاستمرار الأمل والانتظار وسط الظلمات والآلام التي يعيشها المؤمن في غيابه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نداء ينبض بالولاء، يُردِّد صداه كلُّ قلب شائق، متلهِّف لليوم الذي تتجلَّى فيه أُمنيته برؤية إمامه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بِنَفْسِي أَنْتَ مِنْ عَقِيدِ عِزٍّ لَا يُسَامَى</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التعبير يُجسِّد مكانة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كرمز للعزَّة المطلقة والقوَّة الإلهيَّة التي </w:t>
      </w:r>
    </w:p>
    <w:p>
      <w:pPr>
        <w:pStyle w:val="BookText"/>
        <w:rPr/>
      </w:pPr>
      <w:r>
        <w:rPr>
          <w:rFonts w:ascii="Amiri" w:hAnsi="Amiri" w:eastAsia="Amiri" w:cs="Amiri"/>
          <w:color w:val="111111"/>
          <w:sz w:val="28"/>
          <w:sz w:val="28"/>
          <w:szCs w:val="28"/>
          <w:rtl w:val="true"/>
          <w:lang w:bidi="ar-SA"/>
        </w:rPr>
        <w:t xml:space="preserve">لا تُدانيها أيُّ قوَّة بشريَّة أو مكانة دنيويَّة،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قمَّة المجد والفخر، عقيدةً وإيماناً، ومثلاً أعلى لا يمكن لأيِّ شخص أنْ يبلغه أو أنْ يقترب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 الداعي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عَقِيدِ عِزٍّ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يبرز من خلاله المعنى العميق لارتباطه بعزَّة الله تعالى التي ترفع أوليائها،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فقط رمزاً للعدل، بل تجسيدٌ للعزَّة الإلهيَّة التي تُنير دروب المؤمنين وتدفعهم للتمسُّك بالحقِّ والثبات أمام المحن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الداعي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يُسَامَى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يُؤكِّد على تفرُّد هذه العزَّة وعلوِّ مقام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شيء في هذا العالم يمكن أنْ يضاهي مكانته، ولا أحد يستطيع أنْ يدنو من سموِّه، إنَّه مصدر الفخر للمؤمنين، تاجٌ يُزيِّن رؤوسهم، وقوَّة تجعلهم صامدين في وجه الظلم والجور، بانتظار ظهوره المبارك الذي سيُعيد للكون عدالته وللإنسانيَّة كرامتها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بهذا التعبير يتجسَّد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كرمزٍ لا يُضاهى للعزَّة الربَّانيَّة التي تمنح أتباعها الأمل في تحقيق النصر والخلاص من الظلم والفساد، ليظلَّ مناراً مضيئاً في قلب كلِّ مؤمن، وعنواناً للعزِّ الذي لا ينقطع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مَتَى أَحَارُ فِيكَ يَا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التعبير يفيض بالشوق والتلهُّف، حيث يرفع الداعي صوته متسائلاً، متألِّماً من طول الغياب، ومشتاقاً للحظة الظهور</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سؤال يحمل بين كلماته معاناة المؤمنين الذين يئنون تحت وطأة الظلم والفساد، متطلِّعين إلى منقذهم ومخلِّصهم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التساؤل ليس مجرَّد استفسار عن الوقت، بل هو نداء يحمل وجداناً مليئاً بالحُبِّ والاحتراق، وكأنَّ القلب يخاطب </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متى ستظلُّ الغيبة جاثمة على أرواحنا؟ وإلى متى سنبقى ننتظر عودتك يا سيِّدي لتملأ الأرض عدلاً بعد أنْ مُلِئَت جوراً؟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مُعِينٍ فَأُطِيلُ مَعَهُ اَلْعَوِيلَ وَاَلْبُكَاءَ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تساؤل يفيض بالألم والوحدة، حيث يُعبِّر الداعي عن شعورٍ عميق بالعجز في مواجهة المحنة الطويلة التي طالت بغياب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إنَّه نداء يبحث فيه الداعي عن رفيق في الحزن، ومعين يواجه معه هذه الغيبة الموجعة، ليشاركه البكاء والتضرُّع، وكأنَّ البكاء نفسه يصبح وسيلة للتخفيف من ثقل هذه المعاناة، إنَّ هذا السؤال ليس مجرَّد طلب للمساعدة، بل هو تصوير لحالة وجدانيَّة من الوحدة التي يشعر بها المؤمن في غياب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من يشاركني هذه الحرقة؟ هل هناك من يعينني في هذه المحنة التي تكاد تستهلكني؟</w:t>
      </w:r>
    </w:p>
    <w:p>
      <w:pPr>
        <w:pStyle w:val="BookText"/>
        <w:rPr/>
      </w:pPr>
      <w:r>
        <w:rPr>
          <w:rFonts w:ascii="Amiri" w:hAnsi="Amiri" w:eastAsia="Amiri" w:cs="Amiri"/>
          <w:color w:val="111111"/>
          <w:sz w:val="28"/>
          <w:sz w:val="28"/>
          <w:szCs w:val="28"/>
          <w:rtl w:val="true"/>
          <w:lang w:bidi="ar-SA"/>
        </w:rPr>
        <w:t xml:space="preserve">إنَّه شعور بالضياع في عالم يفتقد العدالة والقسط، حيث يصبح البكاء تعبيراً عن الشوق والاحتياج الملحِّ لعودة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هذا التعبير أيضاً تكمن دعوة للتآزر، فالداعي لا يبحث فقط عن مَنْ يشاركه الألم، بل أيضاً عن مَنْ يعينه على البكاء والعويل، ليحمل معه عبء الانتظار والحنين، فيكون البكاء صورة من صور التضامن الروحي والوجداني في وجه المحنة</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النداء يُبرِز بوضوح كيف أنَّ الغيبة ليست مجرَّد غياب جسدي، بل محنة وجوديَّة تحمل أثقالها النفوس المحبَّة، وتتحوَّل معها الدموع إلى لغة مشتركة تُعبِّر عن الحنين، والألم، والأمل الذي لا ينطفئ في قلوب المنتظِرين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نَرِدُ مَنَاهِلَكَ اَلرَّوِيَّةَ فَنَرْوَى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عبارة تحمل شوقاً عميقاً وتوقاً صادقاً إلى تلك اللحظة التي يلتقي فيها الداعي بإمامه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ليغترف من معين علمه وحكمته، ويُشبِع ظمأ روحه التي أنهكها طول الغياب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فالمناهل الرويَّة، هي منابع الحكمة والمعرفة التي يمتلكها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منابع عذبة، متدفِّقة، لا تنضبُّ، يرتوي منها كلُّ مَنْ تاقت نفسه للحقِّ وأرهقه التيه في ظلمات الجهل والباطل، وهي ليست مجرَّد معرفة عقليَّة، بل هي نور يُحيي الأرواح، وعدل يروي العطشى من منهل نهر اليقين بعد ظمأ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الداعي يرى في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الغيث الموعود الذي سيُحيي قلوب الأُمَّة، فيمنحها حياة جديدة مليئة بالعدل، والرحمة، والهداية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المقطع، تعبير عن توق عميق إلى اليوم الذي تعود فيه الأرض إلى استقامتها بظهور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هذا الارتواء المرتقب سيمحو آثار العطش الذي طال أمده، ليبقى الأمل مشرقاً في القلوب، رغم كلِّ محن الغياب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تَرَانَا وَنَرَاكَ وَقَدْ نَشْرَتَ لِوَاءَ اَلنَّصْرِ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التعبير ينبض بالشوق والرجاء، حيث يطرح الداعي تساؤلاً ملؤه الأمل والتوق إلى اللحظة التي يلتقي فيها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ظلِّ عودته الظافرة التي يرفع فيها لواء النصر، ويُحقِّق العدل في الأرض</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تساؤل ينبثق من أعماق قلب مؤمنٍ يشتاق إلى رؤية إمامه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يقود الأُمَّة إلى الفتح الكبير، ويستعيد الحقوق المسلوبة، ويُعيد التوازن للعالم الذي اختلَّ بفعل الظلم والفساد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المقطع، يشير إلى لحظة تحقُّق النصر الإلهي، حيث يحمل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راية الحقِّ، ويفتح طريق العدل الذي يغمر الأرض ويُطهِّرها من جور الطغاة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المقطع على لسان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مجرَّد نصر سياسي أو دنيوي، بل هو نصر من نوع آخر، نصر يبعث في القلوب السكينة، ويُطهِّر النفوس، ويُعيد للأُمَّة كرامتها وسؤددها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الداعي يتمنَّى أنْ يعيش هذه اللحظة المرتقبة، التي يجتمع فيها الحقُّ والعدل، وينطمس فيها الجور والظلم، ويُطوَّق فيها عنق الأرض لواء النصر الإلهي، إنَّه أملٌ يُحيي فيه الروح، وتستجيب له أعمق أماني المؤمنين الذين يرقبون ظهور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ليضعوا أقدامهم على أرض تملؤها العدالة، وتغمرها الرحمة، وتشرق فيها شمس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النداء يُعبِّر عن حالة انتظار مليئة باليقين، بأنَّ ذلك اليوم سيتحقَّق، وأنَّ النصر الذي يُنتظَر ليس بعيداً، بل هو وعدٌ قريب سيأتي على أيدي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ليشرق العالم من جديد بنور الهداية الإلهيَّة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أَتَرَانَا نَحُفُّ بِكَ وَأَنْتَ تَؤُمُّ اَلمَلَأَ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الفقرة تحمل بين ثناياها أسمى آمال الداعي وأعمق أمانيه، حيث يُعبِّر عن حلمه الكبير في أنْ يكون من الذين يحيطون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يرافقونه ويسيرون في ركب نصره وعزَّته، هو يتمنَّى أنْ يراه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يقود العالم إلى العدل، يُحقِّق النصر الذي طال انتظاره، ويقضي على كلِّ مظاهر الجور والفساد</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الفقرة تُعبِّر عن الرغبة العميقة في أنْ يكون المؤمن قريباً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يعايش لحظات الظهور ويشارك في تحقيق هذه المرحلة العظيمة المنتظَرة، وفي الروايات ما يُعبِّر عن بعض ذلك، ومنها ما رواه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 xml:space="preserve">اَلْفُضَيْلِ بْنِ يَسَارٍ،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كَنْزٌ بِالطَّالَقَانِ مَا هُوَ بِذَهَبٍ، وَلَا فِضَّةٍ، وَرَايَةٌ لَمْ تُنْشَرْ مُنْذُ طُوِيَتْ، وَرِجَالٌ كَأَنَّ قُلُوبَهُمْ زُبَرُ اَلْحَدِيدِ، لَا يَشُوبُهَا شَكٌّ فِي ذَاتِ اَلله، أَشَدُّ مِنَ اَلْحَجَرِ، لَوْ حَمَلُوا عَلَى اَلْجِبَالِ لَأَزَالُوهَا، لَا يَقْصِدُونَ بِرَايَاتِهِمْ بَلْدَةً إِلَّا خَرَّبُوهَا، كَأَنَّ عَلَى خُيُولِهِمُ اَلْعِقْبَانَ، يَتَمَسَّحُونَ بِسَرْجِ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يَطْلُبُونَ بِذَلِكَ اَلْبَرَكَةَ، وَيَحُفُّونَ بِهِ، يَقُونَهُ بِأَنْفُسِهِمْ فِي اَلْحُرُوبِ، وَيَكْفُونَهُ مَا يُرِيدُ فِيهِمْ، رِجَالٌ لَا يَنَامُونَ اَللَّيْلَ، لَهُمْ دَوِيٌّ فِي صَلَاتِهِمْ كَدَوِيِّ اَلنَّحْلِ، يَبِيتُونَ قِيَاماً عَلَى أَطْرَافِهِمْ، وَيُصْبِحُونَ عَلَى خُيُولِهِمْ، رُهْبَانٌ بِاللَّيْلِ لُيُوثٌ بِالنَّهَارِ، هُمْ أَطْوَعُ لَهُ مِنَ اَلْأَمَةِ لِسَيِّدِهَا، كَالمَصَابِيحِ كَأَنَّ قُلُوبَهُمُ اَلْقَنَادِيلُ، وَهُمْ مِنْ خَشْيَةِ اَلله مُشْفِقُونَ، يَدْعُونَ بِالشَّهَادَةِ، وَيَتَمَنَّوْنَ أَنْ يُقْتَلُوا فِي سَبِيلِ اَلله، شِعَارُهُمْ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لَثَارَاتِ اَلْحُسَيْنِ، إِذَا سَارُوا يَسِيرُ اَلرُّعْبُ أَمَامَهُمْ مَسِيرَةَ شَهْرٍ، يَمْشُونَ إِلَى اَلمَوْلَى إِرْسَالاً، بِهِمْ يَنْصُرُ اَللهُ إِمَامَ اَلْحَقِّ</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الحفَّ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يعني مجرَّد التواجد الجسدي حوله، بل يعني الانخراط في مشروعه الإلهي، واحتضان قِيَمه من العدالة والإصلاح والمساواة والقسط، والوقوف في صفِّه لتحقيق الأمن والسلام ونشر الإسلام الأصيل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قريباً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قائد الملأ، يحكم بالعدل ويقود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الداعي لا يتمنَّى فقط أنْ يكون قريباً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يتمنَّى أنْ يكون جزءاً من هذه الملحمة الكبرى، التي يرى فيها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يسود الأرض بالعدل، ويعيد الحقَّ إلى نصابه</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الكلمات الندبيَّة المباركة تُمثِّل أسمى درجات التمنِّي والانتظار، فهي</w:t>
      </w:r>
      <w:r>
        <w:rPr>
          <w:rFonts w:eastAsia="Amiri" w:cs="Amiri" w:ascii="Amiri" w:hAnsi="Amiri"/>
          <w:color w:val="111111"/>
          <w:sz w:val="28"/>
          <w:szCs w:val="28"/>
          <w:rtl w:val="true"/>
          <w:lang w:bidi="ar-SA"/>
        </w:rPr>
        <w:t xml:space="preserve">). </w:t>
      </w:r>
      <w:bookmarkStart w:id="729" w:name="pg19059_231247"/>
    </w:p>
    <w:p>
      <w:pPr>
        <w:pStyle w:val="BookText"/>
        <w:rPr/>
      </w:pPr>
      <w:bookmarkEnd w:id="729"/>
      <w:r>
        <w:rPr>
          <w:rFonts w:ascii="Amiri" w:hAnsi="Amiri" w:eastAsia="Amiri" w:cs="Amiri"/>
          <w:color w:val="111111"/>
          <w:sz w:val="28"/>
          <w:sz w:val="28"/>
          <w:szCs w:val="28"/>
          <w:rtl w:val="true"/>
          <w:lang w:bidi="ar-SA"/>
        </w:rPr>
        <w:t xml:space="preserve">تعبير عن الفخر والشرف الكبير الذي ينتظره المؤمنون في اللحظة التي سيقف فيها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قائداً للعدل، ومنقذاً للبشريَّة، ويكونون هم من المقرَّبين والحافِّين حوله، يشاركونه في بناء العالم الجديد، والذي تتنسَّم فيه الأرض عبير السلام والإيمان والإسلام الحقِّ</w:t>
      </w:r>
      <w:r>
        <w:rPr>
          <w:rFonts w:eastAsia="Amiri" w:cs="Amiri" w:ascii="Amiri" w:hAnsi="Amiri"/>
          <w:color w:val="111111"/>
          <w:sz w:val="28"/>
          <w:szCs w:val="28"/>
          <w:rtl w:val="true"/>
          <w:lang w:bidi="ar-SA"/>
        </w:rPr>
        <w:t>.</w:t>
      </w:r>
    </w:p>
    <w:p>
      <w:pPr>
        <w:pStyle w:val="Heading4"/>
        <w:numPr>
          <w:ilvl w:val="3"/>
          <w:numId w:val="1"/>
        </w:numPr>
        <w:rPr/>
      </w:pPr>
      <w:bookmarkStart w:id="730" w:name="__RefHeading___Toc14137952_1280447820"/>
      <w:bookmarkStart w:id="731" w:name="_Toc247"/>
      <w:bookmarkEnd w:id="730"/>
      <w:r>
        <w:rPr>
          <w:rtl w:val="true"/>
        </w:rPr>
        <w:t>نظرة المؤمن للحياة</w:t>
      </w:r>
      <w:r>
        <w:rPr>
          <w:rtl w:val="true"/>
        </w:rPr>
        <w:t>:</w:t>
      </w:r>
      <w:bookmarkEnd w:id="731"/>
    </w:p>
    <w:p>
      <w:pPr>
        <w:pStyle w:val="BookText"/>
        <w:rPr/>
      </w:pPr>
      <w:r>
        <w:rPr>
          <w:rFonts w:ascii="Amiri" w:hAnsi="Amiri" w:eastAsia="Amiri" w:cs="Amiri"/>
          <w:color w:val="111111"/>
          <w:sz w:val="28"/>
          <w:sz w:val="28"/>
          <w:szCs w:val="28"/>
          <w:rtl w:val="true"/>
          <w:lang w:bidi="ar-SA"/>
        </w:rPr>
        <w:t>وُجِدَ الناس في هذه الدنيا ومصيرهم إلى غيرها،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الدَّارَ الْآخِرَةَ لَهِيَ الْحَيَوَانُ لَوْ كَانُوا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يُدرِك هذه الحقيقة جميع الناس، إلَّا أنَّ مَنْ يعمل لها هم أقلّ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على يقين تامٍّ أنَّنا سنغادر هذه الحياة إلى حياة أُخرى رغم شدَّة تمسُّكنا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نسير جميعاً إلى تلك الدار، وكلُّ ساعة تنقضي من أعمارنا تُقرِّبنا إلى دار مستقرِّنا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الحقيقة الناصعة الحاضرة في وجدان ومرتكزات جميع بني آدم، يتمُّ تغييبها بقصد أو بغيره</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 من نظير لهذا في الكثير من قضايا الإنسان العلميَّة والعمليَّة، الدِّينيَّة أو الدنيويَّة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بين تلكم القضايا الواضحة الحضور والارتكاز، والمغيبة في ذات الوقت، هي العقيدة بالإمام الحجَّة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الإمام الحاضر الذي يجب على الناس الإيمان بإمامته الفعليَّة واليقين بحضوره معنا، ولكن بعض مَنْ يؤمن بهذه العقيدة لا يستحضرها، ولا يرى حضور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نفسه ووجدانه فضلاً عن أنْ يتعامل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حاضر ويراقب الناس ويُوجِّههم من وراء الغيب بما فيه صلاحهم،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وَإِنْ كُنَّا نَاوِينَ بِمَكَانِنَا اَلنَّائِي عَنْ مَسَاكِنِ اَلظَّالِمِينَ، حَسَبَ اَلَّذِي أَرَانَاهُ اَللهُ تَعَالَى لَنَا مِنَ اَلصَّلَاحِ </w:t>
      </w:r>
    </w:p>
    <w:p>
      <w:pPr>
        <w:pStyle w:val="BookText"/>
        <w:rPr/>
      </w:pPr>
      <w:r>
        <w:rPr>
          <w:rFonts w:ascii="Amiri" w:hAnsi="Amiri" w:eastAsia="Amiri" w:cs="Amiri"/>
          <w:color w:val="111111"/>
          <w:sz w:val="28"/>
          <w:sz w:val="28"/>
          <w:szCs w:val="28"/>
          <w:rtl w:val="true"/>
          <w:lang w:bidi="ar-SA"/>
        </w:rPr>
        <w:t>وَلِشِيعَتِنَا اَلمُؤْمِنِينَ فِي ذَلِكَ مَا دَامَتْ دَوْلَةُ اَلدُّنْيَا لِلْفَاسِقِينَ، فَإِنَّا نُحِيطُ عِلْماً بِأَنْبَائِكُمْ، وَلَا يَعْزُبُ عَنَّا شَيْءٌ مِنْ أَخْبَارِكُمْ، وَمَعْرِفَتُنَا بِالذُّلِّ اَلَّذِي أَصَابَكُمْ مُذْ جَنَحَ كَثِيرٌ مِنْكُمْ إِلَى مَا كَانَ اَلسَّلَفُ اَلصَّالِحُ عَنْهُ شَاسِعاً، وَنَبَذُوا اَلْعَهْدَ اَلمَأْخُوذَ وَرَاءَ ظُهُورِهِمْ كَأَنَّهُمْ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غَيْرُ مُهْمِلِينَ لِمُرَاعَاتِكُمْ، وَلَا نَاسِينَ لِذِكْرِكُمْ، وَلَوْلَا ذَلِكَ لَنَزَلَ بِكُمُ اَللَّأْوَاءُ أوَ اِصْطَلَمَكُمُ اَلْأَعْدَاءُ، فَاتَّقُوا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وَظَاهِرُونَا عَلَى اِنْتِيَاشِكُمْ مِنْ فِتْنَةٍ قَدْ أَنَافَتْ عَلَيْكُمْ، يَهْلِكُ فِيهَا مَنْ حُمَّ أَجَلُهُ، وَيُحْمَى عَنْهَا مَنْ أَدْرَكَ أَمَلَهُ، وَهِيَ أَمَارَةٌ لِأُزُوفِ حَرَكَتِنَا، وَمُبَاثَّتِكُمْ بِأَمْرِنَا وَنَهْيِنَا، وَاَللهُ مُتِمُّ نُورِهِ وَلَوْ كَرِهَ اَلمُشْرِكُونَ</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ورغم أنَّ المهدويَّة قد دلَّت عليها الأدلَّة اليقينيَّة القطعيَّة، إلَّا أنَّنا نشعر بالوجدان غيابها عند بعض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عبرت بعض الروايات بأنَّ جملة من هؤلاء يصل به التشكيك إلى حدِّ إنكار الولادة وعدم الإيمان بها، كما جاء في ما رواه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وَاَلتَّنْوِيهَ، أَمَا وَاَلله لَيَغِيبَنَّ إِمَامُكُمْ سِنِينَ مِنْ دَهْرِكُمْ، وَلَيُمَحَّصَنَّ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بِأَيِّ وَادٍ سَلَكَ؟ وَلَتَدْمَعَنَّ عَلَيْهِ عُيُونُ اَلمُؤْمِنِينَ، وَلَتُكْفَأُنَّ كَمَا تُكْفَأُ اَلسُّفُنُ بِأَمْوَاجِ اَلْبَحْرِ، فَلَا يَنْجُو إِلَّا مَنْ أَخَذَ اَللهُ مِيثَاقَهُ، وَكَتَبَ فِي قَلْبِهِ اَلْإِيمَانَ، وَأَيَّدَهُ بِرُوحٍ مِنْهُ، وَلَتُرْفَعَنَّ اِثْنَتَا عَشْرَةَ رَايَةً مُشْتَبِهَةً لَا يُدْرَى أَيٌّ مِنْ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نَصْنَعُ؟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وَنَظَرَ إِلَى اَلشَّمْسِ دَاخِلَةً إِلَى اَلصُّفَّةِ،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فَتَرَى هَذِهِ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لَأَمْرُنَا أَبْيَنُ مِنْ هَذِهِ اَلشَّمْسِ</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مقابل هؤلاء هناك مَنْ يرى وجود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حاضراً في كلِّ زاوية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ومقطع من وجوده، فيرى ما لا يراه غيره، ويستشعر ما لا يستشعره الناس، ويتعامل مع وجود الإمام الغائب على أنَّه عين الله تعالى في الخلق، والرقيب عليهم، فَعَنْ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اَلمَثَانِي اَلَّذِي أَعْطَاهُ اَللهُ نَبِيَّنَا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ونَحْنُ وَجْهُ اَلله نَتَقَلَّبُ فِي اَلْأَرْضِ بَيْنَ أَظْهُرِكُمْ، وَنَحْنُ عَيْنُ اَلله فِي خَلْقِهِ، وَيَدُهُ اَلمَبْسُوطَةُ بِالرَّحْمَةِ عَلَى عِبَادِه، عَرَفَنَا مَنْ عَرَفَنَا، وَجَهِلَنَا مَنْ جَهِلَنَا</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الزيارة المخصوصة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الجمعة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حُجَّةَ اَلله فِي أَرْضِهِ، اَلسَّلَامُ عَلَيْكَ يَا عَيْنَ اَلله فِي خَلْقِهِ، اَلسَّلَامُ عَلَيْكَ يَا نُورَ اَلله اَلَّذِي يَهْتَدِي بِهِ اَلمُهْتَدُونَ، وَيُفَرَّجُ بِهِ عَنِ اَلمُؤْمِنِينَ، اَلسَّلَامُ عَلَيْكَ أَيُّهَا اَلمُهَذَّبُ اَلْخَائِفُ، اَلسَّلَامُ عَلَيْكَ أَيُّهَا اَلْوَلِيُّ اَلنَّاصِحُ، اَلسَّلَامُ عَلَيْكَ يَا سَفِينَةَ اَلنَّجَاةِ، اَلسَّلَامُ عَلَيْكَ يَا عَيْنَ اَلْحَيَاةِ</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وهؤلاء القلَّة من الناس ممَّن يملك هذا الإيمان، قد وصفتهم بعض الروايات بأنَّهم أعزّ من الكبريت الأحمر، لأنَّهم يؤمنون به سواداً على بياض، ولكن هذا الإيمان العلمي كان حافزاً لهم على تجسيده والتماسه في كلِّ زاوية من زوايا وجودهم، فإنَّهم يرون ما لا يرى الناس بسبب عقيدتهم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فَكَأَنَّمَا قَطَعُوا اَلدُّنْيَا إِلَى اَلْآخِرَةِ وَهُمْ فِيهَا، فَشَاهَدُوا مَا وَرَاءَ ذَلِكَ، فَكَأَنَّمَا اِطَّلَعُوا غُيُوبَ أَهْلِ اَلْبَرْزَخِ فِي طُولِ اَلْإِقَامَةِ فِيهِ، وَحَقَّقَتِ اَلْقِيَامَةُ عَلَيْهِمْ عِدَاتِهَا، فَكَشَفُوا غِطَاءَ ذَلِكَ لِأَهْلِ اَلدُّنْيَا حَتَّى كَأَنَّهُمْ يَرَوْنَ مَا لَا يَرَى اَلنَّاسُ، وَيَسْمَعُونَ مَا لَا يَسْمَعُونَ</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العين الثانية، هكذا يجب أنْ تُقرَأ القضايا ذات الاهتمام الكبير، والتي تُؤثِّر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تغيير مسار الإنسان من زاوية الواقع لا بعين واحدة، أي إنَّ الإنسان لا بدَّ أنْ يقرأ ما يُؤثِّر في بناء عقيدته وسلوكه بعين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نبالغ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الحالة هي التي تجرف الإنسان وتجعله أسير أفكار لا تمتُّ بصلة للعقيدة التي ينبغي أنْ يتحلَّى بها، ويُنظِّم على أساسها ممارسات تقوده إلى طريق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فينبغي لنا لوزن الأحداث وضبط الأفكار وعدم انفلات أيٍّ منهما وانبعاث أفكار متأثِّرة بواقعٍ آنيٍّ، أنْ ننظر بعين 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مَلَأْتَ اَلْأَرْضَ عَدْلاً، وَأَذَقْتَ أَعْدَاءَكَ هَوَاناً وَعِقَاباً، وَأَبَرْتَ اَلْعُتَاةَ وَجَحَدَةَ اَلحَقِّ، وَقَطَعْتَ دَابِرَ اَلمُتَكَبِّرِينَ، وَاِجْتَثَثْتَ أُصُولَ اَلظَّالِمِينَ، وَنَحْنُ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الفقرة تُعبِّر عن الأمل العميق في أنْ يشهد الداعي لحظة ظهور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يملأ الأرض بالعدل الذي يُطفئ نيران الظلم، ويُعيد حقوق المظلومين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يتمنَّى أنْ يرى أعداء الحقِّ وقد نالوا جزاءهم العادل، معذَّبين ومهزومين، إذ إنَّ هذا العقاب ليس مجرَّد عقوبة دنيويَّة، بل هو انتصارٌ لحقٍّ إلهي يُستعاد، وذلٌّ على الطغاة الذين ظلموا البشريَّة وعبثوا بالأرواح والحقوق طيلة عهود متمادية</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النهاية، تكتمل الصورة التي يرنو إليها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لحظة النصر والتسليم الكامل لله تعالى، حيث تُرفَع الأفواه بالشكر والامتنان لله الذي قضى بهذا الفرج، واستجاب لدعوات المؤمنين وانتظارهم</w:t>
      </w:r>
      <w:r>
        <w:rPr>
          <w:rFonts w:eastAsia="Amiri" w:cs="Amiri" w:ascii="Amiri" w:hAnsi="Amiri"/>
          <w:color w:val="111111"/>
          <w:sz w:val="28"/>
          <w:szCs w:val="28"/>
          <w:rtl w:val="true"/>
          <w:lang w:bidi="ar-SA"/>
        </w:rPr>
        <w:t xml:space="preserve">. </w:t>
      </w:r>
      <w:bookmarkStart w:id="732" w:name="pg19059_231255"/>
    </w:p>
    <w:p>
      <w:pPr>
        <w:pStyle w:val="BookText"/>
        <w:rPr/>
      </w:pPr>
      <w:bookmarkEnd w:id="73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التعبير عن الشكر العميق للرحمة الإلهيَّة التي جلبت النصر، وإعلانٌ عن رضا المؤمنين وسعادتهم برؤية الحقِّ قد تحقَّق، وملأ الأرض بركاتٍ وسلاماً بعد فترة طويلة من الشدائد والانتظار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لحظة نهاية الظلم وبداية الحقِّ، حيث تتنفَّس الأرض هواءً جديداً، وتستعيد البشريَّة طهارتها وأمانها وسلامها وإسلامها الأصيل</w:t>
      </w:r>
      <w:r>
        <w:rPr>
          <w:rFonts w:eastAsia="Amiri" w:cs="Amiri" w:ascii="Amiri" w:hAnsi="Amiri"/>
          <w:color w:val="111111"/>
          <w:sz w:val="28"/>
          <w:szCs w:val="28"/>
          <w:rtl w:val="true"/>
          <w:lang w:bidi="ar-SA"/>
        </w:rPr>
        <w:t>.</w:t>
      </w:r>
    </w:p>
    <w:p>
      <w:pPr>
        <w:pStyle w:val="Heading4"/>
        <w:numPr>
          <w:ilvl w:val="3"/>
          <w:numId w:val="1"/>
        </w:numPr>
        <w:rPr/>
      </w:pPr>
      <w:bookmarkStart w:id="733" w:name="__RefHeading___Toc14137954_1280447820"/>
      <w:bookmarkStart w:id="734" w:name="_Toc248"/>
      <w:bookmarkEnd w:id="733"/>
      <w:r>
        <w:rPr>
          <w:rtl w:val="true"/>
        </w:rPr>
        <w:t>حكومة المستقرِّ وخاتمة الأمر</w:t>
      </w:r>
      <w:r>
        <w:rPr>
          <w:rtl w:val="true"/>
        </w:rPr>
        <w:t>:</w:t>
      </w:r>
      <w:bookmarkEnd w:id="734"/>
    </w:p>
    <w:p>
      <w:pPr>
        <w:pStyle w:val="BookText"/>
        <w:rPr/>
      </w:pPr>
      <w:r>
        <w:rPr>
          <w:rFonts w:ascii="Amiri" w:hAnsi="Amiri" w:eastAsia="Amiri" w:cs="Amiri"/>
          <w:color w:val="111111"/>
          <w:sz w:val="28"/>
          <w:sz w:val="28"/>
          <w:szCs w:val="28"/>
          <w:rtl w:val="true"/>
          <w:lang w:bidi="ar-SA"/>
        </w:rPr>
        <w:t>لا يمرُّ يوم من الأيَّام في زماننا هذا إلَّا ونجد للقفزات العلميَّة والتطوُّر النوعي الهائل صدًى أو خبراً يُحدِّثنا عن زاوية حصل فيها ابتكار، أو برنامج لو أُخبرنا به قبل مشاهدته لكان ضرباً من الخيال، واتِّهاماً للمتحدِّث به بالجنون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 أيدينا التطوُّر الهائل في وسائل الاتِّصال ونقل المعلومات إلكترونيًّا، وفي مجال الفضاء واكتشاف الكواكب والمجرَّات، إذ يقف العقل مذهولاً لما توصَّل إليه الإنسان من اكتشافات وحصل عليه من معلومات، والمسيرة في تقدُّم متسارع منقطع النظير، فلا يكاد يمرُّ يوم، بل ساعة إلَّا وهناك قفزة علميَّة واكتشاف في مجالٍ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رجعنا إلى الروايات التي تتحدَّث عن التقدُّم العلمي في زمن الظهور المبارك لصاحب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أنَّ بعضاً منها تتحدَّث عن نسبة ما يصل إليه العالم من العلم قبل الظهور، ونسبة ما سيصل إليه بعده، وأُخرى تُحدِّثنا عن جوانب من ذلك التطوُّر أو الانقلاب الكوني الهائل في عصر الظهور</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وأبحاث من هذا القبيل لا يمكن الوقوف عليها والتماس نتائجها إلَّا بالاستعانة بالروايات التي تُمثِّل بالنسبة لها المجسَّات والكواشف التي تطلُّ على الواقع ويُبصَر من خلالها بمقدار ما تحدَّثت عنه الروايات، إذ بمعزل عن ذلك لا يمكن للفرد أنْ يلتمس الحقائق مجرَّدة عنها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سرَّحنا النظر في هذين النموذجين من الروايات، نجد أنَّ النموذج الأوَّل الذي يجري عمليَّة المقايسة بين ما قبل وما بعد الظهور يُعطي نسبة الأربعة عشر ضعفاً لما وصل إليه العالم قياساً بما قبل، فخذ أيَّ نموذج من النماذج التي تلحظ فيها تطوُّراً متزايداً، ويكاد كلُّ نحو من أنحاء هذا التطوُّر يُوقِف العقل ذهولاً، فإذا أردت مقايستها بما بعد الظهور فاضربها بأربعة عشر مرَّة تطوُّراً لتلتمس الحالة التي سيكون عليها التطوُّر في عصر الظهور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متروك لك في اختيار النماذج ومقايستها بهذه النسبة، وهي في حدِّ ذاتها نسبة لا يمكن الجزم بأنَّها هي فقط دون غيرها زيادة، إذ إنَّ الأحاديث التي أرادت المقايسة بين ما قبل وما بعد تحدَّث بعضها عن أنَّ للعلم سبعاً وعشرين جزءاً،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جميع ما قبل الظهور هو بجزئين سينضمَّان إلى الخمسة والعشرين جزءاً وسيبثُّها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في العالم حين ظهوره، وتلك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فسرِّح عنان الفكر في استخراج النتائج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أَبَانٍ،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سَبْعَةٌ وَعِشْرُونَ جُزْءاً، فَجَمِيعُ مَا جَاءَتْ بِهِ اَلرُّسُلُ جُزْءَانِ، فَلَمْ يَعْرِفِ اَلنَّاسُ حَتَّى اَلْيَوْمِ غَيْرَ اَلْجُزْءَيْنِ، فَإِذَا قَامَ اَلْقَائِمُ أَخْرَجَ اَلْخَمْسَةَ وَاَلْعِشْرِينَ جُزْءاً فَبَثَّهَا فِي اَلنَّاسِ، وَضَمَّ إِلَيْهَا اَلْجُزْءَيْنِ حَتَّى يَبُثَّهَا سَبْعَةً وَعِشْرِينَ جُزْءاً</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بينما نجد النموذج الثاني الذي يتحدَّث عن زوايا ضيِّقة جدًّا في لوحة الظهور الكبيرة، فيُعطي لنا صوراً نلتمس بها الواقع آنذاك، فانخفاض كلِّ مرتفع وارتفاع كلِّ منخفض يعني زلزلة جميع الموازين، ولكنَّها زلزلة علميَّة حتَّى يصل الحال إلى أنْ يُصوِّر لكَ الكون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الواقع وليس صوراً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كشعرة في راحة يده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إِذَا تَنَاهَتِ اَلْأُمُورُ إِلَى صَاحِبِ هَذَا اَلْأَمْرِ رَفَعَ اَللهُ تَبَارَكَ وَتَعَالَى كُلَّ مُنْخَفِضٍ مِنَ اَلْأَرْضِ، وَخَفَّضَ لَهُ كُلَّ مُرْتَفِعٍ مِنْهَا حَتَّى تَكُونَ اَلدُّنْيَا عِنْدَهُ بِمَنْزِلَةِ رَاحَتِهِ</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تُعطينا الأحاديث صورة أُخرى لما سيكون عليه التطوُّر في زمن الظهور، فتُبرِز لنا أنَّ الرؤية بالعين المجرَّدة بعد الظهور تختلف عنها عمَّا قبله، فالذي هو بالمشرق سيتجاوز نظره إبَّان الظهور المشرق كلَّه إلى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أَبِي اَلرَّبِيعِ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قَائِمَنَا إِذَا قَامَ مَدَّ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لِشِيعَتِنَا فِي أَسْمَاعِهِمْ وَأَبْصَارِهِمْ حَتَّى لَا يَكُونَ بَيْنَهُمْ وَبَيْنَ اَلْقَائِمِ 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تنقلنا روايات أُخرى إلى مقطع آخر، إلى اللباس وشؤونه، فتُحدِّثنا بأنَّ لباس المؤمن يختلف عمَّا قبل، فهو يتغيَّر بتغيُّر الذي يلبسه، فإذا طال الإنسان طالت ملابسه معه، وكذا إذا قصر، ويتغيَّر لونها تغيُّراً لحُبِّه ومشيئته وإرادته، فإذا أراد الملابس السوداء تحوَّلت ملابسه إلى اللون الأسود، وإذا أراد البيضاء فكذلك، وهي على هذا المنوال تتغيَّر تلوُّناً ومقاساً ونوعيَّةً حسب رغبته وإرادته</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 xml:space="preserve">.). </w:t>
      </w:r>
      <w:bookmarkStart w:id="735" w:name="pg19059_231262"/>
    </w:p>
    <w:p>
      <w:pPr>
        <w:pStyle w:val="BookText"/>
        <w:rPr/>
      </w:pPr>
      <w:bookmarkEnd w:id="735"/>
      <w:r>
        <w:rPr>
          <w:rFonts w:ascii="Amiri" w:hAnsi="Amiri" w:eastAsia="Amiri" w:cs="Amiri"/>
          <w:color w:val="111111"/>
          <w:sz w:val="28"/>
          <w:sz w:val="28"/>
          <w:szCs w:val="28"/>
          <w:rtl w:val="true"/>
          <w:lang w:bidi="ar-SA"/>
        </w:rPr>
        <w:t xml:space="preserve">تلك الصور المتلوِّنة التي هي جزء صغير، ونافذة محدودة، عكسها لنا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شكل ما سيكون عليه الكون أيَّام الظهور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ذلك يكون في إطار الأسباب والمسبَّبات، ولا يحتاج إلى الكرامات إلَّا بمقدار استدعاء الضرورة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التطوُّر الهائل سيحدث في نطاق الحالة الطبيعيَّة للرقيِّ الحاصل في ذلك الزمن المبارك</w:t>
      </w:r>
      <w:r>
        <w:rPr>
          <w:rFonts w:eastAsia="Amiri" w:cs="Amiri" w:ascii="Amiri" w:hAnsi="Amiri"/>
          <w:color w:val="111111"/>
          <w:sz w:val="28"/>
          <w:szCs w:val="28"/>
          <w:rtl w:val="true"/>
          <w:lang w:bidi="ar-SA"/>
        </w:rPr>
        <w:t>.</w:t>
      </w:r>
    </w:p>
    <w:p>
      <w:pPr>
        <w:pStyle w:val="Heading4"/>
        <w:numPr>
          <w:ilvl w:val="3"/>
          <w:numId w:val="1"/>
        </w:numPr>
        <w:rPr/>
      </w:pPr>
      <w:bookmarkStart w:id="736" w:name="__RefHeading___Toc14137956_1280447820"/>
      <w:bookmarkStart w:id="737" w:name="_Toc249"/>
      <w:bookmarkEnd w:id="736"/>
      <w:r>
        <w:rPr>
          <w:rtl w:val="true"/>
        </w:rPr>
        <w:t>اليوم العالمي للقيام المهدوي</w:t>
      </w:r>
      <w:r>
        <w:rPr>
          <w:rtl w:val="true"/>
        </w:rPr>
        <w:t>:</w:t>
      </w:r>
      <w:bookmarkEnd w:id="737"/>
    </w:p>
    <w:p>
      <w:pPr>
        <w:pStyle w:val="BookText"/>
        <w:rPr/>
      </w:pPr>
      <w:r>
        <w:rPr>
          <w:rFonts w:ascii="Amiri" w:hAnsi="Amiri" w:eastAsia="Amiri" w:cs="Amiri"/>
          <w:color w:val="111111"/>
          <w:sz w:val="28"/>
          <w:sz w:val="28"/>
          <w:szCs w:val="28"/>
          <w:rtl w:val="true"/>
          <w:lang w:bidi="ar-SA"/>
        </w:rPr>
        <w:t>إدارة شؤون الكون وتنصيب الأفراد المؤهَّلين لها حقيقة نزعت إليها النفس البشريَّة منذ وُجِدَت على هذه البسيطة، دونما حاجة إلى تشريع وإيجاد، وإذا كان ثَمَّة ما يستدعي ذلك فإنَّما هو موازين الاختيار وضوابط تلبية تلك الحاجة، فإذا ما رُوعيت تلك الموازين ونُصِبَ الفرد المؤهَّل لها تحقَّقت للبشريَّة الحياة الرغيدة والسعادة المنشودة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النمط، ولأجل هذا النزوع جرت سيرة الناس والسُّنَن الإنسانيَّة على اعتبار يوم التنصيب، واتِّخاذ القادة من أعيادها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نجد أُمَّةً أو شعباً تتاح له فرصة الوقوف خلف قائده المختار، إلَّا ويتَّخذ ذلك اليوم عيداً ورمزاً وطنيًّا أو دينيًّا أو قوميًّا</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أتباع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علينا أنْ ندأب على ذلك لما في هذا </w:t>
      </w:r>
    </w:p>
    <w:p>
      <w:pPr>
        <w:pStyle w:val="BookText"/>
        <w:rPr/>
      </w:pPr>
      <w:r>
        <w:rPr>
          <w:rFonts w:ascii="Amiri" w:hAnsi="Amiri" w:eastAsia="Amiri" w:cs="Amiri"/>
          <w:color w:val="111111"/>
          <w:sz w:val="28"/>
          <w:sz w:val="28"/>
          <w:szCs w:val="28"/>
          <w:rtl w:val="true"/>
          <w:lang w:bidi="ar-SA"/>
        </w:rPr>
        <w:t xml:space="preserve">التجسيد من تجذير وتعميق لروح الولاء وعقد الطاعة في يوم تنصيب وليِّ الله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واتِّخاذه من قِبَل السماء قائداً وإماماً للبشريَّة، لتحقيق الأُمنية العالميَّة في سيادة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يوم تنصيب مهدي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لله على عباده هو العيد العالمي واليوم الأُمَمي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اليوم الذي اجتمعت فيه أحلام البشريَّة، واقتربت من التحقُّق</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المحبِّ التوَّاق لهذا الفتح الإلهي، والانقلاب الكوني أنْ يُجدِّد العهد مع هذا القائد السماوي، وأنْ يتَّخذ من هذا اليوم عيداً له</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8" w:name="pg19059_231268"/>
      <w:bookmarkStart w:id="739" w:name="pg19059_231268"/>
      <w:bookmarkEnd w:id="739"/>
    </w:p>
    <w:p>
      <w:pPr>
        <w:pStyle w:val="Heading3"/>
        <w:numPr>
          <w:ilvl w:val="2"/>
          <w:numId w:val="1"/>
        </w:numPr>
        <w:rPr/>
      </w:pPr>
      <w:bookmarkStart w:id="740" w:name="pg19059_231268"/>
      <w:bookmarkStart w:id="741" w:name="__RefHeading___Toc14137958_1280447820"/>
      <w:bookmarkStart w:id="742" w:name="_Toc250"/>
      <w:bookmarkEnd w:id="740"/>
      <w:bookmarkEnd w:id="741"/>
      <w:r>
        <w:rPr>
          <w:rtl w:val="true"/>
        </w:rPr>
        <w:t>المبحث الرابع</w:t>
      </w:r>
      <w:r>
        <w:rPr>
          <w:rtl w:val="true"/>
        </w:rPr>
        <w:t xml:space="preserve">: </w:t>
      </w:r>
      <w:r>
        <w:rPr>
          <w:rtl w:val="true"/>
        </w:rPr>
        <w:t xml:space="preserve">التوسُّل بالنبيِّ </w:t>
      </w:r>
      <w:r>
        <w:rPr>
          <w:rtl w:val="true"/>
        </w:rPr>
        <w:t>(</w:t>
      </w:r>
      <w:r>
        <w:rPr>
          <w:rtl w:val="true"/>
        </w:rPr>
        <w:t>صلَّى الله عليه وآله</w:t>
      </w:r>
      <w:r>
        <w:rPr>
          <w:rtl w:val="true"/>
        </w:rPr>
        <w:t xml:space="preserve">) </w:t>
      </w:r>
      <w:r>
        <w:rPr>
          <w:rtl w:val="true"/>
        </w:rPr>
        <w:t xml:space="preserve">والأئمَّة </w:t>
      </w:r>
      <w:r>
        <w:rPr>
          <w:rtl w:val="true"/>
        </w:rPr>
        <w:t>(</w:t>
      </w:r>
      <w:r>
        <w:rPr>
          <w:rtl w:val="true"/>
        </w:rPr>
        <w:t>عليهم السلام</w:t>
      </w:r>
      <w:r>
        <w:rPr>
          <w:rtl w:val="true"/>
        </w:rPr>
        <w:t xml:space="preserve">) </w:t>
      </w:r>
      <w:r>
        <w:rPr>
          <w:rtl w:val="true"/>
        </w:rPr>
        <w:t xml:space="preserve">والصدِّيقة الطاهرة </w:t>
      </w:r>
      <w:r>
        <w:rPr>
          <w:rtl w:val="true"/>
        </w:rPr>
        <w:t>(</w:t>
      </w:r>
      <w:r>
        <w:rPr>
          <w:rtl w:val="true"/>
        </w:rPr>
        <w:t>عليها السلام</w:t>
      </w:r>
      <w:r>
        <w:rPr>
          <w:rtl w:val="true"/>
        </w:rPr>
        <w:t>)</w:t>
      </w:r>
      <w:bookmarkEnd w:id="742"/>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لتعجيل فرج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والدعاء لامتثال أوامره وطاعته وتحقيق رغبته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والختم بالدعاء لقبول الأعمال وقضاء الحوائج الدنيويَّة والأخرويَّة بوساطة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الفقرة الرابعة والثلاثون</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أَنْتَ كَشَّافُ اَلْكُرَبِ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وَاَلْبَلْوَى، وَإِلَيْكَ أَسْتَعْدِي فَعِنْدَكَ اَلْعَدْوَى، وَأَنْتَ رَبُّ اَلْآخِرَةِ وَاَلْأُولَى، فَأَغِثْ يَا غِيَاثَ اَلمُسْتَغِيثِينَ عُبَيْدَكَ اَلمُبْتَلَى، وَأَرِهِ سَيِّدَهُ يَا شَدِيدَ اَلْقُوَى، وَأَزِلْ عَنْهُ بِهِ اَلْأَسَى وَاَلجَوَى، وَبَرِّدْ غَلِيلَهُ يَا مَنْ هُوَ عَلَى اَلْعَرْشِ اِسْتَوَى، وَمَنْ إِلَيْهِ اَلرُّجْعَى وَاَلمُنْتَهَى، اللَّهُمَّ وَنَحْنُ عَبِيدُكَ اَلتَّائِقُونَ إِلَى وَلِيِّكَ، اَلمُذَكِّرِ بِكَ وَنَبِيِّكَ، خَلَقْتَهُ لَنَا عِصْمَةً وَمَلَاذاً، وَأَقَمْتَهُ لَنَا قَوَاماً وَمَعَاذاً، وَجَعَلْتَهُ لِلْمُؤْمِنِينَ مِنَّا إِمَاماً، فَبَلِّغْهُ مِنَّا تَحِيَّةً وَسَلَاماً، وَزِدْنَا بِذَلِكَ يَا رَبِّ إِكْرَاماً، وَاجْعَلْ مُسْتَقَرَّهُ لَنَا مُسْتَقَرًّا وَمُقَاماً، وَأَتْمِمْ نِعْمَتَكَ بِتَقْدِيمِكَ إِيَّاهُ أَمَامَنَا حَتَّى تُورِدَنَا جِنَانَكَ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وَمُرَافَقَةَ اَلشُّهَدَاءِ مِنْ خُلَصَائِكَ، اَللَّهُمَّ صَلِّ عَلَى حُجَّتِكَ وَوَلِيِّ أَمْرِكَ، وَصَلِّ عَلَى جَدِّهِ مُحَمَّدٍ رَسُولِكَ اَلسَّيِّدِ اَلْأَكْبَرِ، وَصَلِّ عَلَى عَلِيٍّ أَبِيهِ اَلسَّيِّدِ اَلْقَسْوَرِ، وَحَامِلِ اللِّوَاءِ فِي اَلمَحْشَرِ، وَسَاقِي أَوْلِيَائِهِ مِنْ نَهَرِ اَلْكَوْثَرِ، وَاَلْأَمِيرِ عَلَى سَائِرِ اَلْبَشَرِ، اَلَّذِي مَنْ آمَنَ بِهِ فَقَدْ 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لَمْ يُؤْمِنْ بِهِ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أَبَا 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خَطَرَ وَكَفَرَ، صَلَّى اَللهُ عَلَيْهِ وَعَلَى أَخِيهِ وَعَلَى نَجْلِهِمَا اَلمَيَامِينِ اَلْغُرَرِ مَا طَلَعَتْ شَمْسٌ وَمَا أَضَاءَ قَمَرٌ، وَعَلَى جَدَّتِهِ اَلصِّدِّيقَةِ اَلْكُبْرَى فَاطِمَةَ اَلزَّهْرَاءِ بِنْتِ مُحَمَّدٍ اَلمُصْطَفَى، وَعَلَى مَنِ اِصْطَفَيْتَ مِنْ آبَائِهِ اَلْبَرَرَةِ، وَعَلَيْهِ </w:t>
      </w:r>
    </w:p>
    <w:p>
      <w:pPr>
        <w:pStyle w:val="BookText"/>
        <w:rPr/>
      </w:pPr>
      <w:r>
        <w:rPr>
          <w:rFonts w:ascii="Amiri" w:hAnsi="Amiri" w:eastAsia="Amiri" w:cs="Amiri"/>
          <w:color w:val="111111"/>
          <w:sz w:val="28"/>
          <w:sz w:val="28"/>
          <w:szCs w:val="28"/>
          <w:rtl w:val="true"/>
          <w:lang w:bidi="ar-SA"/>
        </w:rPr>
        <w:t xml:space="preserve">أَفْضَلَ وَأَكْمَلَ وَأَتَمَّ وَأَدْوَمَ وَأَكْبَرَ وَأَوْفَرَ مَا صَلَّيْتَ عَلَى أَحَدٍ مِنْ أَصْفِيَائِكَ وَخِيَرَتِكَ مِنْ خَلْقِكَ، وَصَلِّ عَلَيْهِ صَلَاةً لَا غَايَةَ لِعَدَدِهَا، وَلَا نِهَايَةَ لِمَدَدِهَا، وَلَا نَفَادَ لِأَمَدِهَا، اَللَّهُمَّ وَأَقِمْ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اَلحَقَّ، وَأَدْحِضْ بِهِ اَلْبَاطِلَ، وَأَدِلْ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أَوْلِيَاءَكَ، وَأَذْلِلْ بِهِ أَعْدَاءَكَ، وَصِلِ اللَّهُمَّ بَيْنَنَا وَبَيْنَهُ وُصْلَةً تُؤَدِّي إِلَى مُرَافَقَةِ سَلَفِهِ، وَاِجْعَلْنَا مِمَّنْ يَأْخُذُ بِحُجْزَتِهِمْ، وَيُمَكَّنُ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ظِلِّهِمْ، وَأَعِنَّا عَلَى تَأْدِيَةِ حُقُوقِهِ إِلَيْهِ، وَاَلْاِجْتِهَادِ فِي طَاعَتِهِ، وَاَلَاِجْتِنَابِ عَنْ مَعْصِيَتِهِ، وَاُمْنُنْ عَلَيْنَا بِرِضَاهُ، وَهَبْ لَنَا رَأْفَتَهُ وَرَحْمَتَهُ وَدُعَاءَهُ وَخَيْرَهُ مَا نَنَالُ بِهِ سَعَةً مِنْ رَحْمَتِكَ، وَفَوْزاً عِنْدَكَ، وَاِجْعَلْ صَلَاتَنَا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مَقْبُولَةً، وَذُنُوبَنَا بِهِ مَغْفُورَةً، وَدُعَائَنَا بِهِ مُسْتَجَاباً، وَاِجْعَلْ أَرْزَاقَنَا بِهِ مَبْسُوطَةً، وَهُمُومَنَا بِهِ مَكْفِيَّةً، وَحَوَائِجَنَا بِهِ مَقْضِيَّةً، وَأَقْبِلْ إِلَيْنَا بِوَجْهِكَ اَلْكَرِيمِ، وَاِقْبَلْ تَقَرُّبَنَا إِلَيْكَ، وَاُنْظُرْ إِلَيْنَا نَظِرَةً رَحِيمَةً نَسْتَكْمِلُ بِهَا اَلْكَرَامَةَ عِنْدَكَ، ثُمَّ لَا تَصْرِفْهَا عَنَّا بِجُودِكَ، وَاِسْقِنَا مِنْ حَوْضِ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بِكَأْسِهِ وَبِيَدِهِ رَيًّا رَوِيًّا هَنِيئاً سَائِغاً لَا ظَمَأَ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أَظْمَأُ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فقرات لا تحتاج إلى شرح نكتفي بذكر بعض معانيها، ونعتمد على ما تقدَّم من بحوث في بيان مضامينها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كَشَّافُ اَلْكُرَبِ وَاَلْبَلْوَى، وَإِلَيْكَ أَسْتَعْدِي فَعِنْدَكَ اَلْعَدْوَى، وَأَنْتَ رَبُّ اَلْآخِرَةِ واَلْأُولَى</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هذا المقطع وبهذه الكلمات العميقة التي تخرج من قلب الداعي، يلتقي التوسُّل بأسمى معاني الإيمان والتوكُّل والرجاء، حيث يُظهِر العبد </w:t>
      </w:r>
    </w:p>
    <w:p>
      <w:pPr>
        <w:pStyle w:val="BookText"/>
        <w:rPr/>
      </w:pPr>
      <w:r>
        <w:rPr>
          <w:rFonts w:ascii="Amiri" w:hAnsi="Amiri" w:eastAsia="Amiri" w:cs="Amiri"/>
          <w:color w:val="111111"/>
          <w:sz w:val="28"/>
          <w:sz w:val="28"/>
          <w:szCs w:val="28"/>
          <w:rtl w:val="true"/>
          <w:lang w:bidi="ar-SA"/>
        </w:rPr>
        <w:t xml:space="preserve">حالته النفسيَّة التي تتأرجح بين الألم الشديد والتطلُّع إلى رحمة الله تعالى وفضله، هو يتوجَّه إلى ربِّه سبحانه، ولا يرجو سواه، طالباً الفرج والنصر بإظهار أمر سيِّده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اشتدَّت أوقات الغمِّ وتعسَّر المخرج، ليتنفَّس صدره بأملٍ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الكلمات ليست مجرَّد دعاء، بل هي صرخة من قلب يعصره الحزن، متمنّياً أنْ يرفع البلاء ويُستجاب الرجاء، فالذي لا يعجزه شيء هو الله تعالى، وهو وحده القادر على إزالة الأحزان والهموم التي تُثقِل الأرواح والنفوس والأبدان،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القادر على إجابة الدعوات التي ترتفع من على شفاه قلوب المؤمنين المحزونة المغمومة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يتوجَّه الداعي إلى مَنْ بيده وحده حلَّ الأزمات وتسكين الأوجاع، فهو القادر على رفع البلاء في أيِّ لحظة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يتوجَّه الداعي إلى الله تعالى المالك الحقيقي لكلِّ الأُمور في الدنيا والآخرة، والذي لا شيء يحدث إلَّا بإرادته، ولا مخرج من الضيق إلَّا بتقديره، فهو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اسمه وجلَّت 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يملك زمام التغيير، وبيده مقاليد الأُمور، وإذا أراد شيئاً أنْ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فيكون، هذا التوسُّل يعكس إيماناً عميقاً بأنَّ الله تعالى هو الوحيد القادر على تغيير الحال في لحظة</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في قلب هذه الكلمات، يكمن أمل عميق في أنَّ الله سبحانه وتعالى سيكشف الغمَّة عن المؤمنين، ويُعجِّل بظهور الفرج، ليخرج إمامهم ووليُّهم من غيبته، وينشر العدل في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فَأَغِثْ يَا غِيَاثَ اَلمُسْتَغِيثِينَ عُبَيْدَكَ اَلمُبْتَلَى، وَأَرِهِ سَيِّدَهُ يَا شَدِيدَ اَلْقُوَى، وَأَزِلْ عَنْهُ بِهِ اَلْأَسَى وَاَلجَوَى، وَبَرِّدْ غَلِيلَهُ يَا مَنْ عَلَى اَلْعَرْشِ اِسْتَوى، وَمَنْ إِلَيْهِ اَلرُّجْعَى وَاَلمُنْتَهَى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هذه الكلمات التي تفيض من أعماق وجود الداعي، تعبيراً عن أقوى أنواع التوسُّل وأشدّها توقاً إلى الفرج وطلب التعجيل بفرج المولى ورؤيته ظاهراً ناشراً راية عدله وقسطه، حيث يتوجَّه الداعي إلى غياث المستغيثين الذي لا يلجأ إليه أحد في الشدائد إلَّا أمدَّه بالعون، فهو أقرب إلى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حبل وريده وروحه التي بين جنبيه، فلا يردُّ سائلاً، ولا يُخيِّب 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هذا النداء يطلب الداعي المدد من الله تعالى والعون، بل يصرخ مستغيثاً من أعماق قلب أنهكه الزمن ووطأته غيبات الأمل، يستغيث بالله تعالى من البلاء الذي طوَّقه، علَّه يُمَدُّ بمعونة إلهيَّة ترفع عنه المعاناة، وتريه الفرج عن سيِّده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 وفي هذا الموقع من الدعاء يتوجَّه الداعي إلى الله سبحانه وتعالى بأسمى آيات التوسُّل، رافعاً يديه بالدعاء ليكشف الغمَّة عن الأُمَّة، ويزيل الهمَّ عن قلوب المؤمنين، خاصَّةً في غيبة إمامهم الحجَّة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هذه الكلمات يظهر النداء العميق من عبدٍ مبتلى بقلبٍ محزون ينتظر الفرج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زادت وتزداد معانات المؤمنين بغياب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سبب الأمل والفرج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يتوسَّل الداعي إلى الله تعالى ليُري إمامه وسيِّده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ظهوره، حيث يتحقَّق العدل، وينتصر الحقُّ، ويزول الظلم</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الكلمات تُترجِم أسمى أمانٍ وتطلُّعات من قلوب المؤمنين الذين يتوقون لرؤية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أقام دولة العدل والقسط، التي سيزول بها كلُّ ما علق في القلوب من أسى وحزن جراء الغيبة المستمرَّة الممتدَّة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هذه الدعوة يُعبِّر المؤمن عن أمله العميق في انتظار الفرج، وهو أملٌ لا ينقطع رغم طول الغيبة، عسى أنْ يبرد الألم الحارق في القلب الذي لا يطفئه إلَّا ظهور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وَنَحْنُ عَبِيدُكَ اَلتَّائِقُونَ إِلَى وَلِيِّكَ، اَلمُذَكِّرِ بِكَ وَبِنَبِيِّكَ، خَلَقْتَهُ لَنَا عِصْمَةً وَمَلَاذاً، وَأَقَمْتَهُ لَنَا قَوَاماً وَمَعَاذاً، وَجَعَلْتَهُ لِلْمُؤْمِنِينَ مِنَّا إِمَاماً، فَبَلِّغْهُ مِنَّا تَحِيَّةً وَسَلَاماً، وَزِدْنَا بِذَلِكَ يَا رَبِّ إِكْرَاماً، وَاجْعَلْ مُسْتَقَرَّهُ لَنَا مُسْتَقَرًّا وَمُقَاماً، وَأَتْمِمْ نِعْمَتَكَ بِتَقْدِيمِكَ إِيَّاهُ أَمَامَنَا، حَتَّى تُورِدَنَا جِنَانَكَ، وَمُرَافَقَةَ اَلشُّهَدَاءِ مِنْ خُلَصَائِكَ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الكلمات تفيض بالحبِّ والولاء 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وتُعبِّر عن أسمى درجات التوجُّه إلى الله سبحانه وتعالى في طلب العون والفرج والنصرة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هذه الدعوة يظهر التوسُّل العميق والتضرُّع الصادق من المؤمنين الذين يتطلَّعون إلى لقاء إمامهم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عِصمتهم وملاذهم، وهو القائم على شؤونهم والمصلح لأحوالهم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هذه الفقرة يظهر الخضوع التامُّ لله تعالى، حيث يُعلِن المؤمنون عن أنفسهم كعبيدٍ مخلِصين، يتوقون إلى الخلاص والعدل الذي يُجسِّده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التوق يُعبِّر عن الافتقار المستمرِّ إلى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هو أملهم ومرجعهم في مواجهة الظلم والفساد</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هذا المقطع يتوجَّه الداعي نحو الله سبحانه وتعالى، طالباً تذكير العالم بوجود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الركيزة التي تُذكِّر الناس بهدى الله تعالى على ما تقدَّم مكرَّراً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العصمة التي تحمي المؤمنين من الضلال، والملاذ الآمن الذي يلجأون إليه في زمن المحن، وهو مصدر الأمان للمؤمنين في غيبته، وهو الذي يقيهم من التشتُّت والفرقة، وهو الذي جعله الله تعالى لتثبت الأُمَّة على الهدى، ليطلب الداعي من الباري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إبلاغ 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التحيَّة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فَبَلِّغْهُ مِنَّا تَحِيَّةً وَسَلَاماً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آخر مقاطع هذه الفقرة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الختام هو أنْ نُسقى من حوض 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شربةً لا نظمأ بعدها أبداً، كما ورد 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وَاِسْقِنَا مِنْ حَوْضِ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بِكَأْسِهِ وَبِيَدِهِ رَيًّا رَوِيًّا هَنِيئاً سَائِغاً لَا ظَمَأَ بَعْدَهُ</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نختتم هذه السفرة الروحيَّة والمعنويَّة، التي حملت بين سطورها ودواخلها معاني عميقة من الوجدان، ومن العقيدة الراسخة، ومن السلوك المستنير، وهي دعوة أنْ نعيش على تلك المبادئ السامية، ونأمل أنْ نكون على هديها في كلِّ لحظة من حياتنا</w:t>
      </w:r>
      <w:r>
        <w:rPr>
          <w:rFonts w:eastAsia="Amiri" w:cs="Amiri" w:ascii="Amiri" w:hAnsi="Amiri"/>
          <w:color w:val="111111"/>
          <w:sz w:val="28"/>
          <w:szCs w:val="28"/>
          <w:rtl w:val="true"/>
          <w:lang w:bidi="ar-SA"/>
        </w:rPr>
        <w:t>.</w:t>
      </w:r>
      <w:bookmarkStart w:id="743" w:name="pg19059_231283"/>
    </w:p>
    <w:p>
      <w:pPr>
        <w:pStyle w:val="Heading2"/>
        <w:numPr>
          <w:ilvl w:val="1"/>
          <w:numId w:val="1"/>
        </w:numPr>
        <w:rPr/>
      </w:pPr>
      <w:bookmarkStart w:id="744" w:name="__RefHeading___Toc14137960_1280447820"/>
      <w:bookmarkStart w:id="745" w:name="_Toc251"/>
      <w:bookmarkEnd w:id="743"/>
      <w:bookmarkEnd w:id="744"/>
      <w:r>
        <w:rPr>
          <w:rtl w:val="true"/>
        </w:rPr>
        <w:t>المصادر والمراجع</w:t>
      </w:r>
      <w:bookmarkEnd w:id="7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الابتعاد عن عقوبة الإعدام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الحُجَج، التوجُّهات، الآفاق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إيفان شيمونوفيتش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الوصيَّة للإمام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بن عليٍّ الهذلي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أنصاريان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وملاحظات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باقر الخرسان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والسيِّد محمود الزرندي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المفيد للطباعة والنشر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الديلمي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الاستذكار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محمّد عطا ومحمّد عليّ معوض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اشتقاق أسماء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إسحاق البغدادي النهاوندي أبو القاسم الزجَّاجي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الحسين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الأُصول الستَّة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ضياء الدِّين المحمودي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أُصول مذهب الشيعة الإماميَّة الاثني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 بن عبد الله بن عليٍّ القفاري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أضواء على دعاء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عزُّ الدِّين 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الاعتقادات في دين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عصام عبد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الإفصاح في فقه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يوسف موسى وعبد الفتَّاح الصعيدي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الإعلام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القيُّومي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الإعلام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الطباعة والنشر في مؤسَّسة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الثقافة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الأُستادولي وعليّ أكبر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الإمامة والتبصرة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أنوار الحقيقة وأطوار الطريقة وأسرار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حيدر الآملي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محسن الموسوي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على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الأنوار اللَّامعة في شرح الزيارة الجامعة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آل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الجامعة لدُرَر أخبار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العابدي الزنجاني وعبد الرحيم الربَّاني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بداية المجتهد ونهاية المقتصد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جديدة منقَّحة ومصحَّحة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وتدقيق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شيري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البرهان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بصائر الدرجات الكبرى في فضائل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ابن فرُّوخ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وتعليق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ميرزا حسن كوجه باغي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تاج المواليد في مواليد الأئمَّة ووفياتهم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المرعشي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بغداد أو مدينة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الخطيب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عبد القادر عطا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تأويل الآيات الظاهرة في فضائل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شرف الدِّين عليّ الحسيني الأسترآبادي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حبيب قصير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الإعلام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 العقول عن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شعبة الحرَّاني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تحفة الأزهار وزلال الأنهار في نَسَب أبناء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ضامن بن شدقم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 نشر ميراث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تصحيح اعتقادات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دركاهي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المنسوب إلى الإمام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الدِّين محمّد بن عمر التميمي البكري الرازي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 عن تأويل آي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جرير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خليل الميس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وتوثيق وتخريج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صدقي جميل العطَّار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الرسولي المحلَّاتي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العلميَّة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وتعليق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طيِّب الموسوي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دار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فرات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بن إبراهيم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طبع ونشر التابعة لوزارة الثقافة والإرشاد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الصلاح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الحسُّون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تلخيص 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المحبِّين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تنقيح المقال في 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الله المامقاني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رضا المامقاني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الموسوي الخرسان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منصور محمّد بن أحمد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سلامي وعبد الكريم حامد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مهدي الخرسان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جمال الأُسبوع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القيُّومي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أختر 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الآفاق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الجواهري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القوجاني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خورشيد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حوار مع فضل الله حول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الدِّين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باقر الموحِّد الأبطحي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خلق أفعال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البخاري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 المنثور في التفسير بالمأثور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سلوة الحزين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الدِّين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جرير الطبري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مهدي الرجائي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أسماء مصنِّفي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أحمد ابن عليّ بن أحمد بن العبَّاس النجاشي الأسدي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الرواشح السماويَّة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باقر الداماد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الميرداماد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غلامحسين قيصريه</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ها ونعمة الله الجليلي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الفتَّال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مهدي السيِّد حسن الخرسان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زاد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محمّد باقر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تعريب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الدِّين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سرور أهل الإيمان في علامات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بهاء الدِّين عليّ النيلي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السعود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طاوس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محمّد بن أحمد بن عثمان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إشراف وتخريج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الأرنؤوط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الشافي في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إسماعيليان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شذرات الذهب في أخبار من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الحيِّ العكري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العماد الحنبلي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محمّد صالح المازندراني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أبو الحسن الشعراني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عاشور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اللغة وصحاح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حمَّاد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عبد الغفور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العلم للملايين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البخاري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أوقاف مصر</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الحجَّاج بن مسلم القشيري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الصحيفة السجَّاديَّة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الأبطحي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نمونه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ومؤسَّسة الأنصاريان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صادق بحر العلوم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المكتبة الحيدريَّة ومطبعتها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عوالي اللئالي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جمهور الأحسائي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مجتبى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الخليل الفراهيدي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دار الهجرة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وتعليق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 الأعلمي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الثقفي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جلال الدِّين الحسيني الأرموي المحدِّث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زينب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حسُّون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الهدى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الطهراني وعليّ أحمد ناصح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بهمن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فرحة الغريِّ في تعيين قبر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الكريم بن طاوس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تحسين آل شبيب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الغدير للدراسات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الفردوس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حسين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عليٍّ القاضي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فيرزآبادي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الفصول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فارس الحسُّون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الفصول المختارة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شاذان بن جبرئيل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شاذان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المطبعة الحيدريَّة ومكتبتها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صادق الروحاني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دار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الدِّين عليُّ بن طاوس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قاموس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تقي 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 الدِّين محمّد بن يعقوب الفيروزآبادي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الدِّين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غلام رضا عرفانيان اليزدي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الهادي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حيدري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قولويه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جواد القيُّومي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نشر الفقاهة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بن قيس الهلالي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الأنصاري الزنجاني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الغمَّة في معرفة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الفتح الإربلي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الأضواء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المحجَّة لثمرة المهجة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بن طاوس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كفاية الأثر في النصِّ على الأئمَّة الاثني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عليُّ بن محمّد الخزَّاز القمِّي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اللطيف الحسيني الكوهكمري الخوئي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بيدار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العُمَّال في سُنَن الأقوال والأفعال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عليّ المتَّقي بن حسام الدِّين الهندي البرهان فوري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المتَّقي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وتفسير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بكري حيَّاني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وفهرسة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صفوة السقَّا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جمال الدِّين محمّد بن مكرم الإفريقي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أدب الحوزة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مثير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بن أبي البقاء هبة الله بن نما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فخر الدِّين الطريحي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مرتضوي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أمين الإسلام أبو عليٍّ الفضل بن الحسن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محسن الأمين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الرسائل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إحياء آثار الإمام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مجموعة 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الشيخ عبد الرحمن بن قاسم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خالد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جلال الدِّين الحسيني المحدِّث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سليمان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عليّ 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المكتبة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شريعت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سليمان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المطبعة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المزار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المشهدي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القيُّومي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المسائل العشر في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تبريزيان الحسُّون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الأبحاث العقائديَّة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عدَّة 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مصباح 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 بحث السيِّد الخوئي للتبريزي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الأُولى المحقَّقة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الداوري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فقه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عبد الرزَّاق بن همَّام الصنعاني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بتحقيق نصوصه وتخريج أحاديثه والتعليق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الرحمن الأعظمي</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الدِّين أبو عبد الله ياقوت بن عبد الله الحموي الرومي البغدادي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معدن الجواهر ورياضة الخواطر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الفتح الكراجكي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مفاهيم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السبحاني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المفردات في غريب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الحسين بن محمّد المعروف بالراغب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عدنان داوودي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طليعة النور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الفرج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وإشراف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كاظم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المكتبة الحيدريَّة ومطبعتها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إحياء الثقافة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الفضل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الشريف الرضي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مكيال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محمّد تقي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عاشور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ملاذ الأخيار في فهم تهذيب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مهدي الرجائي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المرعشي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المِلَل والنِّحَل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الملهوف على قتلى الطفوف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شهرآشوب المازندراني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المنتظم في تاريخ الأُمَم والملوك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عليِّ بن محمّد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القادر عطا ومصطفى عبد القادر عطا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راجعه وصحَّحه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 زرزور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نهاية الأحكام في معرفة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مهدي الرجائي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إسماعيليان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النهاية في غريب الحديث والأثر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 الدِّين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أحمد الزاوي ومحمود محمّد الطناحي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إسماعيليان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وجمعه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صبحي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وبشرح محمّد عبدة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الذخائر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تفصيل وسائل الشيعة إلى تحصيل مسائل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ينابيع المودَّة لذوي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إبراهيم القندوزي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جمال أشرف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الأُسوة</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6" w:name="pg19059_231297"/>
      <w:bookmarkStart w:id="747" w:name="pg19059_231297"/>
      <w:bookmarkEnd w:id="747"/>
    </w:p>
    <w:p>
      <w:pPr>
        <w:pStyle w:val="Heading2"/>
        <w:numPr>
          <w:ilvl w:val="1"/>
          <w:numId w:val="1"/>
        </w:numPr>
        <w:rPr/>
      </w:pPr>
      <w:bookmarkStart w:id="748" w:name="pg19059_231297"/>
      <w:bookmarkStart w:id="749" w:name="__RefHeading___Toc14137962_1280447820"/>
      <w:bookmarkStart w:id="750" w:name="_Toc252"/>
      <w:bookmarkEnd w:id="748"/>
      <w:bookmarkEnd w:id="749"/>
      <w:r>
        <w:rPr>
          <w:rtl w:val="true"/>
        </w:rPr>
        <w:t>الفهرس</w:t>
      </w:r>
      <w:bookmarkEnd w:id="750"/>
    </w:p>
    <w:p>
      <w:pPr>
        <w:pStyle w:val="BookText"/>
        <w:rPr/>
      </w:pPr>
      <w:r>
        <w:rPr>
          <w:rFonts w:ascii="Amiri" w:hAnsi="Amiri" w:eastAsia="Amiri" w:cs="Amiri"/>
          <w:color w:val="111111"/>
          <w:sz w:val="28"/>
          <w:sz w:val="28"/>
          <w:szCs w:val="28"/>
          <w:rtl w:val="true"/>
          <w:lang w:bidi="ar-SA"/>
        </w:rPr>
        <w:t>مقدَّمة المركز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إهداء</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شكر وامتنان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مقدَّمة المؤلِّف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الدعاء عموماً والدعاء المهدوي خصوصاً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الدعاء سبيل إلهي رغم مخالفة البعض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الدعاء لُبُّ التوحيد ومُخُّ العبادة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كيف يقوم الدعاء بعمليَّة التأثير؟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المعرفة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موجبة لدعاء غير محجوب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نماذج صُرِّح فيها بدعاء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للأصحاب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الدعاء بتعجيل الفرج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الدعاء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الأشخاص وأثره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عُروة بِن يحيى النخَّاس الدهقان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هلال العبرتائي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دعاء الندبة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الوساطة بين السماء والأرض وخصائص الأنبياء ودرجاتهم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الفقرة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معنى الحمد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معنى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حقيقة سيادة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روايات السيادة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المشارطة الإلهيَّة مع الأنبياء وآثار الوفاء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العقائدي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القضاء والقدر في القرآن والروايات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القضاء والقدر في عالم التشريع والاعتبار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القضاء والقدر في عالم التكوين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القيمي والأخلاقي التربوي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المعرفي والمفاهيمي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المشارطة وثبوت الوفاء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والتقديم من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العليُّ والثناء الجليُّ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الفقرة الخامسة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وَأَهْبَطْتَ عَلَيْهِمْ مَلَائِكَتَكَ، وَكَرَّمْتَهُمْ بِوَحْيِكَ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الملائكة وجودهم وحقيقة معناهم ما هي أدوارهم، وأصنافهم؟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هل ينزلون على غير 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النقطة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الملائكة من الأنبياء والأولياء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وجعلتهم الذريعة إليك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الوسيلة إلى الرضوان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ذُكِرُوا في الدعاء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إشارات تاريخيَّة إلى أهمّ خصائص ومقامات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قصَّة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وكيفيَّة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أين جنَّة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خرج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شبهة معصية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شبهة التناسل في أبناء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قصَّة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خصائصه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رواية الوصاية في أعقاب الأنبياء وذراريهم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شباهة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بالنبيِّ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قصَّة إبراهيم خليل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قصَّة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فوائد من سيرة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شابهة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الإمامة في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وذرّيَّته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شبهة الشكِّ في الله تعالى وجوابها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شبهة كذب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عنها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قصَّة موسى كليم الربِّ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قصَّة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علَّة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أب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شباهة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أهمّيَّة هذه الأدوار في التأثير على الإيمان واكتساب التديُّن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إقامة المنذر في كلِّ قوم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بيان معنى الشريعة والمنهاج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قاعدة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الشريعة تحتاج إلى قانون ونظام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الاستحفاظ وتخيُّر الأوصياء من مدَّة إلى مدَّة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قاعدة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الشريعة سُنَّة إلهيَّة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بحث قرآني وروائي مرتبط بمقام إقامة الحجَّة والهادي والمنذر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إشكاليَّة نفي عموم الإنذار والجواب عنها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اصطفاء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وخصائصه ووظائفه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ضرورة النبوَّة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الخلق جميعاً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خصائص الأنبياء ونبوَّته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العصمة و الوحي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العلم الخاصُّ، وعلم الغيب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التنزُّه عن دناءة الآباء وعهر الأُمَّهات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سلامة الخلقة و كمال العقل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وظائف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بعثة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شاملة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صفات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وآثارها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وطء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للمشارق والمغارب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البراق وآليَّات التسخير الإلهيَّة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العروج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حقيقة العلم المودَع 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المبحث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الإسلامي خاتم الأديان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التسخير بالرعب والنصر والإظهار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تبوُّء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مبوَّء الصدق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دعاء الندبة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 الآثار، الكمالات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تفرُّع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وارتباطهم بإبراهيم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ما ورد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الكريم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ورد عنهم في الروايات الشريفة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أهمّيَّة المكان في العقيدة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في أفضليَّة أرض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ارتباط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بالكعبة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آية التطهير وتمييز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تفسير آية التطهير روائيًّا وحصرها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الإرادة الإلهيَّة في إذهاب الرجس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هل آية التطهير تشمل غير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الأجر على مودَّة الأمَّة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الأجر هو للناس</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الأجر هو اتِّخاذ الإسلام الحقيقي سبيلاً 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اتِّخاذ السُّبُل إلى الله تعالى وتهمة الشرك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إمامة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السبيل الوحيد للارتباط بالله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خصائص خطِّ الهداية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خصائص وصفات الخليفة بعد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أنْ يكون هو الهادي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إخراج الناس عن 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مصاديق القتل العمد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على العباد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بقاء الحقِّ في الأمَّة ببقاء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سُنَّة إرسال الرُّسُل والهداية في كلِّ 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الوليُّ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أمير المؤمنين 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شجرة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إحلال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محلَّه كما أحلَّ موسى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خصائص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ومقامها وكونها كفؤاً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بعض خصائص وفضائل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اشتراك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خصائص محدَّدة من المسجد النبوي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إيداع العلم والحكمة النبويَّة في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ووصيُّه ووارثه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الإيمان مخالط للحم ودم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خالط لحم ودم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ومنجز عداته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مجاورة شيعة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أهل الإيمان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 من الضلال وحبل الله المتين وصراطه المستقيم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يدافع عن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كيد أعداء الإسلام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تظاهر الأمَّة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وبكاؤه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إخبار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صفِّين والنهروان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ما وقع على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أنواع البلاء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سُنَّة قتل الهداة والأولياء سُنَّة قديمة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السدُّ المنيع عن التعدِّي على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بين الأمر بلزوم المتابعة لأمير المؤمنين والعترة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شدَّة الإقصاء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جرى على أمير المؤمنين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النصوص الروائيَّة والتأريخيَّة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روايات الدفن في الغريِّ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أهمّيَّة استعراض مسيرة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التضحية وبناء العقيدة الحقَّة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ما ينبغي للمؤمنين تجاه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مواساتهم بما حلَّ فيهم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البكاء على الأطائب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مشروعيَّة البكاء خصوصاً على سيِّد الشهداء وأهل البيت والصدِّيقة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الروايات الشريفة تُجيز البكاء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البكاء على الميِّت مباح وجائز شرعاً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الإجماع على جوازه، بل التواتر</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 xml:space="preserve">ذرف الدموع على مصائب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ضجيج النفوس المكلومة بالألم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الندبة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صفات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الدعاء وما تفرَّع عليها من خصائص وآثار ودلالات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خلوِّ الأرض من إمام معصوم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هل يمكن اللقاء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وأين موطن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غيبته؟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المعدُّ لقطع دابر الظلمة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هل الإمام آلة للقتل والحرب؟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حالة الانتقام في روايات الظهور لا تنسجم مع العدل الإلهي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هل يهاجم الدعاء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حال العرب في لسان روايات المستقبل عند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انتظار خروجه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صباحاً ومساءً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آثار تُسجِّلها الروايات الشريفة للمنتظِر والانتظار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حقيقة التنزيل للانتظار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كيف يتحقَّق الانتظار؟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مقام المنتظِرين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التفكير الإستراتيجي في طريق العقيدة المهدويَّة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إشكاليَّة تعطيل حدود الكتاب ومعالم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طمس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الزيغ لغة رجعيَّة لا تنسجم مع تعاليم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وجه الأولياء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الروايات الشريفة تسفر عن معنى كون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الوجه واليد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نزول البركات على يد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ينافي حجّيَّة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الوسائط بين السماء والأرض منهج إلهي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خطوات في طريق يوم 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كيف يعرف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وقت خروجه قد حان؟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كيف يمكن لنا أنْ نعرفه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علامات الظهور من أين جاءت؟ وما هي دلالتها؟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تقسيم العلامات إلى المحتوم وغيره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العلامات المحتومة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العلامات غير الحتميَّة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أين يكون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أوائل ظهوره؟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اجتماع ال</w:t>
      </w:r>
      <w:r>
        <w:rPr>
          <w:rFonts w:eastAsia="IRNazanin" w:cs="IRNazanin"/>
          <w:color w:val="111111"/>
          <w:sz w:val="28"/>
          <w:szCs w:val="28"/>
          <w:rtl w:val="true"/>
          <w:lang w:bidi="fa-IR"/>
        </w:rPr>
        <w:t>- (</w:t>
      </w:r>
      <w:r>
        <w:rPr>
          <w:rFonts w:eastAsia="IRNazanin" w:cs="IRNazanin"/>
          <w:color w:val="111111"/>
          <w:sz w:val="28"/>
          <w:szCs w:val="28"/>
          <w:lang w:bidi="fa-IR"/>
        </w:rPr>
        <w:t>313</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 xml:space="preserve">خطبة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بلوغ ملكه جميع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الموالي لا تُوقِّت وتُطبِّق ما لم تجزم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التوقيت وأدلَّة ذمِّه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تطابق الأسماء لا يعني العلاميَّة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عنصر المفاجأة في الظهور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علاميَّة الصيحة بعيدة عن التلاعب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الاستعداد التامُّ لظهور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توقيت وتطبيق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تأثير الفرد المهدوي في المجتمع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بعض خصائص دولة الصلاح والرضا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إقامة العدل، والحكم بين أهل الأديان في بداية الدولة بكُتُبهم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اكتمال العقول وانتشار دين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كثرة البركات وطول الأعمار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يُعلِّم الأحكام والقرآن كما نزل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إخراج العلم المكنون وبثُّه بين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اختلاف حساب السنين ونزول الملائكة على المؤمنين وخدمتهم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شبهة حكم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شريعة الإسلام وجوابها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شبهة أنَّ دولة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تخالف أحكام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شبهة أنَّ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سيُغيِّر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إشكاليَّة الثأر بطلب دم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الثأر عند الأمَم ومراحل تطوُّره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الثأر والقصاص عند أهل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روايات القصاص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الثأر وعقوبة الإعدام في مسلاَّت القوانين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مقوِّمات بناء الدولة في الإسلام وعلاقتها بما جرى على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انحراف مسار الدولة بعد رحيل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الحركة الحسينيَّة والبناء الدِّيني لإصلاح المنظومة الفكريَّة والسلوكيَّة للمجتمع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الشُّبُهات المثارة حول الثأر المهدوي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الشبهة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الثأر المهدوي نزاع بين قبيلتين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الشبهة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الرحمة والعفو، وهذا لا ينسجم مع الثأر والانتقام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الشبهة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 أهل الأرض لم يكن مسرفاً وجوابها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الشبهة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رجحان العفو واستحبابه ينافي الأخذ بالثأر وجوابها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الشبهة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الثأر يُشكِّل أزمة خطاب عالمي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الشبهة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لا يثأر الشيعة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ويقتصرون على الثأر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الشبهة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الثأر مخالف للسيرة العقلائيَّة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مراتب النصرة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ليست النصرة غيبيَّة محضة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النصرة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كلمات الأعلام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نصرة العاجز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حديث من قلب كلِّ 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ارتباط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بأجداده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ascii="IRNazanin" w:hAnsi="IRNazanin" w:eastAsia="IRNazanin"/>
          <w:color w:val="111111"/>
          <w:sz w:val="28"/>
          <w:sz w:val="28"/>
          <w:szCs w:val="28"/>
          <w:rtl w:val="true"/>
          <w:lang w:bidi="fa-IR"/>
        </w:rPr>
        <w:t>الأنساب أُصول هذا العالم</w:t>
      </w:r>
      <w:r>
        <w:rPr>
          <w:rFonts w:eastAsia="IRNazanin" w:cs="IRNazanin"/>
          <w:color w:val="111111"/>
          <w:sz w:val="28"/>
          <w:szCs w:val="28"/>
          <w:rtl w:val="true"/>
          <w:lang w:bidi="fa-IR"/>
        </w:rPr>
        <w:t>:.....................</w:t>
      </w:r>
      <w:r>
        <w:rPr>
          <w:rFonts w:eastAsia="IRNazanin" w:cs="IRNazanin"/>
          <w:color w:val="111111"/>
          <w:sz w:val="28"/>
          <w:szCs w:val="28"/>
          <w:lang w:bidi="fa-IR"/>
        </w:rPr>
        <w:t>403</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معنى النَّسَب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الآثار المترتِّبة على النَّسَب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افتداء الداعي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ولوعة الفراق والشوق إلى اللقاء وتهيئة نفسه لاستقبال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وتصوير ظهوره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عين الله تعالى في خلقه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نظرة المؤمن للحياة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حكومة المستقرِّ وخاتمة 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اليوم العالمي للقيام المهدوي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التوسُّل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لتعجيل فرج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والدعاء لامتثال أوامره وطاعته وتحقيق رغبته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والختم بالدعاء لقبول الأعمال وقضاء الحوائج الدنيويَّة والأخرويَّة بوساطة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p>
    <w:p>
      <w:p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455</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w:t>
      </w:r>
      <w:r>
        <w:rPr>
          <w:rFonts w:eastAsia="IRNazanin" w:cs="IRNazanin"/>
          <w:color w:val="111111"/>
          <w:sz w:val="28"/>
          <w:szCs w:val="28"/>
          <w:lang w:bidi="fa-IR"/>
        </w:rPr>
        <w:t>469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للراوندي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على دعاء كميل للسيِّد عزِّ الدِّين بحر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وَلِلهِ الْأَسْمَاءُ الْحُسْنَى فَادْعُوهُ بِهَا وَذَرُوا الَّذِينَ يُلْحِدُونَ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الَّذِينَ تَدْعُونَ مِنْ دُونِ اللهِ عِبَادٌ أَمْثَالُكُمْ فَادْعُوهُمْ فَلْيَسْتَجِيبُوا لَكُمْ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مَسَّ الْإِنْسَانَ ضُرٌّ دَعَا رَبَّهُ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رَبِّي لَسَمِيعُ الدُّعَاءِ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أُعْطِيَ ثَلَاثاً لَمْ يُمْنَعْ ثَلَاثاً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أُعْطِيَ اَلدُّعَاءَ أُعْطِيَ اَلْإِجَابَةَ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ادْعُونِي أَسْتَجِبْ لَكُمْ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التفويض إلى الله والتوكُّل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سنذكر في نماذج توحيديَّة في الدعاء المهدوي أنَّ هناك أشراطاً وأسباباً لاستجابة أو لرفض الدعاء تحدَّثت عنها الروايات فضلاً عن الآيات الشريفة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نَاجَى اَللهُ مُوسَى بْنَ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نَبِيِّنَا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 قَالَ مُوسَى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رَبِّ، أَبَعِيدٌ أَنْتَ مِنِّي فَأُنَادِيَكَ، أَمْ قَرِيبٌ فَأُنَاجِيَكَ؟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فَأَوْحَى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 جلاله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جَلِيسُ مَنْ ذَكَرَنِي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وأيُّ توحيد أعلى من أنْ يكون العبد جليساً مع الله تعالى؟</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 بعض العلماء الدعاء لله تعالى إلى ثلاثة وجوه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الدعاء والحثِّ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زُرَارَةَ،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الَّذِينَ يَسْتَكْبِرُونَ عَنْ عِبَادَتِي سَيَدْخُلُونَ جَهَنَّمَ دَاخِرِينَ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الدُّعَاءُ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فالإمام هنا يُعبِّر عن العبادة بأنَّها الدعاء، وأنَّ التكبُّر عنها يوجب دخول جهنَّم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الدعاء والحثِّ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للراوندي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حيث ورد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فُتِحَ لِأَحَدٍ بَابُ دُعَاءٍ إِلَّا فَتَحَ اَللهُ لَهُ فِيهِ بَابَ إِجَابَةٍ، فَإِذَا فَتَحَ لِأَحَدِكُمْ بَابَ دُعَاءٍ فَلْيَجْهَدْ، فَإِنَّ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يَمَلُّ حَتَّى تَمَلُّوا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حَمَّادِ بْنِ عُثْمَانَ، قَالَ سَمِعْتُهُ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اَلدُّعَاءَ يَرُدُّ اَلْقَضَاءَ، يَنْقُضُهُ كَمَا يُنْقَضُ اَلسِّلْكُ وَقَدْ أُبْرِمَ إِبْرَاماً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الدعاء يردُّ البلاء والقضاء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معرفة الإمام والردِّ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معرفة الإمام والردِّ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معرفة الإمام والردِّ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نادر جامع في فضل الإمام وصفاته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أمر به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بالنصيحة لأئمَّة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الحديث المنقول على لسان السيِّد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ليس بأيدينا مصدره إلَّا أنَّ نقله على لسانه وإرساله بهذا الشكل يكشف عن كون تلك النسخة كانت بيده أو قُرِأت عليه، هذا فضلاً عن كونه موافقاً للأصل وليس فيه مخالفة، وإنَّما أوردناه كشاهد في بيان المطلوب على لسان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7554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5830/14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186/22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يَدَعِ اَلمَرْزِئَةَ بِأَنْ لَا يُزِيغَ قَلْبَهُ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يظهر لي ذلك</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 بينهما فرقاً وفُرقاناً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وفِيهَا يُفْرَقُ كُلُّ أَمْرٍ حَكِيمٍ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أي يُقضى، وَقُرْآناً فَرَقْنَاهُ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فصَّلناه وأحكمناه، وَإِذْ فَرَقْنَا بِكُمُ الْبَحْرَ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فلقناه، والْفَارِقَاتِ فَرْقاً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الملائكة تنزل بالفرق بين الحقِّ والباطل، والفرق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في شعر الرأس</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اللَّامعة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الأعلى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في الرواية الثانية ذلك</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على النبيِّ محمّد وأهل بيته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376/26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71/11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نوادر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نوادر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اعتقادات الإماميَّة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الحقيقة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شدَّة ابتلاء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شدَّة ابتلاء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ذمِّ الدنيا والزهد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جوامع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فرض طاعة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السية أي سية القوس، وما عُطِفَ من طرفيه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تقف دعوى نزول الملائكة على الكُمَّل من الناس ومَنْ نصَّ عليهم القرآن الكريم عند بعض الفِرَق، بل ادَّعوا نزولهم على بعض الأفراد العاديِّين، فقد ورد عندهم نزول الملائكة على عمران ابن الحصين الخزاعي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إذ قالوا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يسمع تسليم الملائكة عليه حتَّى اكتوى بالنار فلم يسمعهم عاماً ثمّ أكرمه الله بردِّ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تدخل الملائكة بيوتهم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عدَّة مصادر لغويَّة،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الإفصاح في فقه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والذُّرعة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 والسبب إلى الشيء،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ذريعتي إليك أي سببي ووصلتي الذي أتسبَّب به إليك، ذرع له عنده يذرع ذَرْعاً وذَرَعاً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وتذرَّع إليه بذريعة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توسَّل بها</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دعاؤه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يوم عرفة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لابن المشهدي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طبقات الأنبياء والرُّسُل 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والقصَّة مفصَّلة أخذنا منها موضع الحاجة مع تعديل العبارة بما يناسب الغرض من الشرح</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شرع</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 تصرُّف يقتضيه المقام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661/3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الإشارة والنصِّ على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البِدَع والرأي والمقائيس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اَلْحَلَالِ وَاَلْحَرَامِ،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حَلَالُ مُحَمَّدٍ حَلَالٌ أَبَداً إِلَى يَوْمِ الْقِيَامَةِ، وَحَرَامُهُ حَرَامٌ أَبَداً إِلَى يَوْمِ اَلْقِيَامَةِ، لَا يَكُونُ غَيْرُهُ، وَلَا يَجِيءُ غَيْرُهُ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شرع</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نصِّ يُذكَر فيه أسماء الأوصياء من لدن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وَدَفَعَهَا إِلَيَّ بُرْدَةُ، وَأَنَا أَدْفَعُهَا إِلَيْكَ يَا عَلِيُّ، وَأَنْتَ تَدْفَعُهَا إِلَى وَصِيِّكَ، وَيَدْفَعُهَا وَصِيُّكَ إِلَى أَوْصِيَائِكَ مِنْ وُلْدِكَ وَاحِداً بَعْدَ وَاحِدٍ حَتَّى تُدْفَعَ إِلَى خَيْرِ أَهْلِ اَلْأَرْضِ بَعْدَكَ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شأن إِنَّا أَنْزَلْنَاهُ فِي لَيْلَةِ الْقَدْرِ وتفسيرها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الاضطرار إلى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في دين الإماميَّة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فيما جاء في الاثني عشر والنصِّ عليهم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إبطال الرؤية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برق</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475/16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آيَاتٌ بَيِّنَاتٌ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675/2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مشاهير محدِّثي العامَّة ومفسِّريهم، روى عن أنس بن مالك وأبي الطفيل وسعيد بن المسيَّب والحسن 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الواجب على الناس بعد ما يقضون مناسكهم أن يأتوا الإمام فيسألونه عن معالم دينهم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الواجب على الناس بعد ما يقضون مناسكهم أن يأتوا الإمام فيسألونه عن معالم دينهم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الواجب على الناس بعد ما يقضون مناسكهم أن يأتوا الإمام فيسألونه عن معالم دينهم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نصَّ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ورسوله على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واحداً فواحداً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التبيان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فيما جاء في الاثني عشر والنصِّ عليهم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أَبِي اَلْجَارُودِ،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وَاِثْنَيْ عَشَرَ مِنْ وُلْدِي وَأَنْتَ يَا عَلِيُّ زِرُّ اَلْأَرْضِ يَعْنِي أَوْتَادَهَا وَجِبَالَهَا، بِنَا أَوْتَدَ اَللهُ اَلْأَرْضَ أَنْ تَسِيخَ بِأَهْلِهَا، فَإِذَا ذَهَبَ اَلْاِثْنَا عَشَرَ مِنْ وُلْدِي سَاخَتِ اَلْأَرْضُ بِأَهْلِهَا وَلَمْ يُنْظَرُوا</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الفتاوى لابن تيميَّة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وممَّا جاء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يجب أنْ يُعرَف أنَّ ولاية أمر الناس من أعظم واجبات الدِّين، بل لا قيام للدِّين ولا للدنيا إلَّا بها</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معدن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1882/90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أنواع التمر</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في دين الإماميَّة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المؤمن كفو المؤمنة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فيه ذكر الصحيفة والجفر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101/10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لابن شاذان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705/45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السيِّد الخوئي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الأمر بين الأمرين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تفسير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مفاهيم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للمازندراني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489/14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33365/32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البِدَع والرأي والمقائيس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ضبأ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وضَبَأَ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لَصِقَ بالأَرضِ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وضَبَأْتُ به الأَرضَ، فهو مَضْبوءٌ به، إِذا أَلْزَقه بها</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33365/32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620/10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68/12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69/13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70/14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القديمة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الإمام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الشيخ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623/9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شرحبيل وهبيرة وكريب وبريد وسمير،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شتير، هؤلاء إخوة بنو شريح، قُتِلُوا بصفِّين، كلُّ واحدٍ يأخذ الراية بعد الآخر حتَّى قُتِلُوا</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216/12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على قتلى الطفوف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الأرض كلَّها للإمام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الأرض كلَّها للإمام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على قتلى الطفوف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لابن المشهدي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296/12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6672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ذرف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الليث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الذَّرْفُ صَبُّ الدَّمْعِ</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خروج الدموع من العين مصحوباً أو غير مصحوبٍ بصوت، تعبيراً عن حزن أو فرح أو خشوع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صوت البكاء المرتفع المصحوب بالنحيب أو الندب، ويُعبِّر غالباً عن حزن شديد أو رثاء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والصراخ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الصوت عند استغاثة أو انفعال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والضجيج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مرتفع مختلط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والقاموس المحيط في مادَّة كلِّ معنى منها</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على قتلى الطفوف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263/23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ما فرض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ورسوله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الكون مع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للمازندراني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لابن المشهدي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مذهب الشيعة الإماميَّة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سيرة القائم المنتظَر</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مذهب الشيعة الإماميَّة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قول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ويل للعرب من شرٍّ قد اقترب</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8114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لقراءة الحديث وهو من روائع الأحاديث،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907/55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للراوندي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الغايات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معدن الجواهر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يبدو أنَّ هذا إدراج من الراوي</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الموعود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نصرة الدولة المهدويَّة بين البشريَّة والإعجاز</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451/55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395/8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من الأبواب في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من الأبواب في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8099/13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اشتقاق أسماء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لابن المشهدي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المحتضر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نادر جامع في فضل الإمام وصفاته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أركان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لابن المشهدي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الأئمَّة هم أركان الأرض</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الأئمَّة هم أركان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920/68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الاضطرار إلى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سرور أهل الإيمان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العشر 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المواليد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أجمل ما تمتاز به المهدويَّة أنَّ الاستدلال عليها متعدِّد الجوانب أو الجهات، وتُعَدُّ روايات العلامات قبل قيام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أدلَّة صحَّتها</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هذا ولكن الصحيح ما ورد 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الغيبة للنعماني،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 حُمْرَانُ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اَلمَحْتُومُ؟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 لَا يَكُونُ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اَلمَوْقُوفُ؟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اَلَّذِي لله فِيهِ اَلمَشِيَّةُ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سوى الحسين بن الحسن بن أبان، ويمكن توثيقه بعدَّة وجوه ذُكِرَت في محلِّها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عمر بن حنظلة فقد تقدَّمت وجوه توثيقه، فراجع</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سرور أهل الإيمان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كراهيَّة التوقيت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الراغب في مفرداته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عجل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العجلة طلب الشيء وتحرِّيه قبل أوانه، وهو من مقتضى الشهوة، فلذلك صارت مذمومة في عامَّة القرآن، حتَّى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العجلة من الشيطان</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5402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428/20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العقل والجهل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434/38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مذهب الشيعة الإماميَّة الاثني عشريَّة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الأئمَّة ݜ أنَّهم إذا ظهر أمرهم حكموا بحكم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منع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القناع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الاستذكار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مذهب الشيعة الإماميَّة الاثني عشريَّة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395/8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مذهب الشيعة الإماميَّة الاثني عشريَّة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مذهب الشيعة الإماميَّة الاثني عشريَّة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31137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 أفعال العباد للبخاري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 والسمعاني، والواحدي، والثعلبي، وغيرها</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ثأر</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غارة جويَّة نفَّذتها القوَّات اليابانيَّة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الأُسطول الأمريكي في المحيط الهادئ، أسفر الهجوم عن قتل ما يقرب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 فكان الردُّ الأمريكي ثأراً قاسياً</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تشير بعض الدراسات إلى أنَّ خُمُس الكرة الأرضيَّة كان يعيش النزاعات وحروب الأخذ بالثأر في منتصف القرن الماضي</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الثأر طبيعة بشريَّة أم نظام اجتماعي للدكتور قاسم عبده قاسم، مقال منشور من قِبَل دار عين للدراسات، بتصرُّف</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موقع إجابات أسئلة كتابيَّة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gotquestions</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حول سؤال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ماذا يقول الكتاب المقدَّس بشأن الانتقام؟</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موقع البشارة، الموسوعة المسيحيَّة العربيَّة الإلكترونيَّة</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35055/7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35134/6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35157/1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35158/2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الابتعاد عن عقوبة الإعدام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الحُجَج، التوجُّهات، الآفاق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لإيفان شيمونوفيتش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بحث أديان العالم وعقوبة الإعدام لماريو مارازيتي، المتحدِّثة باسم جمعيَّة سانت إيجيدو، وعضو حالي في البرلمان الإيطالي</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حفظت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وعاءين، فأمَّا أحدهما فبثثته، وأمَّا الآخر فلو بثثته قُطِعَ هذا البلعوم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الأمر بالمعروف والنهي عن المنكر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وهناك نصوص عديدة في هذا الصدد من المناسب مراجعة كتاب كامل الزيارات للشيخ جعفر بن محمّد بن قولويه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للاطِّلاع عليها</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للشهرستاني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ردُّ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كتاب أرسله أبو مسلم إليه</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العشرة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المناسب جدًّا الاطلاع على فهرست كتاب كامل الزيارات للشيخ جعفر بن محمّد بن قولويه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من أعظم الكُتُب تأليفاً ومؤلِّفاً، فإنَّ فيه أبواباً كثيرة تُوضِّح الصورة التي أبرزها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لمقام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وأهمّيَّته في الإصلاح الدِّيني والارتباط القلبي وتجسيد المبادئ التي خرج من أجلها</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قول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إِنَّا وَآلُ أَبِي سُفْيَانَ أَهْلُ بَيْتَيْنِ تَعَادَيْنَا فِي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556/9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12273/16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556/9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لابن المشهدي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مكيال المكارم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العين للفراهيدي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أعلى مقدَّم كلِّ شيء، وصدر القناة أعلاها، وصدر الأمر أوَّله</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الغطريف السيِّد الشريف، قاله غير واحد،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غطرف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تهذيب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السخيُّ السريُّ الشابُّ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هذا فيكون معناه إمَّا شرفاء السادة وإمَّا سُخاتهم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ما تقدَّم ذكره في عدَّة مواضع، وهكذا في جملة من الفقرات التي يتكرَّر فيها ذكر عدَّة أوصاف لأهل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لبيان سموِّ مقامهم وعلوِّ شأنهم وحيازتهم لأعلى المقامات وأسمى الصفات وأعلاها</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الخضرم يأتي بمعنى كثير الماء، على ما ذكره غير واحد، منهم الخليل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خضرم</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تأتي بعدَّة من المعاني،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لذلك عدَّة مصادر،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في عدَّة مواضع، وتهذيب اللغة، وغيرهما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المقصود منها هنا إمَّا السيِّد أو البحر أو المركب منها كما لو أُريد به الكناية عن السيِّد صاحب الخير الكثير كالبحر بنحو تعدُّد الدالِّ والمدلول</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ذكرنا في شرح زيارة آل يس في معرض بيان جملة من هذه المعاني العديد من المفاهيم اللغويَّة والقرآنيَّة، فراجع</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زيارة مَنْ بالبقيع</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التعرُّض لإثبات طهارتها وإسلامها بعدَّة أدلَّة في فقرة لاحقة</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حافظ على صلاته أو ضيَّعها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آذى المسلمين واحتقرهم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نادر جامع في فضل الإمام وصفاته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أنَّ الأئمَّة شهداء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سرور أهل الإيمان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اَلمُفَضَّلِ بْنِ عُمَرَ،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إِذَا قَامَ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اِسْتَنْزَلَ اَلمُؤْمِنُ اَلطَّيْرَ مِنَ اَلْهَوَاءِ، فَيَذْبَحُهُ، فَيَشْوِيهِ، وَيَأْكُلُ لَحْمَهُ، وَلَا يَكْسِرُ عَظْمَهُ، ثُمَّ يَقُولُ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اِحْيَ بِإِذْنِ اَلله، فَيَحْيَا وَيَطِيرُ، وَ كَذَلِكَ اَلظِّبَاءُ مِنَ اَلصَّحَاَرِي، وَيَكُونُ ضَوْءُ اَلْبِلَادِ نُورَهُ، وَلَا يَحْتَاجُونَ إِلَى شَمْسٍ وَلَا قَمَرٍ، وَلَا يَكُونُ عَلَى وَجْهِ اَلْأَرْضِ مُؤْذٍ، وَلَا شَرٌّ، وَلَا إِثْمٌ، وَلَا فَسَادٌ أَصْلاً، لِأَنَّ اَلدَّعْوَةَ سَمَاوِيَّةٌ، لَيْسَتْ بِأَرَضِيَّةٍ، وَلَا يَكُونُ لِلشَّيْطَانِ فِيهَا وَسْوَسَةٌ، وَلَا عَمَلٌ، وَلَا حَسَدٌ، وَلَا شَيْءٌ مِنَ اَلْفَسَادِ، وَلَا تَشُوكُ اَلْأَرْضُ وَاَلشَّجَرُ، وَتَبْقَى زُرُوعُ اَلْأَرْضِ قَائِمَةً، كُلَّمَا أُخِذَ مِنْهَا شَيْءٌ نَبَتَ مِنْ وَقْتِهِ، وَعَادَ كَحَالِهِ، وَإِنَّ اَلرَّجُلَ لَيَكْسُو اِبْنَهُ اَلثَّوْبَ فَيَطُولُ مَعَهُ كُلَّمَا طَالَ، وَيَتَلَوَّنُ عَلَيْهِ أَيَّ لَوْنٍ أَحَبَّ وَشَاءَ، وَلَوْ أَنَّ اَلرَّجُلَ اَلْكَافِرَ دَخَلَ جُحْرَ ضَبٍّ، أَوْ تَوَارَى خَلْفَ مَدَرَةٍ، أَوْ حَجَرٍ، أَوْ شَجَرٍ، لَأَنْطَقَ اَللهُ ذَلِكَ اَلسِّتْرَ اَلَّذِي يَتَوَارَى فِيهِ، حَتَّى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مُؤْمِنُ، خَلْفِي كَافِرٌ فَخُذْهُ، فَيَأْخُذُهُ وَيَقْتُلُهُ، وَلَا يَكُونُ لِإِبْلِيسَ هَيْكَلٌ يَسْكُنُ فِيهِ، وَاَلْهَيْكَلُ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اَلْبَدَنُ، وَيُصَافِحُ اَلمُؤْمِنُونَ اَلمَلَائِكَةَ، وَيُوحَى إِلَيْهِمْ، وَيُحْيَوْنَ وَيَجْتَمِعُونَ اَلمَوْتَى بِإِذْنِ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يَأْتِي عَلَى اَلنَّاسِ زَمَانٌ لَا يَكُونُ اَلمُؤْمِنُ إِلَّا بِالْكُوفَةِ، أَوْ يَحِنُّ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443/47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image" Target="media/image2.jpeg"/><Relationship Id="rId486" Type="http://schemas.openxmlformats.org/officeDocument/2006/relationships/image" Target="media/image2.jpeg"/><Relationship Id="rId487" Type="http://schemas.openxmlformats.org/officeDocument/2006/relationships/footer" Target="footer480.xml"/><Relationship Id="rId488" Type="http://schemas.openxmlformats.org/officeDocument/2006/relationships/footnotes" Target="footnotes.xml"/><Relationship Id="rId489" Type="http://schemas.openxmlformats.org/officeDocument/2006/relationships/numbering" Target="numbering.xml"/><Relationship Id="rId490" Type="http://schemas.openxmlformats.org/officeDocument/2006/relationships/fontTable" Target="fontTable.xml"/><Relationship Id="rId491" Type="http://schemas.openxmlformats.org/officeDocument/2006/relationships/settings" Target="settings.xml"/><Relationship Id="rId49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489</Pages>
  <Words>56783</Words>
  <Characters>264108</Characters>
  <CharactersWithSpaces>319121</CharactersWithSpaces>
  <Paragraphs>1992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2026-08-25T18:10:42Z</dcterms:created>
  <dc:creator>ghaemiyeh.com</dc:creator>
  <dc:description/>
  <dc:language>en-US</dc:language>
  <cp:lastModifiedBy/>
  <dcterms:modified xsi:type="dcterms:W3CDTF">2026-08-25T21:40:55Z</dcterms:modified>
  <cp:revision>1</cp:revision>
  <dc:subject/>
  <dc:title>شرح دعاء الندبة</dc:title>
</cp:coreProperties>
</file>

<file path=docProps/custom.xml><?xml version="1.0" encoding="utf-8"?>
<Properties xmlns="http://schemas.openxmlformats.org/officeDocument/2006/custom-properties" xmlns:vt="http://schemas.openxmlformats.org/officeDocument/2006/docPropsVTypes"/>
</file>