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در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803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038036_128044782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4038038_1280447820">
            <w:r>
              <w:rPr>
                <w:webHidden/>
                <w:rStyle w:val="IndexLink"/>
                <w:rtl w:val="true"/>
              </w:rPr>
              <w:t>توحيد ذاتى</w:t>
            </w:r>
            <w:r>
              <w:rPr>
                <w:rStyle w:val="IndexLink"/>
                <w:rtl w:val="true"/>
              </w:rPr>
              <w:tab/>
            </w:r>
            <w:r>
              <w:rPr>
                <w:rStyle w:val="IndexLink"/>
              </w:rPr>
              <w:t>7</w:t>
            </w:r>
          </w:hyperlink>
        </w:p>
        <w:p>
          <w:pPr>
            <w:pStyle w:val="Contents3"/>
            <w:tabs>
              <w:tab w:val="clear" w:pos="8459"/>
              <w:tab w:val="right" w:pos="9026" w:leader="dot"/>
            </w:tabs>
            <w:rPr/>
          </w:pPr>
          <w:hyperlink w:anchor="__RefHeading___Toc14038040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4038042_1280447820">
            <w:r>
              <w:rPr>
                <w:webHidden/>
                <w:rStyle w:val="IndexLink"/>
                <w:rtl w:val="true"/>
              </w:rPr>
              <w:t xml:space="preserve">گفتار اول شرك خفى </w:t>
            </w:r>
            <w:r>
              <w:rPr>
                <w:rStyle w:val="IndexLink"/>
                <w:rtl w:val="true"/>
              </w:rPr>
              <w:t>(</w:t>
            </w:r>
            <w:r>
              <w:rPr>
                <w:rStyle w:val="IndexLink"/>
              </w:rPr>
              <w:t>1</w:t>
            </w:r>
            <w:r>
              <w:rPr>
                <w:rStyle w:val="IndexLink"/>
                <w:rtl w:val="true"/>
              </w:rPr>
              <w:t>)</w:t>
              <w:tab/>
            </w:r>
            <w:r>
              <w:rPr>
                <w:rStyle w:val="IndexLink"/>
              </w:rPr>
              <w:t>8</w:t>
            </w:r>
          </w:hyperlink>
        </w:p>
        <w:p>
          <w:pPr>
            <w:pStyle w:val="Contents3"/>
            <w:tabs>
              <w:tab w:val="clear" w:pos="8459"/>
              <w:tab w:val="right" w:pos="9026" w:leader="dot"/>
            </w:tabs>
            <w:rPr/>
          </w:pPr>
          <w:hyperlink w:anchor="__RefHeading___Toc14038044_1280447820">
            <w:r>
              <w:rPr>
                <w:webHidden/>
                <w:rStyle w:val="IndexLink"/>
                <w:rtl w:val="true"/>
              </w:rPr>
              <w:t xml:space="preserve">گفتار دوم شرك خفى </w:t>
            </w:r>
            <w:r>
              <w:rPr>
                <w:rStyle w:val="IndexLink"/>
                <w:rtl w:val="true"/>
              </w:rPr>
              <w:t>(</w:t>
            </w:r>
            <w:r>
              <w:rPr>
                <w:rStyle w:val="IndexLink"/>
              </w:rPr>
              <w:t>2</w:t>
            </w:r>
            <w:r>
              <w:rPr>
                <w:rStyle w:val="IndexLink"/>
                <w:rtl w:val="true"/>
              </w:rPr>
              <w:t>)</w:t>
              <w:tab/>
            </w:r>
            <w:r>
              <w:rPr>
                <w:rStyle w:val="IndexLink"/>
              </w:rPr>
              <w:t>20</w:t>
            </w:r>
          </w:hyperlink>
        </w:p>
        <w:p>
          <w:pPr>
            <w:pStyle w:val="Contents2"/>
            <w:tabs>
              <w:tab w:val="clear" w:pos="8743"/>
              <w:tab w:val="right" w:pos="9026" w:leader="dot"/>
            </w:tabs>
            <w:rPr/>
          </w:pPr>
          <w:hyperlink w:anchor="__RefHeading___Toc14038046_1280447820">
            <w:r>
              <w:rPr>
                <w:webHidden/>
                <w:rStyle w:val="IndexLink"/>
                <w:rtl w:val="true"/>
              </w:rPr>
              <w:t>توحيد صفاتى</w:t>
            </w:r>
            <w:r>
              <w:rPr>
                <w:rStyle w:val="IndexLink"/>
                <w:rtl w:val="true"/>
              </w:rPr>
              <w:tab/>
            </w:r>
            <w:r>
              <w:rPr>
                <w:rStyle w:val="IndexLink"/>
              </w:rPr>
              <w:t>30</w:t>
            </w:r>
          </w:hyperlink>
        </w:p>
        <w:p>
          <w:pPr>
            <w:pStyle w:val="Contents3"/>
            <w:tabs>
              <w:tab w:val="clear" w:pos="8459"/>
              <w:tab w:val="right" w:pos="9026" w:leader="dot"/>
            </w:tabs>
            <w:rPr/>
          </w:pPr>
          <w:hyperlink w:anchor="__RefHeading___Toc14038048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038050_1280447820">
            <w:r>
              <w:rPr>
                <w:webHidden/>
                <w:rStyle w:val="IndexLink"/>
                <w:rtl w:val="true"/>
              </w:rPr>
              <w:t>گفتار سوم مقام تسليم</w:t>
            </w:r>
            <w:r>
              <w:rPr>
                <w:rStyle w:val="IndexLink"/>
                <w:rtl w:val="true"/>
              </w:rPr>
              <w:tab/>
            </w:r>
            <w:r>
              <w:rPr>
                <w:rStyle w:val="IndexLink"/>
              </w:rPr>
              <w:t>32</w:t>
            </w:r>
          </w:hyperlink>
        </w:p>
        <w:p>
          <w:pPr>
            <w:pStyle w:val="Contents2"/>
            <w:tabs>
              <w:tab w:val="clear" w:pos="8743"/>
              <w:tab w:val="right" w:pos="9026" w:leader="dot"/>
            </w:tabs>
            <w:rPr/>
          </w:pPr>
          <w:hyperlink w:anchor="__RefHeading___Toc14038052_1280447820">
            <w:r>
              <w:rPr>
                <w:webHidden/>
                <w:rStyle w:val="IndexLink"/>
                <w:rtl w:val="true"/>
              </w:rPr>
              <w:t>توحيد افعالى</w:t>
            </w:r>
            <w:r>
              <w:rPr>
                <w:rStyle w:val="IndexLink"/>
                <w:rtl w:val="true"/>
              </w:rPr>
              <w:tab/>
            </w:r>
            <w:r>
              <w:rPr>
                <w:rStyle w:val="IndexLink"/>
              </w:rPr>
              <w:t>48</w:t>
            </w:r>
          </w:hyperlink>
        </w:p>
        <w:p>
          <w:pPr>
            <w:pStyle w:val="Contents3"/>
            <w:tabs>
              <w:tab w:val="clear" w:pos="8459"/>
              <w:tab w:val="right" w:pos="9026" w:leader="dot"/>
            </w:tabs>
            <w:rPr/>
          </w:pPr>
          <w:hyperlink w:anchor="__RefHeading___Toc14038054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4038056_1280447820">
            <w:r>
              <w:rPr>
                <w:webHidden/>
                <w:rStyle w:val="IndexLink"/>
                <w:rtl w:val="true"/>
              </w:rPr>
              <w:t>گفتار چهارم توحيد در خالقيت</w:t>
            </w:r>
            <w:r>
              <w:rPr>
                <w:rStyle w:val="IndexLink"/>
                <w:rtl w:val="true"/>
              </w:rPr>
              <w:tab/>
            </w:r>
            <w:r>
              <w:rPr>
                <w:rStyle w:val="IndexLink"/>
              </w:rPr>
              <w:t>50</w:t>
            </w:r>
          </w:hyperlink>
        </w:p>
        <w:p>
          <w:pPr>
            <w:pStyle w:val="Contents3"/>
            <w:tabs>
              <w:tab w:val="clear" w:pos="8459"/>
              <w:tab w:val="right" w:pos="9026" w:leader="dot"/>
            </w:tabs>
            <w:rPr/>
          </w:pPr>
          <w:hyperlink w:anchor="__RefHeading___Toc14038058_1280447820">
            <w:r>
              <w:rPr>
                <w:webHidden/>
                <w:rStyle w:val="IndexLink"/>
                <w:rtl w:val="true"/>
              </w:rPr>
              <w:t>گفتار پنجم توحيد در ربوبيت</w:t>
            </w:r>
            <w:r>
              <w:rPr>
                <w:rStyle w:val="IndexLink"/>
                <w:rtl w:val="true"/>
              </w:rPr>
              <w:tab/>
            </w:r>
            <w:r>
              <w:rPr>
                <w:rStyle w:val="IndexLink"/>
              </w:rPr>
              <w:t>66</w:t>
            </w:r>
          </w:hyperlink>
        </w:p>
        <w:p>
          <w:pPr>
            <w:pStyle w:val="Contents3"/>
            <w:tabs>
              <w:tab w:val="clear" w:pos="8459"/>
              <w:tab w:val="right" w:pos="9026" w:leader="dot"/>
            </w:tabs>
            <w:rPr/>
          </w:pPr>
          <w:hyperlink w:anchor="__RefHeading___Toc14038060_1280447820">
            <w:r>
              <w:rPr>
                <w:webHidden/>
                <w:rStyle w:val="IndexLink"/>
                <w:rtl w:val="true"/>
              </w:rPr>
              <w:t>گفتار ششم توحيد در توكل</w:t>
            </w:r>
            <w:r>
              <w:rPr>
                <w:rStyle w:val="IndexLink"/>
                <w:rtl w:val="true"/>
              </w:rPr>
              <w:tab/>
            </w:r>
            <w:r>
              <w:rPr>
                <w:rStyle w:val="IndexLink"/>
              </w:rPr>
              <w:t>82</w:t>
            </w:r>
          </w:hyperlink>
        </w:p>
        <w:p>
          <w:pPr>
            <w:pStyle w:val="Contents3"/>
            <w:tabs>
              <w:tab w:val="clear" w:pos="8459"/>
              <w:tab w:val="right" w:pos="9026" w:leader="dot"/>
            </w:tabs>
            <w:rPr/>
          </w:pPr>
          <w:hyperlink w:anchor="__RefHeading___Toc14038062_1280447820">
            <w:r>
              <w:rPr>
                <w:webHidden/>
                <w:rStyle w:val="IndexLink"/>
                <w:rtl w:val="true"/>
              </w:rPr>
              <w:t xml:space="preserve">گفتار هفتم‌توحيد در قانون </w:t>
            </w:r>
            <w:r>
              <w:rPr>
                <w:rStyle w:val="IndexLink"/>
                <w:rtl w:val="true"/>
              </w:rPr>
              <w:t>(</w:t>
            </w:r>
            <w:r>
              <w:rPr>
                <w:rStyle w:val="IndexLink"/>
              </w:rPr>
              <w:t>1</w:t>
            </w:r>
            <w:r>
              <w:rPr>
                <w:rStyle w:val="IndexLink"/>
                <w:rtl w:val="true"/>
              </w:rPr>
              <w:t>)</w:t>
              <w:tab/>
            </w:r>
            <w:r>
              <w:rPr>
                <w:rStyle w:val="IndexLink"/>
              </w:rPr>
              <w:t>100</w:t>
            </w:r>
          </w:hyperlink>
        </w:p>
        <w:p>
          <w:pPr>
            <w:pStyle w:val="Contents3"/>
            <w:tabs>
              <w:tab w:val="clear" w:pos="8459"/>
              <w:tab w:val="right" w:pos="9026" w:leader="dot"/>
            </w:tabs>
            <w:rPr/>
          </w:pPr>
          <w:hyperlink w:anchor="__RefHeading___Toc14038064_1280447820">
            <w:r>
              <w:rPr>
                <w:webHidden/>
                <w:rStyle w:val="IndexLink"/>
                <w:rtl w:val="true"/>
              </w:rPr>
              <w:t xml:space="preserve">گفتار هشتم توحيد در قانون </w:t>
            </w:r>
            <w:r>
              <w:rPr>
                <w:rStyle w:val="IndexLink"/>
                <w:rtl w:val="true"/>
              </w:rPr>
              <w:t>(</w:t>
            </w:r>
            <w:r>
              <w:rPr>
                <w:rStyle w:val="IndexLink"/>
              </w:rPr>
              <w:t>2</w:t>
            </w:r>
            <w:r>
              <w:rPr>
                <w:rStyle w:val="IndexLink"/>
                <w:rtl w:val="true"/>
              </w:rPr>
              <w:t>)</w:t>
              <w:tab/>
            </w:r>
            <w:r>
              <w:rPr>
                <w:rStyle w:val="IndexLink"/>
              </w:rPr>
              <w:t>114</w:t>
            </w:r>
          </w:hyperlink>
        </w:p>
        <w:p>
          <w:pPr>
            <w:pStyle w:val="Contents3"/>
            <w:tabs>
              <w:tab w:val="clear" w:pos="8459"/>
              <w:tab w:val="right" w:pos="9026" w:leader="dot"/>
            </w:tabs>
            <w:rPr/>
          </w:pPr>
          <w:hyperlink w:anchor="__RefHeading___Toc14038066_1280447820">
            <w:r>
              <w:rPr>
                <w:webHidden/>
                <w:rStyle w:val="IndexLink"/>
                <w:rtl w:val="true"/>
              </w:rPr>
              <w:t xml:space="preserve">گفتار نهم توحيد در حكومت </w:t>
            </w:r>
            <w:r>
              <w:rPr>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4038068_1280447820">
            <w:r>
              <w:rPr>
                <w:webHidden/>
                <w:rStyle w:val="IndexLink"/>
                <w:rtl w:val="true"/>
              </w:rPr>
              <w:t xml:space="preserve">گفتار دهم‌توحيد در حكومت </w:t>
            </w:r>
            <w:r>
              <w:rPr>
                <w:rStyle w:val="IndexLink"/>
                <w:rtl w:val="true"/>
              </w:rPr>
              <w:t>(</w:t>
            </w:r>
            <w:r>
              <w:rPr>
                <w:rStyle w:val="IndexLink"/>
              </w:rPr>
              <w:t>2</w:t>
            </w:r>
            <w:r>
              <w:rPr>
                <w:rStyle w:val="IndexLink"/>
                <w:rtl w:val="true"/>
              </w:rPr>
              <w:t>)</w:t>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6_204252"/>
      <w:bookmarkStart w:id="1" w:name="pg19036_204252"/>
      <w:bookmarkEnd w:id="1"/>
    </w:p>
    <w:p>
      <w:pPr>
        <w:pStyle w:val="Heading2"/>
        <w:numPr>
          <w:ilvl w:val="1"/>
          <w:numId w:val="1"/>
        </w:numPr>
        <w:rPr/>
      </w:pPr>
      <w:bookmarkStart w:id="2" w:name="pg19036_204252"/>
      <w:bookmarkStart w:id="3" w:name="__RefHeading___Toc1403803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آیت الله العظمی حسین مظاهری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معلمان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معلمان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7283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8036_12804478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سپاس خداوند مهربان را كه به ما توفيق عنايت فرمود تا در ماه شعبان المعظم، ماه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جلد كتاب شريف جهاد با نفس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گرانقدر اخلاق، حضرت آيت‌الله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نشر نموده، در دسترس راهيان كوى يار و مشتاقان روى نگار قرار 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چراغ پرفروغى كه از انوار بيكران الهى كسب فيض نموده و به ضياء دلفروز نبوى و شعاع حيات‌بخش علوى توان ساخته است، انسان را از ظلمتكدۀ تن نجات داده و به وحدانيت ذات حق رهنمون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راهيان را از حصارهاى بلند شيطانى آزاد و با تخلق به صفات عاليۀ خدايى بر سكوى پرواز به سوى معشوق مى‌كشاند و قصد آن كه در اين وادى سرگردانى، چگونه زيستن و چسان به طريق نجات ره سپردن را به ما نمايانده و در نهايت، طريق صبغه الله گشتن با تخلق به اخلاق الهى در همۀ صحنه‌هاى زندگى را به ما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از اين خرمن پرفيض توشه‌اى برگيريم و در وقت ملاقات يار به شرمسارى از رفتار ناصوابمان مبتلا نگرديم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وظيفه مى‌داند از استاد معظم كه اجازه فرمودند اين بيان دلنشين و كلام نغزشان را به زيور طبع بيارائيم و در اختيار صاحبدلان قرار دهيم و همچنين از برادرانى كه در اين راه يار و مددكارمان بوده‌اند تشكر و قدردانى نموده و اجر جزيل همگى را از خداوند متعال درخواست نمائيم</w:t>
      </w:r>
      <w:r>
        <w:rPr>
          <w:rFonts w:eastAsia="IRNazanin" w:cs="IRNazanin"/>
          <w:color w:val="111111"/>
          <w:sz w:val="28"/>
          <w:szCs w:val="28"/>
          <w:rtl w:val="true"/>
          <w:lang w:bidi="fa-IR"/>
        </w:rPr>
        <w:t xml:space="preserve">. </w:t>
      </w:r>
      <w:bookmarkStart w:id="7" w:name="pg19036_204255"/>
    </w:p>
    <w:p>
      <w:pPr>
        <w:pStyle w:val="Heading2"/>
        <w:numPr>
          <w:ilvl w:val="1"/>
          <w:numId w:val="1"/>
        </w:numPr>
        <w:rPr/>
      </w:pPr>
      <w:bookmarkStart w:id="8" w:name="__RefHeading___Toc14038038_1280447820"/>
      <w:bookmarkStart w:id="9" w:name="_Toc3"/>
      <w:bookmarkEnd w:id="7"/>
      <w:bookmarkEnd w:id="8"/>
      <w:r>
        <w:rPr>
          <w:rtl w:val="true"/>
        </w:rPr>
        <w:t>توحيد ذاتى</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038040_1280447820"/>
      <w:bookmarkStart w:id="11" w:name="_Toc4"/>
      <w:bookmarkEnd w:id="10"/>
      <w:r>
        <w:rPr>
          <w:rtl w:val="true"/>
        </w:rPr>
        <w:t>اشاره</w:t>
      </w:r>
      <w:bookmarkStart w:id="12" w:name="pg19036_204256"/>
      <w:bookmarkEnd w:id="11"/>
    </w:p>
    <w:p>
      <w:pPr>
        <w:pStyle w:val="Heading3"/>
        <w:numPr>
          <w:ilvl w:val="2"/>
          <w:numId w:val="1"/>
        </w:numPr>
        <w:rPr/>
      </w:pPr>
      <w:bookmarkStart w:id="13" w:name="__RefHeading___Toc14038042_1280447820"/>
      <w:bookmarkStart w:id="14" w:name="_Toc5"/>
      <w:bookmarkEnd w:id="12"/>
      <w:bookmarkEnd w:id="13"/>
      <w:r>
        <w:rPr>
          <w:rtl w:val="true"/>
        </w:rPr>
        <w:t xml:space="preserve">گفتار اول شرك خفى </w:t>
      </w:r>
      <w:r>
        <w:rPr>
          <w:rtl w:val="true"/>
        </w:rPr>
        <w:t>(</w:t>
      </w:r>
      <w:r>
        <w:rPr/>
        <w:t>1</w:t>
      </w:r>
      <w:r>
        <w:rPr>
          <w:rtl w:val="true"/>
        </w:rPr>
        <w:t>)</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الشرح لي صدري و يسرلي امري و حلل عقدة من لساني يفقهوا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خواست خداوند و لطف حضرت بقيه‌الله عجل الله تعالى فرجه الشريف دربارۀ توحيد و مراتب توحيد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بحث اخلاقى است و اگر دربارۀ وحيد بحث مى‌كنيم رنگ اخلاقى است و اگر دربارۀ توحيد بحث مى‌كنيم رنگ اخلاقى دارد منظور بحث فلسفى و كلامى نيست و اگر بحث كلامى يا بحث فلسفى هم جلو بيايد جنبۀ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بحث اخلاقى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توحيد را به اقسامى منقسم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ذاتى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صفاتى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افعالى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عبادى</w:t>
      </w:r>
    </w:p>
    <w:p>
      <w:pPr>
        <w:pStyle w:val="BookText"/>
        <w:rPr/>
      </w:pPr>
      <w:r>
        <w:rPr>
          <w:rFonts w:ascii="IRNazanin" w:hAnsi="IRNazanin" w:eastAsia="IRNazanin"/>
          <w:color w:val="111111"/>
          <w:sz w:val="28"/>
          <w:sz w:val="28"/>
          <w:szCs w:val="28"/>
          <w:rtl w:val="true"/>
          <w:lang w:bidi="fa-IR"/>
        </w:rPr>
        <w:t>با دقت كاملى همين چهار قسم نيز به اقسام ديگر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دربارۀ آنها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تتوحيد ذاتى يعنى واجب‌الوجودى در اين دنيا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كلمۀ توحيد دلالت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واجب‌الوجودى در اين عالم جز خدا نيست 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 بر اين نوع توحيد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توحيد كه رنگ كلامى و فلسفى دارد اثباتش كار آسانى است براى اينكه تصور دو واجب‌الوجود مساوى با امكانى بودن هر دوى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هر دو ممكن تلقى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يعنى آن وجود مالايتناهى به قول اينها وجود مالايتناهى عدتاً و شدتاً و مدتاً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كرديم دو واجب‌الوجود موجودند يعنى محدود اگر حساب دو به ميان آمد هر دو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تصور </w:t>
      </w:r>
    </w:p>
    <w:p>
      <w:pPr>
        <w:pStyle w:val="BookText"/>
        <w:rPr/>
      </w:pPr>
      <w:r>
        <w:rPr>
          <w:rFonts w:ascii="Amiri" w:hAnsi="Amiri" w:eastAsia="Amiri" w:cs="Amiri"/>
          <w:color w:val="111111"/>
          <w:sz w:val="28"/>
          <w:sz w:val="28"/>
          <w:szCs w:val="28"/>
          <w:rtl w:val="true"/>
          <w:lang w:bidi="ar-SA"/>
        </w:rPr>
        <w:t>و فرض دو واجب‌الوجود خلف است به قول حاشيۀ</w:t>
      </w:r>
    </w:p>
    <w:p>
      <w:pPr>
        <w:pStyle w:val="BookText"/>
        <w:rPr/>
      </w:pPr>
      <w:r>
        <w:rPr>
          <w:rFonts w:ascii="IRNazanin" w:hAnsi="IRNazanin" w:eastAsia="IRNazanin"/>
          <w:color w:val="111111"/>
          <w:sz w:val="28"/>
          <w:sz w:val="28"/>
          <w:szCs w:val="28"/>
          <w:rtl w:val="true"/>
          <w:lang w:bidi="fa-IR"/>
        </w:rPr>
        <w:t>ملاعبدالله هذا خلف يعني يلزم من وجوه العدم و اين خيلى دقت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ذهن سالمى مى‌تواند به آن حكم كند ولو يك آدم بى‌سواد باشد و در اين قضايا هم خيلى وارد نباشد تصورش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تاريخ پيدا نكرده‌آيم انسانى كه قائل به و واجب‌الوجود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مى‌گوئيد مجوسى‌ها قائل به يزدان و اهريمن هستند شايد مرادشان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در قرآن باشد و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طاغوت و به عكس مطرح مى‌كند مواد آنها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توحيد ذاتى پذيرفتنش كار بسيار آسانى است و كسى يافت نمى‌شود كه بگويد خدا دو تاست و مى‌گويند خدا يكى است و دو تا نيست و با همان ذهن عوامانه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يعنى خدا يكى است و دو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اينجاى بحث همه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مسئله پيش مى‌آيد و پاى همه هم لنگ است اين است كه در همين توحيد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كه توحيد ذاتى را لكه‌دار مى‌كند و قرآن نيز به آن اشارۀ‌عميق دارد و آن خودپرستى و خودخواهى، خودمحورى و روح فرعونيتى است كه در همۀ انسانها كم و بيش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بزرگى كه همۀ انسانها آن را دارند </w:t>
      </w:r>
    </w:p>
    <w:p>
      <w:pPr>
        <w:pStyle w:val="BookText"/>
        <w:rPr/>
      </w:pPr>
      <w:r>
        <w:rPr>
          <w:rFonts w:ascii="IRNazanin" w:hAnsi="IRNazanin" w:eastAsia="IRNazanin"/>
          <w:color w:val="111111"/>
          <w:sz w:val="28"/>
          <w:sz w:val="28"/>
          <w:szCs w:val="28"/>
          <w:rtl w:val="true"/>
          <w:lang w:bidi="fa-IR"/>
        </w:rPr>
        <w:t>و اين بت بزرگ را قرآن هوى و هوس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هوى و هوس متابعت كند بت‌پرست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افرايت من اتخذ الهه هويه و اضله الله عليٍ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مى‌بينى يعنى حتماً مى‌بينى افرادى كه خدايشان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اينان هوى و هوسشان است و خداوند زنگ خطر مى‌زند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اضله الله علي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بت در انسان زنده باشد دانسته گمراه مى‌شود و مى‌داند كه راه خطرناكى است اما در همان راه مى‌افتد و مى‌رود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 الله علي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از نظر عقيده اعتقاد دارد به اينكه خدا يك است و دو نيست يعنى از نظر فلسفه وعلم كلام هضم كرده و استدلال هم مى‌كند، در گفتن اين چنين است اما از نظر دل بت‌پرست و هوى پرست مى‌باشد و اين اشكال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با كمال صراحت مى‌فرمايد كه اين آدم، بت‌پرت است و به اينگونه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ديگر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انسان را بيچاره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خودپرست شد هر چه صحنه برايش جلوتر بيايد وضع براى او خطرناكتر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افرادى را پيدا كنند كه بتوانند خودپرستى خود را بر آنها تحميل نمايند فرعون خواهند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فرعون اول كوزه‌گر بود كه براى فروش كوزه وارد </w:t>
      </w:r>
    </w:p>
    <w:p>
      <w:pPr>
        <w:pStyle w:val="BookText"/>
        <w:rPr/>
      </w:pPr>
      <w:r>
        <w:rPr>
          <w:rFonts w:ascii="IRNazanin" w:hAnsi="IRNazanin" w:eastAsia="IRNazanin"/>
          <w:color w:val="111111"/>
          <w:sz w:val="28"/>
          <w:sz w:val="28"/>
          <w:szCs w:val="28"/>
          <w:rtl w:val="true"/>
          <w:lang w:bidi="fa-IR"/>
        </w:rPr>
        <w:t>مصر شد و ديد كه آنجا ملوك‌الطوايفى است يعنى هر كسى براى خودش كار مى‌كند و ساز خودش را مى‌زند فهميد كه مى‌تواند از اين آب گل‌آلود ماهى بگيرد و تصميم گرفت از اين اختلاف سوء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استكبارها، سلطه‌گريها، لجاجت‌ها، حتى رياها و عجب‌ها و بسيارى از صفات رذيلۀ ديگر به اين صفت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براى اينگونه انسانها گاهى مثالهاى عجيبى مى‌زند و مى‌خواهد نشان دهد كه انسان اگر روح سلطه‌گرى، روح فرعونيت را نكشد يا از آن مواظبت نكند به كجا مى‌رسد و چه سرانجامى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حضرت داود بسيار عجيب است و معلوم نيست كه قرآن بخواهد صرفاً قصه بگويد، قصه‌هاى قرآن همه وهمه رنگ اخلاقى دارند و قرآن چنين نقل مى‌كند كه اين دو نفر به خدمت حضرت داود آمدند و يكى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اخي له تسعٌ و تسعونً نعجةً ولي نعجةٌ واحدة فقال اكفلنيها و عزّني في الخطاب</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من برادرى دارم كه نود و نه گوسفند دارد و من يكى داريم و برادرم مى‌گويد آن يكى را هم به من بده تا بشود صد تا و تو هيچ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سر هم انداز عجيبى هم هست و من را هم مجاب </w:t>
      </w:r>
    </w:p>
    <w:p>
      <w:pPr>
        <w:pStyle w:val="BookText"/>
        <w:rPr/>
      </w:pPr>
      <w:r>
        <w:rPr>
          <w:rFonts w:ascii="IRNazanin" w:hAnsi="IRNazanin" w:eastAsia="IRNazanin"/>
          <w:color w:val="111111"/>
          <w:sz w:val="28"/>
          <w:sz w:val="28"/>
          <w:szCs w:val="28"/>
          <w:rtl w:val="true"/>
          <w:lang w:bidi="fa-IR"/>
        </w:rPr>
        <w:t xml:space="preserve">كرده است كه بهتر است اين يك گوسفند هم به من برسد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لذا مى‌گويند هر انسانى كه ساخته نشده باشد اگر زمينه ايجاد گردد روح فرعونيت او شعله‌ور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استكبارش به كار گرفته مى‌شود و مثلاً در خانواده و يا ميان دو طلبه هنگام بحث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پيدا مى‌كند كه يكى مى‌خواهد ناحق را بر ديگرى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 فرعونيت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بر دهى، شهرى، و يا بر دنياى مسلط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كنونى، دنياى سلطه و چيرگى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يعنى همان فرعون، رنگ عوض كرده است گرچه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نمى‌پذيرند و لذا به اين صورت درآمده است و اين روح سلطه‌گرى در همۀ انسانها كم و بيش هست كه همه و همه بر مى‌گردد به روح خودخواهى، خودپرستى، حب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حب به ذاتى كه ريشۀ ديگر حب به دنيا و ساير حب‌هاست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الذات رأس كل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در رأس همۀ خطاها همين خودخواهى و خودپرستى است و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كرده و اشتباه قضاوت كرده بود و نبايست يك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دچار احساسات بشود و زود قضاوت كند شايد واقعاً حق با كسى بود كه مى‌گفت آن يك گوسفند را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انسان اينگونه است كه مى‌گويد من همه چيز و ديگران هيچ‌چيز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دنياى كنونى مشابه قضيه حضرت داود را زياد ملاحظه مى‌كنيم و البته مطالعۀ اخلاق، گفت و شنود اخلاق كار آسانى است اما رعايت آن فراصت‌ها و دقت‌ها لازم دارد و كارى بس مشكل و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يك هفته انسان چندين بار مبتلا به قضيۀ حضرت داود بشود و خود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سلطه‌گر امروزى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براى من و ديگران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فقط مى‌گفت ديگران هيچ، بلكه مى‌گويد همه چيزت را بده و علاوه بر آن تابع و نوكر من هم باش و گرنه با تو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چندين سألۀ بعد از انقلاب با دشوارى سپرى شد؟ چون شما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خودم و نوكر هم نمى‌شوم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مال من، وكر هم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حرفها در دنيا اين است كه از خودخواهى، خودپرستى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منيت و خودمحورى و لجاجت هست، همه و همه از حب ذات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نمى‌تواند </w:t>
      </w:r>
    </w:p>
    <w:p>
      <w:pPr>
        <w:pStyle w:val="BookText"/>
        <w:rPr/>
      </w:pPr>
      <w:r>
        <w:rPr>
          <w:rFonts w:ascii="Amiri" w:hAnsi="Amiri" w:eastAsia="Amiri" w:cs="Amiri"/>
          <w:color w:val="111111"/>
          <w:sz w:val="28"/>
          <w:sz w:val="28"/>
          <w:szCs w:val="28"/>
          <w:rtl w:val="true"/>
          <w:lang w:bidi="ar-SA"/>
        </w:rPr>
        <w:t>ادعا كند كه اين بت خودخواهى را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ما يخرج ان قلوب الصديقين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جملۀ‌رفيع و عظيمى است و اين جمله زنگ خطرى است براى همه و مخصوصاً طلبه‌ها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يك قسم كوچكى از خودخواهى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انسان متقى، با ورع، صديق نيز هست و بسيار هم خطرناك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براى استكبار و خودخواهى و لجاجتش پشت پا به دنيا و آخرتش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خيلى صحبت دارد گاهى مردم را دو دسته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افرادى كه حب به ذاتشان كم است كه مى‌گوئيم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موحدترين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حب به ذاتشان، خودپرستى و متابعت از نفس اماره‌اشان شعله‌ور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 وضعشان چنين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سمعوا ما انزل الي الرسول تري اعينهم تفيض من الدمع مما عرفوا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حق مى‌رسند گريه شوق مى‌كنند بسيار خوشحال هستند كه به حق رسيده‌اند نه فقط حق‌جو هستند بلكه گريۀ شوق هم برايش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ترسيمى ديگر در قرآن چنين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قالوا اللهم ان كان هذا هو الحق من عندك فامطر علينا حجارة من السماء اوائتنا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حق اين است من نمى‌توانم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عذابى از آسمان بيايد و مرا از ميان بردارد و اين زبان حال انسانهاى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بعضى از انسانها حاضرند بميرند اما زير بار حق و درستى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خودپرست داراى چنين دنيايى است و اگر اين خودپرستى با او باشد آخرت او نيز بدتر از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روز قيامت براى مجرمين اين طور بيان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 المجرم لو يفتدي من عذاب يومئذ ببنيه و صاحبته و اخيه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مجرم در صف محشر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اگر نجات پيدا كنم بچه‌هايم، زنم، برادرم، دوستان و خويشانم، همه جهان را مى‌دهم فداى من، خطاب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اين طور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محال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دنيا، دنياى استكبار و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است كه مى‌خواهد حرفش را به هر صورتى كه امكان داشته باشد تحميل كند در روز قيامت هم همين‌طور است، اگر خود را نساخته باشد مى‌خواهد حرفش را به خدا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خداوند </w:t>
      </w:r>
    </w:p>
    <w:p>
      <w:pPr>
        <w:pStyle w:val="BookText"/>
        <w:rPr/>
      </w:pPr>
      <w:r>
        <w:rPr>
          <w:rFonts w:ascii="Amiri" w:hAnsi="Amiri" w:eastAsia="Amiri" w:cs="Amiri"/>
          <w:color w:val="111111"/>
          <w:sz w:val="28"/>
          <w:sz w:val="28"/>
          <w:szCs w:val="28"/>
          <w:rtl w:val="true"/>
          <w:lang w:bidi="ar-SA"/>
        </w:rPr>
        <w:t>تقلب مى‌كند و قسم دروغ 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من خوب هستم اما تو اشتباه مى‌كنى و خود را بر خدا تحميل مى‌كند در سورۀ مجادله آيه‌اى است بسيار تكان‌دهنده؛ در اهميت خودسازى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يبعثهم الله جميعاً فيحلفون له كما يحلفون لكم و يحسبون انهم علي شي الا انهم هم الكاذبون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مجرم قسم دروغ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دروغ هم نيست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مى‌خورد براى خدا همان طورى كه براى شما قسم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او به جايى رسيده كه خودش را چيزى و كسى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او در دنيا به جايى رسيده كه در مقابل خدا قد علم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علي افواههم و تكلمنا ايديهم و تشهد ارجلهم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لجاجت مى‌كند بر دهانش مهر زده مى‌شود ديگر نمى‌گذارند او حرفى بزند و اعضاء و جوارحش عليه او شهادت مى‌دهند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شهداء، پيامبر و ائمه،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قبول نمى‌كند و بعد از اينها اعضاء و جوارح او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عبرت بگيرى مى‌توانى از كارهاى خودت و ديگران عبرت بگيرى و بنگريد كه خودخواهى و خودپرستى انسان را به كجا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قضيۀ شيطان چيست؟ يك كسى كه </w:t>
      </w:r>
    </w:p>
    <w:p>
      <w:pPr>
        <w:pStyle w:val="BookText"/>
        <w:rPr/>
      </w:pPr>
      <w:r>
        <w:rPr>
          <w:rFonts w:ascii="IRNazanin" w:hAnsi="IRNazanin" w:eastAsia="IRNazanin"/>
          <w:color w:val="111111"/>
          <w:sz w:val="28"/>
          <w:sz w:val="28"/>
          <w:szCs w:val="28"/>
          <w:rtl w:val="true"/>
          <w:lang w:bidi="fa-IR"/>
        </w:rPr>
        <w:t>زمرۀ ملائك است در مقابل خدا قد علم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منعك الا تسجد اذا امر تك قال انا خير منه خلقتني من النار و 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 هستم من از آتش و او از خاك خلق شده است و معلوم است كه او مغالطه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 اگر روح خودپرستى در تو باشد عمداً مغالطه مى‌كنى براى اينكه خودت را مطرح كنى و اگر عمدى نباشد مغالطه به جهل مركب است و من فكر مى‌كنم كه مغالطۀ شيطان عمدى بوده است براى اينكه خداوند عالم غضب كرد و راندۀ درگاه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كارش به جايى رسيد كه چند مرتبه به خدا تشر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لا عوينهم اجمعين الا عبادك منهم المخلصين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مستثنى منقطع است نه اينكه با آنها كار ندارم و آنها را دوست دارم كارى به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خداوند به او تشر زد و گفت تو و هر كه متابعت از تو كند جهنمى است و اين بى‌حيائى شيطان از حب به ذات و هوى و هوس، سلطه و لجاجت او بوده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واى بر اين هبل كه در وجود همه هست و ما مى‌بايست تا مى‌توانيم خودسازى كنيم تا اين روح فرعونيت را در هم بشكنيم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به اين زودى‌ها نمى‌توان آن را ريشه كن نمود ولى بايد مواظب بود كه شعله‌ور نشود و به مرور زمان به خواست </w:t>
      </w:r>
    </w:p>
    <w:p>
      <w:pPr>
        <w:pStyle w:val="BookText"/>
        <w:rPr/>
      </w:pPr>
      <w:r>
        <w:rPr>
          <w:rFonts w:ascii="IRNazanin" w:hAnsi="IRNazanin" w:eastAsia="IRNazanin"/>
          <w:color w:val="111111"/>
          <w:sz w:val="28"/>
          <w:sz w:val="28"/>
          <w:szCs w:val="28"/>
          <w:rtl w:val="true"/>
          <w:lang w:bidi="fa-IR"/>
        </w:rPr>
        <w:t xml:space="preserve">خداوند با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و مبارزه با نفس بتوانيم اين روح سلطه‌گرى خودپرستى، و حب به ذات و به عبارتى اين بت بزرگ را بشكنيم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مقام تسليم در مقابل خودت، به عرات ديگر توفيق پيدا كردن توحيد صفاتى به هر دو معنى، به همۀ ما عنايت بفرما</w:t>
      </w:r>
      <w:r>
        <w:rPr>
          <w:rFonts w:eastAsia="IRNazanin" w:cs="IRNazanin"/>
          <w:color w:val="111111"/>
          <w:sz w:val="28"/>
          <w:szCs w:val="28"/>
          <w:rtl w:val="true"/>
          <w:lang w:bidi="fa-IR"/>
        </w:rPr>
        <w:t xml:space="preserve">. </w:t>
      </w:r>
      <w:bookmarkStart w:id="15" w:name="pg19036_204268"/>
    </w:p>
    <w:p>
      <w:pPr>
        <w:pStyle w:val="Heading3"/>
        <w:numPr>
          <w:ilvl w:val="2"/>
          <w:numId w:val="1"/>
        </w:numPr>
        <w:rPr/>
      </w:pPr>
      <w:bookmarkStart w:id="16" w:name="__RefHeading___Toc14038044_1280447820"/>
      <w:bookmarkStart w:id="17" w:name="_Toc6"/>
      <w:bookmarkEnd w:id="15"/>
      <w:bookmarkEnd w:id="16"/>
      <w:r>
        <w:rPr>
          <w:rtl w:val="true"/>
        </w:rPr>
        <w:t xml:space="preserve">گفتار دوم شرك خفى </w:t>
      </w:r>
      <w:r>
        <w:rPr>
          <w:rtl w:val="true"/>
        </w:rPr>
        <w:t>(</w:t>
      </w:r>
      <w:r>
        <w:rPr/>
        <w:t>2</w:t>
      </w:r>
      <w:r>
        <w:rPr>
          <w:rtl w:val="true"/>
        </w:rPr>
        <w:t>)</w:t>
      </w:r>
      <w:bookmarkEnd w:id="17"/>
    </w:p>
    <w:p>
      <w:pPr>
        <w:pStyle w:val="BookText"/>
        <w:rPr/>
      </w:pPr>
      <w:r>
        <w:rPr>
          <w:rFonts w:ascii="IRNazanin" w:hAnsi="IRNazanin" w:eastAsia="IRNazanin"/>
          <w:color w:val="111111"/>
          <w:sz w:val="28"/>
          <w:sz w:val="28"/>
          <w:szCs w:val="28"/>
          <w:rtl w:val="true"/>
          <w:lang w:bidi="fa-IR"/>
        </w:rPr>
        <w:t>بحث در مورد توحيد و مراتب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بحث، بحث اخلاقى است بايد رنگ كلامى و فلسفى كمتر داشته باشد و رنگ اخلاقى به آن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جلسه قبل گفتيم توحيد را به چهار قسم تقسيم كرده‌اند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افعالى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صفاتى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عبادى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راجع به توحيد ذاتى صحبت شد كه از نظر فلسفى و كلامى معنى ندارد ك دو واجب‌الوجود در جهان باشند و معلوم هم نيست كسى قائل به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باشيم كه نقطۀ سياه كه همان شرك خفى و شرك اخلاقى است در آن پيدا نشود كه همان خودپرستى، منيت، خودمحورى و خودخواهى است و تا اين رذايل در انسان وجود دارد بداند كه مشرك است ولو از نظر اعتقادى توحيد ذاتى دارد و براهينى هم جهت توحيد ذاتى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روح خودمحورى و خودخواهى در او باشد در دل او شرك است ولو در عقل او مشرك نباشد و قرآن با صراحت مى‌فرمايد كه چنين انسانى مشرك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الله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خدايش نفس اماره‌اش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يوسف آيه‌اى است بسيار تكان‌دهنده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مشرك هستند و بسيارى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 كه مخلوط به شرك است يعنى از نظر قطع و يقين و اعتقاد مى‌گويند؛ خدا يكى است و دو نيست اما همين كه اين حرف را مى‌گويد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نقطه سياهى در توحيد ذاتى او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يعنى پاك شدن از شرك و از همه چيز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شريف،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دست روى </w:t>
      </w:r>
    </w:p>
    <w:p>
      <w:pPr>
        <w:pStyle w:val="BookText"/>
        <w:rPr/>
      </w:pPr>
      <w:r>
        <w:rPr>
          <w:rFonts w:ascii="IRNazanin" w:hAnsi="IRNazanin" w:eastAsia="IRNazanin"/>
          <w:color w:val="111111"/>
          <w:sz w:val="28"/>
          <w:sz w:val="28"/>
          <w:szCs w:val="28"/>
          <w:rtl w:val="true"/>
          <w:lang w:bidi="fa-IR"/>
        </w:rPr>
        <w:t>همين نقطۀ سياه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بيش از صد آيه زنگ خطر مى‌زنند كه اين نقطه سايه است كه باعث بدبختى انسانهاست و به عبارت ديگر همين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اضلّه الله علي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زنگ خطر است در سوره و الشمس بعد از آن كه يازده قسم مى‌خورد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قوم ثمود را پيش مى‌كشد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بطغويها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با فرض اين كه معجزه عظيم بيرون آمدن شتر با بچه‌اش از كوه را ديدند اما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تصميم گرفتند كه شتر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كه توحيد ذاتى داشت زنگ خطر را زد و دلسوزى كرد و گفت شتر را نكشيد كه باعث بدبختى خودتان مى‌شود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آخر سوره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يخاف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خود محور، لجوج و خودخواه شد ديگر عاقبت انديش هم نيست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قضيه وليد بن مغيره كه قرآن نقل مى‌كند، شايد آيه‌اى بر اين قهر و غضب در قرآن خيلى كم داشته باشمى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 مغيره ريحانه و گل سر سبد عرب در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قرآن خواند به قدرى روى او تأثير گذاشت كه آمد و ميان يارانش نشست، يعنى همان ابى‌سفيان ابى‌جهل، عتبه، شيبه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جمله‌اى زيبا در مورد </w:t>
      </w:r>
    </w:p>
    <w:p>
      <w:pPr>
        <w:pStyle w:val="BookText"/>
        <w:rPr/>
      </w:pPr>
      <w:r>
        <w:rPr>
          <w:rFonts w:ascii="IRNazanin" w:hAnsi="IRNazanin" w:eastAsia="IRNazanin"/>
          <w:color w:val="111111"/>
          <w:sz w:val="28"/>
          <w:sz w:val="28"/>
          <w:szCs w:val="28"/>
          <w:rtl w:val="true"/>
          <w:lang w:bidi="fa-IR"/>
        </w:rPr>
        <w:t>قرآن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 لحلاوۀ، و ان عليه لتلاوۀ، ان اعلاه لمثمر و ان اسفله لمعذق و انه ليعلوا و 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قرآن يك حلاوت و شيرينى خاصى دارد، يك طراوت خاصى دارد، يك درخت تنومندى است كه ريشه‌هاى عميقى در زمين و ميوه‌هاى فراوانى دارد و اين قرآن يك كلامى است كه هيچ كلامى بالاى آن كلام نمى‌تواند بيايد و از همين سخنان پيداست كه جاذبۀ قرآن چقدر در او اثر گذاشته است كه توانسته اين جملات را به اين شيوائى و بلاغت بر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به خانه آمد دوستانش ديدند كه جاذبۀ قرآن ممكن است او را مسلمان كند و برايشان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ابى‌جهل جلوى او را گرفت و احساسات او را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مسجدالحرام آمد و با دوستان خود جلسه را با رياست خود ترتيب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بيرون كنيم و گفت مى‌گوئيم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عمر با صداقت و راستگويى زندگى كرده است، بعد گفت مى‌گوئيم جادوگر و كاهن و علم غيب شيطانى و تسخير اجنه دارد 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با امانت و صداقت در بين ما زندگى كرده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آيا مى‌توان گفت او ديوانه است 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سال‌هاست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مردم به عقل و كياست و تدبير مشهور است، نمى‌توان چنين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كمى فكر كرد، احساس ناراحتى كرده و روى ترش نمود و فكرى به خاطرش رسيد كه قطعاً شيطان به دلش و زبانش انداخت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 او ساحر است كه اينطور بين مردم تفرقه انداخت بطورى كه زن مسلمان شد و شوهر نشد، برادر مسلمان شد و خواهر نشد، پدر مسلمان شد و مادر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صرفاً از نيروى سحر او بوده است و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 المرء و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مشهور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 نتوانسند او را از صحنه بيرون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برچسب بسيار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ساده‌لوح‌ها اين تهمت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پروردگار عالم متلاطم شد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آيه در اين خصوص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فكر و قدر فقتل كيف قدر ثم قتل كيف قدر، ثم نظر، ثم عبس و بسر، ثم ادبر و 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هذا الا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قول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مدثر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 جلسه را نقل مى‌كند و مى‌فرمايد انه فكر فكر كرد و قدر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يرى كرد و بعد مى‌گويد مرگ باد بر او فكرش، و دوباره مى‌فرمايد مرگ باد بر اين فكر او، روى ترش كرد و حرف را بر سر زبان آورد و بيان نكرد و چند بار اين كار را انجام داد تا عاقبت ناگهان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سحر يؤثر ان هذا الاقول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قرآن از طرف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پيامبر آدم ساحرى است و سحرش، سحر مؤثرى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براى ما اين قضيه را نقل مى‌كند و اينقدر به آن اهميت مى‌دهد؟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مى‌خواهد بگويد اگر كسى روح خودخواهى و فرعونيت در او زنده باشد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 الله علي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ابى‌سفين پيامبر را خيلى بهتر از ما مى‌شناخت ما او را با غيب 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پيامبر را به طور شفاهى و نزديك مى‌شناخت، ما شايد فصاحت و بلاغت نمى‌دانيم اما ابى‌سفيان استاد بلاغت و فصاحت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وليدابن مغيره، وقتى خودپرستى او شعله‌ور نيست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لحلاوه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آتش خودپرستى شعله‌ور گشت تناقض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مى‌گفت؛ قرآن بسيار زيبا و دلنشين و بالاترين كلام است و زمانى ديگر مى‌گويد آن سحر است و كلام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چندان هم اهميتى ندارد و اينگونه روح تناقض‌گويى در او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لحلاوه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روح خودپرستى و منيت او سرچشمه مى‌گيرد و هر چند كه از فطرتش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براى خودپرستى و خودخواهى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تناقض‌گويى رياكارى، تظاهر در كلمات و كارهايش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p>
    <w:p>
      <w:pPr>
        <w:pStyle w:val="BookText"/>
        <w:rPr/>
      </w:pPr>
      <w:r>
        <w:rPr>
          <w:rFonts w:ascii="IRNazanin" w:hAnsi="IRNazanin" w:eastAsia="IRNazanin"/>
          <w:color w:val="111111"/>
          <w:sz w:val="28"/>
          <w:sz w:val="28"/>
          <w:szCs w:val="28"/>
          <w:rtl w:val="true"/>
          <w:lang w:bidi="fa-IR"/>
        </w:rPr>
        <w:t>نود درصد از صفات رذيله، حتى دنياپرستى از خودپرستى و خود محورى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 اين كه اگر مواظب نباشيم اين روح فرعونيت و خودپرستى با علم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مرحوم شهيد ثانى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بزرگوار ما و بنيانگذار جمهورى اسلامى، امام رضوان‌آلله تعالى عليه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حجاب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چنين است، اگر مراقب نباشيم كسب علم، بيشتر آبيارى جهت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قدرت، شوكت، شهرت و علم ما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خودپرستى، منيت بارورتر و ريشه‌دارتر در ذات و دل ما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او در قرآن نيز آمده و اشاره شده است چگونه دچار نفس و خودپرستى و فرعونيت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اعراف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به مردم خبر دهيد قضيه بلعم باعور را تا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نباء الذي اتيناه اياتنا</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و احاديث در قرآن آمده است كه خداوند هم به او عالم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عنايتى داشته است و لذا در روايات داريم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فاتبعه الشيطان فكان من الغاوين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الرفعنه بها ولكنه اخلد الي الارض و اتّبع هويه </w:t>
      </w:r>
    </w:p>
    <w:p>
      <w:pPr>
        <w:pStyle w:val="BookText"/>
        <w:rPr/>
      </w:pPr>
      <w:r>
        <w:rPr>
          <w:rFonts w:ascii="IRNazanin" w:hAnsi="IRNazanin" w:eastAsia="IRNazanin"/>
          <w:color w:val="111111"/>
          <w:sz w:val="28"/>
          <w:sz w:val="28"/>
          <w:szCs w:val="28"/>
          <w:rtl w:val="true"/>
          <w:lang w:bidi="fa-IR"/>
        </w:rPr>
        <w:t>يعنى مى‌خواستيم او را براى علمش بالا ببريم اما در زمين ميخكوب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قران قهر و غضب خدا او را فرا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 ان تحمل عليه يلهث و تتركه يلهث</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سگ درنده شد كه چه با او كارى داشته باشى و چه نداشته باشى او مى‌درد و مثل عقرب كه اقتضاى طبيعتش گزيدن و آزار است او مى‌گزد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بعلم باعورا حكايت دارد كه اگر تابع هوى و هوس باشى چنين است تا برايت زمينه ايجاد نشده است ممكن است متقى باشى اما خدا نكند زمينه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عبدالملك مروان نقل مى‌كند كه وقتى به او خبر دادند كه خليفه شدى، قرآن را از دامن بر زمين انداخت و خطاب به قرآن گفت تا تو با من بودى تا جايى كه خودش مى‌گفت اگر پشه‌اى جلوى من مى‌كشتند ناراحت مى‌شدم اما روزگارى حجاج‌بن يوسف خبر مى‌دهد كه فوج فوج كشتم و اصلاً ناراحت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كه يكصد و بيست هزار نفر را به جرم شيعه بودن از دم شمشير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زمينه ايجاد نشود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نكند زمينه بوجود آيد، يعنى آن آتش رخنه كند ديگر نمى‌توان جلوى آن را گرفت و براى ماندن خود دست به هر كارى مى‌زند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امروز ما به اين استكبار و خودپرستى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ابرقدرت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روح فرعونيت و </w:t>
      </w:r>
    </w:p>
    <w:p>
      <w:pPr>
        <w:pStyle w:val="BookText"/>
        <w:rPr/>
      </w:pPr>
      <w:r>
        <w:rPr>
          <w:rFonts w:ascii="IRNazanin" w:hAnsi="IRNazanin" w:eastAsia="IRNazanin"/>
          <w:color w:val="111111"/>
          <w:sz w:val="28"/>
          <w:sz w:val="28"/>
          <w:szCs w:val="28"/>
          <w:rtl w:val="true"/>
          <w:lang w:bidi="fa-IR"/>
        </w:rPr>
        <w:t>منيت و خودپرستى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چگونه اين جنايت‌ها، خيانت‌ها، تقلب‌ها با علم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 جايى مى‌رسد كه براى حيوانات قانون حمايت از حيوانات مى‌نويسد، اما همين انسان است كه هواپيمايى را با سيصد نفر بى‌گناه در آتش مى‌سوزاند و ديگر كشورها به او آفرين و بارك الله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تأييد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اين صفات رذيله فكرى بكنيم، اما به اين زودى‌ها و راحتى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شعله‌اش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او را كم‌رنگ كنيم و بعد از آن ريشه‌اش را با سال‌ها خون جگر خوردن شبانه‌روزى بسوزانيم و اگر از آن مواظبت نكرديم، بدا به حال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يك قدرتى و شهرتى، علمى پيدا كند اما روح فرعونيت در او زنده باشد هم خود و هم ديگران را به آتش مى‌كشاند و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مقام تسليم در مقابل خودت، به عبارت ديگر توفيق پيدا كردن توحيدصفاتى به هر دو معنى، به همۀ ما عنايت فرما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036_204278"/>
      <w:bookmarkStart w:id="19" w:name="pg19036_204278"/>
      <w:bookmarkEnd w:id="19"/>
    </w:p>
    <w:p>
      <w:pPr>
        <w:pStyle w:val="Heading2"/>
        <w:numPr>
          <w:ilvl w:val="1"/>
          <w:numId w:val="1"/>
        </w:numPr>
        <w:rPr/>
      </w:pPr>
      <w:bookmarkStart w:id="20" w:name="pg19036_204278"/>
      <w:bookmarkStart w:id="21" w:name="__RefHeading___Toc14038046_1280447820"/>
      <w:bookmarkStart w:id="22" w:name="_Toc7"/>
      <w:bookmarkEnd w:id="20"/>
      <w:bookmarkEnd w:id="21"/>
      <w:r>
        <w:rPr>
          <w:rtl w:val="true"/>
        </w:rPr>
        <w:t>توحيد صفاتى</w:t>
      </w:r>
      <w:bookmarkEnd w:id="2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4038048_1280447820"/>
      <w:bookmarkStart w:id="24" w:name="_Toc8"/>
      <w:bookmarkEnd w:id="23"/>
      <w:r>
        <w:rPr>
          <w:rtl w:val="true"/>
        </w:rPr>
        <w:t>اشاره</w:t>
      </w:r>
      <w:bookmarkEnd w:id="2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036_204280"/>
      <w:bookmarkStart w:id="26" w:name="pg19036_204280"/>
      <w:bookmarkEnd w:id="26"/>
    </w:p>
    <w:p>
      <w:pPr>
        <w:pStyle w:val="Heading3"/>
        <w:numPr>
          <w:ilvl w:val="2"/>
          <w:numId w:val="1"/>
        </w:numPr>
        <w:rPr/>
      </w:pPr>
      <w:bookmarkStart w:id="27" w:name="pg19036_204280"/>
      <w:bookmarkStart w:id="28" w:name="__RefHeading___Toc14038050_1280447820"/>
      <w:bookmarkStart w:id="29" w:name="_Toc9"/>
      <w:bookmarkEnd w:id="27"/>
      <w:bookmarkEnd w:id="28"/>
      <w:r>
        <w:rPr>
          <w:rtl w:val="true"/>
        </w:rPr>
        <w:t>گفتار سوم مقام تسليم</w:t>
      </w:r>
      <w:bookmarkEnd w:id="2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امسال ما دربارۀ‌توحيد و مراتب توحيد بود همانطور كه گفتم رنگ اخلاقى دارد و اگر بحث كلامى يا بحث فلسفى جلو آمد جنبۀ‌مقدماتى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منقسم كرده‌اند به چهار قسم و هر كدام از اين چهار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توحيد صفاتى، توحيد افعالى، 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توحيد ذاتى يك مقدارى صحبت شد و راجع به شرك خفى در توحيد ذاتى هم فى‌الجمله صحبت شد فهميديم كه حب به ذات </w:t>
      </w:r>
    </w:p>
    <w:p>
      <w:pPr>
        <w:pStyle w:val="BookText"/>
        <w:rPr/>
      </w:pPr>
      <w:r>
        <w:rPr>
          <w:rFonts w:ascii="IRNazanin" w:hAnsi="IRNazanin" w:eastAsia="IRNazanin"/>
          <w:color w:val="111111"/>
          <w:sz w:val="28"/>
          <w:sz w:val="28"/>
          <w:szCs w:val="28"/>
          <w:rtl w:val="true"/>
          <w:lang w:bidi="fa-IR"/>
        </w:rPr>
        <w:t>خودخواهى، خود پسندى، منيت، اينها به توحيد ذاتى ضرر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كسى كه منيت، خود پسندى و خود م حورى و خودخواهى دارد توحيد ذاتى خالص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بخواهيم توحيد ذاتى ما نقطۀ سياه نداشته باشد و به عبارت اخلاقى اگر بخواهيم شرك خفى در توحيد ذاتى ما نباشد بايد خود پسند و خود م حور و حب به ذات در ما يا نباشد يا كم باشد و همچنين از بحث‌ها فهميديم كه ذايل كردن اين رذيله، اين نقطۀ سياه كارى بسيار مشكل است، اما كارى است بسيار لازم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توحيد صفاتى است، توحيد صفاتى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آن كه در علم كلام آمده است و بين سنى و شيعه اختلافى است، شيعه مى‌گويد صفات پروردگار عالم همه و همه عين ذات اوست نظيرترى براى آب و چربى براى روغن، روغن يعنى چرب، اگر چربى روغن را بگيرند، ديگر روغن نيست ذات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يعنى تر، اگر ترى آب را بگيرند ديگر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صفات پروردگار عالم همه و همه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ذات او و با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يعنى واجب‌الوجود، واجب‌الوجود علمش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ترى براى آب كه عين ذات آب است، قدرت خدا عين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اوست، نظير چربى براى روغن و همچنين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فضيلتى كه شما فرض كنيد فضيلتى است ذاتى، آن فضيلت عين ذات پروردگار عالم است، حتى در صفات افعالى هم كه عين ذات او نيست نظير خالقيت، نظير اراده مبدأش عين ذات اوست كه اميرالمؤمنين سلام‌الله عليه و آله و سلم در همان خطبۀ اول در نهج‌البلاغه به اين جمله اشاره كرده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التوحيد نفى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ادعاى توحيد كند، كه صفات را از پروردگار عالم نفى كند، نگويد خدا و علمش، نگويد خدا و قدرتش، بگويد خدا عين قدرت است، خدا عين علم است، بر خلاف موجودات غير از خدا كه صفات آنها همه و همه خارج از ذات آنهاست، ما علم داريم، ما قدرت داريم اما قدرت ما غير از ماست و ما غير قدرت هستيم علم ما غير از ماست و ما غير از علم هستيم، اين قدرت و علم هر يك روزى نبوده بعد پيدا شده است يك روزى هم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آن، ذات آن، موجود بود علمش نبود يا الآن هم هويت و ذاتش هست و علمش خارج از ذات اوست، اما 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فرقه‌اى غيرشيعه، نداشته باشيم كه هم عقيده با شيعه باشد صفات پروردگار عالم زائد بر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حرف شيعه نظير همان توحيد ذاتى كه گفتم، با يك قدرت كمى معلوم مى‌شود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يك حرف واقعى و نفس الامرى است، براى اين كه شما اگر صفات حق‌تعالى را خارج از ذات گرفتيد، ذات احتياج به آن صفات پيدا مى‌كند، مثل ما كه احتياج به قدرت خود داريم ا حتياج به علم خود داريم و به مجرد اينكه پاى احتياج در واجب‌الوجود جلو آمد آن ممكن الوجود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محتاج، واجب‌الوجود محتاج، اين خود يك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واجب‌الوجود آن است كه احتياج اصلاً و ابداً در او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الغني؛ انتم الفقراء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قضيۀ ا حتياج در كارآمد، با ممكن مطابق مى‌شود، و تقريباً بلكه تحقيقاً نفى واجب‌الوجود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اثبات مى‌كند و قبول دارد كه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لازمۀ كلامش اين است كه خدايى در اين جهان نيست، به خلاف حرف شيعه، كه صفات را عين ذات مى‌داند ديگر خواه ناخواه واجب‌الوجود را از آن مى‌داند كه مستجمع جميع صفات كماليه باشد، بدون اين كه دوگانگى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پاى احتياج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اميرالمؤمنين سلام الله عليه در آن خطبه اول نهج‌البلاغه اصرار دارند، با فرضى كه آن وقتها اين بحثها نبوده، معلوم مى‌شود كه يك امر مهمى است و بايد مسلمانان در اين امر مهم دقت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الله شيعه افتخارش اين است كه مبانى او محكم است </w:t>
      </w:r>
    </w:p>
    <w:p>
      <w:pPr>
        <w:pStyle w:val="BookText"/>
        <w:rPr/>
      </w:pPr>
      <w:r>
        <w:rPr>
          <w:rFonts w:ascii="IRNazanin" w:hAnsi="IRNazanin" w:eastAsia="IRNazanin"/>
          <w:color w:val="111111"/>
          <w:sz w:val="28"/>
          <w:sz w:val="28"/>
          <w:szCs w:val="28"/>
          <w:rtl w:val="true"/>
          <w:lang w:bidi="fa-IR"/>
        </w:rPr>
        <w:t>پايه‌هاى اعتقادى او چون از اهلبيت عليهم‌السلام گرفته شده است، محكم است و اين افتخار فقط مال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توحيد صفاتى در علم كلام مى‌گويند، در علم فلسفه البته و حكمت متعاليه، اين بحث شده است و مى‌گويند قسم دوم از توحيد، توحيد صفاتى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صفات خدا را عين ذاتش بدانيم و دوگانگى در آنجا راه نيابد كه اگر دوگانگى آمد شرك آمده است، شرك در صفت آمده است، و اصلاً معناى شريك يعنى احتياج، اگر كسى شريك براى خدا قائل بشود، چه در خالقيتش، در ذاتش، بالاخره بر مى‌گردد به احتياج و وقتى احتياج آمد ديگر خواه ناخواه واجب‌الوجودى مى‌رود اين الآن بحث ما نيست اما همين مقدار مى‌دانيد و تذكر به شما بدهم كه توحيد صفاتى بين شيعه و سنى يك بخشى است و اگر كسى بخواهد به توحيد معتقد باشد بايد حرف شيعه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صفات را عين ذات ربوبى بداند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بحث ماست و حرف دارد و پيدا كردنش كارى بسيار مشكل است؛ توحيد صفاتى به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آنست كه ما هر فضيلتى را در جهان از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داشته باشيم از خداست، او داده است، معطى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قدرت داشته باشيم، اگر ما شوكت و حكومت بر دل‌ها داشته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باشيم، اگر ما عزت داشته باشيم و بالاخره اگر ما تمكن مالى، كم يا زياد داريم، از اوست و به قول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 الا عندنا خزائنه و 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اين تأكيد كه نكرۀ در سياق نفع افادۀ عموم هم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شى الا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پيش خداست، هر چه هست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هستى چيزى موجود مى‌شود اين مخلوق خدا است و به قول قرآن شريف به اندازۀ مصلحت تامه ملزمه از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حرف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همۀ شما عزيزان كه اينجا نشسته‌ايد بپرسند چه كسى علم به شما داده است؟ اعتقادتان اين است كه اگر قدرت داريد از خداست، عقيده‌اتان اين است كه اگر تمكنى، عزتى مالى داريد از خداست معتقد شدن به اين مطلب كار آسانى است، اما انسان از نظر دل اين مطلب را باور كند و آن را جامۀ عمل بپوشد، يعنى در عمل هم اين اعتقاد پياده شود، كارى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تشاء بيدك الخير انك علي كل شي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صفاتى به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پيدا كردن به اين آيۀ شريفه يك چيز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آن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هم با دليل و برهان </w:t>
      </w:r>
    </w:p>
    <w:p>
      <w:pPr>
        <w:pStyle w:val="BookText"/>
        <w:rPr/>
      </w:pPr>
      <w:r>
        <w:rPr>
          <w:rFonts w:ascii="IRNazanin" w:hAnsi="IRNazanin" w:eastAsia="IRNazanin"/>
          <w:color w:val="111111"/>
          <w:sz w:val="28"/>
          <w:sz w:val="28"/>
          <w:szCs w:val="28"/>
          <w:rtl w:val="true"/>
          <w:lang w:bidi="fa-IR"/>
        </w:rPr>
        <w:t xml:space="preserve">و استدلال اثبات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اليه الرّاجعون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صدى نود و پنج مردم اين مطلب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نود و پنج مردم جامه عمل به اين حرف نمى‌پوشانند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عبارت ديگر صدى نود و پنج مردم از نظر توحيد صفاتى لنگند البته شرك خفى نظير همان توحيد ذاتى كه گاهى نقطۀ سياه در او پيدا مى‌شود به نام شرك خفى، به نام شرك اخلاقى اينجا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اعتقاد نمى‌زند، از شيعه گرايى بيرونش نمى‌برد، اما از نظر اخلاقى اين آدم شرك خفى دارد، يعنى توحيد صفاتى ندارد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توحيد صفاتى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جمله‌اى كه قرآن از قارون نقل مى‌كند كه به قارون مى‌گفتند زكات بده،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اوتيته علي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مالم را با علمم پيدا كردم، اين جمله از قرآن نمى‌خواهد قصه بگويد، مى‌خواهد بفرمايد كه معمولاً مردم چنين هستند، مى‌گويد زحمت كشيدم عالم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داشتم، اراده داشتم، فعالتى كردم پول پيدا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اوتيته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من، قدرت من، علم من، مال من و امثال اينها، و همه را از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از نظر عمل راستى اينجور باشد، آن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اتوهم من مال الله الذي اتيكم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خدا به تو داده است اين مربوط به تو نيست،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امانتدارى، در آيۀ ديگر </w:t>
      </w:r>
    </w:p>
    <w:p>
      <w:pPr>
        <w:pStyle w:val="BookText"/>
        <w:rPr/>
      </w:pPr>
      <w:r>
        <w:rPr>
          <w:rFonts w:ascii="IRNazanin" w:hAnsi="IRNazanin" w:eastAsia="IRNazanin"/>
          <w:color w:val="111111"/>
          <w:sz w:val="28"/>
          <w:sz w:val="28"/>
          <w:szCs w:val="28"/>
          <w:rtl w:val="true"/>
          <w:lang w:bidi="fa-IR"/>
        </w:rPr>
        <w:t xml:space="preserve">مى‌فرمايد تو امانتدارى تو مستخلفى، تو از طرف خدا خليفه خدا در اين مال هستى، اين مال را خودخورى نكن، به ديگران هم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 من مال الله الذي 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معمولاً مردم در اين جا لنگند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واجبشان را بدهند، آن اقتصادى كه قرآن دارد، آن اقتصادى كه اسلام دارد پياده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داريم كه يك فقير در دنيا پيدا نمى‌شود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وسايل رضوان‌الله تعالى عليه در جلد ششم وسايل، شايد بيش از ده روايات كه بسيارى از آن روايات هم صحيح و هم مسند هستند نقل مى‌كند كه ائمۀ طاهرين عليهم‌السلام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مى‌دانست كه بعد از آن كه مردم حقوق واجبشان را بدهند باز هم فقير بود، بيشتر واجب مى‌كرد، بيشتر قرار مى‌داد، و همين اندازۀ اگر مردم حقوق واجبشان را بدهند ديگر مستضعف ميان مسلمانها پيدا نمى‌شد و خلاء فقر فردى، فقر اجتماعى از جامعه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استاد بزرگوار ما بنيانگذار جمهورى اسلامى رضوان‌الله تعالى عليه در نجف بودند و آن حكومت اسلامى را مى‌فرموند در آننجا يك جمله دارند كه اگر بازار بغداد خمس خود را بدهد ديگر فقر از عراق برداشته مى‌شد، فقط بازار بغداد، اگر راستى در اين شهر مردم خمس مال خود را بدهند، حقوق واجبه‌اشان را بدهند، مخصوصاً قانون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مواساتى كه قرآن دارد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فرهنگى، فقر اجتماعى، فقر مادى از جامعه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اين آيۀ شريفه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لينفق ذو سعة و من قدر عليه رزقه فلينفق مما اتيه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اندازۀ وسعش بايد فقر اجتماعى، فقر فرهنگى فقر فردى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مى‌تواند به واسطۀ خمس و زكاتش و آن كسى كه بيشتر مى‌تواند به واسطۀ انفاقاتش، آن هم كه نمى‌تواند اصلاً و ابداً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عليه رزقه فلينفق مما اتيه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را، قانون برادرى را رعايت كند چه وقت مى‌شود قانون مواسات اسلام را پياده كرد؟ وقتى توحيد صفاتى در جامعه زنده شود، توحيد صفاتى به معناى دوم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مى‌شود استكبار را از علم جدا كرد؟ وقتى كه علم توأم با توحيد صفاتى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علمش را از خدا ببيند نه از خودش، وقتى قدرتمند قدرتش را از خدا ببيند نه از خودش، ديگر خواه ناخواه استكبار در خانۀ ما، در اجتماع يا در مملكت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وقتى توحيد صفاتى پياده شود توحيد صفاتى بسيارى از صفات رذيله ريشه‌كن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ريا و عجب براى كسى هست، اگر تكبر و استكبار و من، من و نازيدن به صفت و نازيدن به علم و قدرت و نازيدن به مال يا بخل در جامعه‌اى هست، بايد پى ببريم كه به اين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 الا عندنا خزائنه و ما ننزله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نمى‌شود، يعنى باور نشده است، اعتقاد هست ولى باور نشده است، جامه عمل نپوشيده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 دلم شرح صدر مى‌خواست، دلم روشنايى دل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خدمت امام صادق سلام‌الله عليه براى شرح صدر،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رفتم سر قبر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كردم و از رسول گرامى خواستم كه دل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من 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دو دفعه آمدم خدمت امام صادق سلام‌الله عليه باز هم ارجاع دادند و همانطور كه قبلاً هم فرموده بودند كه فلانى من علاوه بر اينكه كار اجتماعى دارم براى خودم يك ذكر و وردى هم دارم، يك رابطه‌اى با خدا دارم، وقت ندارم تو و امثال تو را راه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خدمت امام صادق، امام صادق فرمودند فلانى براى شرح صدر اينجا آمدى؟ اگر براى شرح صدر آمدى بايد سه چيز را باور كنى نه بدانى، باور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هست و تو بندۀ خدايى، وقتى بندۀ خدا باشى ديگه بايد مقام عبوديت در تو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انا الله لا اله الا انا فعبدني و اقم الصلاة لذكري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تو بنده‌اى وقتى من خدا و تو بنده‌اى، مقام عبوديت بايد در تو </w:t>
      </w:r>
    </w:p>
    <w:p>
      <w:pPr>
        <w:pStyle w:val="BookText"/>
        <w:rPr/>
      </w:pPr>
      <w:r>
        <w:rPr>
          <w:rFonts w:ascii="Amiri" w:hAnsi="Amiri" w:eastAsia="Amiri" w:cs="Amiri"/>
          <w:color w:val="111111"/>
          <w:sz w:val="28"/>
          <w:sz w:val="28"/>
          <w:szCs w:val="28"/>
          <w:rtl w:val="true"/>
          <w:lang w:bidi="ar-SA"/>
        </w:rPr>
        <w:t>زنده باشد فعبدنى رابطه‌ات بايد با من محكم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عبوديت را چه كسى دارد؟ آن كه صفات رذيله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من ندارد، آن كه توحيد ذاتى‌اش نقطۀ سياه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دوم اين كه بايد بدانى كه هر چه هست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في يده كان لمولي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باور كنى نه فقط خودت مال خدا هستى بلكه هر چه دارى مال خداست، تو عبدى و عبد هر چه دارد ولو مالك است اما مالك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در فقه ما راجع به عبيد و اين كه آيا اينها مالك مى‌شوند يا نه بحثى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اگر عبدى برود يك بار هيزم از بيابان بكند آيا اين مالك مى‌شود يا نه؟</w:t>
      </w:r>
    </w:p>
    <w:p>
      <w:pPr>
        <w:pStyle w:val="BookText"/>
        <w:rPr/>
      </w:pPr>
      <w:r>
        <w:rPr>
          <w:rFonts w:ascii="IRNazanin" w:hAnsi="IRNazanin" w:eastAsia="IRNazanin"/>
          <w:color w:val="111111"/>
          <w:sz w:val="28"/>
          <w:sz w:val="28"/>
          <w:szCs w:val="28"/>
          <w:rtl w:val="true"/>
          <w:lang w:bidi="fa-IR"/>
        </w:rPr>
        <w:t>بعضى‌ها مى‌گويند،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هم مى‌گويند طولاً مالك مى‌شود، يعنى اين پشتۀ خار مال اين عبد است، اما اين عبد با پشتۀ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العبدو ما في يده كان لمولي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سلام‌الله عليه فرمودند اگر راستى اين مطلب دوم را باور كنى، ديگر انفاق كردن براى تو آسان است، ديگر نه به علم خود مى‌نازى و نه به قدرت خودت، نه به شوكت، نه به مالت، بلكه دل تو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 ييدك الخير انك علي كل شي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مطلب سوم هم اين است كه بايد بدانى اين، خدا اين مولى كه تو بندۀ او هستى، يك سخط </w:t>
      </w:r>
    </w:p>
    <w:p>
      <w:pPr>
        <w:pStyle w:val="BookText"/>
        <w:rPr/>
      </w:pPr>
      <w:r>
        <w:rPr>
          <w:rFonts w:ascii="IRNazanin" w:hAnsi="IRNazanin" w:eastAsia="IRNazanin"/>
          <w:color w:val="111111"/>
          <w:sz w:val="28"/>
          <w:sz w:val="28"/>
          <w:szCs w:val="28"/>
          <w:rtl w:val="true"/>
          <w:lang w:bidi="fa-IR"/>
        </w:rPr>
        <w:t>و رضايى دارد و بايد شبانه‌روز مواظب باشى از رضاى او مطابعت كنى و سخط او را تحريك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نكنى مورد سخط اين پروردگار واقع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اين سه چيز را هضمش كردى باور كردى شرح صدر برايت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خود به خود شرح صدر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شرح الله صدره للاسلام فهو علي نور من ربه فويل للقاسية قلوبهم من ذكر الله، اولئك 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خواه ناخواه اگر براستى اين سه مطلب هضم بشود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بشود، مقام فرقان برايش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فرقان يعنى دريافت الهامى، يعنى تميز بين حق و باطل، ديگر خودش مى‌تواند تميز بين حق و باطل بدهد، خودش مى‌تواند الهامات غيبى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خود همان مقام فرقان موعد مى‌شود، مهيا مى‌شود براى مقام تخليه، مرادم اين جملۀ امام صادق سلام‌الله عليه كه فرمودند اگر شرح صدر مى‌خواهى بايد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في يده كان لمولي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توحيد ذاتى داشته باشى، بايد توحيد صفاتى داشته باشيد تا مقام عبوديت براى تو پيدا بشود و خيال هم نكنيد به اين زودى‌ها اين مقام براى كسى پيدا مى‌شود، مقام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مى‌گويند مقام تسليم، آن براى خود يك صفتى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تسليم يك مقامى است كه قرآن شريف مى‌خواهد، خيلى با تأكيد هم مى‌خواهد و اما پيدا شدنش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براى همه كار بسيار مشكلى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ادخلوا في السلم كافه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به جايى برسد قرآن مى‌فرمايد كه بايد دست بزند به عروۀ‌الوثقى الهى، و عروۀ‌الوثقى الهى همين مقام تسليم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يسلم وجهه الي الله و هو محسن فقد استمسك بالعروة‌الوثقي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تسليم در مقابل خدا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راستى برسد به جايى كه چون و چرا در كارش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نمى‌گويم من و شما بايد اين حالت را داشته باشيم، اين كه معلوم است حرف نامربوطى است، به اين زودى‌ها كه من و شما نمى‌توانيم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يسلم وجهه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ابن رافع مى‌گويد كه من ده سال خدمت پيغمر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يك لغو از ايشان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پيغمبر است، نمى‌توانيم، اما بايد بدانيم كه يك بنده‌هايى هستند كه چنين‌اند يك مقام‌هايى هست كه براى اين انسان است، يك مقام‌هايى هست كه انسان اگر به آن برسد قيمتش از دنيا و آخرت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اخفي لهم من قرة اعين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راستى هيچ لغو در كلماتش اصلاً و ابداً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بسيارى از چيزها را عقيده داريم اما وقتى به اخلاق مى‌رسد، به عمل مى‌رسد، به دل مى‌رسد، كار لنگ است آن هم لنگ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پاى استدلاليان چوبين بود، راجع به همين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چهل دليل اقامه كند </w:t>
      </w:r>
    </w:p>
    <w:p>
      <w:pPr>
        <w:pStyle w:val="BookText"/>
        <w:rPr/>
      </w:pPr>
      <w:r>
        <w:rPr>
          <w:rFonts w:ascii="IRNazanin" w:hAnsi="IRNazanin" w:eastAsia="IRNazanin"/>
          <w:color w:val="111111"/>
          <w:sz w:val="28"/>
          <w:sz w:val="28"/>
          <w:szCs w:val="28"/>
          <w:rtl w:val="true"/>
          <w:lang w:bidi="fa-IR"/>
        </w:rPr>
        <w:t xml:space="preserve">براى عقيده‌اى، عقيده هم داشته باشد، عقلش هم باور كند، اما وقتى به دل و عمل مى‌رسد، هيچ باور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مصيبة في الارض و لا في انفسكم، الا في كتاب من قبل ان نبراها ان ذالك علي الله يسير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قضا و قدر، بعد لام غايت مى‌آيد لكيلا تأسوا على ما فاتكم و لا تفرحوا بما اتيكم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لغو در كلام تو نباشد اگر هم يك نعمتى آمد خيلى خوشحال نباشيد براى اينكه دلبستگى به نعمت و خوشحالى از نعمت، انسان را مشرك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از رفتن نعمت، غم و غصه از رفتن نعمت، آن هم انسان را مشرك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هر دو را پهلوى هم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علي ما فاتكم و لا تفرحوا بما 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همۀ 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مصيبة في الارض و لا في انفسكم، الا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طلبه‌اى است كه عقيده به اين حرف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غم داريم؟ چرا غصه داريم؟ چرا نگرانى داريم؟ بله يك افرادى هستند كه غم و غصه از گذشته و نگرانى از آينده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آنهايى كه توحيد صفاتى به معنى دوم دارند، تسليم در مقابل خدا را باور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جهان به اندازه‌اى منظم است كه اگر يك پشه‌اى يك بال زيادتر بزند يا يك بال از ماشين خلقت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اين چنانى مضمهل خواهد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w:t>
      </w:r>
    </w:p>
    <w:p>
      <w:pPr>
        <w:pStyle w:val="BookText"/>
        <w:rPr/>
      </w:pPr>
      <w:r>
        <w:rPr>
          <w:rFonts w:ascii="IRNazanin" w:hAnsi="IRNazanin" w:eastAsia="IRNazanin"/>
          <w:color w:val="111111"/>
          <w:sz w:val="28"/>
          <w:sz w:val="28"/>
          <w:szCs w:val="28"/>
          <w:rtl w:val="true"/>
          <w:lang w:bidi="fa-IR"/>
        </w:rPr>
        <w:t xml:space="preserve">باور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شيء الا عندنا خزائنه و ما نزله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تمام شد وقت ما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كه بايد اين مطالبى را كه گفتم داشته باشيم، مى‌گويم بايد در راه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 را عطار گشت ما هنوز اندر خم يك كوچه‌ايم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خيلى هنر كرده‌ايم، انسان بتواند اندر خم يك كوچه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اصلاً وارد كوچه‌اش هم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صفاتى به معناى دوم را نداريم، اما بايد مخصوصاً به ما اهل علم به مرور زمان با رياضتهاى دينى، با دعا و راز و نياز از خدا اين مقام‌ها را لااقل كمش را، لااقل به قول اين شاعر وارد كوچه‌اش بشويم تا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بتوانيم به عروۀ‌الوثقى الهى، دست بزنيم و سعادت دنيا و آخرت شامل حال ما بشود انشاءا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مقام تسليم در مقابل خودت، به عرات ديگر توفيق پيدا كردن توحيد صفاتى به هر دو معنى، به همۀ ما عنايت بفرما</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9036_204296"/>
      <w:bookmarkStart w:id="31" w:name="pg19036_204296"/>
      <w:bookmarkEnd w:id="31"/>
    </w:p>
    <w:p>
      <w:pPr>
        <w:pStyle w:val="Heading2"/>
        <w:numPr>
          <w:ilvl w:val="1"/>
          <w:numId w:val="1"/>
        </w:numPr>
        <w:rPr/>
      </w:pPr>
      <w:bookmarkStart w:id="32" w:name="pg19036_204296"/>
      <w:bookmarkStart w:id="33" w:name="__RefHeading___Toc14038052_1280447820"/>
      <w:bookmarkStart w:id="34" w:name="_Toc10"/>
      <w:bookmarkEnd w:id="32"/>
      <w:bookmarkEnd w:id="33"/>
      <w:r>
        <w:rPr>
          <w:rtl w:val="true"/>
        </w:rPr>
        <w:t>توحيد افعالى</w:t>
      </w:r>
      <w:bookmarkEnd w:id="3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4038054_1280447820"/>
      <w:bookmarkStart w:id="36" w:name="_Toc11"/>
      <w:bookmarkEnd w:id="35"/>
      <w:r>
        <w:rPr>
          <w:rtl w:val="true"/>
        </w:rPr>
        <w:t>اشاره</w:t>
      </w:r>
      <w:bookmarkEnd w:id="3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036_204298"/>
      <w:bookmarkStart w:id="38" w:name="pg19036_204298"/>
      <w:bookmarkEnd w:id="38"/>
    </w:p>
    <w:p>
      <w:pPr>
        <w:pStyle w:val="Heading3"/>
        <w:numPr>
          <w:ilvl w:val="2"/>
          <w:numId w:val="1"/>
        </w:numPr>
        <w:rPr/>
      </w:pPr>
      <w:bookmarkStart w:id="39" w:name="pg19036_204298"/>
      <w:bookmarkStart w:id="40" w:name="__RefHeading___Toc14038056_1280447820"/>
      <w:bookmarkStart w:id="41" w:name="_Toc12"/>
      <w:bookmarkEnd w:id="39"/>
      <w:bookmarkEnd w:id="40"/>
      <w:r>
        <w:rPr>
          <w:rtl w:val="true"/>
        </w:rPr>
        <w:t>گفتار چهارم توحيد در خالقيت</w:t>
      </w:r>
      <w:bookmarkEnd w:id="41"/>
    </w:p>
    <w:p>
      <w:pPr>
        <w:pStyle w:val="BookText"/>
        <w:rPr/>
      </w:pPr>
      <w:r>
        <w:rPr>
          <w:rFonts w:ascii="IRNazanin" w:hAnsi="IRNazanin" w:eastAsia="IRNazanin"/>
          <w:color w:val="111111"/>
          <w:sz w:val="28"/>
          <w:sz w:val="28"/>
          <w:szCs w:val="28"/>
          <w:rtl w:val="true"/>
          <w:lang w:bidi="fa-IR"/>
        </w:rPr>
        <w:t>بحث ما دربارۀ توحيد و مراتب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با ارزش و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براى من و شما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توحيد و مراتب آن را از نظر اخلاق بررسى مى‌كنيم، بحث رنگ فلسفى يا عرفانى و كلامى ندارد بلكه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عرفان و فلسفه يا كلام اشاره‌اى شود جنبۀ مقدمه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به اقسامى منقسم شده است، اول توحيد ذاتى دوم توحيد صفاتى كه دربارۀ آنها فى‌الجمله بحث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سوم، توحيد افعالى است كه به پنج قسم تقسيم مى‌شود، قسم اول توحيد در خالقيت است و معنى توحيد در خالقيت از نظر فلسفه و علم كلام و از نظر قرآن شريف اين است كه خلق، خالقيت منحصر به ذات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و هيچ كس نمى‌تواند خالق باشد و شايد بيش از پنجاه آيه در قرآن باشد كه مى‌فرمايد خالقيت منحصر به ذات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الخالق البارء المصور له الاسماء الحسني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 و هو علي كل شي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خدا شما را خلق كرده است، آنچه از عمل خير هم كه از شما سر مى‌زند، فعلى كه از شما سر مى‌زند، آن هم از طرف خداست،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 من حسنة فمن الله در توحيد خالقيت، يك اشكال كوچكى دارد اگر چه مربوط به اين بحث نيست، اما چون ممكن است اين اشكال به ذهن بعضى از شما بيايد بطور فشرده اشكال و جواب اشكال را مطرح مى‌كنم تا به جنبه اخلاقى آن برسيم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مى‌دانيد كه اگر فعلى از ما سر بزند همه چيز آن جز اراده ما از خداست يعنى خدا به ما وجود داده است، خالق وجود ما خداست، خدا به ما عقل داده است، خدا به ما شعور داده است، خدا به ما نيرو داده است، زمان و مكان خالقش خداست </w:t>
      </w:r>
    </w:p>
    <w:p>
      <w:pPr>
        <w:pStyle w:val="BookText"/>
        <w:rPr/>
      </w:pPr>
      <w:r>
        <w:rPr>
          <w:rFonts w:ascii="IRNazanin" w:hAnsi="IRNazanin" w:eastAsia="IRNazanin"/>
          <w:color w:val="111111"/>
          <w:sz w:val="28"/>
          <w:sz w:val="28"/>
          <w:szCs w:val="28"/>
          <w:rtl w:val="true"/>
          <w:lang w:bidi="fa-IR"/>
        </w:rPr>
        <w:t>و بالاخره مقدماتى كه يك فعل لازم دارد همه و همه از خداست، حتى خدا ما را با اراده خلق كرده است، فرق ما و يك ماشين در راه رفتن اين است كه ماشين شعور ندارد و ما با شعور راه مى‌رويم اگر يك كارخانه‌اى كار مى‌كند و چكش بواسطه جريان برق روى سندان مى‌خورد، خوردن چكش روى سندان غيرارادى است، يعنى اينكه چكش با شعور عمل نمى‌كند خود آن درك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ما به صورت بى‌گناهى بخورد با آن چكش كه روى سندان خورده است تفاوت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ما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كنم يا آن كنم اين دليل اختيار است اى آقا فرق آن و اين يعنى، فرق آن چكش خوردن روى سندان و فرق خوردن دست ما بر روى ميز به تفاوت وجود اراده در فعل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اراده را، همين من را، من مختار را، نيز خدا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من را مختار خلق كرده است و همه مقدمات را خلق كرده است، يعنى وجود داده است، سلامتى داده است، عقل و شعور داده است، زمان و مكان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بواسطه يكصد و بيست و چهار هزار پيامبر دستور داده است كه اين چيزهايى كه به تو داده‌ام، از جمله خودت، اراده‌ات را در راه خير مصرف كن و از شر بپرهيز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خودسازى كن، ديگر گرا باش، آنچه به تو داده‌ام در حالى كه براى خودت خرج مى‌كنى، براى ديگران هم خرج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ذوسعه من سعته و من قدر عليه رزقه فلينفق مما اتيه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مخصوص مال نيست همه چيز را شامل مى‌شود و چنانچه انفاق فقط مخصوص به مال نيست معنى انفاق يعنى پركردن خلاءها و اين پركردن خلاء گاهى به واسطه مال كمبود فقر را پر مى‌كنم، گاهى بواسطه عقل خلائى را كه احتياج به عقل دارد پر مى‌كنم، گاهى به واسطه قلم خود، گاهى به واسطه بيان خود، كار خود بعضى خلاءها را پر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ذوسعه من سعته و من قدر عليه رزقه فلينفق مما اتيه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خيلى 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براى خودت، بلكه هر كس به اندازه قدرتش، شعورش، نيرويش و بالاخره به اندازه مالش بايد انفاق كند، حالا ولو اينكه گفتن حرفى باشد، دلى بدست آوردن باشد، ولو اينكه شام خود را نصف كند، نصف خود بخورد و نصف ديگر را به ديگرى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قدر عليه رزقه فلينفق مما اتيه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بيكار نشست، نمى‌شود آنچه دارد فقط براى خود مصرف كند و خودگرا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يكصد و بيست و چهار هزار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خويشتن‌دارى از مخالفت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نعمتة الله لا تحصوها ان الانسان لظلوم 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 داده است در كارى كه خير نيست مصرف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كه رضاى خداى نيست، مصرف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تكوين و آن هم تكوين و آن هم تشريع، يعنى تكوين و تشريع هر دو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بدوش يكديگر ارائه شده‌اند و به ما مى‌گويد با اراده‌اى كه خدا داده است يعنى وجودش از خداست تو مى‌توانى تكوين و تشريع را صرف كنى در راهى كه رضاى خدا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آنچه را خدا داده است در خيرات صرف كرد، مى‌توان نسبت فعل را به خدا داد و همچنين مى‌توان نسبت فعل را به كسى كه عمل را انجام داده است در خيرات صرف كرد، مى‌توان نسبت فعل را به خدا داد و همچنين مى‌توان نسبت فعل را به كسى كه عمل را انجام داده نيز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پولى به من بدهيد كه من در خيرات صرف كنم، ممكن است نسبت فعل را به كسى كه عمل را انجام داده نيز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پولى به من بدهيد كه من در خيرات صرف كنم، ممكن است نسبت فعل به شما داده شود و هم نسبت فعل خير را به من هم داد، اينكه شمائيد اين كار خير را انجام داده‌ايد و اگر پول را به من داديد كه من در خير صرف كنم، اما من در راه شر صرف كردم، اين ديگر به شما مربوط نيست، هيچ‌كس نسبت فعل را به شما نمى‌دهد ولو اينكه پول مال نيست، هيچ‌كس نسبت فعل را به شما نمى‌دهد ولو اينكه پول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پيامبران مردم را به تقوا دعوت كردند، يعنى اينكه آنچه خدا داده است در خيرات صرف كنيد، ولو اينكه تمام مال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حرف انبياء را نشنويم و آنچه خدا داده است در راه شر و ظلم صرف كنيم، ما هستيم كه شروريم و فعل به خدا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كه سيئه بجا آورده‌ايم نه خدا، ولو اينكه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مال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وجود با اراده ما هم مال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خدايى كه همه چيز را داده است، پيامبران را هم فرستاده است، كه دارائى خود را در خيرات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شريف روى يك جمله اصرار دارد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 من حسنة فمن الله و ما اصابك من سيئة فمن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فضيلتى از فضايل در شما پيدا شد آن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همه چيزش، حتى اراده‌اش مال خداست، اما اگر شرى يا سيئه‌اى از شما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تويى كه نعمت خدا را در گناه صرف كرده‌اى، تويى كه اراده‌اى كه خدا داده است براى اينكه با آن اراده به خدا برسى، نه اين كه خود را سقوط دادى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وجودت، عقلت، سلامتى خود را، شعور و مال خود را، زمان و مكان را براى كارهاى شر بكار گرفتى، آنها مال خدا بودند ولى تو در راه شر صرف كردى،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 من حسنة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خدا همه چيز را داده و پيامبران هم گفته‌اند كه درخيرات صرف كنيد و تو نيز آن را انجام دادى،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اصابك من سيئه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 همه چيز را داده است و پيامبران همه گفته‌اند كه در خيرات صرف كنيد، اما تو در شر صرف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كه نظيرش در قرآن زياد است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جمله مشهورى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نيست كه اشعرى مى‌گويد، و تفويض هم نيست كه معتزلى مى‌گويد، بلكه بقول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شيعه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است بين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چيز مال خداست و آن خدا فرموده است كه همه را صرف خيرات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شرور، اين بنده است كه صرف خيرات كند يا صرف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خوبيها همه و همه به خدا مى‌رسد براى اينكه اوست كه پول داد به شما و شما پول به فقير داديد و نسبت بديها همه و همه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اوست كه پول داد تا ما صرف خير بكنيم، اما صرف شرور كرديم، اين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نساء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تصبهم حسنه يقولوا هذه من عندالله و ان تصبهم سيئة يقول هذه من عندك قل كل من عندالله فمال هؤلاء القوم لا يكادون يفقهون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اينقدر بى‌درك هستند، بايد بگويند همه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است، اگر شعور، عقل، سلامتى، مال وبالاخره درايت و فهم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خود ما هم از خدائيم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نعمتها از خداست، و 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تصبهم حسنة فمن الله و ان تصبهم سيئه يقولوا هذه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آيه، يك آيه است، يعنى يك جمله است يعنى يك دفعه نازل شده است، كه مله اول نسبت به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مى‌گويد كه پيروزيها مال خداست و شكستها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مى‌گفتند العياذالله تو نتوانستى شكست دهى</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آمد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خالقيت، هر چه هست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يعنى تجلى حق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الا واحده كلمح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تجلى است از تجليات خدا، در اين تجلى از خدا، هر چيزى كه زير پوشش اين وجود است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ما هستيم كه مى‌توانيم اين وجود را صرف در خيرات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خيرات صرف كرديم، مثل همان پولى است كه شما به من بدهيد و بگوئيد كه در خيرات صرف كنيد و من هم در خيرات 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فعل را به شما مى‌دهند و مى‌گويند خدا به آقا خير بدهد كه به فقراء و ضعفاء و بيچاره‌ها رسيدگى مى‌كند و اما اگر پول را به من داديد و گفتيد در خيرات صرف كنيد و من در ظلم و شر صرف كردم، به شما نمى‌گويند آدم بدى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مى‌گويند او آدم بدى است كه در امانت مردم خيانت كرد و پولى را كه بايد صرف در خيرات شود، در شرور صرف كرد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همه‌اش مال شما بود، صرف آن هم در خيرات و يا در شرور مربوط به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فعل اگر در خيرات باشد به شما داده مى‌شود ولى نسبت در شرور به من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فاعل قريب، لذا قرآن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همه‌اش مال شما بود، صرف آن هم در خيرات و يا در شرور مربوط به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فعل اگر در خيرات باشد به شما داده مى‌شود ولى نبست در شرور به من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فاعل قريب، لذا قرآن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 من حسنة فمن الله و ما اصابك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چقدر شاهكار دارد، چقدر رسا حرف مى‌زند و از اين گونه آيات، شيعه يك جمله‌اى را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برگشت همه حرفها به اين است كه بايد توحيد در خالقيت در قائل باشيم، اگر خداى نكرده، فضلى از فضايل از ما سر زد و ما به خودمان نسبت بدهيم اين شرك خفى است و به توحيد در خالقيت ضرر مى‌زند و نقطه سياهى در توحيد در خالقيت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باليدن به كار خود و براى همه مخصوصاً براى ما، اين عجب زياد جلو مى‌آيد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چيز است كه ريشه‌كن كردن آن بسيار مشكل است و اتفاقاً يك چيز فوق‌العاده رايجى در ميان مردم وجود دارد، يكى رياء و تظاهر است و اينكه كار رنگ خلوص نداشته باشد، به اندازه‌اى رايج است كه در روايات مى‌خوانيم كه گرد رياكارى به دامن همه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مشكل است كه درباره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كه معلم اخلاق بود در آخر عمر مى‌توانست ادعا كند كه من آن هستم كه رياء را از دلم ريشه‌كن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رذيله از دلم ريشه‌كن شده است و اگر بحرالعلوم نبود مى‌گفتيم چه ادعادى بزرگى است، نمى‌پذيرفتيم، اما از مثل بحرالعلوم را مى‌شود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جمله بحرالعلوم خود يك درس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كه نمى‌خواهد به من و شما بگويد من آن كسى هستم كه چه كردم و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است، او به من و شما مى‌گويد، بدان كه ريشه اين رذيله را از دل كندن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مى‌خوانيم كه رياء به اندازه‌اى مخفى است كه اگر مورچه سياهى در دل شب تاريك روى يك سنگ سياهى راه برود، آيا جاى پاى، صداى پاى او را مى‌توان ديد يا شنيد؟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 اينقدر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اصلاً و ابداً جاى پا يا صداى پا ندارد ديگر چه رسد به اينكه روى سنگ راه برود، چه رسد مورچه سياه روى سنگ سياه راه برود، چه رسد به اينكه در دل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از باب مثال است، مثال مى‌خواهد به ما بگويد مواظب اين صفت رذيله‌باش، دامن‌گير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روى آن كار كرد بايد مراتب خلوص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داراى مراتبى است، چهارده مرتبه براى خلوص ذكر كرده‌اند كه اگر ما بتوانيم همان مرتبه اول را هم بگذرانيم كفايت </w:t>
      </w:r>
    </w:p>
    <w:p>
      <w:pPr>
        <w:pStyle w:val="BookText"/>
        <w:rPr/>
      </w:pPr>
      <w:r>
        <w:rPr>
          <w:rFonts w:ascii="IRNazanin" w:hAnsi="IRNazanin" w:eastAsia="IRNazanin"/>
          <w:color w:val="111111"/>
          <w:sz w:val="28"/>
          <w:sz w:val="28"/>
          <w:szCs w:val="28"/>
          <w:rtl w:val="true"/>
          <w:lang w:bidi="fa-IR"/>
        </w:rPr>
        <w:t>مى‌كند، ولو اينكه افرادى سراغ داريم كه براستى چهارده مرتبه را هم پشت سر هم گذاشته‌اند، لذا ادعاى اينكه بگوئيم من رياء ندارم، ادعاى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باشد، ولى ما 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فقط از بحرالعلوم شنيده‌ايم كه آن آخر عمر ادعا كرده است كه من توانسته‌ام اين رذيله را از دل ريشه‌كن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مهمتر اينكه مخصوصاً براى ما اهل علم، وجود رياء در اعمال عيب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مى‌گويند كه افلاطون در آخر عمرش گفته است كه دانستم كه هيچ نمى‌دانم، بعد يك بزرگى مى‌گويد كه از افلاطون چنين ادعاى بزرگى ممكن است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از همه پذيرفته مى‌شود كه بگويد كه دانستم كه هيچ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اشعارى هم منسوب به شيخ‌الرئيس است، شيخ‌الرئيس هم اين ادعا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روايتى هم مربوط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من آن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اهل علم مشهور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من آن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اهل علم مشهور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 اشبار من دخل في شبرالاول تكبر و من دخل في شبر الثاني تواضع و من دخل في شبر الثالث يعلم انه لا يعلم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 اگر روايت هم نباشد از نظر علم اخلاق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شايد هم بشود گفت كه مضمونش دلالت بر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وارد در ادبيات شديم، اگر مواظب خودمان نباشيم، </w:t>
      </w:r>
    </w:p>
    <w:p>
      <w:pPr>
        <w:pStyle w:val="BookText"/>
        <w:rPr/>
      </w:pPr>
      <w:r>
        <w:rPr>
          <w:rFonts w:ascii="IRNazanin" w:hAnsi="IRNazanin" w:eastAsia="IRNazanin"/>
          <w:color w:val="111111"/>
          <w:sz w:val="28"/>
          <w:sz w:val="28"/>
          <w:szCs w:val="28"/>
          <w:rtl w:val="true"/>
          <w:lang w:bidi="fa-IR"/>
        </w:rPr>
        <w:t>يك عجب بزرگ براى ما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باليدن به خود، نازيدن به علم خود، باليدن به اينكه من آنم كه تخصص در معارف اسلامى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شركت اخلاقى است، آن شركى كه در سوره يوسف آيه‌اش را در يك جلسه‌اى خوانده‌آيم كه مى‌فرمايد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يؤمن اكثرهم بالله و هم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اين آيه انسان را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خيلى مواظب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حتى همان‌هايى كه عقايدشان قطعى است، نه استدلالى يعنى روى عقايدشان قطع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مقدار هم برايشان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مردم روى عقايدشان قاطعند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خدا هست اما نمى‌تواند استدلال كند كه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خدا يكى است اما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پيغمبر هست، مى‌داند قرآن كتاب خداست، مى‌داند ائمه طاهرين بر حق هستند، مى‌داند معاد هست، اما روى آن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نتيجۀ استدلال پيش اوست، كفايت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نتيجه استدلال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كه علاوه بر نتيجۀ استدلال، استدلال را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نتيجۀ استدلالى كه قطع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مى‌گويند همين مقدار هم كافى است كه ترديد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هم روز قيامت اگر او آدم خوبى باشد ديگر؛ شتر ديدى، نديدى</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پاكدل‌ها و اين ساده‌لوح‌ها، اگر در زندگى آنها گناه نباشد، هفتاد نفر آنها قبل از آن كه يك نفر از ما به بهشت برود،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 داشتن آنها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استدلال داريم همه و همه از نظر اعتقاد، توحيد در خالقيت داريم، يعنى از هر عامى بپرسند كه خالق اين جهان كيست؟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اعتقاد، ما لنگ نيستيم، نه ما لنگ هستيم نه عموم مردم، پس اين آيۀ شريفه 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غالب مشرك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ما در توحيد خالقيت نقطه سياه داريم آن رياهاى ما، شما رياء نداريد، عجب‌هاى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توانسته‌ايد درخت عجب را از دل ريشه‌كن كنيد يا نه؟ با كمال شجاعت بگويم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استاد بزرگوار،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رياضت مداوم مى‌خواهد تا يك صفت رذيله از دل بركنده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صفات رذيله ممكن است هفت يا هشت سال طول بكشد تا بركنده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ريا و مسئلۀ عجب، مسئلۀ منيت و 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يخرج عن قلوب صديقين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وقت ريشه‌كن مى‌شود كه آدم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متقى هستيد، اما چه كسى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را مى‌گويم؟ براى اينكه مى‌خواهم بگويم مواظب باش، نقطۀ سياه در توحيد افعالى، در توحيد خالقيت، خيلى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ضرر دارد كه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وسائل در مقدمه عبارات يك روايت را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فاسق و ديگرى صديق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مسجد بيرون رفتند، آن فرد فاسق صديق شده بود و آن صديق فاسق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اين دليل بود وقتى كه اين دو نفر وارد مسجد شدند آن فرد فاسق آه و ناله داشت از گناهانش و عجب نداشت، كوچك و شرمنده بود در مقابل خدا از افعالى كه پنجاه سال انجام داده بود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 و كان الله غفوراًرحيماً من تاب و عمل صالحاًفانّه يتوب الي الله متاباً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تاريك او نابود شد و پرونده درخشانى براى او جلو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صديق فاسق شده بود، امام مى‌فرمايد براى اينكه به عملش نازيد، به عملش باليد، اين من هستم كه نماز شب مى‌خوانم، اين من هستم كه چه و چه اين باليدن‌ها نقطۀ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نقطۀ‌سياه گاهى در توحيد ذاتى، گاهى در توحيد صفاتى، گاهى در توحيد افعالى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مسئلۀ‌ريا را كوچك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بكرى هم است كسى روى او صحبت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اين مسئله جلو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اين مسئله بكر را تا آخر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تقاضا دارم از نظر علمى كمى به آن اهميت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از نظر عمل هم به آن اهميت بدهيم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مقام تسليم در مقابل خودت، به عرات ديگر توفيق پيدا كردن توحيد صفاتى به هر دو معنى، به همۀ ما عنايت بفرما</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036_204314"/>
      <w:bookmarkStart w:id="43" w:name="pg19036_204314"/>
      <w:bookmarkEnd w:id="43"/>
    </w:p>
    <w:p>
      <w:pPr>
        <w:pStyle w:val="Heading3"/>
        <w:numPr>
          <w:ilvl w:val="2"/>
          <w:numId w:val="1"/>
        </w:numPr>
        <w:rPr/>
      </w:pPr>
      <w:bookmarkStart w:id="44" w:name="pg19036_204314"/>
      <w:bookmarkStart w:id="45" w:name="__RefHeading___Toc14038058_1280447820"/>
      <w:bookmarkStart w:id="46" w:name="_Toc13"/>
      <w:bookmarkEnd w:id="44"/>
      <w:bookmarkEnd w:id="45"/>
      <w:r>
        <w:rPr>
          <w:rtl w:val="true"/>
        </w:rPr>
        <w:t>گفتار پنجم توحيد در ربوبيت</w:t>
      </w:r>
      <w:bookmarkEnd w:id="4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دربارۀ توحيد و مراتب توحيد بود، راجع به توحيد ذاتى و توحيد صفاتى يك مقدارى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گذشته مربوط به توحيد افعالى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توحيد افعالى منقسم مى‌شود به پنج قسم، قسم اول توحيد در خالقيت، دربارۀ آن فى‌الجمله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نكته‌اى را تذكر بدهم و از آن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قرآن شريف راجع به اين توحيد در خالقيت خيلى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معناى </w:t>
      </w:r>
    </w:p>
    <w:p>
      <w:pPr>
        <w:pStyle w:val="BookText"/>
        <w:rPr/>
      </w:pPr>
      <w:r>
        <w:rPr>
          <w:rFonts w:ascii="IRNazanin" w:hAnsi="IRNazanin" w:eastAsia="IRNazanin"/>
          <w:color w:val="111111"/>
          <w:sz w:val="28"/>
          <w:sz w:val="28"/>
          <w:szCs w:val="28"/>
          <w:rtl w:val="true"/>
          <w:lang w:bidi="fa-IR"/>
        </w:rPr>
        <w:t>مختلفه‌اى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املك لنفسي نفعاً و لا ضرا الا ماشاءا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_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بگو، من هيچ نفعى ندارم از طرف خودم، من هيچ ضررى از طرف خودم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علم غيب هم از طرف خودم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اعلم الغيب لا ستكثرت من الخير و ما مسني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 فرضى كه همه ما مى‌دانيم پيغمبر اكرم رحمة للعالمين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 بشريت خيلى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مى‌دانيم كه اگر جنگى بر پيغمبر اكرم جلو مى‌آمد پيغمبر اكرم خيلى براى دشمن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جنگ براى پيغمبر جلو آمد و فاتحانه از اين جنگها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مى‌دانيم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معجزه غيبى از او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و نظير اين آيه 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املك لنفسي نفعاً و 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امثال اين آيه كه در قرآن زياد بيان شده است به ما توحيد در خالقيت را تذكر مى‌دهند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از نظر عقيده از نظر دل مخصوصاً از نظر عمل به مرتبه و مقامى برسد كه استقلال براى خودش تصور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هيچ استقلالى ندارد و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زردآلو براى ديگران نفعى دارد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سمى نهفته شده است اين خاصيت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مثل پيغمبر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رحمة للعالمين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بجا قهاريت دارد، و اگر قهار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غيب هم دارد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مقام شامخ را دارد، يك تجلى از تجليات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 موجود است با آن همه ارزشها، با آن همه نفعها، با آن همه آثار، آن هم يك تجلى از تجليات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واحدة كلمح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_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تجلى از طرف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تجليات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قول صدرالمتألهين رضوان‌الله تعالى عليه راجع به قرآن مى‌فرمايد كه پروردگار عالم يك تجلى كرد با همه اسماء و صفاتش قرآن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حضرت امام رضوان‌الله تعالى عليه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ناقص است زيرا بايد بگويد كه پروردگار عالم يك تجلى كرد با همه اسماء و صفاتش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پشتوانه‌اى كه در روايت ثقلين آمده و به گفته وصيت‌نامه الهى و سياسى، افتخار براى عالم تشيع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قول اين مرد بزرگ كه بايد بگوئيم، ولايت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حق با همه اسماء و صفاتش، حتى اسماء و صفات مستأثر، و مكنونه كه هيچ‌كس نمى‌داند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با همان اسماء، با همان صفات قرآن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با اين مقام شامخش كه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عترت با اين مقام شامخش يك تجلى از تجليات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بايد تجلى بدانيم تدلى بدانيم كه بگوئيم پيغمبر اكرم هم نفى 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فعلى از كسى سر مى‌زند نيست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اذن در اينجا اذن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 به قومش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قد جئتكم بآية من ربّكم؛ اني اخلق لكم من الطين كهيئة الطير فانفخ فيه فيكون طيراً باذن الله و اتبئكم بما تأكلون و ما تدخرون في بيوتكم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مى‌توانم از خاك يك پرنده بسازم، اين جمله باذن الله، در حين آيه شريفه مى‌بينيم كه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حضرت عيسى مى‌تواند پرنده بسازد، اما خالق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مى‌تواند كور مادرزاد و مرض پيسى را شفا بدهد، مى‌تواند مرده را زنده بكند، اما خالق خداست، مى‌تواند بگويد صبحانه چه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چه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چه چيز دارى اما باز اين علم از خداست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راجع به توحيد در خالقيت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بايد پايه توحيد در خالقيت در دل ما رسوخ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يعمل علي 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همان برون طراود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خواه ناخواه عمل ما، گفتار ما </w:t>
      </w:r>
    </w:p>
    <w:p>
      <w:pPr>
        <w:pStyle w:val="BookText"/>
        <w:rPr/>
      </w:pPr>
      <w:r>
        <w:rPr>
          <w:rFonts w:ascii="IRNazanin" w:hAnsi="IRNazanin" w:eastAsia="IRNazanin"/>
          <w:color w:val="111111"/>
          <w:sz w:val="28"/>
          <w:sz w:val="28"/>
          <w:szCs w:val="28"/>
          <w:rtl w:val="true"/>
          <w:lang w:bidi="fa-IR"/>
        </w:rPr>
        <w:t>توحيد در خالقيت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بايد توحيد در خالقيت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بدانيم كه كسى حتى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خالق چيزى، خالق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اين بحث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همين اندازه اكتفا مى‌كنم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راجع به قسم دوم از توحيد افعالى است و آن توحيد در ربوبيت است معناى رب يعنى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همينطورى كه رب را پروردگار معنا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بسيار رسايى و معناى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رب يعنى پروردگار و معناى پروردگار يعنى مؤثر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همين جور معنا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رب گرفته و گفتند كه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كسى نمى‌تواند در زندگى ما در سعادت و شقاوت ما، در عزت و ذلت ما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هم قرآن شريف خيلى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عزت بخواهد، شرافت بخواهد، اين آيه را زياد بخواند، خدا به او عزت و شرافت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ما همين را مى‌فهماند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 و تعز من تشاء و تذل من تشاء بيدك الخير انك علي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امر تكويني مي‌افتد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الليل في النهار و تولج النهار في الليل و تخرج الحي من الميت و تخرج الميت من الحي و ترزق من تشاءبغير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تشريعى نظير عزت و ذلت، در امر تكوين نظير حركت كرۀ زمين يا حركت همۀ سيارات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افاضه فيض، مؤثر فقط و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به اين مطلب داشته باشيم كه پروردگار عالم مؤثر است، اما گاهى با واسطه است و داشتن واسطه ضرر ندارد، در اينكه پروردگار عالم مؤثر تمام در اين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عقيده داريم كه اهل‌بيت واسطۀ فيض اين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فيض از طرف حق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را اينها مى‌گيرند و به توسط اينها فيض چه در دنيا و چه در آخرت به ديگران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شفاعت در آخرت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كسى بخواهد برود شافع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انبياء را بايد اهل‌بيت شفاعت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واسطه فيض در روز قيامت اينها هستند، اگر الان من دارم با شما حرف مى‌زنم يا شما قدرت نشستن در اينجا را داريد، قدرت گوش دادن داريد، اگر من و شما قدرت شعور داريم، قدرت فهم داريم، اصل قدرت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قدرت و اينكه ادامه اين فيض براى من و شما هم بواسطه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منافات ندارد اين كه ما بى‌واسطه قابليت براى گرفتن فيض نداشته باشيم و اهل‌بيت اينها واسطه باشند براى گرفتن فيض و آن فيض را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روايت كه </w:t>
      </w:r>
    </w:p>
    <w:p>
      <w:pPr>
        <w:pStyle w:val="BookText"/>
        <w:rPr/>
      </w:pPr>
      <w:r>
        <w:rPr>
          <w:rFonts w:ascii="Amiri" w:hAnsi="Amiri" w:eastAsia="Amiri" w:cs="Amiri"/>
          <w:color w:val="111111"/>
          <w:sz w:val="28"/>
          <w:sz w:val="28"/>
          <w:szCs w:val="28"/>
          <w:rtl w:val="true"/>
          <w:lang w:bidi="ar-SA"/>
        </w:rPr>
        <w:t>مى‌فرمايد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الله اَن يجري الامور الاباسبها اين عالم طبيعت طريقه خلقتش اين است كه بايد همه چيز بسته به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فيض موجودات با واسطه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اندازه كه بايد عقيده داشته باشيم كه در همه شما عقيدتان همين است اينكه مؤثرى در اين جهان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در قرآن اين كلمه رب خيلى تكرار شده است، اينكه مى‌بينى در دعاها كه زياد هم هست نظير دعاى ابوحمزه، همان اولش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اعتقاد ما رسوخ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رسوخ كند اگر اعتقاد تنها باشد، توحيد در ربوبيت خيلى مؤثر در زندگى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كه نيست قطعاً يك نقطه سياهى هم در اين توحيد پيدا مى‌شود به نام شرك اخلاقى يا به نام 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مؤثر در زندگى‌اش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معلوم است كه شرك خفى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اينكه افراد شقاوت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از بعضى چيزى مى‌خواهند كه از خيلى افراد اين چيز را نمى‌خواهند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همين مقدار بدانيد كه درباره حضرت يوسف قرآن شريف اينطور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يوسف در زندان بود كه آن دو تا رفيقش آن خواب را ديدند و حضرت يوسف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آنها را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تعبير خواب حضرت يوسف اينطور شد كه يكى از آنها آويخته مى‌شود و يكى از آنها هم ساقى ملك وقت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ملك مصر مى‌شود قرآن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 ساقى ملك مصر بشود و مى‌خواست از زندان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 فانسيه الشيطان ذكر ربه فلبث في السجن بضع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فت وقتى رفتى آنجا يك يادى از ما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يك بى‌گناهى را آنها زندان كرده‌آند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بفريادش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فانسيه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 را به فراموشى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حتى از قرآن فهميده مى‌شود كه هفت سال به بالا يادش رفت سفارش حضرت يوسف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يادش آمد و گفت كه يك كسى كه تعبير خواب خوب مى‌كند در زندان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وقتى كه اين دو تا رفيق از پيش حضرت يوسف رفتند، جبرئيل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حضرت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چه كسى تو را از دست برادرهايت نجات داد؟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كسى تو را به آن مقامى رساند كه زليخا عاشق تو شد؟ چه كسى تو را به آنجا رساند پيش عزيز مصر محبوب باشى و تو را به آن مقام رساند؟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كسى تو را از دست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زليخا نجات داد؟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دست زن‌هاى مبتذل آن جلسه نجات داد؟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همه جا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به آن مرد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اذكرنى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خدا؟ متوجه شد كه بيجا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ترك اولايى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ترك اولى‌ها پيغمبر را مى‌گيرد، لذا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 السجن بضع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جمله بيجايش هفت سال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ما چه مى‌گويد؟ اين آيه علاوه بر اينكه يك نكته اخلاى دارد كه حساب خواص از غير خواص و عوام و ماها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متوجه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نگاه به نامحرم ما را به بذبختى بكشاند كه اگر ده تا از آن نگاه‌ها را جوانان مبتذل عامى بكنند به بدبختى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كه اگر كسى يك شوخى با يك زن نامحرمى بكند، صد سال بايد در جهنم زندان باشد البته اگر بدون توبه از دنبا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مى‌كنم براى همه نباشد، حساب خواص، غير از حساب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 كه ممكن است مردم متوسط به ديگران بشوند و مانعى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حضرت يوسف كه بايد توحيد در ربوبيت رسوخ در دل او كرده باشد مجسمه توحيد در ربوبيت باشد نبايد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واذكرني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دائم التوجه باشد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اذكرنى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يارب 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بسيارى از چيزها از ما مى‌خواهند در توحيد در ربوبيت كه از عوام مردم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شيخ‌انصارى در آخر مكاسب اين روايت را براى توكل، نقل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برود در جايى، در شهر ديگرى، از رفيقش پول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به يكى از رفقايش برخورد كرد و از او پرسيد كه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مقروض هستم، بيچاره هستم، مى‌روم از فلانى پول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كه اميدت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كجا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اگر كسى اميد داشته باشد بغير خدا، بحق خودم، من اميد او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اميد دارى به غير خدا، اميدت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ويسد از همانجا برگشت و پروردگار عالم كارش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عموم مردم متوسل به ديگران، متوسل به چيزهايى شوند و برايشان مانعى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ماها مقام توكل بايد خيلى زنده باشد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جمله‌اى كه در اول شرح امثله نوشته است، اين جمله سرمشق بزرگى است، حيف كه نه گوينده، نه خواننده توجه به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ندارند وقتى ما وارد تحصيل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و شرح امثله مى‌خوانيم و در شرح امثله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 و اخرالعلم تفويض الامراليه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چه مى‌گويد؟ مى‌گويد توحيد در ربوبيت، در همان شرح امثله بايد آخر الامر تفويض الامراليه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اگر از راه گناه بخواهند به جايى برسند، نقطه‌اى سياه در توحيد ربوبيتشان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كسى از راه غيبت كردن، تهمت زدن، از راه اشاعۀ فحشاء بخواهد به رياست برسد، قطعاً اميدش نااميد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به رياست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رياست برايش به غير از بدبختى و نكبت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راه ربا، از راه رشوه، از راه حرام بخواهد متمول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توحيد در ربوبتش خدشه‌دار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گناه قطعاً اميدش نااميد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بواسطۀ‌ربا پولى هم پيدا كند، اما به قول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 الله الرِّبوا ويربي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پول بركت ندارد،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پول بچه‌هايش را به نكبت و ذلت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ربوبيتش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اگر بخواهند ببينند كه آيا توحيد در ربوبيت دارند يا نه؟ بايد ببينند گناه در زندگيشان هست يا نه؟ اگر از راه گناه بخواهند چيزى را بدست بياورند و مؤثر آنرا بدانند، اينكه غيبت مى‌كند تهمت مى‌زند، اشاعۀ فحشاء مى‌كند، شايعه‌سازى مى‌كند و </w:t>
      </w:r>
    </w:p>
    <w:p>
      <w:pPr>
        <w:pStyle w:val="BookText"/>
        <w:rPr/>
      </w:pPr>
      <w:r>
        <w:rPr>
          <w:rFonts w:ascii="IRNazanin" w:hAnsi="IRNazanin" w:eastAsia="IRNazanin"/>
          <w:color w:val="111111"/>
          <w:sz w:val="28"/>
          <w:sz w:val="28"/>
          <w:szCs w:val="28"/>
          <w:rtl w:val="true"/>
          <w:lang w:bidi="fa-IR"/>
        </w:rPr>
        <w:t>مى‌خواهد از راه شايعه ديگران را زمين بزند و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مؤثر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توحيد در ربوبيت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 بايد بگوئيم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نظر روايات بايد بگوئيم كه شرك خفى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سياه در توحيد ربوبيت دارد اين درباره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خواص اينطور نيست كه گناه در زندگيشان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گناه بخواهند چيزى را بدست بياورند و معلوم است كه اينطور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توحيد در ربوبيت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مقام توكلشان قوى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العلم تفويض الامر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توكل نداشته باشيم به مقام توكلمان ضربه بخورد و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 بزنيم به جاى اينكه يارب يارب يارب در دل شب بگوئيم، غم و غصه روى دلمان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اينكه نمازشب بخوانيم، توحيد در ربوبيت ما لنگ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آن مرد عظيم‌الشأن مرحوم علامه طباطبائى رضوان‌الله تعالى عليه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يك وقت فقر بر من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برايم زندگى مشكل شد قرض اطرافم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نماز صبح رفتم توى غم و غصه، رفتم توى فكر، معلوم است علامۀ طباطبائى بعد از نماز صبحش بعد از نماز شبش بايد برود توى قرآن، مى‌گويد رفتم توى فكر، همين‌طور كه فكر مى‌كردم كه قرضم چه مى‌شود و آن را چه كنم اين فقر را چه كنم؟ </w:t>
      </w:r>
    </w:p>
    <w:p>
      <w:pPr>
        <w:pStyle w:val="BookText"/>
        <w:rPr/>
      </w:pPr>
      <w:r>
        <w:rPr>
          <w:rFonts w:ascii="IRNazanin" w:hAnsi="IRNazanin" w:eastAsia="IRNazanin"/>
          <w:color w:val="111111"/>
          <w:sz w:val="28"/>
          <w:sz w:val="28"/>
          <w:szCs w:val="28"/>
          <w:rtl w:val="true"/>
          <w:lang w:bidi="fa-IR"/>
        </w:rPr>
        <w:t xml:space="preserve">يك وقتى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نمود و همان دم فرمودند كه هيجده سال كى تو را تنها گذاشتيم 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شدم عجب گناه بزرگى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جاى خواندن قرآن رفتم توى فكر فقرم كه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من امام زمان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يارب يارب، يا اباصالح ادركنى، يا اباصالح المهدى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رفت كه غم و غصه به جايش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فكر مى‌كردم هيجده سال يعنى چه؟ حساب كردم ديدم با اول طلبگى‌ام جور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ازدواجم جور نمى‌آيد فكر كردم ديدم كه با آمدن نجفم درست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آمد كه با عمامه گذاشتن بر سرم درست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عمامه‌ام يك ارزشى پيش امام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مثل علامه طباطبائى نمى‌خواهند تو فكر قرضش برود تو فكر فقرش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يارب، يارب، يارب، به جاى يا اباصالح المهدى ادركنى، غم بخورد، غصه بخورد كه چه كنم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نمى‌خواهد حالا آنها كه مقام شامخ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به اين فورى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ما غير عموم مردميم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ربوبيت نداشتن براى همه قبيح است اما براى ما قبيح‌تر است و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كه برايش قدر و منزلت قائل نيستيم تحصيل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برايش قدر و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قائل نيستيم موقعيت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هم است كه ما را از بين برده است همين هم است كه ما را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قدر و منزلت براى طلبگى‌مان، براى عمامه‌مان قائل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اينجاها نمى‌رسيدم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بدبختى‌ها نمى‌رسيديم، اين از ما يعنى از متوسط مردم از خواص؛ اما از اخص الخواص چيز ديگرى كه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حضرت ذكريا را تعقبيش كردند به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 را بگير، درخت دهان باز نمود و توى درخت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درخت خطاب شد ذكريا ما كجا بوديم كه تو گفتى درخت، ما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اين براى من و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 كيفر داراى و كيفرش اين بود كه آمدند و اره دو سر را گذاشتند درخت را با حضرت ذكريا دو نصف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حضرت ذكريا توحيد در ربوبيتش خيلى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ما را بگير چيست؟ اين براى من نيست، براى شما هم نيست، براى عموم مردم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بدانيم كه اگر توحيد در ربوبيت حضرت ذكريا لنگ شود، آنجور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اين توحيد در ربوبيت پيدا كردن كارى بسيار مشكل است اما كارى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اول شرح امثله را بايد ما مرتب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مرتب بگوييم تدريس سنتى، فقه سنتى بخوان، بخوان تا 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برسى اگر مى‌خواهى شيخ انصارى بشوى، راهش همين است، اگر </w:t>
      </w:r>
    </w:p>
    <w:p>
      <w:pPr>
        <w:pStyle w:val="BookText"/>
        <w:rPr/>
      </w:pPr>
      <w:r>
        <w:rPr>
          <w:rFonts w:ascii="Amiri" w:hAnsi="Amiri" w:eastAsia="Amiri" w:cs="Amiri"/>
          <w:color w:val="111111"/>
          <w:sz w:val="28"/>
          <w:sz w:val="28"/>
          <w:szCs w:val="28"/>
          <w:rtl w:val="true"/>
          <w:lang w:bidi="ar-SA"/>
        </w:rPr>
        <w:t>مى‌خواهى صاحب جواهر بشوى، راهش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مى‌خواهى حاج شيخ و آقاى بروجرى و حضرت امام بشوى راهش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همين است كه</w:t>
      </w:r>
    </w:p>
    <w:p>
      <w:pPr>
        <w:pStyle w:val="BookText"/>
        <w:rPr/>
      </w:pPr>
      <w:r>
        <w:rPr>
          <w:rFonts w:ascii="IRNazanin" w:hAnsi="IRNazanin" w:eastAsia="IRNazanin"/>
          <w:color w:val="111111"/>
          <w:sz w:val="28"/>
          <w:sz w:val="28"/>
          <w:szCs w:val="28"/>
          <w:rtl w:val="true"/>
          <w:lang w:bidi="fa-IR"/>
        </w:rPr>
        <w:t xml:space="preserve">اول العلم معرفة الجبار، آخر العلم تفويض الامراليه اين اول شرح امثله ما، اگر كارى بكنيد كه اين جور جملات در شما زنده باشد، زنده بشود محرك شما باشد و الا العياذ بالله يك وقت هفتاد سال قال الباقر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خطاب مى‌شود يا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مى‌بينيم كه ما شرك جلى نداشتيم ما خودما را توحيد ذاتى و صفاتى و افعالى را براى ديگران شرح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مشرك يعنى چه؟ ببينيم توحيد در ربوبيت ما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بحث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روى اين بحث يك مقدار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يك مقدار به كار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ربوبيت براى دنياى ما، براى آخرت ما، براى اصلاح كار ما، براى اصلاح زندگى ما، براى اگر خداى ناكرده رياست دنيا بخواهيم، براى آخرت خيلى خوب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را به ما عنايت بفرما</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9036_204330"/>
      <w:bookmarkStart w:id="48" w:name="pg19036_204330"/>
      <w:bookmarkEnd w:id="48"/>
    </w:p>
    <w:p>
      <w:pPr>
        <w:pStyle w:val="Heading3"/>
        <w:numPr>
          <w:ilvl w:val="2"/>
          <w:numId w:val="1"/>
        </w:numPr>
        <w:rPr/>
      </w:pPr>
      <w:bookmarkStart w:id="49" w:name="pg19036_204330"/>
      <w:bookmarkStart w:id="50" w:name="__RefHeading___Toc14038060_1280447820"/>
      <w:bookmarkStart w:id="51" w:name="_Toc14"/>
      <w:bookmarkEnd w:id="49"/>
      <w:bookmarkEnd w:id="50"/>
      <w:r>
        <w:rPr>
          <w:rtl w:val="true"/>
        </w:rPr>
        <w:t>گفتار ششم توحيد در توكل</w:t>
      </w:r>
      <w:bookmarkEnd w:id="51"/>
    </w:p>
    <w:p>
      <w:pPr>
        <w:pStyle w:val="BookText"/>
        <w:rPr/>
      </w:pPr>
      <w:r>
        <w:rPr>
          <w:rFonts w:ascii="IRNazanin" w:hAnsi="IRNazanin" w:eastAsia="IRNazanin"/>
          <w:color w:val="111111"/>
          <w:sz w:val="28"/>
          <w:sz w:val="28"/>
          <w:szCs w:val="28"/>
          <w:rtl w:val="true"/>
          <w:lang w:bidi="fa-IR"/>
        </w:rPr>
        <w:t>بحث گذشته دربارۀ‌توحيد در ربوبيت بود و معناى توحيد در ربوبيت اين است كه انسان؛ مؤثرى در جهان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مطلب كار آسانى است، اما عمل كردن به آن اعتقاد كارى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دل باور كند</w:t>
      </w:r>
    </w:p>
    <w:p>
      <w:pPr>
        <w:pStyle w:val="BookText"/>
        <w:rPr/>
      </w:pPr>
      <w:r>
        <w:rPr>
          <w:rFonts w:ascii="Amiri" w:hAnsi="Amiri" w:eastAsia="Amiri" w:cs="Amiri"/>
          <w:color w:val="111111"/>
          <w:sz w:val="28"/>
          <w:sz w:val="28"/>
          <w:szCs w:val="28"/>
          <w:rtl w:val="true"/>
          <w:lang w:bidi="ar-SA"/>
        </w:rPr>
        <w:t>كه لا مؤثر في الوجود الا الله كار مشكلى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سلسلۀ الذهب كه مى‌گويد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كلمة‌لا اله الا الله حصني فن دخل حصني امن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لا اله الا الله قلعۀ محكم خداست، </w:t>
      </w:r>
    </w:p>
    <w:p>
      <w:pPr>
        <w:pStyle w:val="BookText"/>
        <w:rPr/>
      </w:pPr>
      <w:r>
        <w:rPr>
          <w:rFonts w:ascii="IRNazanin" w:hAnsi="IRNazanin" w:eastAsia="IRNazanin"/>
          <w:color w:val="111111"/>
          <w:sz w:val="28"/>
          <w:sz w:val="28"/>
          <w:szCs w:val="28"/>
          <w:rtl w:val="true"/>
          <w:lang w:bidi="fa-IR"/>
        </w:rPr>
        <w:t>هر كه وارد در آن بشود از عذاب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من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عقابش عذاب دنيا را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از عذاب در دنيا، از شدائد در دنيا و از عذاب در آخرت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گناهكار جهنم مى‌رود با فرضى كه لا اله الا الله مى‌گويد، براى خاطر هيمن است كه از نظر اعتقاد لا اله الا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عمل، از نظر باور كردن دل، لنگ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بگوئيم لا اله الا الله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محكم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قرآن بگوئيم مشرك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افرادى كه ايمان آورده‌اند، اينها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جلسه استفاده كرديم فهميديم كه مراد قرآن شرك اخلاقى است، شرك خفى نقطه سياهى در كلمه لا اله الا الله‌اى كه در اعتقاد نقش بسته است، موجود است و پاك كردن اين نقطه كارى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داشتن توحيد در ربوبيت كارى مشكل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هفتۀ گذشته استفاده كرديم كه توحيد در ربوبيت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چيزى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چيزى مى‌خواهد و از خواص چيز ديگرى و از اخص الخواص چيزى ديگرى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ملاهادى سبزوارى رضوان‌الله تعالى عليه در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مى‌فرمايد كه مراتب توبه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كه مراتب تقوى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عموم مردم متقى هستند، وقتى از گناه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انبياء متقى هستند وقتى كه از ترك اولى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آيه عتاب قهر الهى به ايشان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عصي ادم ربه فغوي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توبه اخص الخواص مثل تقواى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چهارده معصوم كه هادى سبزوارى مى‌فرمايد تقواى اينها، آن توجهشان به خدا كه اگر اين توجه رفت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لك فتحاً مبينا ليغفر لك الله ما تقدم من ذنبك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مى‌آيد لذا اگر توبه باشد،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تقوى باشد،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توحيد در ربوبيت است، آن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يك جمله پر 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به اندازه‌اى مهم است كه قرآن شريف گاهى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علي الله فهو حسبه ان الله بالغ امره قد جعل الله لكل شي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مقام توكل براى او پيدا بشود، ديگر خدا را دارد، و وقتى خدا را داشته باشد، از همه چيز، از هر كس بى‌نياز است و همچنين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له سلطان علي الذين آمنوا و علي ربهم يتوكلون انما سلطانه علي الذين يتولونه و الذين هم به 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هر كسى كه مقام توكل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ندارد سلطۀ شيطان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كسى است كه توكل 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پرچم خدا بيرون آمده است، و زير پرچم شيطان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طاغوت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اعتماد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توكل با اين عظمتش كه توحيد در ربوبيت هم از همين جا سرچشمه مى‌گيرد و براى هر كسى جورى بايد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كسى يك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مردم، بايد به ايشان بگوئيم كه با توكل زانوى اشتر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فعال باشى، تو بايد اسباب ظاهرى را مراعات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اين نسبتها خدا را داشته باشى، اين توكل براى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توكل براى عموم مردم هم راستى اگر باشد خيلى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گفته بود كه وقتى در هواپيما نشستم از ايران به بغداد بروم، وقتى هواپيما مى‌خواست بلند بشود با يك آيت‌الكرسى خودم را سپردم به خدا، به قرآن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علي الله فهو 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طيارۀ‌ما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بغداد زنگ خطر زده شد كه چرخ‌هاى هواپيما باز نمى‌شود و يا برگرديم به ايران آنجا هواپيمايمان سقوط كند و يا برويم فرودگاه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خطر دوم زده شد كه برويم بغداد آنجا اطراف فرودگاه بگرديم تا بنزين تمام بشود هواپيما را پائين بياوريم تا خود به زمين بخورد مى‌گويد اين زنگ‌هاى خطرى كه زده مى‌شد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همه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دم مرگ، بى‌حال، اما هيچ تغييرى در من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رنگ من هم تغيير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پهلوى من نشسته بود با يك زبان لرزانى به من گفت كه نشنيدى چه مى‌گفت؟ كر هستى؟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هواپيما الان سقوط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به او گفتم من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يتوكل علي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آيت‌آلكرسى بالا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مقدر من مرگ است 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 و اگر مقدر من مرگ نيست، مى‌دانم كه قرآن من را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و زير پرچم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مقدرم مرگ است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مقدمرم مگر نيست نجات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نيرو و حالت، علاوه بر اينكه همه را به تعجب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كه يكى پس از ديگرى مى‌آمدند پيش من و به من وصيت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تهران برگشتى برو به خانۀ ما، فلان جا و بگو كه بابات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ايشان مى‌گفتم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بميريم همه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مانديم همه زنده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كردن به من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فرودگاه بغداد، آمبلوانس‌ها آمده بودند، دكترها آمده بودند، وقتى اينها چشمشان به آمبولانس‌ها به دكترها افتاد ديگر معلوم است چه حالى در اينها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 را تا اندازه‌اى كه در دسترس داشتم، خودم به آنها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خودم را نيز </w:t>
      </w:r>
    </w:p>
    <w:p>
      <w:pPr>
        <w:pStyle w:val="BookText"/>
        <w:rPr/>
      </w:pP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طياره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از ما هيچ طورى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كسى كه از طياره بلند شد و به پاى خود پائين آمد،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بقى‌اشان يا آوردنشان يا بردنشان به مريض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صدمه‌اى نديد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مى‌نويسند كه پيغمبر اكرم در يك جنگى، اين طرف تپه منزل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روى تپه براى تفريح رفتند، براى راهپيمايى، مثلاً دشمن آن طرف تپه منزل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لشگر آن هم براى تفريح تنها بالا آمد پيامبر اكرم روى تپه كه رسيد خسته بودند، خوابيدند،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لشكر دشمن رسيد ديد به، چه صحنه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مقابل پيغمبر اكرم و شمشير را از غلاف بيرون آورد و بلند كرد در مقابل سر پيغمبر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يا محمد، پيغمبر اكرم چشمانش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زير شمشير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گفت كيست كه تو را از دست من نجات بدهد؟ يك جمله گفت،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لشكرم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زير پرچم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مثل جرقه‌اى كه در يك بشكۀ بنزين بزنند اين مرد را متلاطم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دارم، يعنى چه؟ توكل يعنى چه؟ براى اينها اين جور معنا، اين جور الفاظ ناراحت كننده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برايشان تازگى دارد خواست شمشيرش را پائين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 ريگى از زير پاى او رد شد، پاى او لغزيد، خورد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شمشيرشان را برداشتند، شمشير را بلند كردند در مقابل سرش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كيست كه تو را از دست من نجات بدهد؟ زرنگ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رهايش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پرسيدند زهد يعنى چه؟ ما خيال مى‌كنيم زهد يعنى حال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يعنى با مردم تماس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پا زدن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زهد در اين آيه شريفه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مصيبة في الارض و لا في انفسكم الا في كتاب من قبل ان نبراها ان ذلك علي الله يسيرا لكيلا تأسوا علي ما فاتكم و لا تفرحوا بما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علي ما فاتكم و لا تفرحوا بما اتاكم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مى‌گويد؟ مى‌گويد آن كه غم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توكل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اصلاًاز نظر اعتقاد در قضا و قدر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توحيدش لنگ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توكل باشد، نه از گذشته غصه‌اى‌دارد، نه از آينده ترس دارد اگر غصه‌اى است، براى اين است كه توكل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است براى اين است كه توكل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زير پرچم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انسان راستى به قول اميرالمؤمنين سلام‌الله عليه باور كند لكيلا ديگر نه دلبستگى به اين دنيا پيدا مى‌كند تا آن خوشحالى بدبختش كند، نه غم و غصه دارد از نبود اين دنبا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غم و غصه او را بدبخت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كدامش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 دارد نه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دنيا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هر چه فراوان باشد خدا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كالجبل الراسخ لا تحركه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نمى‌تواند تكانش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كوه زير پرچم خداس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دنيا بخواهد دارد آخرت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كسى مقام توكل داشته باشد و توحيد در ربوبيت را قبول داشته باشد، عزم كرده باشد، ديگر براى خاطر پول دزدى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خاطر اين دنيا تقلب و حقه‌بازى نمى‌كند،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مقام توكل باشد و بداند لا مؤثر فى الوجود الا الله ديگر براى زيارتش داد و فرياد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رياستش العياذ بالله ظلم، غيبت، تهمت، شايعه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مى‌داند زير پرچم اوست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توكل براى عموم مردم است كه اگر عموم مردم اين حالت را داشتند، حتى حالت اينكه مى‌گفتند اسباب ظاهرى از ما اين است كه ما بايد دنبال سبب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توكل زانوى اشتر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كار از ما </w:t>
      </w:r>
    </w:p>
    <w:p>
      <w:pPr>
        <w:pStyle w:val="BookText"/>
        <w:rPr/>
      </w:pPr>
      <w:r>
        <w:rPr>
          <w:rFonts w:ascii="IRNazanin" w:hAnsi="IRNazanin" w:eastAsia="IRNazanin"/>
          <w:color w:val="111111"/>
          <w:sz w:val="28"/>
          <w:sz w:val="28"/>
          <w:szCs w:val="28"/>
          <w:rtl w:val="true"/>
          <w:lang w:bidi="fa-IR"/>
        </w:rPr>
        <w:t>روزى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مرتبه توكل براى عموم مردم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هم براى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صفات رذيله رفع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جامعه برداشته مى‌شد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يك بدى يا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رذايل همه و همه وابسته به يكديگرند گويا شباهتى به وحدانيت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وساطت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توحيد در ربوبيت، اين مقام توكل، اين مرتبه‌ى است كه همه بايد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بدانيم كه يك افرادى هم هستند كه مقدارى بالاتر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 مرا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فافله كربلا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منزل كرديم، ديديم يك آقايى آنجا خوابيده است، گفتيم شايد غذا نخورده باشد، يك كسى رفت بيدارش كرد و گفت كه بيا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مرغ پلو دارى؟ 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نمى‌آيم، گفت آمديم، خيال كرديم ديوانه است، در وسط راه مرغ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نان خالى گيرشان نمى‌آيد، حالا به او گفتيم بيا نهار بخور، گفت مرغ پلو داريد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فهميديم ديوانه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ركن الملوك اصفهان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نهار را كشيد، به من تعارف كردند، گفتم من ناهار خورده‌آم اما اين آقا كه اينجا خوابيده ناهار نخورده است و مى‌گويد كه مرغ پلو مى‌خواهم</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كه مرغ پلو داريم برويد صدايش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رفتيم بيدارش كرديم، گفتيم مرغ پلو آمد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سر سفره و مرغ‌پلويش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وقتى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خيال مى‌كردند كه او ديوانه است، خواستند سربسرش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ركن‌الملوك از او پرسيد، مرغ پلو يعنى چه؟ آن هم توى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نرسيده بوديم چى؟ گفت مى‌دانستم مرغ پلو مى‌رسد تو نه، كس ديگر، گفتم از كجا، به چه دليلى مى‌گوئى؟ گفت براى اينكه من قارى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هندى سر قبرش در مقبره‌آى از مقبره‌هاى صحن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مى‌خواندم رسم اينها اين بود كه شب به شب براى من غذا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مرغ پلو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اتفاقاً آن هندى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پول به من بدهد تا چه رسد غذا برايم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آمدم سر قبر اميرالمؤمنين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گفتم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هندى كمتر نيستى اين قرآنى كه براى او مى‌خواندم براى تو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او مى‌داد از تو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مرغ‌پلو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بده قرآن را برايت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قارى تو، مرغ پلو از تو، يعنى اين معامله را به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وقتى كه اين معاهده بود تا به حال شبانه‌روز يك دفعه مرغ‌پلو رسيده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مال من و شما نيست بايد انسان يك قدرى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و شما اين چنين شخصى ببنيم، مى‌گوئيم ديوانه شده است همانطورى كه باباى من مى‌گفت كه همه آنها فهميدند كه او ديوانه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ديوانه است كه ومن يتوكل علي‌الله فهو حسبه را مى‌خواند و مى‌گويد كه خوب چه داعى دارم كه در مغازه كار كنم و به مسجد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ادعا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ظهر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 ديد؛ و من يتوكل على‌الله فهو حسبه برايش 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خسته شده بود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گرسنگى خوابش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در مسجد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نمى‌دانيم او غذا خورده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گفت خوب بگذار بخوابد گناه است بيدارش نكن، او زير عباء اهف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بيدار است گفتند آقا بفرمائيد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غذا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 تمام شد و ديد كه شب گرسنه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كار برود از مسجد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يكى مشغول قرآن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آيه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علي‌آلله فهو حسبه ان الله بالغ امره قد جعل الله لكل شي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سرگذاشت زير گوش او و گفت و من يتوكل علي‌الله درست، اما يك همتى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همتى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بدانيم كه يك افرادى </w:t>
      </w:r>
    </w:p>
    <w:p>
      <w:pPr>
        <w:pStyle w:val="BookText"/>
        <w:rPr/>
      </w:pPr>
      <w:r>
        <w:rPr>
          <w:rFonts w:ascii="IRNazanin" w:hAnsi="IRNazanin" w:eastAsia="IRNazanin"/>
          <w:color w:val="111111"/>
          <w:sz w:val="28"/>
          <w:sz w:val="28"/>
          <w:szCs w:val="28"/>
          <w:rtl w:val="true"/>
          <w:lang w:bidi="fa-IR"/>
        </w:rPr>
        <w:t>هستند كه اينها از عالم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اينها از عالم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اينها پاهاى استدلاليون چوبين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بى‌تمكين بود ديگر</w:t>
      </w:r>
    </w:p>
    <w:p>
      <w:pPr>
        <w:pStyle w:val="BookText"/>
        <w:rPr/>
      </w:pPr>
      <w:r>
        <w:rPr>
          <w:rFonts w:ascii="IRNazanin" w:hAnsi="IRNazanin" w:eastAsia="IRNazanin"/>
          <w:color w:val="111111"/>
          <w:sz w:val="28"/>
          <w:sz w:val="28"/>
          <w:szCs w:val="28"/>
          <w:rtl w:val="true"/>
          <w:lang w:bidi="fa-IR"/>
        </w:rPr>
        <w:t>باب الله ان يجري الامور الاباسبابها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نه براى ما، براى آن كسى كه يك اهنى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هستند يك افرادى كه مى‌گويند</w:t>
      </w:r>
    </w:p>
    <w:p>
      <w:pPr>
        <w:pStyle w:val="BookText"/>
        <w:rPr/>
      </w:pPr>
      <w:r>
        <w:rPr>
          <w:rFonts w:ascii="IRNazanin" w:hAnsi="IRNazanin" w:eastAsia="IRNazanin"/>
          <w:color w:val="111111"/>
          <w:sz w:val="28"/>
          <w:sz w:val="28"/>
          <w:szCs w:val="28"/>
          <w:rtl w:val="true"/>
          <w:lang w:bidi="fa-IR"/>
        </w:rPr>
        <w:t>طرابيده 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مى‌رسد به آنجا كه نه غمى، و نه غصه‌اى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مى‌گويد من عبدم او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هارون‌الرشيد آمد رد بشود ديد كه بهلول نشسته و با بچه‌ها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مقام بالايى 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هم زبيده آمد رد بشود ديد بهلول دارد خانه مى‌سازد و بچه‌ها بازى مى‌كرد براى خاطر اينكه دينش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زير پرچم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مى‌خواستند او را قاضى‌القضات بكنند خودش را به ديوانگى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زبيده به او رسيد گفت اين خانه را مى‌فروشى؟ گفت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هزار دينار به او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هزار دينار را بين فقراء و ضعفاء و بيچاره‌ها قسمت كرد، همه‌اش را داد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حال توكل دارد به فكر شام خودش، به فكر ناهار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به فكر خودمان باشيم هم زن و بچه‌مان و هم فكر مال خودمان باشيم هم زن و بچه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بگويم يك مردانى هستند ما فوق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همه‌اش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هارون خواب ديد كه يك قصر مفصلى براى زبيده ساخته‌اند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مال كى است؟ گفتند اين قصر را زبيده امروز از بهلول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 زبيده را بيدار كرد و گفت كه چه خبر؟ اين قصر چيه؟ قضيه را به او گفت بله، گفت چقدر گفت به همه سلطنتت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خانه‌ات را به او به هزار درهم دادى چرا اينقدر گرانش كردى گفت براى اينكه آن نديده خريد تو مى‌خواهى ديده بخرى و تو اگر مى‌خواهى راستى آن قصر مال تو شود بايد همۀ سلطنت خود را بدهى، اگر همه خلافتت را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آن قصر مال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چيزها مرادم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آمد رد شود گفت بهلول، بهلول پا شد ايستاد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هارون،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نمى‌شناسى من 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بهلول حاجتى دارى، حاجتت را برآورم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حاجت دارم اما مربوط به تو نيست من مى‌خواهم بنده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اينكه دست من نيست گفت خوب دست تو نيست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مواجبى برايت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شهريه قرار بدهم شهريه ماهانه، گفت من و تو هر دو بندۀ‌خدا هستيم</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تو به من شهريه بدهى، همين‌طور آن خدايى كه به تو شهريه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به من هم شهريه مى‌دهد آن خدايى كه تو را به خودت باز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مرا را هم بخودم باز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فكرش نيستم روزى‌ام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طلبه‌اى با رمل و اسطر لاب مى‌خواست امام زمان را پيدا كند، در كربلا بود رمل و اسطر لابش نشان داد اينكه رمل و اسطرلاب و جفر، يك علمى است واقعيت دارد گرچه اين علم واقعيت دارد اما ناقص يعنى اينطور نيست كه آن كسانى كه عالم به اين علم باشند تسلط به اين علم داشته باشند بلكه ناقص است اما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حجره آمد به طرف صحن مطهر ابى‌عبداله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وقت ديد يك آقا آمد به اين طلبه گفت آقا يك كارى بكن مثل اين بساط اندازه، خودم بيايم نمى‌خواهد با رمل و اسطرلاب پيدام كنى آن وقت طلبه آمد و به نزد بساط انداز ديد يك آدم مقدسى است كه نشسته و مشغول است قفلى، كليدى حوائج مردم را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ظهر پهلوى او نشست ببيند چه مى‌كند ديد كسب حلال مى‌كند ديد انصاف دارد گرانفروشى نمى‌كند ديد دروغ نمى‌گويد، تقلب ندارد دورويى ندارد، حقه‌بازى ندارد و آننجا ماند تا ظهر؛ بچه دخترى آمد گفت باباجان براى ناهارمان پولى بده و او داد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بگيريد براى ناهار، يك مقدارى هم را براى خو دش برداشت و گفت اين هم براى من؛ شب هم خدا را 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علي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 الله اكبر بساطش را برداشت رفت دنبال نمازش بعد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حرمش عصرى هم آمد بساطش را پهن كرد و دو دفعه كسبش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 دوم، روز سوم، ديدم اين مقيد است به ظواهر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مقيد به ظواهر اسلام است، آن مقام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 سوم به او گفتم كه اين آقايى كه هر روز مى‌آيد پيش تو كى است؟ گفت بله چند روز نيامد يعنى تو مزاحم هستى كه او نمى‌آيد اما مى‌آيد يك حرفهاى خوب خوب دارد بعضى اوقات يك غيبتى دارد و بعضى اوقات مى‌گويد مثلاً على‌اكبر از كجا به روى زمين افتاد اينجا بود كه حسين بالاى سر قاسمش آمد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به ما نشان مى‌دهد كه بالاخره هستند افرادى كه يك قدرى اوج گرفتند وقتى چنين شد ديگر آنچنان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 خواهم سبب سوراخ كن تا سبب را بركند از بيخ و بن و برسد به يك مقامى كه همان مقام توكل در توحيد افعالى كه خواص دارند، نه آن كه در پيش خاص الخواص هست، آن كه در دسترس ما نيست و نخواهد بود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بايد من </w:t>
      </w:r>
    </w:p>
    <w:p>
      <w:pPr>
        <w:pStyle w:val="BookText"/>
        <w:rPr/>
      </w:pPr>
      <w:r>
        <w:rPr>
          <w:rFonts w:ascii="Amiri" w:hAnsi="Amiri" w:eastAsia="Amiri" w:cs="Amiri"/>
          <w:color w:val="111111"/>
          <w:sz w:val="28"/>
          <w:sz w:val="28"/>
          <w:szCs w:val="28"/>
          <w:rtl w:val="true"/>
          <w:lang w:bidi="ar-SA"/>
        </w:rPr>
        <w:t>و شما بدانيم كه آن مقام توكلى كه از ما مى‌خواهند از عوام مردم نمى‌خواهند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مقام توكل كه ما بايد داشته باشيم بايد راستى يك مقدار، يك قدم بالا برويم كه كم‌كم راستى بايد به آنجا برسيم كه ديدۀ ما سبب سوراخ‌كن باشد</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علماء، در ميان فقهاء، در ميان مراجع چه در قم چه در نجف از اين افراد زياد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 تمام شد و الا دو سه تا از قضايا را برايتان نقل مى‌كردم و سفارشى كه به شما مى‌كنم اين است كه شما از خواصيد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غير از عموم مردميد و همه چيز حتى در توبه‌تان، حتى در تقوى‌تان، در همۀ فضائل و من الجمله در مقام توكل در همۀ مراتب توحيد و فى‌الجمله توحيد افعالى، از شما مى‌خواهند چيزى كه از عوام مردم را با آن چيزها نمى‌گيرند، لذا در روايت هم دارد در روز قيامت هفتاد گناه از وام مردم، از عموم مردم آمرزيده مى‌شود قبل از آنكه يك گناه از ما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سخت‌گيرى در روز قيامت هفتاد برابر، هفتصد برابر، چنانچه سختگيرى‌هاى در دنيا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توقعى كه مردم عوام از ما دارند كه از جوان‌هاى لاابالى، از جوانهاى كوچه و بازار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از ما </w:t>
      </w:r>
    </w:p>
    <w:p>
      <w:pPr>
        <w:pStyle w:val="BookText"/>
        <w:rPr/>
      </w:pPr>
      <w:r>
        <w:rPr>
          <w:rFonts w:ascii="IRNazanin" w:hAnsi="IRNazanin" w:eastAsia="IRNazanin"/>
          <w:color w:val="111111"/>
          <w:sz w:val="28"/>
          <w:sz w:val="28"/>
          <w:szCs w:val="28"/>
          <w:rtl w:val="true"/>
          <w:lang w:bidi="fa-IR"/>
        </w:rPr>
        <w:t>يك توقع بالايى است و به شما هم بگويم اين توقع بجاست اين توقع بى‌جا نيست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مقام تسليم در مقابل خودت، به عرات ديگر توفيق پيدا كردن توحيد صفاتى به هر دو معنى، به همۀ ما عنايت بفرما</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9036_204348"/>
      <w:bookmarkStart w:id="53" w:name="pg19036_204348"/>
      <w:bookmarkEnd w:id="53"/>
    </w:p>
    <w:p>
      <w:pPr>
        <w:pStyle w:val="Heading3"/>
        <w:numPr>
          <w:ilvl w:val="2"/>
          <w:numId w:val="1"/>
        </w:numPr>
        <w:rPr/>
      </w:pPr>
      <w:bookmarkStart w:id="54" w:name="pg19036_204348"/>
      <w:bookmarkStart w:id="55" w:name="__RefHeading___Toc14038062_1280447820"/>
      <w:bookmarkStart w:id="56" w:name="_Toc15"/>
      <w:bookmarkEnd w:id="54"/>
      <w:bookmarkEnd w:id="55"/>
      <w:r>
        <w:rPr>
          <w:rtl w:val="true"/>
        </w:rPr>
        <w:t xml:space="preserve">گفتار هفتم‌توحيد در قانون </w:t>
      </w:r>
      <w:r>
        <w:rPr>
          <w:rtl w:val="true"/>
        </w:rPr>
        <w:t>(</w:t>
      </w:r>
      <w:r>
        <w:rPr/>
        <w:t>1</w:t>
      </w:r>
      <w:r>
        <w:rPr>
          <w:rtl w:val="true"/>
        </w:rPr>
        <w:t>)</w:t>
      </w:r>
      <w:bookmarkEnd w:id="5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امسال ما، دربارۀ‌توحيد و مراتب توحيد بود و قول داديم كه رنگ اخلاقى داشته باشد نه رنگ كلامى و فلسفى و اميدوارم به خاص پروردگار عالم و لطف حضرت بقيۀ‌الله عجل‌الله تعالى فرجه الشريف بتوانيم اين بحث را امسال تمام كنيم و به وعدۀ خود هم وفا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منقسم كرده‌ند به چهار قسم كه دربارۀ، توحيد ذاتى، با اقسامش فى‌الجمله صحبت شد و دربارۀ توحيد صفاتى هم با اقسامش فى‌الجمله صحبت شد</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توحيد افعالى منقسم مى‌شود به پنج قسم، قسم اول، توحيد در خالقيت، فى‌الجمله دربارۀ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توحيد در ربوبيت كه دربارۀ آن هم فى‌الجمله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توحيد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ربوبيت تشريعى مى‌گويند، در مقابل آن ربوبيت تكوينى است و معناى توحيد در قانون يعنى مختص به ذات باريتعالى است هيچ‌كس حتى انبياء حتى اوصياءنمى‌توانند جعل قانون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بدون گفتۀ خدا از خود چيزى بگويند و قرآن شريف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انزل الله فاولئك هم الكافرون و من لم يحكم بما انزل الله فاولئك هم الظالمون و من لم يحكم بم انزل الله فاولئك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آيه پشت سر هم آمده است و خود در تأكيد منحصر به فرد است و مانند آن را در قرآن نداريم و اين دو سه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خود قانونى در آورد و بگويد، قانونى جعلى كند، حكم به غير از آنكه خدا بگويد، اين كافر است، اين ظالم است، اين فاسق است سبب قضيه هم اين است كه انسانها بر يكديگر حكومت ندارند سلطه بر يكديگر ندارند كه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توحيد در حكومت با شما صحبت مى‌كنم و هيچ كسى بر كسى سلطه ندارد جز خدا خداست كه پروردگار است، خالق است، مالك است، پس سلطه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چيز، سلطه بر همه كس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مى‌تواند قانون براى ما وضع كند و اما غير از او كسى نبايد قانون براى انسانى وضع كند يا تبيين كند، بايد قانون را خدا وضع كند يا از طرف خدا باشد چنانكه در قرآن شريف راجع به پيامبر اكرم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اليك الذكر لتبين للناس ما نزل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اين كتاب قانون را فرستاديم و تو را همه مبين اين كتاب قرار داديم، مبين قانون، لذا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بيانگر قانون است و الا نبايد از خود 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پيغمبر اكرم دارد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ولو اينكه در قرآن نباشد كه در قرآن هست و ما نمى‌فهميم يا ما نمى‌دانيم اما بالاخره اگر پيغمبر بگويد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ما يك جمله‌اى آمده به نام سنة‌الله، فريضة‌الله و سنت النبي فريضة‌النبي و مثال مى‌زنند، در در روايات ما هم مثال زده شده است به مثالهايى من جمله اينكه نماز ظهر دو ركعت بوده است چهار ركعت كرده است، خدا او را امضاءكرده است كه به اين مى‌گويند ركعتين اوليتين فريضۀ‌الله شك بردار نيست و ركعتين اخير تين سنت نبى است فريضه‌النبى است شك بردار است اين هم باز معنايش اين نيست كه پيغمبر اكرم العياذ بالله سرخودى نماز دو ركعت را </w:t>
      </w:r>
    </w:p>
    <w:p>
      <w:pPr>
        <w:pStyle w:val="BookText"/>
        <w:rPr/>
      </w:pPr>
      <w:r>
        <w:rPr>
          <w:rFonts w:ascii="IRNazanin" w:hAnsi="IRNazanin" w:eastAsia="IRNazanin"/>
          <w:color w:val="111111"/>
          <w:sz w:val="28"/>
          <w:sz w:val="28"/>
          <w:szCs w:val="28"/>
          <w:rtl w:val="true"/>
          <w:lang w:bidi="fa-IR"/>
        </w:rPr>
        <w:t>چهار ركعت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 نفس‌الامر وحى است در لوح محفوظ همين بوده است فرقش اين است كه پيغمبر اكرم مى‌گويد، يك دفعه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پيغمبر اكرم آنچه در لوح محفوظ است كار مى‌كند بعد خطاب مى‌آيد تفاوتى ندارد كه تقدم و تأخير در خطابه، يك تقديم و تأخير در امر است اما اينكه هر دو وحى است، هر دو در لوح محفوظ است، هر دو در علم ربوبى است، هر دو از طرف خداست اين بلا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چيزهايى كه ائمه طاهرين عليهم‌السلام مى‌گفتند همه و همه از طرف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رواياتى كه در دسترس ماست،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مدعى است كه فرق بين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ابوحنيفه همين است كه ابوحنيفه از خود مى‌آورد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درجاتش را كه عالى است عالى‌تر كند، استاد بزرگوار ما مرحوم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بعضى اوقات اين روايت را براى ما مى‌خواندند و مى‌فرمودند روايت داريم كه بعضى اوقات از امام صادق و امام باقر عليهماسلام مى‌پرسيدند كه اين روايت را از كجا مى‌گويد؟ براى خاطر اينكه عامه را ساكت كنند، براى ما كه معلوم است يك كتابى مى‌آوردند به خواص نشان مى‌دادند مى‌فرمودند علم ما كان و ما يكون و ما هو كان در اين كتاب است و اين به امضاء رسول گرامى و به خط على‌ابن‌ابيطالب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معناى روايت از ائمه طاهرين جعل قانون از ائمه طاهريان باز همين است كه آنها مسلط بر لوح محفوظاند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علم ربوبى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فى‌الجمله و آن تسلط بر لوح محفوظ است كه او را وامى‌دارد كه واقع احكام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به اينكه شيعه قائل است به اينكه هر حكمى از احكام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اكرم مشرع است باز از طرف خداست، اگر ائمه طاهرين عليهم‌السلام مبين‌اند، مشرع‌اند باز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راه ما كان و ما يكون و ما هو كان، علم همه چى به قول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چى حتى علم حكم آن نخ در وسط هستۀ خرما به آنها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تسلط وجودى، آن سعه وجودى آن تسط علمى مى‌گويند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جامع‌الشرايط هم چيزى بگويد اين هم معلوم است مدركش يا كتاب است و فهم او از كتاب يا سنت است و فهم او از كلمات ائمه طاهرين عليهم‌السلام، نظير مجلس شوراى اسلامى و امثال مجلس شوراى اسلامى هم آنها اصلاً جعل قانون نمى‌كنند، آنها مسئله مى‌گويند يك مسائلى را مى‌گويند شوراى محترم نگهبان آن مسأله را بررسى مى‌كند، با قرآن و روايات و با احكام شيعه تطبيق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 باشد مى‌گويد حكم الهى است و اگر سازگار نباشد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اصلاً قانون‌گذارى نمى‌كنند اسمش </w:t>
      </w:r>
    </w:p>
    <w:p>
      <w:pPr>
        <w:pStyle w:val="BookText"/>
        <w:rPr/>
      </w:pPr>
      <w:r>
        <w:rPr>
          <w:rFonts w:ascii="IRNazanin" w:hAnsi="IRNazanin" w:eastAsia="IRNazanin"/>
          <w:color w:val="111111"/>
          <w:sz w:val="28"/>
          <w:sz w:val="28"/>
          <w:szCs w:val="28"/>
          <w:rtl w:val="true"/>
          <w:lang w:bidi="fa-IR"/>
        </w:rPr>
        <w:t>قانونگذارى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مسئله گويى است، اگر در اين انقلاب، مجلس شوراى اسلامى است و شوراى نگهبان، اگر شوراى خبرگان است، اگر چيزى از دولت اسلامى است همه و همه بر مى‌گردد به حكم خدا، چنانچه اگر وسايل‌الشيعه است و روايات اهل‌البيت، اگر بحارالانوار است و روايات اهل‌بيت، و بالاخره اگر قرآن است همه و همه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حكم خدا، در مقابل ذات ربوبى به ربوبيت تشريعيف احدى هيچ چيزى ندارد حتى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شيعه است و همين جا هم يك اختلاف واقع مى‌شود بين سنى و شيعه كه الان مورد بحثمان نيست و على كل حال، شيعه قائل به توحيد افعالى در قسم سومش مى‌باشد، يعنى توحيد در قانون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افتخارهاى بزرگ شيعه است، شيعه نه فقط امامت دارد، شيعه توحيدى دارد كه ديگرى ندارد، شيعه نه فقط امامت دارد عدل دارد كه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نه فقط امامت دارد، نبوتى دارد كه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چيزهايى كه شيعه دارد، كه از افتخارهاى بزرگ شيعه است هر شيعه‌اى مخصوصاً ما طلبه‌هاى بايد توجه كاملى به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اينگونه چيزها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وارد باشيم، بدانيم كه توحيد ذاتى شيعه، توحيد صفاتى شيعه، توحيد افعالى شيعه، توحيد عبادى شيعه، ديگه چه رسد به اثبات وجود خداو عدل خدا و نبوت پيغمبر و معاد يك امتيازهاى خاصى دارد و انصافاً دين شيعه مثل فولاد است و به اندازه‌اى محكم است كه هيچ چيزى نمى‌تواند او را تكان بدهد يا متزلزل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اصل مطلب كه قسم سوم توحيد در ربوبيت تشريعى كه اسمش را مى‌گذاريم توحيد در قانون و اينكه مى‌گوييم ربوبيت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همينطور كه مدبرى در اين جهان نيست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مقننى هم در اين جهان نيست جز خدا كه كلمه لااله‌الاالله هم يك معناش همين است يعنى مقننى، مدبرى در اين عالم نيست جز خدا، مدبر در اين عالم نيست جز خدا مى‌گوئيم ربوبيت تكوينى، مقننى در اين عالم نيست جز خدا، به آن مى‌گوييم ربوبيت تشريعى، اين عقيدۀ ماست، مى‌دانم همۀ شما هم مى‌دانيد، چيزى كه بايد توجه به او داشته باشيم و كميت بسيارى از ما لنگ است اين است كه گاهى يك نقطۀ سياهى در اين ربوبيت تشريعى پيدا مى‌شود و آن دوجاست، يكى آنجاهايى كه از ما چيزى بپرسند و ما طفره برويم، و ما نمى‌دانيم معناى آن چيست، مسئله‌اى از ما پرسيده‌اند، يك حكمى را از ما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پرسيده‌اند، حكم را نمى‌دانيم مسأله را نمى‌دانيم، زير بار اينكه نمى‌دانم نمى‌رويم، طفره مى‌رويم، بعضى اوقات هم اگر تقواى محكمى نداشته باشد يك چيزى بى‌حساب مى‌گويد، خوب اگر خداى نكرده يك طلبه‌اى اينجور بشود مصداق آن آياتى است كه 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ما انزل الله فاولئك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ما انزل الله فاولئك هم الظالمون و من لم يحكم بما انزل الله فاولئك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ندانستگى‌هاى ما زياد است، علم ما هر چه بالا برود در مقابل جهل ما يك قطره از درياست، نه علم ما علم جهان، علم جهان نه فقط اتم را بشكند بتواند به كهكشان‌ها برود كه معلوم نيست برود، اما همان زمانى هم كه به كهكشان‌ها برود، باز علم او در مقابل جهلش يك قطره‌اى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از دريا هم غلط است براى اين كه در روايات مى‌خوانيم، آسمان اول به نسبت آسمان دوم يك ريگى است در بيابان، و همۀ اين كهشكان‌ها در آسمان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السماء الدنيا بمصابيح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كهكشان‌هايى كه بعضى‌اش چندين ميليون سال نوبى طول مى‌كشد تا نورش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كهكشان‌ها كه بعضى از آنها اين كرۀ خاكى ما در مقابل آن يك ريگى است در بيابان، يك قطره‌اى است از دريا، اينقدر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 يك ريگى است در بيابان در مقابل آسمان دوم، همچنين آسمان سوم، آسمان چهارم كه علم هيچ‌وقت نمى‌تواند درك كند آسمان سوم و چهارم و تا هفتم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انسان مى‌خواهد بداند و بالاخره مى‌فهمد، مفيد رضوان‌الله تعالى عليه در كتاب اختصاص، يك روايت نقل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ولى‌عصر عج‌الله تعالى فرجه الشريف آمدند يركب و يرقل اسباب السموات سبع و ارضين السبع، آقا سوار مى‌شوند بالا مى‌روند آسمان اول، آسمان دوم، آسمان هفتم، زمين اول، زمين دوم، زمين هفتم، اصلاً ارضين سبع نه رو ايت به ما گفته است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قرآن مى‌توانيم استفاده كنيم يعنى چه، در قرآن هست نمى‌توانيم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مى‌تواند بفهمد ارضين سبع يعنى چه؟ آسمان هفتگانه يعنى چه؟ نه فلسفه مى‌داند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علوم طبيعى مى‌داند يعنى چه؟ مثل نيوتن‌ها مى‌گويد كه پشت اين دانستنيهاى ما يك تاريكى‌هائيست كه اين دانستنيها يك قطره‌اى است نسبت به آن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روايت مى‌گويد وقتى آقا امام زمان آمدند اين مجهولات معلوم مى‌شود، اما تا او نيامده مسلم است كه علم نمى‌تواند به كهكشانها برود چه رسد بخواهد از آسمان اول رد بشود به آسمان دوم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معقول نيست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انسان علمش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ما بگوئيم نمى‌دانيم اين براى ما ضرر ندارد، خدا رحمت كند حضرت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العظمى استاد بزرگوار ما آقاى روجردى بوده است و راستى مردى محقق بوده است اين مرد، مشهور است كه اگر از ايشان چيزى مى‌پرسيدند، اگر مى‌دانست آهسته جواب مى‌داد، اگر نمى‌دانست بلند در جلسه مى‌گفت نمى‌دانم كه همه بشنوند اين جمله لاادرى نصف العلم جمله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كنيد به اينكه بتوانيد بگوئيد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نمى‌دانم را فقط به مردم نگوئيد بلكه به ذهن خودتان هم بگوئيد نه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شبهه در ذهنتان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جبر و تفويض براى شما عزيزان جلو آمد با كمال شهامت به عقلتان بگوئيد كه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استف اگر مسئله بداع با آن خصوصيتش، اگر مسئله قضا و قدر با آن لطافتش و بالاخره اگر مسائل دقيق اسلامى براى شما جلو آمد شبهه نكنيد اين طرف و آن طرف نزنيد، اين طرف و آن طرف نرويد، جمله اميرالمؤمنين را در نظر بگيريد، فرمود درياى سياهى است واردش نشويد اميرالمؤمنين به ملاصدرا كه نگفته است به شما گفته است ما يك مسائل دقيق فلسفى، يك مسائل دقيق اسلامى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داريم، الحمدالله شيعه به توسط ائمه طاهرين اين مسائل را خوب حل كرده است از جمله مسائل قضا و قدر، مسائل جبر و تفويض، مسئله بداع، مسائل عرش الهى و امثال اين مسائل، اينها مسائل حل شده است، شما طلبه‌هاى عزيز، اصلاً و ابداً در اين مسائل وارد نشويد اگر براى شما جلو آمد حتماً به عقلتان جواب بدهيد بگوئيد زود است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اگر يك مسئله‌اى در معارف اسلامى از شما سؤال كردند نتوانستيد جواب بدهيد طفره نرويد بگوئيد نمى‌دانم هنوز موقعش نيست كه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پيش يكى متخصص، كه هم من و هم خودت استفاده كنيم، از او بپرس هم خودت استفاده كن و هم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باشد بگويد مى‌گويد و اگر هم صلاح نباشد نمى‌گويد، مى‌گويد صبر كنيد اين مسائل فراخور حال شما نيست و يا مى‌برد شما را به يك كلى كه بواسطۀ آن كلى مسائل شما را جواب بدهد، مسئله حل شدنى است، حل شده است، چيزى نداريم كه شيعه نتواند او را حل كند مسائل حل شده است، اما اگر مسئله تناسب را بدهند به كسى كه چهار عمل اصلى را بلد نيست آيا اين معنا دارد؟ تقاضا دارم روى منبر، تقاضا دارم در مجالس، مسائل دقيق اسلامى را هيچ متعرض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شبهه را القاء مى‌كنيد جوابش را نمى‌توانيد بدهيد، يا جوابش را مى‌توانيد بدهيد ولى او نمى‌فهمد و شبهه در ذهنش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شما كرديد مثل اين است كه جهان را كشته باشيد، هيچ فراموش نمى‌كنم چند سال قبل يكى از مدرسين حوزه علميۀ قم در يكم مجلس عمومى، يك شبهه‌اى در معاد جسمانى كرده بود و جواب داده بود، به گوش حضرت امام رضوان‌الله تعالى عليه رسيده بود، فوراً ايشان را توبيخ كرده بودند، تلفن كرده بودند به ايشان كه مسائل چجيست كه در ميان مردم مى‌گوئيد؟ اين مسائل را مى‌گوئيد يا مى‌گذاريد براى هفتۀ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 را ندهيد وا مصيبتا، اگر جوابش هم بدهيد يا نمى‌توانى خوب بيان كنيد، اگر هم مى‌توانى، او جواب را نمى‌توانيد خوب درك كند و شبهه در ذهنش بى‌جواب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مى‌گويد اگر كسى، كسى را منحرف كند مثل اين است كه دنيا را كشته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نفساًبغير نفس او فسادا فكانما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در معاد شبهه آكل و مأكول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اين شبهه آكل و مأكول را در منبر بگوئيم، در جلسۀ عمومى بگوئيم خوب معلوم است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از شما سؤال بكند معلوم است جواب دادن شما غلط است، بايد او را ببريم به يك كلياتى، بگويد معاد جسمانى را قرآن در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فراوان گفته است كه اگر قرآن را قبول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همين مقدار بس است، بگو قرآن در معاد جسمانى بحث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و دو آيه و ده آيه كه بيشتر است، براى خودمان هم همين كافى است، تا كم‌كم شبهه آكل و مأكول رفع بشود، تا مثل دو دو تا چهار تا بشود، رد نكن اشخاص را، از خود چيز در نياور، در مقابل شبهه، شبهه القاءنكن، مسائل دقيق فلسفى و عرفانى و اخلاقى را در مجالس عمومى نگو، اگر در مجالس عمومى از تو سؤال كردند جواب نده، بالاخره نمى‌دانم حرف خوبى است، مشهور است اينكه يكى از علماى بزرگ اصفهان در يكى از دهات اصفهان، دعوت شد ناهار آنجا بود، صاحب خانه دو سه تا مسأله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دو سه تا مسأله او را دعوت كرده بود، اين هم چند نفرى را برده بود آنجا يك سور فراوانى 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را پرسيده بود گفت نمى‌دانم، عصرى مسأله دوم را پرسيد گفت نمى‌دانم، آن وقتى كه مى‌خواست سوار شود مسأله سوم ار پرسيد گفت نمى‌دانم، گفت غذايى كه خوردى حرامت باشد، من اين همه زحمت كشيدم براى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نمى‌دانم، نمى‌دانم، نمى‌دانم، گفت مرد هستم كه مى‌گويم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باشيد آقا، مسأله ازش مى‌پرسد مى‌گويد اين مسأله اخلاقى است، زير بار نمى‌رود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نمى‌دانم كه چى گفته است، مسأله اختلافيه يعنى چه؟ گمانم اين است، گمان تو به چه درد او مى‌خورد؟ وقتى مسأله‌اى از شما سؤال كردند بگو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انزل الله فاولئك هم الظالمون و من لم يحكم بما انزل الله فاولئك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مقدار زنگ خطر براى خودت بزن،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بما انزل‌الله فاولئك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من اين است كه پا به اندازه گليمتان بيشتر دراز نكنيد، بحث ناقص است، هفته آينده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شما صحبت مى‌كنم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به همۀ ما عنايت بفرما</w:t>
      </w:r>
      <w:r>
        <w:rPr>
          <w:rFonts w:eastAsia="IRNazanin" w:cs="IRNazanin"/>
          <w:color w:val="111111"/>
          <w:sz w:val="28"/>
          <w:szCs w:val="28"/>
          <w:rtl w:val="true"/>
          <w:lang w:bidi="fa-IR"/>
        </w:rPr>
        <w:t xml:space="preserve">. </w:t>
      </w:r>
      <w:bookmarkStart w:id="57" w:name="pg19036_204362"/>
    </w:p>
    <w:p>
      <w:pPr>
        <w:pStyle w:val="Heading3"/>
        <w:numPr>
          <w:ilvl w:val="2"/>
          <w:numId w:val="1"/>
        </w:numPr>
        <w:rPr/>
      </w:pPr>
      <w:bookmarkStart w:id="58" w:name="__RefHeading___Toc14038064_1280447820"/>
      <w:bookmarkStart w:id="59" w:name="_Toc16"/>
      <w:bookmarkEnd w:id="57"/>
      <w:bookmarkEnd w:id="58"/>
      <w:r>
        <w:rPr>
          <w:rtl w:val="true"/>
        </w:rPr>
        <w:t xml:space="preserve">گفتار هشتم توحيد در قانون </w:t>
      </w:r>
      <w:r>
        <w:rPr>
          <w:rtl w:val="true"/>
        </w:rPr>
        <w:t>(</w:t>
      </w:r>
      <w:r>
        <w:rPr/>
        <w:t>2</w:t>
      </w:r>
      <w:r>
        <w:rPr>
          <w:rtl w:val="true"/>
        </w:rPr>
        <w:t>)</w:t>
      </w:r>
      <w:bookmarkEnd w:id="5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توحيد در قانون بود و بنا كردم توحيد در قانون را به اينكه جز حق تبارك و تعالى كسى حق قانون‌گذارى براى انسانها را ندارد، و اگر پيغمبر كرم است يا ائمه طاهرين، اينها هم مبين قانون خدا هستند، و اگر پيغمبر، قانونى را وضع مى‌كند بيشتر از وحى نيست، اتصال به علم خداست، اتصال به عالم ملكوت است، و همچنين ائمۀ‌طاهرين عليهم‌السلام، مبينند بر آن كه حق تعالى وضع كرده است، آنچه حق تعالى گفته است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خود چيزى ندارند، و اما مرجع تقليد آن هم قانون‌گذار نيست، او مسئله‌گو است چنانچه مجلس شوراى اسلامى، يا شوراى نگهبان، يا شوراى مصلحت و اين نهادهايى كه در جمهورى اسلامى هستند، اينها قانون‌گذار نيستند، اينها مسئله‌گو هستند، اينها تبيين احكام الهى مى‌كنند و آنچه پيغمبر اكرم و ائمه طاهرين عليهم‌السلام گفته‌اند، اينها تبيين مى‌كنند، نظير رسالۀ علميۀ مرجع تقليد، و اگر كسى در مقابل پروردگار عالم قانون وضع كند، از نظر قرآن و روايات هم كافر است و هم ظالم است و هم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مطلب هم معلوم است، براى اينكه قانون را براى انسانها كسى مى‌تواند وضع كند كه اولاً عالم باشد كه انسانها چه مى‌خواهند، خالق اين انسانها باشد، و اين مختص به ذات باريتعالى است، قانون را كسى مى‌تواند وضع كند كه مالك اين انسانها باشد، اما اگر مالك نباشد، يعنى كسى كه مالك انسانى نيست، حق ندارد در شئونات آن انسان تصرف بكند، يك قاعدۀ كلى در فقه داريم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يسلط احد علي احد، لا يجوز ان يتصرف احد علي شئون احد الا باذن الله تبارك و تعالي، لذا مالك حقيقى خداست چون مالك حقيقى خداست، قانون را هم بايد او براى انسانها وضع كند، چيزى كه هفتۀ گذشته جلو آمد، و بحث اخلاقى ما بود اين بود كه ما بايد مواظب باشيم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خودسرى‌ها، ضرر به اين توحيد در قانون نزنيم، يك بحث اين بود كه اگر چيزى را نمى‌دانيم نگوئيم، بقول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ان السمع و البصر و الفؤاد كل اولئك كان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 از چيزى كه نمى‌دانى، نگو چيزى را كه نمى‌دانى، براى اينكه همۀ‌جوارح و اعضاء تو، حتى هويت تو، اينها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آنها عليه تو يا له تو شهادت مى‌دهند، و مخصوصاً ما طلبه‌ها بايد مواظب باشيم با ظن و تخمين، با شك، با شقوق مشكوكى در مسأله چيزى نگوئيم، اگر مسأله را مى‌دانيم بگوئيم و اگر مسأله را نمى‌دانيم با كمال صراحت بگوئيم نمى‌دانم، در اين باره فى‌الجمله صحبت شد، چيزى كه بحث امروز است و مهمتر از آخر بحث هفتۀ گذشته است اين است كه ما بايد مواظب باشيم فكرمان را تحميل بر قرآن يا روايات اهل‌بيت نكنيم، كه اگر چنين باشد حتماً هم كافريم، هم ظالميم، هم فاسق، بايد ما قرآن را، روايات اهل‌بيت را، فتاواى فقهاء را بر فكر خودمان تحميل كنيم، نه اينكه فكر خود را بر قرآن تحميل كنيم، فكر خود را تحميل كنيم بر روايات، فكر خود را تحميل كنيم بر فتاواى فقهاى عظام، رضوان‌الله تعالى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يك فكرى دارد و اين فكر را مى‌خواهد به كرسى بنشاند، و چون </w:t>
      </w:r>
    </w:p>
    <w:p>
      <w:pPr>
        <w:pStyle w:val="BookText"/>
        <w:rPr/>
      </w:pPr>
      <w:r>
        <w:rPr>
          <w:rFonts w:ascii="IRNazanin" w:hAnsi="IRNazanin" w:eastAsia="IRNazanin"/>
          <w:color w:val="111111"/>
          <w:sz w:val="28"/>
          <w:sz w:val="28"/>
          <w:szCs w:val="28"/>
          <w:rtl w:val="true"/>
          <w:lang w:bidi="fa-IR"/>
        </w:rPr>
        <w:t>مردم فكر او را قبول ندارند، چون مردم دنبال استدلالند، مى‌رود در قرآن مى‌گردد، تا يك آيه‌اى براى فكر خودش پيدا كند، وسائل‌الشيعه را مى‌گيرد، اين طرف و آن طرف مى‌گردد، يك روايتى پيدا مى‌كند براى آن فكرى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مى‌گويند تحميل فكر بر قرآن، تحميل فكر بر روايات اهل‌بيت، و به اين مى‌گويند با ظن و تخمين قرآن را معنى كردن، با ظن و تخمين با استحسانها با قياسها روايت معنى كردن، و ضرر اين خيلى بزرگ است، ضررى كه اين كار براى اسلام دارد، كفار اين ضرر را براى اسلام ندارند، و ضررى كه اين كار براى خود انسان دارد كمتر چيزى پيدا مى‌شود كه اين گونه ضرر براى انسان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جمله‌اى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نقل مى‌كنند مصداقش همين‌جاست كه پيغمبر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براءيه فليتبرئه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قرآن را با رأى خودش تفسير كند، با ظن و تخمين تفسير كند، حتماً جايگاه او جهنم است و يك جايگاهى براى خود در جهنم ساخته است و آن روايتى كه مشهور در ميان شيعه است و در مقابل سنى، شيعه قد علم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اذا قيسط محق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بخواهيم بواسطۀ قياس حكم بسازيم، به واسطۀ </w:t>
      </w:r>
    </w:p>
    <w:p>
      <w:pPr>
        <w:pStyle w:val="BookText"/>
        <w:rPr/>
      </w:pPr>
      <w:r>
        <w:rPr>
          <w:rFonts w:ascii="Amiri" w:hAnsi="Amiri" w:eastAsia="Amiri" w:cs="Amiri"/>
          <w:color w:val="111111"/>
          <w:sz w:val="28"/>
          <w:sz w:val="28"/>
          <w:szCs w:val="28"/>
          <w:rtl w:val="true"/>
          <w:lang w:bidi="ar-SA"/>
        </w:rPr>
        <w:t xml:space="preserve">استحسان‌ها حكم بسازيم، دين رانابود كرده‌آيم، و 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قيسط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 اذا قيسط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براءيه فليتبرئه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همان اشخاصى است كه فكر خود را مى‌خواهند بر قرآن تحميل 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خود را بخواهد تحميل بر تعبديات قرآن بكنند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ما مخصوصاً در ميان گروهكها، بعد انقلاب اين قياس استحسان، اين تقسير زياد پيدا شد كه حتى كار رسيد به اينجا كه از اول قرآن تا آخر قرآن اين جورى جلو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 لا ريب فيه هدي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مبارزۀ‌زيرزمينى، متقى كسى است كه مبارزه با دشمن داشته باشد و يكى از مبارزه‌ها با دشمن، مبارزۀ زيرزمينى است، ايمان به غيب داشته باشد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جلو رفتند، تا رسيدند به سورۀ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تركيف فعل ربك باصحاب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 كردند يعنى يك عقابهايى، يعنى يك لشكر مجهزى، اينها ريختند به سر آن افراد، فيلبانان كه با فيل آمده بودند خانه خدا را خراب كنند و آن لشكر مجهز، آنها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قرآن تصرف كردند پرستوها كه قرآن مى‌گويد يك پرستوهايى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معجزه و آن فيلبانان را از بين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اين را بپذيرند كه پرستو لشكر خدا باشد لذا پرستو را معنا كردند يعنى افراد جنگجو، آن غيبهاى قرآن را، آن معجزه‌هاى قرآن را براى ديگرى يك معنايى درست كردند و به عبارت ديگر يك فكر ساخته و پرداخته اول داشتند و آن فكر ساخته و پرداخته اين بود كه غيب دروغ است، اينكه علل غيبى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طبيعت است و بالاخره به نام ماركسيسم اسلامى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تفسير نوشتند از اول قرآن تا آخر قرآن اين جورى معنا كردند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هم رسيدند به آنجا كه هر روايتى كه با فكرشان نخواند گفتند اين روايت جعل است، هر روايتى كه با فكرشان نخواند، اگر نتوانستند تأويل كنند، تأويل كردند و اگر نتوانستند با كمال جسارت گفتند، يك روايت كه اهميت ندارد، شصت روايت هم عليه اين فكر ما باشد بايد زير پا گذاشت، كم‌كم، اين فكر در ميان بعضى از طلبه‌ها، البته طلبه‌هاى بيسواد رسوخ كرد، در ميان بعضى از انقلابهايى متدين، البته انقلابيهاى بيسواد و در ميان خود رأى‌ها رسوخ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افرادى كه دين منهاى آخوند مى‌خواستند، دين منهاى روحانيت مى‌خواستند، و همان كارى را كه آنها كردند، و اين فكر در روحانيت تقريباً يك شيارى پيدا كرد، اگر حضرت امام رضوان‌الله تعالى عليه و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گفتارهايش به جاهاى باريك باريك مى‌كشيد، حضرت امام و فقه سنتى‌اش، حضرت امام و داد و فريادش در تلويزيون‌ها، در رسانه‌هاى گروهى، با جمله فقه سنتى، با جملۀ فقه جواهرى، با جملۀ اينكه طلبه بايد به همان روش سنتى جلو بيايد، عزادارى‌ها بايد به همان روش سنتى جلو بيايد، نشستند در جلسۀ ابى‌عبدا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باران گريه كردند و بدن لرزيدن و تكان خوردنش را تلويزيون نشان داد، اين فكر را خنثى كرد،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حق به جامعۀ بشرى دارد، آن توجه‌ها، آن الهامات غيبى، آن تصرفات ولايت جزئى، خيلى در آن ده‌ساله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كارهاى اين مرد بزرگ اين بود كه يك دسته‌اى مى‌خواستند روحانيت را نابود كنند و تز دين منهاى روحانيت را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با نوشتن كتاب يا با گفتن و يا با استفاده كردن از جوانهاى روحانى و بالاخره با تفسيرهايشان يا با فتاواى علما را عقب زدن، با روايت ضعيف بودن، يا اينكه اين فكر اسلام، با اين روايت نمى‌خواند پس اين روايت مخالف با عقل است، مخالف با اجماع است، مخالف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جلو آمد، يك اسم عجيبى هم به نمام فقه پويا يك چيزى براش درست 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تبارك و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عجب خطرى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اوايل انقلاب، </w:t>
      </w:r>
    </w:p>
    <w:p>
      <w:pPr>
        <w:pStyle w:val="BookText"/>
        <w:rPr/>
      </w:pPr>
      <w:r>
        <w:rPr>
          <w:rFonts w:ascii="IRNazanin" w:hAnsi="IRNazanin" w:eastAsia="IRNazanin"/>
          <w:color w:val="111111"/>
          <w:sz w:val="28"/>
          <w:sz w:val="28"/>
          <w:szCs w:val="28"/>
          <w:rtl w:val="true"/>
          <w:lang w:bidi="fa-IR"/>
        </w:rPr>
        <w:t>تعزيه را موقوف كردند، كم‌كم رسيده بود به اينجا كه گريه يعنى چه؟ در ميان همين انقلابيها، كه راستى انقلاب كردند، انقلاب را سرپا آوردند، كار رسيد به اينجا كه روز جشن است نه روز گريه، و اگر مى‌خواهيد روز عاشورا راهپيمايى كنيد، آن هم راهپيمايى آرام، يك دقيقه سكوت، نظير غربيها مجلس بگيرد و براى عزاى ابى‌عبدالله سكوت نيم‌ساعت، كم‌كم كار رسيد به اينجا، بنيانگذار جمهورى اسلامى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فكرى جلو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خطر بزرگى كه جلو آمده بود ديدند كه اين فكر را مى‌خواهند تحميل به قرآن كنند، اين فكر را مى‌خواهند تحميل بر اسلام، مخصوصاً بر شيعه كنند، بگويند فكر شيعه يعنى اين، فكر قرآن، روش قرآن يعنى اين، سيرۀ ائمه طاهرين يعنى اين، آن هم با آن دادهايش، با آن التماسهايش، با آن نصيحتهايش، بالاخره الحمدالله موفق شد و توانست اين فكر اسلام نابود كن را، از بين ببرد، الحمدالله ايشان اين فكر را از بين برد، اما ريشه‌هاى اين فكر هنوز هست، هنوز نخشكيده است، و در ميان طلبه‌هاى جوان، طلبه‌هاى با شور، بعضى از طلبه‌ها كه راستى دلشان براى اسلام، براى انقلاب مى‌طپد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الان من به شما عزيزان سفارش مى‌كنم اين است كه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مواظب باشيد، تحميل فكر بر قرآن غلط است اين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فكر بر روايات غلط است، اين اجتهاد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تفسير قرآن چيست؟ اين است كه ما بيفتيم در قرآن با يك ذهن خالى، فكر از خود ساخته نداشته باشيم، و ببينيم ظاهر قرآن چه مى‌گويد؟ به اين مى‌گويند اول ترجمه، بعد برويم در روايات اهل‌بيت، برويم در كلمات مفسرين، مخصوصاً قدما، ببينيم روايات براى اين آيه آيا تبيينى، آيا تخصيصى، آيا تفسيرى دارد يا نه؟ اگر روايت، اگر قول مشهور، تبيينى، تفسيرى، تعبيرى براى قرآن داشت او را بگيرند، كه به اين مى‌گويند تخصيص و تبيين قرآن به واسطۀ روايات اهل‌بيت، كه روايات ثقلين به واسطۀ همين نازل شده است، قرآن كه نازل شد آيۀ شريفه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اليك الذكر لتبيين للناس ما نزل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تو مبين قرآن هستى، اين قرآن مبين مى‌خواهد، اين قرآن عام است، تخصيص‌ها مى‌خواهد، اين قرآن عام، مطلق، تبصره‌ها مى‌خواهد، اين قرآن بعضى وقتها متشابه است، تبيين مى‌خواهد، اين قرآن كتاب الفبا نيست، كتاب سهل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مبين، تو هستى، اين اول، بعد هم روايت ثقلين در مواقع حساس، كه شايد اين روايت بيش از هزار مرتبه پيغمبر در مواقع حساس فرموده‌اند كه سنى و شيعه با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پانصد سند، آن اندازه كه من به دست آورده‌ام با پانصد و چهار سند اين روايت را نقل كرده است يعنى حتماً اين روايت متواتر است، از نظر سنى و از نظر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عترتي اهل‌بيتي ما ان تمسكتم بهما لن تضلوا ابداً و انهما 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منهاى ولايت، قرآن منهاى عترت، ضلالت است، عترت منهاى قرآن ضلالت است، قرآن مبين مى‌خواهد، مبينش امام صادق است، قرآن عام است، متخصص مى‌خواهد متخصص آن امام صادق است، كلمات امام باقر است، قرآن كتاب مشكلى است، تفسير مى‌خواهد، مفسر آن امام صادق است، امام باقر است، لذا قرآن، منهاى عترت اصلاً حجت نيست، شما بيفتيد در قرآن بدون اينكه نظرى به كلمات ائمۀ طاهرين داشته باشيد به اين مى‌گويند كه تمسك به عام قبل‌الفحص عن‌المخصص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 در اصول خوانديد كه تمسك به عام قبل‌الفحص عن‌المخصص حجت است، يك كلام مجملى قبل از آن كه تفحص از اجمالش، از تفصيلش كنيم، حجت است، يك مطلقى قبل از آن كه فحص از مقيدش كنيم حجت است، اينها چيزهايى است كه دودوتا چهار تا در اصول ماست، از اصول مسلمه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اصول فقه ماست و هم اصول اعتقادى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منهاى عترت اصلاً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افتاديم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با ذهن خالى ببينيم ظاهر قرآن چى مى‌گويد؟ نه اينكه فكر ما چى مى‌گويد؟ بعد هم ببينيم آيا مبينى، مفسرى، مخصصى، مقيدى براى اين قرآن از طرف معصومين هست يا نه؟ اگر هست به او عمل كنيم، اگر نيست، ببينيم خود چه مى‌فهميم، آن وقت هست كه فهم ما در قرآن حجت است و ما مى‌توانيم تفسير قرآن بكنيم، تفسير قرآن با عترت، با كمك عترت، تفسير قرآن، با فهميدگى در قرآن، با كار كردن در قرآن، تفسير قرآن، با فهميدگى در قرآن، با كار كردن در قرآن، تفسير قرآن با فكر خالى، از پيش پرداخته چيزى نداشتن آيا، اين حجت است؟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فليتبرئه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روايات اهل‌بيت، گاهى يك كسى، براى خودش چيزى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مى‌افتد در روايات براى آن مدرك بسازد،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طرح كردن، اين برگشتش واقع نفس‌الامر از نظر اخلاقى، بر مى‌گردد به اينكه اين توحيد در قانون را ندارد، اين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را درست بكند و از روايات مى‌خواهد آن را بفهمد، و يك روايتى، دو روايتى، روايت مجهولى، روايت ضعيفى پيدا مى‌كند و آن رأى خودش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به رأى است، اين قياس است، اين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اين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كه روايات ما را اينجور معنا كند از ما اهل‌بيت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دين را نابود كرده است، عبان يك قياسى كرده بود، يك استحسانى كرده بود، استحسانش هم خيلى بود، يعنى آمد خدمت امام صادق سلام‌الله عليه گفت يابن‌رسول‌الله اگر انگشت كسى را ببرند چقدر بايد بدهد؟ حضرت فرمودند ده تا شتر، انگشت زنى را، گفت اگر دو انگشت، فرمودند كه بيست شتر، اگر كه سه انگشت، فرمودند سى‌شتر، گفت اگر چهار انگشت فرمودند بيست شتر، خيلى تعجب كرد، عبان خود فقيه هم هست، چندين روايت از امام صادق هم نقل كرده است، اينكه امام صادق را عصبانى كرد براى همين بود، براى اينكه طلبه بود، از بس اين فتواى امام صادق برايش عجيب آمد گفت يابن‌رسول‌الله اين را در كوفه براى ما گفته بودند از قول شما ما نپذيرفته بوديم گفتيم، هذا حكم شيطاني، تقاضا دارم به اين روايتها يك كمى فكر كنيد، عبان اين شيعه، اين طلبه امام صادق، اين كه خود امام صادق بهش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مثل تويى در مسجد كوفه بنشينى و براى مردم فتوى بدهى، يعنى اجازه اجتهاد به او داده است، امام صادق اجازه اجتهاد به او داده است، مى‌گويد يابن رسول‌الله اين مسأله، و اين روايت را به ما گفته بودند و ما قبول نكرده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بوديم، گفتيم هذا حكم شيطاني، تا اين جمله را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شد فرمودند، مهلاً مهلاً يا عبان، آهسته، برو، كجادارى ميرى، جهنم است جهنم، بعد هم فرمودند اين قياس است كه تو كردى، گفتى ده، بيست، سى و چهل، اگر انگشت اول ده، اگر انگشت دوم بيست، انگشت سوم سى پس انگشت چهارم چهل، اين پس انگشت چهارم چهل، اين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من مى‌گويم چهل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كه پيغمبر اكرم فرموده است ديۀ زن اينجورى است، با مرد مشترك مى‌شود تا به يك جاى خاصى مى‌رسد مثل كشتن آن نصف مى‌شود، مثل دست زنى را قطع كنند ديه نصف مى‌شود، اما در بعضى از اعضاء مثل مرد، فرمودند عبان از خودم نمى‌گويم، پيغمبر فرموده است، من فسر القرآن برأيه، با اين جمله مهلاً مهلاً يا عبان به ما چى مى‌گويد، مواظب باش، ببين بزرگان چه مى‌گويند، ببين ائمه طاهرين چه فرموده‌اند، روايت را از خود معنا نكن، بالاتر از اين، پا را از گليم خود درازتر نكن، بعضى اوقات آقا دارد مقدمات مى‌خواند، تصرف مى‌كند در فقه جواهرى، به اين آقا مى‌گويند، آقا چه مى‌خوانى مى‌گويد سيوطى بعد اشكال مى‌كند به تحريرالوسيله حضرت امام، به عروة‌الوثقي آيت‌الله العظمى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اينها چه بلايى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 انسان مى‌آورد، و بلايش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بما انزل الله فاولئك هم الكافرون، و من لم يحكم بما انزل الله فاولئك هم الظالمون، و من لم يحكم بما انزل الله فاولئك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مى‌شود انسان نخوانده آن هم در فقه ملاشدن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از باسوادها كه فلسفه نخوانده اما فلسفه را رد مى‌كند حتى كار مى‌رسد به آنجا كه مى‌گويد مثنوى را بايد با انبر گرفت و اسفار را هم بايد با انبر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اسفار نمى‌شود گذاشت، از همين بپرس اسفار با صاد است يا با سين نمى‌داند، چند جلد است نمى‌داند خوب معلوم است اين كار يك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ولو ظالم باشد، ولو مؤمن باشد، ولو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كارش معلوم است كه غلط است، يك كسى كه مثلاً دكتر در حقوق است، دكتر در حقوق مى‌دانيد يعنى چه؟ دكتر در حقوق لمعه را اگر در جلويش بگذارند نمى‌تواند معنا كند، حالا اين آقا ببالد و بنازد به دكترهايش و بخواهد در حقوق اسلام، در فقه اسلام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و درجاتش عالى است عالى‌تر كند استاد بزرگوار حضرت آيت‌الله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وقتها به من مى‌گفتند فلانى فقه مشكل است، من ديشب هشت ساعت در اين درس مطالعه كرده‌ام، حالا شما بخواهيد فقه جواهرى را بگذاريد كنار، ضلالت است، ما طلبه‌ها </w:t>
      </w:r>
    </w:p>
    <w:p>
      <w:pPr>
        <w:pStyle w:val="BookText"/>
        <w:rPr/>
      </w:pPr>
      <w:r>
        <w:rPr>
          <w:rFonts w:ascii="IRNazanin" w:hAnsi="IRNazanin" w:eastAsia="IRNazanin"/>
          <w:color w:val="111111"/>
          <w:sz w:val="28"/>
          <w:sz w:val="28"/>
          <w:szCs w:val="28"/>
          <w:rtl w:val="true"/>
          <w:lang w:bidi="fa-IR"/>
        </w:rPr>
        <w:t>وقتى مى‌توانيم براى اين جامعه استفاده داشته باشيم كه فعلاً اين روش سنتى را بپيمائيم تا اين كه روش بهترى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جواهر فهم نباشيم، مجتهد نيستيم و حق دخالت در فقه نداريم، ما اگر فرائد شيخ انصارى را با يك دوره خارج نداشته باشيم، حق اظهارنظر را در اصول نداريم، ما اگر اسفار صدرالمتألهين را خوب نديده باشيم، اظهارنظر در فلسفه، انتقاد از فلسفه، رد فلسفه و عرفان نداريم، ما اصلاً بايد بفهميم بعد آن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چيز بدى است، و معناى جدل اين است كه حرف خودش را مى‌خواهد به كرسى بنشاند از هر راهى كه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ابى‌دردا مى‌گويد ما داشتيم در دين مجادله مى‌كرديم كه پيغمبر اكرم رسيد، غضب كرد، غضبش به اندازه‌اى بود كه من مثل اين غضب را تا به حال در پيغمبر نديده بودم، بعد فرمود نكن، خسران است، نكن ضرر به دين مى‌زند نكنيد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 شفيعتان مى‌شوم به شرطى كه جدال نكنيد، از خود نقل نگوئيد، خود بافته‌هاى خود را كنار بگذاريد، بعد هم فرمودند</w:t>
      </w:r>
      <w:r>
        <w:rPr>
          <w:rFonts w:eastAsia="IRNazanin" w:cs="IRNazanin"/>
          <w:color w:val="111111"/>
          <w:sz w:val="28"/>
          <w:szCs w:val="28"/>
          <w:rtl w:val="true"/>
          <w:lang w:bidi="fa-IR"/>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نهاني عن الله سبحانه و تعالي بعد الاوصان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بت‌پرستى، اول نهى كه به من شده است، اول حرامى كه در اسلام آمده است، جدل است و معناى جدل همين است كه كرده‌اند، مواظب باشيد ممكن است از نظر اعتقادى شما </w:t>
      </w:r>
    </w:p>
    <w:p>
      <w:pPr>
        <w:pStyle w:val="BookText"/>
        <w:rPr/>
      </w:pPr>
      <w:r>
        <w:rPr>
          <w:rFonts w:ascii="IRNazanin" w:hAnsi="IRNazanin" w:eastAsia="IRNazanin"/>
          <w:color w:val="111111"/>
          <w:sz w:val="28"/>
          <w:sz w:val="28"/>
          <w:szCs w:val="28"/>
          <w:rtl w:val="true"/>
          <w:lang w:bidi="fa-IR"/>
        </w:rPr>
        <w:t>توحيد در قانون را داشته باشيد اما از نظر اخلاق توحيد در قانون شما لنگ بشد و اين غير از آن توحيد در خالقيت است، توحيد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سياه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سياه پيدا شدن در اينجا يعنى بى‌دين، نقطه سياه پيدا شدن در اينجا يعنى خطر بزرگ، و اين خطر بزرگ معمولاً براى بيسوادها نيست، براى باسوادهاست، مخصوصاً براى ما طلبه‌ها</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توحيد به همۀ مراتبش مخصوصاً توحيد در قانون را به همۀ ما عنايت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عزت و جلالت روح مطهر حضرت امام را به خاطر تقويت انقلاب شاد فرما</w:t>
      </w:r>
      <w:r>
        <w:rPr>
          <w:rFonts w:eastAsia="IRNazanin" w:cs="IRNazanin"/>
          <w:color w:val="111111"/>
          <w:sz w:val="28"/>
          <w:szCs w:val="28"/>
          <w:rtl w:val="true"/>
          <w:lang w:bidi="fa-IR"/>
        </w:rPr>
        <w:t xml:space="preserve">. </w:t>
      </w:r>
      <w:bookmarkStart w:id="60" w:name="pg19036_204378"/>
    </w:p>
    <w:p>
      <w:pPr>
        <w:pStyle w:val="Heading3"/>
        <w:numPr>
          <w:ilvl w:val="2"/>
          <w:numId w:val="1"/>
        </w:numPr>
        <w:rPr/>
      </w:pPr>
      <w:bookmarkStart w:id="61" w:name="__RefHeading___Toc14038066_1280447820"/>
      <w:bookmarkStart w:id="62" w:name="_Toc17"/>
      <w:bookmarkEnd w:id="60"/>
      <w:bookmarkEnd w:id="61"/>
      <w:r>
        <w:rPr>
          <w:rtl w:val="true"/>
        </w:rPr>
        <w:t xml:space="preserve">گفتار نهم توحيد در حكومت </w:t>
      </w:r>
      <w:r>
        <w:rPr>
          <w:rtl w:val="true"/>
        </w:rPr>
        <w:t>(</w:t>
      </w:r>
      <w:r>
        <w:rPr/>
        <w:t>1</w:t>
      </w:r>
      <w:r>
        <w:rPr>
          <w:rtl w:val="true"/>
        </w:rPr>
        <w:t>)</w:t>
      </w:r>
      <w:bookmarkEnd w:id="6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توحيد افعالى بود، توحيد افعالى را منقسم كردند به پنج قسم، يكى توحيد در خالقيت، فى‌الجمله دربارۀ آن صحبت كردم، يكى توحيد در ربوبيت، آن هم فى‌الجمله صحبت شد، قسم سوم خالقيت، توحيد در ربوبيت تشريعى، به عبارت ديگر توحيد در قانون، آن هم فى‌الجمله صحبت شد، قسم چهارم كه بحث حاضر است، توحيد در حكومت است كه به اين قسم هم توحيد در ربوبيت تشريعى مى‌گويند همين طورى </w:t>
      </w:r>
    </w:p>
    <w:p>
      <w:pPr>
        <w:pStyle w:val="BookText"/>
        <w:rPr/>
      </w:pPr>
      <w:r>
        <w:rPr>
          <w:rFonts w:ascii="IRNazanin" w:hAnsi="IRNazanin" w:eastAsia="IRNazanin"/>
          <w:color w:val="111111"/>
          <w:sz w:val="28"/>
          <w:sz w:val="28"/>
          <w:szCs w:val="28"/>
          <w:rtl w:val="true"/>
          <w:lang w:bidi="fa-IR"/>
        </w:rPr>
        <w:t>كه توحيد در قانون را، توحيد در ربوبيت تشريعى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حكومت را هم توحيد در ربوبيت تشريعى مى‌گويند و معناى توحيد در حكومت يعنى حكومت و زعامت مردم، مختص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هيچ‌كسى حق ندارد تسلط، زعامت، رهبرى بر مردم پيدا كند جز به اذن خدا، يعنى آن حقى كه مال خداست واگذار كند به هر ديگرى،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احد ان يسلط علي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جواز، جواز عقلى است، يعنى عقل هر انسانى مى‌گويد، تسلط كسى بر كسى جايز نيست، جز تسلط خدا بر مردم،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احد ان يتصرف في امر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اين جواز، جواز تكوينى است، يعنى هيچ‌كس نمى‌تواند تصرف در جان كسى، در مال كسى، عرض كسى بكند جز خدا، و اين جواز هم جواز عقلى است، يعنى عقل ما مستقلاً به اين دو عدم جواز، حكم مى‌كند، عقل ما، ولو شريعت مقدس اسلام هم نگفته باشد مى‌گويد آن كسى كه مى‌تواند سلطه بر تو داشته باشد كه مالك تو باشد، آن هم مالك حقيقى، و آن خداست، و اگر كسى بخواهد سلطه پيدا كند بر كسى، بر اجتماعى، بايد با اجازۀ خدا باشد، اين اجازه به همۀ پيامبرها داده شده است، هر كدام به اندازۀ سعۀ نبوتشان، بعضى از انبياء مختص دهى بودند، سلطۀ آنها، حكومت آنها هم مختص آن ده بود، نه جاى ديگرى، بعضى از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نبى شهرى بودند، سلطۀ آنها هم در سعۀ نبوتشان بود، تا برسد به انبياء اولوالعزم و من جمله پيامبر ما،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ارسلناك الا كافّةً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نبى است، رسول است بر همۀ مردم، حكومت دارد بر همۀ مردم و همچنين اگر خدا يا پيامبر خدا كسى را نصب بكند براى اين، يعنى اجازۀ تسلط، اجازۀ سلطه بدهد و قرآن شريف اين اجازه را براى ائمه طاهرين عليهم‌السلام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اطيعوالله و اطيعوالرسول و اولي‌الامر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اطاعت همان اطاعت در حكومت است، اطاعت در زعامت، اطاعت خدا، اطاعت رسول خدا به واسطۀ اذن خدا، اطاعت اولى‌الامر به واسطۀ اذن خدا و مبين قرآن هم آن اولى‌الامر را معنا كرده است به دوازده امام بعد خودش، و من جمله در غديرخم، آن ولايت، آن زعامت را با جملۀ من كنت مولاه فهذا علي مولاه واگذار كردند به اميرالمؤمنين سلام‌آلله عليه لذا اگر پيغمبر اكرم حكومت و رهبرى بر جامعه دارد به واسطه اذن خداست،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 اگر هم ائمه طاهرين عليهم‌السلام، سلطه، حكومت، زعامت بر همۀ مردم دارند آن هم بواسطۀ اجازۀ پيغمبر اكرم كه بر مى‌گردد به اجازۀ خداست، ان الحكم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هنگام دسترس نبودن پيغمبر و ائمه طاهرين چه زمان حضور، چه زمان غيب </w:t>
      </w:r>
    </w:p>
    <w:p>
      <w:pPr>
        <w:pStyle w:val="BookText"/>
        <w:rPr/>
      </w:pPr>
      <w:r>
        <w:rPr>
          <w:rFonts w:ascii="IRNazanin" w:hAnsi="IRNazanin" w:eastAsia="IRNazanin"/>
          <w:color w:val="111111"/>
          <w:sz w:val="28"/>
          <w:sz w:val="28"/>
          <w:szCs w:val="28"/>
          <w:rtl w:val="true"/>
          <w:lang w:bidi="fa-IR"/>
        </w:rPr>
        <w:t>به مجتهد جامع‌الشرايط اين زعامت داده شده است، اين ولايت داده شده است، راوى مى‌آيد خدمت امام صادق سلام‌الله عليه مى‌گويد يابن‌رسول‌الله ما اگر منازعه‌اى پيدا كرديم، احتياج به قاضى، احتياج به والى و حاكم پيدا كرديم چه كنيم؟ آيا مى‌شود به اين قضات جور يا اين ولات جور مراجعه كنيم؟ مى‌فرمايد نه، مراجعه به اينها مراجعه به طاغوت است، براى اينكه زعامت، حكومت، مختص به خداست، و هر كه بدون اجازۀ خدا زعامت كند، قضاوت كند، اين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 اگر حقم گرفتند و دادند آن هم سهم توست و حق خودت هست اما چون آنها گرفتند و دادند مى‌فرمايد نجس است، حرام است، گفت يابن‌رسول‌الله پس چه بايد كرد؟ شيعه بدون رهبر كه نمى‌تواند زندگى كند، معنا ندارد، يك امتى، يك دهى، يك شهرى، بدون رئيس، بدون قاضى، پس اين شيعه كه به قضات جور، به ولات جور نمى‌توانند مراجعه كنند چه كنند؟ فرمودند كه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 رجلٍ منكم رواحد يثنا و نظر في حلالنا و حرامنا و عرف احكامنا فليرضوا به حكما فاني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اينها بايد مراجعه كنند به يك شيعه الى رجلا منكم، كه آن شيعه اولاً راوى حديث ما باشد با روايت قياس استحسان و سرخودى و ظن و خمين </w:t>
      </w:r>
    </w:p>
    <w:p>
      <w:pPr>
        <w:pStyle w:val="BookText"/>
        <w:rPr/>
      </w:pPr>
      <w:r>
        <w:rPr>
          <w:rFonts w:ascii="Amiri" w:hAnsi="Amiri" w:eastAsia="Amiri" w:cs="Amiri"/>
          <w:color w:val="111111"/>
          <w:sz w:val="28"/>
          <w:sz w:val="28"/>
          <w:szCs w:val="28"/>
          <w:rtl w:val="true"/>
          <w:lang w:bidi="ar-SA"/>
        </w:rPr>
        <w:t>عمل نكند، راوى حديث ما باشد، تابع حديث ما باشدو علاوه بر اين نظر داشته باشد، يعنى مجتهد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كه راوى است، راوى صرف نه، راوى نظردار يعنى مجتهد، علاوه بر 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 احكامنا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معارف اسلامى باشد، جوابگوى جامعۀ بشريت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معارف اسلامى از او چيزى سؤال كردند بتواند جواب بدهد و به عبارت ديگر مجتهد جامع‌الشرايط باشد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اينها بايد رضايت بدهند به حكومت او، به قضاوت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يعنى اين مجتهد جامع‌الشرايط را حاكم قرار دادم بر مردم، همان جمله‌اى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w:t>
      </w:r>
    </w:p>
    <w:p>
      <w:pPr>
        <w:pStyle w:val="BookText"/>
        <w:rPr/>
      </w:pPr>
      <w:r>
        <w:rPr>
          <w:rFonts w:ascii="Amiri" w:hAnsi="Amiri" w:eastAsia="Amiri" w:cs="Amiri"/>
          <w:color w:val="111111"/>
          <w:sz w:val="28"/>
          <w:sz w:val="28"/>
          <w:szCs w:val="28"/>
          <w:rtl w:val="true"/>
          <w:lang w:bidi="ar-SA"/>
        </w:rPr>
        <w:t xml:space="preserve">مولاه فهذا علي مولاه اين هم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اكتفا نكردند،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حكمى بكند، حرفى بزند، حكم او، حرف او پذيرفته است و اگر كسى حرفش را، حكمش را نپذيرفت، سبك شمرده است حرف او را، استخفاف به حرف ماست، و استخفاف به حرف ما، استخفاف به حرف خداست، بعد باز اكتفا به اين نكردند و فرمودند كه اگر كسى او را رد كند و حكومتش را نپذيرد، حرفش را نپذيرد، قضاوتش را نپذيرد، رد بر ماست و كسى كه رد بر ما كند، رد بر خدا كند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حد شرك بالله العظيم </w:t>
      </w:r>
    </w:p>
    <w:p>
      <w:pPr>
        <w:pStyle w:val="BookText"/>
        <w:rPr/>
      </w:pPr>
      <w:r>
        <w:rPr>
          <w:rFonts w:ascii="IRNazanin" w:hAnsi="IRNazanin" w:eastAsia="IRNazanin"/>
          <w:color w:val="111111"/>
          <w:sz w:val="28"/>
          <w:sz w:val="28"/>
          <w:szCs w:val="28"/>
          <w:rtl w:val="true"/>
          <w:lang w:bidi="fa-IR"/>
        </w:rPr>
        <w:t>گناهش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در سر حد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روايت، روايات ديگرى هم داريم و من جمله آن توفيق شريف كه كلينى رضوان‌الله تعالى عليه از برادرش در كفايه نقل مى‌كند كه برادرش در زمان غيبت صغرى نوشت خدمت ولى‌عصر عجل‌الله تعالى فرجه‌الشريف كه وقايعى، حوادثى براى ما جلو مى‌آيد، ما كه نمى‌توانيم بى‌سرپرست باشيم، در حوادث به كه مراجعه كنيم؟ در مسائل، خوب مى‌دانيم به قرآن مراجعه كنيم، به روايات مراجعه مى‌كنيم، حوادثى كه برايمان جلو مى‌آيد، تازگى‌ها كه برايمان جلو مى‌آيد، اين را چه كنيم، به عبارت ديگر سؤال كرد كه آقا ما حكومت مى‌خواهيم، رهبر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مراجعه كنيم؟ رهبر ما، حاكم نيست؟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الواقعه فارجعوا الي رواة احاديثنا فانهم حجتي عليكم و 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راوى حديثمان را، كه اين راوى حديث را آن رواۀ معنا مى‌كند يعنى راوى نظردار، راوى عارف، يعنى مجتهد جامع‌الشرايط فرمود مجتهد جامع‌الشرايط حجت بر شماست حاكم شماست، همانطور كه من از طرف خدا حجت بر شما، حكومت رهبرى بر شما دارم، او هم از طرف من رهبرى، زعامت، حكومت دارد بر شما، اين هم توقيع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ولى‌عصر كه باز مجتهد جامع‌الشرايط را، حاكم، رهبر، زعيم جامعه شيعه قرار دادند؛ يعنى آن حكومتى كه مختص پروردگار عالم بود به اجازۀ‌پروردگار عالم، پيغمبر حكومت پيدا كرد، همچنين به اجازۀ پروردگار عالم ائمه طاهرين حكومت پيدا كردند و به اجازۀ خدا وقتى دسترسى به پيامبر و ائمه طاهرين نباشد چه در زمان حضور، چه در زمان غيبت صغرى، چه زمان غيبت كبرى، مجتهد جامع‌الشرايط؛ و اين قضيه، يك قضيۀ خيلى واضحى هم هست همانطور كه در ضمن بحث هم گفتيم، اگر ما موضوع محمول قضيه را تصور كنيم، لازم قضيه به ذهن مى‌آيد، معنا ندارد يك امتى بدون سرپرست، يك ملتى، يك شيعه‌اى كه مى‌خواهد رهبرى دنيا را بدست بگيرد، يك شيعه‌اى كه امام زمان، ائمه طاهرين مى‌دانستند كه تا روز قيامت باقى است و به دست او به سرپرستى امام زمانش پرچم اسلام روى كرۀ زمين برافراشته مى‌شود، اين بدون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وقتى كه يك جمعيت كوچكى، به قول خودشان، يك اكيپ كوچكى ولو چهار نفرى، ده نفرى يك جايى مى‌فرستند يكى از اينها را رئيس قرار مى‌دهند و مى‌گويند چهار نفر بدون رئيس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يك كارى را بخواهند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بدهند بدون رئيس نمى‌شود، خانه بدون رئيس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علي النساء بما فضل الله بعضهم علي بعض و بما انفقوا من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رئيس خانه است، براى اينكه عقلش بيشتر است، علاوه بر اين هم نفقۀ خانه بدوشش است، پس رياست مال اوست، قرآن براى خانۀ دو سه نفرى يك رئيس قرار مى‌دهد، معلوم است كه خدا براى شيعه در زمان غيبت‌كبرى در هنگام دسترسى نداشتن به رئيس حقيقى‌اشان، يك رئيسى، رهبرى، زعيمى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نتيجه مى‌شود مجتهد جامع‌الشرايط؛ خوب معلوم است، بايد عادل باشد، كه از همان مقولۀ عمربن حنظله در آخرش فهميده مى‌شود كه بايد عادل باشد، بايد با كفايت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ديگر يك چيزهايى است كه خيلى احتياج به گفتن نداشته است، بقول شما طلبه‌ها، تخصيصش، تخصيص لبى است، قيدش قيد لبى است، يك كسى كه خانۀ خودش هم نتواند اداره كند، اين معلوم است، ولو مجتهد حسابى هم باشد نمى‌تواند رهبر باشد، كسى كه پنج شش نفر را، يك مدرسه را نتواند اداره بكند معلوم است نمى‌تواند يك مملكتى را اداره بكند، بايد عاقل باشد، بايد با كفايت باشد، بايد با سياست باشد، بايد اجتماع‌شناس باشد، و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بايد عادل باشد، اين قيدها ديگر چون احتياج نداشته است قيدهاى واضحى بوده است قيد لبى بوده است اينها را ديگر گذاشتن خود ما به اين مجتهد بزنيم، لذا فقها مى‌گويند مجتهد جامع‌الشرايط، شما در رسالۀ‌تان مى‌نويسد مجتهد جامع‌الشرايط در باب فتوا ممكن است ده تا مجتهد جامع‌الشرايط باشد، خوب اشكالى هم نيست، بى‌اشكالش نيست اما اشكالى هم ندارد، ده نفر مرجع تقليد و اما راجع به زعامت، راجع به حكومت و رهبرى معلوم است بايد يك باشد، اگر دو شد، اگر سه شد، ملوك‌الطوائفى مى‌شود نبودش بهتر از بودش، حالا چه كنيم؟ خوب در اينجا ديگر بايد در آن چارچوبى كه ائمه طاهرين دست ما داده‌اند، خود يكنفر را انتخاب كنيم، براى اينكه در آن چارچوب هر كس را انتخاب كرديم مصداق تعيين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مصداق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تعيين نكرديم در واقع ما، تعيين مصداق كرديم، خوب يك كسى را بايد تعيين كنيم، اين معلوم است اتفاق آرا روى يك كس نخواهد شد، يعنى صددرصد يك كسى تعيين بشود، خيلى كم پيدا مى‌شود بله، در انقلاب ما كه از افتخارهاى بزرگ اين انقلاب است، صدى تقريباً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آرى گفتند، آن وقت، كه معنايش اين بود كه صدى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 جمهورى يعنى امام رضوان‌الله تعالى آرى گفتند، ولى اين معلوم است كه كم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اسلام، در دنيا بى‌نظير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دنيا هم تعجب كرد، وقتى كه اتفاق روى يك نباشد، خوب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يك كسى را تعيين كند و اقليت يك كس ديگر را، اين به قول ما طلبه‌ها هذا المحذور، خوب آن قاعدۀ عقلى جلو مى‌آيد و آن اكثريت، وقتى اكثريت آراء به يك كسى رأى دادند آن مصداق مى‌شود و او تعيين مى‌شود، در حقيقت تعيينش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تعيينش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اينكه در چارچوب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تعيين مصداق بالاخره عقلاء مى‌گويند، عقل مى‌گويد اكثريت مى‌گويند، بايد عقل جلو بيايد و همين جمهورى اسلامى با همين قاعده تا به حال جلو آمده است يعنى اين آرائى كه گرفته مى‌شود، مجلس خبرگان درست مى‌شود، مجلس خبرگان، يك كسى را تعيين مى‌كند، همۀ اينها تعيين نمى‌كنند رهبر را، رهبر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است خدا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است، اينها در يك چارچوب مصداق را تعيين كرده‌اند، ديگران مصداق را ارائه </w:t>
      </w:r>
    </w:p>
    <w:p>
      <w:pPr>
        <w:pStyle w:val="BookText"/>
        <w:rPr/>
      </w:pPr>
      <w:r>
        <w:rPr>
          <w:rFonts w:ascii="IRNazanin" w:hAnsi="IRNazanin" w:eastAsia="IRNazanin"/>
          <w:color w:val="111111"/>
          <w:sz w:val="28"/>
          <w:sz w:val="28"/>
          <w:szCs w:val="28"/>
          <w:rtl w:val="true"/>
          <w:lang w:bidi="fa-IR"/>
        </w:rPr>
        <w:t xml:space="preserve">مى‌دهند به مردم ديگر همۀ مردم براى اينكه اين مجتهد جامع‌الشرايط است بايد حكم او را بپذيرند، ديگر همه مردم بايد در مقابل او متواضع باشند،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او حكم خداست، رد او رد خداست، استخفاف به حكم او، استخفاف به شخص او، استخفاف به خداست، استخفاف به حكم خداست، و گناهش در حد شرك است، لذا ما اگر الان مقام معظم رهبرى را تعيين كرديم و پذيرفتيم، همه و همه براى خاطر اين است كه اصلش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اصلش 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 الامور بيد العلماء الامناء علي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را امام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آن چارچوب اصل مقام معظم رهبرى ديروز خود پيدا شد، امروز جلسۀ خبرگان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پيدا شد تعيين مصداق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مصداقى از آن مصاديق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بود ظهور كرد، و اين كه الان هست، اين بواسطۀ مردم يعنى خبرگان معرفى شده است، مصداق آن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وقتى معرفى بشود خواه ناخواه اين مى‌شود حاكم بر همه، ولو آرى نگفته باشد، اما بالاخره حاكم است، مجتهد جامع‌الشرايط است ولو آن اقليت هم آرى نگفته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استخفاف او، استخفاف به حكم او، استخفاف به خدا استخفاف به خود خداست، ما اگر در جمهورى اسلامى به زعيم قائليم، به رهبر قائليم، اين ضرر به توحيد در حكومت نمى‌زند، طولى است، يعنى مى‌گوئيم حكومت مال خدا و هر كه را كه خدا تعيين كرده باشد، اين اصل قضيه، كه يك قضيه فلسفى، يك قضيۀ فقهى و يك قضيه اصولى است، و اين رايك رنگ اخلاقى‌اش هم بدهيم، و آن رنگ اخلاقى اين است كه اين، از شاهكارهاى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مى‌گويد كه بايد گفتۀ رهبر را ولو بخواهى يا نخواهى، ولو مورد پسند تو نباشد يا باشد، بايد بپذيرى، براى خاطر اتحاد، شايد علتش هم همين باشد، براى خاطر اينكه تفرقه‌اى پيدا نشود، براى اينكه نظير يك گله گوسفند بيشتر از يك چوپان نداشته باشد، براى اينكه اگر يك حكومتى، دو حكومتى، سه حكومتى شد، اختلاف عجيبى پيدا مى‌شود و خواه ناخواه گسسته مى‌شود، اين امت، اين اجتماعش، اين وحدتش با آن طمطراقى كه گفتم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در مقابل او قد علم كردن، حرفى روى حرف او زدن، بالاخره او را طردكردن، او را ردكردن، اين استخفاف به حكم ما و حكم خداست و اين گناهش در حد شرك است، و اگر همۀ ما هوى و </w:t>
      </w:r>
    </w:p>
    <w:p>
      <w:pPr>
        <w:pStyle w:val="BookText"/>
        <w:rPr/>
      </w:pPr>
      <w:r>
        <w:rPr>
          <w:rFonts w:ascii="IRNazanin" w:hAnsi="IRNazanin" w:eastAsia="IRNazanin"/>
          <w:color w:val="111111"/>
          <w:sz w:val="28"/>
          <w:sz w:val="28"/>
          <w:szCs w:val="28"/>
          <w:rtl w:val="true"/>
          <w:lang w:bidi="fa-IR"/>
        </w:rPr>
        <w:t>هوس را كنار بگذاريم، اگر همۀ ما منيت‌ها و خوديت‌ها را كنار بگذاريم، اگر همۀ ما استبدادها را كنار بگذاريم، هيچ‌وقت اختلافى در ميان ما پيدا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اختلافها را يك قدرى ريشه‌يابى كنيد، مى‌بيند يا از منيت سرچشمه مى‌گيرد يا از غرور سرچشمه مى‌گيرد و يا از جهل يا از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زمان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بعضى اوقات يك عرض اندامهايى در مقابل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كه قرآن شريف با كمال صراحت طرد مى‌كرد قرآن مى‌فرمايد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فلاوربك لايؤمنون حتي يحكموك فيما شجربينهم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ايمان نياوردند مگر اينكه هر چه تو گوئى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يجدوا في انفسهم حرجا مما قضيت و يسلموا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حرف او بخواهد حرف بزنند، ديگر معلوم است از خوديت‌ها، از منيت‌ها سرچشمه مى‌گيرد، اين ديگر ايمان نيست، ايمان سست است و الا اگر ايمان بود، سست نبود؛ نقطۀ سياه شرك در او راه نداشت، معلوم بود كه ديگر اختلاف هم نبود، ديگر حرف هم نبود در مقابل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مقابل تو حرف مى‌زنند، اين براى خاطر اين است كه ايمان 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ايمان محكم بود، مثل همان قضيه كه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بود خدمت حضرت امام صادق سلام‌الله عليه فرموده بود يابن رسول‌الله اگر شما انار را دو نصف كنيد، بگوييد اين نصف حلال است، اين نصف حرام است، من مى‌گويم اين نصف حلال است، و مى‌خورم، اين نصف حرام است، اجتناب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خراسانى آمده بود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قيام كنيد، شما رهبرى امت را داريد، شما مريد در خراسان زياد داريد، هفتاد هزار لشكر مجهز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او خيلى عصبانى است، او خيلى احساساتى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صبر كردند، او حرفهايش را زد، دستور دادند تنور روشن كردند، تنور شعله‌ور شد، به آن خراسانى گفتند پاشو برو در اين تنور، اين يك قدر وحشت كرد، يابن رسول‌الله من كارى نكردم، من چيزى نگفتم، تا اينكه هارون مكى رسيد، يك مريد رسيد، حضرت به هارون مكى گفتند برو در اين تنور، گفت يا كفشها، يا بدون كفشها فرمودند فرق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تنور، امام صادق با او حرف مى‌زدند گرمش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تو تنور به عقيدۀ آن خراسانى داشت مى‌سوخت و او تلاطم داشت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آدم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مى‌خواست بسوزاند، نرفتم توى تنور واين بيچاره را چرا كرد تو تنور؟ يك مقدار طول كشيد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پاشو برو پيش تنور، رفت ديد چهار زانو نشسته وسط آتش، و آن تصرف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يانار كوني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تصرف الهى كه از طرف خدا به آتش نمروديان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تصرف والايى از امام صادق آمد، آتش سرد شد براى او، سلامت شد براى او، فرمودند بيا بيرون، امام صادق فرمودند اين مريدها در خراسان چند تا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كنيم، فرمود از اينها هيچى مثل من خيلى، مثلى كه مى‌خواهند و يسلموا تسليما، و اين انقلاب شما تا به اينجا آمده است اگر حضرت امام نبود و آن ارادت همه به او، ارادت به اين توحيد يسلموا تسليما، مسلم اين انقلاب شما از بين رفته بود، دشمن چون كه زعامت اسلامى را درك نكرده بود، دشمن چون نفهميده بود كه شيعه رهبر دارد، رهبرش يك معناى خاصى دارد، اينها يقين داشتند كه همان سالهاى اول و دوم اين انقلاب نابود مى‌شود، حسابها كه كرده بودند، حسابها پيش او دو دو تا چهار بود كه از بين مى‌رود، اين لانۀ جاسوسى، كه داشتند كارها را مى‌كردند، براى اينكه معلوم است خودبخود خنثى مى شود، كى را بگذاريم، چكار بكنيم، چكار بايد كرد پيششان خيلى واضح بود، براى اينكه نشناخته بودند رهبرى در اسلام يعنى چه؟ اما وقتى كه رهبرى در اسلام </w:t>
      </w:r>
    </w:p>
    <w:p>
      <w:pPr>
        <w:pStyle w:val="BookText"/>
        <w:rPr/>
      </w:pPr>
      <w:r>
        <w:rPr>
          <w:rFonts w:ascii="IRNazanin" w:hAnsi="IRNazanin" w:eastAsia="IRNazanin"/>
          <w:color w:val="111111"/>
          <w:sz w:val="28"/>
          <w:sz w:val="28"/>
          <w:szCs w:val="28"/>
          <w:rtl w:val="true"/>
          <w:lang w:bidi="fa-IR"/>
        </w:rPr>
        <w:t>را فى‌الجمله درك كردند، ديدند،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زودى نمى‌شود اين شيعه را از بين برد، الان همه همين است، فرداش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رهبر لايقى سركار باشد، و مردم در مقابل او تسليم باشند، اين انقلاب حتماً از بين نخواهد رفت و بالاخره اميدواريم همين نسل، اين انقلابى‌ها پرچم اسلام را به رهبرى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كرۀ زمين افراشته كند، مثل اينكه دشمن درك كرده آن كه مى‌تواند از درون بپوساند 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ببرد، ضعيف كردن ولايت فقيه است و از بين بردن وحدت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كامل نيست خلاصه بحث اين شد كه در بحث اخلاقى توحيد در حكومت، انسان داراى قلبى، دلى باشد كه خدا بر آن حكومت كند، نه چيزى، كسى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دلش را به خدا بسپارد و غير از خدا چيزى نبيند همۀ امور و كارها را در زندگى از خدا بداند و دل به غير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حكومت خدا در دل توجه داريد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به عزت و جلالت روح مطهر حضرت امام را به خاطر تقويت انقلاب شاد فرما</w:t>
      </w:r>
      <w:r>
        <w:rPr>
          <w:rFonts w:eastAsia="Amiri" w:cs="Amiri" w:ascii="Amiri" w:hAnsi="Amiri"/>
          <w:color w:val="111111"/>
          <w:sz w:val="28"/>
          <w:szCs w:val="28"/>
          <w:rtl w:val="true"/>
          <w:lang w:bidi="ar-SA"/>
        </w:rPr>
        <w:t xml:space="preserve">. </w:t>
      </w:r>
      <w:bookmarkStart w:id="63" w:name="pg19036_204394"/>
    </w:p>
    <w:p>
      <w:pPr>
        <w:pStyle w:val="Heading3"/>
        <w:numPr>
          <w:ilvl w:val="2"/>
          <w:numId w:val="1"/>
        </w:numPr>
        <w:rPr/>
      </w:pPr>
      <w:bookmarkStart w:id="64" w:name="__RefHeading___Toc14038068_1280447820"/>
      <w:bookmarkStart w:id="65" w:name="_Toc18"/>
      <w:bookmarkEnd w:id="63"/>
      <w:bookmarkEnd w:id="64"/>
      <w:r>
        <w:rPr>
          <w:rtl w:val="true"/>
        </w:rPr>
        <w:t xml:space="preserve">گفتار دهم‌توحيد در حكومت </w:t>
      </w:r>
      <w:r>
        <w:rPr>
          <w:rtl w:val="true"/>
        </w:rPr>
        <w:t>(</w:t>
      </w:r>
      <w:r>
        <w:rPr/>
        <w:t>2</w:t>
      </w:r>
      <w:r>
        <w:rPr>
          <w:rtl w:val="true"/>
        </w:rPr>
        <w:t>)</w:t>
      </w:r>
      <w:bookmarkEnd w:id="65"/>
    </w:p>
    <w:p>
      <w:pPr>
        <w:pStyle w:val="BookText"/>
        <w:rPr/>
      </w:pPr>
      <w:r>
        <w:rPr>
          <w:rFonts w:ascii="IRNazanin" w:hAnsi="IRNazanin" w:eastAsia="IRNazanin"/>
          <w:color w:val="111111"/>
          <w:sz w:val="28"/>
          <w:sz w:val="28"/>
          <w:szCs w:val="28"/>
          <w:rtl w:val="true"/>
          <w:lang w:bidi="fa-IR"/>
        </w:rPr>
        <w:t>توحيد افعالى را منقسم كردم به پنج 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در خالقيت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در ربوبيت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در قانون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سه قسم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جلسۀ قبل توحيد در حكومت بود، و توحيد در حكومت را فى‌الجمله دربارۀ او صحبت كردم البته از نظر فقهى چيزى كه باقى مانده است توحيد </w:t>
      </w:r>
    </w:p>
    <w:p>
      <w:pPr>
        <w:pStyle w:val="BookText"/>
        <w:rPr/>
      </w:pPr>
      <w:r>
        <w:rPr>
          <w:rFonts w:ascii="IRNazanin" w:hAnsi="IRNazanin" w:eastAsia="IRNazanin"/>
          <w:color w:val="111111"/>
          <w:sz w:val="28"/>
          <w:sz w:val="28"/>
          <w:szCs w:val="28"/>
          <w:rtl w:val="true"/>
          <w:lang w:bidi="fa-IR"/>
        </w:rPr>
        <w:t xml:space="preserve">در حكومت از نظر اخلاق است كه اگر اين توحيد در حكومت از نظر اخلاق نباشد، نقطۀ سياهى در توحيد او پيدا مى‌شود و به عبارت ديگر شرك خفى، شرك اخلاقى دارد، شرك عملى دارد، و بحث اخلاقى توحيد در حكومت اين است كه اين دل انسان مال خداست، و بايد فقط و فقط خدا بر او حكومت كند، نه چيز ديگرى، نه كس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الي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دل مؤمنين است و آنها را از ظلمتها مى‌كشاند به نور مطلق، يعنى اگر خدا بر كسى حكومت داشته باشد، ديگر صددرصد نورانى است، نور خدا تجلى در دل كرده است، ديگر ظلمتى، ظلماتى در دل نيست، اگر دلى تاريك است براى اين است كه طاغوت بر اين دل حكومت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اولياءهم الطاغوت يخرجونهم من النور الي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آن هم نه يك ظلمت، اين دل ظلمتها دارد نه يك چيز، يك كس بر دل حكومت دارد، چيزها، كس‌ها بر اين دل حكومت دارد و اين دل از نظر قرآن شرك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افرايت من اتخذ الهه هواه و الضله الله علي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مى‌بينى كه هوى و هوس مى‌پرستند، مى‌بينى </w:t>
      </w:r>
    </w:p>
    <w:p>
      <w:pPr>
        <w:pStyle w:val="BookText"/>
        <w:rPr/>
      </w:pPr>
      <w:r>
        <w:rPr>
          <w:rFonts w:ascii="IRNazanin" w:hAnsi="IRNazanin" w:eastAsia="IRNazanin"/>
          <w:color w:val="111111"/>
          <w:sz w:val="28"/>
          <w:sz w:val="28"/>
          <w:szCs w:val="28"/>
          <w:rtl w:val="true"/>
          <w:lang w:bidi="fa-IR"/>
        </w:rPr>
        <w:t xml:space="preserve">به جاى خداپرستى هواپرستى دارد، به جاى اينكه خدا اله او باشد هوى اله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مى‌بينى اينكه چون هوى بر دل او حكومت دارد، دانسته گمراه مى‌شود، دانسته بدبخت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اعهد اليكم يا بني‌آدم ان لا تعبدوا الشيطان أنّه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معاهده نكرديم در اصل اينكه شيطان‌پرست نباشيد، يعنى اگر شيطان بر دل حكومت كرد و ما زير پرچم شيطان باشيم، قرآن مى‌فرمايد اين شيطان‌پرست است، اين عبادت شيطان كرده است، به جاى اينكه خدا بر دلش حكومت كند، شيطان مسلط بر دل او شده است در روايت قدسى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ان الشياطين، يحومون علي قلوب بني‌آدم و نظروا الي ملكوت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چراگاه شيطانها نباشد كه اين شيطانها در اينجا يعنى صفات رذيله، اگر دل صفات رذيله بر او حكمفرما نباشد، چراگاه شيطان نباشد، اين دل جاى خداست، مى‌توند قيوميت را حق را درك كند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ونظروا الي ملكوت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عن الربى آسمان‌ها و زمين را مى‌تواند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چيزها در اين جهان يك وجۀ ملكوتى دارد، يعنى وابسته به خدا كه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قيوميت حق آنجا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اله الا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چيز در محض خدا به نحو تجلى، به نحو فقر صرف، و به اين مى‌گويند جنبه پدر، و يك جنبه يدالخلقى دارد كه انسانها معمولاً به آن وجهه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وجهۀ ناسوتى، به جنبۀ يدالخلقى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آن وجهۀ ملكوتى را ببينيم نمى‌توانيم درك كنيم اينكه چگونۀ همۀ عالم وابسته به ذات مقدس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اگر انسان به قول قرآن شريف درك كند مقام قيوميت حق را، اينكه قوام همۀ عالم به ذات مقدس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مى‌فرمايد اين وجهه را نشان حضرت ابراهيم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ابراهيم ملكوت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 مى‌فرمايد اگر دل رها شد، اگر دل از اين اسارت‌ها رهايى پيدا كرد، اگر دل از اين وابستگى‌ها رهايى پيدا كرد و به عبارت ديگر اگر توانست به جاى شيطان، به جاى هوى و هوس صاحب‌خانه را در خانه بياورد، توانست به جاى اينكه دل چراگاه شياطين باشد، عرش خدا بشد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 لا يسأني ارضي و لا سمائي و ليكن يسأني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 انسان دلش را آماده كند براى خدا، براى تجلى حق، مى‌تواند نظرها داشته باشد، ديگر نظرش از ماديت بالاتر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نظروا الي ملكوت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ابراهيم وجهۀ ملكوتى عالم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مى‌تواند وجهه ملكوتى عالم را ببيند، اگر كسى دل را پاك كرد براى خدا، مهيا كرد براى خدا، همۀ اغيار را بيرون كرد، همۀ بت‌ها را شكست و صاحب منزل آمد در خانه، اگر همۀ موانع را رد كرد، صاحب‌خانه آمد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توحيد در حكومت دارد، يعنى چيزى، كسى در دل او نيست جز خدا، به اين مى‌گوئيم توحيد در حكومت، نگذاشته است غير خدا، چيزى، كسى در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چيزى، كسى در دل او بود، شكست بت را پاك كرد او را بيرون كرد او را، آن وقت توحيد در حكومت پيدا مى‌كند و اين توحيد در حكومت از همۀ مراتب توحيد مشكل‌تر است، توحيد ذاتى، آن وجهۀ اخلاقى‌اش مشكل بود، اما نه به اين مشكلى، توحيد صفاتى، آن وجهۀ اخلاقى‌اش مشكل بود اما نه به اين مشكلى، توحيد افعالى، توحيد در خالقيتش، توحيد در ربوبيت تكوينى‌آش، توحيد در ربوبيت تشريعى به معناى توحيد در قانون وجهه‌هاى اخلاقى‌اش مشكل بود اما نه به اين مشكلى، و اينكه انسان هيچ وابستگى نداشته باشد جز به خدا، كارى است بسيار مشكل، اما معلوم است كارى است بسيار لازم، اگر چيزى، كسى، جز خدا در دل ما باشد، ما علاوه بر اينكه توحيد در حكومت نداريم فاسد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خدا را، عرش خدا را داديم به ديگرى، داديم به كس ديگرى، داديم به چيز ديگرى، و حيف كه اينها را سرسرى از او مى‌گذريم، يعنى شايد شما و من بيش از هزار مرتبه در قرآن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اليكم يا بني‌آدم ان لا تعبدوا الشيطان انّه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معنايش هم كرده‌ايم، شايد بعضى اوقات ناراحت هم شده‌ايم، اما بالاخره از آن گذشتيم، درد را شناختيم، درمان كرديم، شايد بيش از هزار مرتبه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خوانديم، گفتيم، شنيديم اما سرسرى از آن گذشتيم، نمى‌شود گفت اينگونه آيات از متشابهات است، اينگونه آيات از محكمات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كه گفتند، هر چه گفتند، اما قرآن را كه نمى‌شود هر چه گفت گفت، قرآن مى‌گويد اگر كسى هوى و هوس بر دلش مسلط باشد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 اگر شيطان بر دل كسى مسلط باشد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مراد قرآن شرك عملى است، شرك اخلاقى است، شرك خفى است، نه شرك جلى، بطوريكه ضرر به اعتقاد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نجس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وجهۀ اسلام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 واقعى، آنهم نيست، كه بهترين عبارت‌ها همين عبارتى است كه امسال زياد بكار برديم شرك اخلاقى و عملى است و اتفاقاً در </w:t>
      </w:r>
    </w:p>
    <w:p>
      <w:pPr>
        <w:pStyle w:val="BookText"/>
        <w:rPr/>
      </w:pPr>
      <w:r>
        <w:rPr>
          <w:rFonts w:ascii="IRNazanin" w:hAnsi="IRNazanin" w:eastAsia="IRNazanin"/>
          <w:color w:val="111111"/>
          <w:sz w:val="28"/>
          <w:sz w:val="28"/>
          <w:szCs w:val="28"/>
          <w:rtl w:val="true"/>
          <w:lang w:bidi="fa-IR"/>
        </w:rPr>
        <w:t>بعضى از آيات و در بعضى از روايات يك جملاتى به كار برده شده است كه اين جملات خيلى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زندگى ما، با وضع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مى‌خوانيم اگر غم و غصه دلى را گرفته باشد، اين دل ديگر مال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كان همه الدنيا فليس من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غم و غصه دنيا او را گرفته باشد، دگر خدا به اين اعتنا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 حكومت به دل اين ندارد، در قرآن مى‌فرمايد اصلاً آن كه غم و غصه دارد براى گذشته‌ها براى آن چيزهايى كه از دستش رفته است، و يا آن كه شادى دارد براى آنكه به دست آورده است، آن منافات دارد با زهد اسلامى، منافات دارد با قضا و قدر پروردگار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 من مصيبة في الارض و لو في انفسكم الا في كتاب من قبل ان نبرأها انّ ذلك علي الله يسير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اين كار را كرديم؟ چرا قضا و قدر است؟ چرا در قرآن تذكر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علي ما فاتكم و لا تفرحوا بما أتيكم و الله لا يحب كل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آنچه از دستت رفته است، روى آن غصه نخور و آنچه به دست آورده‌ايد روى آن خيلى خوشحال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حظ كنيد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نگونه روايات به ما مى‌فهماند كه اگر ما توحيد در حكومت نداشته باشيم، علاوه بر اينكه شرك خفى داريم، نقطۀ سياهى در توحيد ما موجود است، براى دنياى ما هم خيلى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يك ذيلى دارد مى‌فرمايد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كان همه الدنيا فليس من الله في شيء و الزم الله قلبه اربع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دلش را غم و غصه گرفته باشد به جاى آنكه نور خدا جلوه حق به دل باشد، سر تا پا او را تاريكى غصه گرفته است، تاريكى غم دنيا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فليس من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 در اين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 خدا روى سر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ديو آمده، فرشته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 وقتى خدا رفت چهار خصلت رذيله در دل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دل اين مى‌شود، همان كه قرآن مى‌فرمايد اگر الله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نباشد، تاريكى‌هاست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مى‌فرمايد اگر خدا نباشد، به جاى خدا غم و غصه باشد چهار چيز ملازم اين دل</w:t>
      </w:r>
    </w:p>
    <w:p>
      <w:pPr>
        <w:pStyle w:val="BookText"/>
        <w:rPr/>
      </w:pPr>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الله قلبه اربع خصال هماً لا ينقطع عنه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غم و غصه‌اى روى دل او مى‌آيد كه هيچ وقت از دل بيرون نمى‌رود تا بميرد، هميشه بايد دست و پنجه با اين غم و غصه نرم كند، شايد هم يك معناش اين باشد كه از اين مشكل نجات پيدا مى‌كند ولى مشكل ديگر، و بالاخره مشكل دنيا هم و غم دنيا هميشه روى دل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رذيله، دوم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وفقراً الا يبلغ غناه ابداً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احتياج دل او را سراپا فرا مى‌گيرد كه هيچ‌وقت فناى اين فقر نمى‌رسد، نظير سايه‌اى است كه هر چه بدود، سايه جلوتر است، بعضى اوقات كه سايه جلوى انسان باشد، چطور انسان به سايه‌اش نمى‌رسد، به قول آن شاعره دنيا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آن اقبال كند هر چه بدود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به او كند، هر چه بدود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 لا يبلغ غناه ابداً شايد اين فقر همان فقر اخلاقى باشد، فقر مالى معناش نباشد، براى اينكه بسيارى از افرادى را مى‌بينيم خيلى پولدارند، اما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محتاجند احتياجى كه او دارد، مثل آن كه نان شب ندارد نيست، آن احتياج ندارد صدى نود اين پولدارها اين جورى هستند، يعنى از نظر دل فقيرند، محتاجند از نظر كار محتاجند بعضى اوقات از بسكه پول دارد شماره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اندازه‌اى محتاج است كه حاضر است پول گداى سر كوچه را هم بگيرد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 روايت مى‌فرمايد اگر غير خدا در دل باشد، اگر غم و غصه در دل شد، يك فقرى ملازم با دل او مى‌شود، كه يبلغ غناه ابداً سوم و شغلاً لا يفرح عنه ابداً اين دل ديگر مشغول مى‌شود، ديگر نمى‌تواند فارغ‌البال باشد، تا برود در فكر معنويات باشد دل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حجاب‌ها هم براى دل همين اشتغال‌هاست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وقتى وجهۀ ناسوتى پيدا كرد، به قول امام صادق دل وارونه شد، به جاى اينكه وجهۀ ملكوتى داشته باشد، </w:t>
      </w:r>
    </w:p>
    <w:p>
      <w:pPr>
        <w:pStyle w:val="BookText"/>
        <w:rPr/>
      </w:pPr>
      <w:r>
        <w:rPr>
          <w:rFonts w:ascii="IRNazanin" w:hAnsi="IRNazanin" w:eastAsia="IRNazanin"/>
          <w:color w:val="111111"/>
          <w:sz w:val="28"/>
          <w:sz w:val="28"/>
          <w:szCs w:val="28"/>
          <w:rtl w:val="true"/>
          <w:lang w:bidi="fa-IR"/>
        </w:rPr>
        <w:t>وجۀ ناسوتى داشته باشد، وارونه باشد، اين دل ديگر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كرم ابريشم در خود مى‌تند تا كم‌كم خفه شود وشغلاً لا يفرح عنه ابداً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املاً لا يبلغ منتهاه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يك آمال و آرزويى روى دل او مى‌شود كه هيچ‌وقت به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آرزوى طولانى مثل اينكه مى‌خواهد تا روز قيامت در اين دنيا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فكر او نيست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فكر او نيست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اخلاقى چيزى كه به فكر او نيست معنويت است و اينكه اين دل جاى خداست به جاى غم و غصه، و بالاخره قرآن مى‌فرمايد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دوست خدا هستند يعنى خدا بر دل آنها حكومت دارد، توحيد در حكومت دارند، از آينده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هم غم و غصه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انسان را رنج مى‌دهد خيلى هم رنج مى‌دهد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غم و غصه از گذشته، يكى ترس 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كه در قرآن تكرار شده و به تأكيد هم تكرار شده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را دارد نه غم و غصه از گذشته، و نه ترس از آينده‌دارد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كه در قرآن هم مى‌فرمايد آنكه خدا پناه اوست، خدا بر دل او و حكومت </w:t>
      </w:r>
    </w:p>
    <w:p>
      <w:pPr>
        <w:pStyle w:val="BookText"/>
        <w:rPr/>
      </w:pPr>
      <w:r>
        <w:rPr>
          <w:rFonts w:ascii="IRNazanin" w:hAnsi="IRNazanin" w:eastAsia="IRNazanin"/>
          <w:color w:val="111111"/>
          <w:sz w:val="28"/>
          <w:sz w:val="28"/>
          <w:szCs w:val="28"/>
          <w:rtl w:val="true"/>
          <w:lang w:bidi="fa-IR"/>
        </w:rPr>
        <w:t>دارد، ديگر از سلطۀ شيطان هم نمى‌ترسد، و اين آيه، آيۀ عجيبى است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تأكيد خاصى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عليه سلطان علي الذين آمنوا و علي ربهم يتوكلون انما سلطانه علي الذين يتولونه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كه شيطان تشر زده به خدا، و ايستادگى كرده است در مقابل خدا، دشمنى كرده است، دشمنى علنى با خدا، در آنجا به خدا مى‌گويد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لا غوينهم اجمعين الا عبادك منهم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عزت و جلالت همه‌شان را گمراه مى‌كنم جز مخلصين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مخلصين خوب يك مقامى است مختص به انبياء، مختص به اوصياء، نميشه يك كسى ادعاء بكند كه من به مقام مخلص رفته‌ام يا در مقام مخلص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 مرا پذيرفته است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آيات 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مخلصين دسترسى ندارم اما در اين آيه مى‌فرمايد به مخلصين هم دسترسى ندارد اين آيه ديگر از زبان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آيات از زبان شطان است خدا امضاء كرده است، پروردگار عالم نفرموده نه نمى‌شود، نمى‌توانى، اما در اين آيه شريفه از زبان خود خدا، كه اگر انسان مخلص باشد، يعنى خلوص الدين، اگر پناهى به مثل </w:t>
      </w:r>
    </w:p>
    <w:p>
      <w:pPr>
        <w:pStyle w:val="BookText"/>
        <w:rPr/>
      </w:pPr>
      <w:r>
        <w:rPr>
          <w:rFonts w:ascii="IRNazanin" w:hAnsi="IRNazanin" w:eastAsia="IRNazanin"/>
          <w:color w:val="111111"/>
          <w:sz w:val="28"/>
          <w:sz w:val="28"/>
          <w:szCs w:val="28"/>
          <w:rtl w:val="true"/>
          <w:lang w:bidi="fa-IR"/>
        </w:rPr>
        <w:t>خدا داشته باشد، در عبارت امر و زمان اگر خدا بر دل او حكومت داشته باشد، ديگر شيطان سلطه بر اين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آيات شيطان قسم خورده است، تأكيدش از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الا غوينهم اجمعين 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له شيطان علي الذين آمنوا و علي ربهم يتوكلون سلطانه علي الذين يتولون اما تأكيد اينجا از زبان خود خداست، از طرف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تأكيدش هم بيشتر از آن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 و هم ضمير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جار و مجرور مقدم شده تأكيد 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ندارد شيطان بر كسى كه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افرادى كه خدا ولى آنهاست، حكومت خدا بر دل اينهاست، بعد دو دفعه تأكيد مى‌كند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شيطان بر افرادى است كه شيطان بر دل آنها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شيطان‌اند، كه اين آيه مردم را دو قسمت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افرادى كه خدا بر دل اينها حكومت دارد، توحيد در حكومت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اين افراد مصونيت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دسته افرادى كه شيطان بر دل اينها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مى‌فمرايد اينان كه مصونيت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شيطان مى‌تواند اينها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اينها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امروز ما، خلاصۀ اين آيات و رواياتى كه خواندم، به ما مى‌گويد كه توحيد از نظر اخلاقى، اگر چه كار مشكلى است، اما اگر كسى خير دنيا بخواهد بايد توحيد در حكومت داشته باشد، براى اينكه اگر توحيد در حكومت آمد، غم غصه‌اى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نگرانى نيست، ديگه دلهره نيست، نگرانى از آينده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نعمتها امنيت ظاهرى است، نمى‌دانم روايت است يا غير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الصحۀ و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امنيت دو تا نعمت خيلى بزرگ است گرچه الطاف خفيه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امنيت ظاهرى، امنيت دل است، كه دل انسان امنيت داشته باشد، يعنى غم و غصه نداشته باشد، دلهره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هم نداشته باشد، نگرانى نداشته باشد، و اين كم پيدا مى‌شود، شايد الان در ميان ما خيلى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توحيد در حكومت باشد اين حالت هم براى انسان پيدا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الفريقين احق بالا من ان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گفتى امنيت چه دارد؟ برات معنى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ايمانهم بظلم اولئك لهم الا من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w:t>
      </w:r>
    </w:p>
    <w:p>
      <w:pPr>
        <w:pStyle w:val="BookText"/>
        <w:rPr/>
      </w:pPr>
      <w:r>
        <w:rPr>
          <w:rFonts w:ascii="IRNazanin" w:hAnsi="IRNazanin" w:eastAsia="IRNazanin"/>
          <w:color w:val="111111"/>
          <w:sz w:val="28"/>
          <w:sz w:val="28"/>
          <w:szCs w:val="28"/>
          <w:rtl w:val="true"/>
          <w:lang w:bidi="fa-IR"/>
        </w:rPr>
        <w:t xml:space="preserve">ايمان دارند اما ايمان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يلبسوا ايمانهم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ايمانشان مشوب به گناه نيست، ايمان توأم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لهم 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يعنى حتماً اين امنيت 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توحيد در حكومت دارد، دست عنايت خدا روى سر اوست، خدا در دل او، تجلى حق در دل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دسته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امروز، از آيات و روايات استفاده كرديم، اين يك دسته افرادى كه توحيد در حكومت ندارند، چيزى، كسى، چيزهايى، كسانى، بر دل او حكومت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اوليائهم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ظلمت‌ها دارند، و بالاترين ظلمت‌ها براى دل، غم و غصه است، نگرانى است، اضطراب خاطر، دلهره است، اينكه دنياى روز سوغات تمدنش است، چرا براى اينكه به جاى خدا شيطان بر دول حكومت كرده است، به جاى خدا هوى و هوس بر دل حكومت كرده است، به جاى خدا شياطين، به قول خدا يعنى صفات رذيله بر او حكومت كرده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بحث امروز بحث مشكلى است از نظر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لازمى است اگر ما بخواهيم به جايى برسيم بايد فارغ البال باشيم و مخصوصاً ما طلبه‌ها اين راهى كه در جلو هست و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صدى نود ما از آن مى‌مانيم، براى همين است معمولاً وقتى ما طلبه‌ها وارد تحصيل مى‌شويم، تا وقتى كه هى دسته‌دسته پياده مى‌شويم چيزى در آخر باقى نمى‌ماند، نظير قطار، اول خط پر است، آخر خط هيچ‌كس در آن نيست، كم در او هستند، وقتى ريشه‌يابى بكنيم و مى‌بينيم كه براى خاطر اينكه نمى‌تواند فارغ‌البال خودش را نگهدارد، آن افرادى كه به جايى رسيده‌اند راستى فارغ‌البال‌اند، توانسته‌اند دل را از همه چيز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يك چيزى من مى‌گويم و يك چيزى شما مى‌شنويد، نه ما مرد عمل هستيم نه شما مرد عمل هستيد اما بالاخره صاحب جواهر شدن، شيخ انصارى شدن، اينها فارغ‌البال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يكدنيا غم و غصه و گرفتارى و اضطراب خاطر و فكر غير خدا، نه صاحب جواهر امكان دارد نه شيخ انصارى كه نه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مى‌خواند مى‌بيند نمى‌شود، رها مى‌كند اين هم باز از سخاوت آل برامكه است، اين هم باز براى اين است كه خدا بر دل ما حكومت ندارد، راستى اين جملۀ اول شرح امثله، اگر ما فقط نخوانيم، آن استادى هم كه مى‌گويد فقط ما نگويد از همان اول با توجه به اين جمله وارد طلبگى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كارها ساخته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 و آخر العلم تفويض الامر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خدا را بشناسيم كه جبران همۀ مشكلات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مى‌كند، رفع همۀ مشكلات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رفع همۀ مشكلات، اين را بشناسيم و بدانيم هر چه بخوانيم براى خاطر اين است كه حكومت خدا بر دل بشود، و آخر العلم تفويض الامراليه، بدانيم اول علم اوست آخر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اگر دل از صفات زشت پاك نشود، مشكلات رفع نمى‌شود، نور خدا در دل نمى‌آيد، غم و غصه‌ها از دل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كارى كنيم كه خداوند ولى و سرپرست ما باشد، در دل ما باشد و ما را از ظلمات به نور ببرد و ما از شر شيطان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شدنى است البته به نسبت توانايى اگر انسان قلبش را پاك كند و نور خدا را در آن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چيزى را مى‌خواهد و هر كارى مى‌كند به غير از خدا نخواهد اگر كسى اين را خواست خدا هم او را يارى مى‌كند، توفيق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شرك اخلاقى در توحيد در حكومت، لازم است كه دل را به خدا واگذار كنيم، از همه چيز و همه كس غير از خدا دورى كنيم و به قلب خودمان وارد كنيم كه غير از خدا در دل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گذشت، اميدوارم خداوند به همه ما توفيق دهد كه دل را براى او مهيا و پاك كنيم و صفات رذيله را بيرون كنيم و غير از او در دل نباشد</w:t>
      </w:r>
      <w:r>
        <w:rPr>
          <w:rFonts w:eastAsia="IRNazanin" w:cs="IRNazanin"/>
          <w:color w:val="111111"/>
          <w:sz w:val="28"/>
          <w:szCs w:val="28"/>
          <w:rtl w:val="true"/>
          <w:lang w:bidi="fa-IR"/>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عزت و جلالت قسمت مى‌دهم صفات انسانيت، حالت تنبه، نورانيت دل، توفيق عبادت و بندگى و ترك معصيت، توفيق وظيفه‌شناسى و عمل كردن به وظيفه، توفيق تهذيب نفس، توفيق توحيد به همۀ مراتبش مخصوصاً توحيد در قانون را به همۀ ما عنايت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عزت و جلالت روح مطهر حضرت امام را به خاطر تقويت انقلاب شاد فرما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29451</Words>
  <Characters>112606</Characters>
  <CharactersWithSpaces>141725</CharactersWithSpaces>
  <Paragraphs>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2026-08-25T18:02:43Z</dcterms:created>
  <dc:creator>ghaemiyeh.com</dc:creator>
  <dc:description/>
  <dc:language>en-US</dc:language>
  <cp:lastModifiedBy/>
  <dcterms:modified xsi:type="dcterms:W3CDTF">2026-08-25T21:32:47Z</dcterms:modified>
  <cp:revision>1</cp:revision>
  <dc:subject/>
  <dc:title>اخلاق در توحید</dc:title>
</cp:coreProperties>
</file>

<file path=docProps/custom.xml><?xml version="1.0" encoding="utf-8"?>
<Properties xmlns="http://schemas.openxmlformats.org/officeDocument/2006/custom-properties" xmlns:vt="http://schemas.openxmlformats.org/officeDocument/2006/docPropsVTypes"/>
</file>