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حق نگرشی اخلاقی بر فضائل و سیره پیامبر اکرم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11953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011955_12804478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4011957_1280447820">
            <w:r>
              <w:rPr>
                <w:webHidden/>
                <w:rStyle w:val="IndexLink"/>
                <w:rtl w:val="true"/>
              </w:rPr>
              <w:t xml:space="preserve">فصل اول ولادت نبى اكرم </w:t>
            </w:r>
            <w:r>
              <w:rPr>
                <w:rStyle w:val="IndexLink"/>
                <w:rtl w:val="true"/>
              </w:rPr>
              <w:t>(</w:t>
            </w:r>
            <w:r>
              <w:rPr>
                <w:rStyle w:val="IndexLink"/>
                <w:rtl w:val="true"/>
              </w:rPr>
              <w:t>ص</w:t>
            </w:r>
            <w:r>
              <w:rPr>
                <w:rStyle w:val="IndexLink"/>
                <w:rtl w:val="true"/>
              </w:rPr>
              <w:t>)</w:t>
              <w:tab/>
            </w:r>
            <w:r>
              <w:rPr>
                <w:rStyle w:val="IndexLink"/>
              </w:rPr>
              <w:t>10</w:t>
            </w:r>
          </w:hyperlink>
        </w:p>
        <w:p>
          <w:pPr>
            <w:pStyle w:val="Contents3"/>
            <w:tabs>
              <w:tab w:val="clear" w:pos="8459"/>
              <w:tab w:val="right" w:pos="9026" w:leader="dot"/>
            </w:tabs>
            <w:rPr/>
          </w:pPr>
          <w:hyperlink w:anchor="__RefHeading___Toc14011959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011961_1280447820">
            <w:r>
              <w:rPr>
                <w:webHidden/>
                <w:rStyle w:val="IndexLink"/>
                <w:rtl w:val="true"/>
              </w:rPr>
              <w:t xml:space="preserve">ولادت نبى اكرم </w:t>
            </w:r>
            <w:r>
              <w:rPr>
                <w:rStyle w:val="IndexLink"/>
                <w:rtl w:val="true"/>
              </w:rPr>
              <w:t>(</w:t>
            </w:r>
            <w:r>
              <w:rPr>
                <w:rStyle w:val="IndexLink"/>
                <w:rtl w:val="true"/>
              </w:rPr>
              <w:t>ص</w:t>
            </w:r>
            <w:r>
              <w:rPr>
                <w:rStyle w:val="IndexLink"/>
                <w:rtl w:val="true"/>
              </w:rPr>
              <w:t>)</w:t>
              <w:tab/>
            </w:r>
            <w:r>
              <w:rPr>
                <w:rStyle w:val="IndexLink"/>
              </w:rPr>
              <w:t>12</w:t>
            </w:r>
          </w:hyperlink>
        </w:p>
        <w:p>
          <w:pPr>
            <w:pStyle w:val="Contents4"/>
            <w:tabs>
              <w:tab w:val="clear" w:pos="8176"/>
              <w:tab w:val="right" w:pos="9026" w:leader="dot"/>
            </w:tabs>
            <w:rPr/>
          </w:pPr>
          <w:hyperlink w:anchor="__RefHeading___Toc14011963_1280447820">
            <w:r>
              <w:rPr>
                <w:webHidden/>
                <w:rStyle w:val="IndexLink"/>
                <w:rtl w:val="true"/>
              </w:rPr>
              <w:t>الف</w:t>
            </w:r>
            <w:r>
              <w:rPr>
                <w:rStyle w:val="IndexLink"/>
                <w:rtl w:val="true"/>
              </w:rPr>
              <w:t xml:space="preserve">) </w:t>
            </w:r>
            <w:r>
              <w:rPr>
                <w:rStyle w:val="IndexLink"/>
                <w:rtl w:val="true"/>
              </w:rPr>
              <w:t xml:space="preserve">وقايع هنگام ولادت پيامبر </w:t>
            </w:r>
            <w:r>
              <w:rPr>
                <w:rStyle w:val="IndexLink"/>
                <w:rtl w:val="true"/>
              </w:rPr>
              <w:t>(</w:t>
            </w:r>
            <w:r>
              <w:rPr>
                <w:rStyle w:val="IndexLink"/>
                <w:rtl w:val="true"/>
              </w:rPr>
              <w:t>ص</w:t>
            </w:r>
            <w:r>
              <w:rPr>
                <w:rStyle w:val="IndexLink"/>
                <w:rtl w:val="true"/>
              </w:rPr>
              <w:t>)</w:t>
              <w:tab/>
            </w:r>
            <w:r>
              <w:rPr>
                <w:rStyle w:val="IndexLink"/>
              </w:rPr>
              <w:t>12</w:t>
            </w:r>
          </w:hyperlink>
        </w:p>
        <w:p>
          <w:pPr>
            <w:pStyle w:val="Contents5"/>
            <w:tabs>
              <w:tab w:val="clear" w:pos="7892"/>
              <w:tab w:val="right" w:pos="9026" w:leader="dot"/>
            </w:tabs>
            <w:rPr/>
          </w:pPr>
          <w:hyperlink w:anchor="__RefHeading___Toc14011965_1280447820">
            <w:r>
              <w:rPr>
                <w:webHidden/>
                <w:rStyle w:val="IndexLink"/>
                <w:rtl w:val="true"/>
              </w:rPr>
              <w:t>عام الفيل</w:t>
            </w:r>
            <w:r>
              <w:rPr>
                <w:rStyle w:val="IndexLink"/>
                <w:rtl w:val="true"/>
              </w:rPr>
              <w:tab/>
            </w:r>
            <w:r>
              <w:rPr>
                <w:rStyle w:val="IndexLink"/>
              </w:rPr>
              <w:t>12</w:t>
            </w:r>
          </w:hyperlink>
        </w:p>
        <w:p>
          <w:pPr>
            <w:pStyle w:val="Contents5"/>
            <w:tabs>
              <w:tab w:val="clear" w:pos="7892"/>
              <w:tab w:val="right" w:pos="9026" w:leader="dot"/>
            </w:tabs>
            <w:rPr/>
          </w:pPr>
          <w:hyperlink w:anchor="__RefHeading___Toc14011967_1280447820">
            <w:r>
              <w:rPr>
                <w:webHidden/>
                <w:rStyle w:val="IndexLink"/>
                <w:rtl w:val="true"/>
              </w:rPr>
              <w:t>خاموش شدن آتشكده پارس</w:t>
            </w:r>
            <w:r>
              <w:rPr>
                <w:rStyle w:val="IndexLink"/>
                <w:rtl w:val="true"/>
              </w:rPr>
              <w:tab/>
            </w:r>
            <w:r>
              <w:rPr>
                <w:rStyle w:val="IndexLink"/>
              </w:rPr>
              <w:t>15</w:t>
            </w:r>
          </w:hyperlink>
        </w:p>
        <w:p>
          <w:pPr>
            <w:pStyle w:val="Contents5"/>
            <w:tabs>
              <w:tab w:val="clear" w:pos="7892"/>
              <w:tab w:val="right" w:pos="9026" w:leader="dot"/>
            </w:tabs>
            <w:rPr/>
          </w:pPr>
          <w:hyperlink w:anchor="__RefHeading___Toc14011969_1280447820">
            <w:r>
              <w:rPr>
                <w:webHidden/>
                <w:rStyle w:val="IndexLink"/>
                <w:rtl w:val="true"/>
              </w:rPr>
              <w:t>شكسته شدن ايوان مداين و طاق كسرى</w:t>
            </w:r>
            <w:r>
              <w:rPr>
                <w:rStyle w:val="IndexLink"/>
                <w:rtl w:val="true"/>
              </w:rPr>
              <w:tab/>
            </w:r>
            <w:r>
              <w:rPr>
                <w:rStyle w:val="IndexLink"/>
              </w:rPr>
              <w:t>15</w:t>
            </w:r>
          </w:hyperlink>
        </w:p>
        <w:p>
          <w:pPr>
            <w:pStyle w:val="Contents4"/>
            <w:tabs>
              <w:tab w:val="clear" w:pos="8176"/>
              <w:tab w:val="right" w:pos="9026" w:leader="dot"/>
            </w:tabs>
            <w:rPr/>
          </w:pPr>
          <w:hyperlink w:anchor="__RefHeading___Toc14011971_1280447820">
            <w:r>
              <w:rPr>
                <w:webHidden/>
                <w:rStyle w:val="IndexLink"/>
                <w:rtl w:val="true"/>
              </w:rPr>
              <w:t>ب</w:t>
            </w:r>
            <w:r>
              <w:rPr>
                <w:rStyle w:val="IndexLink"/>
                <w:rtl w:val="true"/>
              </w:rPr>
              <w:t xml:space="preserve">) </w:t>
            </w:r>
            <w:r>
              <w:rPr>
                <w:rStyle w:val="IndexLink"/>
                <w:rtl w:val="true"/>
              </w:rPr>
              <w:t xml:space="preserve">تربيت يافتن پيامبر </w:t>
            </w:r>
            <w:r>
              <w:rPr>
                <w:rStyle w:val="IndexLink"/>
                <w:rtl w:val="true"/>
              </w:rPr>
              <w:t>(</w:t>
            </w:r>
            <w:r>
              <w:rPr>
                <w:rStyle w:val="IndexLink"/>
                <w:rtl w:val="true"/>
              </w:rPr>
              <w:t>ص</w:t>
            </w:r>
            <w:r>
              <w:rPr>
                <w:rStyle w:val="IndexLink"/>
                <w:rtl w:val="true"/>
              </w:rPr>
              <w:t xml:space="preserve">) </w:t>
            </w:r>
            <w:r>
              <w:rPr>
                <w:rStyle w:val="IndexLink"/>
                <w:rtl w:val="true"/>
              </w:rPr>
              <w:t>در دامان دايه اى موحد</w:t>
            </w:r>
            <w:r>
              <w:rPr>
                <w:rStyle w:val="IndexLink"/>
                <w:rtl w:val="true"/>
              </w:rPr>
              <w:tab/>
            </w:r>
            <w:r>
              <w:rPr>
                <w:rStyle w:val="IndexLink"/>
              </w:rPr>
              <w:t>16</w:t>
            </w:r>
          </w:hyperlink>
        </w:p>
        <w:p>
          <w:pPr>
            <w:pStyle w:val="Contents3"/>
            <w:tabs>
              <w:tab w:val="clear" w:pos="8459"/>
              <w:tab w:val="right" w:pos="9026" w:leader="dot"/>
            </w:tabs>
            <w:rPr/>
          </w:pPr>
          <w:hyperlink w:anchor="__RefHeading___Toc14011973_1280447820">
            <w:r>
              <w:rPr>
                <w:webHidden/>
                <w:rStyle w:val="IndexLink"/>
                <w:rtl w:val="true"/>
              </w:rPr>
              <w:t xml:space="preserve">وضعيت جامعه قبل از بعثت نبى اكرم </w:t>
            </w:r>
            <w:r>
              <w:rPr>
                <w:rStyle w:val="IndexLink"/>
                <w:rtl w:val="true"/>
              </w:rPr>
              <w:t>(</w:t>
            </w:r>
            <w:r>
              <w:rPr>
                <w:rStyle w:val="IndexLink"/>
                <w:rtl w:val="true"/>
              </w:rPr>
              <w:t>ص</w:t>
            </w:r>
            <w:r>
              <w:rPr>
                <w:rStyle w:val="IndexLink"/>
                <w:rtl w:val="true"/>
              </w:rPr>
              <w:t>)</w:t>
              <w:tab/>
            </w:r>
            <w:r>
              <w:rPr>
                <w:rStyle w:val="IndexLink"/>
              </w:rPr>
              <w:t>18</w:t>
            </w:r>
          </w:hyperlink>
        </w:p>
        <w:p>
          <w:pPr>
            <w:pStyle w:val="Contents4"/>
            <w:tabs>
              <w:tab w:val="clear" w:pos="8176"/>
              <w:tab w:val="right" w:pos="9026" w:leader="dot"/>
            </w:tabs>
            <w:rPr/>
          </w:pPr>
          <w:hyperlink w:anchor="__RefHeading___Toc14011975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011977_1280447820">
            <w:r>
              <w:rPr>
                <w:webHidden/>
                <w:rStyle w:val="IndexLink"/>
                <w:rtl w:val="true"/>
              </w:rPr>
              <w:t>الف</w:t>
            </w:r>
            <w:r>
              <w:rPr>
                <w:rStyle w:val="IndexLink"/>
                <w:rtl w:val="true"/>
              </w:rPr>
              <w:t xml:space="preserve">) </w:t>
            </w:r>
            <w:r>
              <w:rPr>
                <w:rStyle w:val="IndexLink"/>
                <w:rtl w:val="true"/>
              </w:rPr>
              <w:t>ظلم و ستم</w:t>
            </w:r>
            <w:r>
              <w:rPr>
                <w:rStyle w:val="IndexLink"/>
                <w:rtl w:val="true"/>
              </w:rPr>
              <w:tab/>
            </w:r>
            <w:r>
              <w:rPr>
                <w:rStyle w:val="IndexLink"/>
              </w:rPr>
              <w:t>18</w:t>
            </w:r>
          </w:hyperlink>
        </w:p>
        <w:p>
          <w:pPr>
            <w:pStyle w:val="Contents4"/>
            <w:tabs>
              <w:tab w:val="clear" w:pos="8176"/>
              <w:tab w:val="right" w:pos="9026" w:leader="dot"/>
            </w:tabs>
            <w:rPr/>
          </w:pPr>
          <w:hyperlink w:anchor="__RefHeading___Toc14011979_1280447820">
            <w:r>
              <w:rPr>
                <w:webHidden/>
                <w:rStyle w:val="IndexLink"/>
                <w:rtl w:val="true"/>
              </w:rPr>
              <w:t>ب</w:t>
            </w:r>
            <w:r>
              <w:rPr>
                <w:rStyle w:val="IndexLink"/>
                <w:rtl w:val="true"/>
              </w:rPr>
              <w:t xml:space="preserve">) </w:t>
            </w:r>
            <w:r>
              <w:rPr>
                <w:rStyle w:val="IndexLink"/>
                <w:rtl w:val="true"/>
              </w:rPr>
              <w:t>جهل و نادانى</w:t>
            </w:r>
            <w:r>
              <w:rPr>
                <w:rStyle w:val="IndexLink"/>
                <w:rtl w:val="true"/>
              </w:rPr>
              <w:tab/>
            </w:r>
            <w:r>
              <w:rPr>
                <w:rStyle w:val="IndexLink"/>
              </w:rPr>
              <w:t>19</w:t>
            </w:r>
          </w:hyperlink>
        </w:p>
        <w:p>
          <w:pPr>
            <w:pStyle w:val="Contents4"/>
            <w:tabs>
              <w:tab w:val="clear" w:pos="8176"/>
              <w:tab w:val="right" w:pos="9026" w:leader="dot"/>
            </w:tabs>
            <w:rPr/>
          </w:pPr>
          <w:hyperlink w:anchor="__RefHeading___Toc14011981_1280447820">
            <w:r>
              <w:rPr>
                <w:webHidden/>
                <w:rStyle w:val="IndexLink"/>
                <w:rtl w:val="true"/>
              </w:rPr>
              <w:t>ج</w:t>
            </w:r>
            <w:r>
              <w:rPr>
                <w:rStyle w:val="IndexLink"/>
                <w:rtl w:val="true"/>
              </w:rPr>
              <w:t xml:space="preserve">) </w:t>
            </w:r>
            <w:r>
              <w:rPr>
                <w:rStyle w:val="IndexLink"/>
                <w:rtl w:val="true"/>
              </w:rPr>
              <w:t>فساد</w:t>
            </w:r>
            <w:r>
              <w:rPr>
                <w:rStyle w:val="IndexLink"/>
                <w:rtl w:val="true"/>
              </w:rPr>
              <w:tab/>
            </w:r>
            <w:r>
              <w:rPr>
                <w:rStyle w:val="IndexLink"/>
              </w:rPr>
              <w:t>20</w:t>
            </w:r>
          </w:hyperlink>
        </w:p>
        <w:p>
          <w:pPr>
            <w:pStyle w:val="Contents4"/>
            <w:tabs>
              <w:tab w:val="clear" w:pos="8176"/>
              <w:tab w:val="right" w:pos="9026" w:leader="dot"/>
            </w:tabs>
            <w:rPr/>
          </w:pPr>
          <w:hyperlink w:anchor="__RefHeading___Toc14011983_1280447820">
            <w:r>
              <w:rPr>
                <w:webHidden/>
                <w:rStyle w:val="IndexLink"/>
                <w:rtl w:val="true"/>
              </w:rPr>
              <w:t>د</w:t>
            </w:r>
            <w:r>
              <w:rPr>
                <w:rStyle w:val="IndexLink"/>
                <w:rtl w:val="true"/>
              </w:rPr>
              <w:t xml:space="preserve">) </w:t>
            </w:r>
            <w:r>
              <w:rPr>
                <w:rStyle w:val="IndexLink"/>
                <w:rtl w:val="true"/>
              </w:rPr>
              <w:t>زنده به گور كردن دختران</w:t>
            </w:r>
            <w:r>
              <w:rPr>
                <w:rStyle w:val="IndexLink"/>
                <w:rtl w:val="true"/>
              </w:rPr>
              <w:tab/>
            </w:r>
            <w:r>
              <w:rPr>
                <w:rStyle w:val="IndexLink"/>
              </w:rPr>
              <w:t>20</w:t>
            </w:r>
          </w:hyperlink>
        </w:p>
        <w:p>
          <w:pPr>
            <w:pStyle w:val="Contents4"/>
            <w:tabs>
              <w:tab w:val="clear" w:pos="8176"/>
              <w:tab w:val="right" w:pos="9026" w:leader="dot"/>
            </w:tabs>
            <w:rPr/>
          </w:pPr>
          <w:hyperlink w:anchor="__RefHeading___Toc14011985_1280447820">
            <w:r>
              <w:rPr>
                <w:webHidden/>
                <w:rStyle w:val="IndexLink"/>
                <w:rtl w:val="true"/>
              </w:rPr>
              <w:t xml:space="preserve">ه </w:t>
            </w:r>
            <w:r>
              <w:rPr>
                <w:rStyle w:val="IndexLink"/>
                <w:rtl w:val="true"/>
              </w:rPr>
              <w:t xml:space="preserve">) </w:t>
            </w:r>
            <w:r>
              <w:rPr>
                <w:rStyle w:val="IndexLink"/>
                <w:rtl w:val="true"/>
              </w:rPr>
              <w:t>جنگ و غارت</w:t>
            </w:r>
            <w:r>
              <w:rPr>
                <w:rStyle w:val="IndexLink"/>
                <w:rtl w:val="true"/>
              </w:rPr>
              <w:tab/>
            </w:r>
            <w:r>
              <w:rPr>
                <w:rStyle w:val="IndexLink"/>
              </w:rPr>
              <w:t>21</w:t>
            </w:r>
          </w:hyperlink>
        </w:p>
        <w:p>
          <w:pPr>
            <w:pStyle w:val="Contents4"/>
            <w:tabs>
              <w:tab w:val="clear" w:pos="8176"/>
              <w:tab w:val="right" w:pos="9026" w:leader="dot"/>
            </w:tabs>
            <w:rPr/>
          </w:pPr>
          <w:hyperlink w:anchor="__RefHeading___Toc14011987_1280447820">
            <w:r>
              <w:rPr>
                <w:webHidden/>
                <w:rStyle w:val="IndexLink"/>
                <w:rtl w:val="true"/>
              </w:rPr>
              <w:t>و</w:t>
            </w:r>
            <w:r>
              <w:rPr>
                <w:rStyle w:val="IndexLink"/>
                <w:rtl w:val="true"/>
              </w:rPr>
              <w:t xml:space="preserve">) </w:t>
            </w:r>
            <w:r>
              <w:rPr>
                <w:rStyle w:val="IndexLink"/>
                <w:rtl w:val="true"/>
              </w:rPr>
              <w:t>فصاحت و بلاغت تنها فضيلت جامعه ى عرب در عصر بعثت</w:t>
            </w:r>
            <w:r>
              <w:rPr>
                <w:rStyle w:val="IndexLink"/>
                <w:rtl w:val="true"/>
              </w:rPr>
              <w:tab/>
            </w:r>
            <w:r>
              <w:rPr>
                <w:rStyle w:val="IndexLink"/>
              </w:rPr>
              <w:t>22</w:t>
            </w:r>
          </w:hyperlink>
        </w:p>
        <w:p>
          <w:pPr>
            <w:pStyle w:val="Contents3"/>
            <w:tabs>
              <w:tab w:val="clear" w:pos="8459"/>
              <w:tab w:val="right" w:pos="9026" w:leader="dot"/>
            </w:tabs>
            <w:rPr/>
          </w:pPr>
          <w:hyperlink w:anchor="__RefHeading___Toc14011989_1280447820">
            <w:r>
              <w:rPr>
                <w:webHidden/>
                <w:rStyle w:val="IndexLink"/>
                <w:rtl w:val="true"/>
              </w:rPr>
              <w:t xml:space="preserve">ويژگى هاى پيامبر </w:t>
            </w:r>
            <w:r>
              <w:rPr>
                <w:rStyle w:val="IndexLink"/>
                <w:rtl w:val="true"/>
              </w:rPr>
              <w:t>(</w:t>
            </w:r>
            <w:r>
              <w:rPr>
                <w:rStyle w:val="IndexLink"/>
                <w:rtl w:val="true"/>
              </w:rPr>
              <w:t>ص</w:t>
            </w:r>
            <w:r>
              <w:rPr>
                <w:rStyle w:val="IndexLink"/>
                <w:rtl w:val="true"/>
              </w:rPr>
              <w:t xml:space="preserve">) </w:t>
            </w:r>
            <w:r>
              <w:rPr>
                <w:rStyle w:val="IndexLink"/>
                <w:rtl w:val="true"/>
              </w:rPr>
              <w:t>قبل از بعثت</w:t>
            </w:r>
            <w:r>
              <w:rPr>
                <w:rStyle w:val="IndexLink"/>
                <w:rtl w:val="true"/>
              </w:rPr>
              <w:tab/>
            </w:r>
            <w:r>
              <w:rPr>
                <w:rStyle w:val="IndexLink"/>
              </w:rPr>
              <w:t>23</w:t>
            </w:r>
          </w:hyperlink>
        </w:p>
        <w:p>
          <w:pPr>
            <w:pStyle w:val="Contents4"/>
            <w:tabs>
              <w:tab w:val="clear" w:pos="8176"/>
              <w:tab w:val="right" w:pos="9026" w:leader="dot"/>
            </w:tabs>
            <w:rPr/>
          </w:pPr>
          <w:hyperlink w:anchor="__RefHeading___Toc14011991_1280447820">
            <w:r>
              <w:rPr>
                <w:webHidden/>
                <w:rStyle w:val="IndexLink"/>
                <w:rtl w:val="true"/>
              </w:rPr>
              <w:t>الف</w:t>
            </w:r>
            <w:r>
              <w:rPr>
                <w:rStyle w:val="IndexLink"/>
                <w:rtl w:val="true"/>
              </w:rPr>
              <w:t xml:space="preserve">) </w:t>
            </w:r>
            <w:r>
              <w:rPr>
                <w:rStyle w:val="IndexLink"/>
                <w:rtl w:val="true"/>
              </w:rPr>
              <w:t>امانت دارى</w:t>
            </w:r>
            <w:r>
              <w:rPr>
                <w:rStyle w:val="IndexLink"/>
                <w:rtl w:val="true"/>
              </w:rPr>
              <w:tab/>
            </w:r>
            <w:r>
              <w:rPr>
                <w:rStyle w:val="IndexLink"/>
              </w:rPr>
              <w:t>23</w:t>
            </w:r>
          </w:hyperlink>
        </w:p>
        <w:p>
          <w:pPr>
            <w:pStyle w:val="Contents4"/>
            <w:tabs>
              <w:tab w:val="clear" w:pos="8176"/>
              <w:tab w:val="right" w:pos="9026" w:leader="dot"/>
            </w:tabs>
            <w:rPr/>
          </w:pPr>
          <w:hyperlink w:anchor="__RefHeading___Toc14011993_1280447820">
            <w:r>
              <w:rPr>
                <w:webHidden/>
                <w:rStyle w:val="IndexLink"/>
                <w:rtl w:val="true"/>
              </w:rPr>
              <w:t>ب</w:t>
            </w:r>
            <w:r>
              <w:rPr>
                <w:rStyle w:val="IndexLink"/>
                <w:rtl w:val="true"/>
              </w:rPr>
              <w:t>) «</w:t>
            </w:r>
            <w:r>
              <w:rPr>
                <w:rStyle w:val="IndexLink"/>
                <w:rtl w:val="true"/>
              </w:rPr>
              <w:t>عقل و درايت</w:t>
            </w:r>
            <w:r>
              <w:rPr>
                <w:rStyle w:val="IndexLink"/>
                <w:rtl w:val="true"/>
              </w:rPr>
              <w:t>»</w:t>
              <w:tab/>
            </w:r>
            <w:r>
              <w:rPr>
                <w:rStyle w:val="IndexLink"/>
              </w:rPr>
              <w:t>23</w:t>
            </w:r>
          </w:hyperlink>
        </w:p>
        <w:p>
          <w:pPr>
            <w:pStyle w:val="Contents4"/>
            <w:tabs>
              <w:tab w:val="clear" w:pos="8176"/>
              <w:tab w:val="right" w:pos="9026" w:leader="dot"/>
            </w:tabs>
            <w:rPr/>
          </w:pPr>
          <w:hyperlink w:anchor="__RefHeading___Toc14011995_1280447820">
            <w:r>
              <w:rPr>
                <w:webHidden/>
                <w:rStyle w:val="IndexLink"/>
                <w:rtl w:val="true"/>
              </w:rPr>
              <w:t>ج</w:t>
            </w:r>
            <w:r>
              <w:rPr>
                <w:rStyle w:val="IndexLink"/>
                <w:rtl w:val="true"/>
              </w:rPr>
              <w:t xml:space="preserve">) </w:t>
            </w:r>
            <w:r>
              <w:rPr>
                <w:rStyle w:val="IndexLink"/>
                <w:rtl w:val="true"/>
              </w:rPr>
              <w:t>عفت و پاكدامنى</w:t>
            </w:r>
            <w:r>
              <w:rPr>
                <w:rStyle w:val="IndexLink"/>
                <w:rtl w:val="true"/>
              </w:rPr>
              <w:tab/>
            </w:r>
            <w:r>
              <w:rPr>
                <w:rStyle w:val="IndexLink"/>
              </w:rPr>
              <w:t>25</w:t>
            </w:r>
          </w:hyperlink>
        </w:p>
        <w:p>
          <w:pPr>
            <w:pStyle w:val="Contents4"/>
            <w:tabs>
              <w:tab w:val="clear" w:pos="8176"/>
              <w:tab w:val="right" w:pos="9026" w:leader="dot"/>
            </w:tabs>
            <w:rPr/>
          </w:pPr>
          <w:hyperlink w:anchor="__RefHeading___Toc14011997_1280447820">
            <w:r>
              <w:rPr>
                <w:webHidden/>
                <w:rStyle w:val="IndexLink"/>
                <w:rtl w:val="true"/>
              </w:rPr>
              <w:t>د</w:t>
            </w:r>
            <w:r>
              <w:rPr>
                <w:rStyle w:val="IndexLink"/>
                <w:rtl w:val="true"/>
              </w:rPr>
              <w:t xml:space="preserve">) </w:t>
            </w:r>
            <w:r>
              <w:rPr>
                <w:rStyle w:val="IndexLink"/>
                <w:rtl w:val="true"/>
              </w:rPr>
              <w:t>جوانمردى</w:t>
            </w:r>
            <w:r>
              <w:rPr>
                <w:rStyle w:val="IndexLink"/>
                <w:rtl w:val="true"/>
              </w:rPr>
              <w:tab/>
            </w:r>
            <w:r>
              <w:rPr>
                <w:rStyle w:val="IndexLink"/>
              </w:rPr>
              <w:t>26</w:t>
            </w:r>
          </w:hyperlink>
        </w:p>
        <w:p>
          <w:pPr>
            <w:pStyle w:val="Contents4"/>
            <w:tabs>
              <w:tab w:val="clear" w:pos="8176"/>
              <w:tab w:val="right" w:pos="9026" w:leader="dot"/>
            </w:tabs>
            <w:rPr/>
          </w:pPr>
          <w:hyperlink w:anchor="__RefHeading___Toc14011999_1280447820">
            <w:r>
              <w:rPr>
                <w:webHidden/>
                <w:rStyle w:val="IndexLink"/>
                <w:rtl w:val="true"/>
              </w:rPr>
              <w:t xml:space="preserve">ه </w:t>
            </w:r>
            <w:r>
              <w:rPr>
                <w:rStyle w:val="IndexLink"/>
                <w:rtl w:val="true"/>
              </w:rPr>
              <w:t xml:space="preserve">-) </w:t>
            </w:r>
            <w:r>
              <w:rPr>
                <w:rStyle w:val="IndexLink"/>
                <w:rtl w:val="true"/>
              </w:rPr>
              <w:t>كمك به درماندگان و فقرا</w:t>
            </w:r>
            <w:r>
              <w:rPr>
                <w:rStyle w:val="IndexLink"/>
                <w:rtl w:val="true"/>
              </w:rPr>
              <w:tab/>
            </w:r>
            <w:r>
              <w:rPr>
                <w:rStyle w:val="IndexLink"/>
              </w:rPr>
              <w:t>26</w:t>
            </w:r>
          </w:hyperlink>
        </w:p>
        <w:p>
          <w:pPr>
            <w:pStyle w:val="Contents2"/>
            <w:tabs>
              <w:tab w:val="clear" w:pos="8743"/>
              <w:tab w:val="right" w:pos="9026" w:leader="dot"/>
            </w:tabs>
            <w:rPr/>
          </w:pPr>
          <w:hyperlink w:anchor="__RefHeading___Toc14012001_1280447820">
            <w:r>
              <w:rPr>
                <w:webHidden/>
                <w:rStyle w:val="IndexLink"/>
                <w:rtl w:val="true"/>
              </w:rPr>
              <w:t xml:space="preserve">فصل دوم بعثت نبى اكرم </w:t>
            </w:r>
            <w:r>
              <w:rPr>
                <w:rStyle w:val="IndexLink"/>
                <w:rtl w:val="true"/>
              </w:rPr>
              <w:t>(</w:t>
            </w:r>
            <w:r>
              <w:rPr>
                <w:rStyle w:val="IndexLink"/>
                <w:rtl w:val="true"/>
              </w:rPr>
              <w:t>ص</w:t>
            </w:r>
            <w:r>
              <w:rPr>
                <w:rStyle w:val="IndexLink"/>
                <w:rtl w:val="true"/>
              </w:rPr>
              <w:t>)</w:t>
              <w:tab/>
            </w:r>
            <w:r>
              <w:rPr>
                <w:rStyle w:val="IndexLink"/>
              </w:rPr>
              <w:t>28</w:t>
            </w:r>
          </w:hyperlink>
        </w:p>
        <w:p>
          <w:pPr>
            <w:pStyle w:val="Contents3"/>
            <w:tabs>
              <w:tab w:val="clear" w:pos="8459"/>
              <w:tab w:val="right" w:pos="9026" w:leader="dot"/>
            </w:tabs>
            <w:rPr/>
          </w:pPr>
          <w:hyperlink w:anchor="__RefHeading___Toc14012003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012005_1280447820">
            <w:r>
              <w:rPr>
                <w:webHidden/>
                <w:rStyle w:val="IndexLink"/>
                <w:rtl w:val="true"/>
              </w:rPr>
              <w:t xml:space="preserve">پيامبر اكرم </w:t>
            </w:r>
            <w:r>
              <w:rPr>
                <w:rStyle w:val="IndexLink"/>
                <w:rtl w:val="true"/>
              </w:rPr>
              <w:t>(</w:t>
            </w:r>
            <w:r>
              <w:rPr>
                <w:rStyle w:val="IndexLink"/>
                <w:rtl w:val="true"/>
              </w:rPr>
              <w:t>ص</w:t>
            </w:r>
            <w:r>
              <w:rPr>
                <w:rStyle w:val="IndexLink"/>
                <w:rtl w:val="true"/>
              </w:rPr>
              <w:t xml:space="preserve">) </w:t>
            </w:r>
            <w:r>
              <w:rPr>
                <w:rStyle w:val="IndexLink"/>
                <w:rtl w:val="true"/>
              </w:rPr>
              <w:t>در ابتداى راه رسالت</w:t>
            </w:r>
            <w:r>
              <w:rPr>
                <w:rStyle w:val="IndexLink"/>
                <w:rtl w:val="true"/>
              </w:rPr>
              <w:tab/>
            </w:r>
            <w:r>
              <w:rPr>
                <w:rStyle w:val="IndexLink"/>
              </w:rPr>
              <w:t>30</w:t>
            </w:r>
          </w:hyperlink>
        </w:p>
        <w:p>
          <w:pPr>
            <w:pStyle w:val="Contents4"/>
            <w:tabs>
              <w:tab w:val="clear" w:pos="8176"/>
              <w:tab w:val="right" w:pos="9026" w:leader="dot"/>
            </w:tabs>
            <w:rPr/>
          </w:pPr>
          <w:hyperlink w:anchor="__RefHeading___Toc14012007_1280447820">
            <w:r>
              <w:rPr>
                <w:webHidden/>
                <w:rStyle w:val="IndexLink"/>
                <w:rtl w:val="true"/>
              </w:rPr>
              <w:t>الف</w:t>
            </w:r>
            <w:r>
              <w:rPr>
                <w:rStyle w:val="IndexLink"/>
                <w:rtl w:val="true"/>
              </w:rPr>
              <w:t xml:space="preserve">) </w:t>
            </w:r>
            <w:r>
              <w:rPr>
                <w:rStyle w:val="IndexLink"/>
                <w:rtl w:val="true"/>
              </w:rPr>
              <w:t xml:space="preserve">مبعوث شدن حضرت محّمد </w:t>
            </w:r>
            <w:r>
              <w:rPr>
                <w:rStyle w:val="IndexLink"/>
                <w:rtl w:val="true"/>
              </w:rPr>
              <w:t>(</w:t>
            </w:r>
            <w:r>
              <w:rPr>
                <w:rStyle w:val="IndexLink"/>
                <w:rtl w:val="true"/>
              </w:rPr>
              <w:t>ص</w:t>
            </w:r>
            <w:r>
              <w:rPr>
                <w:rStyle w:val="IndexLink"/>
                <w:rtl w:val="true"/>
              </w:rPr>
              <w:t>)</w:t>
              <w:tab/>
            </w:r>
            <w:r>
              <w:rPr>
                <w:rStyle w:val="IndexLink"/>
              </w:rPr>
              <w:t>30</w:t>
            </w:r>
          </w:hyperlink>
        </w:p>
        <w:p>
          <w:pPr>
            <w:pStyle w:val="Contents4"/>
            <w:tabs>
              <w:tab w:val="clear" w:pos="8176"/>
              <w:tab w:val="right" w:pos="9026" w:leader="dot"/>
            </w:tabs>
            <w:rPr/>
          </w:pPr>
          <w:hyperlink w:anchor="__RefHeading___Toc14012009_1280447820">
            <w:r>
              <w:rPr>
                <w:webHidden/>
                <w:rStyle w:val="IndexLink"/>
                <w:rtl w:val="true"/>
              </w:rPr>
              <w:t>ب</w:t>
            </w:r>
            <w:r>
              <w:rPr>
                <w:rStyle w:val="IndexLink"/>
                <w:rtl w:val="true"/>
              </w:rPr>
              <w:t xml:space="preserve">) </w:t>
            </w:r>
            <w:r>
              <w:rPr>
                <w:rStyle w:val="IndexLink"/>
                <w:rtl w:val="true"/>
              </w:rPr>
              <w:t>نزول نخستين آيات قرآن</w:t>
            </w:r>
            <w:r>
              <w:rPr>
                <w:rStyle w:val="IndexLink"/>
                <w:rtl w:val="true"/>
              </w:rPr>
              <w:tab/>
            </w:r>
            <w:r>
              <w:rPr>
                <w:rStyle w:val="IndexLink"/>
              </w:rPr>
              <w:t>31</w:t>
            </w:r>
          </w:hyperlink>
        </w:p>
        <w:p>
          <w:pPr>
            <w:pStyle w:val="Contents4"/>
            <w:tabs>
              <w:tab w:val="clear" w:pos="8176"/>
              <w:tab w:val="right" w:pos="9026" w:leader="dot"/>
            </w:tabs>
            <w:rPr/>
          </w:pPr>
          <w:hyperlink w:anchor="__RefHeading___Toc14012011_1280447820">
            <w:r>
              <w:rPr>
                <w:webHidden/>
                <w:rStyle w:val="IndexLink"/>
                <w:rtl w:val="true"/>
              </w:rPr>
              <w:t>ج</w:t>
            </w:r>
            <w:r>
              <w:rPr>
                <w:rStyle w:val="IndexLink"/>
                <w:rtl w:val="true"/>
              </w:rPr>
              <w:t xml:space="preserve">) </w:t>
            </w:r>
            <w:r>
              <w:rPr>
                <w:rStyle w:val="IndexLink"/>
                <w:rtl w:val="true"/>
              </w:rPr>
              <w:t xml:space="preserve">نخستين مسلمانان و ياوران پيامبر </w:t>
            </w:r>
            <w:r>
              <w:rPr>
                <w:rStyle w:val="IndexLink"/>
                <w:rtl w:val="true"/>
              </w:rPr>
              <w:t>(</w:t>
            </w:r>
            <w:r>
              <w:rPr>
                <w:rStyle w:val="IndexLink"/>
                <w:rtl w:val="true"/>
              </w:rPr>
              <w:t>ص</w:t>
            </w:r>
            <w:r>
              <w:rPr>
                <w:rStyle w:val="IndexLink"/>
                <w:rtl w:val="true"/>
              </w:rPr>
              <w:t>)</w:t>
              <w:tab/>
            </w:r>
            <w:r>
              <w:rPr>
                <w:rStyle w:val="IndexLink"/>
              </w:rPr>
              <w:t>33</w:t>
            </w:r>
          </w:hyperlink>
        </w:p>
        <w:p>
          <w:pPr>
            <w:pStyle w:val="Contents5"/>
            <w:tabs>
              <w:tab w:val="clear" w:pos="7892"/>
              <w:tab w:val="right" w:pos="9026" w:leader="dot"/>
            </w:tabs>
            <w:rPr/>
          </w:pPr>
          <w:hyperlink w:anchor="__RefHeading___Toc14012013_128044782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4012015_1280447820">
            <w:r>
              <w:rPr>
                <w:webHidden/>
                <w:rStyle w:val="IndexLink"/>
                <w:rtl w:val="true"/>
              </w:rPr>
              <w:t xml:space="preserve">حضرت خديجه </w:t>
            </w:r>
            <w:r>
              <w:rPr>
                <w:rStyle w:val="IndexLink"/>
                <w:rtl w:val="true"/>
              </w:rPr>
              <w:t>(</w:t>
            </w:r>
            <w:r>
              <w:rPr>
                <w:rStyle w:val="IndexLink"/>
                <w:rtl w:val="true"/>
              </w:rPr>
              <w:t>س</w:t>
            </w:r>
            <w:r>
              <w:rPr>
                <w:rStyle w:val="IndexLink"/>
                <w:rtl w:val="true"/>
              </w:rPr>
              <w:t xml:space="preserve">) </w:t>
            </w:r>
            <w:r>
              <w:rPr>
                <w:rStyle w:val="IndexLink"/>
                <w:rtl w:val="true"/>
              </w:rPr>
              <w:t>پشتوانه ى اقتصادى</w:t>
            </w:r>
            <w:r>
              <w:rPr>
                <w:rStyle w:val="IndexLink"/>
                <w:rtl w:val="true"/>
              </w:rPr>
              <w:tab/>
            </w:r>
            <w:r>
              <w:rPr>
                <w:rStyle w:val="IndexLink"/>
              </w:rPr>
              <w:t>34</w:t>
            </w:r>
          </w:hyperlink>
        </w:p>
        <w:p>
          <w:pPr>
            <w:pStyle w:val="Contents5"/>
            <w:tabs>
              <w:tab w:val="clear" w:pos="7892"/>
              <w:tab w:val="right" w:pos="9026" w:leader="dot"/>
            </w:tabs>
            <w:rPr/>
          </w:pPr>
          <w:hyperlink w:anchor="__RefHeading___Toc14012017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اوّلين مؤمن به آيين اسلام</w:t>
            </w:r>
            <w:r>
              <w:rPr>
                <w:rStyle w:val="IndexLink"/>
                <w:rtl w:val="true"/>
              </w:rPr>
              <w:tab/>
            </w:r>
            <w:r>
              <w:rPr>
                <w:rStyle w:val="IndexLink"/>
              </w:rPr>
              <w:t>37</w:t>
            </w:r>
          </w:hyperlink>
        </w:p>
        <w:p>
          <w:pPr>
            <w:pStyle w:val="Contents5"/>
            <w:tabs>
              <w:tab w:val="clear" w:pos="7892"/>
              <w:tab w:val="right" w:pos="9026" w:leader="dot"/>
            </w:tabs>
            <w:rPr/>
          </w:pPr>
          <w:hyperlink w:anchor="__RefHeading___Toc14012019_1280447820">
            <w:r>
              <w:rPr>
                <w:webHidden/>
                <w:rStyle w:val="IndexLink"/>
                <w:rtl w:val="true"/>
              </w:rPr>
              <w:t>«</w:t>
            </w:r>
            <w:r>
              <w:rPr>
                <w:rStyle w:val="IndexLink"/>
                <w:rtl w:val="true"/>
              </w:rPr>
              <w:t>لا اله الا اللّه</w:t>
            </w:r>
            <w:r>
              <w:rPr>
                <w:rStyle w:val="IndexLink"/>
                <w:rtl w:val="true"/>
              </w:rPr>
              <w:t>»</w:t>
              <w:tab/>
            </w:r>
            <w:r>
              <w:rPr>
                <w:rStyle w:val="IndexLink"/>
              </w:rPr>
              <w:t>38</w:t>
            </w:r>
          </w:hyperlink>
        </w:p>
        <w:p>
          <w:pPr>
            <w:pStyle w:val="Contents5"/>
            <w:tabs>
              <w:tab w:val="clear" w:pos="7892"/>
              <w:tab w:val="right" w:pos="9026" w:leader="dot"/>
            </w:tabs>
            <w:rPr/>
          </w:pPr>
          <w:hyperlink w:anchor="__RefHeading___Toc14012021_1280447820">
            <w:r>
              <w:rPr>
                <w:webHidden/>
                <w:rStyle w:val="IndexLink"/>
                <w:rtl w:val="true"/>
              </w:rPr>
              <w:t>«</w:t>
            </w:r>
            <w:r>
              <w:rPr>
                <w:rStyle w:val="IndexLink"/>
                <w:rtl w:val="true"/>
              </w:rPr>
              <w:t>أشهد أن لا إله إلا اللّه و أشهد أنك رسول اللّه</w:t>
            </w:r>
            <w:r>
              <w:rPr>
                <w:rStyle w:val="IndexLink"/>
                <w:rtl w:val="true"/>
              </w:rPr>
              <w:t>».</w:t>
              <w:tab/>
            </w:r>
            <w:r>
              <w:rPr>
                <w:rStyle w:val="IndexLink"/>
              </w:rPr>
              <w:t>38</w:t>
            </w:r>
          </w:hyperlink>
        </w:p>
        <w:p>
          <w:pPr>
            <w:pStyle w:val="Contents5"/>
            <w:tabs>
              <w:tab w:val="clear" w:pos="7892"/>
              <w:tab w:val="right" w:pos="9026" w:leader="dot"/>
            </w:tabs>
            <w:rPr/>
          </w:pPr>
          <w:hyperlink w:anchor="__RefHeading___Toc14012023_1280447820">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در حمايت ابوطالب</w:t>
            </w:r>
            <w:r>
              <w:rPr>
                <w:rStyle w:val="IndexLink"/>
                <w:rtl w:val="true"/>
              </w:rPr>
              <w:tab/>
            </w:r>
            <w:r>
              <w:rPr>
                <w:rStyle w:val="IndexLink"/>
              </w:rPr>
              <w:t>39</w:t>
            </w:r>
          </w:hyperlink>
        </w:p>
        <w:p>
          <w:pPr>
            <w:pStyle w:val="Contents4"/>
            <w:tabs>
              <w:tab w:val="clear" w:pos="8176"/>
              <w:tab w:val="right" w:pos="9026" w:leader="dot"/>
            </w:tabs>
            <w:rPr/>
          </w:pPr>
          <w:hyperlink w:anchor="__RefHeading___Toc14012025_1280447820">
            <w:r>
              <w:rPr>
                <w:webHidden/>
                <w:rStyle w:val="IndexLink"/>
                <w:rtl w:val="true"/>
              </w:rPr>
              <w:t>د</w:t>
            </w:r>
            <w:r>
              <w:rPr>
                <w:rStyle w:val="IndexLink"/>
                <w:rtl w:val="true"/>
              </w:rPr>
              <w:t xml:space="preserve">) </w:t>
            </w:r>
            <w:r>
              <w:rPr>
                <w:rStyle w:val="IndexLink"/>
                <w:rtl w:val="true"/>
              </w:rPr>
              <w:t>نقش مستضعفان در پيشرفت اسلام در آغاز بعثت</w:t>
            </w:r>
            <w:r>
              <w:rPr>
                <w:rStyle w:val="IndexLink"/>
                <w:rtl w:val="true"/>
              </w:rPr>
              <w:tab/>
            </w:r>
            <w:r>
              <w:rPr>
                <w:rStyle w:val="IndexLink"/>
              </w:rPr>
              <w:t>40</w:t>
            </w:r>
          </w:hyperlink>
        </w:p>
        <w:p>
          <w:pPr>
            <w:pStyle w:val="Contents4"/>
            <w:tabs>
              <w:tab w:val="clear" w:pos="8176"/>
              <w:tab w:val="right" w:pos="9026" w:leader="dot"/>
            </w:tabs>
            <w:rPr/>
          </w:pPr>
          <w:hyperlink w:anchor="__RefHeading___Toc14012027_1280447820">
            <w:r>
              <w:rPr>
                <w:webHidden/>
                <w:rStyle w:val="IndexLink"/>
                <w:rtl w:val="true"/>
              </w:rPr>
              <w:t xml:space="preserve">ه </w:t>
            </w:r>
            <w:r>
              <w:rPr>
                <w:rStyle w:val="IndexLink"/>
                <w:rtl w:val="true"/>
              </w:rPr>
              <w:t xml:space="preserve">-) </w:t>
            </w:r>
            <w:r>
              <w:rPr>
                <w:rStyle w:val="IndexLink"/>
                <w:rtl w:val="true"/>
              </w:rPr>
              <w:t>ايام حجّ فرصتى مناسب براى تبليغ</w:t>
            </w:r>
            <w:r>
              <w:rPr>
                <w:rStyle w:val="IndexLink"/>
                <w:rtl w:val="true"/>
              </w:rPr>
              <w:tab/>
            </w:r>
            <w:r>
              <w:rPr>
                <w:rStyle w:val="IndexLink"/>
              </w:rPr>
              <w:t>42</w:t>
            </w:r>
          </w:hyperlink>
        </w:p>
        <w:p>
          <w:pPr>
            <w:pStyle w:val="Contents3"/>
            <w:tabs>
              <w:tab w:val="clear" w:pos="8459"/>
              <w:tab w:val="right" w:pos="9026" w:leader="dot"/>
            </w:tabs>
            <w:rPr/>
          </w:pPr>
          <w:hyperlink w:anchor="__RefHeading___Toc14012029_1280447820">
            <w:r>
              <w:rPr>
                <w:webHidden/>
                <w:rStyle w:val="IndexLink"/>
                <w:rtl w:val="true"/>
              </w:rPr>
              <w:t xml:space="preserve">بعثت نبى اكرم </w:t>
            </w:r>
            <w:r>
              <w:rPr>
                <w:rStyle w:val="IndexLink"/>
                <w:rtl w:val="true"/>
              </w:rPr>
              <w:t>(</w:t>
            </w:r>
            <w:r>
              <w:rPr>
                <w:rStyle w:val="IndexLink"/>
                <w:rtl w:val="true"/>
              </w:rPr>
              <w:t>ص</w:t>
            </w:r>
            <w:r>
              <w:rPr>
                <w:rStyle w:val="IndexLink"/>
                <w:rtl w:val="true"/>
              </w:rPr>
              <w:t xml:space="preserve">) </w:t>
            </w:r>
            <w:r>
              <w:rPr>
                <w:rStyle w:val="IndexLink"/>
                <w:rtl w:val="true"/>
              </w:rPr>
              <w:t>و انقلاب فرهنگى</w:t>
            </w:r>
            <w:r>
              <w:rPr>
                <w:rStyle w:val="IndexLink"/>
                <w:rtl w:val="true"/>
              </w:rPr>
              <w:tab/>
            </w:r>
            <w:r>
              <w:rPr>
                <w:rStyle w:val="IndexLink"/>
              </w:rPr>
              <w:t>43</w:t>
            </w:r>
          </w:hyperlink>
        </w:p>
        <w:p>
          <w:pPr>
            <w:pStyle w:val="Contents4"/>
            <w:tabs>
              <w:tab w:val="clear" w:pos="8176"/>
              <w:tab w:val="right" w:pos="9026" w:leader="dot"/>
            </w:tabs>
            <w:rPr/>
          </w:pPr>
          <w:hyperlink w:anchor="__RefHeading___Toc14012031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012033_1280447820">
            <w:r>
              <w:rPr>
                <w:webHidden/>
                <w:rStyle w:val="IndexLink"/>
                <w:rtl w:val="true"/>
              </w:rPr>
              <w:t>الف</w:t>
            </w:r>
            <w:r>
              <w:rPr>
                <w:rStyle w:val="IndexLink"/>
                <w:rtl w:val="true"/>
              </w:rPr>
              <w:t xml:space="preserve">) </w:t>
            </w:r>
            <w:r>
              <w:rPr>
                <w:rStyle w:val="IndexLink"/>
                <w:rtl w:val="true"/>
              </w:rPr>
              <w:t>انقلاب تدريجى</w:t>
            </w:r>
            <w:r>
              <w:rPr>
                <w:rStyle w:val="IndexLink"/>
                <w:rtl w:val="true"/>
              </w:rPr>
              <w:tab/>
            </w:r>
            <w:r>
              <w:rPr>
                <w:rStyle w:val="IndexLink"/>
              </w:rPr>
              <w:t>43</w:t>
            </w:r>
          </w:hyperlink>
        </w:p>
        <w:p>
          <w:pPr>
            <w:pStyle w:val="Contents4"/>
            <w:tabs>
              <w:tab w:val="clear" w:pos="8176"/>
              <w:tab w:val="right" w:pos="9026" w:leader="dot"/>
            </w:tabs>
            <w:rPr/>
          </w:pPr>
          <w:hyperlink w:anchor="__RefHeading___Toc14012035_1280447820">
            <w:r>
              <w:rPr>
                <w:webHidden/>
                <w:rStyle w:val="IndexLink"/>
                <w:rtl w:val="true"/>
              </w:rPr>
              <w:t>ب</w:t>
            </w:r>
            <w:r>
              <w:rPr>
                <w:rStyle w:val="IndexLink"/>
                <w:rtl w:val="true"/>
              </w:rPr>
              <w:t xml:space="preserve">) </w:t>
            </w:r>
            <w:r>
              <w:rPr>
                <w:rStyle w:val="IndexLink"/>
                <w:rtl w:val="true"/>
              </w:rPr>
              <w:t xml:space="preserve">انقلاب دفعى </w:t>
            </w:r>
            <w:r>
              <w:rPr>
                <w:rStyle w:val="IndexLink"/>
                <w:rtl w:val="true"/>
              </w:rPr>
              <w:t>(</w:t>
            </w:r>
            <w:r>
              <w:rPr>
                <w:rStyle w:val="IndexLink"/>
                <w:rtl w:val="true"/>
              </w:rPr>
              <w:t>ناگهانى</w:t>
            </w:r>
            <w:r>
              <w:rPr>
                <w:rStyle w:val="IndexLink"/>
                <w:rtl w:val="true"/>
              </w:rPr>
              <w:t>)</w:t>
              <w:tab/>
            </w:r>
            <w:r>
              <w:rPr>
                <w:rStyle w:val="IndexLink"/>
              </w:rPr>
              <w:t>44</w:t>
            </w:r>
          </w:hyperlink>
        </w:p>
        <w:p>
          <w:pPr>
            <w:pStyle w:val="Contents4"/>
            <w:tabs>
              <w:tab w:val="clear" w:pos="8176"/>
              <w:tab w:val="right" w:pos="9026" w:leader="dot"/>
            </w:tabs>
            <w:rPr/>
          </w:pPr>
          <w:hyperlink w:anchor="__RefHeading___Toc14012037_1280447820">
            <w:r>
              <w:rPr>
                <w:webHidden/>
                <w:rStyle w:val="IndexLink"/>
                <w:rtl w:val="true"/>
              </w:rPr>
              <w:t>ج</w:t>
            </w:r>
            <w:r>
              <w:rPr>
                <w:rStyle w:val="IndexLink"/>
                <w:rtl w:val="true"/>
              </w:rPr>
              <w:t xml:space="preserve">) </w:t>
            </w:r>
            <w:r>
              <w:rPr>
                <w:rStyle w:val="IndexLink"/>
                <w:rtl w:val="true"/>
              </w:rPr>
              <w:t>ثمرات انقلاب فرهنگى پس از بعثت</w:t>
            </w:r>
            <w:r>
              <w:rPr>
                <w:rStyle w:val="IndexLink"/>
                <w:rtl w:val="true"/>
              </w:rPr>
              <w:tab/>
            </w:r>
            <w:r>
              <w:rPr>
                <w:rStyle w:val="IndexLink"/>
              </w:rPr>
              <w:t>47</w:t>
            </w:r>
          </w:hyperlink>
        </w:p>
        <w:p>
          <w:pPr>
            <w:pStyle w:val="Contents5"/>
            <w:tabs>
              <w:tab w:val="clear" w:pos="7892"/>
              <w:tab w:val="right" w:pos="9026" w:leader="dot"/>
            </w:tabs>
            <w:rPr/>
          </w:pPr>
          <w:hyperlink w:anchor="__RefHeading___Toc14012039_1280447820">
            <w:r>
              <w:rPr>
                <w:webHidden/>
                <w:rStyle w:val="IndexLink"/>
                <w:rtl w:val="true"/>
              </w:rPr>
              <w:t>تربيت انسان هاى با فضيلت</w:t>
            </w:r>
            <w:r>
              <w:rPr>
                <w:rStyle w:val="IndexLink"/>
                <w:rtl w:val="true"/>
              </w:rPr>
              <w:tab/>
            </w:r>
            <w:r>
              <w:rPr>
                <w:rStyle w:val="IndexLink"/>
              </w:rPr>
              <w:t>47</w:t>
            </w:r>
          </w:hyperlink>
        </w:p>
        <w:p>
          <w:pPr>
            <w:pStyle w:val="Contents5"/>
            <w:tabs>
              <w:tab w:val="clear" w:pos="7892"/>
              <w:tab w:val="right" w:pos="9026" w:leader="dot"/>
            </w:tabs>
            <w:rPr/>
          </w:pPr>
          <w:hyperlink w:anchor="__RefHeading___Toc14012041_1280447820">
            <w:r>
              <w:rPr>
                <w:webHidden/>
                <w:rStyle w:val="IndexLink"/>
                <w:rtl w:val="true"/>
              </w:rPr>
              <w:t>گسترش اسلام در دنيا</w:t>
            </w:r>
            <w:r>
              <w:rPr>
                <w:rStyle w:val="IndexLink"/>
                <w:rtl w:val="true"/>
              </w:rPr>
              <w:tab/>
            </w:r>
            <w:r>
              <w:rPr>
                <w:rStyle w:val="IndexLink"/>
              </w:rPr>
              <w:t>49</w:t>
            </w:r>
          </w:hyperlink>
        </w:p>
        <w:p>
          <w:pPr>
            <w:pStyle w:val="Contents5"/>
            <w:tabs>
              <w:tab w:val="clear" w:pos="7892"/>
              <w:tab w:val="right" w:pos="9026" w:leader="dot"/>
            </w:tabs>
            <w:rPr/>
          </w:pPr>
          <w:hyperlink w:anchor="__RefHeading___Toc14012043_1280447820">
            <w:r>
              <w:rPr>
                <w:webHidden/>
                <w:rStyle w:val="IndexLink"/>
                <w:rtl w:val="true"/>
              </w:rPr>
              <w:t>اجراى عدالت و پيروزى مستضعفان</w:t>
            </w:r>
            <w:r>
              <w:rPr>
                <w:rStyle w:val="IndexLink"/>
                <w:rtl w:val="true"/>
              </w:rPr>
              <w:tab/>
            </w:r>
            <w:r>
              <w:rPr>
                <w:rStyle w:val="IndexLink"/>
              </w:rPr>
              <w:t>50</w:t>
            </w:r>
          </w:hyperlink>
        </w:p>
        <w:p>
          <w:pPr>
            <w:pStyle w:val="Contents5"/>
            <w:tabs>
              <w:tab w:val="clear" w:pos="7892"/>
              <w:tab w:val="right" w:pos="9026" w:leader="dot"/>
            </w:tabs>
            <w:rPr/>
          </w:pPr>
          <w:hyperlink w:anchor="__RefHeading___Toc14012045_1280447820">
            <w:r>
              <w:rPr>
                <w:webHidden/>
                <w:rStyle w:val="IndexLink"/>
                <w:rtl w:val="true"/>
              </w:rPr>
              <w:t xml:space="preserve">انقلاب روحى برخى افراد پس از نبى اكرم </w:t>
            </w:r>
            <w:r>
              <w:rPr>
                <w:rStyle w:val="IndexLink"/>
                <w:rtl w:val="true"/>
              </w:rPr>
              <w:t>(</w:t>
            </w:r>
            <w:r>
              <w:rPr>
                <w:rStyle w:val="IndexLink"/>
                <w:rtl w:val="true"/>
              </w:rPr>
              <w:t>ص</w:t>
            </w:r>
            <w:r>
              <w:rPr>
                <w:rStyle w:val="IndexLink"/>
                <w:rtl w:val="true"/>
              </w:rPr>
              <w:t>)</w:t>
              <w:tab/>
            </w:r>
            <w:r>
              <w:rPr>
                <w:rStyle w:val="IndexLink"/>
              </w:rPr>
              <w:t>51</w:t>
            </w:r>
          </w:hyperlink>
        </w:p>
        <w:p>
          <w:pPr>
            <w:pStyle w:val="Contents5"/>
            <w:tabs>
              <w:tab w:val="clear" w:pos="7892"/>
              <w:tab w:val="right" w:pos="9026" w:leader="dot"/>
            </w:tabs>
            <w:rPr/>
          </w:pPr>
          <w:hyperlink w:anchor="__RefHeading___Toc14012047_1280447820">
            <w:r>
              <w:rPr>
                <w:webHidden/>
                <w:rStyle w:val="IndexLink"/>
                <w:rtl w:val="true"/>
              </w:rPr>
              <w:t>انقلاب دفعى در دوران معاصر</w:t>
            </w:r>
            <w:r>
              <w:rPr>
                <w:rStyle w:val="IndexLink"/>
                <w:rtl w:val="true"/>
              </w:rPr>
              <w:tab/>
            </w:r>
            <w:r>
              <w:rPr>
                <w:rStyle w:val="IndexLink"/>
              </w:rPr>
              <w:t>54</w:t>
            </w:r>
          </w:hyperlink>
        </w:p>
        <w:p>
          <w:pPr>
            <w:pStyle w:val="Contents6"/>
            <w:tabs>
              <w:tab w:val="clear" w:pos="7609"/>
              <w:tab w:val="right" w:pos="9026" w:leader="dot"/>
            </w:tabs>
            <w:rPr/>
          </w:pPr>
          <w:hyperlink w:anchor="__RefHeading___Toc14012049_1280447820">
            <w:r>
              <w:rPr>
                <w:webHidden/>
                <w:rStyle w:val="IndexLink"/>
                <w:rtl w:val="true"/>
              </w:rPr>
              <w:t>انقلاب اسلامى ايران</w:t>
            </w:r>
            <w:r>
              <w:rPr>
                <w:rStyle w:val="IndexLink"/>
                <w:rtl w:val="true"/>
              </w:rPr>
              <w:tab/>
            </w:r>
            <w:r>
              <w:rPr>
                <w:rStyle w:val="IndexLink"/>
              </w:rPr>
              <w:t>54</w:t>
            </w:r>
          </w:hyperlink>
        </w:p>
        <w:p>
          <w:pPr>
            <w:pStyle w:val="Contents6"/>
            <w:tabs>
              <w:tab w:val="clear" w:pos="7609"/>
              <w:tab w:val="right" w:pos="9026" w:leader="dot"/>
            </w:tabs>
            <w:rPr/>
          </w:pPr>
          <w:hyperlink w:anchor="__RefHeading___Toc14012051_1280447820">
            <w:r>
              <w:rPr>
                <w:webHidden/>
                <w:rStyle w:val="IndexLink"/>
                <w:rtl w:val="true"/>
              </w:rPr>
              <w:t>انقلاب حزب الله لبنان</w:t>
            </w:r>
            <w:r>
              <w:rPr>
                <w:rStyle w:val="IndexLink"/>
                <w:rtl w:val="true"/>
              </w:rPr>
              <w:tab/>
            </w:r>
            <w:r>
              <w:rPr>
                <w:rStyle w:val="IndexLink"/>
              </w:rPr>
              <w:t>54</w:t>
            </w:r>
          </w:hyperlink>
        </w:p>
        <w:p>
          <w:pPr>
            <w:pStyle w:val="Contents6"/>
            <w:tabs>
              <w:tab w:val="clear" w:pos="7609"/>
              <w:tab w:val="right" w:pos="9026" w:leader="dot"/>
            </w:tabs>
            <w:rPr/>
          </w:pPr>
          <w:hyperlink w:anchor="__RefHeading___Toc14012053_1280447820">
            <w:r>
              <w:rPr>
                <w:webHidden/>
                <w:rStyle w:val="IndexLink"/>
                <w:rtl w:val="true"/>
              </w:rPr>
              <w:t xml:space="preserve">انقلاب جهانى مصلح بزرگ حضرت بقيه الله </w:t>
            </w:r>
            <w:r>
              <w:rPr>
                <w:rStyle w:val="IndexLink"/>
                <w:rtl w:val="true"/>
              </w:rPr>
              <w:t>(</w:t>
            </w:r>
            <w:r>
              <w:rPr>
                <w:rStyle w:val="IndexLink"/>
                <w:rtl w:val="true"/>
              </w:rPr>
              <w:t>عجل التعالى</w:t>
            </w:r>
            <w:r>
              <w:rPr>
                <w:rStyle w:val="IndexLink"/>
                <w:rtl w:val="true"/>
              </w:rPr>
              <w:t>)</w:t>
              <w:tab/>
            </w:r>
            <w:r>
              <w:rPr>
                <w:rStyle w:val="IndexLink"/>
              </w:rPr>
              <w:t>55</w:t>
            </w:r>
          </w:hyperlink>
        </w:p>
        <w:p>
          <w:pPr>
            <w:pStyle w:val="Contents2"/>
            <w:tabs>
              <w:tab w:val="clear" w:pos="8743"/>
              <w:tab w:val="right" w:pos="9026" w:leader="dot"/>
            </w:tabs>
            <w:rPr/>
          </w:pPr>
          <w:hyperlink w:anchor="__RefHeading___Toc14012055_1280447820">
            <w:r>
              <w:rPr>
                <w:webHidden/>
                <w:rStyle w:val="IndexLink"/>
                <w:rtl w:val="true"/>
              </w:rPr>
              <w:t>فصل سوم</w:t>
            </w:r>
            <w:r>
              <w:rPr>
                <w:rStyle w:val="IndexLink"/>
                <w:rtl w:val="true"/>
              </w:rPr>
              <w:t xml:space="preserve">: </w:t>
            </w:r>
            <w:r>
              <w:rPr>
                <w:rStyle w:val="IndexLink"/>
                <w:rtl w:val="true"/>
              </w:rPr>
              <w:t>اقدامات مشركان در مقابل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14012057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012059_1280447820">
            <w:r>
              <w:rPr>
                <w:webHidden/>
                <w:rStyle w:val="IndexLink"/>
                <w:rtl w:val="true"/>
              </w:rPr>
              <w:t>مواضع مشركان قريش</w:t>
            </w:r>
            <w:r>
              <w:rPr>
                <w:rStyle w:val="IndexLink"/>
                <w:rtl w:val="true"/>
              </w:rPr>
              <w:tab/>
            </w:r>
            <w:r>
              <w:rPr>
                <w:rStyle w:val="IndexLink"/>
              </w:rPr>
              <w:t>60</w:t>
            </w:r>
          </w:hyperlink>
        </w:p>
        <w:p>
          <w:pPr>
            <w:pStyle w:val="Contents4"/>
            <w:tabs>
              <w:tab w:val="clear" w:pos="8176"/>
              <w:tab w:val="right" w:pos="9026" w:leader="dot"/>
            </w:tabs>
            <w:rPr/>
          </w:pPr>
          <w:hyperlink w:anchor="__RefHeading___Toc14012061_1280447820">
            <w:r>
              <w:rPr>
                <w:webHidden/>
                <w:rStyle w:val="IndexLink"/>
              </w:rPr>
              <w:t>1</w:t>
            </w:r>
            <w:r>
              <w:rPr>
                <w:rStyle w:val="IndexLink"/>
                <w:rtl w:val="true"/>
              </w:rPr>
              <w:t xml:space="preserve">) </w:t>
            </w:r>
            <w:r>
              <w:rPr>
                <w:rStyle w:val="IndexLink"/>
                <w:rtl w:val="true"/>
              </w:rPr>
              <w:t>تطميع</w:t>
            </w:r>
            <w:r>
              <w:rPr>
                <w:rStyle w:val="IndexLink"/>
                <w:rtl w:val="true"/>
              </w:rPr>
              <w:tab/>
            </w:r>
            <w:r>
              <w:rPr>
                <w:rStyle w:val="IndexLink"/>
              </w:rPr>
              <w:t>60</w:t>
            </w:r>
          </w:hyperlink>
        </w:p>
        <w:p>
          <w:pPr>
            <w:pStyle w:val="Contents4"/>
            <w:tabs>
              <w:tab w:val="clear" w:pos="8176"/>
              <w:tab w:val="right" w:pos="9026" w:leader="dot"/>
            </w:tabs>
            <w:rPr/>
          </w:pPr>
          <w:hyperlink w:anchor="__RefHeading___Toc14012063_1280447820">
            <w:r>
              <w:rPr>
                <w:webHidden/>
                <w:rStyle w:val="IndexLink"/>
              </w:rPr>
              <w:t>2</w:t>
            </w:r>
            <w:r>
              <w:rPr>
                <w:rStyle w:val="IndexLink"/>
                <w:rtl w:val="true"/>
              </w:rPr>
              <w:t xml:space="preserve">) </w:t>
            </w:r>
            <w:r>
              <w:rPr>
                <w:rStyle w:val="IndexLink"/>
                <w:rtl w:val="true"/>
              </w:rPr>
              <w:t>تهديد و آزار</w:t>
            </w:r>
            <w:r>
              <w:rPr>
                <w:rStyle w:val="IndexLink"/>
                <w:rtl w:val="true"/>
              </w:rPr>
              <w:tab/>
            </w:r>
            <w:r>
              <w:rPr>
                <w:rStyle w:val="IndexLink"/>
              </w:rPr>
              <w:t>61</w:t>
            </w:r>
          </w:hyperlink>
        </w:p>
        <w:p>
          <w:pPr>
            <w:pStyle w:val="Contents5"/>
            <w:tabs>
              <w:tab w:val="clear" w:pos="7892"/>
              <w:tab w:val="right" w:pos="9026" w:leader="dot"/>
            </w:tabs>
            <w:rPr/>
          </w:pPr>
          <w:hyperlink w:anchor="__RefHeading___Toc14012065_12804478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4012067_1280447820">
            <w:r>
              <w:rPr>
                <w:webHidden/>
                <w:rStyle w:val="IndexLink"/>
                <w:rtl w:val="true"/>
              </w:rPr>
              <w:t xml:space="preserve">آزار و اذيت پيامبر اكرم </w:t>
            </w:r>
            <w:r>
              <w:rPr>
                <w:rStyle w:val="IndexLink"/>
                <w:rtl w:val="true"/>
              </w:rPr>
              <w:t>(</w:t>
            </w:r>
            <w:r>
              <w:rPr>
                <w:rStyle w:val="IndexLink"/>
                <w:rtl w:val="true"/>
              </w:rPr>
              <w:t>ص</w:t>
            </w:r>
            <w:r>
              <w:rPr>
                <w:rStyle w:val="IndexLink"/>
                <w:rtl w:val="true"/>
              </w:rPr>
              <w:t>)</w:t>
              <w:tab/>
            </w:r>
            <w:r>
              <w:rPr>
                <w:rStyle w:val="IndexLink"/>
              </w:rPr>
              <w:t>62</w:t>
            </w:r>
          </w:hyperlink>
        </w:p>
        <w:p>
          <w:pPr>
            <w:pStyle w:val="Contents5"/>
            <w:tabs>
              <w:tab w:val="clear" w:pos="7892"/>
              <w:tab w:val="right" w:pos="9026" w:leader="dot"/>
            </w:tabs>
            <w:rPr/>
          </w:pPr>
          <w:hyperlink w:anchor="__RefHeading___Toc14012069_1280447820">
            <w:r>
              <w:rPr>
                <w:webHidden/>
                <w:rStyle w:val="IndexLink"/>
                <w:rtl w:val="true"/>
              </w:rPr>
              <w:t>آزار و اذيت اصحاب و مسلمانان</w:t>
            </w:r>
            <w:r>
              <w:rPr>
                <w:rStyle w:val="IndexLink"/>
                <w:rtl w:val="true"/>
              </w:rPr>
              <w:tab/>
            </w:r>
            <w:r>
              <w:rPr>
                <w:rStyle w:val="IndexLink"/>
              </w:rPr>
              <w:t>64</w:t>
            </w:r>
          </w:hyperlink>
        </w:p>
        <w:p>
          <w:pPr>
            <w:pStyle w:val="Contents6"/>
            <w:tabs>
              <w:tab w:val="clear" w:pos="7609"/>
              <w:tab w:val="right" w:pos="9026" w:leader="dot"/>
            </w:tabs>
            <w:rPr/>
          </w:pPr>
          <w:hyperlink w:anchor="__RefHeading___Toc14012071_128044782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4012073_1280447820">
            <w:r>
              <w:rPr>
                <w:webHidden/>
                <w:rStyle w:val="IndexLink"/>
                <w:rtl w:val="true"/>
              </w:rPr>
              <w:t>افزايش آزار مشركين و مهاجرت مسلمانان به حبشه</w:t>
            </w:r>
            <w:r>
              <w:rPr>
                <w:rStyle w:val="IndexLink"/>
                <w:rtl w:val="true"/>
              </w:rPr>
              <w:tab/>
            </w:r>
            <w:r>
              <w:rPr>
                <w:rStyle w:val="IndexLink"/>
              </w:rPr>
              <w:t>65</w:t>
            </w:r>
          </w:hyperlink>
        </w:p>
        <w:p>
          <w:pPr>
            <w:pStyle w:val="Contents4"/>
            <w:tabs>
              <w:tab w:val="clear" w:pos="8176"/>
              <w:tab w:val="right" w:pos="9026" w:leader="dot"/>
            </w:tabs>
            <w:rPr/>
          </w:pPr>
          <w:hyperlink w:anchor="__RefHeading___Toc14012075_1280447820">
            <w:r>
              <w:rPr>
                <w:webHidden/>
                <w:rStyle w:val="IndexLink"/>
              </w:rPr>
              <w:t>3</w:t>
            </w:r>
            <w:r>
              <w:rPr>
                <w:rStyle w:val="IndexLink"/>
                <w:rtl w:val="true"/>
              </w:rPr>
              <w:t xml:space="preserve">) </w:t>
            </w:r>
            <w:r>
              <w:rPr>
                <w:rStyle w:val="IndexLink"/>
                <w:rtl w:val="true"/>
              </w:rPr>
              <w:t>تبعيد و محاصره اقتصادى مسلمانان در شعب ابى طالب</w:t>
            </w:r>
            <w:r>
              <w:rPr>
                <w:rStyle w:val="IndexLink"/>
                <w:rtl w:val="true"/>
              </w:rPr>
              <w:tab/>
            </w:r>
            <w:r>
              <w:rPr>
                <w:rStyle w:val="IndexLink"/>
              </w:rPr>
              <w:t>68</w:t>
            </w:r>
          </w:hyperlink>
        </w:p>
        <w:p>
          <w:pPr>
            <w:pStyle w:val="Contents4"/>
            <w:tabs>
              <w:tab w:val="clear" w:pos="8176"/>
              <w:tab w:val="right" w:pos="9026" w:leader="dot"/>
            </w:tabs>
            <w:rPr/>
          </w:pPr>
          <w:hyperlink w:anchor="__RefHeading___Toc14012077_1280447820">
            <w:r>
              <w:rPr>
                <w:webHidden/>
                <w:rStyle w:val="IndexLink"/>
              </w:rPr>
              <w:t>4</w:t>
            </w:r>
            <w:r>
              <w:rPr>
                <w:rStyle w:val="IndexLink"/>
                <w:rtl w:val="true"/>
              </w:rPr>
              <w:t xml:space="preserve">) </w:t>
            </w:r>
            <w:r>
              <w:rPr>
                <w:rStyle w:val="IndexLink"/>
                <w:rtl w:val="true"/>
              </w:rPr>
              <w:t>تهاجم فرهنگى</w:t>
            </w:r>
            <w:r>
              <w:rPr>
                <w:rStyle w:val="IndexLink"/>
                <w:rtl w:val="true"/>
              </w:rPr>
              <w:tab/>
            </w:r>
            <w:r>
              <w:rPr>
                <w:rStyle w:val="IndexLink"/>
              </w:rPr>
              <w:t>70</w:t>
            </w:r>
          </w:hyperlink>
        </w:p>
        <w:p>
          <w:pPr>
            <w:pStyle w:val="Contents4"/>
            <w:tabs>
              <w:tab w:val="clear" w:pos="8176"/>
              <w:tab w:val="right" w:pos="9026" w:leader="dot"/>
            </w:tabs>
            <w:rPr/>
          </w:pPr>
          <w:hyperlink w:anchor="__RefHeading___Toc14012079_1280447820">
            <w:r>
              <w:rPr>
                <w:webHidden/>
                <w:rStyle w:val="IndexLink"/>
              </w:rPr>
              <w:t>5</w:t>
            </w:r>
            <w:r>
              <w:rPr>
                <w:rStyle w:val="IndexLink"/>
                <w:rtl w:val="true"/>
              </w:rPr>
              <w:t xml:space="preserve">) </w:t>
            </w:r>
            <w:r>
              <w:rPr>
                <w:rStyle w:val="IndexLink"/>
                <w:rtl w:val="true"/>
              </w:rPr>
              <w:t>تحريم اقتصادى و اجتماعى</w:t>
            </w:r>
            <w:r>
              <w:rPr>
                <w:rStyle w:val="IndexLink"/>
                <w:rtl w:val="true"/>
              </w:rPr>
              <w:tab/>
            </w:r>
            <w:r>
              <w:rPr>
                <w:rStyle w:val="IndexLink"/>
              </w:rPr>
              <w:t>74</w:t>
            </w:r>
          </w:hyperlink>
        </w:p>
        <w:p>
          <w:pPr>
            <w:pStyle w:val="Contents2"/>
            <w:tabs>
              <w:tab w:val="clear" w:pos="8743"/>
              <w:tab w:val="right" w:pos="9026" w:leader="dot"/>
            </w:tabs>
            <w:rPr/>
          </w:pPr>
          <w:hyperlink w:anchor="__RefHeading___Toc14012081_1280447820">
            <w:r>
              <w:rPr>
                <w:webHidden/>
                <w:rStyle w:val="IndexLink"/>
                <w:rtl w:val="true"/>
              </w:rPr>
              <w:t>فصل چهارم</w:t>
            </w:r>
            <w:r>
              <w:rPr>
                <w:rStyle w:val="IndexLink"/>
                <w:rtl w:val="true"/>
              </w:rPr>
              <w:t xml:space="preserve">: </w:t>
            </w:r>
            <w:r>
              <w:rPr>
                <w:rStyle w:val="IndexLink"/>
                <w:rtl w:val="true"/>
              </w:rPr>
              <w:t xml:space="preserve">معراج پيامبر </w:t>
            </w:r>
            <w:r>
              <w:rPr>
                <w:rStyle w:val="IndexLink"/>
                <w:rtl w:val="true"/>
              </w:rPr>
              <w:t>(</w:t>
            </w:r>
            <w:r>
              <w:rPr>
                <w:rStyle w:val="IndexLink"/>
                <w:rtl w:val="true"/>
              </w:rPr>
              <w:t>ص</w:t>
            </w:r>
            <w:r>
              <w:rPr>
                <w:rStyle w:val="IndexLink"/>
                <w:rtl w:val="true"/>
              </w:rPr>
              <w:t>)</w:t>
              <w:tab/>
            </w:r>
            <w:r>
              <w:rPr>
                <w:rStyle w:val="IndexLink"/>
              </w:rPr>
              <w:t>76</w:t>
            </w:r>
          </w:hyperlink>
        </w:p>
        <w:p>
          <w:pPr>
            <w:pStyle w:val="Contents3"/>
            <w:tabs>
              <w:tab w:val="clear" w:pos="8459"/>
              <w:tab w:val="right" w:pos="9026" w:leader="dot"/>
            </w:tabs>
            <w:rPr/>
          </w:pPr>
          <w:hyperlink w:anchor="__RefHeading___Toc14012083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012085_1280447820">
            <w:r>
              <w:rPr>
                <w:webHidden/>
                <w:rStyle w:val="IndexLink"/>
                <w:rtl w:val="true"/>
              </w:rPr>
              <w:t xml:space="preserve">چگونگى معراج پيامبر </w:t>
            </w:r>
            <w:r>
              <w:rPr>
                <w:rStyle w:val="IndexLink"/>
                <w:rtl w:val="true"/>
              </w:rPr>
              <w:t>(</w:t>
            </w:r>
            <w:r>
              <w:rPr>
                <w:rStyle w:val="IndexLink"/>
                <w:rtl w:val="true"/>
              </w:rPr>
              <w:t>ص</w:t>
            </w:r>
            <w:r>
              <w:rPr>
                <w:rStyle w:val="IndexLink"/>
                <w:rtl w:val="true"/>
              </w:rPr>
              <w:t xml:space="preserve">) </w:t>
            </w:r>
            <w:r>
              <w:rPr>
                <w:rStyle w:val="IndexLink"/>
                <w:rtl w:val="true"/>
              </w:rPr>
              <w:t>در قرآن</w:t>
            </w:r>
            <w:r>
              <w:rPr>
                <w:rStyle w:val="IndexLink"/>
                <w:rtl w:val="true"/>
              </w:rPr>
              <w:tab/>
            </w:r>
            <w:r>
              <w:rPr>
                <w:rStyle w:val="IndexLink"/>
              </w:rPr>
              <w:t>79</w:t>
            </w:r>
          </w:hyperlink>
        </w:p>
        <w:p>
          <w:pPr>
            <w:pStyle w:val="Contents3"/>
            <w:tabs>
              <w:tab w:val="clear" w:pos="8459"/>
              <w:tab w:val="right" w:pos="9026" w:leader="dot"/>
            </w:tabs>
            <w:rPr/>
          </w:pPr>
          <w:hyperlink w:anchor="__RefHeading___Toc14012087_1280447820">
            <w:r>
              <w:rPr>
                <w:webHidden/>
                <w:rStyle w:val="IndexLink"/>
                <w:rtl w:val="true"/>
              </w:rPr>
              <w:t xml:space="preserve">گفتگوى خداوند با پيامبر </w:t>
            </w:r>
            <w:r>
              <w:rPr>
                <w:rStyle w:val="IndexLink"/>
                <w:rtl w:val="true"/>
              </w:rPr>
              <w:t>(</w:t>
            </w:r>
            <w:r>
              <w:rPr>
                <w:rStyle w:val="IndexLink"/>
                <w:rtl w:val="true"/>
              </w:rPr>
              <w:t>ص</w:t>
            </w:r>
            <w:r>
              <w:rPr>
                <w:rStyle w:val="IndexLink"/>
                <w:rtl w:val="true"/>
              </w:rPr>
              <w:t xml:space="preserve">) </w:t>
            </w:r>
            <w:r>
              <w:rPr>
                <w:rStyle w:val="IndexLink"/>
                <w:rtl w:val="true"/>
              </w:rPr>
              <w:t>در معراج</w:t>
            </w:r>
            <w:r>
              <w:rPr>
                <w:rStyle w:val="IndexLink"/>
                <w:rtl w:val="true"/>
              </w:rPr>
              <w:tab/>
            </w:r>
            <w:r>
              <w:rPr>
                <w:rStyle w:val="IndexLink"/>
              </w:rPr>
              <w:t>82</w:t>
            </w:r>
          </w:hyperlink>
        </w:p>
        <w:p>
          <w:pPr>
            <w:pStyle w:val="Contents4"/>
            <w:tabs>
              <w:tab w:val="clear" w:pos="8176"/>
              <w:tab w:val="right" w:pos="9026" w:leader="dot"/>
            </w:tabs>
            <w:rPr/>
          </w:pPr>
          <w:hyperlink w:anchor="__RefHeading___Toc14012089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012091_1280447820">
            <w:r>
              <w:rPr>
                <w:webHidden/>
                <w:rStyle w:val="IndexLink"/>
                <w:rtl w:val="true"/>
              </w:rPr>
              <w:t xml:space="preserve">همراهى حضرت على </w:t>
            </w:r>
            <w:r>
              <w:rPr>
                <w:rStyle w:val="IndexLink"/>
                <w:rtl w:val="true"/>
              </w:rPr>
              <w:t>(</w:t>
            </w:r>
            <w:r>
              <w:rPr>
                <w:rStyle w:val="IndexLink"/>
                <w:rtl w:val="true"/>
              </w:rPr>
              <w:t>ع</w:t>
            </w:r>
            <w:r>
              <w:rPr>
                <w:rStyle w:val="IndexLink"/>
                <w:rtl w:val="true"/>
              </w:rPr>
              <w:t xml:space="preserve">) </w:t>
            </w:r>
            <w:r>
              <w:rPr>
                <w:rStyle w:val="IndexLink"/>
                <w:rtl w:val="true"/>
              </w:rPr>
              <w:t xml:space="preserve">با پيامبر </w:t>
            </w:r>
            <w:r>
              <w:rPr>
                <w:rStyle w:val="IndexLink"/>
                <w:rtl w:val="true"/>
              </w:rPr>
              <w:t>(</w:t>
            </w:r>
            <w:r>
              <w:rPr>
                <w:rStyle w:val="IndexLink"/>
                <w:rtl w:val="true"/>
              </w:rPr>
              <w:t>ص</w:t>
            </w:r>
            <w:r>
              <w:rPr>
                <w:rStyle w:val="IndexLink"/>
                <w:rtl w:val="true"/>
              </w:rPr>
              <w:t xml:space="preserve">) </w:t>
            </w:r>
            <w:r>
              <w:rPr>
                <w:rStyle w:val="IndexLink"/>
                <w:rtl w:val="true"/>
              </w:rPr>
              <w:t>در معراج</w:t>
            </w:r>
            <w:r>
              <w:rPr>
                <w:rStyle w:val="IndexLink"/>
                <w:rtl w:val="true"/>
              </w:rPr>
              <w:tab/>
            </w:r>
            <w:r>
              <w:rPr>
                <w:rStyle w:val="IndexLink"/>
              </w:rPr>
              <w:t>83</w:t>
            </w:r>
          </w:hyperlink>
        </w:p>
        <w:p>
          <w:pPr>
            <w:pStyle w:val="Contents4"/>
            <w:tabs>
              <w:tab w:val="clear" w:pos="8176"/>
              <w:tab w:val="right" w:pos="9026" w:leader="dot"/>
            </w:tabs>
            <w:rPr/>
          </w:pPr>
          <w:hyperlink w:anchor="__RefHeading___Toc14012093_1280447820">
            <w:r>
              <w:rPr>
                <w:webHidden/>
                <w:rStyle w:val="IndexLink"/>
                <w:rtl w:val="true"/>
              </w:rPr>
              <w:t xml:space="preserve">سخن گفتن حضرت حق بالحن اميرالمؤمنين </w:t>
            </w:r>
            <w:r>
              <w:rPr>
                <w:rStyle w:val="IndexLink"/>
                <w:rtl w:val="true"/>
              </w:rPr>
              <w:t>(</w:t>
            </w:r>
            <w:r>
              <w:rPr>
                <w:rStyle w:val="IndexLink"/>
                <w:rtl w:val="true"/>
              </w:rPr>
              <w:t>ع</w:t>
            </w:r>
            <w:r>
              <w:rPr>
                <w:rStyle w:val="IndexLink"/>
                <w:rtl w:val="true"/>
              </w:rPr>
              <w:t>)</w:t>
              <w:tab/>
            </w:r>
            <w:r>
              <w:rPr>
                <w:rStyle w:val="IndexLink"/>
              </w:rPr>
              <w:t>84</w:t>
            </w:r>
          </w:hyperlink>
        </w:p>
        <w:p>
          <w:pPr>
            <w:pStyle w:val="Contents4"/>
            <w:tabs>
              <w:tab w:val="clear" w:pos="8176"/>
              <w:tab w:val="right" w:pos="9026" w:leader="dot"/>
            </w:tabs>
            <w:rPr/>
          </w:pPr>
          <w:hyperlink w:anchor="__RefHeading___Toc14012095_1280447820">
            <w:r>
              <w:rPr>
                <w:webHidden/>
                <w:rStyle w:val="IndexLink"/>
                <w:rtl w:val="true"/>
              </w:rPr>
              <w:t>سخن گفتن حق تعالى با بندگان بدون واسطه</w:t>
            </w:r>
            <w:r>
              <w:rPr>
                <w:rStyle w:val="IndexLink"/>
                <w:rtl w:val="true"/>
              </w:rPr>
              <w:tab/>
            </w:r>
            <w:r>
              <w:rPr>
                <w:rStyle w:val="IndexLink"/>
              </w:rPr>
              <w:t>85</w:t>
            </w:r>
          </w:hyperlink>
        </w:p>
        <w:p>
          <w:pPr>
            <w:pStyle w:val="Contents3"/>
            <w:tabs>
              <w:tab w:val="clear" w:pos="8459"/>
              <w:tab w:val="right" w:pos="9026" w:leader="dot"/>
            </w:tabs>
            <w:rPr/>
          </w:pPr>
          <w:hyperlink w:anchor="__RefHeading___Toc14012097_1280447820">
            <w:r>
              <w:rPr>
                <w:webHidden/>
                <w:rStyle w:val="IndexLink"/>
                <w:rtl w:val="true"/>
              </w:rPr>
              <w:t xml:space="preserve">معراج پيامبر </w:t>
            </w:r>
            <w:r>
              <w:rPr>
                <w:rStyle w:val="IndexLink"/>
                <w:rtl w:val="true"/>
              </w:rPr>
              <w:t>(</w:t>
            </w:r>
            <w:r>
              <w:rPr>
                <w:rStyle w:val="IndexLink"/>
                <w:rtl w:val="true"/>
              </w:rPr>
              <w:t>ص</w:t>
            </w:r>
            <w:r>
              <w:rPr>
                <w:rStyle w:val="IndexLink"/>
                <w:rtl w:val="true"/>
              </w:rPr>
              <w:t xml:space="preserve">) </w:t>
            </w:r>
            <w:r>
              <w:rPr>
                <w:rStyle w:val="IndexLink"/>
                <w:rtl w:val="true"/>
              </w:rPr>
              <w:t>يك اعتقاد اسلامى</w:t>
            </w:r>
            <w:r>
              <w:rPr>
                <w:rStyle w:val="IndexLink"/>
                <w:rtl w:val="true"/>
              </w:rPr>
              <w:tab/>
            </w:r>
            <w:r>
              <w:rPr>
                <w:rStyle w:val="IndexLink"/>
              </w:rPr>
              <w:t>85</w:t>
            </w:r>
          </w:hyperlink>
        </w:p>
        <w:p>
          <w:pPr>
            <w:pStyle w:val="Contents3"/>
            <w:tabs>
              <w:tab w:val="clear" w:pos="8459"/>
              <w:tab w:val="right" w:pos="9026" w:leader="dot"/>
            </w:tabs>
            <w:rPr/>
          </w:pPr>
          <w:hyperlink w:anchor="__RefHeading___Toc14012099_1280447820">
            <w:r>
              <w:rPr>
                <w:webHidden/>
                <w:rStyle w:val="IndexLink"/>
                <w:rtl w:val="true"/>
              </w:rPr>
              <w:t xml:space="preserve">مثالى قرآنى براى تفهيم معراج پيامبر </w:t>
            </w:r>
            <w:r>
              <w:rPr>
                <w:rStyle w:val="IndexLink"/>
                <w:rtl w:val="true"/>
              </w:rPr>
              <w:t>(</w:t>
            </w:r>
            <w:r>
              <w:rPr>
                <w:rStyle w:val="IndexLink"/>
                <w:rtl w:val="true"/>
              </w:rPr>
              <w:t>ص</w:t>
            </w:r>
            <w:r>
              <w:rPr>
                <w:rStyle w:val="IndexLink"/>
                <w:rtl w:val="true"/>
              </w:rPr>
              <w:t>)</w:t>
              <w:tab/>
            </w:r>
            <w:r>
              <w:rPr>
                <w:rStyle w:val="IndexLink"/>
              </w:rPr>
              <w:t>86</w:t>
            </w:r>
          </w:hyperlink>
        </w:p>
        <w:p>
          <w:pPr>
            <w:pStyle w:val="Contents3"/>
            <w:tabs>
              <w:tab w:val="clear" w:pos="8459"/>
              <w:tab w:val="right" w:pos="9026" w:leader="dot"/>
            </w:tabs>
            <w:rPr/>
          </w:pPr>
          <w:hyperlink w:anchor="__RefHeading___Toc14012101_1280447820">
            <w:r>
              <w:rPr>
                <w:webHidden/>
                <w:rStyle w:val="IndexLink"/>
                <w:rtl w:val="true"/>
              </w:rPr>
              <w:t xml:space="preserve">معراج حضرت ولى عصر </w:t>
            </w:r>
            <w:r>
              <w:rPr>
                <w:rStyle w:val="IndexLink"/>
                <w:rtl w:val="true"/>
              </w:rPr>
              <w:t>(</w:t>
            </w:r>
            <w:r>
              <w:rPr>
                <w:rStyle w:val="IndexLink"/>
                <w:rtl w:val="true"/>
              </w:rPr>
              <w:t>عجل التعالى</w:t>
            </w:r>
            <w:r>
              <w:rPr>
                <w:rStyle w:val="IndexLink"/>
                <w:rtl w:val="true"/>
              </w:rPr>
              <w:t>)</w:t>
              <w:tab/>
            </w:r>
            <w:r>
              <w:rPr>
                <w:rStyle w:val="IndexLink"/>
              </w:rPr>
              <w:t>89</w:t>
            </w:r>
          </w:hyperlink>
        </w:p>
        <w:p>
          <w:pPr>
            <w:pStyle w:val="Contents3"/>
            <w:tabs>
              <w:tab w:val="clear" w:pos="8459"/>
              <w:tab w:val="right" w:pos="9026" w:leader="dot"/>
            </w:tabs>
            <w:rPr/>
          </w:pPr>
          <w:hyperlink w:anchor="__RefHeading___Toc14012103_1280447820">
            <w:r>
              <w:rPr>
                <w:webHidden/>
                <w:rStyle w:val="IndexLink"/>
                <w:rtl w:val="true"/>
              </w:rPr>
              <w:t>معراج مؤمن</w:t>
            </w:r>
            <w:r>
              <w:rPr>
                <w:rStyle w:val="IndexLink"/>
                <w:rtl w:val="true"/>
              </w:rPr>
              <w:tab/>
            </w:r>
            <w:r>
              <w:rPr>
                <w:rStyle w:val="IndexLink"/>
              </w:rPr>
              <w:t>90</w:t>
            </w:r>
          </w:hyperlink>
        </w:p>
        <w:p>
          <w:pPr>
            <w:pStyle w:val="Contents2"/>
            <w:tabs>
              <w:tab w:val="clear" w:pos="8743"/>
              <w:tab w:val="right" w:pos="9026" w:leader="dot"/>
            </w:tabs>
            <w:rPr/>
          </w:pPr>
          <w:hyperlink w:anchor="__RefHeading___Toc14012105_1280447820">
            <w:r>
              <w:rPr>
                <w:webHidden/>
                <w:rStyle w:val="IndexLink"/>
                <w:rtl w:val="true"/>
              </w:rPr>
              <w:t>فصل پنجم</w:t>
            </w:r>
            <w:r>
              <w:rPr>
                <w:rStyle w:val="IndexLink"/>
                <w:rtl w:val="true"/>
              </w:rPr>
              <w:t xml:space="preserve">: </w:t>
            </w:r>
            <w:r>
              <w:rPr>
                <w:rStyle w:val="IndexLink"/>
                <w:rtl w:val="true"/>
              </w:rPr>
              <w:t xml:space="preserve">هجرت پيامبر </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94</w:t>
            </w:r>
          </w:hyperlink>
        </w:p>
        <w:p>
          <w:pPr>
            <w:pStyle w:val="Contents3"/>
            <w:tabs>
              <w:tab w:val="clear" w:pos="8459"/>
              <w:tab w:val="right" w:pos="9026" w:leader="dot"/>
            </w:tabs>
            <w:rPr/>
          </w:pPr>
          <w:hyperlink w:anchor="__RefHeading___Toc14012107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4012109_1280447820">
            <w:r>
              <w:rPr>
                <w:webHidden/>
                <w:rStyle w:val="IndexLink"/>
                <w:rtl w:val="true"/>
              </w:rPr>
              <w:t xml:space="preserve">دلايل هجرت پيامبر </w:t>
            </w:r>
            <w:r>
              <w:rPr>
                <w:rStyle w:val="IndexLink"/>
                <w:rtl w:val="true"/>
              </w:rPr>
              <w:t>(</w:t>
            </w:r>
            <w:r>
              <w:rPr>
                <w:rStyle w:val="IndexLink"/>
                <w:rtl w:val="true"/>
              </w:rPr>
              <w:t>ص</w:t>
            </w:r>
            <w:r>
              <w:rPr>
                <w:rStyle w:val="IndexLink"/>
                <w:rtl w:val="true"/>
              </w:rPr>
              <w:t>)</w:t>
              <w:tab/>
            </w:r>
            <w:r>
              <w:rPr>
                <w:rStyle w:val="IndexLink"/>
              </w:rPr>
              <w:t>96</w:t>
            </w:r>
          </w:hyperlink>
        </w:p>
        <w:p>
          <w:pPr>
            <w:pStyle w:val="Contents4"/>
            <w:tabs>
              <w:tab w:val="clear" w:pos="8176"/>
              <w:tab w:val="right" w:pos="9026" w:leader="dot"/>
            </w:tabs>
            <w:rPr/>
          </w:pPr>
          <w:hyperlink w:anchor="__RefHeading___Toc14012111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4012113_1280447820">
            <w:r>
              <w:rPr>
                <w:webHidden/>
                <w:rStyle w:val="IndexLink"/>
                <w:rtl w:val="true"/>
              </w:rPr>
              <w:t xml:space="preserve">طرح شوم كفّار در ترور پيامبر </w:t>
            </w:r>
            <w:r>
              <w:rPr>
                <w:rStyle w:val="IndexLink"/>
                <w:rtl w:val="true"/>
              </w:rPr>
              <w:t>(</w:t>
            </w:r>
            <w:r>
              <w:rPr>
                <w:rStyle w:val="IndexLink"/>
                <w:rtl w:val="true"/>
              </w:rPr>
              <w:t>ص</w:t>
            </w:r>
            <w:r>
              <w:rPr>
                <w:rStyle w:val="IndexLink"/>
                <w:rtl w:val="true"/>
              </w:rPr>
              <w:t>)</w:t>
              <w:tab/>
            </w:r>
            <w:r>
              <w:rPr>
                <w:rStyle w:val="IndexLink"/>
              </w:rPr>
              <w:t>97</w:t>
            </w:r>
          </w:hyperlink>
        </w:p>
        <w:p>
          <w:pPr>
            <w:pStyle w:val="Contents4"/>
            <w:tabs>
              <w:tab w:val="clear" w:pos="8176"/>
              <w:tab w:val="right" w:pos="9026" w:leader="dot"/>
            </w:tabs>
            <w:rPr/>
          </w:pPr>
          <w:hyperlink w:anchor="__RefHeading___Toc14012115_1280447820">
            <w:r>
              <w:rPr>
                <w:webHidden/>
                <w:rStyle w:val="IndexLink"/>
                <w:rtl w:val="true"/>
              </w:rPr>
              <w:t>مأموريت عنكبوت</w:t>
            </w:r>
            <w:r>
              <w:rPr>
                <w:rStyle w:val="IndexLink"/>
                <w:rtl w:val="true"/>
              </w:rPr>
              <w:tab/>
            </w:r>
            <w:r>
              <w:rPr>
                <w:rStyle w:val="IndexLink"/>
              </w:rPr>
              <w:t>99</w:t>
            </w:r>
          </w:hyperlink>
        </w:p>
        <w:p>
          <w:pPr>
            <w:pStyle w:val="Contents3"/>
            <w:tabs>
              <w:tab w:val="clear" w:pos="8459"/>
              <w:tab w:val="right" w:pos="9026" w:leader="dot"/>
            </w:tabs>
            <w:rPr/>
          </w:pPr>
          <w:hyperlink w:anchor="__RefHeading___Toc14012117_1280447820">
            <w:r>
              <w:rPr>
                <w:webHidden/>
                <w:rStyle w:val="IndexLink"/>
                <w:rtl w:val="true"/>
              </w:rPr>
              <w:t xml:space="preserve">ورود پيامبر </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100</w:t>
            </w:r>
          </w:hyperlink>
        </w:p>
        <w:p>
          <w:pPr>
            <w:pStyle w:val="Contents3"/>
            <w:tabs>
              <w:tab w:val="clear" w:pos="8459"/>
              <w:tab w:val="right" w:pos="9026" w:leader="dot"/>
            </w:tabs>
            <w:rPr/>
          </w:pPr>
          <w:hyperlink w:anchor="__RefHeading___Toc14012119_1280447820">
            <w:r>
              <w:rPr>
                <w:webHidden/>
                <w:rStyle w:val="IndexLink"/>
                <w:rtl w:val="true"/>
              </w:rPr>
              <w:t xml:space="preserve">اولين فتنه ها در بدو ورود پيامبر </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101</w:t>
            </w:r>
          </w:hyperlink>
        </w:p>
        <w:p>
          <w:pPr>
            <w:pStyle w:val="Contents3"/>
            <w:tabs>
              <w:tab w:val="clear" w:pos="8459"/>
              <w:tab w:val="right" w:pos="9026" w:leader="dot"/>
            </w:tabs>
            <w:rPr/>
          </w:pPr>
          <w:hyperlink w:anchor="__RefHeading___Toc14012121_1280447820">
            <w:r>
              <w:rPr>
                <w:webHidden/>
                <w:rStyle w:val="IndexLink"/>
                <w:rtl w:val="true"/>
              </w:rPr>
              <w:t xml:space="preserve">اقدامات پيامبر </w:t>
            </w:r>
            <w:r>
              <w:rPr>
                <w:rStyle w:val="IndexLink"/>
                <w:rtl w:val="true"/>
              </w:rPr>
              <w:t>(</w:t>
            </w:r>
            <w:r>
              <w:rPr>
                <w:rStyle w:val="IndexLink"/>
                <w:rtl w:val="true"/>
              </w:rPr>
              <w:t>ص</w:t>
            </w:r>
            <w:r>
              <w:rPr>
                <w:rStyle w:val="IndexLink"/>
                <w:rtl w:val="true"/>
              </w:rPr>
              <w:t xml:space="preserve">) </w:t>
            </w:r>
            <w:r>
              <w:rPr>
                <w:rStyle w:val="IndexLink"/>
                <w:rtl w:val="true"/>
              </w:rPr>
              <w:t>در مدينه</w:t>
            </w:r>
            <w:r>
              <w:rPr>
                <w:rStyle w:val="IndexLink"/>
                <w:rtl w:val="true"/>
              </w:rPr>
              <w:tab/>
            </w:r>
            <w:r>
              <w:rPr>
                <w:rStyle w:val="IndexLink"/>
              </w:rPr>
              <w:t>104</w:t>
            </w:r>
          </w:hyperlink>
        </w:p>
        <w:p>
          <w:pPr>
            <w:pStyle w:val="Contents4"/>
            <w:tabs>
              <w:tab w:val="clear" w:pos="8176"/>
              <w:tab w:val="right" w:pos="9026" w:leader="dot"/>
            </w:tabs>
            <w:rPr/>
          </w:pPr>
          <w:hyperlink w:anchor="__RefHeading___Toc14012123_1280447820">
            <w:r>
              <w:rPr>
                <w:webHidden/>
                <w:rStyle w:val="IndexLink"/>
                <w:rtl w:val="true"/>
              </w:rPr>
              <w:t>تشكيل حكومت</w:t>
            </w:r>
            <w:r>
              <w:rPr>
                <w:rStyle w:val="IndexLink"/>
                <w:rtl w:val="true"/>
              </w:rPr>
              <w:tab/>
            </w:r>
            <w:r>
              <w:rPr>
                <w:rStyle w:val="IndexLink"/>
              </w:rPr>
              <w:t>104</w:t>
            </w:r>
          </w:hyperlink>
        </w:p>
        <w:p>
          <w:pPr>
            <w:pStyle w:val="Contents4"/>
            <w:tabs>
              <w:tab w:val="clear" w:pos="8176"/>
              <w:tab w:val="right" w:pos="9026" w:leader="dot"/>
            </w:tabs>
            <w:rPr/>
          </w:pPr>
          <w:hyperlink w:anchor="__RefHeading___Toc14012125_1280447820">
            <w:r>
              <w:rPr>
                <w:webHidden/>
                <w:rStyle w:val="IndexLink"/>
                <w:rtl w:val="true"/>
              </w:rPr>
              <w:t>ساخت اولين مسجد در مدينه</w:t>
            </w:r>
            <w:r>
              <w:rPr>
                <w:rStyle w:val="IndexLink"/>
                <w:rtl w:val="true"/>
              </w:rPr>
              <w:tab/>
            </w:r>
            <w:r>
              <w:rPr>
                <w:rStyle w:val="IndexLink"/>
              </w:rPr>
              <w:t>106</w:t>
            </w:r>
          </w:hyperlink>
        </w:p>
        <w:p>
          <w:pPr>
            <w:pStyle w:val="Contents4"/>
            <w:tabs>
              <w:tab w:val="clear" w:pos="8176"/>
              <w:tab w:val="right" w:pos="9026" w:leader="dot"/>
            </w:tabs>
            <w:rPr/>
          </w:pPr>
          <w:hyperlink w:anchor="__RefHeading___Toc14012127_1280447820">
            <w:r>
              <w:rPr>
                <w:webHidden/>
                <w:rStyle w:val="IndexLink"/>
                <w:rtl w:val="true"/>
              </w:rPr>
              <w:t>تشكيل نماز جماعت</w:t>
            </w:r>
            <w:r>
              <w:rPr>
                <w:rStyle w:val="IndexLink"/>
                <w:rtl w:val="true"/>
              </w:rPr>
              <w:tab/>
            </w:r>
            <w:r>
              <w:rPr>
                <w:rStyle w:val="IndexLink"/>
              </w:rPr>
              <w:t>107</w:t>
            </w:r>
          </w:hyperlink>
        </w:p>
        <w:p>
          <w:pPr>
            <w:pStyle w:val="Contents4"/>
            <w:tabs>
              <w:tab w:val="clear" w:pos="8176"/>
              <w:tab w:val="right" w:pos="9026" w:leader="dot"/>
            </w:tabs>
            <w:rPr/>
          </w:pPr>
          <w:hyperlink w:anchor="__RefHeading___Toc14012129_1280447820">
            <w:r>
              <w:rPr>
                <w:webHidden/>
                <w:rStyle w:val="IndexLink"/>
                <w:rtl w:val="true"/>
              </w:rPr>
              <w:t>قانون مساوات و برابرى</w:t>
            </w:r>
            <w:r>
              <w:rPr>
                <w:rStyle w:val="IndexLink"/>
                <w:rtl w:val="true"/>
              </w:rPr>
              <w:tab/>
            </w:r>
            <w:r>
              <w:rPr>
                <w:rStyle w:val="IndexLink"/>
              </w:rPr>
              <w:t>109</w:t>
            </w:r>
          </w:hyperlink>
        </w:p>
        <w:p>
          <w:pPr>
            <w:pStyle w:val="Contents2"/>
            <w:tabs>
              <w:tab w:val="clear" w:pos="8743"/>
              <w:tab w:val="right" w:pos="9026" w:leader="dot"/>
            </w:tabs>
            <w:rPr/>
          </w:pPr>
          <w:hyperlink w:anchor="__RefHeading___Toc14012131_1280447820">
            <w:r>
              <w:rPr>
                <w:webHidden/>
                <w:rStyle w:val="IndexLink"/>
                <w:rtl w:val="true"/>
              </w:rPr>
              <w:t>فصل ششم</w:t>
            </w:r>
            <w:r>
              <w:rPr>
                <w:rStyle w:val="IndexLink"/>
                <w:rtl w:val="true"/>
              </w:rPr>
              <w:t xml:space="preserve">: </w:t>
            </w:r>
            <w:r>
              <w:rPr>
                <w:rStyle w:val="IndexLink"/>
                <w:rtl w:val="true"/>
              </w:rPr>
              <w:t xml:space="preserve">موانع حكومت پيامبر </w:t>
            </w:r>
            <w:r>
              <w:rPr>
                <w:rStyle w:val="IndexLink"/>
                <w:rtl w:val="true"/>
              </w:rPr>
              <w:t>(</w:t>
            </w:r>
            <w:r>
              <w:rPr>
                <w:rStyle w:val="IndexLink"/>
                <w:rtl w:val="true"/>
              </w:rPr>
              <w:t>ص</w:t>
            </w:r>
            <w:r>
              <w:rPr>
                <w:rStyle w:val="IndexLink"/>
                <w:rtl w:val="true"/>
              </w:rPr>
              <w:t>)</w:t>
              <w:tab/>
            </w:r>
            <w:r>
              <w:rPr>
                <w:rStyle w:val="IndexLink"/>
              </w:rPr>
              <w:t>112</w:t>
            </w:r>
          </w:hyperlink>
        </w:p>
        <w:p>
          <w:pPr>
            <w:pStyle w:val="Contents3"/>
            <w:tabs>
              <w:tab w:val="clear" w:pos="8459"/>
              <w:tab w:val="right" w:pos="9026" w:leader="dot"/>
            </w:tabs>
            <w:rPr/>
          </w:pPr>
          <w:hyperlink w:anchor="__RefHeading___Toc14012133_12804478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4012135_1280447820">
            <w:r>
              <w:rPr>
                <w:webHidden/>
                <w:rStyle w:val="IndexLink"/>
              </w:rPr>
              <w:t>1</w:t>
            </w:r>
            <w:r>
              <w:rPr>
                <w:rStyle w:val="IndexLink"/>
                <w:rtl w:val="true"/>
              </w:rPr>
              <w:t xml:space="preserve">) </w:t>
            </w:r>
            <w:r>
              <w:rPr>
                <w:rStyle w:val="IndexLink"/>
                <w:rtl w:val="true"/>
              </w:rPr>
              <w:t>منافقان</w:t>
            </w:r>
            <w:r>
              <w:rPr>
                <w:rStyle w:val="IndexLink"/>
                <w:rtl w:val="true"/>
              </w:rPr>
              <w:tab/>
            </w:r>
            <w:r>
              <w:rPr>
                <w:rStyle w:val="IndexLink"/>
              </w:rPr>
              <w:t>114</w:t>
            </w:r>
          </w:hyperlink>
        </w:p>
        <w:p>
          <w:pPr>
            <w:pStyle w:val="Contents4"/>
            <w:tabs>
              <w:tab w:val="clear" w:pos="8176"/>
              <w:tab w:val="right" w:pos="9026" w:leader="dot"/>
            </w:tabs>
            <w:rPr/>
          </w:pPr>
          <w:hyperlink w:anchor="__RefHeading___Toc14012137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4012139_1280447820">
            <w:r>
              <w:rPr>
                <w:webHidden/>
                <w:rStyle w:val="IndexLink"/>
                <w:rtl w:val="true"/>
              </w:rPr>
              <w:t>منافقان در قرآن</w:t>
            </w:r>
            <w:r>
              <w:rPr>
                <w:rStyle w:val="IndexLink"/>
                <w:rtl w:val="true"/>
              </w:rPr>
              <w:tab/>
            </w:r>
            <w:r>
              <w:rPr>
                <w:rStyle w:val="IndexLink"/>
              </w:rPr>
              <w:t>115</w:t>
            </w:r>
          </w:hyperlink>
        </w:p>
        <w:p>
          <w:pPr>
            <w:pStyle w:val="Contents4"/>
            <w:tabs>
              <w:tab w:val="clear" w:pos="8176"/>
              <w:tab w:val="right" w:pos="9026" w:leader="dot"/>
            </w:tabs>
            <w:rPr/>
          </w:pPr>
          <w:hyperlink w:anchor="__RefHeading___Toc14012141_1280447820">
            <w:r>
              <w:rPr>
                <w:webHidden/>
                <w:rStyle w:val="IndexLink"/>
                <w:rtl w:val="true"/>
              </w:rPr>
              <w:t>عملكرد منافقان</w:t>
            </w:r>
            <w:r>
              <w:rPr>
                <w:rStyle w:val="IndexLink"/>
                <w:rtl w:val="true"/>
              </w:rPr>
              <w:tab/>
            </w:r>
            <w:r>
              <w:rPr>
                <w:rStyle w:val="IndexLink"/>
              </w:rPr>
              <w:t>123</w:t>
            </w:r>
          </w:hyperlink>
        </w:p>
        <w:p>
          <w:pPr>
            <w:pStyle w:val="Contents5"/>
            <w:tabs>
              <w:tab w:val="clear" w:pos="7892"/>
              <w:tab w:val="right" w:pos="9026" w:leader="dot"/>
            </w:tabs>
            <w:rPr/>
          </w:pPr>
          <w:hyperlink w:anchor="__RefHeading___Toc14012143_12804478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4012145_1280447820">
            <w:r>
              <w:rPr>
                <w:webHidden/>
                <w:rStyle w:val="IndexLink"/>
                <w:rtl w:val="true"/>
              </w:rPr>
              <w:t>تضعيف روحيه مسلمانان</w:t>
            </w:r>
            <w:r>
              <w:rPr>
                <w:rStyle w:val="IndexLink"/>
                <w:rtl w:val="true"/>
              </w:rPr>
              <w:tab/>
            </w:r>
            <w:r>
              <w:rPr>
                <w:rStyle w:val="IndexLink"/>
              </w:rPr>
              <w:t>123</w:t>
            </w:r>
          </w:hyperlink>
        </w:p>
        <w:p>
          <w:pPr>
            <w:pStyle w:val="Contents5"/>
            <w:tabs>
              <w:tab w:val="clear" w:pos="7892"/>
              <w:tab w:val="right" w:pos="9026" w:leader="dot"/>
            </w:tabs>
            <w:rPr/>
          </w:pPr>
          <w:hyperlink w:anchor="__RefHeading___Toc14012147_1280447820">
            <w:r>
              <w:rPr>
                <w:webHidden/>
                <w:rStyle w:val="IndexLink"/>
                <w:rtl w:val="true"/>
              </w:rPr>
              <w:t>ايجاد رعب و هراس در دل مسلمانان</w:t>
            </w:r>
            <w:r>
              <w:rPr>
                <w:rStyle w:val="IndexLink"/>
                <w:rtl w:val="true"/>
              </w:rPr>
              <w:tab/>
            </w:r>
            <w:r>
              <w:rPr>
                <w:rStyle w:val="IndexLink"/>
              </w:rPr>
              <w:t>124</w:t>
            </w:r>
          </w:hyperlink>
        </w:p>
        <w:p>
          <w:pPr>
            <w:pStyle w:val="Contents5"/>
            <w:tabs>
              <w:tab w:val="clear" w:pos="7892"/>
              <w:tab w:val="right" w:pos="9026" w:leader="dot"/>
            </w:tabs>
            <w:rPr/>
          </w:pPr>
          <w:hyperlink w:anchor="__RefHeading___Toc14012149_1280447820">
            <w:r>
              <w:rPr>
                <w:webHidden/>
                <w:rStyle w:val="IndexLink"/>
                <w:rtl w:val="true"/>
              </w:rPr>
              <w:t>شركت در جنگ و گريختن از عرصه نبرد</w:t>
            </w:r>
            <w:r>
              <w:rPr>
                <w:rStyle w:val="IndexLink"/>
                <w:rtl w:val="true"/>
              </w:rPr>
              <w:tab/>
            </w:r>
            <w:r>
              <w:rPr>
                <w:rStyle w:val="IndexLink"/>
              </w:rPr>
              <w:t>124</w:t>
            </w:r>
          </w:hyperlink>
        </w:p>
        <w:p>
          <w:pPr>
            <w:pStyle w:val="Contents5"/>
            <w:tabs>
              <w:tab w:val="clear" w:pos="7892"/>
              <w:tab w:val="right" w:pos="9026" w:leader="dot"/>
            </w:tabs>
            <w:rPr/>
          </w:pPr>
          <w:hyperlink w:anchor="__RefHeading___Toc14012151_1280447820">
            <w:r>
              <w:rPr>
                <w:webHidden/>
                <w:rStyle w:val="IndexLink"/>
                <w:rtl w:val="true"/>
              </w:rPr>
              <w:t xml:space="preserve">معرفى پيامبر </w:t>
            </w:r>
            <w:r>
              <w:rPr>
                <w:rStyle w:val="IndexLink"/>
                <w:rtl w:val="true"/>
              </w:rPr>
              <w:t>(</w:t>
            </w:r>
            <w:r>
              <w:rPr>
                <w:rStyle w:val="IndexLink"/>
                <w:rtl w:val="true"/>
              </w:rPr>
              <w:t>ص</w:t>
            </w:r>
            <w:r>
              <w:rPr>
                <w:rStyle w:val="IndexLink"/>
                <w:rtl w:val="true"/>
              </w:rPr>
              <w:t xml:space="preserve">) </w:t>
            </w:r>
            <w:r>
              <w:rPr>
                <w:rStyle w:val="IndexLink"/>
                <w:rtl w:val="true"/>
              </w:rPr>
              <w:t>به عنوان فرد ساده لوح</w:t>
            </w:r>
            <w:r>
              <w:rPr>
                <w:rStyle w:val="IndexLink"/>
                <w:rtl w:val="true"/>
              </w:rPr>
              <w:tab/>
            </w:r>
            <w:r>
              <w:rPr>
                <w:rStyle w:val="IndexLink"/>
              </w:rPr>
              <w:t>125</w:t>
            </w:r>
          </w:hyperlink>
        </w:p>
        <w:p>
          <w:pPr>
            <w:pStyle w:val="Contents5"/>
            <w:tabs>
              <w:tab w:val="clear" w:pos="7892"/>
              <w:tab w:val="right" w:pos="9026" w:leader="dot"/>
            </w:tabs>
            <w:rPr/>
          </w:pPr>
          <w:hyperlink w:anchor="__RefHeading___Toc14012153_1280447820">
            <w:r>
              <w:rPr>
                <w:webHidden/>
                <w:rStyle w:val="IndexLink"/>
                <w:rtl w:val="true"/>
              </w:rPr>
              <w:t xml:space="preserve">ترور پيامبر </w:t>
            </w:r>
            <w:r>
              <w:rPr>
                <w:rStyle w:val="IndexLink"/>
                <w:rtl w:val="true"/>
              </w:rPr>
              <w:t>(</w:t>
            </w:r>
            <w:r>
              <w:rPr>
                <w:rStyle w:val="IndexLink"/>
                <w:rtl w:val="true"/>
              </w:rPr>
              <w:t>ص</w:t>
            </w:r>
            <w:r>
              <w:rPr>
                <w:rStyle w:val="IndexLink"/>
                <w:rtl w:val="true"/>
              </w:rPr>
              <w:t>)</w:t>
              <w:tab/>
            </w:r>
            <w:r>
              <w:rPr>
                <w:rStyle w:val="IndexLink"/>
              </w:rPr>
              <w:t>126</w:t>
            </w:r>
          </w:hyperlink>
        </w:p>
        <w:p>
          <w:pPr>
            <w:pStyle w:val="Contents4"/>
            <w:tabs>
              <w:tab w:val="clear" w:pos="8176"/>
              <w:tab w:val="right" w:pos="9026" w:leader="dot"/>
            </w:tabs>
            <w:rPr/>
          </w:pPr>
          <w:hyperlink w:anchor="__RefHeading___Toc14012155_1280447820">
            <w:r>
              <w:rPr>
                <w:webHidden/>
                <w:rStyle w:val="IndexLink"/>
                <w:rtl w:val="true"/>
              </w:rPr>
              <w:t xml:space="preserve">مسجد </w:t>
            </w:r>
            <w:r>
              <w:rPr>
                <w:rStyle w:val="IndexLink"/>
                <w:rtl w:val="true"/>
              </w:rPr>
              <w:t>«</w:t>
            </w:r>
            <w:r>
              <w:rPr>
                <w:rStyle w:val="IndexLink"/>
                <w:rtl w:val="true"/>
              </w:rPr>
              <w:t>ضرار</w:t>
            </w:r>
            <w:r>
              <w:rPr>
                <w:rStyle w:val="IndexLink"/>
                <w:rtl w:val="true"/>
              </w:rPr>
              <w:t xml:space="preserve">» </w:t>
            </w:r>
            <w:r>
              <w:rPr>
                <w:rStyle w:val="IndexLink"/>
                <w:rtl w:val="true"/>
              </w:rPr>
              <w:t>طرحى براى تفرقه افكنى</w:t>
            </w:r>
            <w:r>
              <w:rPr>
                <w:rStyle w:val="IndexLink"/>
                <w:rtl w:val="true"/>
              </w:rPr>
              <w:tab/>
            </w:r>
            <w:r>
              <w:rPr>
                <w:rStyle w:val="IndexLink"/>
              </w:rPr>
              <w:t>128</w:t>
            </w:r>
          </w:hyperlink>
        </w:p>
        <w:p>
          <w:pPr>
            <w:pStyle w:val="Contents4"/>
            <w:tabs>
              <w:tab w:val="clear" w:pos="8176"/>
              <w:tab w:val="right" w:pos="9026" w:leader="dot"/>
            </w:tabs>
            <w:rPr/>
          </w:pPr>
          <w:hyperlink w:anchor="__RefHeading___Toc14012157_1280447820">
            <w:r>
              <w:rPr>
                <w:webHidden/>
                <w:rStyle w:val="IndexLink"/>
                <w:rtl w:val="true"/>
              </w:rPr>
              <w:t>نتايج تفرقه افكنى منافقان</w:t>
            </w:r>
            <w:r>
              <w:rPr>
                <w:rStyle w:val="IndexLink"/>
                <w:rtl w:val="true"/>
              </w:rPr>
              <w:tab/>
            </w:r>
            <w:r>
              <w:rPr>
                <w:rStyle w:val="IndexLink"/>
              </w:rPr>
              <w:t>131</w:t>
            </w:r>
          </w:hyperlink>
        </w:p>
        <w:p>
          <w:pPr>
            <w:pStyle w:val="Contents3"/>
            <w:tabs>
              <w:tab w:val="clear" w:pos="8459"/>
              <w:tab w:val="right" w:pos="9026" w:leader="dot"/>
            </w:tabs>
            <w:rPr/>
          </w:pPr>
          <w:hyperlink w:anchor="__RefHeading___Toc14012159_1280447820">
            <w:r>
              <w:rPr>
                <w:webHidden/>
                <w:rStyle w:val="IndexLink"/>
              </w:rPr>
              <w:t>2</w:t>
            </w:r>
            <w:r>
              <w:rPr>
                <w:rStyle w:val="IndexLink"/>
                <w:rtl w:val="true"/>
              </w:rPr>
              <w:t xml:space="preserve">) </w:t>
            </w:r>
            <w:r>
              <w:rPr>
                <w:rStyle w:val="IndexLink"/>
                <w:rtl w:val="true"/>
              </w:rPr>
              <w:t>يهوديان</w:t>
            </w:r>
            <w:r>
              <w:rPr>
                <w:rStyle w:val="IndexLink"/>
                <w:rtl w:val="true"/>
              </w:rPr>
              <w:tab/>
            </w:r>
            <w:r>
              <w:rPr>
                <w:rStyle w:val="IndexLink"/>
              </w:rPr>
              <w:t>131</w:t>
            </w:r>
          </w:hyperlink>
        </w:p>
        <w:p>
          <w:pPr>
            <w:pStyle w:val="Contents4"/>
            <w:tabs>
              <w:tab w:val="clear" w:pos="8176"/>
              <w:tab w:val="right" w:pos="9026" w:leader="dot"/>
            </w:tabs>
            <w:rPr/>
          </w:pPr>
          <w:hyperlink w:anchor="__RefHeading___Toc14012161_1280447820">
            <w:r>
              <w:rPr>
                <w:webHidden/>
                <w:rStyle w:val="IndexLink"/>
                <w:rtl w:val="true"/>
              </w:rPr>
              <w:t>معرفى يهوديان مدينه</w:t>
            </w:r>
            <w:r>
              <w:rPr>
                <w:rStyle w:val="IndexLink"/>
                <w:rtl w:val="true"/>
              </w:rPr>
              <w:tab/>
            </w:r>
            <w:r>
              <w:rPr>
                <w:rStyle w:val="IndexLink"/>
              </w:rPr>
              <w:t>131</w:t>
            </w:r>
          </w:hyperlink>
        </w:p>
        <w:p>
          <w:pPr>
            <w:pStyle w:val="Contents4"/>
            <w:tabs>
              <w:tab w:val="clear" w:pos="8176"/>
              <w:tab w:val="right" w:pos="9026" w:leader="dot"/>
            </w:tabs>
            <w:rPr/>
          </w:pPr>
          <w:hyperlink w:anchor="__RefHeading___Toc14012163_1280447820">
            <w:r>
              <w:rPr>
                <w:webHidden/>
                <w:rStyle w:val="IndexLink"/>
                <w:rtl w:val="true"/>
              </w:rPr>
              <w:t>كج خلقى يهوديان</w:t>
            </w:r>
            <w:r>
              <w:rPr>
                <w:rStyle w:val="IndexLink"/>
                <w:rtl w:val="true"/>
              </w:rPr>
              <w:tab/>
            </w:r>
            <w:r>
              <w:rPr>
                <w:rStyle w:val="IndexLink"/>
              </w:rPr>
              <w:t>133</w:t>
            </w:r>
          </w:hyperlink>
        </w:p>
        <w:p>
          <w:pPr>
            <w:pStyle w:val="Contents4"/>
            <w:tabs>
              <w:tab w:val="clear" w:pos="8176"/>
              <w:tab w:val="right" w:pos="9026" w:leader="dot"/>
            </w:tabs>
            <w:rPr/>
          </w:pPr>
          <w:hyperlink w:anchor="__RefHeading___Toc14012165_1280447820">
            <w:r>
              <w:rPr>
                <w:webHidden/>
                <w:rStyle w:val="IndexLink"/>
                <w:rtl w:val="true"/>
              </w:rPr>
              <w:t xml:space="preserve">كارشكنى يهوديان و نقض معاهده با پيامبر اسلام </w:t>
            </w:r>
            <w:r>
              <w:rPr>
                <w:rStyle w:val="IndexLink"/>
                <w:rtl w:val="true"/>
              </w:rPr>
              <w:t>(</w:t>
            </w:r>
            <w:r>
              <w:rPr>
                <w:rStyle w:val="IndexLink"/>
                <w:rtl w:val="true"/>
              </w:rPr>
              <w:t>ص</w:t>
            </w:r>
            <w:r>
              <w:rPr>
                <w:rStyle w:val="IndexLink"/>
                <w:rtl w:val="true"/>
              </w:rPr>
              <w:t>)</w:t>
              <w:tab/>
            </w:r>
            <w:r>
              <w:rPr>
                <w:rStyle w:val="IndexLink"/>
              </w:rPr>
              <w:t>136</w:t>
            </w:r>
          </w:hyperlink>
        </w:p>
        <w:p>
          <w:pPr>
            <w:pStyle w:val="Contents3"/>
            <w:tabs>
              <w:tab w:val="clear" w:pos="8459"/>
              <w:tab w:val="right" w:pos="9026" w:leader="dot"/>
            </w:tabs>
            <w:rPr/>
          </w:pPr>
          <w:hyperlink w:anchor="__RefHeading___Toc14012167_1280447820">
            <w:r>
              <w:rPr>
                <w:webHidden/>
                <w:rStyle w:val="IndexLink"/>
              </w:rPr>
              <w:t>3</w:t>
            </w:r>
            <w:r>
              <w:rPr>
                <w:rStyle w:val="IndexLink"/>
                <w:rtl w:val="true"/>
              </w:rPr>
              <w:t xml:space="preserve">) </w:t>
            </w:r>
            <w:r>
              <w:rPr>
                <w:rStyle w:val="IndexLink"/>
                <w:rtl w:val="true"/>
              </w:rPr>
              <w:t>جنگ ها</w:t>
            </w:r>
            <w:r>
              <w:rPr>
                <w:rStyle w:val="IndexLink"/>
                <w:rtl w:val="true"/>
              </w:rPr>
              <w:tab/>
            </w:r>
            <w:r>
              <w:rPr>
                <w:rStyle w:val="IndexLink"/>
              </w:rPr>
              <w:t>137</w:t>
            </w:r>
          </w:hyperlink>
        </w:p>
        <w:p>
          <w:pPr>
            <w:pStyle w:val="Contents4"/>
            <w:tabs>
              <w:tab w:val="clear" w:pos="8176"/>
              <w:tab w:val="right" w:pos="9026" w:leader="dot"/>
            </w:tabs>
            <w:rPr/>
          </w:pPr>
          <w:hyperlink w:anchor="__RefHeading___Toc14012169_1280447820">
            <w:r>
              <w:rPr>
                <w:webHidden/>
                <w:rStyle w:val="IndexLink"/>
                <w:rtl w:val="true"/>
              </w:rPr>
              <w:t xml:space="preserve">تقسيم بندى جنگ هاى پيامبر </w:t>
            </w:r>
            <w:r>
              <w:rPr>
                <w:rStyle w:val="IndexLink"/>
                <w:rtl w:val="true"/>
              </w:rPr>
              <w:t>(</w:t>
            </w:r>
            <w:r>
              <w:rPr>
                <w:rStyle w:val="IndexLink"/>
                <w:rtl w:val="true"/>
              </w:rPr>
              <w:t>ص</w:t>
            </w:r>
            <w:r>
              <w:rPr>
                <w:rStyle w:val="IndexLink"/>
                <w:rtl w:val="true"/>
              </w:rPr>
              <w:t>)</w:t>
              <w:tab/>
            </w:r>
            <w:r>
              <w:rPr>
                <w:rStyle w:val="IndexLink"/>
              </w:rPr>
              <w:t>137</w:t>
            </w:r>
          </w:hyperlink>
        </w:p>
        <w:p>
          <w:pPr>
            <w:pStyle w:val="Contents4"/>
            <w:tabs>
              <w:tab w:val="clear" w:pos="8176"/>
              <w:tab w:val="right" w:pos="9026" w:leader="dot"/>
            </w:tabs>
            <w:rPr/>
          </w:pPr>
          <w:hyperlink w:anchor="__RefHeading___Toc14012171_1280447820">
            <w:r>
              <w:rPr>
                <w:webHidden/>
                <w:rStyle w:val="IndexLink"/>
                <w:rtl w:val="true"/>
              </w:rPr>
              <w:t>پيروزى مسلمانان در جنگ ها</w:t>
            </w:r>
            <w:r>
              <w:rPr>
                <w:rStyle w:val="IndexLink"/>
                <w:rtl w:val="true"/>
              </w:rPr>
              <w:tab/>
            </w:r>
            <w:r>
              <w:rPr>
                <w:rStyle w:val="IndexLink"/>
              </w:rPr>
              <w:t>137</w:t>
            </w:r>
          </w:hyperlink>
        </w:p>
        <w:p>
          <w:pPr>
            <w:pStyle w:val="Contents4"/>
            <w:tabs>
              <w:tab w:val="clear" w:pos="8176"/>
              <w:tab w:val="right" w:pos="9026" w:leader="dot"/>
            </w:tabs>
            <w:rPr/>
          </w:pPr>
          <w:hyperlink w:anchor="__RefHeading___Toc14012173_1280447820">
            <w:r>
              <w:rPr>
                <w:webHidden/>
                <w:rStyle w:val="IndexLink"/>
                <w:rtl w:val="true"/>
              </w:rPr>
              <w:t xml:space="preserve">جنگ احد و نافرمانى مسلمانان از پيامبر </w:t>
            </w:r>
            <w:r>
              <w:rPr>
                <w:rStyle w:val="IndexLink"/>
                <w:rtl w:val="true"/>
              </w:rPr>
              <w:t>(</w:t>
            </w:r>
            <w:r>
              <w:rPr>
                <w:rStyle w:val="IndexLink"/>
                <w:rtl w:val="true"/>
              </w:rPr>
              <w:t>ص</w:t>
            </w:r>
            <w:r>
              <w:rPr>
                <w:rStyle w:val="IndexLink"/>
                <w:rtl w:val="true"/>
              </w:rPr>
              <w:t>)</w:t>
              <w:tab/>
            </w:r>
            <w:r>
              <w:rPr>
                <w:rStyle w:val="IndexLink"/>
              </w:rPr>
              <w:t>138</w:t>
            </w:r>
          </w:hyperlink>
        </w:p>
        <w:p>
          <w:pPr>
            <w:pStyle w:val="Contents4"/>
            <w:tabs>
              <w:tab w:val="clear" w:pos="8176"/>
              <w:tab w:val="right" w:pos="9026" w:leader="dot"/>
            </w:tabs>
            <w:rPr/>
          </w:pPr>
          <w:hyperlink w:anchor="__RefHeading___Toc14012175_1280447820">
            <w:r>
              <w:rPr>
                <w:webHidden/>
                <w:rStyle w:val="IndexLink"/>
                <w:rtl w:val="true"/>
              </w:rPr>
              <w:t>جنگ حنين و آفت عُجب</w:t>
            </w:r>
            <w:r>
              <w:rPr>
                <w:rStyle w:val="IndexLink"/>
                <w:rtl w:val="true"/>
              </w:rPr>
              <w:tab/>
            </w:r>
            <w:r>
              <w:rPr>
                <w:rStyle w:val="IndexLink"/>
              </w:rPr>
              <w:t>145</w:t>
            </w:r>
          </w:hyperlink>
        </w:p>
        <w:p>
          <w:pPr>
            <w:pStyle w:val="Contents4"/>
            <w:tabs>
              <w:tab w:val="clear" w:pos="8176"/>
              <w:tab w:val="right" w:pos="9026" w:leader="dot"/>
            </w:tabs>
            <w:rPr/>
          </w:pPr>
          <w:hyperlink w:anchor="__RefHeading___Toc14012177_1280447820">
            <w:r>
              <w:rPr>
                <w:webHidden/>
                <w:rStyle w:val="IndexLink"/>
                <w:rtl w:val="true"/>
              </w:rPr>
              <w:t>جنگ خيبر</w:t>
            </w:r>
            <w:r>
              <w:rPr>
                <w:rStyle w:val="IndexLink"/>
                <w:rtl w:val="true"/>
              </w:rPr>
              <w:tab/>
            </w:r>
            <w:r>
              <w:rPr>
                <w:rStyle w:val="IndexLink"/>
              </w:rPr>
              <w:t>148</w:t>
            </w:r>
          </w:hyperlink>
        </w:p>
        <w:p>
          <w:pPr>
            <w:pStyle w:val="Contents4"/>
            <w:tabs>
              <w:tab w:val="clear" w:pos="8176"/>
              <w:tab w:val="right" w:pos="9026" w:leader="dot"/>
            </w:tabs>
            <w:rPr/>
          </w:pPr>
          <w:hyperlink w:anchor="__RefHeading___Toc14012179_1280447820">
            <w:r>
              <w:rPr>
                <w:webHidden/>
                <w:rStyle w:val="IndexLink"/>
                <w:rtl w:val="true"/>
              </w:rPr>
              <w:t>ماجراى فدك</w:t>
            </w:r>
            <w:r>
              <w:rPr>
                <w:rStyle w:val="IndexLink"/>
                <w:rtl w:val="true"/>
              </w:rPr>
              <w:tab/>
            </w:r>
            <w:r>
              <w:rPr>
                <w:rStyle w:val="IndexLink"/>
              </w:rPr>
              <w:t>150</w:t>
            </w:r>
          </w:hyperlink>
        </w:p>
        <w:p>
          <w:pPr>
            <w:pStyle w:val="Contents2"/>
            <w:tabs>
              <w:tab w:val="clear" w:pos="8743"/>
              <w:tab w:val="right" w:pos="9026" w:leader="dot"/>
            </w:tabs>
            <w:rPr/>
          </w:pPr>
          <w:hyperlink w:anchor="__RefHeading___Toc14012181_1280447820">
            <w:r>
              <w:rPr>
                <w:webHidden/>
                <w:rStyle w:val="IndexLink"/>
                <w:rtl w:val="true"/>
              </w:rPr>
              <w:t>فصل هفتم</w:t>
            </w:r>
            <w:r>
              <w:rPr>
                <w:rStyle w:val="IndexLink"/>
                <w:rtl w:val="true"/>
              </w:rPr>
              <w:t xml:space="preserve">: </w:t>
            </w:r>
            <w:r>
              <w:rPr>
                <w:rStyle w:val="IndexLink"/>
                <w:rtl w:val="true"/>
              </w:rPr>
              <w:t>عوامل پيروزى مسلمانان</w:t>
            </w:r>
            <w:r>
              <w:rPr>
                <w:rStyle w:val="IndexLink"/>
                <w:rtl w:val="true"/>
              </w:rPr>
              <w:tab/>
            </w:r>
            <w:r>
              <w:rPr>
                <w:rStyle w:val="IndexLink"/>
              </w:rPr>
              <w:t>154</w:t>
            </w:r>
          </w:hyperlink>
        </w:p>
        <w:p>
          <w:pPr>
            <w:pStyle w:val="Contents3"/>
            <w:tabs>
              <w:tab w:val="clear" w:pos="8459"/>
              <w:tab w:val="right" w:pos="9026" w:leader="dot"/>
            </w:tabs>
            <w:rPr/>
          </w:pPr>
          <w:hyperlink w:anchor="__RefHeading___Toc14012183_12804478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4012185_1280447820">
            <w:r>
              <w:rPr>
                <w:webHidden/>
                <w:rStyle w:val="IndexLink"/>
              </w:rPr>
              <w:t>1</w:t>
            </w:r>
            <w:r>
              <w:rPr>
                <w:rStyle w:val="IndexLink"/>
                <w:rtl w:val="true"/>
              </w:rPr>
              <w:t xml:space="preserve">) </w:t>
            </w:r>
            <w:r>
              <w:rPr>
                <w:rStyle w:val="IndexLink"/>
                <w:rtl w:val="true"/>
              </w:rPr>
              <w:t>ايمان، اصلى ترين عامل پيروزى مسلمانان</w:t>
            </w:r>
            <w:r>
              <w:rPr>
                <w:rStyle w:val="IndexLink"/>
                <w:rtl w:val="true"/>
              </w:rPr>
              <w:tab/>
            </w:r>
            <w:r>
              <w:rPr>
                <w:rStyle w:val="IndexLink"/>
              </w:rPr>
              <w:t>156</w:t>
            </w:r>
          </w:hyperlink>
        </w:p>
        <w:p>
          <w:pPr>
            <w:pStyle w:val="Contents4"/>
            <w:tabs>
              <w:tab w:val="clear" w:pos="8176"/>
              <w:tab w:val="right" w:pos="9026" w:leader="dot"/>
            </w:tabs>
            <w:rPr/>
          </w:pPr>
          <w:hyperlink w:anchor="__RefHeading___Toc14012187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012189_1280447820">
            <w:r>
              <w:rPr>
                <w:webHidden/>
                <w:rStyle w:val="IndexLink"/>
                <w:rtl w:val="true"/>
              </w:rPr>
              <w:t>لزوم دستيابى به ايمان</w:t>
            </w:r>
            <w:r>
              <w:rPr>
                <w:rStyle w:val="IndexLink"/>
                <w:rtl w:val="true"/>
              </w:rPr>
              <w:tab/>
            </w:r>
            <w:r>
              <w:rPr>
                <w:rStyle w:val="IndexLink"/>
              </w:rPr>
              <w:t>157</w:t>
            </w:r>
          </w:hyperlink>
        </w:p>
        <w:p>
          <w:pPr>
            <w:pStyle w:val="Contents4"/>
            <w:tabs>
              <w:tab w:val="clear" w:pos="8176"/>
              <w:tab w:val="right" w:pos="9026" w:leader="dot"/>
            </w:tabs>
            <w:rPr/>
          </w:pPr>
          <w:hyperlink w:anchor="__RefHeading___Toc14012191_1280447820">
            <w:r>
              <w:rPr>
                <w:webHidden/>
                <w:rStyle w:val="IndexLink"/>
                <w:rtl w:val="true"/>
              </w:rPr>
              <w:t>اقسام ايمان</w:t>
            </w:r>
            <w:r>
              <w:rPr>
                <w:rStyle w:val="IndexLink"/>
                <w:rtl w:val="true"/>
              </w:rPr>
              <w:tab/>
            </w:r>
            <w:r>
              <w:rPr>
                <w:rStyle w:val="IndexLink"/>
              </w:rPr>
              <w:t>159</w:t>
            </w:r>
          </w:hyperlink>
        </w:p>
        <w:p>
          <w:pPr>
            <w:pStyle w:val="Contents4"/>
            <w:tabs>
              <w:tab w:val="clear" w:pos="8176"/>
              <w:tab w:val="right" w:pos="9026" w:leader="dot"/>
            </w:tabs>
            <w:rPr/>
          </w:pPr>
          <w:hyperlink w:anchor="__RefHeading___Toc14012193_1280447820">
            <w:r>
              <w:rPr>
                <w:webHidden/>
                <w:rStyle w:val="IndexLink"/>
                <w:rtl w:val="true"/>
              </w:rPr>
              <w:t>چگونگى حصول ايمان</w:t>
            </w:r>
            <w:r>
              <w:rPr>
                <w:rStyle w:val="IndexLink"/>
                <w:rtl w:val="true"/>
              </w:rPr>
              <w:tab/>
            </w:r>
            <w:r>
              <w:rPr>
                <w:rStyle w:val="IndexLink"/>
              </w:rPr>
              <w:t>160</w:t>
            </w:r>
          </w:hyperlink>
        </w:p>
        <w:p>
          <w:pPr>
            <w:pStyle w:val="Contents4"/>
            <w:tabs>
              <w:tab w:val="clear" w:pos="8176"/>
              <w:tab w:val="right" w:pos="9026" w:leader="dot"/>
            </w:tabs>
            <w:rPr/>
          </w:pPr>
          <w:hyperlink w:anchor="__RefHeading___Toc14012195_1280447820">
            <w:r>
              <w:rPr>
                <w:webHidden/>
                <w:rStyle w:val="IndexLink"/>
                <w:rtl w:val="true"/>
              </w:rPr>
              <w:t>نتايج ايمان به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14012197_1280447820">
            <w:r>
              <w:rPr>
                <w:webHidden/>
                <w:rStyle w:val="IndexLink"/>
              </w:rPr>
              <w:t>2</w:t>
            </w:r>
            <w:r>
              <w:rPr>
                <w:rStyle w:val="IndexLink"/>
                <w:rtl w:val="true"/>
              </w:rPr>
              <w:t xml:space="preserve">) </w:t>
            </w:r>
            <w:r>
              <w:rPr>
                <w:rStyle w:val="IndexLink"/>
                <w:rtl w:val="true"/>
              </w:rPr>
              <w:t>توكل بر خدا</w:t>
            </w:r>
            <w:r>
              <w:rPr>
                <w:rStyle w:val="IndexLink"/>
                <w:rtl w:val="true"/>
              </w:rPr>
              <w:tab/>
            </w:r>
            <w:r>
              <w:rPr>
                <w:rStyle w:val="IndexLink"/>
              </w:rPr>
              <w:t>164</w:t>
            </w:r>
          </w:hyperlink>
        </w:p>
        <w:p>
          <w:pPr>
            <w:pStyle w:val="Contents3"/>
            <w:tabs>
              <w:tab w:val="clear" w:pos="8459"/>
              <w:tab w:val="right" w:pos="9026" w:leader="dot"/>
            </w:tabs>
            <w:rPr/>
          </w:pPr>
          <w:hyperlink w:anchor="__RefHeading___Toc14012199_1280447820">
            <w:r>
              <w:rPr>
                <w:webHidden/>
                <w:rStyle w:val="IndexLink"/>
              </w:rPr>
              <w:t>3</w:t>
            </w:r>
            <w:r>
              <w:rPr>
                <w:rStyle w:val="IndexLink"/>
                <w:rtl w:val="true"/>
              </w:rPr>
              <w:t xml:space="preserve">) </w:t>
            </w:r>
            <w:r>
              <w:rPr>
                <w:rStyle w:val="IndexLink"/>
                <w:rtl w:val="true"/>
              </w:rPr>
              <w:t>شهادت طلبى</w:t>
            </w:r>
            <w:r>
              <w:rPr>
                <w:rStyle w:val="IndexLink"/>
                <w:rtl w:val="true"/>
              </w:rPr>
              <w:tab/>
            </w:r>
            <w:r>
              <w:rPr>
                <w:rStyle w:val="IndexLink"/>
              </w:rPr>
              <w:t>167</w:t>
            </w:r>
          </w:hyperlink>
        </w:p>
        <w:p>
          <w:pPr>
            <w:pStyle w:val="Contents3"/>
            <w:tabs>
              <w:tab w:val="clear" w:pos="8459"/>
              <w:tab w:val="right" w:pos="9026" w:leader="dot"/>
            </w:tabs>
            <w:rPr/>
          </w:pPr>
          <w:hyperlink w:anchor="__RefHeading___Toc14012201_1280447820">
            <w:r>
              <w:rPr>
                <w:webHidden/>
                <w:rStyle w:val="IndexLink"/>
              </w:rPr>
              <w:t>4</w:t>
            </w:r>
            <w:r>
              <w:rPr>
                <w:rStyle w:val="IndexLink"/>
                <w:rtl w:val="true"/>
              </w:rPr>
              <w:t xml:space="preserve">) </w:t>
            </w:r>
            <w:r>
              <w:rPr>
                <w:rStyle w:val="IndexLink"/>
                <w:rtl w:val="true"/>
              </w:rPr>
              <w:t>اطاعت و فرمان پذيرى</w:t>
            </w:r>
            <w:r>
              <w:rPr>
                <w:rStyle w:val="IndexLink"/>
                <w:rtl w:val="true"/>
              </w:rPr>
              <w:tab/>
            </w:r>
            <w:r>
              <w:rPr>
                <w:rStyle w:val="IndexLink"/>
              </w:rPr>
              <w:t>170</w:t>
            </w:r>
          </w:hyperlink>
        </w:p>
        <w:p>
          <w:pPr>
            <w:pStyle w:val="Contents3"/>
            <w:tabs>
              <w:tab w:val="clear" w:pos="8459"/>
              <w:tab w:val="right" w:pos="9026" w:leader="dot"/>
            </w:tabs>
            <w:rPr/>
          </w:pPr>
          <w:hyperlink w:anchor="__RefHeading___Toc14012203_1280447820">
            <w:r>
              <w:rPr>
                <w:webHidden/>
                <w:rStyle w:val="IndexLink"/>
              </w:rPr>
              <w:t>5</w:t>
            </w:r>
            <w:r>
              <w:rPr>
                <w:rStyle w:val="IndexLink"/>
                <w:rtl w:val="true"/>
              </w:rPr>
              <w:t xml:space="preserve">) </w:t>
            </w:r>
            <w:r>
              <w:rPr>
                <w:rStyle w:val="IndexLink"/>
                <w:rtl w:val="true"/>
              </w:rPr>
              <w:t>اتحاد</w:t>
            </w:r>
            <w:r>
              <w:rPr>
                <w:rStyle w:val="IndexLink"/>
                <w:rtl w:val="true"/>
              </w:rPr>
              <w:tab/>
            </w:r>
            <w:r>
              <w:rPr>
                <w:rStyle w:val="IndexLink"/>
              </w:rPr>
              <w:t>171</w:t>
            </w:r>
          </w:hyperlink>
        </w:p>
        <w:p>
          <w:pPr>
            <w:pStyle w:val="Contents3"/>
            <w:tabs>
              <w:tab w:val="clear" w:pos="8459"/>
              <w:tab w:val="right" w:pos="9026" w:leader="dot"/>
            </w:tabs>
            <w:rPr/>
          </w:pPr>
          <w:hyperlink w:anchor="__RefHeading___Toc14012205_1280447820">
            <w:r>
              <w:rPr>
                <w:webHidden/>
                <w:rStyle w:val="IndexLink"/>
              </w:rPr>
              <w:t>6</w:t>
            </w:r>
            <w:r>
              <w:rPr>
                <w:rStyle w:val="IndexLink"/>
                <w:rtl w:val="true"/>
              </w:rPr>
              <w:t xml:space="preserve">) </w:t>
            </w:r>
            <w:r>
              <w:rPr>
                <w:rStyle w:val="IndexLink"/>
                <w:rtl w:val="true"/>
              </w:rPr>
              <w:t>ايثار وگذشت</w:t>
            </w:r>
            <w:r>
              <w:rPr>
                <w:rStyle w:val="IndexLink"/>
                <w:rtl w:val="true"/>
              </w:rPr>
              <w:tab/>
            </w:r>
            <w:r>
              <w:rPr>
                <w:rStyle w:val="IndexLink"/>
              </w:rPr>
              <w:t>176</w:t>
            </w:r>
          </w:hyperlink>
        </w:p>
        <w:p>
          <w:pPr>
            <w:pStyle w:val="Contents3"/>
            <w:tabs>
              <w:tab w:val="clear" w:pos="8459"/>
              <w:tab w:val="right" w:pos="9026" w:leader="dot"/>
            </w:tabs>
            <w:rPr/>
          </w:pPr>
          <w:hyperlink w:anchor="__RefHeading___Toc14012207_1280447820">
            <w:r>
              <w:rPr>
                <w:webHidden/>
                <w:rStyle w:val="IndexLink"/>
              </w:rPr>
              <w:t>7</w:t>
            </w:r>
            <w:r>
              <w:rPr>
                <w:rStyle w:val="IndexLink"/>
                <w:rtl w:val="true"/>
              </w:rPr>
              <w:t xml:space="preserve">) </w:t>
            </w:r>
            <w:r>
              <w:rPr>
                <w:rStyle w:val="IndexLink"/>
                <w:rtl w:val="true"/>
              </w:rPr>
              <w:t>ساده زيستى</w:t>
            </w:r>
            <w:r>
              <w:rPr>
                <w:rStyle w:val="IndexLink"/>
                <w:rtl w:val="true"/>
              </w:rPr>
              <w:tab/>
            </w:r>
            <w:r>
              <w:rPr>
                <w:rStyle w:val="IndexLink"/>
              </w:rPr>
              <w:t>181</w:t>
            </w:r>
          </w:hyperlink>
        </w:p>
        <w:p>
          <w:pPr>
            <w:pStyle w:val="Contents4"/>
            <w:tabs>
              <w:tab w:val="clear" w:pos="8176"/>
              <w:tab w:val="right" w:pos="9026" w:leader="dot"/>
            </w:tabs>
            <w:rPr/>
          </w:pPr>
          <w:hyperlink w:anchor="__RefHeading___Toc14012209_12804478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012211_1280447820">
            <w:r>
              <w:rPr>
                <w:webHidden/>
                <w:rStyle w:val="IndexLink"/>
                <w:rtl w:val="true"/>
              </w:rPr>
              <w:t>ضروريات زندگى</w:t>
            </w:r>
            <w:r>
              <w:rPr>
                <w:rStyle w:val="IndexLink"/>
                <w:rtl w:val="true"/>
              </w:rPr>
              <w:tab/>
            </w:r>
            <w:r>
              <w:rPr>
                <w:rStyle w:val="IndexLink"/>
              </w:rPr>
              <w:t>181</w:t>
            </w:r>
          </w:hyperlink>
        </w:p>
        <w:p>
          <w:pPr>
            <w:pStyle w:val="Contents4"/>
            <w:tabs>
              <w:tab w:val="clear" w:pos="8176"/>
              <w:tab w:val="right" w:pos="9026" w:leader="dot"/>
            </w:tabs>
            <w:rPr/>
          </w:pPr>
          <w:hyperlink w:anchor="__RefHeading___Toc14012213_1280447820">
            <w:r>
              <w:rPr>
                <w:webHidden/>
                <w:rStyle w:val="IndexLink"/>
                <w:rtl w:val="true"/>
              </w:rPr>
              <w:t>مخارج رفاهى</w:t>
            </w:r>
            <w:r>
              <w:rPr>
                <w:rStyle w:val="IndexLink"/>
                <w:rtl w:val="true"/>
              </w:rPr>
              <w:tab/>
            </w:r>
            <w:r>
              <w:rPr>
                <w:rStyle w:val="IndexLink"/>
              </w:rPr>
              <w:t>181</w:t>
            </w:r>
          </w:hyperlink>
        </w:p>
        <w:p>
          <w:pPr>
            <w:pStyle w:val="Contents4"/>
            <w:tabs>
              <w:tab w:val="clear" w:pos="8176"/>
              <w:tab w:val="right" w:pos="9026" w:leader="dot"/>
            </w:tabs>
            <w:rPr/>
          </w:pPr>
          <w:hyperlink w:anchor="__RefHeading___Toc14012215_1280447820">
            <w:r>
              <w:rPr>
                <w:webHidden/>
                <w:rStyle w:val="IndexLink"/>
                <w:rtl w:val="true"/>
              </w:rPr>
              <w:t>تجمّلات زندگى</w:t>
            </w:r>
            <w:r>
              <w:rPr>
                <w:rStyle w:val="IndexLink"/>
                <w:rtl w:val="true"/>
              </w:rPr>
              <w:tab/>
            </w:r>
            <w:r>
              <w:rPr>
                <w:rStyle w:val="IndexLink"/>
              </w:rPr>
              <w:t>182</w:t>
            </w:r>
          </w:hyperlink>
        </w:p>
        <w:p>
          <w:pPr>
            <w:pStyle w:val="Contents3"/>
            <w:tabs>
              <w:tab w:val="clear" w:pos="8459"/>
              <w:tab w:val="right" w:pos="9026" w:leader="dot"/>
            </w:tabs>
            <w:rPr/>
          </w:pPr>
          <w:hyperlink w:anchor="__RefHeading___Toc14012217_1280447820">
            <w:r>
              <w:rPr>
                <w:webHidden/>
                <w:rStyle w:val="IndexLink"/>
              </w:rPr>
              <w:t>8</w:t>
            </w:r>
            <w:r>
              <w:rPr>
                <w:rStyle w:val="IndexLink"/>
                <w:rtl w:val="true"/>
              </w:rPr>
              <w:t xml:space="preserve">) </w:t>
            </w:r>
            <w:r>
              <w:rPr>
                <w:rStyle w:val="IndexLink"/>
                <w:rtl w:val="true"/>
              </w:rPr>
              <w:t>صبرو استقامت</w:t>
            </w:r>
            <w:r>
              <w:rPr>
                <w:rStyle w:val="IndexLink"/>
                <w:rtl w:val="true"/>
              </w:rPr>
              <w:tab/>
            </w:r>
            <w:r>
              <w:rPr>
                <w:rStyle w:val="IndexLink"/>
              </w:rPr>
              <w:t>183</w:t>
            </w:r>
          </w:hyperlink>
        </w:p>
        <w:p>
          <w:pPr>
            <w:pStyle w:val="Contents2"/>
            <w:tabs>
              <w:tab w:val="clear" w:pos="8743"/>
              <w:tab w:val="right" w:pos="9026" w:leader="dot"/>
            </w:tabs>
            <w:rPr/>
          </w:pPr>
          <w:hyperlink w:anchor="__RefHeading___Toc14012219_1280447820">
            <w:r>
              <w:rPr>
                <w:webHidden/>
                <w:rStyle w:val="IndexLink"/>
                <w:rtl w:val="true"/>
              </w:rPr>
              <w:t>فصل هشتم</w:t>
            </w:r>
            <w:r>
              <w:rPr>
                <w:rStyle w:val="IndexLink"/>
                <w:rtl w:val="true"/>
              </w:rPr>
              <w:t xml:space="preserve">: </w:t>
            </w:r>
            <w:r>
              <w:rPr>
                <w:rStyle w:val="IndexLink"/>
                <w:rtl w:val="true"/>
              </w:rPr>
              <w:t xml:space="preserve">شمه اى از فضايل اخلاقى رسول اكرم </w:t>
            </w:r>
            <w:r>
              <w:rPr>
                <w:rStyle w:val="IndexLink"/>
                <w:rtl w:val="true"/>
              </w:rPr>
              <w:t>(</w:t>
            </w:r>
            <w:r>
              <w:rPr>
                <w:rStyle w:val="IndexLink"/>
                <w:rtl w:val="true"/>
              </w:rPr>
              <w:t xml:space="preserve">ص </w:t>
            </w:r>
            <w:r>
              <w:rPr>
                <w:rStyle w:val="IndexLink"/>
                <w:rtl w:val="true"/>
              </w:rPr>
              <w:t>)</w:t>
              <w:tab/>
            </w:r>
            <w:r>
              <w:rPr>
                <w:rStyle w:val="IndexLink"/>
              </w:rPr>
              <w:t>186</w:t>
            </w:r>
          </w:hyperlink>
        </w:p>
        <w:p>
          <w:pPr>
            <w:pStyle w:val="Contents3"/>
            <w:tabs>
              <w:tab w:val="clear" w:pos="8459"/>
              <w:tab w:val="right" w:pos="9026" w:leader="dot"/>
            </w:tabs>
            <w:rPr/>
          </w:pPr>
          <w:hyperlink w:anchor="__RefHeading___Toc14012221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4012223_1280447820">
            <w:r>
              <w:rPr>
                <w:webHidden/>
                <w:rStyle w:val="IndexLink"/>
              </w:rPr>
              <w:t>1</w:t>
            </w:r>
            <w:r>
              <w:rPr>
                <w:rStyle w:val="IndexLink"/>
                <w:rtl w:val="true"/>
              </w:rPr>
              <w:t xml:space="preserve">) </w:t>
            </w:r>
            <w:r>
              <w:rPr>
                <w:rStyle w:val="IndexLink"/>
                <w:rtl w:val="true"/>
              </w:rPr>
              <w:t>اخلاق فردى</w:t>
            </w:r>
            <w:r>
              <w:rPr>
                <w:rStyle w:val="IndexLink"/>
                <w:rtl w:val="true"/>
              </w:rPr>
              <w:tab/>
            </w:r>
            <w:r>
              <w:rPr>
                <w:rStyle w:val="IndexLink"/>
              </w:rPr>
              <w:t>190</w:t>
            </w:r>
          </w:hyperlink>
        </w:p>
        <w:p>
          <w:pPr>
            <w:pStyle w:val="Contents4"/>
            <w:tabs>
              <w:tab w:val="clear" w:pos="8176"/>
              <w:tab w:val="right" w:pos="9026" w:leader="dot"/>
            </w:tabs>
            <w:rPr/>
          </w:pPr>
          <w:hyperlink w:anchor="__RefHeading___Toc14012225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012227_1280447820">
            <w:r>
              <w:rPr>
                <w:webHidden/>
                <w:rStyle w:val="IndexLink"/>
                <w:rtl w:val="true"/>
              </w:rPr>
              <w:t>نظافت و بوى خوش</w:t>
            </w:r>
            <w:r>
              <w:rPr>
                <w:rStyle w:val="IndexLink"/>
                <w:rtl w:val="true"/>
              </w:rPr>
              <w:tab/>
            </w:r>
            <w:r>
              <w:rPr>
                <w:rStyle w:val="IndexLink"/>
              </w:rPr>
              <w:t>191</w:t>
            </w:r>
          </w:hyperlink>
        </w:p>
        <w:p>
          <w:pPr>
            <w:pStyle w:val="Contents4"/>
            <w:tabs>
              <w:tab w:val="clear" w:pos="8176"/>
              <w:tab w:val="right" w:pos="9026" w:leader="dot"/>
            </w:tabs>
            <w:rPr/>
          </w:pPr>
          <w:hyperlink w:anchor="__RefHeading___Toc14012229_1280447820">
            <w:r>
              <w:rPr>
                <w:webHidden/>
                <w:rStyle w:val="IndexLink"/>
                <w:rtl w:val="true"/>
              </w:rPr>
              <w:t>روش برخورد ايشان با ديگران</w:t>
            </w:r>
            <w:r>
              <w:rPr>
                <w:rStyle w:val="IndexLink"/>
                <w:rtl w:val="true"/>
              </w:rPr>
              <w:tab/>
            </w:r>
            <w:r>
              <w:rPr>
                <w:rStyle w:val="IndexLink"/>
              </w:rPr>
              <w:t>193</w:t>
            </w:r>
          </w:hyperlink>
        </w:p>
        <w:p>
          <w:pPr>
            <w:pStyle w:val="Contents4"/>
            <w:tabs>
              <w:tab w:val="clear" w:pos="8176"/>
              <w:tab w:val="right" w:pos="9026" w:leader="dot"/>
            </w:tabs>
            <w:rPr/>
          </w:pPr>
          <w:hyperlink w:anchor="__RefHeading___Toc14012231_1280447820">
            <w:r>
              <w:rPr>
                <w:webHidden/>
                <w:rStyle w:val="IndexLink"/>
                <w:rtl w:val="true"/>
              </w:rPr>
              <w:t>شيوه ى راه رفتن</w:t>
            </w:r>
            <w:r>
              <w:rPr>
                <w:rStyle w:val="IndexLink"/>
                <w:rtl w:val="true"/>
              </w:rPr>
              <w:tab/>
            </w:r>
            <w:r>
              <w:rPr>
                <w:rStyle w:val="IndexLink"/>
              </w:rPr>
              <w:t>193</w:t>
            </w:r>
          </w:hyperlink>
        </w:p>
        <w:p>
          <w:pPr>
            <w:pStyle w:val="Contents4"/>
            <w:tabs>
              <w:tab w:val="clear" w:pos="8176"/>
              <w:tab w:val="right" w:pos="9026" w:leader="dot"/>
            </w:tabs>
            <w:rPr/>
          </w:pPr>
          <w:hyperlink w:anchor="__RefHeading___Toc14012233_1280447820">
            <w:r>
              <w:rPr>
                <w:webHidden/>
                <w:rStyle w:val="IndexLink"/>
                <w:rtl w:val="true"/>
              </w:rPr>
              <w:t>مجالس پيامبر</w:t>
            </w:r>
            <w:r>
              <w:rPr>
                <w:rStyle w:val="IndexLink"/>
                <w:rtl w:val="true"/>
              </w:rPr>
              <w:tab/>
            </w:r>
            <w:r>
              <w:rPr>
                <w:rStyle w:val="IndexLink"/>
              </w:rPr>
              <w:t>194</w:t>
            </w:r>
          </w:hyperlink>
        </w:p>
        <w:p>
          <w:pPr>
            <w:pStyle w:val="Contents4"/>
            <w:tabs>
              <w:tab w:val="clear" w:pos="8176"/>
              <w:tab w:val="right" w:pos="9026" w:leader="dot"/>
            </w:tabs>
            <w:rPr/>
          </w:pPr>
          <w:hyperlink w:anchor="__RefHeading___Toc14012235_1280447820">
            <w:r>
              <w:rPr>
                <w:webHidden/>
                <w:rStyle w:val="IndexLink"/>
                <w:rtl w:val="true"/>
              </w:rPr>
              <w:t>ساده زيستى</w:t>
            </w:r>
            <w:r>
              <w:rPr>
                <w:rStyle w:val="IndexLink"/>
                <w:rtl w:val="true"/>
              </w:rPr>
              <w:tab/>
            </w:r>
            <w:r>
              <w:rPr>
                <w:rStyle w:val="IndexLink"/>
              </w:rPr>
              <w:t>196</w:t>
            </w:r>
          </w:hyperlink>
        </w:p>
        <w:p>
          <w:pPr>
            <w:pStyle w:val="Contents4"/>
            <w:tabs>
              <w:tab w:val="clear" w:pos="8176"/>
              <w:tab w:val="right" w:pos="9026" w:leader="dot"/>
            </w:tabs>
            <w:rPr/>
          </w:pPr>
          <w:hyperlink w:anchor="__RefHeading___Toc14012237_1280447820">
            <w:r>
              <w:rPr>
                <w:webHidden/>
                <w:rStyle w:val="IndexLink"/>
                <w:rtl w:val="true"/>
              </w:rPr>
              <w:t>اجراى قانون مواسات</w:t>
            </w:r>
            <w:r>
              <w:rPr>
                <w:rStyle w:val="IndexLink"/>
                <w:rtl w:val="true"/>
              </w:rPr>
              <w:tab/>
            </w:r>
            <w:r>
              <w:rPr>
                <w:rStyle w:val="IndexLink"/>
              </w:rPr>
              <w:t>202</w:t>
            </w:r>
          </w:hyperlink>
        </w:p>
        <w:p>
          <w:pPr>
            <w:pStyle w:val="Contents3"/>
            <w:tabs>
              <w:tab w:val="clear" w:pos="8459"/>
              <w:tab w:val="right" w:pos="9026" w:leader="dot"/>
            </w:tabs>
            <w:rPr/>
          </w:pPr>
          <w:hyperlink w:anchor="__RefHeading___Toc14012239_1280447820">
            <w:r>
              <w:rPr>
                <w:webHidden/>
                <w:rStyle w:val="IndexLink"/>
              </w:rPr>
              <w:t>2</w:t>
            </w:r>
            <w:r>
              <w:rPr>
                <w:rStyle w:val="IndexLink"/>
                <w:rtl w:val="true"/>
              </w:rPr>
              <w:t xml:space="preserve">) </w:t>
            </w:r>
            <w:r>
              <w:rPr>
                <w:rStyle w:val="IndexLink"/>
                <w:rtl w:val="true"/>
              </w:rPr>
              <w:t>اخلاق خانوادگى</w:t>
            </w:r>
            <w:r>
              <w:rPr>
                <w:rStyle w:val="IndexLink"/>
                <w:rtl w:val="true"/>
              </w:rPr>
              <w:tab/>
            </w:r>
            <w:r>
              <w:rPr>
                <w:rStyle w:val="IndexLink"/>
              </w:rPr>
              <w:t>204</w:t>
            </w:r>
          </w:hyperlink>
        </w:p>
        <w:p>
          <w:pPr>
            <w:pStyle w:val="Contents4"/>
            <w:tabs>
              <w:tab w:val="clear" w:pos="8176"/>
              <w:tab w:val="right" w:pos="9026" w:leader="dot"/>
            </w:tabs>
            <w:rPr/>
          </w:pPr>
          <w:hyperlink w:anchor="__RefHeading___Toc14012241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4012243_1280447820">
            <w:r>
              <w:rPr>
                <w:webHidden/>
                <w:rStyle w:val="IndexLink"/>
                <w:rtl w:val="true"/>
              </w:rPr>
              <w:t>رفتار پيامبر با همسران</w:t>
            </w:r>
            <w:r>
              <w:rPr>
                <w:rStyle w:val="IndexLink"/>
                <w:rtl w:val="true"/>
              </w:rPr>
              <w:tab/>
            </w:r>
            <w:r>
              <w:rPr>
                <w:rStyle w:val="IndexLink"/>
              </w:rPr>
              <w:t>204</w:t>
            </w:r>
          </w:hyperlink>
        </w:p>
        <w:p>
          <w:pPr>
            <w:pStyle w:val="Contents4"/>
            <w:tabs>
              <w:tab w:val="clear" w:pos="8176"/>
              <w:tab w:val="right" w:pos="9026" w:leader="dot"/>
            </w:tabs>
            <w:rPr/>
          </w:pPr>
          <w:hyperlink w:anchor="__RefHeading___Toc14012245_1280447820">
            <w:r>
              <w:rPr>
                <w:webHidden/>
                <w:rStyle w:val="IndexLink"/>
                <w:rtl w:val="true"/>
              </w:rPr>
              <w:t>تربيت فرزندان</w:t>
            </w:r>
            <w:r>
              <w:rPr>
                <w:rStyle w:val="IndexLink"/>
                <w:rtl w:val="true"/>
              </w:rPr>
              <w:tab/>
            </w:r>
            <w:r>
              <w:rPr>
                <w:rStyle w:val="IndexLink"/>
              </w:rPr>
              <w:t>207</w:t>
            </w:r>
          </w:hyperlink>
        </w:p>
        <w:p>
          <w:pPr>
            <w:pStyle w:val="Contents3"/>
            <w:tabs>
              <w:tab w:val="clear" w:pos="8459"/>
              <w:tab w:val="right" w:pos="9026" w:leader="dot"/>
            </w:tabs>
            <w:rPr/>
          </w:pPr>
          <w:hyperlink w:anchor="__RefHeading___Toc14012247_1280447820">
            <w:r>
              <w:rPr>
                <w:webHidden/>
                <w:rStyle w:val="IndexLink"/>
              </w:rPr>
              <w:t>3</w:t>
            </w:r>
            <w:r>
              <w:rPr>
                <w:rStyle w:val="IndexLink"/>
                <w:rtl w:val="true"/>
              </w:rPr>
              <w:t xml:space="preserve">) </w:t>
            </w:r>
            <w:r>
              <w:rPr>
                <w:rStyle w:val="IndexLink"/>
                <w:rtl w:val="true"/>
              </w:rPr>
              <w:t>اخلاق حكومتى و سياسى</w:t>
            </w:r>
            <w:r>
              <w:rPr>
                <w:rStyle w:val="IndexLink"/>
                <w:rtl w:val="true"/>
              </w:rPr>
              <w:tab/>
            </w:r>
            <w:r>
              <w:rPr>
                <w:rStyle w:val="IndexLink"/>
              </w:rPr>
              <w:t>208</w:t>
            </w:r>
          </w:hyperlink>
        </w:p>
        <w:p>
          <w:pPr>
            <w:pStyle w:val="Contents4"/>
            <w:tabs>
              <w:tab w:val="clear" w:pos="8176"/>
              <w:tab w:val="right" w:pos="9026" w:leader="dot"/>
            </w:tabs>
            <w:rPr/>
          </w:pPr>
          <w:hyperlink w:anchor="__RefHeading___Toc14012249_12804478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4012251_1280447820">
            <w:r>
              <w:rPr>
                <w:webHidden/>
                <w:rStyle w:val="IndexLink"/>
                <w:rtl w:val="true"/>
              </w:rPr>
              <w:t>تأسيس حكومت اسلامى</w:t>
            </w:r>
            <w:r>
              <w:rPr>
                <w:rStyle w:val="IndexLink"/>
                <w:rtl w:val="true"/>
              </w:rPr>
              <w:tab/>
            </w:r>
            <w:r>
              <w:rPr>
                <w:rStyle w:val="IndexLink"/>
              </w:rPr>
              <w:t>208</w:t>
            </w:r>
          </w:hyperlink>
        </w:p>
        <w:p>
          <w:pPr>
            <w:pStyle w:val="Contents4"/>
            <w:tabs>
              <w:tab w:val="clear" w:pos="8176"/>
              <w:tab w:val="right" w:pos="9026" w:leader="dot"/>
            </w:tabs>
            <w:rPr/>
          </w:pPr>
          <w:hyperlink w:anchor="__RefHeading___Toc14012253_1280447820">
            <w:r>
              <w:rPr>
                <w:webHidden/>
                <w:rStyle w:val="IndexLink"/>
                <w:rtl w:val="true"/>
              </w:rPr>
              <w:t xml:space="preserve">زير بنا و روبناى حكومت پيامبر </w:t>
            </w:r>
            <w:r>
              <w:rPr>
                <w:rStyle w:val="IndexLink"/>
                <w:rtl w:val="true"/>
              </w:rPr>
              <w:t>(</w:t>
            </w:r>
            <w:r>
              <w:rPr>
                <w:rStyle w:val="IndexLink"/>
                <w:rtl w:val="true"/>
              </w:rPr>
              <w:t>ص</w:t>
            </w:r>
            <w:r>
              <w:rPr>
                <w:rStyle w:val="IndexLink"/>
                <w:rtl w:val="true"/>
              </w:rPr>
              <w:t>)</w:t>
              <w:tab/>
            </w:r>
            <w:r>
              <w:rPr>
                <w:rStyle w:val="IndexLink"/>
              </w:rPr>
              <w:t>211</w:t>
            </w:r>
          </w:hyperlink>
        </w:p>
        <w:p>
          <w:pPr>
            <w:pStyle w:val="Contents5"/>
            <w:tabs>
              <w:tab w:val="clear" w:pos="7892"/>
              <w:tab w:val="right" w:pos="9026" w:leader="dot"/>
            </w:tabs>
            <w:rPr/>
          </w:pPr>
          <w:hyperlink w:anchor="__RefHeading___Toc14012255_128044782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4012257_1280447820">
            <w:r>
              <w:rPr>
                <w:webHidden/>
                <w:rStyle w:val="IndexLink"/>
                <w:rtl w:val="true"/>
              </w:rPr>
              <w:t>نماز</w:t>
            </w:r>
            <w:r>
              <w:rPr>
                <w:rStyle w:val="IndexLink"/>
                <w:rtl w:val="true"/>
              </w:rPr>
              <w:tab/>
            </w:r>
            <w:r>
              <w:rPr>
                <w:rStyle w:val="IndexLink"/>
              </w:rPr>
              <w:t>211</w:t>
            </w:r>
          </w:hyperlink>
        </w:p>
        <w:p>
          <w:pPr>
            <w:pStyle w:val="Contents5"/>
            <w:tabs>
              <w:tab w:val="clear" w:pos="7892"/>
              <w:tab w:val="right" w:pos="9026" w:leader="dot"/>
            </w:tabs>
            <w:rPr/>
          </w:pPr>
          <w:hyperlink w:anchor="__RefHeading___Toc14012259_1280447820">
            <w:r>
              <w:rPr>
                <w:webHidden/>
                <w:rStyle w:val="IndexLink"/>
                <w:rtl w:val="true"/>
              </w:rPr>
              <w:t>امر به معروف ونهى از منكر</w:t>
            </w:r>
            <w:r>
              <w:rPr>
                <w:rStyle w:val="IndexLink"/>
                <w:rtl w:val="true"/>
              </w:rPr>
              <w:tab/>
            </w:r>
            <w:r>
              <w:rPr>
                <w:rStyle w:val="IndexLink"/>
              </w:rPr>
              <w:t>212</w:t>
            </w:r>
          </w:hyperlink>
        </w:p>
        <w:p>
          <w:pPr>
            <w:pStyle w:val="Contents3"/>
            <w:tabs>
              <w:tab w:val="clear" w:pos="8459"/>
              <w:tab w:val="right" w:pos="9026" w:leader="dot"/>
            </w:tabs>
            <w:rPr/>
          </w:pPr>
          <w:hyperlink w:anchor="__RefHeading___Toc14012261_1280447820">
            <w:r>
              <w:rPr>
                <w:webHidden/>
                <w:rStyle w:val="IndexLink"/>
              </w:rPr>
              <w:t>4</w:t>
            </w:r>
            <w:r>
              <w:rPr>
                <w:rStyle w:val="IndexLink"/>
                <w:rtl w:val="true"/>
              </w:rPr>
              <w:t xml:space="preserve">) </w:t>
            </w:r>
            <w:r>
              <w:rPr>
                <w:rStyle w:val="IndexLink"/>
                <w:rtl w:val="true"/>
              </w:rPr>
              <w:t>اخلاق اجتماعى</w:t>
            </w:r>
            <w:r>
              <w:rPr>
                <w:rStyle w:val="IndexLink"/>
                <w:rtl w:val="true"/>
              </w:rPr>
              <w:tab/>
            </w:r>
            <w:r>
              <w:rPr>
                <w:rStyle w:val="IndexLink"/>
              </w:rPr>
              <w:t>213</w:t>
            </w:r>
          </w:hyperlink>
        </w:p>
        <w:p>
          <w:pPr>
            <w:pStyle w:val="Contents4"/>
            <w:tabs>
              <w:tab w:val="clear" w:pos="8176"/>
              <w:tab w:val="right" w:pos="9026" w:leader="dot"/>
            </w:tabs>
            <w:rPr/>
          </w:pPr>
          <w:hyperlink w:anchor="__RefHeading___Toc14012263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4012265_1280447820">
            <w:r>
              <w:rPr>
                <w:webHidden/>
                <w:rStyle w:val="IndexLink"/>
                <w:rtl w:val="true"/>
              </w:rPr>
              <w:t>مظهر رحمانيّت و رحيميت خداوند</w:t>
            </w:r>
            <w:r>
              <w:rPr>
                <w:rStyle w:val="IndexLink"/>
                <w:rtl w:val="true"/>
              </w:rPr>
              <w:tab/>
            </w:r>
            <w:r>
              <w:rPr>
                <w:rStyle w:val="IndexLink"/>
              </w:rPr>
              <w:t>214</w:t>
            </w:r>
          </w:hyperlink>
        </w:p>
        <w:p>
          <w:pPr>
            <w:pStyle w:val="Contents4"/>
            <w:tabs>
              <w:tab w:val="clear" w:pos="8176"/>
              <w:tab w:val="right" w:pos="9026" w:leader="dot"/>
            </w:tabs>
            <w:rPr/>
          </w:pPr>
          <w:hyperlink w:anchor="__RefHeading___Toc14012267_1280447820">
            <w:r>
              <w:rPr>
                <w:webHidden/>
                <w:rStyle w:val="IndexLink"/>
                <w:rtl w:val="true"/>
              </w:rPr>
              <w:t>احترام به مؤمنين</w:t>
            </w:r>
            <w:r>
              <w:rPr>
                <w:rStyle w:val="IndexLink"/>
                <w:rtl w:val="true"/>
              </w:rPr>
              <w:tab/>
            </w:r>
            <w:r>
              <w:rPr>
                <w:rStyle w:val="IndexLink"/>
              </w:rPr>
              <w:t>216</w:t>
            </w:r>
          </w:hyperlink>
        </w:p>
        <w:p>
          <w:pPr>
            <w:pStyle w:val="Contents4"/>
            <w:tabs>
              <w:tab w:val="clear" w:pos="8176"/>
              <w:tab w:val="right" w:pos="9026" w:leader="dot"/>
            </w:tabs>
            <w:rPr/>
          </w:pPr>
          <w:hyperlink w:anchor="__RefHeading___Toc14012269_1280447820">
            <w:r>
              <w:rPr>
                <w:webHidden/>
                <w:rStyle w:val="IndexLink"/>
                <w:rtl w:val="true"/>
              </w:rPr>
              <w:t>ايثار و فداكارى</w:t>
            </w:r>
            <w:r>
              <w:rPr>
                <w:rStyle w:val="IndexLink"/>
                <w:rtl w:val="true"/>
              </w:rPr>
              <w:tab/>
            </w:r>
            <w:r>
              <w:rPr>
                <w:rStyle w:val="IndexLink"/>
              </w:rPr>
              <w:t>219</w:t>
            </w:r>
          </w:hyperlink>
        </w:p>
        <w:p>
          <w:pPr>
            <w:pStyle w:val="Contents2"/>
            <w:tabs>
              <w:tab w:val="clear" w:pos="8743"/>
              <w:tab w:val="right" w:pos="9026" w:leader="dot"/>
            </w:tabs>
            <w:rPr/>
          </w:pPr>
          <w:hyperlink w:anchor="__RefHeading___Toc14012271_1280447820">
            <w:r>
              <w:rPr>
                <w:webHidden/>
                <w:rStyle w:val="IndexLink"/>
                <w:rtl w:val="true"/>
              </w:rPr>
              <w:t>فصل نهم</w:t>
            </w:r>
            <w:r>
              <w:rPr>
                <w:rStyle w:val="IndexLink"/>
                <w:rtl w:val="true"/>
              </w:rPr>
              <w:t xml:space="preserve">: </w:t>
            </w:r>
            <w:r>
              <w:rPr>
                <w:rStyle w:val="IndexLink"/>
                <w:rtl w:val="true"/>
              </w:rPr>
              <w:t xml:space="preserve">دستور سيروسلوك به پيامبر </w:t>
            </w:r>
            <w:r>
              <w:rPr>
                <w:rStyle w:val="IndexLink"/>
                <w:rtl w:val="true"/>
              </w:rPr>
              <w:t>(</w:t>
            </w:r>
            <w:r>
              <w:rPr>
                <w:rStyle w:val="IndexLink"/>
                <w:rtl w:val="true"/>
              </w:rPr>
              <w:t>ص</w:t>
            </w:r>
            <w:r>
              <w:rPr>
                <w:rStyle w:val="IndexLink"/>
                <w:rtl w:val="true"/>
              </w:rPr>
              <w:t xml:space="preserve">) </w:t>
            </w:r>
            <w:r>
              <w:rPr>
                <w:rStyle w:val="IndexLink"/>
                <w:rtl w:val="true"/>
              </w:rPr>
              <w:t>و مسلمانان</w:t>
            </w:r>
            <w:r>
              <w:rPr>
                <w:rStyle w:val="IndexLink"/>
                <w:rtl w:val="true"/>
              </w:rPr>
              <w:tab/>
            </w:r>
            <w:r>
              <w:rPr>
                <w:rStyle w:val="IndexLink"/>
              </w:rPr>
              <w:t>224</w:t>
            </w:r>
          </w:hyperlink>
        </w:p>
        <w:p>
          <w:pPr>
            <w:pStyle w:val="Contents3"/>
            <w:tabs>
              <w:tab w:val="clear" w:pos="8459"/>
              <w:tab w:val="right" w:pos="9026" w:leader="dot"/>
            </w:tabs>
            <w:rPr/>
          </w:pPr>
          <w:hyperlink w:anchor="__RefHeading___Toc14012273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4012275_1280447820">
            <w:r>
              <w:rPr>
                <w:webHidden/>
                <w:rStyle w:val="IndexLink"/>
                <w:rtl w:val="true"/>
              </w:rPr>
              <w:t>تهجّد و نماز شب</w:t>
            </w:r>
            <w:r>
              <w:rPr>
                <w:rStyle w:val="IndexLink"/>
                <w:rtl w:val="true"/>
              </w:rPr>
              <w:tab/>
            </w:r>
            <w:r>
              <w:rPr>
                <w:rStyle w:val="IndexLink"/>
              </w:rPr>
              <w:t>227</w:t>
            </w:r>
          </w:hyperlink>
        </w:p>
        <w:p>
          <w:pPr>
            <w:pStyle w:val="Contents3"/>
            <w:tabs>
              <w:tab w:val="clear" w:pos="8459"/>
              <w:tab w:val="right" w:pos="9026" w:leader="dot"/>
            </w:tabs>
            <w:rPr/>
          </w:pPr>
          <w:hyperlink w:anchor="__RefHeading___Toc14012277_1280447820">
            <w:r>
              <w:rPr>
                <w:webHidden/>
                <w:rStyle w:val="IndexLink"/>
                <w:rtl w:val="true"/>
              </w:rPr>
              <w:t>انس با قرآن</w:t>
            </w:r>
            <w:r>
              <w:rPr>
                <w:rStyle w:val="IndexLink"/>
                <w:rtl w:val="true"/>
              </w:rPr>
              <w:tab/>
            </w:r>
            <w:r>
              <w:rPr>
                <w:rStyle w:val="IndexLink"/>
              </w:rPr>
              <w:t>229</w:t>
            </w:r>
          </w:hyperlink>
        </w:p>
        <w:p>
          <w:pPr>
            <w:pStyle w:val="Contents3"/>
            <w:tabs>
              <w:tab w:val="clear" w:pos="8459"/>
              <w:tab w:val="right" w:pos="9026" w:leader="dot"/>
            </w:tabs>
            <w:rPr/>
          </w:pPr>
          <w:hyperlink w:anchor="__RefHeading___Toc14012279_1280447820">
            <w:r>
              <w:rPr>
                <w:webHidden/>
                <w:rStyle w:val="IndexLink"/>
                <w:rtl w:val="true"/>
              </w:rPr>
              <w:t>تلاش بى وقفه براى دنيا و آخرت</w:t>
            </w:r>
            <w:r>
              <w:rPr>
                <w:rStyle w:val="IndexLink"/>
                <w:rtl w:val="true"/>
              </w:rPr>
              <w:tab/>
            </w:r>
            <w:r>
              <w:rPr>
                <w:rStyle w:val="IndexLink"/>
              </w:rPr>
              <w:t>231</w:t>
            </w:r>
          </w:hyperlink>
        </w:p>
        <w:p>
          <w:pPr>
            <w:pStyle w:val="Contents3"/>
            <w:tabs>
              <w:tab w:val="clear" w:pos="8459"/>
              <w:tab w:val="right" w:pos="9026" w:leader="dot"/>
            </w:tabs>
            <w:rPr/>
          </w:pPr>
          <w:hyperlink w:anchor="__RefHeading___Toc14012281_1280447820">
            <w:r>
              <w:rPr>
                <w:webHidden/>
                <w:rStyle w:val="IndexLink"/>
                <w:rtl w:val="true"/>
              </w:rPr>
              <w:t>ذكر</w:t>
            </w:r>
            <w:r>
              <w:rPr>
                <w:rStyle w:val="IndexLink"/>
                <w:rtl w:val="true"/>
              </w:rPr>
              <w:tab/>
            </w:r>
            <w:r>
              <w:rPr>
                <w:rStyle w:val="IndexLink"/>
              </w:rPr>
              <w:t>233</w:t>
            </w:r>
          </w:hyperlink>
        </w:p>
        <w:p>
          <w:pPr>
            <w:pStyle w:val="Contents4"/>
            <w:tabs>
              <w:tab w:val="clear" w:pos="8176"/>
              <w:tab w:val="right" w:pos="9026" w:leader="dot"/>
            </w:tabs>
            <w:rPr/>
          </w:pPr>
          <w:hyperlink w:anchor="__RefHeading___Toc14012283_12804478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4012285_1280447820">
            <w:r>
              <w:rPr>
                <w:webHidden/>
                <w:rStyle w:val="IndexLink"/>
                <w:rtl w:val="true"/>
              </w:rPr>
              <w:t>لفظى</w:t>
            </w:r>
            <w:r>
              <w:rPr>
                <w:rStyle w:val="IndexLink"/>
                <w:rtl w:val="true"/>
              </w:rPr>
              <w:tab/>
            </w:r>
            <w:r>
              <w:rPr>
                <w:rStyle w:val="IndexLink"/>
              </w:rPr>
              <w:t>233</w:t>
            </w:r>
          </w:hyperlink>
        </w:p>
        <w:p>
          <w:pPr>
            <w:pStyle w:val="Contents4"/>
            <w:tabs>
              <w:tab w:val="clear" w:pos="8176"/>
              <w:tab w:val="right" w:pos="9026" w:leader="dot"/>
            </w:tabs>
            <w:rPr/>
          </w:pPr>
          <w:hyperlink w:anchor="__RefHeading___Toc14012287_1280447820">
            <w:r>
              <w:rPr>
                <w:webHidden/>
                <w:rStyle w:val="IndexLink"/>
                <w:rtl w:val="true"/>
              </w:rPr>
              <w:t>قلبى</w:t>
            </w:r>
            <w:r>
              <w:rPr>
                <w:rStyle w:val="IndexLink"/>
                <w:rtl w:val="true"/>
              </w:rPr>
              <w:tab/>
            </w:r>
            <w:r>
              <w:rPr>
                <w:rStyle w:val="IndexLink"/>
              </w:rPr>
              <w:t>234</w:t>
            </w:r>
          </w:hyperlink>
        </w:p>
        <w:p>
          <w:pPr>
            <w:pStyle w:val="Contents4"/>
            <w:tabs>
              <w:tab w:val="clear" w:pos="8176"/>
              <w:tab w:val="right" w:pos="9026" w:leader="dot"/>
            </w:tabs>
            <w:rPr/>
          </w:pPr>
          <w:hyperlink w:anchor="__RefHeading___Toc14012289_1280447820">
            <w:r>
              <w:rPr>
                <w:webHidden/>
                <w:rStyle w:val="IndexLink"/>
                <w:rtl w:val="true"/>
              </w:rPr>
              <w:t>عملى</w:t>
            </w:r>
            <w:r>
              <w:rPr>
                <w:rStyle w:val="IndexLink"/>
                <w:rtl w:val="true"/>
              </w:rPr>
              <w:tab/>
            </w:r>
            <w:r>
              <w:rPr>
                <w:rStyle w:val="IndexLink"/>
              </w:rPr>
              <w:t>235</w:t>
            </w:r>
          </w:hyperlink>
        </w:p>
        <w:p>
          <w:pPr>
            <w:pStyle w:val="Contents3"/>
            <w:tabs>
              <w:tab w:val="clear" w:pos="8459"/>
              <w:tab w:val="right" w:pos="9026" w:leader="dot"/>
            </w:tabs>
            <w:rPr/>
          </w:pPr>
          <w:hyperlink w:anchor="__RefHeading___Toc14012291_1280447820">
            <w:r>
              <w:rPr>
                <w:webHidden/>
                <w:rStyle w:val="IndexLink"/>
                <w:rtl w:val="true"/>
              </w:rPr>
              <w:t>دعا و راز و نياز</w:t>
            </w:r>
            <w:r>
              <w:rPr>
                <w:rStyle w:val="IndexLink"/>
                <w:rtl w:val="true"/>
              </w:rPr>
              <w:tab/>
            </w:r>
            <w:r>
              <w:rPr>
                <w:rStyle w:val="IndexLink"/>
              </w:rPr>
              <w:t>236</w:t>
            </w:r>
          </w:hyperlink>
        </w:p>
        <w:p>
          <w:pPr>
            <w:pStyle w:val="Contents3"/>
            <w:tabs>
              <w:tab w:val="clear" w:pos="8459"/>
              <w:tab w:val="right" w:pos="9026" w:leader="dot"/>
            </w:tabs>
            <w:rPr/>
          </w:pPr>
          <w:hyperlink w:anchor="__RefHeading___Toc14012293_1280447820">
            <w:r>
              <w:rPr>
                <w:webHidden/>
                <w:rStyle w:val="IndexLink"/>
                <w:rtl w:val="true"/>
              </w:rPr>
              <w:t>انقطاع از غير خدا</w:t>
            </w:r>
            <w:r>
              <w:rPr>
                <w:rStyle w:val="IndexLink"/>
                <w:rtl w:val="true"/>
              </w:rPr>
              <w:tab/>
            </w:r>
            <w:r>
              <w:rPr>
                <w:rStyle w:val="IndexLink"/>
              </w:rPr>
              <w:t>239</w:t>
            </w:r>
          </w:hyperlink>
        </w:p>
        <w:p>
          <w:pPr>
            <w:pStyle w:val="Contents3"/>
            <w:tabs>
              <w:tab w:val="clear" w:pos="8459"/>
              <w:tab w:val="right" w:pos="9026" w:leader="dot"/>
            </w:tabs>
            <w:rPr/>
          </w:pPr>
          <w:hyperlink w:anchor="__RefHeading___Toc14012295_1280447820">
            <w:r>
              <w:rPr>
                <w:webHidden/>
                <w:rStyle w:val="IndexLink"/>
                <w:rtl w:val="true"/>
              </w:rPr>
              <w:t>توكل</w:t>
            </w:r>
            <w:r>
              <w:rPr>
                <w:rStyle w:val="IndexLink"/>
                <w:rtl w:val="true"/>
              </w:rPr>
              <w:tab/>
            </w:r>
            <w:r>
              <w:rPr>
                <w:rStyle w:val="IndexLink"/>
              </w:rPr>
              <w:t>240</w:t>
            </w:r>
          </w:hyperlink>
        </w:p>
        <w:p>
          <w:pPr>
            <w:pStyle w:val="Contents3"/>
            <w:tabs>
              <w:tab w:val="clear" w:pos="8459"/>
              <w:tab w:val="right" w:pos="9026" w:leader="dot"/>
            </w:tabs>
            <w:rPr/>
          </w:pPr>
          <w:hyperlink w:anchor="__RefHeading___Toc14012297_1280447820">
            <w:r>
              <w:rPr>
                <w:webHidden/>
                <w:rStyle w:val="IndexLink"/>
                <w:rtl w:val="true"/>
              </w:rPr>
              <w:t>صبر</w:t>
            </w:r>
            <w:r>
              <w:rPr>
                <w:rStyle w:val="IndexLink"/>
                <w:rtl w:val="true"/>
              </w:rPr>
              <w:tab/>
            </w:r>
            <w:r>
              <w:rPr>
                <w:rStyle w:val="IndexLink"/>
              </w:rPr>
              <w:t>243</w:t>
            </w:r>
          </w:hyperlink>
        </w:p>
        <w:p>
          <w:pPr>
            <w:pStyle w:val="Contents3"/>
            <w:tabs>
              <w:tab w:val="clear" w:pos="8459"/>
              <w:tab w:val="right" w:pos="9026" w:leader="dot"/>
            </w:tabs>
            <w:rPr/>
          </w:pPr>
          <w:hyperlink w:anchor="__RefHeading___Toc14012299_1280447820">
            <w:r>
              <w:rPr>
                <w:webHidden/>
                <w:rStyle w:val="IndexLink"/>
                <w:rtl w:val="true"/>
              </w:rPr>
              <w:t>سعه ى صدر</w:t>
            </w:r>
            <w:r>
              <w:rPr>
                <w:rStyle w:val="IndexLink"/>
                <w:rtl w:val="true"/>
              </w:rPr>
              <w:tab/>
            </w:r>
            <w:r>
              <w:rPr>
                <w:rStyle w:val="IndexLink"/>
              </w:rPr>
              <w:t>244</w:t>
            </w:r>
          </w:hyperlink>
        </w:p>
        <w:p>
          <w:pPr>
            <w:pStyle w:val="Contents2"/>
            <w:tabs>
              <w:tab w:val="clear" w:pos="8743"/>
              <w:tab w:val="right" w:pos="9026" w:leader="dot"/>
            </w:tabs>
            <w:rPr/>
          </w:pPr>
          <w:hyperlink w:anchor="__RefHeading___Toc14012301_1280447820">
            <w:r>
              <w:rPr>
                <w:webHidden/>
                <w:rStyle w:val="IndexLink"/>
                <w:rtl w:val="true"/>
              </w:rPr>
              <w:t>فصل دهم</w:t>
            </w:r>
            <w:r>
              <w:rPr>
                <w:rStyle w:val="IndexLink"/>
                <w:rtl w:val="true"/>
              </w:rPr>
              <w:t xml:space="preserve">: </w:t>
            </w:r>
            <w:r>
              <w:rPr>
                <w:rStyle w:val="IndexLink"/>
                <w:rtl w:val="true"/>
              </w:rPr>
              <w:t>قرآن و ولايت</w:t>
            </w:r>
            <w:r>
              <w:rPr>
                <w:rStyle w:val="IndexLink"/>
                <w:rtl w:val="true"/>
              </w:rPr>
              <w:tab/>
            </w:r>
            <w:r>
              <w:rPr>
                <w:rStyle w:val="IndexLink"/>
              </w:rPr>
              <w:t>246</w:t>
            </w:r>
          </w:hyperlink>
        </w:p>
        <w:p>
          <w:pPr>
            <w:pStyle w:val="Contents3"/>
            <w:tabs>
              <w:tab w:val="clear" w:pos="8459"/>
              <w:tab w:val="right" w:pos="9026" w:leader="dot"/>
            </w:tabs>
            <w:rPr/>
          </w:pPr>
          <w:hyperlink w:anchor="__RefHeading___Toc14012303_128044782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4012305_1280447820">
            <w:r>
              <w:rPr>
                <w:webHidden/>
                <w:rStyle w:val="IndexLink"/>
                <w:rtl w:val="true"/>
              </w:rPr>
              <w:t>قرآن كتاب انسان سازى</w:t>
            </w:r>
            <w:r>
              <w:rPr>
                <w:rStyle w:val="IndexLink"/>
                <w:rtl w:val="true"/>
              </w:rPr>
              <w:tab/>
            </w:r>
            <w:r>
              <w:rPr>
                <w:rStyle w:val="IndexLink"/>
              </w:rPr>
              <w:t>248</w:t>
            </w:r>
          </w:hyperlink>
        </w:p>
        <w:p>
          <w:pPr>
            <w:pStyle w:val="Contents4"/>
            <w:tabs>
              <w:tab w:val="clear" w:pos="8176"/>
              <w:tab w:val="right" w:pos="9026" w:leader="dot"/>
            </w:tabs>
            <w:rPr/>
          </w:pPr>
          <w:hyperlink w:anchor="__RefHeading___Toc14012307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4012309_1280447820">
            <w:r>
              <w:rPr>
                <w:webHidden/>
                <w:rStyle w:val="IndexLink"/>
                <w:rtl w:val="true"/>
              </w:rPr>
              <w:t>تحدى و مبارز طلبى در قرآن</w:t>
            </w:r>
            <w:r>
              <w:rPr>
                <w:rStyle w:val="IndexLink"/>
                <w:rtl w:val="true"/>
              </w:rPr>
              <w:tab/>
            </w:r>
            <w:r>
              <w:rPr>
                <w:rStyle w:val="IndexLink"/>
              </w:rPr>
              <w:t>249</w:t>
            </w:r>
          </w:hyperlink>
        </w:p>
        <w:p>
          <w:pPr>
            <w:pStyle w:val="Contents4"/>
            <w:tabs>
              <w:tab w:val="clear" w:pos="8176"/>
              <w:tab w:val="right" w:pos="9026" w:leader="dot"/>
            </w:tabs>
            <w:rPr/>
          </w:pPr>
          <w:hyperlink w:anchor="__RefHeading___Toc14012311_1280447820">
            <w:r>
              <w:rPr>
                <w:webHidden/>
                <w:rStyle w:val="IndexLink"/>
                <w:rtl w:val="true"/>
              </w:rPr>
              <w:t>قرآن آيينه تمام نماى هستى</w:t>
            </w:r>
            <w:r>
              <w:rPr>
                <w:rStyle w:val="IndexLink"/>
                <w:rtl w:val="true"/>
              </w:rPr>
              <w:tab/>
            </w:r>
            <w:r>
              <w:rPr>
                <w:rStyle w:val="IndexLink"/>
              </w:rPr>
              <w:t>250</w:t>
            </w:r>
          </w:hyperlink>
        </w:p>
        <w:p>
          <w:pPr>
            <w:pStyle w:val="Contents4"/>
            <w:tabs>
              <w:tab w:val="clear" w:pos="8176"/>
              <w:tab w:val="right" w:pos="9026" w:leader="dot"/>
            </w:tabs>
            <w:rPr/>
          </w:pPr>
          <w:hyperlink w:anchor="__RefHeading___Toc14012313_1280447820">
            <w:r>
              <w:rPr>
                <w:webHidden/>
                <w:rStyle w:val="IndexLink"/>
                <w:rtl w:val="true"/>
              </w:rPr>
              <w:t>عظمت قرآن در جاودانگى آن</w:t>
            </w:r>
            <w:r>
              <w:rPr>
                <w:rStyle w:val="IndexLink"/>
                <w:rtl w:val="true"/>
              </w:rPr>
              <w:tab/>
            </w:r>
            <w:r>
              <w:rPr>
                <w:rStyle w:val="IndexLink"/>
              </w:rPr>
              <w:t>250</w:t>
            </w:r>
          </w:hyperlink>
        </w:p>
        <w:p>
          <w:pPr>
            <w:pStyle w:val="Contents3"/>
            <w:tabs>
              <w:tab w:val="clear" w:pos="8459"/>
              <w:tab w:val="right" w:pos="9026" w:leader="dot"/>
            </w:tabs>
            <w:rPr/>
          </w:pPr>
          <w:hyperlink w:anchor="__RefHeading___Toc14012315_1280447820">
            <w:r>
              <w:rPr>
                <w:webHidden/>
                <w:rStyle w:val="IndexLink"/>
                <w:rtl w:val="true"/>
              </w:rPr>
              <w:t>هدايت خداوند</w:t>
            </w:r>
            <w:r>
              <w:rPr>
                <w:rStyle w:val="IndexLink"/>
                <w:rtl w:val="true"/>
              </w:rPr>
              <w:tab/>
            </w:r>
            <w:r>
              <w:rPr>
                <w:rStyle w:val="IndexLink"/>
              </w:rPr>
              <w:t>251</w:t>
            </w:r>
          </w:hyperlink>
        </w:p>
        <w:p>
          <w:pPr>
            <w:pStyle w:val="Contents4"/>
            <w:tabs>
              <w:tab w:val="clear" w:pos="8176"/>
              <w:tab w:val="right" w:pos="9026" w:leader="dot"/>
            </w:tabs>
            <w:rPr/>
          </w:pPr>
          <w:hyperlink w:anchor="__RefHeading___Toc14012317_12804478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4012319_1280447820">
            <w:r>
              <w:rPr>
                <w:webHidden/>
                <w:rStyle w:val="IndexLink"/>
                <w:rtl w:val="true"/>
              </w:rPr>
              <w:t>هدايت تكوينى</w:t>
            </w:r>
            <w:r>
              <w:rPr>
                <w:rStyle w:val="IndexLink"/>
                <w:rtl w:val="true"/>
              </w:rPr>
              <w:tab/>
            </w:r>
            <w:r>
              <w:rPr>
                <w:rStyle w:val="IndexLink"/>
              </w:rPr>
              <w:t>251</w:t>
            </w:r>
          </w:hyperlink>
        </w:p>
        <w:p>
          <w:pPr>
            <w:pStyle w:val="Contents4"/>
            <w:tabs>
              <w:tab w:val="clear" w:pos="8176"/>
              <w:tab w:val="right" w:pos="9026" w:leader="dot"/>
            </w:tabs>
            <w:rPr/>
          </w:pPr>
          <w:hyperlink w:anchor="__RefHeading___Toc14012321_1280447820">
            <w:r>
              <w:rPr>
                <w:webHidden/>
                <w:rStyle w:val="IndexLink"/>
                <w:rtl w:val="true"/>
              </w:rPr>
              <w:t>هدايت تشريعى</w:t>
            </w:r>
            <w:r>
              <w:rPr>
                <w:rStyle w:val="IndexLink"/>
                <w:rtl w:val="true"/>
              </w:rPr>
              <w:tab/>
            </w:r>
            <w:r>
              <w:rPr>
                <w:rStyle w:val="IndexLink"/>
              </w:rPr>
              <w:t>252</w:t>
            </w:r>
          </w:hyperlink>
        </w:p>
        <w:p>
          <w:pPr>
            <w:pStyle w:val="Contents4"/>
            <w:tabs>
              <w:tab w:val="clear" w:pos="8176"/>
              <w:tab w:val="right" w:pos="9026" w:leader="dot"/>
            </w:tabs>
            <w:rPr/>
          </w:pPr>
          <w:hyperlink w:anchor="__RefHeading___Toc14012323_1280447820">
            <w:r>
              <w:rPr>
                <w:webHidden/>
                <w:rStyle w:val="IndexLink"/>
                <w:rtl w:val="true"/>
              </w:rPr>
              <w:t>هدايت عناييه</w:t>
            </w:r>
            <w:r>
              <w:rPr>
                <w:rStyle w:val="IndexLink"/>
                <w:rtl w:val="true"/>
              </w:rPr>
              <w:tab/>
            </w:r>
            <w:r>
              <w:rPr>
                <w:rStyle w:val="IndexLink"/>
              </w:rPr>
              <w:t>253</w:t>
            </w:r>
          </w:hyperlink>
        </w:p>
        <w:p>
          <w:pPr>
            <w:pStyle w:val="Contents3"/>
            <w:tabs>
              <w:tab w:val="clear" w:pos="8459"/>
              <w:tab w:val="right" w:pos="9026" w:leader="dot"/>
            </w:tabs>
            <w:rPr/>
          </w:pPr>
          <w:hyperlink w:anchor="__RefHeading___Toc14012325_1280447820">
            <w:r>
              <w:rPr>
                <w:webHidden/>
                <w:rStyle w:val="IndexLink"/>
                <w:rtl w:val="true"/>
              </w:rPr>
              <w:t>هدايت قرآن</w:t>
            </w:r>
            <w:r>
              <w:rPr>
                <w:rStyle w:val="IndexLink"/>
                <w:rtl w:val="true"/>
              </w:rPr>
              <w:tab/>
            </w:r>
            <w:r>
              <w:rPr>
                <w:rStyle w:val="IndexLink"/>
              </w:rPr>
              <w:t>254</w:t>
            </w:r>
          </w:hyperlink>
        </w:p>
        <w:p>
          <w:pPr>
            <w:pStyle w:val="Contents4"/>
            <w:tabs>
              <w:tab w:val="clear" w:pos="8176"/>
              <w:tab w:val="right" w:pos="9026" w:leader="dot"/>
            </w:tabs>
            <w:rPr/>
          </w:pPr>
          <w:hyperlink w:anchor="__RefHeading___Toc14012327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4012329_1280447820">
            <w:r>
              <w:rPr>
                <w:webHidden/>
                <w:rStyle w:val="IndexLink"/>
                <w:rtl w:val="true"/>
              </w:rPr>
              <w:t>هدايت تكوينى</w:t>
            </w:r>
            <w:r>
              <w:rPr>
                <w:rStyle w:val="IndexLink"/>
                <w:rtl w:val="true"/>
              </w:rPr>
              <w:tab/>
            </w:r>
            <w:r>
              <w:rPr>
                <w:rStyle w:val="IndexLink"/>
              </w:rPr>
              <w:t>254</w:t>
            </w:r>
          </w:hyperlink>
        </w:p>
        <w:p>
          <w:pPr>
            <w:pStyle w:val="Contents4"/>
            <w:tabs>
              <w:tab w:val="clear" w:pos="8176"/>
              <w:tab w:val="right" w:pos="9026" w:leader="dot"/>
            </w:tabs>
            <w:rPr/>
          </w:pPr>
          <w:hyperlink w:anchor="__RefHeading___Toc14012331_1280447820">
            <w:r>
              <w:rPr>
                <w:webHidden/>
                <w:rStyle w:val="IndexLink"/>
                <w:rtl w:val="true"/>
              </w:rPr>
              <w:t>هدايت تشريعى</w:t>
            </w:r>
            <w:r>
              <w:rPr>
                <w:rStyle w:val="IndexLink"/>
                <w:rtl w:val="true"/>
              </w:rPr>
              <w:tab/>
            </w:r>
            <w:r>
              <w:rPr>
                <w:rStyle w:val="IndexLink"/>
              </w:rPr>
              <w:t>255</w:t>
            </w:r>
          </w:hyperlink>
        </w:p>
        <w:p>
          <w:pPr>
            <w:pStyle w:val="Contents4"/>
            <w:tabs>
              <w:tab w:val="clear" w:pos="8176"/>
              <w:tab w:val="right" w:pos="9026" w:leader="dot"/>
            </w:tabs>
            <w:rPr/>
          </w:pPr>
          <w:hyperlink w:anchor="__RefHeading___Toc14012333_1280447820">
            <w:r>
              <w:rPr>
                <w:webHidden/>
                <w:rStyle w:val="IndexLink"/>
                <w:rtl w:val="true"/>
              </w:rPr>
              <w:t>هدايت عناييه</w:t>
            </w:r>
            <w:r>
              <w:rPr>
                <w:rStyle w:val="IndexLink"/>
                <w:rtl w:val="true"/>
              </w:rPr>
              <w:tab/>
            </w:r>
            <w:r>
              <w:rPr>
                <w:rStyle w:val="IndexLink"/>
              </w:rPr>
              <w:t>256</w:t>
            </w:r>
          </w:hyperlink>
        </w:p>
        <w:p>
          <w:pPr>
            <w:pStyle w:val="Contents3"/>
            <w:tabs>
              <w:tab w:val="clear" w:pos="8459"/>
              <w:tab w:val="right" w:pos="9026" w:leader="dot"/>
            </w:tabs>
            <w:rPr/>
          </w:pPr>
          <w:hyperlink w:anchor="__RefHeading___Toc14012335_1280447820">
            <w:r>
              <w:rPr>
                <w:webHidden/>
                <w:rStyle w:val="IndexLink"/>
                <w:rtl w:val="true"/>
              </w:rPr>
              <w:t>هدايت امام</w:t>
            </w:r>
            <w:r>
              <w:rPr>
                <w:rStyle w:val="IndexLink"/>
                <w:rtl w:val="true"/>
              </w:rPr>
              <w:tab/>
            </w:r>
            <w:r>
              <w:rPr>
                <w:rStyle w:val="IndexLink"/>
              </w:rPr>
              <w:t>257</w:t>
            </w:r>
          </w:hyperlink>
        </w:p>
        <w:p>
          <w:pPr>
            <w:pStyle w:val="Contents4"/>
            <w:tabs>
              <w:tab w:val="clear" w:pos="8176"/>
              <w:tab w:val="right" w:pos="9026" w:leader="dot"/>
            </w:tabs>
            <w:rPr/>
          </w:pPr>
          <w:hyperlink w:anchor="__RefHeading___Toc14012337_1280447820">
            <w:r>
              <w:rPr>
                <w:webHidden/>
                <w:rStyle w:val="IndexLink"/>
                <w:rtl w:val="true"/>
              </w:rPr>
              <w:t>هدايت تكوينى</w:t>
            </w:r>
            <w:r>
              <w:rPr>
                <w:rStyle w:val="IndexLink"/>
                <w:rtl w:val="true"/>
              </w:rPr>
              <w:tab/>
            </w:r>
            <w:r>
              <w:rPr>
                <w:rStyle w:val="IndexLink"/>
              </w:rPr>
              <w:t>257</w:t>
            </w:r>
          </w:hyperlink>
        </w:p>
        <w:p>
          <w:pPr>
            <w:pStyle w:val="Contents4"/>
            <w:tabs>
              <w:tab w:val="clear" w:pos="8176"/>
              <w:tab w:val="right" w:pos="9026" w:leader="dot"/>
            </w:tabs>
            <w:rPr/>
          </w:pPr>
          <w:hyperlink w:anchor="__RefHeading___Toc14012339_1280447820">
            <w:r>
              <w:rPr>
                <w:webHidden/>
                <w:rStyle w:val="IndexLink"/>
                <w:rtl w:val="true"/>
              </w:rPr>
              <w:t>هدايت تشريعى</w:t>
            </w:r>
            <w:r>
              <w:rPr>
                <w:rStyle w:val="IndexLink"/>
                <w:rtl w:val="true"/>
              </w:rPr>
              <w:tab/>
            </w:r>
            <w:r>
              <w:rPr>
                <w:rStyle w:val="IndexLink"/>
              </w:rPr>
              <w:t>257</w:t>
            </w:r>
          </w:hyperlink>
        </w:p>
        <w:p>
          <w:pPr>
            <w:pStyle w:val="Contents4"/>
            <w:tabs>
              <w:tab w:val="clear" w:pos="8176"/>
              <w:tab w:val="right" w:pos="9026" w:leader="dot"/>
            </w:tabs>
            <w:rPr/>
          </w:pPr>
          <w:hyperlink w:anchor="__RefHeading___Toc14012341_1280447820">
            <w:r>
              <w:rPr>
                <w:webHidden/>
                <w:rStyle w:val="IndexLink"/>
                <w:rtl w:val="true"/>
              </w:rPr>
              <w:t>هدايت عناييه</w:t>
            </w:r>
            <w:r>
              <w:rPr>
                <w:rStyle w:val="IndexLink"/>
                <w:rtl w:val="true"/>
              </w:rPr>
              <w:tab/>
            </w:r>
            <w:r>
              <w:rPr>
                <w:rStyle w:val="IndexLink"/>
              </w:rPr>
              <w:t>258</w:t>
            </w:r>
          </w:hyperlink>
        </w:p>
        <w:p>
          <w:pPr>
            <w:pStyle w:val="Contents2"/>
            <w:tabs>
              <w:tab w:val="clear" w:pos="8743"/>
              <w:tab w:val="right" w:pos="9026" w:leader="dot"/>
            </w:tabs>
            <w:rPr/>
          </w:pPr>
          <w:hyperlink w:anchor="__RefHeading___Toc14012343_1280447820">
            <w:r>
              <w:rPr>
                <w:webHidden/>
                <w:rStyle w:val="IndexLink"/>
                <w:rtl w:val="true"/>
              </w:rPr>
              <w:t>فصل يازدهم</w:t>
            </w:r>
            <w:r>
              <w:rPr>
                <w:rStyle w:val="IndexLink"/>
                <w:rtl w:val="true"/>
              </w:rPr>
              <w:t xml:space="preserve">: </w:t>
            </w:r>
            <w:r>
              <w:rPr>
                <w:rStyle w:val="IndexLink"/>
                <w:rtl w:val="true"/>
              </w:rPr>
              <w:t>خاتميت و امامت</w:t>
            </w:r>
            <w:r>
              <w:rPr>
                <w:rStyle w:val="IndexLink"/>
                <w:rtl w:val="true"/>
              </w:rPr>
              <w:tab/>
            </w:r>
            <w:r>
              <w:rPr>
                <w:rStyle w:val="IndexLink"/>
              </w:rPr>
              <w:t>262</w:t>
            </w:r>
          </w:hyperlink>
        </w:p>
        <w:p>
          <w:pPr>
            <w:pStyle w:val="Contents3"/>
            <w:tabs>
              <w:tab w:val="clear" w:pos="8459"/>
              <w:tab w:val="right" w:pos="9026" w:leader="dot"/>
            </w:tabs>
            <w:rPr/>
          </w:pPr>
          <w:hyperlink w:anchor="__RefHeading___Toc14012345_12804478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4012347_1280447820">
            <w:r>
              <w:rPr>
                <w:webHidden/>
                <w:rStyle w:val="IndexLink"/>
                <w:rtl w:val="true"/>
              </w:rPr>
              <w:t>خاتميت از ديدگاه قرآن</w:t>
            </w:r>
            <w:r>
              <w:rPr>
                <w:rStyle w:val="IndexLink"/>
                <w:rtl w:val="true"/>
              </w:rPr>
              <w:tab/>
            </w:r>
            <w:r>
              <w:rPr>
                <w:rStyle w:val="IndexLink"/>
              </w:rPr>
              <w:t>266</w:t>
            </w:r>
          </w:hyperlink>
        </w:p>
        <w:p>
          <w:pPr>
            <w:pStyle w:val="Contents3"/>
            <w:tabs>
              <w:tab w:val="clear" w:pos="8459"/>
              <w:tab w:val="right" w:pos="9026" w:leader="dot"/>
            </w:tabs>
            <w:rPr/>
          </w:pPr>
          <w:hyperlink w:anchor="__RefHeading___Toc14012349_1280447820">
            <w:r>
              <w:rPr>
                <w:webHidden/>
                <w:rStyle w:val="IndexLink"/>
                <w:rtl w:val="true"/>
              </w:rPr>
              <w:t>خاتميت از ديدگاه روايات</w:t>
            </w:r>
            <w:r>
              <w:rPr>
                <w:rStyle w:val="IndexLink"/>
                <w:rtl w:val="true"/>
              </w:rPr>
              <w:tab/>
            </w:r>
            <w:r>
              <w:rPr>
                <w:rStyle w:val="IndexLink"/>
              </w:rPr>
              <w:t>267</w:t>
            </w:r>
          </w:hyperlink>
        </w:p>
        <w:p>
          <w:pPr>
            <w:pStyle w:val="Contents3"/>
            <w:tabs>
              <w:tab w:val="clear" w:pos="8459"/>
              <w:tab w:val="right" w:pos="9026" w:leader="dot"/>
            </w:tabs>
            <w:rPr/>
          </w:pPr>
          <w:hyperlink w:anchor="__RefHeading___Toc14012351_1280447820">
            <w:r>
              <w:rPr>
                <w:webHidden/>
                <w:rStyle w:val="IndexLink"/>
                <w:rtl w:val="true"/>
              </w:rPr>
              <w:t xml:space="preserve">ولايت اميرالمؤمنين </w:t>
            </w:r>
            <w:r>
              <w:rPr>
                <w:rStyle w:val="IndexLink"/>
                <w:rtl w:val="true"/>
              </w:rPr>
              <w:t>(</w:t>
            </w:r>
            <w:r>
              <w:rPr>
                <w:rStyle w:val="IndexLink"/>
                <w:rtl w:val="true"/>
              </w:rPr>
              <w:t>ع</w:t>
            </w:r>
            <w:r>
              <w:rPr>
                <w:rStyle w:val="IndexLink"/>
                <w:rtl w:val="true"/>
              </w:rPr>
              <w:t>)</w:t>
              <w:tab/>
            </w:r>
            <w:r>
              <w:rPr>
                <w:rStyle w:val="IndexLink"/>
              </w:rPr>
              <w:t>268</w:t>
            </w:r>
          </w:hyperlink>
        </w:p>
        <w:p>
          <w:pPr>
            <w:pStyle w:val="Contents3"/>
            <w:tabs>
              <w:tab w:val="clear" w:pos="8459"/>
              <w:tab w:val="right" w:pos="9026" w:leader="dot"/>
            </w:tabs>
            <w:rPr/>
          </w:pPr>
          <w:hyperlink w:anchor="__RefHeading___Toc14012353_1280447820">
            <w:r>
              <w:rPr>
                <w:webHidden/>
                <w:rStyle w:val="IndexLink"/>
                <w:rtl w:val="true"/>
              </w:rPr>
              <w:t>روايت ثقلين</w:t>
            </w:r>
            <w:r>
              <w:rPr>
                <w:rStyle w:val="IndexLink"/>
                <w:rtl w:val="true"/>
              </w:rPr>
              <w:tab/>
            </w:r>
            <w:r>
              <w:rPr>
                <w:rStyle w:val="IndexLink"/>
              </w:rPr>
              <w:t>270</w:t>
            </w:r>
          </w:hyperlink>
        </w:p>
        <w:p>
          <w:pPr>
            <w:pStyle w:val="Contents3"/>
            <w:tabs>
              <w:tab w:val="clear" w:pos="8459"/>
              <w:tab w:val="right" w:pos="9026" w:leader="dot"/>
            </w:tabs>
            <w:rPr/>
          </w:pPr>
          <w:hyperlink w:anchor="__RefHeading___Toc14012355_1280447820">
            <w:r>
              <w:rPr>
                <w:webHidden/>
                <w:rStyle w:val="IndexLink"/>
                <w:rtl w:val="true"/>
              </w:rPr>
              <w:t>اهميت روايت ثقلين</w:t>
            </w:r>
            <w:r>
              <w:rPr>
                <w:rStyle w:val="IndexLink"/>
                <w:rtl w:val="true"/>
              </w:rPr>
              <w:tab/>
            </w:r>
            <w:r>
              <w:rPr>
                <w:rStyle w:val="IndexLink"/>
              </w:rPr>
              <w:t>273</w:t>
            </w:r>
          </w:hyperlink>
        </w:p>
        <w:p>
          <w:pPr>
            <w:pStyle w:val="Contents3"/>
            <w:tabs>
              <w:tab w:val="clear" w:pos="8459"/>
              <w:tab w:val="right" w:pos="9026" w:leader="dot"/>
            </w:tabs>
            <w:rPr/>
          </w:pPr>
          <w:hyperlink w:anchor="__RefHeading___Toc14012357_1280447820">
            <w:r>
              <w:rPr>
                <w:webHidden/>
                <w:rStyle w:val="IndexLink"/>
                <w:rtl w:val="true"/>
              </w:rPr>
              <w:t xml:space="preserve">آخرين وصيت پيامبر </w:t>
            </w:r>
            <w:r>
              <w:rPr>
                <w:rStyle w:val="IndexLink"/>
                <w:rtl w:val="true"/>
              </w:rPr>
              <w:t>(</w:t>
            </w:r>
            <w:r>
              <w:rPr>
                <w:rStyle w:val="IndexLink"/>
                <w:rtl w:val="true"/>
              </w:rPr>
              <w:t>ص</w:t>
            </w:r>
            <w:r>
              <w:rPr>
                <w:rStyle w:val="IndexLink"/>
                <w:rtl w:val="true"/>
              </w:rPr>
              <w:t>)</w:t>
              <w:tab/>
            </w:r>
            <w:r>
              <w:rPr>
                <w:rStyle w:val="IndexLink"/>
              </w:rPr>
              <w:t>275</w:t>
            </w:r>
          </w:hyperlink>
        </w:p>
        <w:p>
          <w:pPr>
            <w:pStyle w:val="Contents3"/>
            <w:tabs>
              <w:tab w:val="clear" w:pos="8459"/>
              <w:tab w:val="right" w:pos="9026" w:leader="dot"/>
            </w:tabs>
            <w:rPr/>
          </w:pPr>
          <w:hyperlink w:anchor="__RefHeading___Toc14012359_1280447820">
            <w:r>
              <w:rPr>
                <w:webHidden/>
                <w:rStyle w:val="IndexLink"/>
                <w:rtl w:val="true"/>
              </w:rPr>
              <w:t>نگرشى به روايت ثقلين از منظر عقل</w:t>
            </w:r>
            <w:r>
              <w:rPr>
                <w:rStyle w:val="IndexLink"/>
                <w:rtl w:val="true"/>
              </w:rPr>
              <w:tab/>
            </w:r>
            <w:r>
              <w:rPr>
                <w:rStyle w:val="IndexLink"/>
              </w:rPr>
              <w:t>277</w:t>
            </w:r>
          </w:hyperlink>
        </w:p>
        <w:p>
          <w:pPr>
            <w:pStyle w:val="Contents2"/>
            <w:tabs>
              <w:tab w:val="clear" w:pos="8743"/>
              <w:tab w:val="right" w:pos="9026" w:leader="dot"/>
            </w:tabs>
            <w:rPr/>
          </w:pPr>
          <w:hyperlink w:anchor="__RefHeading___Toc14012361_1280447820">
            <w:r>
              <w:rPr>
                <w:webHidden/>
                <w:rStyle w:val="IndexLink"/>
                <w:rtl w:val="true"/>
              </w:rPr>
              <w:t>فصل دوازدهم</w:t>
            </w:r>
            <w:r>
              <w:rPr>
                <w:rStyle w:val="IndexLink"/>
                <w:rtl w:val="true"/>
              </w:rPr>
              <w:t xml:space="preserve">: </w:t>
            </w:r>
            <w:r>
              <w:rPr>
                <w:rStyle w:val="IndexLink"/>
                <w:rtl w:val="true"/>
              </w:rPr>
              <w:t>پاسخ به برخى شبهه ها</w:t>
            </w:r>
            <w:r>
              <w:rPr>
                <w:rStyle w:val="IndexLink"/>
                <w:rtl w:val="true"/>
              </w:rPr>
              <w:tab/>
            </w:r>
            <w:r>
              <w:rPr>
                <w:rStyle w:val="IndexLink"/>
              </w:rPr>
              <w:t>280</w:t>
            </w:r>
          </w:hyperlink>
        </w:p>
        <w:p>
          <w:pPr>
            <w:pStyle w:val="Contents3"/>
            <w:tabs>
              <w:tab w:val="clear" w:pos="8459"/>
              <w:tab w:val="right" w:pos="9026" w:leader="dot"/>
            </w:tabs>
            <w:rPr/>
          </w:pPr>
          <w:hyperlink w:anchor="__RefHeading___Toc14012363_12804478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4012365_1280447820">
            <w:r>
              <w:rPr>
                <w:webHidden/>
                <w:rStyle w:val="IndexLink"/>
                <w:rtl w:val="true"/>
              </w:rPr>
              <w:t xml:space="preserve">دلايل ايجاد شبهه عليه پيامبر اعظم </w:t>
            </w:r>
            <w:r>
              <w:rPr>
                <w:rStyle w:val="IndexLink"/>
                <w:rtl w:val="true"/>
              </w:rPr>
              <w:t>(</w:t>
            </w:r>
            <w:r>
              <w:rPr>
                <w:rStyle w:val="IndexLink"/>
                <w:rtl w:val="true"/>
              </w:rPr>
              <w:t>ص</w:t>
            </w:r>
            <w:r>
              <w:rPr>
                <w:rStyle w:val="IndexLink"/>
                <w:rtl w:val="true"/>
              </w:rPr>
              <w:t xml:space="preserve">) </w:t>
            </w:r>
            <w:r>
              <w:rPr>
                <w:rStyle w:val="IndexLink"/>
                <w:rtl w:val="true"/>
              </w:rPr>
              <w:t>از صدر اسلام تا كنون</w:t>
            </w:r>
            <w:r>
              <w:rPr>
                <w:rStyle w:val="IndexLink"/>
                <w:rtl w:val="true"/>
              </w:rPr>
              <w:tab/>
            </w:r>
            <w:r>
              <w:rPr>
                <w:rStyle w:val="IndexLink"/>
              </w:rPr>
              <w:t>282</w:t>
            </w:r>
          </w:hyperlink>
        </w:p>
        <w:p>
          <w:pPr>
            <w:pStyle w:val="Contents3"/>
            <w:tabs>
              <w:tab w:val="clear" w:pos="8459"/>
              <w:tab w:val="right" w:pos="9026" w:leader="dot"/>
            </w:tabs>
            <w:rPr/>
          </w:pPr>
          <w:hyperlink w:anchor="__RefHeading___Toc14012367_1280447820">
            <w:r>
              <w:rPr>
                <w:webHidden/>
                <w:rStyle w:val="IndexLink"/>
                <w:rtl w:val="true"/>
              </w:rPr>
              <w:t>شبهه هاى امروز دشمنان اسلام</w:t>
            </w:r>
            <w:r>
              <w:rPr>
                <w:rStyle w:val="IndexLink"/>
                <w:rtl w:val="true"/>
              </w:rPr>
              <w:tab/>
            </w:r>
            <w:r>
              <w:rPr>
                <w:rStyle w:val="IndexLink"/>
              </w:rPr>
              <w:t>283</w:t>
            </w:r>
          </w:hyperlink>
        </w:p>
        <w:p>
          <w:pPr>
            <w:pStyle w:val="Contents4"/>
            <w:tabs>
              <w:tab w:val="clear" w:pos="8176"/>
              <w:tab w:val="right" w:pos="9026" w:leader="dot"/>
            </w:tabs>
            <w:rPr/>
          </w:pPr>
          <w:hyperlink w:anchor="__RefHeading___Toc14012369_1280447820">
            <w:r>
              <w:rPr>
                <w:webHidden/>
                <w:rStyle w:val="IndexLink"/>
                <w:rtl w:val="true"/>
              </w:rPr>
              <w:t xml:space="preserve">جنگ هاى پيامبر </w:t>
            </w:r>
            <w:r>
              <w:rPr>
                <w:rStyle w:val="IndexLink"/>
                <w:rtl w:val="true"/>
              </w:rPr>
              <w:t>(</w:t>
            </w:r>
            <w:r>
              <w:rPr>
                <w:rStyle w:val="IndexLink"/>
                <w:rtl w:val="true"/>
              </w:rPr>
              <w:t>ص</w:t>
            </w:r>
            <w:r>
              <w:rPr>
                <w:rStyle w:val="IndexLink"/>
                <w:rtl w:val="true"/>
              </w:rPr>
              <w:t>)</w:t>
              <w:tab/>
            </w:r>
            <w:r>
              <w:rPr>
                <w:rStyle w:val="IndexLink"/>
              </w:rPr>
              <w:t>283</w:t>
            </w:r>
          </w:hyperlink>
        </w:p>
        <w:p>
          <w:pPr>
            <w:pStyle w:val="Contents4"/>
            <w:tabs>
              <w:tab w:val="clear" w:pos="8176"/>
              <w:tab w:val="right" w:pos="9026" w:leader="dot"/>
            </w:tabs>
            <w:rPr/>
          </w:pPr>
          <w:hyperlink w:anchor="__RefHeading___Toc14012371_1280447820">
            <w:r>
              <w:rPr>
                <w:webHidden/>
                <w:rStyle w:val="IndexLink"/>
                <w:rtl w:val="true"/>
              </w:rPr>
              <w:t>غنايم جنگى</w:t>
            </w:r>
            <w:r>
              <w:rPr>
                <w:rStyle w:val="IndexLink"/>
                <w:rtl w:val="true"/>
              </w:rPr>
              <w:tab/>
            </w:r>
            <w:r>
              <w:rPr>
                <w:rStyle w:val="IndexLink"/>
              </w:rPr>
              <w:t>284</w:t>
            </w:r>
          </w:hyperlink>
        </w:p>
        <w:p>
          <w:pPr>
            <w:pStyle w:val="Contents4"/>
            <w:tabs>
              <w:tab w:val="clear" w:pos="8176"/>
              <w:tab w:val="right" w:pos="9026" w:leader="dot"/>
            </w:tabs>
            <w:rPr/>
          </w:pPr>
          <w:hyperlink w:anchor="__RefHeading___Toc14012373_1280447820">
            <w:r>
              <w:rPr>
                <w:webHidden/>
                <w:rStyle w:val="IndexLink"/>
                <w:rtl w:val="true"/>
              </w:rPr>
              <w:t xml:space="preserve">همسران پيامبر </w:t>
            </w:r>
            <w:r>
              <w:rPr>
                <w:rStyle w:val="IndexLink"/>
                <w:rtl w:val="true"/>
              </w:rPr>
              <w:t>(</w:t>
            </w:r>
            <w:r>
              <w:rPr>
                <w:rStyle w:val="IndexLink"/>
                <w:rtl w:val="true"/>
              </w:rPr>
              <w:t>ص</w:t>
            </w:r>
            <w:r>
              <w:rPr>
                <w:rStyle w:val="IndexLink"/>
                <w:rtl w:val="true"/>
              </w:rPr>
              <w:t>)</w:t>
              <w:tab/>
            </w:r>
            <w:r>
              <w:rPr>
                <w:rStyle w:val="IndexLink"/>
              </w:rPr>
              <w:t>285</w:t>
            </w:r>
          </w:hyperlink>
        </w:p>
        <w:p>
          <w:pPr>
            <w:pStyle w:val="Contents2"/>
            <w:tabs>
              <w:tab w:val="clear" w:pos="8743"/>
              <w:tab w:val="right" w:pos="9026" w:leader="dot"/>
            </w:tabs>
            <w:rPr/>
          </w:pPr>
          <w:hyperlink w:anchor="__RefHeading___Toc14012375_1280447820">
            <w:r>
              <w:rPr>
                <w:webHidden/>
                <w:rStyle w:val="IndexLink"/>
                <w:rtl w:val="true"/>
              </w:rPr>
              <w:t>کتابنامه</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4_270452"/>
      <w:bookmarkStart w:id="1" w:name="pg18814_270452"/>
      <w:bookmarkEnd w:id="1"/>
    </w:p>
    <w:p>
      <w:pPr>
        <w:pStyle w:val="Heading2"/>
        <w:numPr>
          <w:ilvl w:val="1"/>
          <w:numId w:val="1"/>
        </w:numPr>
        <w:rPr/>
      </w:pPr>
      <w:bookmarkStart w:id="2" w:name="pg18814_270452"/>
      <w:bookmarkStart w:id="3" w:name="__RefHeading___Toc1401195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اخلاقی بر فضائل و سیره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باکلام؛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مرجع عالیقدر حضرت آیه الله العظمی مظاهری مدظله</w:t>
      </w:r>
    </w:p>
    <w:p>
      <w:pPr>
        <w:pStyle w:val="BookText"/>
        <w:rPr/>
      </w:pPr>
      <w:r>
        <w:rPr>
          <w:rFonts w:ascii="IRNazanin" w:hAnsi="IRNazanin" w:eastAsia="IRNazanin"/>
          <w:color w:val="111111"/>
          <w:sz w:val="28"/>
          <w:sz w:val="28"/>
          <w:szCs w:val="28"/>
          <w:rtl w:val="true"/>
          <w:lang w:bidi="fa-IR"/>
        </w:rPr>
        <w:t>مجموعه دروس مرجع عالیقدر حضرت آیه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3719262</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14011955_1280447820"/>
      <w:bookmarkStart w:id="6" w:name="_Toc2"/>
      <w:bookmarkEnd w:id="5"/>
      <w:r>
        <w:rPr>
          <w:rtl w:val="true"/>
        </w:rPr>
        <w:t>پيشگفتار</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ربّ العالمين و الصّلوة و السّلام علي خير خلقه أشرف بريّته أبي القاسم محمّد صلى اللّه عليه و على آله الطّيبين الطّاهرين و على جميع الانبياء و المرسلين سيّما بقية اللّه فى الارضين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گفتن پيرامون شخصيت عظيم الشّأن و اشرف كائنات، به تناسب مرتبت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قداستى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سلسله مباحث برآنيم بنا بر بيت معروف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دريا را اگر نتوان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تشنگى بايد چشيد</w:t>
      </w:r>
    </w:p>
    <w:p>
      <w:pPr>
        <w:pStyle w:val="BookText"/>
        <w:rPr/>
      </w:pPr>
      <w:r>
        <w:rPr>
          <w:rFonts w:ascii="IRNazanin" w:hAnsi="IRNazanin" w:eastAsia="IRNazanin"/>
          <w:color w:val="111111"/>
          <w:sz w:val="28"/>
          <w:sz w:val="28"/>
          <w:szCs w:val="28"/>
          <w:rtl w:val="true"/>
          <w:lang w:bidi="fa-IR"/>
        </w:rPr>
        <w:t xml:space="preserve">قطره اى از درياى فضايل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توان و معرفت خويش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اين بحث، ابتدا اين سؤال را مطرح مى كنيم كه پيامبراعظم كيست ؟</w:t>
      </w:r>
    </w:p>
    <w:p>
      <w:pPr>
        <w:pStyle w:val="BookText"/>
        <w:rPr/>
      </w:pPr>
      <w:r>
        <w:rPr>
          <w:rFonts w:ascii="IRNazanin" w:hAnsi="IRNazanin" w:eastAsia="IRNazanin"/>
          <w:color w:val="111111"/>
          <w:sz w:val="28"/>
          <w:sz w:val="28"/>
          <w:szCs w:val="28"/>
          <w:rtl w:val="true"/>
          <w:lang w:bidi="fa-IR"/>
        </w:rPr>
        <w:t>براى پاسخ از قرآن شريف مدد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پرسش ما را اينگونه پاسخ مى گويد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 رَسُولاً مِنْهُم يَتْلُوا عَلَيْهِم ءايتِهِ وَ يُزَكّيهِم وَ يُعَلِّمُهُمُ الْكِتبَ وَ الْحِكْمَه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طبق اين آيه، پيامبر از سوى خدا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درس نخوانده بود و در ميان جماعتى از افراد درس نخوانده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برانگيختن او تهذيب اخلاقى انسان ها در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اوآمد تا دست انسان ها را بگيرد و در شاهراه معرفت به سوى حضرت حقّ رهنمون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اين اساس اگر از ما بپرسند قرآن چگونه كتابى است ؟ بايد بگوييم قرآن كتابى پرورشى و آموزشى است و اگر از ما بپرسند صاحب قرآن كيست ؟ بايد در پاسخ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او كه يك معلّم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پرورشى بوده و به واسطه ى دو بال تهذيب و تعليم به انسان قدرت پرواز مى دهد، تا وى را به مرتبه اى از قرب برساند كه جز خدا نداند و جز خدا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بهترين نوع معرفى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مردم است، چنانكه آن حضرت عملاً نيز نشان داده و از عهده ى اين مأموريت به خوبى برآمدند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الحمدللّه رب العالمين </w:t>
      </w:r>
      <w:bookmarkStart w:id="7" w:name="pg18814_270454"/>
    </w:p>
    <w:p>
      <w:pPr>
        <w:pStyle w:val="Heading2"/>
        <w:numPr>
          <w:ilvl w:val="1"/>
          <w:numId w:val="1"/>
        </w:numPr>
        <w:rPr/>
      </w:pPr>
      <w:bookmarkStart w:id="8" w:name="__RefHeading___Toc14011957_1280447820"/>
      <w:bookmarkStart w:id="9" w:name="_Toc3"/>
      <w:bookmarkEnd w:id="7"/>
      <w:bookmarkEnd w:id="8"/>
      <w:r>
        <w:rPr>
          <w:rtl w:val="true"/>
        </w:rPr>
        <w:t xml:space="preserve">فصل اول ولادت نبى اكرم </w:t>
      </w:r>
      <w:r>
        <w:rPr>
          <w:rtl w:val="true"/>
        </w:rPr>
        <w:t>(</w:t>
      </w:r>
      <w:r>
        <w:rPr>
          <w:rtl w:val="true"/>
        </w:rPr>
        <w:t>ص</w:t>
      </w:r>
      <w:r>
        <w:rPr>
          <w:rtl w:val="true"/>
        </w:rPr>
        <w:t>)</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011959_1280447820"/>
      <w:bookmarkStart w:id="11" w:name="_Toc4"/>
      <w:bookmarkEnd w:id="10"/>
      <w:r>
        <w:rPr>
          <w:rtl w:val="true"/>
        </w:rPr>
        <w:t>اشاره</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14_270456"/>
      <w:bookmarkStart w:id="13" w:name="pg18814_270456"/>
      <w:bookmarkEnd w:id="13"/>
    </w:p>
    <w:p>
      <w:pPr>
        <w:pStyle w:val="Heading3"/>
        <w:numPr>
          <w:ilvl w:val="2"/>
          <w:numId w:val="1"/>
        </w:numPr>
        <w:rPr/>
      </w:pPr>
      <w:bookmarkStart w:id="14" w:name="pg18814_270456"/>
      <w:bookmarkStart w:id="15" w:name="__RefHeading___Toc14011961_1280447820"/>
      <w:bookmarkStart w:id="16" w:name="_Toc5"/>
      <w:bookmarkEnd w:id="14"/>
      <w:bookmarkEnd w:id="15"/>
      <w:r>
        <w:rPr>
          <w:rtl w:val="true"/>
        </w:rPr>
        <w:t xml:space="preserve">ولادت نبى اكرم </w:t>
      </w:r>
      <w:r>
        <w:rPr>
          <w:rtl w:val="true"/>
        </w:rPr>
        <w:t>(</w:t>
      </w:r>
      <w:r>
        <w:rPr>
          <w:rtl w:val="true"/>
        </w:rPr>
        <w:t>ص</w:t>
      </w:r>
      <w:r>
        <w:rPr>
          <w:rtl w:val="true"/>
        </w:rPr>
        <w:t>)</w:t>
      </w:r>
      <w:bookmarkEnd w:id="16"/>
    </w:p>
    <w:p>
      <w:pPr>
        <w:pStyle w:val="Heading4"/>
        <w:numPr>
          <w:ilvl w:val="3"/>
          <w:numId w:val="1"/>
        </w:numPr>
        <w:rPr/>
      </w:pPr>
      <w:bookmarkStart w:id="17" w:name="__RefHeading___Toc14011963_1280447820"/>
      <w:bookmarkStart w:id="18" w:name="_Toc6"/>
      <w:bookmarkEnd w:id="17"/>
      <w:r>
        <w:rPr>
          <w:rtl w:val="true"/>
        </w:rPr>
        <w:t>الف</w:t>
      </w:r>
      <w:r>
        <w:rPr>
          <w:rtl w:val="true"/>
        </w:rPr>
        <w:t xml:space="preserve">) </w:t>
      </w:r>
      <w:r>
        <w:rPr>
          <w:rtl w:val="true"/>
        </w:rPr>
        <w:t xml:space="preserve">وقايع هنگام ولادت پيامبر </w:t>
      </w:r>
      <w:r>
        <w:rPr>
          <w:rtl w:val="true"/>
        </w:rPr>
        <w:t>(</w:t>
      </w:r>
      <w:r>
        <w:rPr>
          <w:rtl w:val="true"/>
        </w:rPr>
        <w:t>ص</w:t>
      </w:r>
      <w:r>
        <w:rPr>
          <w:rtl w:val="true"/>
        </w:rPr>
        <w:t>)</w:t>
      </w:r>
      <w:bookmarkEnd w:id="18"/>
    </w:p>
    <w:p>
      <w:pPr>
        <w:pStyle w:val="Heading5"/>
        <w:numPr>
          <w:ilvl w:val="4"/>
          <w:numId w:val="1"/>
        </w:numPr>
        <w:rPr/>
      </w:pPr>
      <w:bookmarkStart w:id="19" w:name="__RefHeading___Toc14011965_1280447820"/>
      <w:bookmarkStart w:id="20" w:name="_Toc7"/>
      <w:bookmarkEnd w:id="19"/>
      <w:r>
        <w:rPr>
          <w:rtl w:val="true"/>
        </w:rPr>
        <w:t>عام الفيل</w:t>
      </w:r>
      <w:bookmarkEnd w:id="20"/>
    </w:p>
    <w:p>
      <w:pPr>
        <w:pStyle w:val="BookText"/>
        <w:rPr/>
      </w:pPr>
      <w:r>
        <w:rPr>
          <w:rFonts w:ascii="IRNazanin" w:hAnsi="IRNazanin" w:eastAsia="IRNazanin"/>
          <w:color w:val="111111"/>
          <w:sz w:val="28"/>
          <w:sz w:val="28"/>
          <w:szCs w:val="28"/>
          <w:rtl w:val="true"/>
          <w:lang w:bidi="fa-IR"/>
        </w:rPr>
        <w:t xml:space="preserve">مقارن با سال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در جهان رخ داد و ماجراى عام الفيل از مهم ترين اتّفاقات زمان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كه نكات قابل تأمّلى در آن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ماجرا،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تكرار نشده است و چنانچه واقع شده باشد، نيز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ماجراى عام الفيل را در سوره ى فيل اين چنين بيان كرده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 لَم تَرَ كَيفَ فَعَلَ رَبُّكَ بِأصْحبِ الفيل أ لَمَ يَجْعَلْ كَيْدَهُم في تَضليلٍ وَ أرْسَلَ عَلَيهِمْ طَيْراً أبابيلَ تَرميهِمْ بِحِجارَهٍ مِن سِجّيل فَجَعَلَهُم كَعَصْفٍ مَأكولٍ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اين آيات بر حكيم، عليم، مدير و مدبّر بودن پروردگار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اخلاقى نيز يك درس مهم اخلاقى به ما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ماجراى آن چنين بود كه ابرهه بر يمن سلطنت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نصرانى نبود، امّا چون تحت فرمان نجّاشى پادشاه آفريقا بود، ناگزير بود اظهار به نصرانيت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كليساى در يمن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كليسا بسيار زيبا و محكم ساخته شده بود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ابرهه براى رونق بخشيدن به كليسايى خود، تصميم گرفت خانه ى خدا را خراب كند تا مردم به كليساى او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ابرهه، لشكرى بسيار مجهّز تشكيل داد و براى اينكه بر ابهّت لشكر خود بيفزايد و در تهاجم جايى بازكند، فرماندهان لشكرش بر فيل سوار شدند و اين گونه بود كه لشكر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ابرهه به سوى كعبه حركت و نرسيده به خانه ى خدا، منزل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ابرهه دستور داد مكّه را غارت كنند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لشگريان ابرهه به مكّه حمله كردند و آنجا را غارت نمودند و در غارت خويش شتران فراوانى از عبدالمطلّب،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علاوه بر رياست قبيله، توليت و سرپرستى خانه ى خدا را نيز بر عهده داشت، او را احضار كردند وقتى عبدالمطلّب در مقابل ابرهه و لشكريان او حاضر شد، لشكريان به او احترام خاصّى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خطاب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دارى من مى توانم حاجت تو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مرا ربوده اند، بگو شتران مرا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خانه ى خدا را خراب كنم، تو شترانت را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پاسخ با جمله اى حكيمانه و عارفانه، خطاب به </w:t>
      </w:r>
    </w:p>
    <w:p>
      <w:p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رَبُّ الابِلِ وَ لِهذا الْبَيْتِ رَبُّ يَمْنَعُهُ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صاحب شترهايم هستم و خانه خدا خودش رب و صاحب دارد؛ پس او نيز مى داند چگونه از خانه ى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شترهايم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شترهاى عبدالمطلّب را به او بازگرداند و براى تخريب خانه ى خدا لشكر مجهّز خود را حركت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ابرهه هنوز به خانه خدا نرسيده بود كه لشگريان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با تيرى غيبى در منقارشان، بر فراز لشگر ابرهه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گيرى پرستوها بسيار جاى شگفت داشت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هاى در منقارشان، به دقّت بر سر لشگريان و فيل ها اصابت مى كرد و آن قدر تير غيبى آنان هلاك كننده بود كه فيل هاى درشت هيكل و سواران بر آن، پخش زمين مى شدند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كعصفٍ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كاه جويده شده متلاشى مى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پرستو علاوه بر سنگى كه در منقار داشت، دو سنگ ديگر نيز در چنگال خويش حمل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پرستو مأمور نشانه رفتن سه هدف بود كه يك سنگ بر سر فيل و سنگ هاى ديگر بر فرق فيلبانان و لشگريان ابرهه رها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فيل سواران از مهلكه مى گريختند امّا پرستوى مأمورِ هلاكت آن سوار، آن قدر او را دنبال مى كرد تا به او مى رسيد و او را به هلاكت مى رسانيد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اعراب اين واقعه را به عنوان مبدأ تاريخ خود برگزيده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ارهاس</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ناميدند، زيرا آن را مقدمه ى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bookmarkStart w:id="21" w:name="pg18814_270459"/>
    </w:p>
    <w:p>
      <w:pPr>
        <w:pStyle w:val="Heading5"/>
        <w:numPr>
          <w:ilvl w:val="4"/>
          <w:numId w:val="1"/>
        </w:numPr>
        <w:rPr/>
      </w:pPr>
      <w:bookmarkStart w:id="22" w:name="__RefHeading___Toc14011967_1280447820"/>
      <w:bookmarkStart w:id="23" w:name="_Toc8"/>
      <w:bookmarkEnd w:id="21"/>
      <w:bookmarkEnd w:id="22"/>
      <w:r>
        <w:rPr>
          <w:rtl w:val="true"/>
        </w:rPr>
        <w:t>خاموش شدن آتشكده پارس</w:t>
      </w:r>
      <w:bookmarkEnd w:id="23"/>
    </w:p>
    <w:p>
      <w:pPr>
        <w:pStyle w:val="BookText"/>
        <w:rPr/>
      </w:pPr>
      <w:r>
        <w:rPr>
          <w:rFonts w:ascii="IRNazanin" w:hAnsi="IRNazanin" w:eastAsia="IRNazanin"/>
          <w:color w:val="111111"/>
          <w:sz w:val="28"/>
          <w:sz w:val="28"/>
          <w:szCs w:val="28"/>
          <w:rtl w:val="true"/>
          <w:lang w:bidi="fa-IR"/>
        </w:rPr>
        <w:t>هنگام ولادت آن حضرت، تلاطم عجيبى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تاريخ نويسان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تلاطم عجيب در كاخ پادشاهان امپراطورى ايران و روم بيشتر نمود يافت و اضطراب و نگرانى خاصى فرمانروايان و كاخ نشينان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آنان به حدى بود كه قدرت تحكّم و تصميم گيرى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درياچه ى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هزاران سال از عمر آن ميگذشت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آتشكده ى فارس خاموش شد و چشمه اى زير آن آتشكده جارى گرديد كه هنوز از چشمه، نهرى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ولادت آن حضرت، عالم روشن گرديد و از آن حضرت شنيده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چنانكه در ولادت ائمه ى طاهرين مشابه اين ماجرا روى داده است؛ مثلاً هنگام ولادت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روى داد و حكيمه خاتون مى گويد آن حضرت به سجده افتادند و شهادتين گفتند و به عصمت ائمه ى طاهرين شهادت دادند تا نوبت به خودشان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يملاءُ الارض قسطاً و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9"/>
      </w:r>
    </w:p>
    <w:p>
      <w:pPr>
        <w:pStyle w:val="Heading5"/>
        <w:numPr>
          <w:ilvl w:val="4"/>
          <w:numId w:val="1"/>
        </w:numPr>
        <w:rPr/>
      </w:pPr>
      <w:bookmarkStart w:id="24" w:name="__RefHeading___Toc14011969_1280447820"/>
      <w:bookmarkStart w:id="25" w:name="_Toc9"/>
      <w:bookmarkEnd w:id="24"/>
      <w:r>
        <w:rPr>
          <w:rtl w:val="true"/>
        </w:rPr>
        <w:t>شكسته شدن ايوان مداين و طاق كسرى</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پيش از اين اشاره نموديم علاوه بر ماجراى ابرهه، همزمان با ولادت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قابل تأمّلى روى داد، از جمله فروريختن </w:t>
      </w:r>
      <w:bookmarkStart w:id="26" w:name="pg18814_270460"/>
    </w:p>
    <w:p>
      <w:pPr>
        <w:pStyle w:val="BookText"/>
        <w:rPr/>
      </w:pPr>
      <w:bookmarkEnd w:id="26"/>
      <w:r>
        <w:rPr>
          <w:rFonts w:ascii="IRNazanin" w:hAnsi="IRNazanin" w:eastAsia="IRNazanin"/>
          <w:color w:val="111111"/>
          <w:sz w:val="28"/>
          <w:sz w:val="28"/>
          <w:szCs w:val="28"/>
          <w:rtl w:val="true"/>
          <w:lang w:bidi="fa-IR"/>
        </w:rPr>
        <w:t>كنگره هاى كاخ مدائن و طاق كسرى، كه طى اين موارد، دستگاه سلطنتى ايران به هم ريخته و درباريان گنگ و مضطرب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ميلاد پيامبر ندايى به امپراطورى هاى آن زمان هشدار داد كه مهيا باشيد، طولى نمى كشد كه اين كودك كه اينك به دنيا آمده است، شما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طول نكشيد كه آن چه شب ميلاد شنيده بودند، محقّق شد و بساط پادشاهى و امپراطورى آنان روبه نابودى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پس از پنجاه سال، تمام جهان را تكان داده و دو ثلث جهان را فراگرفت</w:t>
      </w:r>
      <w:r>
        <w:rPr>
          <w:rFonts w:eastAsia="IRNazanin" w:cs="IRNazanin"/>
          <w:color w:val="111111"/>
          <w:sz w:val="28"/>
          <w:szCs w:val="28"/>
          <w:rtl w:val="true"/>
          <w:lang w:bidi="fa-IR"/>
        </w:rPr>
        <w:t>.</w:t>
      </w:r>
    </w:p>
    <w:p>
      <w:pPr>
        <w:pStyle w:val="Heading4"/>
        <w:numPr>
          <w:ilvl w:val="3"/>
          <w:numId w:val="1"/>
        </w:numPr>
        <w:rPr/>
      </w:pPr>
      <w:bookmarkStart w:id="27" w:name="__RefHeading___Toc14011971_1280447820"/>
      <w:bookmarkStart w:id="28" w:name="_Toc10"/>
      <w:bookmarkEnd w:id="27"/>
      <w:r>
        <w:rPr>
          <w:rtl w:val="true"/>
        </w:rPr>
        <w:t>ب</w:t>
      </w:r>
      <w:r>
        <w:rPr>
          <w:rtl w:val="true"/>
        </w:rPr>
        <w:t xml:space="preserve">) </w:t>
      </w:r>
      <w:r>
        <w:rPr>
          <w:rtl w:val="true"/>
        </w:rPr>
        <w:t xml:space="preserve">تربيت يافتن پيامبر </w:t>
      </w:r>
      <w:r>
        <w:rPr>
          <w:rtl w:val="true"/>
        </w:rPr>
        <w:t>(</w:t>
      </w:r>
      <w:r>
        <w:rPr>
          <w:rtl w:val="true"/>
        </w:rPr>
        <w:t>ص</w:t>
      </w:r>
      <w:r>
        <w:rPr>
          <w:rtl w:val="true"/>
        </w:rPr>
        <w:t xml:space="preserve">) </w:t>
      </w:r>
      <w:r>
        <w:rPr>
          <w:rtl w:val="true"/>
        </w:rPr>
        <w:t>در دامان دايه اى موحد</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ولادت آن حضرت، مادرش آمنه شير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ناگريز او را به دايه اى از عشاير عرب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بانويى مناسب براى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موحد، رؤوف، مهربان و دلسوز حكمت و تدبير حضرت حق بر اين قرار داشت كه بانويى با ويژگى هاى مناسب براى پرورش پيامبر آخرالزّمان، امر شيردهى او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حليمه تناسب لازم را با پرورش چنين شخصيتى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سيره، در مورد دايه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ظريف و مطالب مهمى اشاره كرده اند كه پرداختن به آن نكات و روايات بحث ما را طولانى مى كند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نشانه هاى نبوت از همان كودكى در وجود نازنين آن حضرت مشاهده مى شد كه دليل نبوغ و برترى او نسبت به ديگر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افرادى كه مانند مادر رضاعى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او توجه داشتند، آينده اى </w:t>
      </w:r>
    </w:p>
    <w:p>
      <w:pPr>
        <w:pStyle w:val="BookText"/>
        <w:rPr/>
      </w:pPr>
      <w:r>
        <w:rPr>
          <w:rFonts w:ascii="IRNazanin" w:hAnsi="IRNazanin" w:eastAsia="IRNazanin"/>
          <w:color w:val="111111"/>
          <w:sz w:val="28"/>
          <w:sz w:val="28"/>
          <w:szCs w:val="28"/>
          <w:rtl w:val="true"/>
          <w:lang w:bidi="fa-IR"/>
        </w:rPr>
        <w:t>درخشان را براى او پيش بينى مى كرده و مى دانستند او شخصيتى استثنايى و فوق العاده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رسالت او، مى توان به قضيه اى اشاره كرد كه مبين شرافت و فضل ايشان نسبت به ديگر همسالانش مى باشد و آن، مخالفت با عوام زدگى و خرافه بينى است كه امروزه نيز متأسّفانه هنوز به گونه هاى مختلف در جهان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ساله بودند كه دايه شان مى خواست ايشان را همراه برادرانش، به گردش و تفريح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شستشو داده و لباس هاى زيبايى به ايشان پوشاند و پس از نظافت، خرمهره اى به بازوى ايشان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حليمه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خرمهره را چرا به بازوى من مى بندى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خرمهره براى حفاظت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بازويت مى بندم تا سالم به منزل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هنوز سه سال از عمر ايشان نگذشته بود، دست به بند خرمهره افكندند و به زور آن را گسيخته و به گوشه اى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مَعِى مَن يُحفَظُني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خرافه ها و خرمهره ها و امثال اين ها نمى تواند از كسى محافظت كند</w:t>
      </w:r>
      <w:r>
        <w:rPr>
          <w:rFonts w:eastAsia="IRNazanin" w:cs="IRNazanin"/>
          <w:color w:val="111111"/>
          <w:sz w:val="28"/>
          <w:szCs w:val="28"/>
          <w:rtl w:val="true"/>
          <w:lang w:bidi="fa-IR"/>
        </w:rPr>
        <w:t>.</w:t>
      </w:r>
      <w:r>
        <w:rPr>
          <w:rStyle w:val="FootnoteAnchor"/>
          <w:rtl w:val="true"/>
        </w:rPr>
        <w:footnoteReference w:id="11"/>
      </w:r>
      <w:bookmarkStart w:id="29" w:name="pg18814_270462"/>
    </w:p>
    <w:p>
      <w:pPr>
        <w:pStyle w:val="Heading3"/>
        <w:numPr>
          <w:ilvl w:val="2"/>
          <w:numId w:val="1"/>
        </w:numPr>
        <w:rPr/>
      </w:pPr>
      <w:bookmarkStart w:id="30" w:name="__RefHeading___Toc14011973_1280447820"/>
      <w:bookmarkStart w:id="31" w:name="_Toc11"/>
      <w:bookmarkEnd w:id="29"/>
      <w:bookmarkEnd w:id="30"/>
      <w:r>
        <w:rPr>
          <w:rtl w:val="true"/>
        </w:rPr>
        <w:t xml:space="preserve">وضعيت جامعه قبل از بعثت نبى اكرم </w:t>
      </w:r>
      <w:r>
        <w:rPr>
          <w:rtl w:val="true"/>
        </w:rPr>
        <w:t>(</w:t>
      </w:r>
      <w:r>
        <w:rPr>
          <w:rtl w:val="true"/>
        </w:rPr>
        <w:t>ص</w:t>
      </w:r>
      <w:r>
        <w:rPr>
          <w:rtl w:val="true"/>
        </w:rPr>
        <w:t>)</w:t>
      </w:r>
      <w:bookmarkEnd w:id="31"/>
    </w:p>
    <w:p>
      <w:pPr>
        <w:pStyle w:val="Heading4"/>
        <w:numPr>
          <w:ilvl w:val="3"/>
          <w:numId w:val="1"/>
        </w:numPr>
        <w:rPr/>
      </w:pPr>
      <w:bookmarkStart w:id="32" w:name="__RefHeading___Toc14011975_12804478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عارى از فضائل و پر از رذائل و در حالى كه شقاوت و جهالت سر تا پاى آن جامعه را فرا گرفته بود،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عرب جاهلى عربستان، هيچ فضيلت بارزى ملاحظه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درك بهتر وضعيت جامعه ى عرب در زمان بعثت آن حضرت، ناگزيريم به تبيين و تشريح برخى از ويژگى هاى آن دوران بپردازيم</w:t>
      </w:r>
      <w:r>
        <w:rPr>
          <w:rFonts w:eastAsia="IRNazanin" w:cs="IRNazanin"/>
          <w:color w:val="111111"/>
          <w:sz w:val="28"/>
          <w:szCs w:val="28"/>
          <w:rtl w:val="true"/>
          <w:lang w:bidi="fa-IR"/>
        </w:rPr>
        <w:t>.</w:t>
      </w:r>
    </w:p>
    <w:p>
      <w:pPr>
        <w:pStyle w:val="Heading4"/>
        <w:numPr>
          <w:ilvl w:val="3"/>
          <w:numId w:val="1"/>
        </w:numPr>
        <w:rPr/>
      </w:pPr>
      <w:bookmarkStart w:id="34" w:name="__RefHeading___Toc14011977_1280447820"/>
      <w:bookmarkStart w:id="35" w:name="_Toc13"/>
      <w:bookmarkEnd w:id="34"/>
      <w:r>
        <w:rPr>
          <w:rtl w:val="true"/>
        </w:rPr>
        <w:t>الف</w:t>
      </w:r>
      <w:r>
        <w:rPr>
          <w:rtl w:val="true"/>
        </w:rPr>
        <w:t xml:space="preserve">) </w:t>
      </w:r>
      <w:r>
        <w:rPr>
          <w:rtl w:val="true"/>
        </w:rPr>
        <w:t>ظلم و ستم</w:t>
      </w:r>
      <w:bookmarkEnd w:id="3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اى بر انگيخته شد كه ظلم، تبعيض، حيف و ميل، استثمار و استضعاف مستضعفان، به نهايت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بى عدالتى در عصر بعثت نبوى فقط به سرزمين عربستان انحصار نمى يافت؛ بلكه سراسر جهان را ظلم و بى عدالتى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ايران كه از تمدّن خاص و پيشرفته اى برخوردار بود، ظلم و تبعيض و اختلاف طبقاتى بيداد مى 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ظلم و جنايت سران قوم عرب، در تاريخ نوشته اند كه يكى از اشراف مكّه در راه منزل، مرد هيزم شكنى را ديد كه بارى از هيزم بر دوش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هايت را مى فروشى ؟ مرد هيزم شكن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هيزمت را به منزل ما ببر آن ها را كامل بشكن و مهياى سوزاندن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هيزم شكن بيچاره به منزل او رفت و پس از دو ساعت همه ى هيزم ها را </w:t>
      </w:r>
      <w:bookmarkStart w:id="36" w:name="pg18814_270463"/>
    </w:p>
    <w:p>
      <w:pPr>
        <w:pStyle w:val="BookText"/>
        <w:rPr/>
      </w:pPr>
      <w:bookmarkEnd w:id="36"/>
      <w:r>
        <w:rPr>
          <w:rFonts w:ascii="IRNazanin" w:hAnsi="IRNazanin" w:eastAsia="IRNazanin"/>
          <w:color w:val="111111"/>
          <w:sz w:val="28"/>
          <w:sz w:val="28"/>
          <w:szCs w:val="28"/>
          <w:rtl w:val="true"/>
          <w:lang w:bidi="fa-IR"/>
        </w:rPr>
        <w:t>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عرب به منزل آمد و هيزم شكن پول هيزم ها و حقّ الزحمه ى خود را از او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افتخار كنى كه براى من هيزم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افتخار مى كنم كه براى تو هيزم آورده و شكسته ام؛ امّا زن و بچه ى من اكنون بى شام،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پر مدّعا در پاسخ، چنان سيلى محكمى به صورت مرد هيزم شكن كوبيد كه خون از دماغش جارى شد و او را با هتّاكى و فحّاشى از منزل خود بيرون انداخت و گفت همان افتخار براى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زمان بعثت، احدى حقّ اعتراض به اين جنايت ها را نداشت</w:t>
      </w:r>
      <w:r>
        <w:rPr>
          <w:rFonts w:eastAsia="IRNazanin" w:cs="IRNazanin"/>
          <w:color w:val="111111"/>
          <w:sz w:val="28"/>
          <w:szCs w:val="28"/>
          <w:rtl w:val="true"/>
          <w:lang w:bidi="fa-IR"/>
        </w:rPr>
        <w:t>.</w:t>
      </w:r>
    </w:p>
    <w:p>
      <w:pPr>
        <w:pStyle w:val="Heading4"/>
        <w:numPr>
          <w:ilvl w:val="3"/>
          <w:numId w:val="1"/>
        </w:numPr>
        <w:rPr/>
      </w:pPr>
      <w:bookmarkStart w:id="37" w:name="__RefHeading___Toc14011979_1280447820"/>
      <w:bookmarkStart w:id="38" w:name="_Toc14"/>
      <w:bookmarkEnd w:id="37"/>
      <w:r>
        <w:rPr>
          <w:rtl w:val="true"/>
        </w:rPr>
        <w:t>ب</w:t>
      </w:r>
      <w:r>
        <w:rPr>
          <w:rtl w:val="true"/>
        </w:rPr>
        <w:t xml:space="preserve">) </w:t>
      </w:r>
      <w:r>
        <w:rPr>
          <w:rtl w:val="true"/>
        </w:rPr>
        <w:t>جهل و نادانى</w:t>
      </w:r>
      <w:bookmarkEnd w:id="38"/>
    </w:p>
    <w:p>
      <w:pPr>
        <w:pStyle w:val="BookText"/>
        <w:rPr/>
      </w:pPr>
      <w:r>
        <w:rPr>
          <w:rFonts w:ascii="IRNazanin" w:hAnsi="IRNazanin" w:eastAsia="IRNazanin"/>
          <w:color w:val="111111"/>
          <w:sz w:val="28"/>
          <w:sz w:val="28"/>
          <w:szCs w:val="28"/>
          <w:rtl w:val="true"/>
          <w:lang w:bidi="fa-IR"/>
        </w:rPr>
        <w:t>در گذشته، سواد آموزى فضيلتى بود كه در ملّت هاى متمدن هم تنها به طبقه مرفّه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قول فردوسى، فرزند يك بازارى و رعيت كه از افراد متوسط جامعه به شمار مى آمد، امكان سواد آموزى را نداشت و آن فقط به طبقه ى اشراف و شاهان و وزيران اختصاص داشت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همه چيز در اختيار طبقه مرفّه جامعه، پادشاهان، وزيران و اشراف بود و طبقه ى دهقانان و زحمتكشان حقّ ورود به طبقه ى بالاتر را نداشتند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امپراتورى روم و اروپاى فعلى نيز اگر وضعيت بدتر از ايران نبود،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امپراتورى روم و ايران به واسطه ى برخوردارى از تمدّن، كارشان را </w:t>
      </w:r>
      <w:bookmarkStart w:id="39" w:name="pg18814_270464"/>
    </w:p>
    <w:p>
      <w:pPr>
        <w:pStyle w:val="BookText"/>
        <w:rPr/>
      </w:pPr>
      <w:bookmarkEnd w:id="39"/>
      <w:r>
        <w:rPr>
          <w:rFonts w:ascii="IRNazanin" w:hAnsi="IRNazanin" w:eastAsia="IRNazanin"/>
          <w:color w:val="111111"/>
          <w:sz w:val="28"/>
          <w:sz w:val="28"/>
          <w:szCs w:val="28"/>
          <w:rtl w:val="true"/>
          <w:lang w:bidi="fa-IR"/>
        </w:rPr>
        <w:t>توجيه مى كردند؛ چنانكه استعمارگران و استكبار جهانى امروز نيز با زد و بند سياسى خود بر جهان سوم ظلم مى كنند و خود را متمدّن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در سرزمين حجاز حتّى از اين تمدّن نيز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افراد باسواد در سراسر سرزمين حجاز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Style w:val="FootnoteAnchor"/>
          <w:rtl w:val="true"/>
        </w:rPr>
        <w:footnoteReference w:id="13"/>
      </w:r>
      <w:r>
        <w:rPr>
          <w:rFonts w:ascii="IRNazanin" w:hAnsi="IRNazanin" w:eastAsia="IRNazanin"/>
          <w:color w:val="111111"/>
          <w:sz w:val="28"/>
          <w:sz w:val="28"/>
          <w:szCs w:val="28"/>
          <w:rtl w:val="true"/>
          <w:lang w:bidi="fa-IR"/>
        </w:rPr>
        <w:t>از علم و سياست و تعهّد خبرى نبود؛ امّا ظلم و ستم و جاهليت سراسر حجاز را فرا گرفته بود</w:t>
      </w:r>
      <w:r>
        <w:rPr>
          <w:rFonts w:eastAsia="IRNazanin" w:cs="IRNazanin"/>
          <w:color w:val="111111"/>
          <w:sz w:val="28"/>
          <w:szCs w:val="28"/>
          <w:rtl w:val="true"/>
          <w:lang w:bidi="fa-IR"/>
        </w:rPr>
        <w:t>.</w:t>
      </w:r>
    </w:p>
    <w:p>
      <w:pPr>
        <w:pStyle w:val="Heading4"/>
        <w:numPr>
          <w:ilvl w:val="3"/>
          <w:numId w:val="1"/>
        </w:numPr>
        <w:rPr/>
      </w:pPr>
      <w:bookmarkStart w:id="40" w:name="__RefHeading___Toc14011981_1280447820"/>
      <w:bookmarkStart w:id="41" w:name="_Toc15"/>
      <w:bookmarkEnd w:id="40"/>
      <w:r>
        <w:rPr>
          <w:rtl w:val="true"/>
        </w:rPr>
        <w:t>ج</w:t>
      </w:r>
      <w:r>
        <w:rPr>
          <w:rtl w:val="true"/>
        </w:rPr>
        <w:t xml:space="preserve">) </w:t>
      </w:r>
      <w:r>
        <w:rPr>
          <w:rtl w:val="true"/>
        </w:rPr>
        <w:t>فساد</w:t>
      </w:r>
      <w:bookmarkEnd w:id="41"/>
    </w:p>
    <w:p>
      <w:pPr>
        <w:pStyle w:val="BookText"/>
        <w:rPr/>
      </w:pPr>
      <w:r>
        <w:rPr>
          <w:rFonts w:ascii="IRNazanin" w:hAnsi="IRNazanin" w:eastAsia="IRNazanin"/>
          <w:color w:val="111111"/>
          <w:sz w:val="28"/>
          <w:sz w:val="28"/>
          <w:szCs w:val="28"/>
          <w:rtl w:val="true"/>
          <w:lang w:bidi="fa-IR"/>
        </w:rPr>
        <w:t>از ديگر ويژگى هاى جامعه ى حجاز، شيوع فحشا و فساد بود كه نه تنها آن را زشت نمى پنداشتند، بلكه به آن افتخار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 توان به همسر ابوسفيان، مادر معاويه اشاره نمود كه به فاحشه بودن خود افتخار مى كرد و عَلَمى را بر سر خانه ى خود به نشان فاحشه گرى نصب كرده بود</w:t>
      </w:r>
      <w:r>
        <w:rPr>
          <w:rFonts w:eastAsia="IRNazanin" w:cs="IRNazanin"/>
          <w:color w:val="111111"/>
          <w:sz w:val="28"/>
          <w:szCs w:val="28"/>
          <w:rtl w:val="true"/>
          <w:lang w:bidi="fa-IR"/>
        </w:rPr>
        <w:t>.</w:t>
      </w:r>
    </w:p>
    <w:p>
      <w:pPr>
        <w:pStyle w:val="Heading4"/>
        <w:numPr>
          <w:ilvl w:val="3"/>
          <w:numId w:val="1"/>
        </w:numPr>
        <w:rPr/>
      </w:pPr>
      <w:bookmarkStart w:id="42" w:name="__RefHeading___Toc14011983_1280447820"/>
      <w:bookmarkStart w:id="43" w:name="_Toc16"/>
      <w:bookmarkEnd w:id="42"/>
      <w:r>
        <w:rPr>
          <w:rtl w:val="true"/>
        </w:rPr>
        <w:t>د</w:t>
      </w:r>
      <w:r>
        <w:rPr>
          <w:rtl w:val="true"/>
        </w:rPr>
        <w:t xml:space="preserve">) </w:t>
      </w:r>
      <w:r>
        <w:rPr>
          <w:rtl w:val="true"/>
        </w:rPr>
        <w:t>زنده به گور كردن دختران</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جنايت هاى عصر بعثت، زنده به گور كردن دختران بود كه بدان افتخار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پسر را در بهره ورى در جنگ ها و زنده نگهداشتن نام و نسب خويش مفيد مى دانستند و فرزندان دختر را مايه ى ننگ خود مى شمردند و مى گفتند وجود دختر افتخارآفرين نيست و چنانچه جنگى روى </w:t>
      </w:r>
      <w:bookmarkStart w:id="44" w:name="pg18814_270465"/>
    </w:p>
    <w:p>
      <w:pPr>
        <w:pStyle w:val="BookText"/>
        <w:rPr/>
      </w:pPr>
      <w:bookmarkEnd w:id="44"/>
      <w:r>
        <w:rPr>
          <w:rFonts w:ascii="IRNazanin" w:hAnsi="IRNazanin" w:eastAsia="IRNazanin"/>
          <w:color w:val="111111"/>
          <w:sz w:val="28"/>
          <w:sz w:val="28"/>
          <w:szCs w:val="28"/>
          <w:rtl w:val="true"/>
          <w:lang w:bidi="fa-IR"/>
        </w:rPr>
        <w:t>دهد كه دخترهايمان به اسارت درآيند، مايه ى ننگ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دختران خود را زنده زنده در گور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بالانثي ظَلَّ وَجْهُهُ مُسْوَدّاً وَ هُوَ كَظيمٌ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در كتب تاريخى معتبر نقل كرده اند كه يكى از اعراب</w:t>
      </w:r>
      <w:r>
        <w:rPr>
          <w:rStyle w:val="FootnoteAnchor"/>
          <w:rtl w:val="true"/>
        </w:rPr>
        <w:footnoteReference w:id="15"/>
      </w:r>
      <w:r>
        <w:rPr>
          <w:rFonts w:ascii="IRNazanin" w:hAnsi="IRNazanin" w:eastAsia="IRNazanin"/>
          <w:color w:val="111111"/>
          <w:sz w:val="28"/>
          <w:sz w:val="28"/>
          <w:szCs w:val="28"/>
          <w:rtl w:val="true"/>
          <w:lang w:bidi="fa-IR"/>
        </w:rPr>
        <w:t xml:space="preserve">به سراغ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دوازده فرزند دختر خود را زير خاك كردم و آخرين دخترم چند سالش بود كه او را به بيابان بردم و قبرى برايش 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شيرين زبانى مى كرد، گرد و خاك از صورتم پاك مى كرد و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اين كار براى چيست ؟ اين گودال را براى چه حفر مى كنى ؟ بالأخره وقتى قبر كنده شد، او را زنده زنده در آن گذاشتم و بر او خاك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لقسوهً و من لايَرحَمْ لايُرحَم؛</w:t>
      </w:r>
    </w:p>
    <w:p>
      <w:pPr>
        <w:pStyle w:val="BookText"/>
        <w:rPr/>
      </w:pPr>
      <w:r>
        <w:rPr>
          <w:rFonts w:ascii="IRNazanin" w:hAnsi="IRNazanin" w:eastAsia="IRNazanin"/>
          <w:color w:val="111111"/>
          <w:sz w:val="28"/>
          <w:sz w:val="28"/>
          <w:szCs w:val="28"/>
          <w:rtl w:val="true"/>
          <w:lang w:bidi="fa-IR"/>
        </w:rPr>
        <w:t>اين عمل سنگدلى است و كسى كه رحم نكند رحم نمى شود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5" w:name="__RefHeading___Toc14011985_1280447820"/>
      <w:bookmarkStart w:id="46" w:name="_Toc17"/>
      <w:bookmarkEnd w:id="45"/>
      <w:r>
        <w:rPr>
          <w:rtl w:val="true"/>
        </w:rPr>
        <w:t xml:space="preserve">ه </w:t>
      </w:r>
      <w:r>
        <w:rPr>
          <w:rtl w:val="true"/>
        </w:rPr>
        <w:t xml:space="preserve">) </w:t>
      </w:r>
      <w:r>
        <w:rPr>
          <w:rtl w:val="true"/>
        </w:rPr>
        <w:t>جنگ و غارت</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هاى طايفه اى و قبيله اى با شقاوت و جنايت تمام و با افتخار به قتل و غارت در جامعه ى عرب جارى و سارى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قتل و غارت معيار و ارزش آنان بود؛ تا آنجا كه اگر مى خواستند دختر خود را به ازدواج جوانى </w:t>
      </w:r>
      <w:bookmarkStart w:id="47" w:name="pg18814_270466"/>
    </w:p>
    <w:p>
      <w:pPr>
        <w:pStyle w:val="BookText"/>
        <w:rPr/>
      </w:pPr>
      <w:bookmarkEnd w:id="47"/>
      <w:r>
        <w:rPr>
          <w:rFonts w:ascii="IRNazanin" w:hAnsi="IRNazanin" w:eastAsia="IRNazanin"/>
          <w:color w:val="111111"/>
          <w:sz w:val="28"/>
          <w:sz w:val="28"/>
          <w:szCs w:val="28"/>
          <w:rtl w:val="true"/>
          <w:lang w:bidi="fa-IR"/>
        </w:rPr>
        <w:t>درآورند، تحقيق مى كردند كه آيا او جسارت قتل و غارت را دارد يا نه ؟ اگر او را در آدم كشى و غارت و سرقت زرنگ مى ديدند، به او دختر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تصويرى هول انگيز مربوط به دوران قبل از بعثت نبوى است كه در آن جنايت، به نهايت خود رسيده بود</w:t>
      </w:r>
      <w:r>
        <w:rPr>
          <w:rFonts w:eastAsia="IRNazanin" w:cs="IRNazanin"/>
          <w:color w:val="111111"/>
          <w:sz w:val="28"/>
          <w:szCs w:val="28"/>
          <w:rtl w:val="true"/>
          <w:lang w:bidi="fa-IR"/>
        </w:rPr>
        <w:t>.</w:t>
      </w:r>
    </w:p>
    <w:p>
      <w:pPr>
        <w:pStyle w:val="Heading4"/>
        <w:numPr>
          <w:ilvl w:val="3"/>
          <w:numId w:val="1"/>
        </w:numPr>
        <w:rPr/>
      </w:pPr>
      <w:bookmarkStart w:id="48" w:name="__RefHeading___Toc14011987_1280447820"/>
      <w:bookmarkStart w:id="49" w:name="_Toc18"/>
      <w:bookmarkEnd w:id="48"/>
      <w:r>
        <w:rPr>
          <w:rtl w:val="true"/>
        </w:rPr>
        <w:t>و</w:t>
      </w:r>
      <w:r>
        <w:rPr>
          <w:rtl w:val="true"/>
        </w:rPr>
        <w:t xml:space="preserve">) </w:t>
      </w:r>
      <w:r>
        <w:rPr>
          <w:rtl w:val="true"/>
        </w:rPr>
        <w:t>فصاحت و بلاغت تنها فضيلت جامعه ى عرب در عصر بعثت</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فضيلتى كه در جامعه ى عرب قبل از اسلام سراغ داريم، فصاحت و بلاغت آنان در سرودن اشعار بود؛ كه در بين قبايل هر سال مسابقاتى برگزار مى شد و به بهترين اشعار جوايزى ارزنده اهدا مى كردند و آن اشعار را بر پوست حيوانات نوشته و بر ديوار كعبه مى آويختند اين اشعار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گرديده است كه هفت قطعه شعر از هفت شاعر از هفت طايفه عرب است كه به ديوار كعبه آويخته و بدان افتخار مى كردند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اين فضيلت نيز با نزول قرآن مجيد و فصاحت و بلاغت اين كتاب آسمانى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آنان هر چند از فصاحت و بلاغت بالايى برخوردار بود، امّا محتوا و باطن اشعار بسيار مبتذل بود به صورتى كه با نزول آيه هاى نورانى و لطيف قرآن، در مقابل كلام وحى رنگ باخته و از رونق افتادند تا آنجا كه خود نسبت به جمع آورى و پايين آوردن آن اشعار هفتگانه اقدام كردند</w:t>
      </w:r>
      <w:r>
        <w:rPr>
          <w:rFonts w:eastAsia="IRNazanin" w:cs="IRNazanin"/>
          <w:color w:val="111111"/>
          <w:sz w:val="28"/>
          <w:szCs w:val="28"/>
          <w:rtl w:val="true"/>
          <w:lang w:bidi="fa-IR"/>
        </w:rPr>
        <w:t xml:space="preserve">. </w:t>
      </w:r>
      <w:bookmarkStart w:id="50" w:name="pg18814_270467"/>
    </w:p>
    <w:p>
      <w:pPr>
        <w:pStyle w:val="Heading3"/>
        <w:numPr>
          <w:ilvl w:val="2"/>
          <w:numId w:val="1"/>
        </w:numPr>
        <w:rPr/>
      </w:pPr>
      <w:bookmarkStart w:id="51" w:name="__RefHeading___Toc14011989_1280447820"/>
      <w:bookmarkStart w:id="52" w:name="_Toc19"/>
      <w:bookmarkEnd w:id="50"/>
      <w:bookmarkEnd w:id="51"/>
      <w:r>
        <w:rPr>
          <w:rtl w:val="true"/>
        </w:rPr>
        <w:t xml:space="preserve">ويژگى هاى پيامبر </w:t>
      </w:r>
      <w:r>
        <w:rPr>
          <w:rtl w:val="true"/>
        </w:rPr>
        <w:t>(</w:t>
      </w:r>
      <w:r>
        <w:rPr>
          <w:rtl w:val="true"/>
        </w:rPr>
        <w:t>ص</w:t>
      </w:r>
      <w:r>
        <w:rPr>
          <w:rtl w:val="true"/>
        </w:rPr>
        <w:t xml:space="preserve">) </w:t>
      </w:r>
      <w:r>
        <w:rPr>
          <w:rtl w:val="true"/>
        </w:rPr>
        <w:t>قبل از بعثت</w:t>
      </w:r>
      <w:bookmarkEnd w:id="52"/>
    </w:p>
    <w:p>
      <w:pPr>
        <w:pStyle w:val="Heading4"/>
        <w:numPr>
          <w:ilvl w:val="3"/>
          <w:numId w:val="1"/>
        </w:numPr>
        <w:rPr/>
      </w:pPr>
      <w:bookmarkStart w:id="53" w:name="__RefHeading___Toc14011991_1280447820"/>
      <w:bookmarkStart w:id="54" w:name="_Toc20"/>
      <w:bookmarkEnd w:id="53"/>
      <w:r>
        <w:rPr>
          <w:rtl w:val="true"/>
        </w:rPr>
        <w:t>الف</w:t>
      </w:r>
      <w:r>
        <w:rPr>
          <w:rtl w:val="true"/>
        </w:rPr>
        <w:t xml:space="preserve">) </w:t>
      </w:r>
      <w:r>
        <w:rPr>
          <w:rtl w:val="true"/>
        </w:rPr>
        <w:t>امانت دارى</w:t>
      </w:r>
      <w:bookmarkEnd w:id="54"/>
    </w:p>
    <w:p>
      <w:pPr>
        <w:pStyle w:val="BookText"/>
        <w:rPr/>
      </w:pPr>
      <w:r>
        <w:rPr>
          <w:rFonts w:ascii="IRNazanin" w:hAnsi="IRNazanin" w:eastAsia="IRNazanin"/>
          <w:color w:val="111111"/>
          <w:sz w:val="28"/>
          <w:sz w:val="28"/>
          <w:szCs w:val="28"/>
          <w:rtl w:val="true"/>
          <w:lang w:bidi="fa-IR"/>
        </w:rPr>
        <w:t xml:space="preserve">در عمر پربركت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بعثت خصلت هاى نيكويى جلوه گر بود كه هر يك از آن خصلت ها در طول رسالتشان كارايى مفيدى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آن محيط پر از فساد و تباهى و بى اعتمادى و ناجوانمردى، به دليل امانتدارى و عقل و درايتشان،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او گره از كارها 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خرافات و بت پرستى و ظلم و تجاوز در جامعه ى حجاز به حد اعلا و نهايت خود رسيده بود، وجود انسانى امين و درست كردار همه را به خويش معطوف مى ساخت به طورى كه حتّى متجاوزان و ظالمان امانات خود را به او مى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مى خوانيم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مخفيانه از مكّه به مدينه هجرت كردند،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بازگردانيدن امانات مردم كردند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5" w:name="__RefHeading___Toc14011993_1280447820"/>
      <w:bookmarkStart w:id="56" w:name="_Toc21"/>
      <w:bookmarkEnd w:id="55"/>
      <w:r>
        <w:rPr>
          <w:rtl w:val="true"/>
        </w:rPr>
        <w:t>ب</w:t>
      </w:r>
      <w:r>
        <w:rPr>
          <w:rtl w:val="true"/>
        </w:rPr>
        <w:t>) «</w:t>
      </w:r>
      <w:r>
        <w:rPr>
          <w:rtl w:val="true"/>
        </w:rPr>
        <w:t>عقل و درايت</w:t>
      </w:r>
      <w:r>
        <w:rPr>
          <w:rtl w:val="true"/>
        </w:rPr>
        <w:t>»</w:t>
      </w:r>
      <w:bookmarkEnd w:id="56"/>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عقل كامل بودند و اين فضيلت باعث مى شد در بين متكبّران و قلدران آن زمان، جايگاهى ويژه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بعثت آن حضرت، مقابله ى آنان با پيامبر بسيار مشكل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شهر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هايى از عقل و درايت در او ديده </w:t>
      </w:r>
    </w:p>
    <w:p>
      <w:pPr>
        <w:pStyle w:val="BookText"/>
        <w:rPr/>
      </w:pPr>
      <w:r>
        <w:rPr>
          <w:rFonts w:ascii="IRNazanin" w:hAnsi="IRNazanin" w:eastAsia="IRNazanin"/>
          <w:color w:val="111111"/>
          <w:sz w:val="28"/>
          <w:sz w:val="28"/>
          <w:szCs w:val="28"/>
          <w:rtl w:val="true"/>
          <w:lang w:bidi="fa-IR"/>
        </w:rPr>
        <w:t>بودند كه در حل مشكلات، خود را نيازمند او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تدابير آن حضرت را در ماجراى نصب حجرالاسود در ديوار كعبه مى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كعبه در گودترين نقطه ى شهر مكّه قرار داشت، با بارش باران هاى شديد، سيلى بنيان كن به طرف كعبه جارى شد و در نتيجه حجرالاسود از ديوار كعبه جدا گرديد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فروكش كردن آب باران، بر سر نصب حجرالاسود در ديوار كعبه، بين قبايل عرب نزاعى جدى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اين سنگ بايد فقط با دست باكفايت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نصب شود و نصب حجرالاسود شرافت و بزرگى را براى نصب كننده ى آن در ديوار كعبه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هر يك از بزرگان قبايل و طوايف مى خواست، بزرگى و شرافت خويش را با نصب حجرالاسود ثابت كند تا اينكه پس از مجادله ها تصميم گرفتند نظر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 مشكل صائب بدانند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پايان دادن به اين نزاع و مجادله، عباى خود را بر روى زمين، كنار محل نصب حجرالاسود گسترد و حجرالاسود را ميان آن عبا نهاد و از سران قبايل خواستند هريك گوشه اى از عبا را گرفته و با مشاركت حجرالاسود را تا نزديكى محل نصب آن در ديوار، بالا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از هر طايفه، بزرگ يا نماينده اى گوشه اى از عبا را گرفت و طبق پيشنهاد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حجرالاسود تا محل نصب بالا كشيده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حجرالاسود را از ميان عبا برداشتند و در محل آن، نصب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از فتنه و نزاعى خونين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قبل از بعثت آن حضرت، در روايات متعددى تدابير اين چنينى نقل شده است</w:t>
      </w:r>
      <w:r>
        <w:rPr>
          <w:rFonts w:eastAsia="IRNazanin" w:cs="IRNazanin"/>
          <w:color w:val="111111"/>
          <w:sz w:val="28"/>
          <w:szCs w:val="28"/>
          <w:rtl w:val="true"/>
          <w:lang w:bidi="fa-IR"/>
        </w:rPr>
        <w:t>.</w:t>
      </w:r>
      <w:r>
        <w:rPr>
          <w:rStyle w:val="FootnoteAnchor"/>
          <w:rtl w:val="true"/>
        </w:rPr>
        <w:footnoteReference w:id="21"/>
      </w:r>
      <w:bookmarkStart w:id="57" w:name="pg18814_270469"/>
    </w:p>
    <w:p>
      <w:pPr>
        <w:pStyle w:val="Heading4"/>
        <w:numPr>
          <w:ilvl w:val="3"/>
          <w:numId w:val="1"/>
        </w:numPr>
        <w:rPr/>
      </w:pPr>
      <w:bookmarkStart w:id="58" w:name="__RefHeading___Toc14011995_1280447820"/>
      <w:bookmarkStart w:id="59" w:name="_Toc22"/>
      <w:bookmarkEnd w:id="57"/>
      <w:bookmarkEnd w:id="58"/>
      <w:r>
        <w:rPr>
          <w:rtl w:val="true"/>
        </w:rPr>
        <w:t>ج</w:t>
      </w:r>
      <w:r>
        <w:rPr>
          <w:rtl w:val="true"/>
        </w:rPr>
        <w:t xml:space="preserve">) </w:t>
      </w:r>
      <w:r>
        <w:rPr>
          <w:rtl w:val="true"/>
        </w:rPr>
        <w:t>عفت و پاكدامنى</w:t>
      </w:r>
      <w:bookmarkEnd w:id="59"/>
    </w:p>
    <w:p>
      <w:pPr>
        <w:pStyle w:val="BookText"/>
        <w:rPr/>
      </w:pPr>
      <w:r>
        <w:rPr>
          <w:rFonts w:ascii="IRNazanin" w:hAnsi="IRNazanin" w:eastAsia="IRNazanin"/>
          <w:color w:val="111111"/>
          <w:sz w:val="28"/>
          <w:sz w:val="28"/>
          <w:szCs w:val="28"/>
          <w:rtl w:val="true"/>
          <w:lang w:bidi="fa-IR"/>
        </w:rPr>
        <w:t xml:space="preserve">از ديگر فضيلت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عفّت و پاكدامنى او در جامعه اى است كه در منجلاب فساد، تباهى و گناه غرق بودند و اين فضيلت از بالاترين معجزات شخصيتى آن حضرت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دلايل برگزيده شدن او به پيامبرى آخر الزّمان را از سيره نويسان، مورّخان و تحليل گران تاريخ جويا شويم، قطعاً به اين مهم اشاره خواهند داشت كه شخصيت آن حضرت، على رغم آن همه فساد و تباهى موجود، رنگ و تأثيرى از آن جامعه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مثالى ساده و عاميانه، معجزه ى اخلاقى آن حضرت را مى توان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حوضى، پر از آب آلوده باشد و ليوان آبى زلال و پاكيزه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حوض سرازير مى شوم امّا رنگ و بوى آب اين حوض را به خود نخواهم گرفت و علاوه بر اين قادر خواهم بود آب آلوده ى اين حوض را نيز مانند خود زلال و پاكيزه گردانم، شما با شنيدن اين ادّعاى ليوان و يا استكان آب، آن را غير ممكن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نشدنى است؛ درحالى كه نمونه ى اين ماجرا با بعثت آن حضرت،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آن محيط آلوده از گناه و فساد، نه تنها رنگ و بويى از فساد و آلودگى آنان را به خود نگرفت، بلكه با معجزه ى آن حضرت و تحمّل سختى ها در برابر مشكلات، رفته رفته آلودگى ها كمتر و كمتر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ازدواج نكرده بود و اين جاى بسى شگفتى است كه در جامعه ى پر از فساد و بى عفّتى،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اهل هوى و هوس نباشد و تاكنون هيچ دشمنى نتوانسته است بگويد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عفّت و عصمت در آن زمان ضربه اى خورده است و اين فضيلت عصمت و عفّت آن حضرت، نسبت به ديگر فضايل ايشان بالاتر است</w:t>
      </w:r>
      <w:r>
        <w:rPr>
          <w:rFonts w:eastAsia="IRNazanin" w:cs="IRNazanin"/>
          <w:color w:val="111111"/>
          <w:sz w:val="28"/>
          <w:szCs w:val="28"/>
          <w:rtl w:val="true"/>
          <w:lang w:bidi="fa-IR"/>
        </w:rPr>
        <w:t xml:space="preserve">. </w:t>
      </w:r>
      <w:bookmarkStart w:id="60" w:name="pg18814_270470"/>
    </w:p>
    <w:p>
      <w:pPr>
        <w:pStyle w:val="Heading4"/>
        <w:numPr>
          <w:ilvl w:val="3"/>
          <w:numId w:val="1"/>
        </w:numPr>
        <w:rPr/>
      </w:pPr>
      <w:bookmarkStart w:id="61" w:name="__RefHeading___Toc14011997_1280447820"/>
      <w:bookmarkStart w:id="62" w:name="_Toc23"/>
      <w:bookmarkEnd w:id="60"/>
      <w:bookmarkEnd w:id="61"/>
      <w:r>
        <w:rPr>
          <w:rtl w:val="true"/>
        </w:rPr>
        <w:t>د</w:t>
      </w:r>
      <w:r>
        <w:rPr>
          <w:rtl w:val="true"/>
        </w:rPr>
        <w:t xml:space="preserve">) </w:t>
      </w:r>
      <w:r>
        <w:rPr>
          <w:rtl w:val="true"/>
        </w:rPr>
        <w:t>جوانمردى</w:t>
      </w:r>
      <w:bookmarkEnd w:id="62"/>
    </w:p>
    <w:p>
      <w:pPr>
        <w:pStyle w:val="BookText"/>
        <w:rPr/>
      </w:pPr>
      <w:r>
        <w:rPr>
          <w:rFonts w:ascii="IRNazanin" w:hAnsi="IRNazanin" w:eastAsia="IRNazanin"/>
          <w:color w:val="111111"/>
          <w:sz w:val="28"/>
          <w:sz w:val="28"/>
          <w:szCs w:val="28"/>
          <w:rtl w:val="true"/>
          <w:lang w:bidi="fa-IR"/>
        </w:rPr>
        <w:t>نمونه اى از كارهاى جوانمردانه و خيرخواهانهى ايشان خانه سازى براى فقرا و ضعفاست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كرده اند، گروهى از جوانان موافق با انديشه و فكر و ديدگاه خويش را گردآورده بود و براى فقير يا مستضعفى كه سرپناهى نداشت، با آوردن سنگ و چوب خانه اى محكم براى آن فقير بنا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پر خير و بركت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بسيار جلوه دارد كه همواره در پى اجراى قانون مواسات بوده اند و تا حد توان خويش در اين امر همّت گماشته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واقعى از نظر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آنچه براى خود ميپسندد، براى ديگران نيز بپسندد و آنچه براى خود نميپسندد، براى ديگران هم نپسندد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سنين كودكى، قانون مواسات را رعايت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خصلت تا آخر عمر، در سيره زندگانى آن حضرت جلوه داشت</w:t>
      </w:r>
      <w:r>
        <w:rPr>
          <w:rFonts w:eastAsia="IRNazanin" w:cs="IRNazanin"/>
          <w:color w:val="111111"/>
          <w:sz w:val="28"/>
          <w:szCs w:val="28"/>
          <w:rtl w:val="true"/>
          <w:lang w:bidi="fa-IR"/>
        </w:rPr>
        <w:t>.</w:t>
      </w:r>
    </w:p>
    <w:p>
      <w:pPr>
        <w:pStyle w:val="Heading4"/>
        <w:numPr>
          <w:ilvl w:val="3"/>
          <w:numId w:val="1"/>
        </w:numPr>
        <w:rPr/>
      </w:pPr>
      <w:bookmarkStart w:id="63" w:name="__RefHeading___Toc14011999_1280447820"/>
      <w:bookmarkStart w:id="64" w:name="_Toc24"/>
      <w:bookmarkEnd w:id="63"/>
      <w:r>
        <w:rPr>
          <w:rtl w:val="true"/>
        </w:rPr>
        <w:t xml:space="preserve">ه </w:t>
      </w:r>
      <w:r>
        <w:rPr>
          <w:rtl w:val="true"/>
        </w:rPr>
        <w:t xml:space="preserve">-) </w:t>
      </w:r>
      <w:r>
        <w:rPr>
          <w:rtl w:val="true"/>
        </w:rPr>
        <w:t>كمك به درماندگان و فقرا</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ها و رفتار و سيره 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فقرزدايى جوامع بسيار كاربردى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اين آرمان آن حضرت تحقّق نيافته است، از قصور و كوتاهى مردم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آمده است؛ در روز قيامت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سؤال از امّت خويش مى پرسند و از جمله سؤالاتى </w:t>
      </w:r>
    </w:p>
    <w:p>
      <w:pPr>
        <w:pStyle w:val="BookText"/>
        <w:rPr/>
      </w:pPr>
      <w:r>
        <w:rPr>
          <w:rFonts w:ascii="IRNazanin" w:hAnsi="IRNazanin" w:eastAsia="IRNazanin"/>
          <w:color w:val="111111"/>
          <w:sz w:val="28"/>
          <w:sz w:val="28"/>
          <w:szCs w:val="28"/>
          <w:rtl w:val="true"/>
          <w:lang w:bidi="fa-IR"/>
        </w:rPr>
        <w:t>كه امّت در پاسخ دادن به آن در مى مانند، اين است كه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شما فقر وجود داشت ؟ چرا كاخ و كوخ در جامعه ى شما وجود داشت ؟ چرا قانون مواسات و عدالت در جامعه ى شما حاكم نبود؟ چرا به اندازه اى كه فكر آينده ى دختر و پسر خود بوديد، به فكر پسر و دختر ديگران نبوديد؟ چرا آنچه براى خود مى خواستيد، براى ديگران نمى خواستيد؟</w:t>
      </w:r>
    </w:p>
    <w:p>
      <w:pPr>
        <w:pStyle w:val="BookText"/>
        <w:rPr/>
      </w:pPr>
      <w:r>
        <w:rPr>
          <w:rFonts w:ascii="IRNazanin" w:hAnsi="IRNazanin" w:eastAsia="IRNazanin"/>
          <w:color w:val="111111"/>
          <w:sz w:val="28"/>
          <w:sz w:val="28"/>
          <w:szCs w:val="28"/>
          <w:rtl w:val="true"/>
          <w:lang w:bidi="fa-IR"/>
        </w:rPr>
        <w:t>تمام تلاش آن حضرت در دستگيرى از درماندگان و فقيران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وضعيت اقتصادى خوبى نداشت و در كودكى پدر و مادر خود را از دست داده بود و در دامان عبدالمطلب و ابوطالب بزرگ شده بود، امّا همّت، شرافت و جاذبه اى كه داشت، او را در انجام امور خير موفّق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 هاى آن حضرت برچيدن فقر از ميان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قادر به پاسخگويى اين سؤالها در قيامت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 اساس فرمايشات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بودن از عذاب قهر خدا كارى بسيار مشكل است، مگر عفو پروردگار و شفاعت حضرات ائمه ى اطهار مانع از ورود امّت او در آتش شود</w:t>
      </w:r>
      <w:r>
        <w:rPr>
          <w:rFonts w:eastAsia="IRNazanin" w:cs="IRNazanin"/>
          <w:color w:val="111111"/>
          <w:sz w:val="28"/>
          <w:szCs w:val="28"/>
          <w:rtl w:val="true"/>
          <w:lang w:bidi="fa-IR"/>
        </w:rPr>
        <w:t xml:space="preserve">. </w:t>
      </w:r>
      <w:bookmarkStart w:id="65" w:name="pg18814_270472"/>
    </w:p>
    <w:p>
      <w:pPr>
        <w:pStyle w:val="Heading2"/>
        <w:numPr>
          <w:ilvl w:val="1"/>
          <w:numId w:val="1"/>
        </w:numPr>
        <w:rPr/>
      </w:pPr>
      <w:bookmarkStart w:id="66" w:name="__RefHeading___Toc14012001_1280447820"/>
      <w:bookmarkStart w:id="67" w:name="_Toc25"/>
      <w:bookmarkEnd w:id="65"/>
      <w:bookmarkEnd w:id="66"/>
      <w:r>
        <w:rPr>
          <w:rtl w:val="true"/>
        </w:rPr>
        <w:t xml:space="preserve">فصل دوم بعثت نبى اكرم </w:t>
      </w:r>
      <w:r>
        <w:rPr>
          <w:rtl w:val="true"/>
        </w:rPr>
        <w:t>(</w:t>
      </w:r>
      <w:r>
        <w:rPr>
          <w:rtl w:val="true"/>
        </w:rPr>
        <w:t>ص</w:t>
      </w:r>
      <w:r>
        <w:rPr>
          <w:rtl w:val="true"/>
        </w:rPr>
        <w:t>)</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4012003_1280447820"/>
      <w:bookmarkStart w:id="69" w:name="_Toc26"/>
      <w:bookmarkEnd w:id="68"/>
      <w:r>
        <w:rPr>
          <w:rtl w:val="true"/>
        </w:rPr>
        <w:t>اشاره</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8814_270474"/>
      <w:bookmarkStart w:id="71" w:name="pg18814_270474"/>
      <w:bookmarkEnd w:id="71"/>
    </w:p>
    <w:p>
      <w:pPr>
        <w:pStyle w:val="Heading3"/>
        <w:numPr>
          <w:ilvl w:val="2"/>
          <w:numId w:val="1"/>
        </w:numPr>
        <w:rPr/>
      </w:pPr>
      <w:bookmarkStart w:id="72" w:name="pg18814_270474"/>
      <w:bookmarkStart w:id="73" w:name="__RefHeading___Toc14012005_1280447820"/>
      <w:bookmarkStart w:id="74" w:name="_Toc27"/>
      <w:bookmarkEnd w:id="72"/>
      <w:bookmarkEnd w:id="73"/>
      <w:r>
        <w:rPr>
          <w:rtl w:val="true"/>
        </w:rPr>
        <w:t xml:space="preserve">پيامبر اكرم </w:t>
      </w:r>
      <w:r>
        <w:rPr>
          <w:rtl w:val="true"/>
        </w:rPr>
        <w:t>(</w:t>
      </w:r>
      <w:r>
        <w:rPr>
          <w:rtl w:val="true"/>
        </w:rPr>
        <w:t>ص</w:t>
      </w:r>
      <w:r>
        <w:rPr>
          <w:rtl w:val="true"/>
        </w:rPr>
        <w:t xml:space="preserve">) </w:t>
      </w:r>
      <w:r>
        <w:rPr>
          <w:rtl w:val="true"/>
        </w:rPr>
        <w:t>در ابتداى راه رسالت</w:t>
      </w:r>
      <w:bookmarkEnd w:id="74"/>
    </w:p>
    <w:p>
      <w:pPr>
        <w:pStyle w:val="Heading4"/>
        <w:numPr>
          <w:ilvl w:val="3"/>
          <w:numId w:val="1"/>
        </w:numPr>
        <w:rPr/>
      </w:pPr>
      <w:bookmarkStart w:id="75" w:name="__RefHeading___Toc14012007_1280447820"/>
      <w:bookmarkStart w:id="76" w:name="_Toc28"/>
      <w:bookmarkEnd w:id="75"/>
      <w:r>
        <w:rPr>
          <w:rtl w:val="true"/>
        </w:rPr>
        <w:t>الف</w:t>
      </w:r>
      <w:r>
        <w:rPr>
          <w:rtl w:val="true"/>
        </w:rPr>
        <w:t xml:space="preserve">) </w:t>
      </w:r>
      <w:r>
        <w:rPr>
          <w:rtl w:val="true"/>
        </w:rPr>
        <w:t xml:space="preserve">مبعوث شدن حضرت محّمد </w:t>
      </w:r>
      <w:r>
        <w:rPr>
          <w:rtl w:val="true"/>
        </w:rPr>
        <w:t>(</w:t>
      </w:r>
      <w:r>
        <w:rPr>
          <w:rtl w:val="true"/>
        </w:rPr>
        <w:t>ص</w:t>
      </w:r>
      <w:r>
        <w:rPr>
          <w:rtl w:val="true"/>
        </w:rPr>
        <w:t>)</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بيست و هفتم رجب،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يعنى در سال چهلم عام الفيل به رسالت مبعوث گرديدند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بودند و قبل از بعثت خود، به دين اسلام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برنامه هاى عبادى خويش را در غار حرا با راز و نياز به درگاه پروردگار دنبال مى نمودند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ى عبادى كه با رياضت هاى دينى همراه بود،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صداى ملك وحى را مى شنيدم و بوى وحى را استشمام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 بينم تو هم مى بينى و آنچه مى شنوم تو نيز مى شنوى</w:t>
      </w:r>
      <w:r>
        <w:rPr>
          <w:rFonts w:eastAsia="IRNazanin" w:cs="IRNazanin"/>
          <w:color w:val="111111"/>
          <w:sz w:val="28"/>
          <w:szCs w:val="28"/>
          <w:rtl w:val="true"/>
          <w:lang w:bidi="fa-IR"/>
        </w:rPr>
        <w:t>.</w:t>
      </w:r>
      <w:r>
        <w:rPr>
          <w:rStyle w:val="FootnoteAnchor"/>
          <w:rtl w:val="true"/>
        </w:rPr>
        <w:footnoteReference w:id="24"/>
      </w:r>
      <w:bookmarkStart w:id="77" w:name="pg18814_270475"/>
    </w:p>
    <w:p>
      <w:pPr>
        <w:pStyle w:val="BookText"/>
        <w:rPr/>
      </w:pPr>
      <w:bookmarkEnd w:id="77"/>
      <w:r>
        <w:rPr>
          <w:rFonts w:ascii="IRNazanin" w:hAnsi="IRNazanin" w:eastAsia="IRNazanin"/>
          <w:color w:val="111111"/>
          <w:sz w:val="28"/>
          <w:sz w:val="28"/>
          <w:szCs w:val="28"/>
          <w:rtl w:val="true"/>
          <w:lang w:bidi="fa-IR"/>
        </w:rPr>
        <w:t xml:space="preserve">چنانكه از سخنان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برداشت مى شود كه جبرئيل امين با تشريفات خاصى با تعدادى از ملائكه ى مقرّب خداوند متعال لوحى از نور آيات اوّل سوره ى علق را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كردند و پيغام ابلاغ رسالت را برآن حضرت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از 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مى شود، درهنگام دريافت وحى پيامبر از لذّت و نشاطى خاص و ويژه بهرهمند مى شدند</w:t>
      </w:r>
      <w:r>
        <w:rPr>
          <w:rFonts w:eastAsia="IRNazanin" w:cs="IRNazanin"/>
          <w:color w:val="111111"/>
          <w:sz w:val="28"/>
          <w:szCs w:val="28"/>
          <w:rtl w:val="true"/>
          <w:lang w:bidi="fa-IR"/>
        </w:rPr>
        <w:t>.</w:t>
      </w:r>
    </w:p>
    <w:p>
      <w:pPr>
        <w:pStyle w:val="Heading4"/>
        <w:numPr>
          <w:ilvl w:val="3"/>
          <w:numId w:val="1"/>
        </w:numPr>
        <w:rPr/>
      </w:pPr>
      <w:bookmarkStart w:id="78" w:name="__RefHeading___Toc14012009_1280447820"/>
      <w:bookmarkStart w:id="79" w:name="_Toc29"/>
      <w:bookmarkEnd w:id="78"/>
      <w:r>
        <w:rPr>
          <w:rtl w:val="true"/>
        </w:rPr>
        <w:t>ب</w:t>
      </w:r>
      <w:r>
        <w:rPr>
          <w:rtl w:val="true"/>
        </w:rPr>
        <w:t xml:space="preserve">) </w:t>
      </w:r>
      <w:r>
        <w:rPr>
          <w:rtl w:val="true"/>
        </w:rPr>
        <w:t>نزول نخستين آيات قرآن</w:t>
      </w:r>
      <w:bookmarkEnd w:id="79"/>
    </w:p>
    <w:p>
      <w:pPr>
        <w:pStyle w:val="BookText"/>
        <w:rPr/>
      </w:pPr>
      <w:r>
        <w:rPr>
          <w:rFonts w:ascii="IRNazanin" w:hAnsi="IRNazanin" w:eastAsia="IRNazanin"/>
          <w:color w:val="111111"/>
          <w:sz w:val="28"/>
          <w:sz w:val="28"/>
          <w:szCs w:val="28"/>
          <w:rtl w:val="true"/>
          <w:lang w:bidi="fa-IR"/>
        </w:rPr>
        <w:t xml:space="preserve">نخستين آياتى كه به پيامبر نازل شد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پس از اندكى آيات نخست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دستور العمل سير و سلوك اوليه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تعداد اولين آيات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اندك است، امّا اين چند آيه از دنيايى معنا برخوردار است كه به اصطلاح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همين چند آيه دورنماى برنامه 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اقْرَأ بِسْمِ رَبِّكَ الّذي خَلَقَ خَلَقَ الاِنسانَ مِنْ عَلَقٍ اقْرَأ وَ رَبُّكَ الاَكْرَمُ الّذي عَلَّمَ بِالْقَلَمِ عَلَّمَ الاِنسانَ مَا لَمْ يَعْلَمْ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اوّلين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الرّحمن الرّحيم رسالت خود را آغاز كن و هيچ كس و هيچ چيزى جز خدا را در نظر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شروع كن؛ آن خدايى كه گرامى و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پروردگارى آغاز كن كه انسان را خلق كرده و فضيلت به او داده است و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 را براى انسان ها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برنامه ى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توانست انسان ها را صاحب علم و كرامت كند و ريشه هاى درخت رذالت را از دل ايشان بركند و درخت فضيلت را به جاى آن غرس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آدم بسازد؛ آن هم آدمى كه به مقامى برسد كه جز خدا نبيند و 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وظيفه به صورت اجمالى در سوره هاى مختلف و در آيات متعدّد تكرار گرديده است؛ چنانكه در سوره ى جمعه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الاُمّيّينَ رَسُولاً مِنْهُمْ يَتْلُوا عَلَيْهِم ءايتِهِ وَ يُزَكّيهِمْ وَ يُعَلِّمُهُمُ الْكِتبَ و الْحِكْمَهَ و إن كانوا مِن قَبْلُ لَفي ضللٍ مبينٍ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اين مسئوليت طاقت فرسا و اين بار سنگين موجب شده بود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نمايند بنابراين لحظه اى به استراحت پرداختند اما پس از آن جبرئيل امين با آيات اول سوره ى مزّمّل به سراغشان آمد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الْمُزَّمِّلُ قُمِ الَّيلَ إلّا قَليلاً نِصْفَهُ أوِ انْقُصْ مِنْهُ قَليلاً أوْ زِدْ عَلَيْهِ </w:t>
      </w:r>
      <w:r>
        <w:rPr>
          <w:rFonts w:eastAsia="Amiri" w:cs="Amiri" w:ascii="Amiri" w:hAnsi="Amiri"/>
          <w:color w:val="111111"/>
          <w:sz w:val="28"/>
          <w:szCs w:val="28"/>
          <w:rtl w:val="true"/>
          <w:lang w:bidi="ar-SA"/>
        </w:rPr>
        <w:t xml:space="preserve">...». </w:t>
      </w:r>
      <w:r>
        <w:rPr>
          <w:rStyle w:val="FootnoteAnchor"/>
          <w:rtl w:val="true"/>
        </w:rPr>
        <w:footnoteReference w:id="27"/>
      </w:r>
      <w:bookmarkStart w:id="80" w:name="pg18814_270477"/>
    </w:p>
    <w:p>
      <w:pPr>
        <w:pStyle w:val="BookText"/>
        <w:rPr/>
      </w:pPr>
      <w:bookmarkEnd w:id="80"/>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عباى نبوّت را به دوش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دستورهايى را به او ابلاغ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دستورها نقشى حساس و اساسى را در امر رسالت براى پيامبر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نيز بخواهد با سير و سلوك به مقام و منزلتى معنوى دست يابد، با اين دستورالعمل مى تواند به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دستور العملها در مباحث بعدى به صورت مبسوط بيان شده است</w:t>
      </w:r>
      <w:r>
        <w:rPr>
          <w:rFonts w:eastAsia="IRNazanin" w:cs="IRNazanin"/>
          <w:color w:val="111111"/>
          <w:sz w:val="28"/>
          <w:szCs w:val="28"/>
          <w:rtl w:val="true"/>
          <w:lang w:bidi="fa-IR"/>
        </w:rPr>
        <w:t>.</w:t>
      </w:r>
    </w:p>
    <w:p>
      <w:pPr>
        <w:pStyle w:val="Heading4"/>
        <w:numPr>
          <w:ilvl w:val="3"/>
          <w:numId w:val="1"/>
        </w:numPr>
        <w:rPr/>
      </w:pPr>
      <w:bookmarkStart w:id="81" w:name="__RefHeading___Toc14012011_1280447820"/>
      <w:bookmarkStart w:id="82" w:name="_Toc30"/>
      <w:bookmarkEnd w:id="81"/>
      <w:r>
        <w:rPr>
          <w:rtl w:val="true"/>
        </w:rPr>
        <w:t>ج</w:t>
      </w:r>
      <w:r>
        <w:rPr>
          <w:rtl w:val="true"/>
        </w:rPr>
        <w:t xml:space="preserve">) </w:t>
      </w:r>
      <w:r>
        <w:rPr>
          <w:rtl w:val="true"/>
        </w:rPr>
        <w:t xml:space="preserve">نخستين مسلمانان و ياوران پيامبر </w:t>
      </w:r>
      <w:r>
        <w:rPr>
          <w:rtl w:val="true"/>
        </w:rPr>
        <w:t>(</w:t>
      </w:r>
      <w:r>
        <w:rPr>
          <w:rtl w:val="true"/>
        </w:rPr>
        <w:t>ص</w:t>
      </w:r>
      <w:r>
        <w:rPr>
          <w:rtl w:val="true"/>
        </w:rPr>
        <w:t>)</w:t>
      </w:r>
      <w:bookmarkEnd w:id="82"/>
    </w:p>
    <w:p>
      <w:pPr>
        <w:pStyle w:val="Heading5"/>
        <w:numPr>
          <w:ilvl w:val="4"/>
          <w:numId w:val="1"/>
        </w:numPr>
        <w:rPr/>
      </w:pPr>
      <w:bookmarkStart w:id="83" w:name="__RefHeading___Toc14012013_128044782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پس از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كسانى كه به رسالت او ايمان آوردند،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گرامى آن حضرت بودند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البته بنا به روايتى؛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و از ازَل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ازل ولايت مطلقه داشتند و بنا به روايات صحيح، در ازل اين چهارده نور تجلّى ذاتى پروردگار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حسب ظاهر نيز بايد به بعثت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همان غار حرا، اوّلين كسى كه بدون درنگ شهادتين را بيان فرمود،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النّور وارد منزل شدند و همسرگرامى آن حضرت كه گويا آماده ى شنيدن اين خبر بود، با شنيدن ماجراى غار حرا و بعثت آن حضرت، بدون هيچ تأمّلى، شهادتين را بر زبان جارى 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 أشْهَدُ أنَّكَ مُحَمَّدٌ رَسولُ اللّه</w:t>
      </w:r>
      <w:r>
        <w:rPr>
          <w:rFonts w:eastAsia="Amiri" w:cs="Amiri" w:ascii="Amiri" w:hAnsi="Amiri"/>
          <w:color w:val="111111"/>
          <w:sz w:val="28"/>
          <w:szCs w:val="28"/>
          <w:rtl w:val="true"/>
          <w:lang w:bidi="ar-SA"/>
        </w:rPr>
        <w:t>.</w:t>
      </w:r>
      <w:r>
        <w:rPr>
          <w:rStyle w:val="FootnoteAnchor"/>
          <w:rtl w:val="true"/>
        </w:rPr>
        <w:footnoteReference w:id="29"/>
      </w:r>
      <w:bookmarkStart w:id="85" w:name="pg18814_270478"/>
    </w:p>
    <w:p>
      <w:pPr>
        <w:pStyle w:val="BookText"/>
        <w:rPr/>
      </w:pPr>
      <w:bookmarkEnd w:id="85"/>
      <w:r>
        <w:rPr>
          <w:rFonts w:ascii="IRNazanin" w:hAnsi="IRNazanin" w:eastAsia="IRNazanin"/>
          <w:color w:val="111111"/>
          <w:sz w:val="28"/>
          <w:sz w:val="28"/>
          <w:szCs w:val="28"/>
          <w:rtl w:val="true"/>
          <w:lang w:bidi="fa-IR"/>
        </w:rPr>
        <w:t>پس از ابلاغ دستورالعمل هاى خداوند توسط جبرئيل، آن حضرت، مأمور به تبليغ، فعاليت و آغاز رسالت خود گرديد؛ يعنى برنامه ى تبليغى آن حضرت در آن دستورالعمل طرح 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دوره ى آموزشى ابتدايى با بيان آيات اوّل سوره ى مزّمّل سپرى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فقط،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اجراى اين مأموريت سنگين يارى رسانيدند</w:t>
      </w:r>
      <w:r>
        <w:rPr>
          <w:rFonts w:eastAsia="IRNazanin" w:cs="IRNazanin"/>
          <w:color w:val="111111"/>
          <w:sz w:val="28"/>
          <w:szCs w:val="28"/>
          <w:rtl w:val="true"/>
          <w:lang w:bidi="fa-IR"/>
        </w:rPr>
        <w:t>.</w:t>
      </w:r>
    </w:p>
    <w:p>
      <w:pPr>
        <w:pStyle w:val="Heading5"/>
        <w:numPr>
          <w:ilvl w:val="4"/>
          <w:numId w:val="1"/>
        </w:numPr>
        <w:rPr/>
      </w:pPr>
      <w:bookmarkStart w:id="86" w:name="__RefHeading___Toc14012015_1280447820"/>
      <w:bookmarkStart w:id="87" w:name="_Toc32"/>
      <w:bookmarkEnd w:id="86"/>
      <w:r>
        <w:rPr>
          <w:rtl w:val="true"/>
        </w:rPr>
        <w:t xml:space="preserve">حضرت خديجه </w:t>
      </w:r>
      <w:r>
        <w:rPr>
          <w:rtl w:val="true"/>
        </w:rPr>
        <w:t>(</w:t>
      </w:r>
      <w:r>
        <w:rPr>
          <w:rtl w:val="true"/>
        </w:rPr>
        <w:t>س</w:t>
      </w:r>
      <w:r>
        <w:rPr>
          <w:rtl w:val="true"/>
        </w:rPr>
        <w:t xml:space="preserve">) </w:t>
      </w:r>
      <w:r>
        <w:rPr>
          <w:rtl w:val="true"/>
        </w:rPr>
        <w:t>پشتوانه ى اقتصادى</w:t>
      </w:r>
      <w:bookmarkEnd w:id="87"/>
    </w:p>
    <w:p>
      <w:p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فوق العاده فهميده و موحّد بود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و حُسن خلق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دلباخته ى آن حضرت شده و پيشنهاد ازدواج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فرمايد كه مورد موافقت آن حضرت نيز قرار گرفت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سرمايه ى فراوانى برخوردار بود، تمام سرمايه و اسناد دارايى خود را كه در صندوقچه اى نگهدارى مى كرد، در شب ازدواج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آورد و اولّين سخنى كه در بدو ورود به منزل همسر خود بيان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كلفَت و خدمتگذار شما هستم و هر چه دارم همه مال شماست و آن صندوقچه را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بعثت تصرّفى در اموال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كردند و فقط در ضرورت هاى خاص اجتماعى در حمايت از فقرا و ضعفا، از ثروت همسر خود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بعثت مخارج </w:t>
      </w:r>
    </w:p>
    <w:p>
      <w:pPr>
        <w:pStyle w:val="BookText"/>
        <w:rPr/>
      </w:pPr>
      <w:r>
        <w:rPr>
          <w:rFonts w:ascii="IRNazanin" w:hAnsi="IRNazanin" w:eastAsia="IRNazanin"/>
          <w:color w:val="111111"/>
          <w:sz w:val="28"/>
          <w:sz w:val="28"/>
          <w:szCs w:val="28"/>
          <w:rtl w:val="true"/>
          <w:lang w:bidi="fa-IR"/>
        </w:rPr>
        <w:t xml:space="preserve">آن حضرت زياد شد و طبق سخن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تمام ثروت او براى ترويج اسلام و حل مشكلات مسلمين هزينه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پشتوانه ى اقتصادى ثروت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 بانوى مكرّمه با فداكارى تمام، انيس، مونس و خدمتگذارى به تمام معنا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كفّار خانه ى پيامبر را سنگباران مى كردند و فداكارى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رو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ايستاد و پشت به سنگ هاى دشمن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اصابت سنگ به آن حضرت مى شد و او را از گزند اذيت و آزار دشمنان رهايى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اذيت و آزار دشمنان گاه چنان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رنجيده مى ساخت كه سر به بيابان ها مى نهاد تا شايد از آزار آنان در امان باشد و باز، اين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همراه با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اى و آب و نانى فراهم نموده و به طرف درّه هاى اطراف مكّه حركت مى كردند تا آن حضرت را پيدا كرده و لقمه نانى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در بين درهّها در جستجوى او بودند تا اينكه او را مجروح، گرسنه و تشنه، كنار تخته سنگى يا زير بوته خارى مى يافتند، در حالى كه با آن همه شقاوت و بى رحمى آن قوم، حضرت اين جمله را زير لب زمزمه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قَوْمى فَإنّهُم لايعْلَمُونَ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خدايا قوم مرا هدايت فرما آنان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واسطه ى جهالت و نادانى عذاب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خوشحالى مرا مى خواهى اين نادانان را دانا كن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فداكارى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همسر گرامى قائل مى شدند، بايد سرمشق و الگوى همه ى زنان و مردان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هر زن و مردى كه نسبت به هم وفادار و فداكار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وفادارى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خديجه اين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پس از وفات خديجه هر گاه يادى از آن بانوى گرامى مى شد، پيامبر رنگ چهره ى مباركشان تغيير مى كرد تا حدى كه برخى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كرده و خطاب به آن حضرت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خديجه يك زن پيرى كه بيشتر نبود، از دنيا رفت و ديگر نيست؛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چشمانشان حلقه مى زد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خديجه چنين قضاوت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باوفا، فداكار و ايثارگر بود و اوّلين زنى بود كه به اسلام ايمان آورده و اين دين را يارى كرد و اگر حضرت خديجه و ثروت با بركتش نبود، اسلام به اين سرعت پيشرفت نمى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سال محاصره ى اقتصادى مسلمانان در شعب ابى طالب، شخصيت والاى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 را وقف رسيدگى و دلجويى از مسلمانان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سال چنان براى بانوى گرامى طاقت فرسا بود كه چند روز پس از رهايى مسلمانان از شعب،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او نشست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نكته ى ظريفى كه در خصوص رحلت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اين است كه خجالت مى كشيد يكى از وصايايش را به همسرش بگويد، از اين رو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دختر كوچكى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كفن ندارم به پدرت بگو عبايى را كه در هنگام نزول وحى به سر مى كشد كفن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مى توان دريافت كه سرمايه ى عظيم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ابى طالب به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تجّار بزرگ </w:t>
      </w:r>
      <w:bookmarkStart w:id="88" w:name="pg18814_270481"/>
    </w:p>
    <w:p>
      <w:pPr>
        <w:pStyle w:val="BookText"/>
        <w:rPr/>
      </w:pPr>
      <w:bookmarkEnd w:id="88"/>
      <w:r>
        <w:rPr>
          <w:rFonts w:ascii="Amiri" w:hAnsi="Amiri" w:eastAsia="Amiri" w:cs="Amiri"/>
          <w:color w:val="111111"/>
          <w:sz w:val="28"/>
          <w:sz w:val="28"/>
          <w:szCs w:val="28"/>
          <w:rtl w:val="true"/>
          <w:lang w:bidi="ar-SA"/>
        </w:rPr>
        <w:t>به شمار مى آمد، حال براى تهيه ى كفن هم با مشكل مواجه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همسر گراميش را اجابت نمود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عبا كفن نمود و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كلام، شخصيت با فضيلت آن بانو را مى توان در اين جمله خلاصه نمود؛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بود كه شايستگى باردارى و مادرى سيد زنان جهان،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گرامى خود را فداى اسلام كرد و از اين رو، بايد او را شهيد مكتب انسان سازى اسلام بدانيم</w:t>
      </w:r>
      <w:r>
        <w:rPr>
          <w:rFonts w:eastAsia="IRNazanin" w:cs="IRNazanin"/>
          <w:color w:val="111111"/>
          <w:sz w:val="28"/>
          <w:szCs w:val="28"/>
          <w:rtl w:val="true"/>
          <w:lang w:bidi="fa-IR"/>
        </w:rPr>
        <w:t>.</w:t>
      </w:r>
    </w:p>
    <w:p>
      <w:pPr>
        <w:pStyle w:val="Heading5"/>
        <w:numPr>
          <w:ilvl w:val="4"/>
          <w:numId w:val="1"/>
        </w:numPr>
        <w:rPr/>
      </w:pPr>
      <w:bookmarkStart w:id="89" w:name="__RefHeading___Toc14012017_1280447820"/>
      <w:bookmarkStart w:id="90" w:name="_Toc33"/>
      <w:bookmarkEnd w:id="89"/>
      <w:r>
        <w:rPr>
          <w:rtl w:val="true"/>
        </w:rPr>
        <w:t xml:space="preserve">حضرت على </w:t>
      </w:r>
      <w:r>
        <w:rPr>
          <w:rtl w:val="true"/>
        </w:rPr>
        <w:t>(</w:t>
      </w:r>
      <w:r>
        <w:rPr>
          <w:rtl w:val="true"/>
        </w:rPr>
        <w:t>ع</w:t>
      </w:r>
      <w:r>
        <w:rPr>
          <w:rtl w:val="true"/>
        </w:rPr>
        <w:t xml:space="preserve">) </w:t>
      </w:r>
      <w:r>
        <w:rPr>
          <w:rtl w:val="true"/>
        </w:rPr>
        <w:t>اوّلين مؤمن به آيين اسلام</w:t>
      </w:r>
      <w:bookmarkEnd w:id="90"/>
    </w:p>
    <w:p>
      <w:pPr>
        <w:pStyle w:val="BookText"/>
        <w:rPr/>
      </w:pPr>
      <w:r>
        <w:rPr>
          <w:rFonts w:ascii="IRNazanin" w:hAnsi="IRNazanin" w:eastAsia="IRNazanin"/>
          <w:color w:val="111111"/>
          <w:sz w:val="28"/>
          <w:sz w:val="28"/>
          <w:szCs w:val="28"/>
          <w:rtl w:val="true"/>
          <w:lang w:bidi="fa-IR"/>
        </w:rPr>
        <w:t xml:space="preserve">در آغاز اعلام عمومى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جلسه ى متوالى براى بزرگان قريش، بنى هاشم و افراد سرشناس كه هر يك در ميان قبايل عرب از وجاهت خاصى برخوردار بودند، مسأله ى بعثت خويش را مطرح، و آنان را به دين اسلام دعوت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جلسات، ضيافت شامى را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تهيه و بزرگان قريش و بنى هاشم را به منزل دعوت كن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اوّلين جلسه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عرب كه كليدداران كعبه به شمار مى آمدند، به ضيافت شام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بگويم فردا يك لشگر مجهّز به مكّه مى آيد و اهل مكّه را قتل عام مى كند، آيا شما مهيا مى شويد؟ آيا اين سخن و خبر مرا مى پذيريد؟ همه </w:t>
      </w:r>
      <w:bookmarkStart w:id="91" w:name="pg18814_270482"/>
    </w:p>
    <w:p>
      <w:pPr>
        <w:pStyle w:val="BookText"/>
        <w:rPr/>
      </w:pPr>
      <w:bookmarkEnd w:id="9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صداقت و عقل و امين بودن تو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مى‌پذيريم و براساس سخن تو براى مقابله با دشمن مهيا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شهرت، امانتدارى، اشتهار به عقل و درايت خويش در ميان قوم عرب، بهره جسته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و به صداقت من اعتقاد داريد، بدانيد من از سوى پروردگار به پيامبرى برگزيده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دنيوى و اخروى را مى‌خواهيد، بگوييد</w:t>
      </w:r>
      <w:r>
        <w:rPr>
          <w:rFonts w:eastAsia="IRNazanin" w:cs="IRNazanin"/>
          <w:color w:val="111111"/>
          <w:sz w:val="28"/>
          <w:szCs w:val="28"/>
          <w:rtl w:val="true"/>
          <w:lang w:bidi="fa-IR"/>
        </w:rPr>
        <w:t>:</w:t>
      </w:r>
    </w:p>
    <w:p>
      <w:pPr>
        <w:pStyle w:val="Heading5"/>
        <w:numPr>
          <w:ilvl w:val="4"/>
          <w:numId w:val="1"/>
        </w:numPr>
        <w:rPr/>
      </w:pPr>
      <w:bookmarkStart w:id="92" w:name="__RefHeading___Toc14012019_1280447820"/>
      <w:bookmarkStart w:id="93" w:name="_Toc34"/>
      <w:bookmarkEnd w:id="92"/>
      <w:r>
        <w:rPr>
          <w:rtl w:val="true"/>
        </w:rPr>
        <w:t>«</w:t>
      </w:r>
      <w:r>
        <w:rPr>
          <w:rtl w:val="true"/>
        </w:rPr>
        <w:t>لا اله الا اللّه</w:t>
      </w:r>
      <w:r>
        <w:rPr>
          <w:rtl w:val="true"/>
        </w:rPr>
        <w:t>»</w:t>
      </w:r>
      <w:bookmarkEnd w:id="93"/>
    </w:p>
    <w:p>
      <w:pPr>
        <w:pStyle w:val="BookText"/>
        <w:rPr/>
      </w:pP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بزرگى و عزّت شما را تضمين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سخنان با صراحت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آنان بسيار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يكديگر نگاه كرده و شگفت زده در پاسخ به درخواست آن حضرت درماندند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نكته قابل تأمل در اين ضيافت كه تاريخ‌نويسان شيعه و سنى بدان اشاره داشته‌اند و براى ما شيعيان نيز اهميت فروانى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به اسلام ايمان بياورد، خليفه‌ى پس از من خواهد بود و او وصى من بعد از من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نوجوانى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 برخاست و فرمودند</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4012021_1280447820"/>
      <w:bookmarkStart w:id="95" w:name="_Toc35"/>
      <w:bookmarkEnd w:id="94"/>
      <w:r>
        <w:rPr>
          <w:rtl w:val="true"/>
        </w:rPr>
        <w:t>«</w:t>
      </w:r>
      <w:r>
        <w:rPr>
          <w:rtl w:val="true"/>
        </w:rPr>
        <w:t>أشهد أن لا إله إلا اللّه و أشهد أنك رسول اللّه</w:t>
      </w:r>
      <w:r>
        <w:rPr>
          <w:rtl w:val="true"/>
        </w:rPr>
        <w:t>».</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سخنان خويش را تكرار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دوم و سوم نيز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برخواستند و شهادتين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بود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خود پس </w:t>
      </w:r>
      <w:bookmarkStart w:id="96" w:name="pg18814_270483"/>
    </w:p>
    <w:p>
      <w:pPr>
        <w:pStyle w:val="BookText"/>
        <w:rPr/>
      </w:pPr>
      <w:bookmarkEnd w:id="96"/>
      <w:r>
        <w:rPr>
          <w:rFonts w:ascii="IRNazanin" w:hAnsi="IRNazanin" w:eastAsia="IRNazanin"/>
          <w:color w:val="111111"/>
          <w:sz w:val="28"/>
          <w:sz w:val="28"/>
          <w:szCs w:val="28"/>
          <w:rtl w:val="true"/>
          <w:lang w:bidi="fa-IR"/>
        </w:rPr>
        <w:t>از بعثت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 عليٌ مع الحق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هر حال، آن شب خطاب به سران عرب، قريش و بنى 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 از من خليفه و جانشين برحق من خواهد بود و از همان لحظه زبان تمسخر و جسارت ايشان به ساحت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مسخرگى آنان به آنجا رسيد كه حضرت ابى طالب را مسخره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براى تو خيلى عالى شد، پسر برادرت شاه شد و پسر تو هم وزير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 محاصره ى اقتصادى مسلمانان در شعب ابى طالب، تعدادى از مسلمانان از جمله زنان و كودكان، به خاطر تشنگى و گرسنگى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يافتن آن دوران پرمشقّت،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پناه خود يعنى حضرت ابى طالب 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بود، تنها يك پناه و ياور داشت و آن شخصيت والاى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نوجوانى با شجاعت به دفاع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پرداخت و حال پس از رحلت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تشكيل حكومت اسلامى كه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براى مسلمين در پى داشت، فرماندهى لشكر مسلمانان را عهده دار بود، كه با رشادت و شجاعت آن حضرت جنگ ها يكى پس از ديگرى به پيروزى مى رسيد</w:t>
      </w:r>
      <w:r>
        <w:rPr>
          <w:rFonts w:eastAsia="IRNazanin" w:cs="IRNazanin"/>
          <w:color w:val="111111"/>
          <w:sz w:val="28"/>
          <w:szCs w:val="28"/>
          <w:rtl w:val="true"/>
          <w:lang w:bidi="fa-IR"/>
        </w:rPr>
        <w:t>.</w:t>
      </w:r>
    </w:p>
    <w:p>
      <w:pPr>
        <w:pStyle w:val="Heading5"/>
        <w:numPr>
          <w:ilvl w:val="4"/>
          <w:numId w:val="1"/>
        </w:numPr>
        <w:rPr/>
      </w:pPr>
      <w:bookmarkStart w:id="97" w:name="__RefHeading___Toc14012023_1280447820"/>
      <w:bookmarkStart w:id="98" w:name="_Toc36"/>
      <w:bookmarkEnd w:id="97"/>
      <w:r>
        <w:rPr>
          <w:rtl w:val="true"/>
        </w:rPr>
        <w:t xml:space="preserve">پيامبر </w:t>
      </w:r>
      <w:r>
        <w:rPr>
          <w:rtl w:val="true"/>
        </w:rPr>
        <w:t>(</w:t>
      </w:r>
      <w:r>
        <w:rPr>
          <w:rtl w:val="true"/>
        </w:rPr>
        <w:t>ص</w:t>
      </w:r>
      <w:r>
        <w:rPr>
          <w:rtl w:val="true"/>
        </w:rPr>
        <w:t xml:space="preserve">) </w:t>
      </w:r>
      <w:r>
        <w:rPr>
          <w:rtl w:val="true"/>
        </w:rPr>
        <w:t>در حمايت ابوطالب</w:t>
      </w:r>
      <w:bookmarkEnd w:id="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حضرت ابوطالب پدر بزرگوار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 اسلام و حمايت از خاتم النبيين بسيار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 بر مصلحت، </w:t>
      </w:r>
      <w:bookmarkStart w:id="99" w:name="pg18814_270484"/>
    </w:p>
    <w:p>
      <w:pPr>
        <w:pStyle w:val="BookText"/>
        <w:rPr/>
      </w:pPr>
      <w:bookmarkEnd w:id="99"/>
      <w:r>
        <w:rPr>
          <w:rFonts w:ascii="IRNazanin" w:hAnsi="IRNazanin" w:eastAsia="IRNazanin"/>
          <w:color w:val="111111"/>
          <w:sz w:val="28"/>
          <w:sz w:val="28"/>
          <w:szCs w:val="28"/>
          <w:rtl w:val="true"/>
          <w:lang w:bidi="fa-IR"/>
        </w:rPr>
        <w:t xml:space="preserve">به امر پروردگار و به توصيه 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آوردن خود را آشكار نمى ساخت، ولى از صميم قلب به اسلام ايمان داشت و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بابركتش پس از بعثت، لحظه اى از حمايت آن حضرت غافل نبود و با وجهه ى شريفى كه در بين قبايل عرب داشت، مانند سدّى بلند، در مقابل تهاجمات دشمنان ايستادگى مى كرد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سيره نويسان، يكى از دلايل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را رحلت ابوطالب و به طبع عدم پشتيبانى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مسلمان بودن و اسلام آوردن ابوطالب هيچ ترديدى نيست؛ هر چند او علنى اسلام خويش را آشكار نكرد، امّا از اشعارى كه از آن بزرگوار نقل شده است مى توان به موحّد بودن او پى برد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فضيلت و بزرگوارى او اين بس كه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ى بيت الحرام به دنيا آمد و سيره نويسان شيعه و سنّى به اين نكته اشاره نموده اند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0" w:name="__RefHeading___Toc14012025_1280447820"/>
      <w:bookmarkStart w:id="101" w:name="_Toc37"/>
      <w:bookmarkEnd w:id="100"/>
      <w:r>
        <w:rPr>
          <w:rtl w:val="true"/>
        </w:rPr>
        <w:t>د</w:t>
      </w:r>
      <w:r>
        <w:rPr>
          <w:rtl w:val="true"/>
        </w:rPr>
        <w:t xml:space="preserve">) </w:t>
      </w:r>
      <w:r>
        <w:rPr>
          <w:rtl w:val="true"/>
        </w:rPr>
        <w:t>نقش مستضعفان در پيشرفت اسلام در آغاز بعثت</w:t>
      </w:r>
      <w:bookmarkEnd w:id="10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اجمالى به تاريخ رسالت پيامبران درمى يابيم كه اوّلين پيروان اديان الهى، مستضعفان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پيروى از سيره ى پيامبران پيشين، مستضعفان را مورد عنايت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نهضت ها و انقلاب هاى انجام شده در تاريخ بشريت را مورد بررسى قرار دهيم، از زمان حضرت آدم تا </w:t>
      </w:r>
    </w:p>
    <w:p>
      <w:pPr>
        <w:pStyle w:val="BookText"/>
        <w:rPr/>
      </w:pPr>
      <w:r>
        <w:rPr>
          <w:rFonts w:ascii="IRNazanin" w:hAnsi="IRNazanin" w:eastAsia="IRNazanin"/>
          <w:color w:val="111111"/>
          <w:sz w:val="28"/>
          <w:sz w:val="28"/>
          <w:szCs w:val="28"/>
          <w:rtl w:val="true"/>
          <w:lang w:bidi="fa-IR"/>
        </w:rPr>
        <w:t xml:space="preserve">عصر كنونى، از جمله موانع آن نهضت ها و ابلاغ رسالت انبياء،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زر و زور، عياشان و اهل دنيا بوده اند كه قرآن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يعنى افرادى كه صاحب شهرت، منصب، رياست و يا مال و مكنتى بوده اند كه در راه اجراى اوامر الهى، كارشكنى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گروه، تعداد قابل توجهى از مستضعفان، محرومان و ستم ديدگان قرار داشته اند و هر انقلابى كه تاكنون به پيروزى رسيده است، به همت و فداكارى مستضعفان كه بخش اعظمى از جوامع را تشكيل مى داده 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فرمايش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آنِ پابرهنه هاست و نمى توان انقلابى را سراغ داشت كه مستضعفان در آن نقشى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قرآن نيز نويد حكومت عدالت گستر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نقش مستضعفان مطرح گرديده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عَلَي الّذينَ اسْتُضْعِفُوا فِي الاَرضِ وَ نَجْعَلَهُمُ ائِمَّهً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در واقع قرآن بار مسؤوليت و فداكارى دوره ى آخرالزّمان را بر دوش ستمديدگان و مستضعفان مى 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ابلاغ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نپذيرفتن اسلام توسط سران قريش و بنى هاشم، ادامه ى مأموريت خود را در ميان عموم مردم، مستضعفان و ستمديدگان آغاز نمودند و خود در ميان آن جمعيت قرار گرفته و با دلجويى از آنان و ابراز همدردى با مستضعفان، افراد قابل توجهى را به </w:t>
      </w:r>
      <w:bookmarkStart w:id="102" w:name="pg18814_270486"/>
    </w:p>
    <w:p>
      <w:pPr>
        <w:pStyle w:val="BookText"/>
        <w:rPr/>
      </w:pPr>
      <w:bookmarkEnd w:id="102"/>
      <w:r>
        <w:rPr>
          <w:rFonts w:ascii="IRNazanin" w:hAnsi="IRNazanin" w:eastAsia="IRNazanin"/>
          <w:color w:val="111111"/>
          <w:sz w:val="28"/>
          <w:sz w:val="28"/>
          <w:szCs w:val="28"/>
          <w:rtl w:val="true"/>
          <w:lang w:bidi="fa-IR"/>
        </w:rPr>
        <w:t>آيين اسلام متمايل ساختند و با ايمان آوردن بردگان و نافرمانى ايشان از مالكان خويش، مبارزه ى جدى بين دو گروه مترف و مستضعف آغاز و روز به روز بر جمعيت مسلمانان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پيوستن افراد قابل توجّهى از مردم مكّه به آيين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 قريش به شدّت احساس خطر كردند و مقابله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تازه اى به خود گرفت كه در ادامه به مواضع مشركان در مقابل آن حضرت مى پردازيم</w:t>
      </w:r>
      <w:r>
        <w:rPr>
          <w:rFonts w:eastAsia="IRNazanin" w:cs="IRNazanin"/>
          <w:color w:val="111111"/>
          <w:sz w:val="28"/>
          <w:szCs w:val="28"/>
          <w:rtl w:val="true"/>
          <w:lang w:bidi="fa-IR"/>
        </w:rPr>
        <w:t>.</w:t>
      </w:r>
    </w:p>
    <w:p>
      <w:pPr>
        <w:pStyle w:val="Heading4"/>
        <w:numPr>
          <w:ilvl w:val="3"/>
          <w:numId w:val="1"/>
        </w:numPr>
        <w:rPr/>
      </w:pPr>
      <w:bookmarkStart w:id="103" w:name="__RefHeading___Toc14012027_1280447820"/>
      <w:bookmarkStart w:id="104" w:name="_Toc38"/>
      <w:bookmarkEnd w:id="103"/>
      <w:r>
        <w:rPr>
          <w:rtl w:val="true"/>
        </w:rPr>
        <w:t xml:space="preserve">ه </w:t>
      </w:r>
      <w:r>
        <w:rPr>
          <w:rtl w:val="true"/>
        </w:rPr>
        <w:t xml:space="preserve">-) </w:t>
      </w:r>
      <w:r>
        <w:rPr>
          <w:rtl w:val="true"/>
        </w:rPr>
        <w:t>ايام حجّ فرصتى مناسب براى تبليغ</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تحريم ها تنها در ايام حجّ كه اعراب از نقاط ديگر براى حجّ واجب به مكّه مى آمدند، پيامبر فرصتى مناسب مى يافتند تا به تبليغ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 چون مشركان قريش بهترين فرصت تجارت را در اختيار داشتند، بيشتر مشغول تجارت خود بودند و از سوى ديگر، جمعيت قابل توجّه حجّاج امكان مراقبت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مى ساخت؛ بنابراين آن حضرت به ويژه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حضور 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مى شمرد و به تبليغ اسلام مى پرداخت و چهره ى جذّاب و نورانى او موجب مى شد دل ها به او معطوف شود، چه رسد به اينكه با كلام شيوا و زيباى خود به تلاوت قرآن نيز بپردازد و چنانكه قبلاً نيز اشاره نموديم، خيمه به خيمه به معرفى خود به عنوان پيامبر آخرالزّمان و ابلاغ كلام توحيد مى پرداخت</w:t>
      </w:r>
      <w:r>
        <w:rPr>
          <w:rFonts w:eastAsia="IRNazanin" w:cs="IRNazanin"/>
          <w:color w:val="111111"/>
          <w:sz w:val="28"/>
          <w:szCs w:val="28"/>
          <w:rtl w:val="true"/>
          <w:lang w:bidi="fa-IR"/>
        </w:rPr>
        <w:t xml:space="preserve">. </w:t>
      </w:r>
      <w:bookmarkStart w:id="105" w:name="pg18814_270487"/>
    </w:p>
    <w:p>
      <w:pPr>
        <w:pStyle w:val="Heading3"/>
        <w:numPr>
          <w:ilvl w:val="2"/>
          <w:numId w:val="1"/>
        </w:numPr>
        <w:rPr/>
      </w:pPr>
      <w:bookmarkStart w:id="106" w:name="__RefHeading___Toc14012029_1280447820"/>
      <w:bookmarkStart w:id="107" w:name="_Toc39"/>
      <w:bookmarkEnd w:id="105"/>
      <w:bookmarkEnd w:id="106"/>
      <w:r>
        <w:rPr>
          <w:rtl w:val="true"/>
        </w:rPr>
        <w:t xml:space="preserve">بعثت نبى اكرم </w:t>
      </w:r>
      <w:r>
        <w:rPr>
          <w:rtl w:val="true"/>
        </w:rPr>
        <w:t>(</w:t>
      </w:r>
      <w:r>
        <w:rPr>
          <w:rtl w:val="true"/>
        </w:rPr>
        <w:t>ص</w:t>
      </w:r>
      <w:r>
        <w:rPr>
          <w:rtl w:val="true"/>
        </w:rPr>
        <w:t xml:space="preserve">) </w:t>
      </w:r>
      <w:r>
        <w:rPr>
          <w:rtl w:val="true"/>
        </w:rPr>
        <w:t>و انقلاب فرهنگى</w:t>
      </w:r>
      <w:bookmarkEnd w:id="107"/>
    </w:p>
    <w:p>
      <w:pPr>
        <w:pStyle w:val="Heading4"/>
        <w:numPr>
          <w:ilvl w:val="3"/>
          <w:numId w:val="1"/>
        </w:numPr>
        <w:rPr/>
      </w:pPr>
      <w:bookmarkStart w:id="108" w:name="__RefHeading___Toc14012031_128044782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بعد از بعثت،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سختى ها و پشت سرنهادن موانع فراوان و به دنبال فشارهاى كفّار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بعثت، ناگزير به مدينه هجرت و با تشكيل حكومت اسلامى در مدينه و انقلاب فرهنگى، در مدت كوتاهى جوامع عرب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انقلاب ها به دو صورت دفعى و تدريجى شكل مى گيرد</w:t>
      </w:r>
      <w:r>
        <w:rPr>
          <w:rFonts w:eastAsia="IRNazanin" w:cs="IRNazanin"/>
          <w:color w:val="111111"/>
          <w:sz w:val="28"/>
          <w:szCs w:val="28"/>
          <w:rtl w:val="true"/>
          <w:lang w:bidi="fa-IR"/>
        </w:rPr>
        <w:t>.</w:t>
      </w:r>
    </w:p>
    <w:p>
      <w:pPr>
        <w:pStyle w:val="Heading4"/>
        <w:numPr>
          <w:ilvl w:val="3"/>
          <w:numId w:val="1"/>
        </w:numPr>
        <w:rPr/>
      </w:pPr>
      <w:bookmarkStart w:id="110" w:name="__RefHeading___Toc14012033_1280447820"/>
      <w:bookmarkStart w:id="111" w:name="_Toc41"/>
      <w:bookmarkEnd w:id="110"/>
      <w:r>
        <w:rPr>
          <w:rtl w:val="true"/>
        </w:rPr>
        <w:t>الف</w:t>
      </w:r>
      <w:r>
        <w:rPr>
          <w:rtl w:val="true"/>
        </w:rPr>
        <w:t xml:space="preserve">) </w:t>
      </w:r>
      <w:r>
        <w:rPr>
          <w:rtl w:val="true"/>
        </w:rPr>
        <w:t>انقلاب تدريجى</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تدريجى با مراقبت انسان از نفس، و طى مراحل و منازل هفت گانه سيروسلوك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اوجب واجبات به شمار مى آيد و زن و مرد و به ويژه جوانان براى تهذيب نفس خود بايد زحمت بكشند تا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گذاشته و از مقام فنا به مقام لقا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يافتن به چنين جايگاهى بنا به فرمايش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چهل سال تحمّل و خون جگر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لقاء تازه اول كار است و پس از آن بايد مراحل بعدى طى شود تا انسان به خدا برسد</w:t>
      </w:r>
      <w:r>
        <w:rPr>
          <w:rFonts w:eastAsia="IRNazanin" w:cs="IRNazanin"/>
          <w:color w:val="111111"/>
          <w:sz w:val="28"/>
          <w:szCs w:val="28"/>
          <w:rtl w:val="true"/>
          <w:lang w:bidi="fa-IR"/>
        </w:rPr>
        <w:t xml:space="preserve">. </w:t>
      </w:r>
      <w:bookmarkStart w:id="112" w:name="pg18814_270488"/>
    </w:p>
    <w:p>
      <w:pPr>
        <w:pStyle w:val="Heading4"/>
        <w:numPr>
          <w:ilvl w:val="3"/>
          <w:numId w:val="1"/>
        </w:numPr>
        <w:rPr/>
      </w:pPr>
      <w:bookmarkStart w:id="113" w:name="__RefHeading___Toc14012035_1280447820"/>
      <w:bookmarkStart w:id="114" w:name="_Toc42"/>
      <w:bookmarkEnd w:id="112"/>
      <w:bookmarkEnd w:id="113"/>
      <w:r>
        <w:rPr>
          <w:rtl w:val="true"/>
        </w:rPr>
        <w:t>ب</w:t>
      </w:r>
      <w:r>
        <w:rPr>
          <w:rtl w:val="true"/>
        </w:rPr>
        <w:t xml:space="preserve">) </w:t>
      </w:r>
      <w:r>
        <w:rPr>
          <w:rtl w:val="true"/>
        </w:rPr>
        <w:t xml:space="preserve">انقلاب دفعى </w:t>
      </w:r>
      <w:r>
        <w:rPr>
          <w:rtl w:val="true"/>
        </w:rPr>
        <w:t>(</w:t>
      </w:r>
      <w:r>
        <w:rPr>
          <w:rtl w:val="true"/>
        </w:rPr>
        <w:t>ناگهانى</w:t>
      </w:r>
      <w:r>
        <w:rPr>
          <w:rtl w:val="true"/>
        </w:rPr>
        <w:t>)</w:t>
      </w:r>
      <w:bookmarkEnd w:id="114"/>
    </w:p>
    <w:p>
      <w:pPr>
        <w:pStyle w:val="BookText"/>
        <w:rPr/>
      </w:pPr>
      <w:r>
        <w:rPr>
          <w:rFonts w:ascii="IRNazanin" w:hAnsi="IRNazanin" w:eastAsia="IRNazanin"/>
          <w:color w:val="111111"/>
          <w:sz w:val="28"/>
          <w:sz w:val="28"/>
          <w:szCs w:val="28"/>
          <w:rtl w:val="true"/>
          <w:lang w:bidi="fa-IR"/>
        </w:rPr>
        <w:t>گاه نيز اين تحوّل درونى، به صورت دفعى و ناگهانى به انسان عارض مى شود كه اين تحوّل، نيازمند جاذبه هاى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شخصيتى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كه با كرامات و جاذبه هاى خويش در كوتاهترين زمان، تحوّلى شگرف در جامعه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 و استعانت از حضرت حقّ توانستند در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بعثتشان، افرادى باتقوا را به جامعه ى اسلامى تحويل و مصعب، مقداد، ابوذر و عمّارها را همانند الگويى جاودان به جوامع بشرى هديه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براى انجام مأموريت رسالت خويش با دشمنان فراوانى روبرو خواهند بود؛ چنانكه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بعثت با مشكلات فراوانى مواجه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وجود افرادى شهادت طلب و محب به خدا و پيغمبر كه تا سر حدّ عشق جان فشانى كنند را ضرورى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معاد باور داشته و دنياپرستى را كنار بگذارند و به جاى آن، آخرت را نصيب خود نمايند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مقابله با دشمنان طى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طاقت فرسا نيازمند چنين افرادى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هاى آن حضرت بر كفّار به يارى و فداكارى آنها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مسلمانان در مقابله با دشمنان در حد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نوشته اند؛ در جبهه، غذايى براى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اسلام حتى كفش، شتر و اسب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با پاى پياده به جنگ مى رفتند و با اين حال در مقابل دشمن كه از امكانات كامل رفاهى و جنگى برخوردار بود، پيروز مى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روى داد، نمى توان جنگى را يافت كه مسلمانان پيروز نشده باشند؛ حتّى در جنگ احد كه ظاهراً شكست خوردند؛ به نتايج پيروزمندانه اى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فتوحات و دستاوردهاى ظفرمندانه، در انقلاب دفعى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دو سه سال، انقلاب و تحوّلى فكرى را در ميان مردمانى كه حتّى از نعمت خواندن و نوشتن بى بهره بودند،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آنان تا حدّى بود كه در بين اصحاب آن حضرت كمتر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 و جوان و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شد كه حافظ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قرآن را خوب مى خواندند و حافظ قرآن بودند، تفسير آن را نيز به خوبى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اى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شد خود آيه را مى خواندند و شيوه ى خواندنش را به اصحاب مى آموختند و سپس دستور به حفظ و كتابت آن آيه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فراخور درك آنان، تفسيرى مختصر از آيه بيان مى فرمودند و از مؤمنان مى خواستند نسبت به عمل كردن به مفاد آيه و حفظ آن اقدام كنند و پس از حفظ، باز نزد حضرت بازگردند تا ده آيه ى ديگر تلاوت كنند و آنان نسبت به حفظ و فراگيرى آن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اوّل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تربيت و پرورش اصحاب خود را با موفقيت انجام دادند و آن تحوّل عظيم و عجيب را در سرزمين حجاز بنيان نهادند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ى آزار و شكنجه ى اصحاب خود، توسط كفّار قريش ناگزير شدند بيشتر اصحاب خود را به حبشه بفرستند و آنان با جاذبه هاى آيات قرآنى، در حبشه نيز تحوّلى شگرف به وجود آوردند و در </w:t>
      </w:r>
    </w:p>
    <w:p>
      <w:pPr>
        <w:pStyle w:val="BookText"/>
        <w:rPr/>
      </w:pPr>
      <w:r>
        <w:rPr>
          <w:rFonts w:ascii="IRNazanin" w:hAnsi="IRNazanin" w:eastAsia="IRNazanin"/>
          <w:color w:val="111111"/>
          <w:sz w:val="28"/>
          <w:sz w:val="28"/>
          <w:szCs w:val="28"/>
          <w:rtl w:val="true"/>
          <w:lang w:bidi="fa-IR"/>
        </w:rPr>
        <w:t xml:space="preserve">همان جلسات اوّل و دوم،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متمايل شد؛ هر چند ناگزير بود اسلام آوردن خود را مخفى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در حالى بين گروهى از اعراب حجاز به وجود آمد كه هنوز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واقعاً در خودسازى همّت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وضعيت معيشتى خوبى به سر نمى بردند، در جبهه هاى مختلف و جنگ هاى پيامبر شركت مى كردند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بر ده سال تقسيم كنيم، مى بينيم در هر سال حداقل هشت جنگ مهم و فوق العاده با مشقّت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گرامى او پيش مى آمد و آنان با امكانات اندك خود، با ايمان و توكّلى كه به حضرت حق عزّوجل داشتند و به دليل تحوّل و انقلاب اخلاقى كه در آنان به وجود آمده بود، براى پيشبرد مقاصد آن حضرت، از همه ى هستى خود مى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چيزشان را فداى اسلام عزيز مى كردند و به اين از خودگذشتگى و ايثار به خود باليده و با افتخار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توانستم شام شبم را به جبهه و رزمندگان اسلام اختصاص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افتخار مى كرد كه جوان خود را در راه اسلام به جبهه فرستاده و او قربانى اهداف عاليه 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115" w:name="pg18814_270491"/>
    </w:p>
    <w:p>
      <w:pPr>
        <w:pStyle w:val="Heading4"/>
        <w:numPr>
          <w:ilvl w:val="3"/>
          <w:numId w:val="1"/>
        </w:numPr>
        <w:rPr/>
      </w:pPr>
      <w:bookmarkStart w:id="116" w:name="__RefHeading___Toc14012037_1280447820"/>
      <w:bookmarkStart w:id="117" w:name="_Toc43"/>
      <w:bookmarkEnd w:id="115"/>
      <w:bookmarkEnd w:id="116"/>
      <w:r>
        <w:rPr>
          <w:rtl w:val="true"/>
        </w:rPr>
        <w:t>ج</w:t>
      </w:r>
      <w:r>
        <w:rPr>
          <w:rtl w:val="true"/>
        </w:rPr>
        <w:t xml:space="preserve">) </w:t>
      </w:r>
      <w:r>
        <w:rPr>
          <w:rtl w:val="true"/>
        </w:rPr>
        <w:t>ثمرات انقلاب فرهنگى پس از بعثت</w:t>
      </w:r>
      <w:bookmarkEnd w:id="117"/>
    </w:p>
    <w:p>
      <w:pPr>
        <w:pStyle w:val="Heading5"/>
        <w:numPr>
          <w:ilvl w:val="4"/>
          <w:numId w:val="1"/>
        </w:numPr>
        <w:rPr/>
      </w:pPr>
      <w:bookmarkStart w:id="118" w:name="__RefHeading___Toc14012039_1280447820"/>
      <w:bookmarkStart w:id="119" w:name="_Toc44"/>
      <w:bookmarkEnd w:id="118"/>
      <w:r>
        <w:rPr>
          <w:rtl w:val="true"/>
        </w:rPr>
        <w:t>تربيت انسان هاى با فضيلت</w:t>
      </w:r>
      <w:bookmarkEnd w:id="119"/>
    </w:p>
    <w:p>
      <w:pPr>
        <w:pStyle w:val="BookText"/>
        <w:rPr/>
      </w:pPr>
      <w:r>
        <w:rPr>
          <w:rFonts w:ascii="IRNazanin" w:hAnsi="IRNazanin" w:eastAsia="IRNazanin"/>
          <w:color w:val="111111"/>
          <w:sz w:val="28"/>
          <w:sz w:val="28"/>
          <w:szCs w:val="28"/>
          <w:rtl w:val="true"/>
          <w:lang w:bidi="fa-IR"/>
        </w:rPr>
        <w:t>از ميوه هاى شيرين درخت نبوى، تربيت و پرورش انسان هاى با فضيلت و بامعرفت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علف هاى هرز رذالت و پستى را از دلهايشان ريشه كن و نهال فضايل را در سينه ى آنان غرس نمود و فطرت پاك آنان نيز در رشد و به ثمر نشستن نهال فضائل مؤثّر واقع شد و يكى دو سال از بعثت نگذشته بود كه آن شجره ى طيبه به بار نشست و مكتب نجات بخش اسلام سراسر گيتى را متوجّه خويش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سلمان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همين ايرانى كه فاصله ى طبقاتى در آن بيداد مى كرد و كسى از طبقه ى متوسط جامعه اجازه ى ارتقاء به طبقات بالاتر را نداشت،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نمونه اى از انسان سازى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پرتو آيين نجات بخش اسلام بدانجا رسيد كه استاندار شهر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سلمان را به عنوان الگويى در مقابل پادشاهان ساسانى تربيت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تاريخ نويسان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دم مرگ با ديده ى گريان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چرا گريه مى كنى ؟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آن روايت مرا متلاطم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هفتاد گردنه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هفتاد گردنه به جز سبكباران كسى عبور نخواهد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نقل مى كند به اطراف سلمان نگاه انداختم ببينم كدام بار سنگين او </w:t>
      </w:r>
    </w:p>
    <w:p>
      <w:pPr>
        <w:pStyle w:val="BookText"/>
        <w:rPr/>
      </w:pPr>
      <w:r>
        <w:rPr>
          <w:rFonts w:ascii="IRNazanin" w:hAnsi="IRNazanin" w:eastAsia="IRNazanin"/>
          <w:color w:val="111111"/>
          <w:sz w:val="28"/>
          <w:sz w:val="28"/>
          <w:szCs w:val="28"/>
          <w:rtl w:val="true"/>
          <w:lang w:bidi="fa-IR"/>
        </w:rPr>
        <w:t>را نگران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مغازه ى اجاره اى منزلش بود و در مركز استاندارى او، يك پوست گوسفند هم فرش او بود و هم رختخوابش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اى گلى و آفتابه اى گلى و يك قلم و دوات براى نگارش امور استاندارى او و عصايى كه در راه رفتن از آن كمك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شگفتى ماندم كه چگونه او مى گويد سنگين بارم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مكتب انسان ساز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سلمانى را پرورش داد كه مصداق اين دو بيتى باباطاهر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چون اشترى قانع به 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خارى و خروارى به بارم</w:t>
      </w:r>
    </w:p>
    <w:p>
      <w:pPr>
        <w:pStyle w:val="BookText"/>
        <w:rPr/>
      </w:pPr>
      <w:r>
        <w:rPr>
          <w:rFonts w:ascii="IRNazanin" w:hAnsi="IRNazanin" w:eastAsia="IRNazanin"/>
          <w:color w:val="111111"/>
          <w:sz w:val="28"/>
          <w:sz w:val="28"/>
          <w:szCs w:val="28"/>
          <w:rtl w:val="true"/>
          <w:lang w:bidi="fa-IR"/>
        </w:rPr>
        <w:t xml:space="preserve">با اين خرج قليل و بار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روى صاحب شرمسارم</w:t>
      </w:r>
    </w:p>
    <w:p>
      <w:pPr>
        <w:pStyle w:val="BookText"/>
        <w:rPr/>
      </w:pPr>
      <w:r>
        <w:rPr>
          <w:rFonts w:ascii="IRNazanin" w:hAnsi="IRNazanin" w:eastAsia="IRNazanin"/>
          <w:color w:val="111111"/>
          <w:sz w:val="28"/>
          <w:sz w:val="28"/>
          <w:szCs w:val="28"/>
          <w:rtl w:val="true"/>
          <w:lang w:bidi="fa-IR"/>
        </w:rPr>
        <w:t>آرى، پرورش يافته ى مكتبى انسان ساز، از سلمان چنين شخصيتى مى سازد كه با آن خرج اندك باز هم از بار سنگين پاسخگويى در عرصه ى قيامت، خود را ناتوان مى بيند و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موفقيت آن حضرت در رسالت انسان سازى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 سه سال، مدينه را چنان دگرگون و متحوّل ساختند كه به عنوان مثال در جنگ احد، يك زن، شكست را به پيروزى مبدّل ساخت؛ وقتى هجوم لشكر كفّار منجر به فرار سپاهيان اسلام شد فقط آن زن با كمك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 جان پيامبر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كه دشمن قصد نزديك شدن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آن زن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و ايشان براى حفاظت از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موضع مى دهند و بدين ترتيب بود كه دشمن به هدف نهايى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كشتن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نرسيد</w:t>
      </w:r>
      <w:r>
        <w:rPr>
          <w:rFonts w:eastAsia="IRNazanin" w:cs="IRNazanin"/>
          <w:color w:val="111111"/>
          <w:sz w:val="28"/>
          <w:szCs w:val="28"/>
          <w:rtl w:val="true"/>
          <w:lang w:bidi="fa-IR"/>
        </w:rPr>
        <w:t>.</w:t>
      </w:r>
      <w:r>
        <w:rPr>
          <w:rStyle w:val="FootnoteAnchor"/>
          <w:rtl w:val="true"/>
        </w:rPr>
        <w:footnoteReference w:id="42"/>
      </w:r>
      <w:bookmarkStart w:id="120" w:name="pg18814_270493"/>
    </w:p>
    <w:p>
      <w:pPr>
        <w:pStyle w:val="BookText"/>
        <w:rPr/>
      </w:pPr>
      <w:bookmarkEnd w:id="120"/>
      <w:r>
        <w:rPr>
          <w:rFonts w:ascii="IRNazanin" w:hAnsi="IRNazanin" w:eastAsia="IRNazanin"/>
          <w:color w:val="111111"/>
          <w:sz w:val="28"/>
          <w:sz w:val="28"/>
          <w:szCs w:val="28"/>
          <w:rtl w:val="true"/>
          <w:lang w:bidi="fa-IR"/>
        </w:rPr>
        <w:t xml:space="preserve">در مكتب انسان ساز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دوره جاهليت آنگونه تحقير و زنده به گور مى شد و يا ملعبه ى هوسبازان و شهوترانان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والاى شهيد و مجاهد فى سبيل الله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 هاى والايى را در پرتو هدايت و رسالت خويش در طى ده سال تربيت نمود كه آنان مى توانستند دنياساز باشند و به راستى اينگونه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خصوصيت و انسان سازى اسلام را خود از دست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 رسد كه دشمن به علّت دنياطلبى و دنياپرستى مسلمان ها بر آنان مسلّط مى شود و روح شهادت طلبى از آن ها گرفته مى شود</w:t>
      </w:r>
      <w:r>
        <w:rPr>
          <w:rFonts w:eastAsia="IRNazanin" w:cs="IRNazanin"/>
          <w:color w:val="111111"/>
          <w:sz w:val="28"/>
          <w:szCs w:val="28"/>
          <w:rtl w:val="true"/>
          <w:lang w:bidi="fa-IR"/>
        </w:rPr>
        <w:t>.</w:t>
      </w:r>
    </w:p>
    <w:p>
      <w:pPr>
        <w:pStyle w:val="Heading5"/>
        <w:numPr>
          <w:ilvl w:val="4"/>
          <w:numId w:val="1"/>
        </w:numPr>
        <w:rPr/>
      </w:pPr>
      <w:bookmarkStart w:id="121" w:name="__RefHeading___Toc14012041_1280447820"/>
      <w:bookmarkStart w:id="122" w:name="_Toc45"/>
      <w:bookmarkEnd w:id="121"/>
      <w:r>
        <w:rPr>
          <w:rtl w:val="true"/>
        </w:rPr>
        <w:t>گسترش اسلام در دنيا</w:t>
      </w:r>
      <w:bookmarkEnd w:id="122"/>
    </w:p>
    <w:p>
      <w:pPr>
        <w:pStyle w:val="BookText"/>
        <w:rPr/>
      </w:pPr>
      <w:r>
        <w:rPr>
          <w:rFonts w:ascii="IRNazanin" w:hAnsi="IRNazanin" w:eastAsia="IRNazanin"/>
          <w:color w:val="111111"/>
          <w:sz w:val="28"/>
          <w:sz w:val="28"/>
          <w:szCs w:val="28"/>
          <w:rtl w:val="true"/>
          <w:lang w:bidi="fa-IR"/>
        </w:rPr>
        <w:t xml:space="preserve">اسلام عزيز در مرحله ى اوّل در حجاز به شدّت توسعه يافت و در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اقصى نقاط عالم نيز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آرمان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ساخت؛ امّا با اين حال مسلمان ها توانستند در همان حمله ى اوّل ايران را به تصرف خويش درآورند و به سرزمين هاى تحت نفوذ روم نيز دست يابند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مسلمانان با حكومت هاى روم و مصر و ساسانى بر سر اين نكته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پرسيدند قصد شما از جنگ با ديگر كشورها چيست ؟ و پاسخ مسلمانان اين بود كه مى خواهيم خداوند در اين كشورها حاكم باشد نه آتش و نه اصنام</w:t>
      </w:r>
      <w:r>
        <w:rPr>
          <w:rFonts w:eastAsia="IRNazanin" w:cs="IRNazanin"/>
          <w:color w:val="111111"/>
          <w:sz w:val="28"/>
          <w:szCs w:val="28"/>
          <w:rtl w:val="true"/>
          <w:lang w:bidi="fa-IR"/>
        </w:rPr>
        <w:t xml:space="preserve">. </w:t>
      </w:r>
      <w:bookmarkStart w:id="123" w:name="pg18814_270494"/>
    </w:p>
    <w:p>
      <w:pPr>
        <w:pStyle w:val="BookText"/>
        <w:rPr/>
      </w:pPr>
      <w:bookmarkEnd w:id="123"/>
      <w:r>
        <w:rPr>
          <w:rFonts w:ascii="IRNazanin" w:hAnsi="IRNazanin" w:eastAsia="IRNazanin"/>
          <w:color w:val="111111"/>
          <w:sz w:val="28"/>
          <w:sz w:val="28"/>
          <w:szCs w:val="28"/>
          <w:rtl w:val="true"/>
          <w:lang w:bidi="fa-IR"/>
        </w:rPr>
        <w:t>مسلمانان در جنگ با كشورهاى مقتدر آن دوران، در پى توسعه ى ارضى و بهره مندى مادى و غنايم و كسب مال و ثروت نبودند، هدف آنان حاكم شدن عدالت اجتماعى، رفع تبعيض، احقاق حقوق مستضعفان و برچيده شدن بساط فساد و فحشا بود</w:t>
      </w:r>
      <w:r>
        <w:rPr>
          <w:rFonts w:eastAsia="IRNazanin" w:cs="IRNazanin"/>
          <w:color w:val="111111"/>
          <w:sz w:val="28"/>
          <w:szCs w:val="28"/>
          <w:rtl w:val="true"/>
          <w:lang w:bidi="fa-IR"/>
        </w:rPr>
        <w:t>.</w:t>
      </w:r>
    </w:p>
    <w:p>
      <w:pPr>
        <w:pStyle w:val="Heading5"/>
        <w:numPr>
          <w:ilvl w:val="4"/>
          <w:numId w:val="1"/>
        </w:numPr>
        <w:rPr/>
      </w:pPr>
      <w:bookmarkStart w:id="124" w:name="__RefHeading___Toc14012043_1280447820"/>
      <w:bookmarkStart w:id="125" w:name="_Toc46"/>
      <w:bookmarkEnd w:id="124"/>
      <w:r>
        <w:rPr>
          <w:rtl w:val="true"/>
        </w:rPr>
        <w:t>اجراى عدالت و پيروزى مستضعفان</w:t>
      </w:r>
      <w:bookmarkEnd w:id="125"/>
    </w:p>
    <w:p>
      <w:pPr>
        <w:pStyle w:val="BookText"/>
        <w:rPr/>
      </w:pPr>
      <w:r>
        <w:rPr>
          <w:rFonts w:ascii="Amiri" w:hAnsi="Amiri" w:eastAsia="Amiri" w:cs="Amiri"/>
          <w:color w:val="111111"/>
          <w:sz w:val="28"/>
          <w:sz w:val="28"/>
          <w:szCs w:val="28"/>
          <w:rtl w:val="true"/>
          <w:lang w:bidi="ar-SA"/>
        </w:rPr>
        <w:t>مورّخان مى 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سرلشكران توانمندى مانند رستم فرخ زاد در مقابله با مسلمانان شكست مى خوردند</w:t>
      </w:r>
      <w:r>
        <w:rPr>
          <w:rStyle w:val="FootnoteAnchor"/>
          <w:rtl w:val="true"/>
        </w:rPr>
        <w:footnoteReference w:id="43"/>
      </w:r>
      <w:r>
        <w:rPr>
          <w:rFonts w:ascii="IRNazanin" w:hAnsi="IRNazanin" w:eastAsia="IRNazanin"/>
          <w:color w:val="111111"/>
          <w:sz w:val="28"/>
          <w:sz w:val="28"/>
          <w:szCs w:val="28"/>
          <w:rtl w:val="true"/>
          <w:lang w:bidi="fa-IR"/>
        </w:rPr>
        <w:t>و علّت شكست آن ها روح شهادت طلبى مسلمانان بود كه از ايمان آنان به مبدأ هستى و معاد نشأت مى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بيشتر حاكمان به دنبال مصالحه با مسلمانان بودند؛ زيرا قدرت مقابله با لشكريان شهادت طلب مسلمانان را در لشكريان خويش نمى 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هاى مقدّس مسلمانان، انسان هاى ستم كشيده و مستضعف آن كشورها را نيز به خاطر فطرت خدا جويشان با مسلمانان همراه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پادشاهان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به اجراى عدالت اجتماعى در سرزمين خود نيستيم و مسلمانان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عدالت اجتماعى را در ايران برقرار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حمله ى اول موفّق به اجراى آن در ايران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ى تاريخ در مورد امپراتورى روم نيز شاهد همان قضيه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مسلمانان به امپراتورى روم اين بود؛ كه ما سر جنگ با كسى ندانسته و براى مستضعفان سوغات عدالت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ايم تا ظلم را از اجتماع </w:t>
      </w:r>
      <w:bookmarkStart w:id="126" w:name="pg18814_270495"/>
    </w:p>
    <w:p>
      <w:pPr>
        <w:pStyle w:val="BookText"/>
        <w:rPr/>
      </w:pPr>
      <w:bookmarkEnd w:id="126"/>
      <w:r>
        <w:rPr>
          <w:rFonts w:ascii="IRNazanin" w:hAnsi="IRNazanin" w:eastAsia="IRNazanin"/>
          <w:color w:val="111111"/>
          <w:sz w:val="28"/>
          <w:sz w:val="28"/>
          <w:szCs w:val="28"/>
          <w:rtl w:val="true"/>
          <w:lang w:bidi="fa-IR"/>
        </w:rPr>
        <w:t>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به ظلم و بى عدالتى پايان دهيد، ما نيز از همين جا برمى گرديم و گرنه براى اجراى عدالت و برچيدن بساط ظلم مى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را فتح كرده و احكام خدايى اسلام را به اجرا درمى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ى مسلمانان هيچ لجاجتى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مردم در كشورهاى روم و ايران به نحوى خفقان آور شده بود كه بدون توسل به مبارزه و جنگ، امكان برقرارى عدالت اجتماعى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حمله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داريد ما هم همان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و پيغمبر داريد، ما هم خدا و پيغمبر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مى خواهيد به كشور ما هجوم آوريد؟ مسلمانان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كشورگشايى و توسعه ى جغرافيايى سرزمين خود را نداشته و آب و خاك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از لشكركشى به سوى كشور شما، آدم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 آدم ساخته و معيارهاى انسانيت را رعايت كنيد، ما برگشته و مبارزه اى با شما نخواهيم كرد و اگر توانايى اين كار را نداريد، ما براى آدم سازى به سوى شما حركت كرده و عدالت اجتماعى را برقرار خواهيم ساخت</w:t>
      </w:r>
      <w:r>
        <w:rPr>
          <w:rFonts w:eastAsia="IRNazanin" w:cs="IRNazanin"/>
          <w:color w:val="111111"/>
          <w:sz w:val="28"/>
          <w:szCs w:val="28"/>
          <w:rtl w:val="true"/>
          <w:lang w:bidi="fa-IR"/>
        </w:rPr>
        <w:t>.</w:t>
      </w:r>
    </w:p>
    <w:p>
      <w:pPr>
        <w:pStyle w:val="Heading5"/>
        <w:numPr>
          <w:ilvl w:val="4"/>
          <w:numId w:val="1"/>
        </w:numPr>
        <w:rPr/>
      </w:pPr>
      <w:bookmarkStart w:id="127" w:name="__RefHeading___Toc14012045_1280447820"/>
      <w:bookmarkStart w:id="128" w:name="_Toc47"/>
      <w:bookmarkEnd w:id="127"/>
      <w:r>
        <w:rPr>
          <w:rtl w:val="true"/>
        </w:rPr>
        <w:t xml:space="preserve">انقلاب روحى برخى افراد پس از نبى اكرم </w:t>
      </w:r>
      <w:r>
        <w:rPr>
          <w:rtl w:val="true"/>
        </w:rPr>
        <w:t>(</w:t>
      </w:r>
      <w:r>
        <w:rPr>
          <w:rtl w:val="true"/>
        </w:rPr>
        <w:t>ص</w:t>
      </w:r>
      <w:r>
        <w:rPr>
          <w:rtl w:val="true"/>
        </w:rPr>
        <w:t>)</w:t>
      </w:r>
      <w:bookmarkEnd w:id="1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حماسه ى انسان ساز عاشوراى حسينى، مجموعه ى كاملى از انقلاب هاى دفعى و تحوّل هاى ناگهانى را مى توان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انقلاب دفعى در نهضت حسينى را، مى توان در ماجراى حُرّ بن يزيد رياحى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رياحى در يك لحظه، با اندك تأمّلى، خود را از قرار گرفتن در گروه اشقيا نجات داده و به صف شهداى كربلا پيوست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يارانى بهتر از شما سراغ ندارم و خاندانى نيكوكارتر و مهربانتر از شما نديده ام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افرادى چون حبيب بن مظاهر و مسلم ابن عوسجه در پى انقلاب اخلاقى و تحوّل تدريجى و عمرى سير و سلوك و خودسازى مى توانستند در شمار اصحاب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و به مقام خليفه الهى برسند و به مقامى نايل شوند كه خونشان با خون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اصحاب آن حضرت، چند زن و مرد بودند كه به دنبال انقلابى دفعى، به صفوف ياران آن حضرت پيوستند كه از جمله ى آنان مى توان حرّ بن يزيد رياحى و مادر وهب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مشخص نيست آن زن، شيعه هم باشد امّا به مقامى رسيد كه وقتى دشمن سر پسرش را بريد و مقابل او انداخت، مادر سر را برداشت و بر جبين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لشگر دشمن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در راه حسين و در راه خدا دادم، پس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شخصيت حرّ بن يزيد رياحى نيز فراوان شنيده ايد كه چگونه در تحوّلى سرنوشت ساز نام خود را در زمره ى شهداى كربلا ثبت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مناسبت نيست اشاره اى به ماجراى عبد فرّار داشته باشيم و از حكايت او عبرت بگيريم كه چگونه انسانى شرور با تحوّل و انقلابى دفعى خود را به صفوف رستگاران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در نجف اشرف فردى شرور و لاابالى با چهره اى خشن و عصبى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آزار و اذيت زائران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ترس او را با احترامى خاص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نشد چه اتّفاقى افتاد كه تحوّلى عميق و انقلابى دفعى </w:t>
      </w:r>
    </w:p>
    <w:p>
      <w:pPr>
        <w:pStyle w:val="BookText"/>
        <w:rPr/>
      </w:pPr>
      <w:r>
        <w:rPr>
          <w:rFonts w:ascii="IRNazanin" w:hAnsi="IRNazanin" w:eastAsia="IRNazanin"/>
          <w:color w:val="111111"/>
          <w:sz w:val="28"/>
          <w:sz w:val="28"/>
          <w:szCs w:val="28"/>
          <w:rtl w:val="true"/>
          <w:lang w:bidi="fa-IR"/>
        </w:rPr>
        <w:t>در او به وجود آمد و چون جرقّه اى خرمن وجود او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كار خيرى، زمينه ى دگرگونى او را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اخلاق كه از جاذبه ى خوبى نيز بهره مند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صحن حرم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ديدن او كه با وضعى بى ادبانه و متكبّرانه در حال قدم زدن بود،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همدانى با بزرگوارى به او سلام مى كند و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 عبد فرّار با همان حالت غرور و تكبّر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فرّارم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همدانى از معناى اسم او يعنى بنده ى فرارى استفاده مى كنند و خطاب به او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اَفرَرْتَ من اللّه اَوْ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خدا فرار مى كنى يا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ى حكمت آميز محقق همدانى، چنان او را تحت تأثير قرار مى دهد كه چندين بار سؤال مرحوم محقّق همدانى را با خود تكرار مى نمايد و به فكر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فرّار از همان جا به خانه برگشته و تا نيمه هاى شب آن جمله را با خود تكرار نمود و چنان از گذشته ى خويش نادم و پشيمان شد كه از غصّه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مرحوم آخوند ملاحسين قلى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وارسته ى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تدريس به مدرسه وارد مى شوند، به شاگردانشان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اولياى خدا از دنيا رفته است، بياييد به تشييع جنازه ى او برويم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فضلا، بزرگان و طلبه ها را همراه خود، به خانه ى عبد فرّار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كه او را مى شناختند و آدرس او را مى دانستند تصوّر مى كنند آقا اشتباهى درب منزل او آمده است، ولى مرحوم محقّق همدانى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نكرده ام او يكى از اولياى الهى بود</w:t>
      </w:r>
      <w:r>
        <w:rPr>
          <w:rFonts w:eastAsia="IRNazanin" w:cs="IRNazanin"/>
          <w:color w:val="111111"/>
          <w:sz w:val="28"/>
          <w:szCs w:val="28"/>
          <w:rtl w:val="true"/>
          <w:lang w:bidi="fa-IR"/>
        </w:rPr>
        <w:t xml:space="preserve">! </w:t>
      </w:r>
      <w:bookmarkStart w:id="129" w:name="pg18814_270498"/>
    </w:p>
    <w:p>
      <w:pPr>
        <w:pStyle w:val="BookText"/>
        <w:rPr/>
      </w:pPr>
      <w:bookmarkEnd w:id="129"/>
      <w:r>
        <w:rPr>
          <w:rFonts w:ascii="IRNazanin" w:hAnsi="IRNazanin" w:eastAsia="IRNazanin"/>
          <w:color w:val="111111"/>
          <w:sz w:val="28"/>
          <w:sz w:val="28"/>
          <w:szCs w:val="28"/>
          <w:rtl w:val="true"/>
          <w:lang w:bidi="fa-IR"/>
        </w:rPr>
        <w:t>آرى، او با يك جمله متحوّل و يك شبه ره صد ساله را پيمود؛ تا آن جا كه در مراسم تشييع و به خاك سپردنش بزرگانى از علما حاضر شدند و او با عاقبت به خيرى از دنيا رفت</w:t>
      </w:r>
      <w:r>
        <w:rPr>
          <w:rFonts w:eastAsia="IRNazanin" w:cs="IRNazanin"/>
          <w:color w:val="111111"/>
          <w:sz w:val="28"/>
          <w:szCs w:val="28"/>
          <w:rtl w:val="true"/>
          <w:lang w:bidi="fa-IR"/>
        </w:rPr>
        <w:t>.</w:t>
      </w:r>
    </w:p>
    <w:p>
      <w:pPr>
        <w:pStyle w:val="Heading5"/>
        <w:numPr>
          <w:ilvl w:val="4"/>
          <w:numId w:val="1"/>
        </w:numPr>
        <w:rPr/>
      </w:pPr>
      <w:bookmarkStart w:id="130" w:name="__RefHeading___Toc14012047_1280447820"/>
      <w:bookmarkStart w:id="131" w:name="_Toc48"/>
      <w:bookmarkEnd w:id="130"/>
      <w:r>
        <w:rPr>
          <w:rtl w:val="true"/>
        </w:rPr>
        <w:t>انقلاب دفعى در دوران معاصر</w:t>
      </w:r>
      <w:bookmarkEnd w:id="131"/>
    </w:p>
    <w:p>
      <w:pPr>
        <w:pStyle w:val="Heading6"/>
        <w:numPr>
          <w:ilvl w:val="5"/>
          <w:numId w:val="1"/>
        </w:numPr>
        <w:rPr/>
      </w:pPr>
      <w:bookmarkStart w:id="132" w:name="__RefHeading___Toc14012049_1280447820"/>
      <w:bookmarkStart w:id="133" w:name="_Toc49"/>
      <w:bookmarkEnd w:id="132"/>
      <w:r>
        <w:rPr>
          <w:rtl w:val="true"/>
        </w:rPr>
        <w:t>انقلاب اسلامى ايران</w:t>
      </w:r>
      <w:bookmarkEnd w:id="133"/>
    </w:p>
    <w:p>
      <w:pPr>
        <w:pStyle w:val="BookText"/>
        <w:rPr/>
      </w:pPr>
      <w:r>
        <w:rPr>
          <w:rFonts w:ascii="IRNazanin" w:hAnsi="IRNazanin" w:eastAsia="IRNazanin"/>
          <w:color w:val="111111"/>
          <w:sz w:val="28"/>
          <w:sz w:val="28"/>
          <w:szCs w:val="28"/>
          <w:rtl w:val="true"/>
          <w:lang w:bidi="fa-IR"/>
        </w:rPr>
        <w:t xml:space="preserve">انقلاب اسلامى ايران مرهون يكى از شاگردان مكتب انسان ساز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روش انسان ساز و انقلاب دفعى پيامبر عظيم الشأن را سر لوحه ى خود قرار داد و در نتيجه، موفّق به پرورش جوانانى شد كه با نبود امكانات،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دنيايى كه با همه ى امكانات و تجهيزات به مقابله با نظام ما برخواسته بودند، جنگيدند و پيروز و سربلند شدند</w:t>
      </w:r>
      <w:r>
        <w:rPr>
          <w:rFonts w:eastAsia="IRNazanin" w:cs="IRNazanin"/>
          <w:color w:val="111111"/>
          <w:sz w:val="28"/>
          <w:szCs w:val="28"/>
          <w:rtl w:val="true"/>
          <w:lang w:bidi="fa-IR"/>
        </w:rPr>
        <w:t>.</w:t>
      </w:r>
    </w:p>
    <w:p>
      <w:pPr>
        <w:pStyle w:val="Heading6"/>
        <w:numPr>
          <w:ilvl w:val="5"/>
          <w:numId w:val="1"/>
        </w:numPr>
        <w:rPr/>
      </w:pPr>
      <w:bookmarkStart w:id="134" w:name="__RefHeading___Toc14012051_1280447820"/>
      <w:bookmarkStart w:id="135" w:name="_Toc50"/>
      <w:bookmarkEnd w:id="134"/>
      <w:r>
        <w:rPr>
          <w:rtl w:val="true"/>
        </w:rPr>
        <w:t>انقلاب حزب الله لبنان</w:t>
      </w:r>
      <w:bookmarkEnd w:id="1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ماجراى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ى حزب الله لبنان با ارتش تا دندان مسلّح اسرائيل نيز، شاهد نمونه اى بارز از پرورش يافتگان مكتب انسان ساز اسلام بوديم كه گروهى جوان مخلص و شهادت طلب، توانستند نه تنها رژيم صهيونيستى كه استكبار جهانى را نيز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بار ديگر به مسلمانان يادآورى كرد كه اگر شما روحيهى شهادت طلبى داشته باشيد و مسلمان واقعى باشيد، مى توانيد بر دنيا پيروز شويد</w:t>
      </w:r>
      <w:r>
        <w:rPr>
          <w:rFonts w:eastAsia="IRNazanin" w:cs="IRNazanin"/>
          <w:color w:val="111111"/>
          <w:sz w:val="28"/>
          <w:szCs w:val="28"/>
          <w:rtl w:val="true"/>
          <w:lang w:bidi="fa-IR"/>
        </w:rPr>
        <w:t xml:space="preserve">. </w:t>
      </w:r>
      <w:bookmarkStart w:id="136" w:name="pg18814_270499"/>
    </w:p>
    <w:p>
      <w:pPr>
        <w:pStyle w:val="Heading6"/>
        <w:numPr>
          <w:ilvl w:val="5"/>
          <w:numId w:val="1"/>
        </w:numPr>
        <w:rPr/>
      </w:pPr>
      <w:bookmarkStart w:id="137" w:name="__RefHeading___Toc14012053_1280447820"/>
      <w:bookmarkStart w:id="138" w:name="_Toc51"/>
      <w:bookmarkEnd w:id="136"/>
      <w:bookmarkEnd w:id="137"/>
      <w:r>
        <w:rPr>
          <w:rtl w:val="true"/>
        </w:rPr>
        <w:t xml:space="preserve">انقلاب جهانى مصلح بزرگ حضرت بقيه الله </w:t>
      </w:r>
      <w:r>
        <w:rPr>
          <w:rtl w:val="true"/>
        </w:rPr>
        <w:t>(</w:t>
      </w:r>
      <w:r>
        <w:rPr>
          <w:rtl w:val="true"/>
        </w:rPr>
        <w:t>عجل التعالى</w:t>
      </w:r>
      <w:r>
        <w:rPr>
          <w:rtl w:val="true"/>
        </w:rPr>
        <w:t>)</w:t>
      </w:r>
      <w:bookmarkEnd w:id="138"/>
    </w:p>
    <w:p>
      <w:pPr>
        <w:pStyle w:val="BookText"/>
        <w:rPr/>
      </w:pPr>
      <w:r>
        <w:rPr>
          <w:rFonts w:ascii="IRNazanin" w:hAnsi="IRNazanin" w:eastAsia="IRNazanin"/>
          <w:color w:val="111111"/>
          <w:sz w:val="28"/>
          <w:sz w:val="28"/>
          <w:szCs w:val="28"/>
          <w:rtl w:val="true"/>
          <w:lang w:bidi="fa-IR"/>
        </w:rPr>
        <w:t xml:space="preserve">ما اميدواريم ان شاءالله به زودى با رهبرى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اسلام بركره ى زمين افراشته شود؛ زيرا انقلاب آن حضرت نيز دفعى و ناگهانى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انقلاب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جمهورى اسلامى ايران و انقلاب حزب الله لبنان دفعى بود، انقلاب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دفعى خواهد بود و اميدوارم اين انقلاب دفعى در زمان ما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در نظر داشت هيچ انقلاب و تحوّلى بدون فراهم آوردن شرايط و زمينه هاى آن، به پيروزى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انقلابى به همّت مردانه ى رهبران و پيش قراولان آن نهضت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براى رسيدن به انقلاب جهانى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شرايط و زمينه هاى آن بايد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مصلح بزرگ نيازمند همّت، گذشت، ايثار و فداكارى و توسّل به ساحت مقدّس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بدانيم، مى شود و اگر نشده است، نخواسته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هم مى شود هم مى داند و هم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و نتوانست بايد بداند كه خودش نخواسته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تحوّل، گاه در كمترين لحظات و ساعات در آدمى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قضيه ى عبد فرّار فراوان است و بديهى است با تنبلى و عدم زمينه هاى لازم، انقلاب دفعى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دفعى نيازمند جاذبه هايى از لطف خداوند تبارك و تعالى يا جاذبه هايى از طرف واسطه ى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 عبد فرار جاذبه ى محقق همدانى در رستگارى او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زمينه باشد </w:t>
      </w:r>
    </w:p>
    <w:p>
      <w:pPr>
        <w:pStyle w:val="BookText"/>
        <w:rPr/>
      </w:pPr>
      <w:r>
        <w:rPr>
          <w:rFonts w:ascii="IRNazanin" w:hAnsi="IRNazanin" w:eastAsia="IRNazanin"/>
          <w:color w:val="111111"/>
          <w:sz w:val="28"/>
          <w:sz w:val="28"/>
          <w:szCs w:val="28"/>
          <w:rtl w:val="true"/>
          <w:lang w:bidi="fa-IR"/>
        </w:rPr>
        <w:t>انقلاب دفعى صورت مى پذيرد و سير مراحل در كمترين زمان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متحول شده به لقا مى رسد و قادر به انجام بسيارى از امور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 تواند طى الارض كرده و كرامات ديگرى نيز از خود بروز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ياران و اصحاب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 باشند و تعدادى از آن ها زن هستند؛ نيز افرادى هستند كه سير و سلوك داشته و طى انقلاب تدريجى و يا انقلاب دفعى به مقامات عالى دست يافته و از اصحاب خاص آن حضرت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اصحاب خاص، حضور يافتن در جبهه نيست و اصلاً معلوم نيست كه جبهه باشد، آن ها به مقامى دست مى يابند كه مى توانند در عالم تكوين تصرّف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مقاماتى دست مى يابند كه مى توانند كراماتى چون كرامت آصف بن برخيا را در پيش چشمان شاهدان جلوه گر نمايند؛ چنانكه آصف بن برخيا در يك چشم به هم زدن تخت بلقيس را از يمن به شام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خوانيم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الْكِتبِ أنَا ءاتيكَ بِهِ قَبْلَ أن يَرْتَدَّ إلَيكَ طَرْفُكَ فَلَمَّا رَءاهُ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آصف بن برخيا به بركت بهره مندى از علوم قرآن، توانست آن كرامت بزرگ را جلوه گر سازد و بديهى است كه بهره مندى از آن درياى علم، انقلابى اخلاقى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يك قطره از درياى علم قرآن داشت، توانست در يك چشم به هم زدن تخت بلقيس را از يمن به شام منتقل سازد؛ آن هم در دوران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بار </w:t>
      </w:r>
    </w:p>
    <w:p>
      <w:pPr>
        <w:pStyle w:val="BookText"/>
        <w:rPr/>
      </w:pPr>
      <w:r>
        <w:rPr>
          <w:rFonts w:ascii="IRNazanin" w:hAnsi="IRNazanin" w:eastAsia="IRNazanin"/>
          <w:color w:val="111111"/>
          <w:sz w:val="28"/>
          <w:sz w:val="28"/>
          <w:szCs w:val="28"/>
          <w:rtl w:val="true"/>
          <w:lang w:bidi="fa-IR"/>
        </w:rPr>
        <w:t>سنگينى چون تخت پادشاهى بلقيس از مسافتى بين يمن تا شام على رغم پيشرفت هاى كنونى بشر در ساخت هواپيماهاى سريع السير، هنوز براى بشر مشكل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سيرى از برق هم سريع تر انجام شده است و درك آن با علوم كنونى كه نسبت به گذشته پيشرفت شايانى داشته است، هنوز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مسلّط شدن آن حضرت بر جهان بدين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ممكن است يكى از ياران مخصوص آن حضرت قادر باشد در چشم بر هم زدنى كاخ سفيد را سرنگون كند و يا دستگاه حكومتى استكبار جهانى را در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با كفايت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فتحى كه ياران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دنيا را در كمترين زمان به تسخير خود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دنيا را فتح و تسخير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داستان قرآنى آصف بن برخيا را مى توان اين نكته دانست كه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مؤمنين مهيا شويد زيرا در صورت آمادگى، انجام سخت ترين كارها، به دست شما امكان پذير خواهد بود</w:t>
      </w:r>
      <w:r>
        <w:rPr>
          <w:rFonts w:eastAsia="IRNazanin" w:cs="IRNazanin"/>
          <w:color w:val="111111"/>
          <w:sz w:val="28"/>
          <w:szCs w:val="28"/>
          <w:rtl w:val="true"/>
          <w:lang w:bidi="fa-IR"/>
        </w:rPr>
        <w:t xml:space="preserve">. </w:t>
      </w:r>
      <w:bookmarkStart w:id="139" w:name="pg18814_270502"/>
    </w:p>
    <w:p>
      <w:pPr>
        <w:pStyle w:val="Heading2"/>
        <w:numPr>
          <w:ilvl w:val="1"/>
          <w:numId w:val="1"/>
        </w:numPr>
        <w:rPr/>
      </w:pPr>
      <w:bookmarkStart w:id="140" w:name="__RefHeading___Toc14012055_1280447820"/>
      <w:bookmarkStart w:id="141" w:name="_Toc52"/>
      <w:bookmarkEnd w:id="139"/>
      <w:bookmarkEnd w:id="140"/>
      <w:r>
        <w:rPr>
          <w:rtl w:val="true"/>
        </w:rPr>
        <w:t>فصل سوم</w:t>
      </w:r>
      <w:r>
        <w:rPr>
          <w:rtl w:val="true"/>
        </w:rPr>
        <w:t xml:space="preserve">: </w:t>
      </w:r>
      <w:r>
        <w:rPr>
          <w:rtl w:val="true"/>
        </w:rPr>
        <w:t>اقدامات مشركان در مقابل اسلام</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4012057_1280447820"/>
      <w:bookmarkStart w:id="143" w:name="_Toc53"/>
      <w:bookmarkEnd w:id="142"/>
      <w:r>
        <w:rPr>
          <w:rtl w:val="true"/>
        </w:rPr>
        <w:t>اشاره</w:t>
      </w:r>
      <w:bookmarkEnd w:id="1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8814_270504"/>
      <w:bookmarkStart w:id="145" w:name="pg18814_270504"/>
      <w:bookmarkEnd w:id="145"/>
    </w:p>
    <w:p>
      <w:pPr>
        <w:pStyle w:val="Heading3"/>
        <w:numPr>
          <w:ilvl w:val="2"/>
          <w:numId w:val="1"/>
        </w:numPr>
        <w:rPr/>
      </w:pPr>
      <w:bookmarkStart w:id="146" w:name="pg18814_270504"/>
      <w:bookmarkStart w:id="147" w:name="__RefHeading___Toc14012059_1280447820"/>
      <w:bookmarkStart w:id="148" w:name="_Toc54"/>
      <w:bookmarkEnd w:id="146"/>
      <w:bookmarkEnd w:id="147"/>
      <w:r>
        <w:rPr>
          <w:rtl w:val="true"/>
        </w:rPr>
        <w:t>مواضع مشركان قريش</w:t>
      </w:r>
      <w:bookmarkEnd w:id="148"/>
    </w:p>
    <w:p>
      <w:pPr>
        <w:pStyle w:val="Heading4"/>
        <w:numPr>
          <w:ilvl w:val="3"/>
          <w:numId w:val="1"/>
        </w:numPr>
        <w:rPr/>
      </w:pPr>
      <w:bookmarkStart w:id="149" w:name="__RefHeading___Toc14012061_1280447820"/>
      <w:bookmarkStart w:id="150" w:name="_Toc55"/>
      <w:bookmarkEnd w:id="149"/>
      <w:r>
        <w:rPr/>
        <w:t>1</w:t>
      </w:r>
      <w:r>
        <w:rPr>
          <w:rtl w:val="true"/>
        </w:rPr>
        <w:t xml:space="preserve">) </w:t>
      </w:r>
      <w:r>
        <w:rPr>
          <w:rtl w:val="true"/>
        </w:rPr>
        <w:t>تطميع</w:t>
      </w:r>
      <w:bookmarkEnd w:id="1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عرب كه آيين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مغاير با منافع و دنياى خود مى ديدند، به تصوّر اينكه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برخى كمبودهاى روحى و روانى و براى جلب توجه مردم است، براى جلوگيرى از انجام مأموريت او، راه تطميع را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را به نزد او فرستادند و گفتند؛ به فرزند برادرت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مخالفت با بتهاى ما چيست ؟ ما مشكلات و نيازهاى تو را برطرف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با بتان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 خواهى، بهترين زنان را به ازدواج تو درمى آوريم؛ زيباترين دختران ما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رياست مى خواهى، ما همه به اتّفاق نظر تو را به رياست قبايل عرب برمى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مى خواهى، ما دارايى و اموال خود را در اختيار تو قرار مى دهيم و از اعراب براى تو پول جمع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ما و بت هاى ما كارى نداشته باش</w:t>
      </w:r>
      <w:r>
        <w:rPr>
          <w:rFonts w:eastAsia="IRNazanin" w:cs="IRNazanin"/>
          <w:color w:val="111111"/>
          <w:sz w:val="28"/>
          <w:szCs w:val="28"/>
          <w:rtl w:val="true"/>
          <w:lang w:bidi="fa-IR"/>
        </w:rPr>
        <w:t>.</w:t>
      </w:r>
      <w:r>
        <w:rPr>
          <w:rStyle w:val="FootnoteAnchor"/>
          <w:rtl w:val="true"/>
        </w:rPr>
        <w:footnoteReference w:id="46"/>
      </w:r>
      <w:bookmarkStart w:id="151" w:name="pg18814_270505"/>
    </w:p>
    <w:p>
      <w:pPr>
        <w:pStyle w:val="BookText"/>
        <w:rPr/>
      </w:pPr>
      <w:bookmarkEnd w:id="151"/>
      <w:r>
        <w:rPr>
          <w:rFonts w:ascii="IRNazanin" w:hAnsi="IRNazanin" w:eastAsia="IRNazanin"/>
          <w:color w:val="111111"/>
          <w:sz w:val="28"/>
          <w:sz w:val="28"/>
          <w:szCs w:val="28"/>
          <w:rtl w:val="true"/>
          <w:lang w:bidi="fa-IR"/>
        </w:rPr>
        <w:t xml:space="preserve">وقتى ابوطالب پيام مشركان را به آن حضرت 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 اگر خورشيد را در دست راستم و ماه را در دست چپم قرار دهيد تا من ساكت بمانم و از مأموريت خود دست بردارم، خدا نكند؛ كه اين، يك وظيفه و تكليف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من دست از كارم بردارم، شما با من باشيد و من با شما باشم، بگوييد لا اله الا اللّه تا رستگار شويد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از اين قبيل تطميع در خصوص مستضعفان تازه اسلام آورده نيز، اجرا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فقيرانى كه تازه اسلام آورده و غذايى براى خوردن نداشتند مى آمدند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دست برداريد تا شما را مال، ثروت و غذا داده و زمينه ى ازدواجتان را فراهم كرده و به كارى شرافتمندانه بگماريم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نيز، وعده هايى كه آنان را به طمع مى انداخت مى دادند تا از اسلام دست بردارند و به پرستش بت ها بازگردند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52" w:name="__RefHeading___Toc14012063_1280447820"/>
      <w:bookmarkStart w:id="153" w:name="_Toc56"/>
      <w:bookmarkEnd w:id="152"/>
      <w:r>
        <w:rPr/>
        <w:t>2</w:t>
      </w:r>
      <w:r>
        <w:rPr>
          <w:rtl w:val="true"/>
        </w:rPr>
        <w:t xml:space="preserve">) </w:t>
      </w:r>
      <w:r>
        <w:rPr>
          <w:rtl w:val="true"/>
        </w:rPr>
        <w:t>تهديد و آزار</w:t>
      </w:r>
      <w:bookmarkEnd w:id="153"/>
    </w:p>
    <w:p>
      <w:pPr>
        <w:pStyle w:val="Heading5"/>
        <w:numPr>
          <w:ilvl w:val="4"/>
          <w:numId w:val="1"/>
        </w:numPr>
        <w:rPr/>
      </w:pPr>
      <w:bookmarkStart w:id="154" w:name="__RefHeading___Toc14012065_1280447820"/>
      <w:bookmarkStart w:id="155" w:name="_Toc57"/>
      <w:bookmarkEnd w:id="154"/>
      <w:r>
        <w:rPr>
          <w:rtl w:val="true"/>
        </w:rPr>
        <w:t>اشاره</w:t>
      </w:r>
      <w:bookmarkEnd w:id="1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مشركين قريش روش تطميع را در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ى مأموريت و رسالتش بى تأثير ديدند، طريقه ى تهديد، شكنجه و آزار را در دو مرحله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ى اوّل اذيت و آزار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ى دوم آزار و اذيّت مسلمانان</w:t>
      </w:r>
      <w:r>
        <w:rPr>
          <w:rFonts w:eastAsia="IRNazanin" w:cs="IRNazanin"/>
          <w:color w:val="111111"/>
          <w:sz w:val="28"/>
          <w:szCs w:val="28"/>
          <w:rtl w:val="true"/>
          <w:lang w:bidi="fa-IR"/>
        </w:rPr>
        <w:t xml:space="preserve">. </w:t>
      </w:r>
      <w:bookmarkStart w:id="156" w:name="pg18814_270506"/>
    </w:p>
    <w:p>
      <w:pPr>
        <w:pStyle w:val="Heading5"/>
        <w:numPr>
          <w:ilvl w:val="4"/>
          <w:numId w:val="1"/>
        </w:numPr>
        <w:rPr/>
      </w:pPr>
      <w:bookmarkStart w:id="157" w:name="__RefHeading___Toc14012067_1280447820"/>
      <w:bookmarkStart w:id="158" w:name="_Toc58"/>
      <w:bookmarkEnd w:id="156"/>
      <w:bookmarkEnd w:id="157"/>
      <w:r>
        <w:rPr>
          <w:rtl w:val="true"/>
        </w:rPr>
        <w:t xml:space="preserve">آزار و اذيت پيامبر اكرم </w:t>
      </w:r>
      <w:r>
        <w:rPr>
          <w:rtl w:val="true"/>
        </w:rPr>
        <w:t>(</w:t>
      </w:r>
      <w:r>
        <w:rPr>
          <w:rtl w:val="true"/>
        </w:rPr>
        <w:t>ص</w:t>
      </w:r>
      <w:r>
        <w:rPr>
          <w:rtl w:val="true"/>
        </w:rPr>
        <w:t>)</w:t>
      </w:r>
      <w:bookmarkEnd w:id="158"/>
    </w:p>
    <w:p>
      <w:pPr>
        <w:pStyle w:val="BookText"/>
        <w:rPr/>
      </w:pPr>
      <w:r>
        <w:rPr>
          <w:rFonts w:ascii="IRNazanin" w:hAnsi="IRNazanin" w:eastAsia="IRNazanin"/>
          <w:color w:val="111111"/>
          <w:sz w:val="28"/>
          <w:sz w:val="28"/>
          <w:szCs w:val="28"/>
          <w:rtl w:val="true"/>
          <w:lang w:bidi="fa-IR"/>
        </w:rPr>
        <w:t>از آنجا كه عصبّيت عربى كفار، اقتضا نمى كرد آن حضرت را به شهادت برسانند، بنابراين آنان، اوباش و بچه هاى نادان را تحريك مى كردند تا هرگاه آن حضرت از خانه بيرون آمد، او را سنگ 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 گفته بودند سنگ ها را فقط به پاهاى ايشان بزنند؛ زيرا درد شديدى به همراه دارد و از طرفى موجب كشته شدن ايشان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آن حضرت از خانه بيرون مى آمدند، با رگبار سنگ هاى آن بچه هاى نادان مواجه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اصابت سنگ دستانشان را به سر خود مى گرفتند و به سوى مسجد الحرام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بچه ها گفته شده بود به احترام مسجد الحرام به آنجا وارد نشويد، با اين حال آن حضرت گاه در مسجدالحرام نيز در امان نبودند؛ زيرا اذيت كردن آن حضرت را خود سران مشرك قريش به عهده مى 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جمله موارد اذيت و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واقعه اى است كه در پى آن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با يكى از مشركان هنگام طواف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عبايش را از دوش او برداشته و به گردنش پيچيدند و در حالى كه يك سر عبا در دست ابوجهل و سر ديگر عبا در دست آن مشرك قريش بود، آنقدر عبا را تاباندند كه نزديك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شوند و حضرت بر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عربى كه شاهد اين شقاوت و بى رحمى ابوجهل و آن مشرك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مسلمان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ى زنانه اش او را وادار كرد تا براى نجات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سراسيمه از مسجدالحرام خارج شد و از قضا حضرت حمزه را كه با </w:t>
      </w:r>
    </w:p>
    <w:p>
      <w:pPr>
        <w:pStyle w:val="BookText"/>
        <w:rPr/>
      </w:pPr>
      <w:r>
        <w:rPr>
          <w:rFonts w:ascii="IRNazanin" w:hAnsi="IRNazanin" w:eastAsia="IRNazanin"/>
          <w:color w:val="111111"/>
          <w:sz w:val="28"/>
          <w:sz w:val="28"/>
          <w:szCs w:val="28"/>
          <w:rtl w:val="true"/>
          <w:lang w:bidi="fa-IR"/>
        </w:rPr>
        <w:t>شكوه و جلال از شكار برمى گشت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دلاورى حمزه در قبيله ى قريش و ديگر قبايل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جمله اى حضرت حمزه را مورد خطاب قرار داد كه تو با اين شكوهت ادّعا مى كنى كه واقعاً شجاعت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درياب كه اين چنين او را مورد آزار قرار ندهند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حمزه وارد مسجد شد و ابوجهل را مشغول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فريادى كشيد و به يارى آن حضرت شتافت و ابوجهل و فرد مشرك همدستش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به بالين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دامن گرفت و نوازش كرد و براى مظلوميت آن حضرت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آمدند و اوّلين سخنى كه با عموى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اين بود كه اى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خوشحال شوم، مسلمان شو؛ زيرا حيف است من رسول خدا باشم و تو كافر و مشرك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بارقه اى از هدايت را در وجود حضرت حمزه منوّر ساخت و او را دگرگون نمود؛ به طورى كه همان لحظه در مسجدالحرام شهادتين را بر زبان جارى ساخت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كلام را مى توان از معجزات آن حضرت به شمار آورد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به هر حال، فشار دشمنان چنان فراوان بود كه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توانستند از خانه خارج و يا به خانه برگردند و ناگزير بودند راهى مسجد شوند و گاه نيز براى رهايى از اذيت و آزار مشركان به درهّهاى اطراف مكّه پناه مى بردند</w:t>
      </w:r>
      <w:r>
        <w:rPr>
          <w:rFonts w:eastAsia="IRNazanin" w:cs="IRNazanin"/>
          <w:color w:val="111111"/>
          <w:sz w:val="28"/>
          <w:szCs w:val="28"/>
          <w:rtl w:val="true"/>
          <w:lang w:bidi="fa-IR"/>
        </w:rPr>
        <w:t xml:space="preserve">. </w:t>
      </w:r>
      <w:bookmarkStart w:id="159" w:name="pg18814_270508"/>
    </w:p>
    <w:p>
      <w:pPr>
        <w:pStyle w:val="Heading5"/>
        <w:numPr>
          <w:ilvl w:val="4"/>
          <w:numId w:val="1"/>
        </w:numPr>
        <w:rPr/>
      </w:pPr>
      <w:bookmarkStart w:id="160" w:name="__RefHeading___Toc14012069_1280447820"/>
      <w:bookmarkStart w:id="161" w:name="_Toc59"/>
      <w:bookmarkEnd w:id="159"/>
      <w:bookmarkEnd w:id="160"/>
      <w:r>
        <w:rPr>
          <w:rtl w:val="true"/>
        </w:rPr>
        <w:t>آزار و اذيت اصحاب و مسلمانان</w:t>
      </w:r>
      <w:bookmarkEnd w:id="161"/>
    </w:p>
    <w:p>
      <w:pPr>
        <w:pStyle w:val="Heading6"/>
        <w:numPr>
          <w:ilvl w:val="5"/>
          <w:numId w:val="1"/>
        </w:numPr>
        <w:rPr/>
      </w:pPr>
      <w:bookmarkStart w:id="162" w:name="__RefHeading___Toc14012071_1280447820"/>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هدف دوم مشركان اذيّت و آزار تازه مسلمانان بود، به طورى كه زن و مرد و پير و جوان را مورد آزار و اذيت قرار مى دادند و اين آزار و ستم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و گران 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شاهد شكنجه ى برخى از صحابه ى خود مى شد كه آنان را در هواى داغ و سوزان عربستان، عريان بر شن هاى سوزان حجاز مى غلطاندند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توان به شكنجه ى بلال حبشى اشاره كرد كه بر شن هاى داغ و سوزان صورت مى گرفت؛ سنگ آسيابى بر سينه ى او نهاده و از او مى خواستند تا نام بت ها را تكرار كند و او در عوض فقط پاسخ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 أحد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 اين حال مسلمانان در زير شكنجه هاى مشركان استقامت كرده و روزبه روز حقّانيت اسلام آشكارتر و بر جمعيت مسلمانان افزوده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فجيع ترين آزارو اذيت هاى قريش در حقّ مسمانان ماجراى به شهادت رسيدن پدر و مادر عمّار، به عنوان اوّلين شهداى اسلام يعنى ياسر و سميه بود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شخصيتى بزرگوار در تاريخ اسلام به شمار مى آيد و سوابق مبارزاتى او در بين صحابه ى پيامبر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قد خميده در جنگ صفّين در ركاب لشگريان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ى شهادت سميه به عنوان اوّلين شهيد زن، بسيار فجيع و تأسّف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قريش براى منصرف ساختن مسلمانان از اسلام، از سر تفريح و تمسخر با شقاوت تمام، سميه را در مقابل چشمان فرزندش، عمّار، به زمين </w:t>
      </w:r>
      <w:bookmarkStart w:id="164" w:name="pg18814_270509"/>
    </w:p>
    <w:p>
      <w:pPr>
        <w:pStyle w:val="BookText"/>
        <w:rPr/>
      </w:pPr>
      <w:bookmarkEnd w:id="164"/>
      <w:r>
        <w:rPr>
          <w:rFonts w:ascii="IRNazanin" w:hAnsi="IRNazanin" w:eastAsia="IRNazanin"/>
          <w:color w:val="111111"/>
          <w:sz w:val="28"/>
          <w:sz w:val="28"/>
          <w:szCs w:val="28"/>
          <w:rtl w:val="true"/>
          <w:lang w:bidi="fa-IR"/>
        </w:rPr>
        <w:t>زده و يك پايش را به يك شتر و پاى ديگرش را به شترى ديگر بسته و آن دو شتر را به جهت مخالف يكديگر، حركت دادند و در نتيجه آن بانوى بزرگوار نصف شد؛ در حالى كه مشركان قريش از مشاهده ى چنين صحنه اى با خنده و قهقه هاى شيطانى و مستانه لذّت مى بردند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14012073_1280447820"/>
      <w:bookmarkStart w:id="166" w:name="_Toc61"/>
      <w:bookmarkEnd w:id="165"/>
      <w:r>
        <w:rPr>
          <w:rtl w:val="true"/>
        </w:rPr>
        <w:t>افزايش آزار مشركين و مهاجرت مسلمانان به حبشه</w:t>
      </w:r>
      <w:bookmarkEnd w:id="166"/>
    </w:p>
    <w:p>
      <w:pPr>
        <w:pStyle w:val="BookText"/>
        <w:rPr/>
      </w:pPr>
      <w:r>
        <w:rPr>
          <w:rFonts w:ascii="IRNazanin" w:hAnsi="IRNazanin" w:eastAsia="IRNazanin"/>
          <w:color w:val="111111"/>
          <w:sz w:val="28"/>
          <w:sz w:val="28"/>
          <w:szCs w:val="28"/>
          <w:rtl w:val="true"/>
          <w:lang w:bidi="fa-IR"/>
        </w:rPr>
        <w:t xml:space="preserve">آزار و اذيت مشركين قريش چنان عرصه را بر مسلمانان تنگ نمود،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شدند براى رهايى مسلمانان از فشارها و آزار مشركان دستور دهند تا مسلمانان جوان كه توانايى مهاجرت دارند، به حبشه بروند و از حاكم عادل آن ديار مدد بجويند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نجّاشى مى توان نتيجه گرفت او انسانى باعاطفه، عاقل و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از شواهد و قرائن به نظر بسيارى از علما، وى در همان اوّلين جلسه با زمينه ى مساعدى كه نسبت به اسلام داشت و نشانه هايى كه پيرامون پيامبر آخرالزّمان از كتب مسيحيت خوانده بود، مسلمان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مصالحى نمى توانست مسلمانى خود را آشكار نمايد؛ زيرا او پادشاه نصرانى ها بود و اگر مسلمانى خود را آشكار مى نمود، نمى توانست آن خدمات شايان را در حقّ مسلمانانى كه به حبشه پناهنده شده بودند، انجام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 قريش كه مدّتى بعد متوجّه مهاجرت تعدادى از مسلمانان به حبشه شدند، براى باز گرداندن آنان به مكّه، نمايندگانى را به سوى حبشه و نزد </w:t>
      </w:r>
    </w:p>
    <w:p>
      <w:pPr>
        <w:pStyle w:val="BookText"/>
        <w:rPr/>
      </w:pPr>
      <w:r>
        <w:rPr>
          <w:rFonts w:ascii="IRNazanin" w:hAnsi="IRNazanin" w:eastAsia="IRNazanin"/>
          <w:color w:val="111111"/>
          <w:sz w:val="28"/>
          <w:sz w:val="28"/>
          <w:szCs w:val="28"/>
          <w:rtl w:val="true"/>
          <w:lang w:bidi="fa-IR"/>
        </w:rPr>
        <w:t>نجّاشى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هنگامى كه از مهاجرت تعدادى از اعراب پيرو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تازه ظهور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باخبر شد و دانست آن ها از سوى كسى كه ادّعاى پيامبرى آخرالزّمان را دارد به حبشه آمده اند، آن ها را به دربار خويش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جلسه ى باشور و حالى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جعفرابن ابى طالب كه برادر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غزوه ى موته به شهادت رسيد و در فصاحت و بلاغت، شجاعت، سياست و تدبير، الگويى به تمام معنا بود و از صداى خوشى هم برخوردار بود، سرپرستى اين گروه از مهاجران را به عهده داشت و سؤالات نجّاشى را پاسخ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حبشه آمده ايد؟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و جماعتى بَربَر بوديم، نه عقل داشتيم و نه شعور، بت مى پرستيديم، از آب لجنزارها مى نوشيديم و خوراكمان علف هاى بيابان بود تا اينكه مردى آمد و ادّعاى پيامبرى نمود و ما را از بربريت، جهالت و پرستيدن بت ها برحذر داشته و به پرستش خداى يگانه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او را اجابت كرده و به دين او گرويديم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مكّه كه به پرستش بت هاى سنگى و چوبى كه خود تراشيده اند، دل خوش دارند و مانع آزادى ما در پرستش خداى يگانه شده اند، ما را اذيت و آزار كرده، كتك زدند و شكنجه دادند و تعدادى از ما را به شهادت رساندند، بنابراين پيامبرمان ناگزير شد ما را به حبشه بفرستد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نموديم، نجّاشى مردى فهيم و عاقل و با كياست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سخنان جعفر به اينجا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مردى كه مدّعى پيامبرى است، دليل و معجزه اى هم براى اثبات پيامبرى خود دارد؟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آياتى را از طريق وحى دريافت مى كند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نمايندگان </w:t>
      </w:r>
    </w:p>
    <w:p>
      <w:pPr>
        <w:pStyle w:val="BookText"/>
        <w:rPr/>
      </w:pPr>
      <w:r>
        <w:rPr>
          <w:rFonts w:ascii="IRNazanin" w:hAnsi="IRNazanin" w:eastAsia="IRNazanin"/>
          <w:color w:val="111111"/>
          <w:sz w:val="28"/>
          <w:sz w:val="28"/>
          <w:szCs w:val="28"/>
          <w:rtl w:val="true"/>
          <w:lang w:bidi="fa-IR"/>
        </w:rPr>
        <w:t>كفّار قريش عمر و عاص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مسخره كردن كلام جعفر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مى شود يك كلام هم معجزه ى پيامبرى محسوب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داشتند نظر نجّاشى را نسبت به ماندن آن ها در حبشه به نظر خود متمايل سازند، امّا نجّاشى با ردّ تمسخر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معجزه اى چون كتاب انجيل 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جعفر، موقعيت را براى تلاوت آياتى از كلام الله مجيد مناسب ديد و با صداى زيباى خود شروع به خواندن چند آيه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فضايى معنوى و پرجاذبه يافت و سكوتى فوق العاده بر جلسه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چنان دلنشين و جذّاب بود، كه اشك در چشمان نجّاشى و كسانى كه در آن جلسه ضميرى صاف و فطرتى پاك داشتند، حلقه زد و بر گونه هايشان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بسيارى از علما و بزرگان، نجّاشى در همان لحظه قلباً به اسلام ايمان آورد، ولى از بروز و آشكار كردن اعتقاد خود امتناع مى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چنين نظريه اى، حمايت هاى اقتصادى، فرهنگى، سياسى و اجتماعى نجّاشى از مسلمانان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بازگرداندن مسلمانان هداياى تضمينى هم در نظر گرفته شده بود كه نجاشى قبول نكرد؛ بدين ترتيب تلاش هاى نمايندگان مشركان قريش در بازگرداندن مسلمانان به مكّه بى ثمر 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جلسه اى ديگر با حضور كفّار قريش، از جعفر و مسلمانان خواست تا از امتيازات اسلام بيشتر سخن بگويند، جعفر باز با خواندن قرآن فضاى جلسه را دگرگون ساخت و جاذبه ى قرآن حتّى كفّار قريش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عصبيت جاهلى مانع هدايت آنان شد</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خدا نكند كسى </w:t>
      </w:r>
      <w:bookmarkStart w:id="167" w:name="pg18814_270512"/>
    </w:p>
    <w:p>
      <w:pPr>
        <w:pStyle w:val="BookText"/>
        <w:rPr/>
      </w:pPr>
      <w:bookmarkEnd w:id="167"/>
      <w:r>
        <w:rPr>
          <w:rFonts w:ascii="IRNazanin" w:hAnsi="IRNazanin" w:eastAsia="IRNazanin"/>
          <w:color w:val="111111"/>
          <w:sz w:val="28"/>
          <w:sz w:val="28"/>
          <w:szCs w:val="28"/>
          <w:rtl w:val="true"/>
          <w:lang w:bidi="fa-IR"/>
        </w:rPr>
        <w:t>پول پرست، رياست طلب و دنياطلب باشد، هرچند جاذبه ى قرآن او را جذب مى كند، ولى باز از آن روى گردان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كسى ضميرى صاف و بى آلايش داشته باشد، با شنيدن كلام حق، دلش به انوار آن مجذوب گشته و اشك در چشمانش حلقه مى زند، چنانكه آيه ى شريفه 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سَمِعُوا ما اُنزِلَ إِلَى الرَّسولِ تَرَى أعْيُنَهُم تَفيضُ مِنَ الدَّمْعِ مِمّا عَرَفُوا مِنَ الْحَقِّ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را مربوط به همين ماجرا و در شأن نجّاشى دانسته اند؛ زيرا با تلاوت آيات توسط جعفر، اشك از چشمان او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كسى كه در پى حقيقت باشد، اين گونه متغير مى شود؛ با اينكه پيامبر را نديده و خود، رياست سرزمينى مانند حبشه را دارد، امّا با شنيدن آيات قرآن مجذوب كلام وحى مى شود</w:t>
      </w:r>
      <w:r>
        <w:rPr>
          <w:rFonts w:eastAsia="IRNazanin" w:cs="IRNazanin"/>
          <w:color w:val="111111"/>
          <w:sz w:val="28"/>
          <w:szCs w:val="28"/>
          <w:rtl w:val="true"/>
          <w:lang w:bidi="fa-IR"/>
        </w:rPr>
        <w:t>.</w:t>
      </w:r>
    </w:p>
    <w:p>
      <w:pPr>
        <w:pStyle w:val="Heading4"/>
        <w:numPr>
          <w:ilvl w:val="3"/>
          <w:numId w:val="1"/>
        </w:numPr>
        <w:rPr/>
      </w:pPr>
      <w:bookmarkStart w:id="168" w:name="__RefHeading___Toc14012075_1280447820"/>
      <w:bookmarkStart w:id="169" w:name="_Toc62"/>
      <w:bookmarkEnd w:id="168"/>
      <w:r>
        <w:rPr/>
        <w:t>3</w:t>
      </w:r>
      <w:r>
        <w:rPr>
          <w:rtl w:val="true"/>
        </w:rPr>
        <w:t xml:space="preserve">) </w:t>
      </w:r>
      <w:r>
        <w:rPr>
          <w:rtl w:val="true"/>
        </w:rPr>
        <w:t>تبعيد و محاصره اقتصادى مسلمانان در شعب ابى طالب</w:t>
      </w:r>
      <w:bookmarkEnd w:id="169"/>
    </w:p>
    <w:p>
      <w:pPr>
        <w:pStyle w:val="BookText"/>
        <w:rPr/>
      </w:pPr>
      <w:r>
        <w:rPr>
          <w:rFonts w:ascii="IRNazanin" w:hAnsi="IRNazanin" w:eastAsia="IRNazanin"/>
          <w:color w:val="111111"/>
          <w:sz w:val="28"/>
          <w:sz w:val="28"/>
          <w:szCs w:val="28"/>
          <w:rtl w:val="true"/>
          <w:lang w:bidi="fa-IR"/>
        </w:rPr>
        <w:t>پس از مهاجرت جعفر و همراهانش به حبشه، ديگر مسلمانان نيز، كه اغلب آنان را زنان، كودكان و افراد سالخورده تشكيل مى دادند؛ از فشارها و آزارهاى مشركان قريش در امان نبودند و روزبه روز شرايط زندگى برآنان سخت تر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و بى رحمى مشركان كار را به جايى رساند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شدند تا براى محافظت از مسلمانان، آنان را به شعب ابوطالب ببرند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اوصاف، مسلمانانى كه توانايى مهاجرت به حبشه را نداشتند، بسيار </w:t>
      </w:r>
    </w:p>
    <w:p>
      <w:pPr>
        <w:pStyle w:val="BookText"/>
        <w:rPr/>
      </w:pPr>
      <w:r>
        <w:rPr>
          <w:rFonts w:ascii="IRNazanin" w:hAnsi="IRNazanin" w:eastAsia="IRNazanin"/>
          <w:color w:val="111111"/>
          <w:sz w:val="28"/>
          <w:sz w:val="28"/>
          <w:szCs w:val="28"/>
          <w:rtl w:val="true"/>
          <w:lang w:bidi="fa-IR"/>
        </w:rPr>
        <w:t>مورد آزار و اذيت مشركان قريش واقع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 آن ها تصميم گرفتند ايشان را در درّه اى بيرون از شهر مكّه محافظت نمايند؛ زيرا به دليل پراكندگى خانه اى آنان، امكان حفاظت از ايشان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دوران، قريب به سه سال طول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تعدادى از مسلمانان در شعب ابوطالب از دنيا رفته و به شهادت رسيدند</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مشقّت هاى مسلمانان در شعب ابوطالب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از گرما و آن هم گرماى مكّه و شب ها از سرما، مسلمانان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ما مردند و پيرمردان و پيرزنان از سختى شرايط پوست انداختند و محاصره ى مشركان قريش مانع از رسيدن آذوقه به اين جماعت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سيره نويسان، درباره ى فردى به نام ابوالعاص كه داماد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 شوهر يكى از دخترخوانده هاى او بود، به نيكى ياد كرده اند؛ كه طى اين سه سال در رساندن آذوقه به مسلمانان محاصره شده در شعب ابوطالب، در حدّ وسع خود فعّاليت خوبى داشته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يك بار جو تهيه مى كرد و به شِعب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ى اينكه بار جو چگونه تهيه مى شد؛ بدين نحو بود كه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مزارع خود را به بهاى اندك مى فروخت و جو تهيه مى كرد و به شِعب مى رسانيد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شهرت و شخصيت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جلوگيرى كفّار قريش در رفتن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ميان جمعيت مسلمانان در شعب تردّد داشت و از همين رو، هر چه مال و ثروت </w:t>
      </w:r>
      <w:bookmarkStart w:id="170" w:name="pg18814_270514"/>
    </w:p>
    <w:p>
      <w:pPr>
        <w:pStyle w:val="BookText"/>
        <w:rPr/>
      </w:pPr>
      <w:bookmarkEnd w:id="170"/>
      <w:r>
        <w:rPr>
          <w:rFonts w:ascii="IRNazanin" w:hAnsi="IRNazanin" w:eastAsia="IRNazanin"/>
          <w:color w:val="111111"/>
          <w:sz w:val="28"/>
          <w:sz w:val="28"/>
          <w:szCs w:val="28"/>
          <w:rtl w:val="true"/>
          <w:lang w:bidi="fa-IR"/>
        </w:rPr>
        <w:t>داشت در اختيار پيامبر گذاشت و ثروت كلان او بدين ترتيب در راه اسلام هزينه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مال و ثروتى در هستى با بركت تر از ثروت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4"/>
        <w:numPr>
          <w:ilvl w:val="3"/>
          <w:numId w:val="1"/>
        </w:numPr>
        <w:rPr/>
      </w:pPr>
      <w:bookmarkStart w:id="171" w:name="__RefHeading___Toc14012077_1280447820"/>
      <w:bookmarkStart w:id="172" w:name="_Toc63"/>
      <w:bookmarkEnd w:id="171"/>
      <w:r>
        <w:rPr/>
        <w:t>4</w:t>
      </w:r>
      <w:r>
        <w:rPr>
          <w:rtl w:val="true"/>
        </w:rPr>
        <w:t xml:space="preserve">) </w:t>
      </w:r>
      <w:r>
        <w:rPr>
          <w:rtl w:val="true"/>
        </w:rPr>
        <w:t>تهاجم فرهنگى</w:t>
      </w:r>
      <w:bookmarkEnd w:id="172"/>
    </w:p>
    <w:p>
      <w:pPr>
        <w:pStyle w:val="BookText"/>
        <w:rPr/>
      </w:pPr>
      <w:r>
        <w:rPr>
          <w:rFonts w:ascii="IRNazanin" w:hAnsi="IRNazanin" w:eastAsia="IRNazanin"/>
          <w:color w:val="111111"/>
          <w:sz w:val="28"/>
          <w:sz w:val="28"/>
          <w:szCs w:val="28"/>
          <w:rtl w:val="true"/>
          <w:lang w:bidi="fa-IR"/>
        </w:rPr>
        <w:t>پس از تطميع و تهديد، چهارمين راهى كه سران قريش براى مقابله با اسلام پيش گرفتند، تهاجم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ميدهد كه متأسّفانه تهاجم فرهنگى همواره بيش از تهاجم نظامى و فتنه هاى منافقان به اسلام و مسلمانان ضربه زده است و نمونه آن در انقلاب شكوهمند اسلامى ايران نيز مشاهده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نيز با وضع برخى قوانين، سعى داشتند اطراف پيغمبر را خالى نگه داشته تا كسى با آن حضرت ديدار نكند به اين ترتيب كه ملاقات با آن حضرت جريمه داشت و قانونى براى تازه واردان به مكّه وضع كرده بودند كه قبل از ورود، در دوگوش خود پنبه بگذارند تا در اين چند روزى كه در مكّه هستند، مجذوب آيات قرآن نشوند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بدتر از اين قوانين، تهمت ها، افتراها، دروغ ها و شايعه هايى بود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مسلمان ها نسبت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طرح و نقشه اى حساب شده، شايعه اى را اختراع كرده و توسط افراد ساده لوح در بين جامعه منتشر </w:t>
      </w:r>
    </w:p>
    <w:p>
      <w:pPr>
        <w:pStyle w:val="BookText"/>
        <w:rPr/>
      </w:pPr>
      <w:r>
        <w:rPr>
          <w:rFonts w:ascii="IRNazanin" w:hAnsi="IRNazanin" w:eastAsia="IRNazanin"/>
          <w:color w:val="111111"/>
          <w:sz w:val="28"/>
          <w:sz w:val="28"/>
          <w:szCs w:val="28"/>
          <w:rtl w:val="true"/>
          <w:lang w:bidi="fa-IR"/>
        </w:rPr>
        <w:t>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آن ها اين بود كه كلام وحى به گوش مردم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لاتَسْمَعُوا لِهَذَا الْقُرْءانِ وَ الْغََوْا فيهِ لَعَلَّكُمْ تَغْلِبُونَ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ماجرايى قابل توجّه در شأن نزول چند آيه از سوره ى مدثّر نقل شده است كه نمونه اى از تهاجم فرهنگى آن زمان راجع به قرآن را بيان مى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فصحا و بلغاى عرب است؛ كه فصاحت و بلاغت او را در جمله اى ملاحظه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روزى وارد مسجدالحرام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تلاوت قرآن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ى قرآن، وليد را مجذوب خويش ساخت و از آنجا كه خويشاوندى با پيامبر داشت، از شدّت جاذبه ى قرآن، ديوانه وار نزد پيامبر رفت و دستش را بر دهان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 داريم، ديگر قرآن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اغلب مخالفت ها باآن حضرت از جانب خويشان او در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همچون ابولهب، شيبه و عتبه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بنى هاشم خويشاوندى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رهنمود قرآن به اين افراد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يك سوره مثل سوره هاى قرآن بياوريد</w:t>
      </w:r>
      <w:r>
        <w:rPr>
          <w:rStyle w:val="FootnoteAnchor"/>
          <w:rtl w:val="true"/>
        </w:rPr>
        <w:footnoteReference w:id="61"/>
      </w:r>
      <w:r>
        <w:rPr>
          <w:rFonts w:ascii="IRNazanin" w:hAnsi="IRNazanin" w:eastAsia="IRNazanin"/>
          <w:color w:val="111111"/>
          <w:sz w:val="28"/>
          <w:sz w:val="28"/>
          <w:szCs w:val="28"/>
          <w:rtl w:val="true"/>
          <w:lang w:bidi="fa-IR"/>
        </w:rPr>
        <w:t>، من از ميدان كنار مى روم و ديگر ادّعاى رسالت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بود كه چنين كارى از هيچ انسانى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براى مقابله با قرآن، از وليدبن مغيره كه در فصاحت و بلاغت سرآمد بود، خواستند تا اين ادّعاى پيامبر را پاسخ گويد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وليد جمله اى در مورد قرآن دارد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لحَلاوهٌ و إِنَّ عَلَيه لطَراوهٌ و إِنَّ أعلاهُ لَمُثمرٌ و إنَّ أسفَلَه لمُغْدِقٌ و إِنَّه يَعلُو و لا يُعلَى</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؛يعنى اين قرآن يك شيرينى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يك طراوت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نظير درخت پرثمرى است كه ميوه هاى شيرينى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مثل درخت كهن، ريشه هاى محكم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كتابى است كه هيچ كلامى نمى تواند روى آن كلام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ى او در خصوص قرآن، داراى فصاحت و بلاغتى بالاست كه از جمله مى توان به تكرار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در آن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قريش از وليد خواستند براى جلوگيرى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فكر فرو رفت و خطاب به رفقايش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بگوييم او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رفقايش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نسبت دروغ گويى نمى توانيم با او مقابله كنيم؛ زيرا عمرى او را امين و صادق لقب داده ايم و مردم جز صداقت از او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پذيرش اين نسبت و عنوان به او، براى مردم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تهمتى نارواست و خودمان رسوا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اندكى به مغز خود فشار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بگوييم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باز رفقاى مشركش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هم براى مردم پذيرفتنى نيست، زيرا او اصلاً درس نخوانده است كه علم كهانت و غيب گويى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باز تأمّلى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باز هم گفتند، اين عنوان هم مناسب او نيست؛ زيرا ساليانى است ما از عقل و كياست او بهره مند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مقابله با او خود را درمانده و شكست خورده 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وليد حسابى در فكر فرو رفت و پس از چند دقيقه ناگهان از جا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كار اين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اين محمّد است كه با ادّعاى پيامبرى خود، بين زن و شوهر و خانواده ها اختلاف و تفرقه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شده است و شوهر كافر است و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براساس آيين او، زندگى آنان بر يكديگر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برادرى را بين برادران برهم زده به طورى كه برادرى مسلمان و ديگرى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نزاع و جدل در خانواده ها بالا گرفته و همه ى اين اختلافات به دليل جادوگرى اوست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رفقايش با خوشحالى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در بين مردم پذيرش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جا شايعه افكندند كه پيامبر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ماجرا را اينگونه به تصوير كشيده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 قَدَّرَ فَقُتِلَ كَيفَ قَدَّرَ ثُمّ قُتِلَ كَيفَ قَدَّرَ ثُمَّ نَظَرَ ثُمَّ عَبَسَ وَ بَسَرَ ثُمَّ أَدْبَرَ وَ اسْتَكْبَرَ فَقالَ إنْ هَذا إلا سِحْرٌ يُؤثَرَ إنْ هَذا إلاّ قَوْلُ الْبَشَر</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چنين تهمت هايى براى افراد ساده انديش و ساده لوح تا حدودى مؤثّر بود و با اين تهمت مى خواستند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عرصه ى اجتماع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جنگ روانى مشركان قريش در مقابله با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ما نمونه هايى از اين جنگ روانى را نيز در دوران دفاع مقدّس از جانب دشمنان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مى كردند و شايعات خود را توسّط افراد ساده لوح منتشر مى ساختند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دشمنان مى نشستند و فكر مى كردند چگونه مانع از رسيدن </w:t>
      </w:r>
      <w:bookmarkStart w:id="173" w:name="pg18814_270518"/>
    </w:p>
    <w:p>
      <w:pPr>
        <w:pStyle w:val="BookText"/>
        <w:rPr/>
      </w:pPr>
      <w:bookmarkEnd w:id="173"/>
      <w:r>
        <w:rPr>
          <w:rFonts w:ascii="IRNazanin" w:hAnsi="IRNazanin" w:eastAsia="IRNazanin"/>
          <w:color w:val="111111"/>
          <w:sz w:val="28"/>
          <w:sz w:val="28"/>
          <w:szCs w:val="28"/>
          <w:rtl w:val="true"/>
          <w:lang w:bidi="fa-IR"/>
        </w:rPr>
        <w:t>كلام وحى به گوش مردم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جاذبه ى قرآن همان مشركان را نيمه شب براى شنيدن قرآن در اطراف خانه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جلسه ى طرح توطئه عليه قرآن خارج مى شدند ولى مخفيانه دور از چشم همفكران و به گرد خانه ى آن حضرت مى گرديدند تا از صوت دلنشين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تلاوت قرآن لذّت ببرند و گاه يكديگر را در كنار خانه ى آن حضرت مى ديدند و ناگزير به هم مى گفتند در مقابل قرآن كه نمى شود قد عَلَم كرد</w:t>
      </w:r>
      <w:r>
        <w:rPr>
          <w:rFonts w:eastAsia="IRNazanin" w:cs="IRNazanin"/>
          <w:color w:val="111111"/>
          <w:sz w:val="28"/>
          <w:szCs w:val="28"/>
          <w:rtl w:val="true"/>
          <w:lang w:bidi="fa-IR"/>
        </w:rPr>
        <w:t>!</w:t>
      </w:r>
    </w:p>
    <w:p>
      <w:pPr>
        <w:pStyle w:val="Heading4"/>
        <w:numPr>
          <w:ilvl w:val="3"/>
          <w:numId w:val="1"/>
        </w:numPr>
        <w:rPr/>
      </w:pPr>
      <w:bookmarkStart w:id="174" w:name="__RefHeading___Toc14012079_1280447820"/>
      <w:bookmarkStart w:id="175" w:name="_Toc64"/>
      <w:bookmarkEnd w:id="174"/>
      <w:r>
        <w:rPr/>
        <w:t>5</w:t>
      </w:r>
      <w:r>
        <w:rPr>
          <w:rtl w:val="true"/>
        </w:rPr>
        <w:t xml:space="preserve">) </w:t>
      </w:r>
      <w:r>
        <w:rPr>
          <w:rtl w:val="true"/>
        </w:rPr>
        <w:t>تحريم اقتصادى و اجتماعى</w:t>
      </w:r>
      <w:bookmarkEnd w:id="175"/>
    </w:p>
    <w:p>
      <w:pPr>
        <w:pStyle w:val="BookText"/>
        <w:rPr/>
      </w:pPr>
      <w:r>
        <w:rPr>
          <w:rFonts w:ascii="IRNazanin" w:hAnsi="IRNazanin" w:eastAsia="IRNazanin"/>
          <w:color w:val="111111"/>
          <w:sz w:val="28"/>
          <w:sz w:val="28"/>
          <w:szCs w:val="28"/>
          <w:rtl w:val="true"/>
          <w:lang w:bidi="fa-IR"/>
        </w:rPr>
        <w:t>از ديگر روش هاى مشركان براى جلوگيرى از پيشرفت اسلام، مقابله از طريق تحريم اقتصادى و اجتماعى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قانونى وضع كردند كه هيچ مسلمانى را به كار نگيريد و براى هيچ مسلمانى 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قانون، خريد و فروش با مسلمانان براى اعراب حجاز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سياستمداران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گرفتند و با روش قهر و تحريم، قصد داشتند مسلمانان را در انزواى اجتماعى قرار دهند و با تحريم اقتصادى عرصه را بر مسلمانان تنگ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اكنون نيز از سوى استكبار جهانى بر ضد جهان اسلام به ويژه ايران اسلامى به كار گرفته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قريش، با روش طرد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مانع از ملاقات مردم با آن حضرت شوند تا در نتيجه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مريدان و پيروان بيشتر موفّق نباشد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8814_270520"/>
      <w:bookmarkStart w:id="177" w:name="pg18814_270520"/>
      <w:bookmarkEnd w:id="177"/>
    </w:p>
    <w:p>
      <w:pPr>
        <w:pStyle w:val="Heading2"/>
        <w:numPr>
          <w:ilvl w:val="1"/>
          <w:numId w:val="1"/>
        </w:numPr>
        <w:rPr/>
      </w:pPr>
      <w:bookmarkStart w:id="178" w:name="pg18814_270520"/>
      <w:bookmarkStart w:id="179" w:name="__RefHeading___Toc14012081_1280447820"/>
      <w:bookmarkStart w:id="180" w:name="_Toc65"/>
      <w:bookmarkEnd w:id="178"/>
      <w:bookmarkEnd w:id="179"/>
      <w:r>
        <w:rPr>
          <w:rtl w:val="true"/>
        </w:rPr>
        <w:t>فصل چهارم</w:t>
      </w:r>
      <w:r>
        <w:rPr>
          <w:rtl w:val="true"/>
        </w:rPr>
        <w:t xml:space="preserve">: </w:t>
      </w:r>
      <w:r>
        <w:rPr>
          <w:rtl w:val="true"/>
        </w:rPr>
        <w:t xml:space="preserve">معراج پيامبر </w:t>
      </w:r>
      <w:r>
        <w:rPr>
          <w:rtl w:val="true"/>
        </w:rPr>
        <w:t>(</w:t>
      </w:r>
      <w:r>
        <w:rPr>
          <w:rtl w:val="true"/>
        </w:rPr>
        <w:t>ص</w:t>
      </w:r>
      <w:r>
        <w:rPr>
          <w:rtl w:val="true"/>
        </w:rPr>
        <w:t>)</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14012083_1280447820"/>
      <w:bookmarkStart w:id="182" w:name="_Toc66"/>
      <w:bookmarkEnd w:id="181"/>
      <w:r>
        <w:rPr>
          <w:rtl w:val="true"/>
        </w:rPr>
        <w:t>اشاره</w:t>
      </w:r>
      <w:bookmarkEnd w:id="1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پيش از اين اشاره نموديم، پس از طى دوران طاقت فرساى شعب ابوطالب،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يار صديق و دو حامى خود؛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ازاين رو آن سال، عام الحزن يعنى سال حزن و اندوه ناميده شد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و از آنجا كه جسارت و فشارهاى دشمن با اين دو اتّفاق بيشتر شده بود و كار براى آن حضرت بسيار سخت تر شده بود، خداوند براى تسكين و آرامش آن حضرت در مصيبت هاى وارده و استقامت بيشتر او، سفر معراج را براى او مهيا ساخت</w:t>
      </w:r>
      <w:r>
        <w:rPr>
          <w:rFonts w:eastAsia="Amiri" w:cs="Amiri" w:ascii="Amiri" w:hAnsi="Amiri"/>
          <w:color w:val="111111"/>
          <w:sz w:val="28"/>
          <w:szCs w:val="28"/>
          <w:rtl w:val="true"/>
          <w:lang w:bidi="ar-SA"/>
        </w:rPr>
        <w:t xml:space="preserve">. </w:t>
      </w:r>
      <w:bookmarkStart w:id="183" w:name="pg18814_270523"/>
    </w:p>
    <w:p>
      <w:pPr>
        <w:pStyle w:val="Heading3"/>
        <w:numPr>
          <w:ilvl w:val="2"/>
          <w:numId w:val="1"/>
        </w:numPr>
        <w:rPr/>
      </w:pPr>
      <w:bookmarkStart w:id="184" w:name="__RefHeading___Toc14012085_1280447820"/>
      <w:bookmarkStart w:id="185" w:name="_Toc67"/>
      <w:bookmarkEnd w:id="183"/>
      <w:bookmarkEnd w:id="184"/>
      <w:r>
        <w:rPr>
          <w:rtl w:val="true"/>
        </w:rPr>
        <w:t xml:space="preserve">چگونگى معراج پيامبر </w:t>
      </w:r>
      <w:r>
        <w:rPr>
          <w:rtl w:val="true"/>
        </w:rPr>
        <w:t>(</w:t>
      </w:r>
      <w:r>
        <w:rPr>
          <w:rtl w:val="true"/>
        </w:rPr>
        <w:t>ص</w:t>
      </w:r>
      <w:r>
        <w:rPr>
          <w:rtl w:val="true"/>
        </w:rPr>
        <w:t xml:space="preserve">) </w:t>
      </w:r>
      <w:r>
        <w:rPr>
          <w:rtl w:val="true"/>
        </w:rPr>
        <w:t>در قرآن</w:t>
      </w:r>
      <w:bookmarkEnd w:id="185"/>
    </w:p>
    <w:p>
      <w:pPr>
        <w:pStyle w:val="BookText"/>
        <w:rPr/>
      </w:pPr>
      <w:r>
        <w:rPr>
          <w:rFonts w:ascii="Amiri" w:hAnsi="Amiri" w:eastAsia="Amiri" w:cs="Amiri"/>
          <w:color w:val="111111"/>
          <w:sz w:val="28"/>
          <w:sz w:val="28"/>
          <w:szCs w:val="28"/>
          <w:rtl w:val="true"/>
          <w:lang w:bidi="ar-SA"/>
        </w:rPr>
        <w:t>در قرآن ماجراى معراج آن حضرت در آيه ى اوّل سوره ى اسراء بيان شده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سُبْحانَ الّذي أسْرَي بِعَبْدِهِ لَيْلاً مِنَ الْمَسْجِدِ الْحَرامِ إلي الْمَسْجِدِ الاَقْصَي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پاك و منزه است خدايى كه بنده 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مسجدالحرام به مسجدالاقصى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لِنُرِيَهُ مِنْ 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آيات را نشانش بدهيم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روايات براساس همين آيه، سير حركت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مسجدالحرام به مسجدالاقصى بوده است و در مسجدالاقصى دو ركعت نماز خواندند و و از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هاى اول تا هفتم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چنانكه اشاره شد، بر اساس آيات اوّل سوره ى نجم به عرش عروج نموده و به جايى رسيدند كه جبرئيل نيز از حركت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بعضى روايات، مقصود از مسجدالاقصى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مراد از اين آيه بردن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به آسمان بوده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بنابر معناى دوم،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ى خدا به آسمان چهارم رفته و سپس به آسمان هفتم عروج كردند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كسى از آن خبر ندارد،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ضميمه ى روايات آمده است كه از مسجدالاقصى به آسمان ها عروج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آسمان اوّل استقبال با شكوهى توسط ملائكه،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آسمان دوم، سوم و آسمان چهارم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نماز جماعتى به امامت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 كه مأمومين آن نماز، همه ى انبياى الهى بودند و سپس با مشايعت و بدرقه ى انبياء به سوى آسمان پنجم عروج و تا 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چگونگى آن بى اطلاع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مسلّط به عالم وجود است و آن، جايگاه جبراييل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به بهشت نيز تعبير شده است؛ چنانكه در قرآن در سوره ى نجم مى خوانيم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سِدْرَهِ الْمُنتَهي عِندَها جَنَّهُ الْمَأوَي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از اين دو آيه درمى يابيم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وجود دارد، دو بهشت ديدند؛ يكى بهشتى كه در روز قيامت صالحان و مؤمنان واقعى در آن متنعّم و مخلّد خواهند بود و ديگر بهشتى برزخى كه در آن بهشت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اهالى بهشت برزخى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جهنّم برزخى را نيز مشاهده كردند و هنگامى كه براى دختر گراميشان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پيرامون عذاب هاى جهنم برزخى نقل كردند، آن بانوى باعظمت هستى، آن قدر گريستند كه مدهوش بر زمين افتادند و آن جمله درباره ى زنانى بود كه در دوزخ به موهايشان آويزان بودند؛ زنانى كه موى سرشان را نامحرم مى بيند و بدون توبه از دنيا مى روند، به چنين عقوبتى گرفتار مى 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آن حضرت، بهشت و دوزخ برزخى را مشاهده نمودند و تا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جبراييل امين همراه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كه هيچ اطّلاعى از آن در دست 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تنهايى سفر نمودند و نه جبراييل و نه براق، ياراى همراهى با آن حضرت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جبراييل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به بعد من ياراى همراهى شما را نداشته و شما بايد به تنهايى به سفر ادامه دهيد و گفت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دَنَوتُ أنمِلَتً لاحْتَرَقْتُ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اگر به اندازه ى يك انگشت بالاتر بيايم، آتش گرفته و بال و پرم سوخته و نابود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توانيد عروج كنيد، من توانايى عروج بيشتر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رورو من حريف تو نيم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آيات سوره ى نجم به مقامى رسيدند كه فاصله ى آن حضرت با حق تعالى به اندازه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نبود؛ چنانكه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دَنَي فَتَدَلَّي فَكانَ قابَ قَوْسَينِ أو أدْنَي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بنا به تعبيرى، به مقام قرب الهى نايل شدند؛ به اندازه اى نزديك حضرت حق شدند كه ديگر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فرق احمد با احد در يك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دعاى رجبيه مى خوانيم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بَينَك وَ بينَهُا إلّا أنَّهُم عِبادُكَ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يعنى چهارده معصوم با حضرت حق فرقى ندارند، مگر اينكه خداوند </w:t>
      </w:r>
      <w:bookmarkStart w:id="186" w:name="pg18814_270526"/>
    </w:p>
    <w:p>
      <w:pPr>
        <w:pStyle w:val="BookText"/>
        <w:rPr/>
      </w:pPr>
      <w:bookmarkEnd w:id="186"/>
      <w:r>
        <w:rPr>
          <w:rFonts w:ascii="IRNazanin" w:hAnsi="IRNazanin" w:eastAsia="IRNazanin"/>
          <w:color w:val="111111"/>
          <w:sz w:val="28"/>
          <w:sz w:val="28"/>
          <w:szCs w:val="28"/>
          <w:rtl w:val="true"/>
          <w:lang w:bidi="fa-IR"/>
        </w:rPr>
        <w:t>واجب بالذّات است و چهارده معصوم واجب بالامكان؛ خدا خالق است و آن ها مخلوق؛ خداوند مولاست و ايشان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در ازل با همه ى اسماء و صفاتش تجلّى ذاتى نمود و بواسطه ى آن تجلّى ذاتى با همه ى اسماء و صفات،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و تجلّى ذاتى ديگرى هم نمود كه قرآن پيدا شد</w:t>
      </w:r>
      <w:r>
        <w:rPr>
          <w:rFonts w:eastAsia="IRNazanin" w:cs="IRNazanin"/>
          <w:color w:val="111111"/>
          <w:sz w:val="28"/>
          <w:szCs w:val="28"/>
          <w:rtl w:val="true"/>
          <w:lang w:bidi="fa-IR"/>
        </w:rPr>
        <w:t>.</w:t>
      </w:r>
    </w:p>
    <w:p>
      <w:pPr>
        <w:pStyle w:val="Heading3"/>
        <w:numPr>
          <w:ilvl w:val="2"/>
          <w:numId w:val="1"/>
        </w:numPr>
        <w:rPr/>
      </w:pPr>
      <w:bookmarkStart w:id="187" w:name="__RefHeading___Toc14012087_1280447820"/>
      <w:bookmarkStart w:id="188" w:name="_Toc68"/>
      <w:bookmarkEnd w:id="187"/>
      <w:r>
        <w:rPr>
          <w:rtl w:val="true"/>
        </w:rPr>
        <w:t xml:space="preserve">گفتگوى خداوند با پيامبر </w:t>
      </w:r>
      <w:r>
        <w:rPr>
          <w:rtl w:val="true"/>
        </w:rPr>
        <w:t>(</w:t>
      </w:r>
      <w:r>
        <w:rPr>
          <w:rtl w:val="true"/>
        </w:rPr>
        <w:t>ص</w:t>
      </w:r>
      <w:r>
        <w:rPr>
          <w:rtl w:val="true"/>
        </w:rPr>
        <w:t xml:space="preserve">) </w:t>
      </w:r>
      <w:r>
        <w:rPr>
          <w:rtl w:val="true"/>
        </w:rPr>
        <w:t>در معراج</w:t>
      </w:r>
      <w:bookmarkEnd w:id="188"/>
    </w:p>
    <w:p>
      <w:pPr>
        <w:pStyle w:val="Heading4"/>
        <w:numPr>
          <w:ilvl w:val="3"/>
          <w:numId w:val="1"/>
        </w:numPr>
        <w:rPr/>
      </w:pPr>
      <w:bookmarkStart w:id="189" w:name="__RefHeading___Toc14012089_128044782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بنابر روايات موثّق، در نقطه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گفتگويى بين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كه خداوند ايشان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كردند كه اين خطابات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گفتگوى محرمانه كه حتّى جبراييل اجازه ى ورود به آن را ندارد، معلوم مى شود كه مطالب آن قابل نقد و تفسير و تشريح نيست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بر اساس روايات، اوّلين سخنان حضرت حق تعالى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همان اوّلين بار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خاتم النبيين هستى بايد او را خليفه و جانشين تعيين كنى</w:t>
      </w:r>
      <w:r>
        <w:rPr>
          <w:rFonts w:eastAsia="IRNazanin" w:cs="IRNazanin"/>
          <w:color w:val="111111"/>
          <w:sz w:val="28"/>
          <w:szCs w:val="28"/>
          <w:rtl w:val="true"/>
          <w:lang w:bidi="fa-IR"/>
        </w:rPr>
        <w:t>.»</w:t>
      </w:r>
      <w:r>
        <w:rPr>
          <w:rStyle w:val="FootnoteAnchor"/>
          <w:rtl w:val="true"/>
        </w:rPr>
        <w:footnoteReference w:id="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پيش از اين، اشاره نموديم كه همزمان با تبليغ اسلام در اوّل بعثت، </w:t>
      </w:r>
      <w:bookmarkStart w:id="191" w:name="pg18814_270527"/>
    </w:p>
    <w:p>
      <w:pPr>
        <w:pStyle w:val="BookText"/>
        <w:rPr/>
      </w:pPr>
      <w:bookmarkEnd w:id="191"/>
      <w:r>
        <w:rPr>
          <w:rFonts w:ascii="IRNazanin" w:hAnsi="IRNazanin" w:eastAsia="IRNazanin"/>
          <w:color w:val="111111"/>
          <w:sz w:val="28"/>
          <w:sz w:val="28"/>
          <w:szCs w:val="28"/>
          <w:rtl w:val="true"/>
          <w:lang w:bidi="fa-IR"/>
        </w:rPr>
        <w:t>مسأله ى خلافت و جانشينى مطرح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به آيين اسلام ايمان بياورد، جانشين برحق من خواهد بود و در آن جلسه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مرتبه براى اجابت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بپا خاسته و شهادتين را بر زبان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مبعوث شدن به رسالت، اولين پيامشان اين بود كه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اَشهَدُأَن لا الهَ إِلَّا اللّه وَ مُحَمَّدٌ رَسولُ اللّه وَ عَليٌ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از خداوند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افضل اعمال در نزد تو چيست ؟ پروردگار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اعمال در نزد من ولايت على 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بهترين اعمال را خدمت به شيعيان عليبنابيطالب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خود حضرت حق دانستند</w:t>
      </w:r>
      <w:r>
        <w:rPr>
          <w:rFonts w:eastAsia="IRNazanin" w:cs="IRNazanin"/>
          <w:color w:val="111111"/>
          <w:sz w:val="28"/>
          <w:szCs w:val="28"/>
          <w:rtl w:val="true"/>
          <w:lang w:bidi="fa-IR"/>
        </w:rPr>
        <w:t>.</w:t>
      </w:r>
    </w:p>
    <w:p>
      <w:pPr>
        <w:pStyle w:val="Heading4"/>
        <w:numPr>
          <w:ilvl w:val="3"/>
          <w:numId w:val="1"/>
        </w:numPr>
        <w:rPr/>
      </w:pPr>
      <w:bookmarkStart w:id="192" w:name="__RefHeading___Toc14012091_1280447820"/>
      <w:bookmarkStart w:id="193" w:name="_Toc70"/>
      <w:bookmarkEnd w:id="192"/>
      <w:r>
        <w:rPr>
          <w:rtl w:val="true"/>
        </w:rPr>
        <w:t xml:space="preserve">همراهى حضرت على </w:t>
      </w:r>
      <w:r>
        <w:rPr>
          <w:rtl w:val="true"/>
        </w:rPr>
        <w:t>(</w:t>
      </w:r>
      <w:r>
        <w:rPr>
          <w:rtl w:val="true"/>
        </w:rPr>
        <w:t>ع</w:t>
      </w:r>
      <w:r>
        <w:rPr>
          <w:rtl w:val="true"/>
        </w:rPr>
        <w:t xml:space="preserve">) </w:t>
      </w:r>
      <w:r>
        <w:rPr>
          <w:rtl w:val="true"/>
        </w:rPr>
        <w:t xml:space="preserve">با پيامبر </w:t>
      </w:r>
      <w:r>
        <w:rPr>
          <w:rtl w:val="true"/>
        </w:rPr>
        <w:t>(</w:t>
      </w:r>
      <w:r>
        <w:rPr>
          <w:rtl w:val="true"/>
        </w:rPr>
        <w:t>ص</w:t>
      </w:r>
      <w:r>
        <w:rPr>
          <w:rtl w:val="true"/>
        </w:rPr>
        <w:t xml:space="preserve">) </w:t>
      </w:r>
      <w:r>
        <w:rPr>
          <w:rtl w:val="true"/>
        </w:rPr>
        <w:t>در معراج</w:t>
      </w:r>
      <w:bookmarkEnd w:id="1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 قابل تأمّل در جريان معراج كه مايه ى مباهات شيعيان به شمار مى آيد؛ همراهى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كه در همه جا، در مسجدالاقصى و آسمان اوّل و آسمان چهارم كه همه ى انبياء به نماز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فرمودند،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داريم هنگامى كه خداوند با آن حضرت گفتگو مى كرد،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به طرف چپ خود نگاه كن؛ وقتى نظر انداختند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نبايد از اين نكته غافل بود كه معراج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عنصرى و جسمانى و روح مقدّسش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همراهى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انجام گرفته است نه با جسم و چنانكه قبلاً نيز اشاره </w:t>
      </w:r>
      <w:bookmarkStart w:id="194" w:name="pg18814_270528"/>
    </w:p>
    <w:p>
      <w:pPr>
        <w:pStyle w:val="BookText"/>
        <w:rPr/>
      </w:pPr>
      <w:bookmarkEnd w:id="194"/>
      <w:r>
        <w:rPr>
          <w:rFonts w:ascii="IRNazanin" w:hAnsi="IRNazanin" w:eastAsia="IRNazanin"/>
          <w:color w:val="111111"/>
          <w:sz w:val="28"/>
          <w:sz w:val="28"/>
          <w:szCs w:val="28"/>
          <w:rtl w:val="true"/>
          <w:lang w:bidi="fa-IR"/>
        </w:rPr>
        <w:t xml:space="preserve">نموديم تجلّى ذاتى در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شد و آنان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از اين نظر بين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اَوّلنا محَمد، اَوسطَنا محمد و آخرنا محمد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از اين رو،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روحى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به عالم وجود و مسلّط بر ما سوى الله هستند</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012093_1280447820"/>
      <w:bookmarkStart w:id="196" w:name="_Toc71"/>
      <w:bookmarkEnd w:id="195"/>
      <w:r>
        <w:rPr>
          <w:rtl w:val="true"/>
        </w:rPr>
        <w:t xml:space="preserve">سخن گفتن حضرت حق بالحن اميرالمؤمنين </w:t>
      </w:r>
      <w:r>
        <w:rPr>
          <w:rtl w:val="true"/>
        </w:rPr>
        <w:t>(</w:t>
      </w:r>
      <w:r>
        <w:rPr>
          <w:rtl w:val="true"/>
        </w:rPr>
        <w:t>ع</w:t>
      </w:r>
      <w:r>
        <w:rPr>
          <w:rtl w:val="true"/>
        </w:rPr>
        <w:t>)</w:t>
      </w:r>
      <w:bookmarkEnd w:id="196"/>
    </w:p>
    <w:p>
      <w:pPr>
        <w:pStyle w:val="BookText"/>
        <w:rPr/>
      </w:pPr>
      <w:r>
        <w:rPr>
          <w:rFonts w:ascii="IRNazanin" w:hAnsi="IRNazanin" w:eastAsia="IRNazanin"/>
          <w:color w:val="111111"/>
          <w:sz w:val="28"/>
          <w:sz w:val="28"/>
          <w:szCs w:val="28"/>
          <w:rtl w:val="true"/>
          <w:lang w:bidi="fa-IR"/>
        </w:rPr>
        <w:t xml:space="preserve">افتخار ديگرى كه نويدبخش شيعيان در محبّت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 گفتن حضرت حق با لحن و لهجه و صداى آن حضرت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كه با معشوق و معبود خود سخن مى گويند و او با ايشان سخن مى گويد ولى آن قدر صدا و لحن و آهنگ سخنان حضرت حقّ به لحن و آهنگ و سخن گفتن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با من سخن مى گويى 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من پروردگار توأم كه با تو سخن مى گويم، امّا با لحن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سخن مى گويم؛ زيرا ديدم هيچكس محبوب 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تو نيست</w:t>
      </w:r>
      <w:r>
        <w:rPr>
          <w:rFonts w:eastAsia="IRNazanin" w:cs="IRNazanin"/>
          <w:color w:val="111111"/>
          <w:sz w:val="28"/>
          <w:szCs w:val="28"/>
          <w:rtl w:val="true"/>
          <w:lang w:bidi="fa-IR"/>
        </w:rPr>
        <w:t>.</w:t>
      </w:r>
      <w:r>
        <w:rPr>
          <w:rStyle w:val="FootnoteAnchor"/>
          <w:rtl w:val="true"/>
        </w:rPr>
        <w:footnoteReference w:id="76"/>
      </w:r>
      <w:bookmarkStart w:id="197" w:name="pg18814_270529"/>
    </w:p>
    <w:p>
      <w:pPr>
        <w:pStyle w:val="Heading4"/>
        <w:numPr>
          <w:ilvl w:val="3"/>
          <w:numId w:val="1"/>
        </w:numPr>
        <w:rPr/>
      </w:pPr>
      <w:bookmarkStart w:id="198" w:name="__RefHeading___Toc14012095_1280447820"/>
      <w:bookmarkStart w:id="199" w:name="_Toc72"/>
      <w:bookmarkEnd w:id="197"/>
      <w:bookmarkEnd w:id="198"/>
      <w:r>
        <w:rPr>
          <w:rtl w:val="true"/>
        </w:rPr>
        <w:t>سخن گفتن حق تعالى با بندگان بدون واسطه</w:t>
      </w:r>
      <w:bookmarkEnd w:id="199"/>
    </w:p>
    <w:p>
      <w:pPr>
        <w:pStyle w:val="BookText"/>
        <w:rPr/>
      </w:pPr>
      <w:r>
        <w:rPr>
          <w:rFonts w:ascii="IRNazanin" w:hAnsi="IRNazanin" w:eastAsia="IRNazanin"/>
          <w:color w:val="111111"/>
          <w:sz w:val="28"/>
          <w:sz w:val="28"/>
          <w:szCs w:val="28"/>
          <w:rtl w:val="true"/>
          <w:lang w:bidi="fa-IR"/>
        </w:rPr>
        <w:t xml:space="preserve">در آيات و روايات، در موارد متعدّدى به موضوع سخن گفتن حضرت حق تعالى با بندگان خويش اشاره شده است كه از جمله نمونه ى معروف آن را در سخن گفتن حضرت پروردگار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مُوسَي تَكليماً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به آن پيامبر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پيروان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به اشتباه كسى تصوّركند كه خداوند زبانى دارد و با آن زبان با پيامبر و بندگانش سخن مى گويد، بلكه حضرت حق كلام را ايجاد مى كند و نمونه اى از سخن گفتن خداوند، تجلّى او در كوه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نيز خداوند با بندگان خويش تكلّم دارد و به بهشتيان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چنانكه خطاباتى را نيز با بندگان عصيانگرش در جهنّم دارد و در سخن گفتن با هر دو گروه كلام ايجاد مى شود و برداشتى غير از اين صحيح نيست</w:t>
      </w:r>
      <w:r>
        <w:rPr>
          <w:rFonts w:eastAsia="IRNazanin" w:cs="IRNazanin"/>
          <w:color w:val="111111"/>
          <w:sz w:val="28"/>
          <w:szCs w:val="28"/>
          <w:rtl w:val="true"/>
          <w:lang w:bidi="fa-IR"/>
        </w:rPr>
        <w:t>.</w:t>
      </w:r>
    </w:p>
    <w:p>
      <w:pPr>
        <w:pStyle w:val="Heading3"/>
        <w:numPr>
          <w:ilvl w:val="2"/>
          <w:numId w:val="1"/>
        </w:numPr>
        <w:rPr/>
      </w:pPr>
      <w:bookmarkStart w:id="200" w:name="__RefHeading___Toc14012097_1280447820"/>
      <w:bookmarkStart w:id="201" w:name="_Toc73"/>
      <w:bookmarkEnd w:id="200"/>
      <w:r>
        <w:rPr>
          <w:rtl w:val="true"/>
        </w:rPr>
        <w:t xml:space="preserve">معراج پيامبر </w:t>
      </w:r>
      <w:r>
        <w:rPr>
          <w:rtl w:val="true"/>
        </w:rPr>
        <w:t>(</w:t>
      </w:r>
      <w:r>
        <w:rPr>
          <w:rtl w:val="true"/>
        </w:rPr>
        <w:t>ص</w:t>
      </w:r>
      <w:r>
        <w:rPr>
          <w:rtl w:val="true"/>
        </w:rPr>
        <w:t xml:space="preserve">) </w:t>
      </w:r>
      <w:r>
        <w:rPr>
          <w:rtl w:val="true"/>
        </w:rPr>
        <w:t>يك اعتقاد اسلامى</w:t>
      </w:r>
      <w:bookmarkEnd w:id="2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اين مجال تذكر آن لازم است، اينكه شيعه و سنّى به اتفاق، معراج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امر مسلّم مى دانند و عدم پذيرش معراج و اعتقاد به آن، مانند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شيعه </w:t>
      </w:r>
      <w:bookmarkStart w:id="202" w:name="pg18814_270530"/>
    </w:p>
    <w:p>
      <w:pPr>
        <w:pStyle w:val="BookText"/>
        <w:rPr/>
      </w:pPr>
      <w:bookmarkEnd w:id="202"/>
      <w:r>
        <w:rPr>
          <w:rFonts w:ascii="IRNazanin" w:hAnsi="IRNazanin" w:eastAsia="IRNazanin"/>
          <w:color w:val="111111"/>
          <w:sz w:val="28"/>
          <w:sz w:val="28"/>
          <w:szCs w:val="28"/>
          <w:rtl w:val="true"/>
          <w:lang w:bidi="fa-IR"/>
        </w:rPr>
        <w:t>صحيح نيست و لااقل بايد گفت كسى كه به اين موضوعات اعتقاد ندارد شيعه و مسلمان واقعى نمى باشد</w:t>
      </w:r>
      <w:r>
        <w:rPr>
          <w:rFonts w:eastAsia="IRNazanin" w:cs="IRNazanin"/>
          <w:color w:val="111111"/>
          <w:sz w:val="28"/>
          <w:szCs w:val="28"/>
          <w:rtl w:val="true"/>
          <w:lang w:bidi="fa-IR"/>
        </w:rPr>
        <w:t>.</w:t>
      </w:r>
    </w:p>
    <w:p>
      <w:pPr>
        <w:pStyle w:val="Heading3"/>
        <w:numPr>
          <w:ilvl w:val="2"/>
          <w:numId w:val="1"/>
        </w:numPr>
        <w:rPr/>
      </w:pPr>
      <w:bookmarkStart w:id="203" w:name="__RefHeading___Toc14012099_1280447820"/>
      <w:bookmarkStart w:id="204" w:name="_Toc74"/>
      <w:bookmarkEnd w:id="203"/>
      <w:r>
        <w:rPr>
          <w:rtl w:val="true"/>
        </w:rPr>
        <w:t xml:space="preserve">مثالى قرآنى براى تفهيم معراج پيامبر </w:t>
      </w:r>
      <w:r>
        <w:rPr>
          <w:rtl w:val="true"/>
        </w:rPr>
        <w:t>(</w:t>
      </w:r>
      <w:r>
        <w:rPr>
          <w:rtl w:val="true"/>
        </w:rPr>
        <w:t>ص</w:t>
      </w:r>
      <w:r>
        <w:rPr>
          <w:rtl w:val="true"/>
        </w:rPr>
        <w:t>)</w:t>
      </w:r>
      <w:bookmarkEnd w:id="204"/>
    </w:p>
    <w:p>
      <w:pPr>
        <w:pStyle w:val="BookText"/>
        <w:rPr/>
      </w:pPr>
      <w:r>
        <w:rPr>
          <w:rFonts w:ascii="IRNazanin" w:hAnsi="IRNazanin" w:eastAsia="IRNazanin"/>
          <w:color w:val="111111"/>
          <w:sz w:val="28"/>
          <w:sz w:val="28"/>
          <w:szCs w:val="28"/>
          <w:rtl w:val="true"/>
          <w:lang w:bidi="fa-IR"/>
        </w:rPr>
        <w:t xml:space="preserve">براى اينكه مسأله ى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محصور ما نزديك تر شود، بايد از مثالى قرآنى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مثال، ماجراى انتقال تخت بلقيس از يمن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هُدهُد از سرزمين يمن، پادشاهى بلقيس و خورشيد پرستى مردم آن سرزمين را به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نامه اى از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بلقيس فرستاده شد، سپس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اطرافيان خود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تخت پادشاهى بلقيس را از يمن به شام بياورد؟ يكى از جنّيان كه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شده است،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عِفريتٌ مِنَ الْجِنِّ أَنَا أَتيكَ بِهِ قَبْلَ أن تَقُومَ مِن مَقامِكَ وَ إنّي عَلَيهِ لَقَوِيٌ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يعنى من قبل از اينكه تو از جايگاه خود برخيزى، آن تخت را براى تو حاضر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اين زمان را در نهايت كمتر از نصف روز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مدّت زمان را براى آوردن تخت سنگين پادشاهى بلقيس مناسب نمى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ابن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مؤمنان صالح و از درباريان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يك چشم برهم زدن مى توانم تخت بلقيس را در اين مكان حاضر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و در يك چشم برهم زدن تخت بلقيس در دربار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و از بلقيس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تخت پادشاهى تو است ؟ بلقيس نگاهى با دقّت به تخت خود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همان تخت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كجا و اينجا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اين تخت را كسى در چشم برهم زدنى از سرزمين يمن به شام انتقال داده است كه قطره اى از علم كتاب 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اشاره به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تنوين،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دلالت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يعنى قطره اى از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آصف ابن برخيا يك قطره از درياى علم كتاب را داشت، توانست كارى به اين مهمّى را در كمترين زمان ممكن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حامل قرآن هستند و در حقيقت قرآن ناطق اند، به مراتب بيشتر از آصف ابن برخيا مى توانند كارهاى خارق العاده را جلوه گر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خطاب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كَفي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كافران مى گويند تو رسول الله و پيامبر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بگو من رسول و فرستاده ى خدايم و دو شاهد بر اين سخنم دارم كه يكى قرآن، كلام خدا و ديگرى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جاى نام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همه ى علم كتاب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آصف ابن برخيا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درباره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ى علم قرآن 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بزرگوار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كسى قطره اى از آن علم را داشته باشد و بتواند تخت بلقيس را در چشم برهم زدنى از يمن به شام منتقل سازد، مسلّماً كسى كه همه ى علوم قرآن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انجام امورى بسيار خارق العاده را در كمترين زمان خواهد داشت و معراج او به آسمان هفتم نيز، نمى تواند خارج از انتظار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ى چگونگى عروج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اوّل، مطالب مفصّلى در روايات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روايت كرده اند؛ آن حضرت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اوّل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همان روايات اندك، ملائكه ى آسمان اوّل، با هم بسيار متفاوتند؛ برخى از آن ها مربوط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مدير عالم ناسوت مى باشند و عدّه اى مدير آسمان اوّل به شمار مى آيند تا به آسمان هفتم برسد و از آسمان هفتم كه بگذرد، حَمَله ى عرش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معراج آن حضرت است كه سعدى چنين مى سُرايد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تا چه حد است مكان آدميت </w:t>
      </w:r>
      <w:bookmarkStart w:id="205" w:name="pg18814_270533"/>
    </w:p>
    <w:p>
      <w:pPr>
        <w:pStyle w:val="Heading3"/>
        <w:numPr>
          <w:ilvl w:val="2"/>
          <w:numId w:val="1"/>
        </w:numPr>
        <w:rPr/>
      </w:pPr>
      <w:bookmarkStart w:id="206" w:name="__RefHeading___Toc14012101_1280447820"/>
      <w:bookmarkStart w:id="207" w:name="_Toc75"/>
      <w:bookmarkEnd w:id="205"/>
      <w:bookmarkEnd w:id="206"/>
      <w:r>
        <w:rPr>
          <w:rtl w:val="true"/>
        </w:rPr>
        <w:t xml:space="preserve">معراج حضرت ولى عصر </w:t>
      </w:r>
      <w:r>
        <w:rPr>
          <w:rtl w:val="true"/>
        </w:rPr>
        <w:t>(</w:t>
      </w:r>
      <w:r>
        <w:rPr>
          <w:rtl w:val="true"/>
        </w:rPr>
        <w:t>عجل التعالى</w:t>
      </w:r>
      <w:r>
        <w:rPr>
          <w:rtl w:val="true"/>
        </w:rPr>
        <w:t>)</w:t>
      </w:r>
      <w:bookmarkEnd w:id="207"/>
    </w:p>
    <w:p>
      <w:pPr>
        <w:pStyle w:val="BookText"/>
        <w:rPr/>
      </w:pPr>
      <w:r>
        <w:rPr>
          <w:rFonts w:ascii="IRNazanin" w:hAnsi="IRNazanin" w:eastAsia="IRNazanin"/>
          <w:color w:val="111111"/>
          <w:sz w:val="28"/>
          <w:sz w:val="28"/>
          <w:szCs w:val="28"/>
          <w:rtl w:val="true"/>
          <w:lang w:bidi="fa-IR"/>
        </w:rPr>
        <w:t xml:space="preserve">طبق تفسير برخى روايات، حضرت حجه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ظهور مى فرمايند، براقى مانند براق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قاليچه اى داشتند و ياران و خواص خود را بر آن قاليچه سوار مى كردند و سيرميدادند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سيَركَبُ و يَرَقي فِي الأسبابِ اسباب السماواتِ السبع و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يعنى حضرت بر مركبى سوار مى شوند؛ و آسمان ها و زمين هاى هفت گانه را پشت سر ميگذارند تا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صعود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ى بسيار قابل توجّه اين است كه آنچه ما از ستاره ها مشاهده مى كنيم، مربوط به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ى بسيار زيادى كه ما با ستاره هايى كه آن ها را مشاهده مى كنيم، همه و همه مربوط به آسمان اوّل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از اسباب، سخن به ميان آمده است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يا سببى براى معراج بهره مى گيرند، ولى در خصوص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و رفرف را بيان كرده اند</w:t>
      </w:r>
      <w:r>
        <w:rPr>
          <w:rFonts w:eastAsia="IRNazanin" w:cs="IRNazanin"/>
          <w:color w:val="111111"/>
          <w:sz w:val="28"/>
          <w:szCs w:val="28"/>
          <w:rtl w:val="true"/>
          <w:lang w:bidi="fa-IR"/>
        </w:rPr>
        <w:t xml:space="preserve">. </w:t>
      </w:r>
      <w:bookmarkStart w:id="208" w:name="pg18814_270534"/>
    </w:p>
    <w:p>
      <w:pPr>
        <w:pStyle w:val="Heading3"/>
        <w:numPr>
          <w:ilvl w:val="2"/>
          <w:numId w:val="1"/>
        </w:numPr>
        <w:rPr/>
      </w:pPr>
      <w:bookmarkStart w:id="209" w:name="__RefHeading___Toc14012103_1280447820"/>
      <w:bookmarkStart w:id="210" w:name="_Toc76"/>
      <w:bookmarkEnd w:id="208"/>
      <w:bookmarkEnd w:id="209"/>
      <w:r>
        <w:rPr>
          <w:rtl w:val="true"/>
        </w:rPr>
        <w:t>معراج مؤمن</w:t>
      </w:r>
      <w:bookmarkEnd w:id="210"/>
    </w:p>
    <w:p>
      <w:pPr>
        <w:pStyle w:val="BookText"/>
        <w:rPr/>
      </w:pPr>
      <w:r>
        <w:rPr>
          <w:rFonts w:ascii="Amiri" w:hAnsi="Amiri" w:eastAsia="Amiri" w:cs="Amiri"/>
          <w:color w:val="111111"/>
          <w:sz w:val="28"/>
          <w:sz w:val="28"/>
          <w:szCs w:val="28"/>
          <w:rtl w:val="true"/>
          <w:lang w:bidi="ar-SA"/>
        </w:rPr>
        <w:t>بى مناسبت نيست در اين مبحث به امكان عروج مؤمنين نيز اشاره اى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استناد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ما نيز مى توانيم؛ به عرش كبريايى حضرت حق عروج داشته باشيم و حداقل روزى پنج مرتبه با نماز خاشعانه و خاضعانه ى خود به محضر حضرت دوست عروج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سعادتمندند آنانكه در سحرگاهان از مصاديق آيه ى شريفه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تَتَجافَي جُنُوبُهُم عَنِ المَضاجِعِ يَدْعُونَ رَبَّهُم خَوفاً و طَمَعاً وَ مِمّا رَزَقنهُم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مى گردند؛ از بستر خواب ناز پهلو تهى نموده و از خوف و خشيت الهى و عذاب اليم او و به طمع بهره مندى از لقاى الهى و نعمت هاى بيكرانش به نماز ايستاده و به ذكر حضرت ربّ العالمين با نور يقين درون خويش را منوّر كرده و در نمازى با حضور قلب، با حضرت احديت به محبّت سخن مى گويند و اين توجه و گفتگوى با اوست كه معنى نماز معراج مؤمن است را متجلّى مى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محبّت و دوست داشتن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آمده است اگر كسى مرا حقيقتاً با صداقت دوست داشته باشد، من محبّتم را در دل او قرار مى دهم و در نتيجه جذبه ى محبّت من موجب مى شود آن بنده به راستى خدايى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هرچه غير اوست، پشت پا مى زند و هنگامى كه دست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كنند، همه چيز را پشت سر انداخته به اين معنى كه؛ خدايا همه چيز در مقابل تو كوچك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 مقابل تويى ايستاده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تُدرَكُ و لا 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درك مى شوى ولى قابل توصيف نيستى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نماز و خواندن سوره ى حمد، سخن گفتن خداوند با ما شروع مى شود؛ زيرا قرآن كلام الله است يعنى خداوند با بنده اش تكلّم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مؤمن در نماز، خود را در محضر حق تعالى ببيند، با خواندن حمد و سوره كلام حضرت حق را مى شنود؛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سخنان حضرت حق تعالى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 نيز بايد سخنان پروردگارش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 بيان نموديم، خداوند كلام را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كلام حضرت حق به زبان ما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سخن گفتن حق تعالى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درخت كلام حق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زبان ما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اهل دل هستند، نمى خواهند اين مكالمه زود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تكرار مى 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حمد و سوره به پايان رسيد؛ سخن گفتن خداوند با بنده اش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سخن گفتن بنده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ادب حضور، در مقابل حضرت حق به ركوع مى رود و لب به تسبيح معبود خويش مى گشايد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ادب حضور، او را به عرصه ى عشقبازى با معشوق و معبود مى كشاند و در برابر معبود به خاك مى افتاده و او را تسبيح و تحميد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وجود معبود، هيچ چيز زيباتر از سجود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عشق حقيقى و الهى است، </w:t>
      </w:r>
    </w:p>
    <w:p>
      <w:pPr>
        <w:pStyle w:val="BookText"/>
        <w:rPr/>
      </w:pPr>
      <w:r>
        <w:rPr>
          <w:rFonts w:ascii="IRNazanin" w:hAnsi="IRNazanin" w:eastAsia="IRNazanin"/>
          <w:color w:val="111111"/>
          <w:sz w:val="28"/>
          <w:sz w:val="28"/>
          <w:szCs w:val="28"/>
          <w:rtl w:val="true"/>
          <w:lang w:bidi="fa-IR"/>
        </w:rPr>
        <w:t>نه عشق مجازى، كه به رنگى و درنگى متغير شود و اينجاست كه اين عشق، كار را به آنجا مى كشاند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 في أنفُسِهِم حَتّي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ما نشانه هايمان را به ايشان نشان مى دهيم تا اينكه حق را بيابند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با اين سير آفاقى و انفسى كه در نماز به انسان دست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معراج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مى نمايد و مؤمن با اين سياحت معنوى ميل به بازگشت به پوچى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مؤمن از آن معراج قصد تنزّل و فرود دارد؛ از آنجا كه جدا شدن از فضاى ملكوتى نماز برايش سخت نبوده و آسان گردد؛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 ما نماز واقعى و معراج گونه باشد، آن حضرت پاسخ سلام ما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در اين است كه ما، در نماز به اين نكات توجّه كافى نداريم و در حقيقت سلام ما آن حقيقت سلام و تسليم را ندارد و گر نه ما نيز پاسخ سلام خود را از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نقل مى كنند؛ انسان اهل دلى، در حرم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مى خواند و مى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درنگ از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شنيد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ى بعد، براى نزول از آن معراج مى فرمايد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سلام به محضر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خداوند؛ گامى ديگر، براى نزول و فرود به عالم خاكى، تنزّل پيدا كرده و در گام آخر با سلام بر عالم وجود، معراج او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نماز با حضور قلب باشد، نمازگزار هستى را در تسبيح خداوند با خود همراه مى بيند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السَّمَوات وَ ما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بنا به آيه ى شريفه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وَلَكِن لاتَفْقَهُونَ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هيچ استثنايى در تسبيح گويى هستى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غفلت و معصيت، چشم و گوش ما را از مشاهده و شنيدن اين تسبيح محروم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مؤمن واقعى باشد، در و ديوار و هستى با او نماز مى خوانده و تسبيح مى گويند كه؛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هنگامى كه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مى خواند، كوه ها و پرندگان با او در زبورخوانى همراه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نمازگزار سلام آخر را مى گويد، هرچه در اطراف اوست پاسخ او را خواهند داد</w:t>
      </w:r>
      <w:r>
        <w:rPr>
          <w:rFonts w:eastAsia="IRNazanin" w:cs="IRNazanin"/>
          <w:color w:val="111111"/>
          <w:sz w:val="28"/>
          <w:szCs w:val="28"/>
          <w:rtl w:val="true"/>
          <w:lang w:bidi="fa-IR"/>
        </w:rPr>
        <w:t xml:space="preserve">. </w:t>
      </w:r>
      <w:bookmarkStart w:id="211" w:name="pg18814_270538"/>
    </w:p>
    <w:p>
      <w:pPr>
        <w:pStyle w:val="Heading2"/>
        <w:numPr>
          <w:ilvl w:val="1"/>
          <w:numId w:val="1"/>
        </w:numPr>
        <w:rPr/>
      </w:pPr>
      <w:bookmarkStart w:id="212" w:name="__RefHeading___Toc14012105_1280447820"/>
      <w:bookmarkStart w:id="213" w:name="_Toc77"/>
      <w:bookmarkEnd w:id="211"/>
      <w:bookmarkEnd w:id="212"/>
      <w:r>
        <w:rPr>
          <w:rtl w:val="true"/>
        </w:rPr>
        <w:t>فصل پنجم</w:t>
      </w:r>
      <w:r>
        <w:rPr>
          <w:rtl w:val="true"/>
        </w:rPr>
        <w:t xml:space="preserve">: </w:t>
      </w:r>
      <w:r>
        <w:rPr>
          <w:rtl w:val="true"/>
        </w:rPr>
        <w:t xml:space="preserve">هجرت پيامبر </w:t>
      </w:r>
      <w:r>
        <w:rPr>
          <w:rtl w:val="true"/>
        </w:rPr>
        <w:t>(</w:t>
      </w:r>
      <w:r>
        <w:rPr>
          <w:rtl w:val="true"/>
        </w:rPr>
        <w:t>ص</w:t>
      </w:r>
      <w:r>
        <w:rPr>
          <w:rtl w:val="true"/>
        </w:rPr>
        <w:t xml:space="preserve">) </w:t>
      </w:r>
      <w:r>
        <w:rPr>
          <w:rtl w:val="true"/>
        </w:rPr>
        <w:t>به مدينه</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4012107_1280447820"/>
      <w:bookmarkStart w:id="215" w:name="_Toc78"/>
      <w:bookmarkEnd w:id="214"/>
      <w:r>
        <w:rPr>
          <w:rtl w:val="true"/>
        </w:rPr>
        <w:t>اشاره</w:t>
      </w:r>
      <w:bookmarkEnd w:id="2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8814_270540"/>
      <w:bookmarkStart w:id="217" w:name="pg18814_270540"/>
      <w:bookmarkEnd w:id="217"/>
    </w:p>
    <w:p>
      <w:pPr>
        <w:pStyle w:val="Heading3"/>
        <w:numPr>
          <w:ilvl w:val="2"/>
          <w:numId w:val="1"/>
        </w:numPr>
        <w:rPr/>
      </w:pPr>
      <w:bookmarkStart w:id="218" w:name="pg18814_270540"/>
      <w:bookmarkStart w:id="219" w:name="__RefHeading___Toc14012109_1280447820"/>
      <w:bookmarkStart w:id="220" w:name="_Toc79"/>
      <w:bookmarkEnd w:id="218"/>
      <w:bookmarkEnd w:id="219"/>
      <w:r>
        <w:rPr>
          <w:rtl w:val="true"/>
        </w:rPr>
        <w:t xml:space="preserve">دلايل هجرت پيامبر </w:t>
      </w:r>
      <w:r>
        <w:rPr>
          <w:rtl w:val="true"/>
        </w:rPr>
        <w:t>(</w:t>
      </w:r>
      <w:r>
        <w:rPr>
          <w:rtl w:val="true"/>
        </w:rPr>
        <w:t>ص</w:t>
      </w:r>
      <w:r>
        <w:rPr>
          <w:rtl w:val="true"/>
        </w:rPr>
        <w:t>)</w:t>
      </w:r>
      <w:bookmarkEnd w:id="220"/>
    </w:p>
    <w:p>
      <w:pPr>
        <w:pStyle w:val="Heading4"/>
        <w:numPr>
          <w:ilvl w:val="3"/>
          <w:numId w:val="1"/>
        </w:numPr>
        <w:rPr/>
      </w:pPr>
      <w:bookmarkStart w:id="221" w:name="__RefHeading___Toc14012111_1280447820"/>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چنانكه در مباحث گذشته اشاره نموديم، شرايط زندگى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سال هاى پيش از هجرت با آزار و اذيت هاى مشركين قريش بسيار طاقت فرسا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ى تبليغ در مكّه امكان پذير نبود و ماندن در مكّه براى آن حضرت سزاوار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توان دلايل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چنين بيان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علّت مهاجرت، اينكه هدايت كفار قريش در مكه نتيجه اى نداشت و يا به عبارت ديگر؛ آن حضرت از هدايت كفّار قريش مأيوس شده بودند</w:t>
      </w:r>
      <w:r>
        <w:rPr>
          <w:rFonts w:eastAsia="IRNazanin" w:cs="IRNazanin"/>
          <w:color w:val="111111"/>
          <w:sz w:val="28"/>
          <w:szCs w:val="28"/>
          <w:rtl w:val="true"/>
          <w:lang w:bidi="fa-IR"/>
        </w:rPr>
        <w:t>.</w:t>
      </w:r>
      <w:bookmarkStart w:id="223" w:name="pg18814_270541"/>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قريش، فعّاليت هاى تبليغى آن حضرت را با آزار و شكنجه و ايجاد مشكلات اقتصادى و فرهنگى محدود ساخته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ابوطالب، دو ياور خود را از دست داده بودند چرا كه حضرت ابوطالب، مانع بزرگى در مقابل كفّار قريش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مهاجرت تعدادى از مسلمانان به حبشه و مدينه، ديگر ماندن در مكّه هيچ سودى براى گسترش اسلام نداشت و از آن حضرت به تنهايى، كارى ساخته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هاى گسترش اسلام در مدينه به وضوح آشكار گرديده بود و مهاجرت به مدينه بنا به شواهد و قرائنى، روند توسعه ى اسلام را بسيار سرعت مى بخشيد و اسلام به چنين سرعت و توسعه ى جغرافيايى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دلايل، مى توان با تحليل جامع تر دلايل ديگرى را نيز به اين موارد افزود، امّا يك دليل ظاهرى كه بى ارتباط با دلايل بيان شده نيست، ماجراى توطئه در به قتل رساندن 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4" w:name="__RefHeading___Toc14012113_1280447820"/>
      <w:bookmarkStart w:id="225" w:name="_Toc81"/>
      <w:bookmarkEnd w:id="224"/>
      <w:r>
        <w:rPr>
          <w:rtl w:val="true"/>
        </w:rPr>
        <w:t xml:space="preserve">طرح شوم كفّار در ترور پيامبر </w:t>
      </w:r>
      <w:r>
        <w:rPr>
          <w:rtl w:val="true"/>
        </w:rPr>
        <w:t>(</w:t>
      </w:r>
      <w:r>
        <w:rPr>
          <w:rtl w:val="true"/>
        </w:rPr>
        <w:t>ص</w:t>
      </w:r>
      <w:r>
        <w:rPr>
          <w:rtl w:val="true"/>
        </w:rPr>
        <w:t>)</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ياوران و اصحاب فداكار خالى شد، كفّار قريش فرصت را براى اجراى طرحى شوم و ناجوانمردانه مناسب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p>
    <w:p>
      <w:pPr>
        <w:pStyle w:val="BookText"/>
        <w:rPr/>
      </w:pPr>
      <w:r>
        <w:rPr>
          <w:rFonts w:ascii="IRNazanin" w:hAnsi="IRNazanin" w:eastAsia="IRNazanin"/>
          <w:color w:val="111111"/>
          <w:sz w:val="28"/>
          <w:sz w:val="28"/>
          <w:szCs w:val="28"/>
          <w:rtl w:val="true"/>
          <w:lang w:bidi="fa-IR"/>
        </w:rPr>
        <w:t>مشرك قريش و ديگر طوايف حجاز كه دست خود را در قتل آن حضرت با توجّه به حميت ها و تعصّب هاى قومى و قبيله اى بسته مى ديدند، با طرحى مكارانه و ناجوانمردانه در صدد ترور آن بزرگوار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آن ها اينگونه بود كه چهل طايفه ى عرب در مسجدالحرام گرد آمدند كه درباره ى از بين بردن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بر اساس برخى روايات، شيطان به شكل انسانى در جمع آنان حاضر شد و پيشنهادى شيطانى را براى تصميم شومشان ارائه كرد كه از آن چهل طايفه، هر طايفه؛ يك نفر را مأمور به مشاركت در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مسؤوليت قتل به عهده ى همه ى طوايف عرب خواهد بود و هيچ طايفه اى به خونخواهى او برنخواهد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پيشنهاد شيطان را پذيرفتند و تصميم گرفتند شبانه به خانه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ايشان را به قتل برسانند تا معلوم نباشد چه كسى يا كسانى در قتل ايشان دخالت داشتند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حضرت جبرئيل امين،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طرح توطئه ى آنان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توطئه ى مشركين را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گذاشتند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شجاعتى وصف ناپذير حاضر شدند در بستر آن حضرت به جاى ايشان بخوابند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از مكّه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فداكارى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در شأن آن حضرت نازل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bookmarkStart w:id="226" w:name="pg18814_270543"/>
    </w:p>
    <w:p>
      <w:pPr>
        <w:pStyle w:val="BookText"/>
        <w:rPr/>
      </w:pPr>
      <w:bookmarkEnd w:id="226"/>
      <w:r>
        <w:rPr>
          <w:rFonts w:ascii="IRNazanin" w:hAnsi="IRNazanin" w:eastAsia="IRNazanin"/>
          <w:color w:val="111111"/>
          <w:sz w:val="28"/>
          <w:sz w:val="28"/>
          <w:szCs w:val="28"/>
          <w:rtl w:val="true"/>
          <w:lang w:bidi="fa-IR"/>
        </w:rPr>
        <w:t xml:space="preserve">دين ترتيب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جان خود را براى رضاى خدا و حفظ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اطراف آن خانه را آن گروه مشرك در محاصره ى خود داشتند، با اعجاز و خواندن آيه ى شريفه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در مقابل چشمان آنان از منزل خارج و در ميانه ى راه با همراهى ابوبكر از مكّه بيرون رفتند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دانستند مشركين قريش دست بردار نيستند و به تعقيب ايشان خواهند پرداخت، خلاف جهت مدينه از مكّه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اطراف مكّه به جستجو پرداختند امّا كار از كار گذشته بود</w:t>
      </w:r>
      <w:r>
        <w:rPr>
          <w:rFonts w:eastAsia="IRNazanin" w:cs="IRNazanin"/>
          <w:color w:val="111111"/>
          <w:sz w:val="28"/>
          <w:szCs w:val="28"/>
          <w:rtl w:val="true"/>
          <w:lang w:bidi="fa-IR"/>
        </w:rPr>
        <w:t>.</w:t>
      </w:r>
    </w:p>
    <w:p>
      <w:pPr>
        <w:pStyle w:val="Heading4"/>
        <w:numPr>
          <w:ilvl w:val="3"/>
          <w:numId w:val="1"/>
        </w:numPr>
        <w:rPr/>
      </w:pPr>
      <w:bookmarkStart w:id="227" w:name="__RefHeading___Toc14012115_1280447820"/>
      <w:bookmarkStart w:id="228" w:name="_Toc82"/>
      <w:bookmarkEnd w:id="227"/>
      <w:r>
        <w:rPr>
          <w:rtl w:val="true"/>
        </w:rPr>
        <w:t>مأموريت عنكبوت</w:t>
      </w:r>
      <w:bookmarkEnd w:id="2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ابوبكر در غار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شدند و به امر پروردگار عنكبوتى مأمور به تنيدن تار خود بر در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كه تارهاى عنكبوت را بر ورودى غار ديدند، با خود گفتند امكان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باشد وجود ندارد، زيرا اگر به اين غار رفته بود؛ تارهاى عنكبوت پاره مى شد و اينچنين، فاصله ى آن حضرت با دشمنانشان فقط به اندازه ى چندين تار عنكبوت بود</w:t>
      </w:r>
      <w:r>
        <w:rPr>
          <w:rFonts w:eastAsia="IRNazanin" w:cs="IRNazanin"/>
          <w:color w:val="111111"/>
          <w:sz w:val="28"/>
          <w:szCs w:val="28"/>
          <w:rtl w:val="true"/>
          <w:lang w:bidi="fa-IR"/>
        </w:rPr>
        <w:t xml:space="preserve">. </w:t>
      </w:r>
      <w:bookmarkStart w:id="229" w:name="pg18814_270544"/>
    </w:p>
    <w:p>
      <w:pPr>
        <w:pStyle w:val="BookText"/>
        <w:rPr/>
      </w:pPr>
      <w:bookmarkEnd w:id="229"/>
      <w:r>
        <w:rPr>
          <w:rFonts w:ascii="IRNazanin" w:hAnsi="IRNazanin" w:eastAsia="IRNazanin"/>
          <w:color w:val="111111"/>
          <w:sz w:val="28"/>
          <w:sz w:val="28"/>
          <w:szCs w:val="28"/>
          <w:rtl w:val="true"/>
          <w:lang w:bidi="fa-IR"/>
        </w:rPr>
        <w:t xml:space="preserve">بنابر روايتى،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در آن غار ماندند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اى براى آنان فراهم مى كرد و مخفيانه به غار ثور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احتمال داده اند آن حضرت پيش بينى مسير را نموده و توشه ى لازم را به همراه برده بودند و يا از عالم غيب آب و غذا براى ايشان تهيه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جستجوى مشركين بى ثمر ماند و از يافتن آن حضرت نااميد شدند</w:t>
      </w:r>
      <w:r>
        <w:rPr>
          <w:rFonts w:eastAsia="IRNazanin" w:cs="IRNazanin"/>
          <w:color w:val="111111"/>
          <w:sz w:val="28"/>
          <w:szCs w:val="28"/>
          <w:rtl w:val="true"/>
          <w:lang w:bidi="fa-IR"/>
        </w:rPr>
        <w:t>.</w:t>
      </w:r>
    </w:p>
    <w:p>
      <w:pPr>
        <w:pStyle w:val="Heading3"/>
        <w:numPr>
          <w:ilvl w:val="2"/>
          <w:numId w:val="1"/>
        </w:numPr>
        <w:rPr/>
      </w:pPr>
      <w:bookmarkStart w:id="230" w:name="__RefHeading___Toc14012117_1280447820"/>
      <w:bookmarkStart w:id="231" w:name="_Toc83"/>
      <w:bookmarkEnd w:id="230"/>
      <w:r>
        <w:rPr>
          <w:rtl w:val="true"/>
        </w:rPr>
        <w:t xml:space="preserve">ورود پيامبر </w:t>
      </w:r>
      <w:r>
        <w:rPr>
          <w:rtl w:val="true"/>
        </w:rPr>
        <w:t>(</w:t>
      </w:r>
      <w:r>
        <w:rPr>
          <w:rtl w:val="true"/>
        </w:rPr>
        <w:t>ص</w:t>
      </w:r>
      <w:r>
        <w:rPr>
          <w:rtl w:val="true"/>
        </w:rPr>
        <w:t xml:space="preserve">) </w:t>
      </w:r>
      <w:r>
        <w:rPr>
          <w:rtl w:val="true"/>
        </w:rPr>
        <w:t>به مدينه</w:t>
      </w:r>
      <w:bookmarkEnd w:id="23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ابوبكر از مكّه خارج و اين مسافت تقريبى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را طى هشت روز پيمودند؛ زيرا پيمودن اين مسير، همراه با ترس و هراس از كفّار بود و چنانكه در روايت آمده است، گريختن او از مكّه شبيه به گريختن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خائِفاً يَتَرَقَّبُ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مهاجرت آن حضرت به مدينه، پيش از اين، به مردم مدينه و روستاهاى اطراف مدينه رسيده بود و مى دانستند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ديار آنان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جمعيتى فراوان با شور و شوق و نشاط بر دروازه ى شهر مدينه چشم انتظار ورود آن حضرت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شهر مدينه در محلّى كه اكنون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نماز ايستادند و منتظر رسيدن ديگر مسلمانان باقيمانده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ى بنت اسد مادر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مدينه از هنگام ورود آن حضرت در تاريخ بى سابقه و بى نظير بوده است</w:t>
      </w:r>
      <w:r>
        <w:rPr>
          <w:rFonts w:eastAsia="IRNazanin" w:cs="IRNazanin"/>
          <w:color w:val="111111"/>
          <w:sz w:val="28"/>
          <w:szCs w:val="28"/>
          <w:rtl w:val="true"/>
          <w:lang w:bidi="fa-IR"/>
        </w:rPr>
        <w:t xml:space="preserve">. </w:t>
      </w:r>
      <w:bookmarkStart w:id="232" w:name="pg18814_270545"/>
    </w:p>
    <w:p>
      <w:pPr>
        <w:pStyle w:val="Heading3"/>
        <w:numPr>
          <w:ilvl w:val="2"/>
          <w:numId w:val="1"/>
        </w:numPr>
        <w:rPr/>
      </w:pPr>
      <w:bookmarkStart w:id="233" w:name="__RefHeading___Toc14012119_1280447820"/>
      <w:bookmarkStart w:id="234" w:name="_Toc84"/>
      <w:bookmarkEnd w:id="232"/>
      <w:bookmarkEnd w:id="233"/>
      <w:r>
        <w:rPr>
          <w:rtl w:val="true"/>
        </w:rPr>
        <w:t xml:space="preserve">اولين فتنه ها در بدو ورود پيامبر </w:t>
      </w:r>
      <w:r>
        <w:rPr>
          <w:rtl w:val="true"/>
        </w:rPr>
        <w:t>(</w:t>
      </w:r>
      <w:r>
        <w:rPr>
          <w:rtl w:val="true"/>
        </w:rPr>
        <w:t>ص</w:t>
      </w:r>
      <w:r>
        <w:rPr>
          <w:rtl w:val="true"/>
        </w:rPr>
        <w:t xml:space="preserve">) </w:t>
      </w:r>
      <w:r>
        <w:rPr>
          <w:rtl w:val="true"/>
        </w:rPr>
        <w:t>به مدينه</w:t>
      </w:r>
      <w:bookmarkEnd w:id="234"/>
    </w:p>
    <w:p>
      <w:pPr>
        <w:pStyle w:val="BookText"/>
        <w:rPr/>
      </w:pPr>
      <w:r>
        <w:rPr>
          <w:rFonts w:ascii="IRNazanin" w:hAnsi="IRNazanin" w:eastAsia="IRNazanin"/>
          <w:color w:val="111111"/>
          <w:sz w:val="28"/>
          <w:sz w:val="28"/>
          <w:szCs w:val="28"/>
          <w:rtl w:val="true"/>
          <w:lang w:bidi="fa-IR"/>
        </w:rPr>
        <w:t>يكى از مشكلاتى كه در هنگام ورود آن حضرت به مدينه به وجود آمد، بروز اختلاف بر سر اقامت و منزل گزيدن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جمعيتى كه به حمايت از او و به ضد بت پرستى و اختلاف شعار مى دادند براى رفع فتنه كه منافقين نيز به آن دامن مى زدند، پيشنهادى مطرح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شترم بر زمين خوابيد، همانجا را به عنوان منزل خويش بر 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ميان بيش از چهل طايفه اى كه مى خواستند افتخار مسكن گزيدن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آنان شود و از طرفى منافقين و سران مشركى كه هنوز به اسلام ايمان نياورده بودند، اين راه حل هرگونه مستمسكى را براى اختلاف از ايشان گرفت و كسى نيز قادر به مقابله با اين پيشنهاد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شتر آن حضرت در مقابل خانه ى فردى مستضعف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بر زمين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 نه رئيس طايفه و قبيله اى بود كه به پشتوانه ى قبيله اش اختلاف بالا بگيرد و نه از اشراف مدينه به شمار مى آمد و نه روحيه ى فخرفروشى داشت كه به او حسادت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ابوايوب انصارى كارگرى زحمتكش بود كه سال پس از ايمان آوردنش،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ماجرايى قابل توجّه راجع به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همسرى داشت كه از آن همسر صاحب يك اولاد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دو، سه ساله بود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غم مرگ فرزند گريه و زارى كرد، امّا وقتى ديد تا چند لحظه ى ديگر همسرش ابوايوب خسته از كار به منزل بر مى گردد، جسد فرزندش را به اتاقى ديگر برد و با خود گفت با دانستن اين خبر ناگوار، افزودن </w:t>
      </w:r>
    </w:p>
    <w:p>
      <w:pPr>
        <w:pStyle w:val="BookText"/>
        <w:rPr/>
      </w:pPr>
      <w:r>
        <w:rPr>
          <w:rFonts w:ascii="IRNazanin" w:hAnsi="IRNazanin" w:eastAsia="IRNazanin"/>
          <w:color w:val="111111"/>
          <w:sz w:val="28"/>
          <w:sz w:val="28"/>
          <w:szCs w:val="28"/>
          <w:rtl w:val="true"/>
          <w:lang w:bidi="fa-IR"/>
        </w:rPr>
        <w:t>بر ناراحتى و بى تابى او هيچ تأثيرى در آن فرزند از دنيا رفته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داغ ديده، خود را كنترل كرد و درب اتاقى كه جسد فرزندش را در آن نهاده بود، بست و با آمدن ابوايوب مهياى رفتن به مسجد و اقامه ى نماز شدند و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ماجرا دم برنياورد و حتى خود را به ابوايوب عرضه كرد و آن شب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وقتى ابوايوب مى خواست راهى مسجد شود،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درنگ كن سخنى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آرامى ماجراى مرگ فرزندش را اينچنين به اطلاع او رسانيد كه؛ اگر كسى يك امانتى به تو بسپارد و پس از مدّتى امانت خود را طلب كند چه خواهى كرد؟</w:t>
      </w:r>
    </w:p>
    <w:p>
      <w:pPr>
        <w:pStyle w:val="BookText"/>
        <w:rPr/>
      </w:pPr>
      <w:r>
        <w:rPr>
          <w:rFonts w:ascii="IRNazanin" w:hAnsi="IRNazanin" w:eastAsia="IRNazanin"/>
          <w:color w:val="111111"/>
          <w:sz w:val="28"/>
          <w:sz w:val="28"/>
          <w:szCs w:val="28"/>
          <w:rtl w:val="true"/>
          <w:lang w:bidi="fa-IR"/>
        </w:rPr>
        <w:t>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امانتش را به او باز مى گردانم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امانتش را به او باز نگردانى چه مى شود؟ آيا ناراحت نخواهى شد؟ ابوايوب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حرام و از جوانمردى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گفتى، بايد خبرى را به تو بدهم و آن اينكه خداوند چند سال قبل به ما امانتى داد و ديروز آن امانت را از ما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كوچكمان ديروز از دنيا رفت و جسد او در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ى همسرش با آن احساس و عاطفه ى مادرانه و آن صبر و استقامتى كه از خود نشان داد، ابوايوب را از بى تابى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طبق درخواست همسرش دوستان و آشنايان را مطّلع ساخت و فرزندش را غسل و كفن كرد و دفن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ورود ابوايوب انصارى به مسجد بود تا بشارت مسرّت بخشى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ابوايوب به مسجد 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به منعقد شدن نطفه ى فرزندى در شب گذشته بشارت داد و در پى آن بشارت، خداوند فرزندى به وى عطا فرمود كه به مراتب از آن فرزند اوّل بهتر، زيباتر و با بركت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ماجرا را در قرآن كريم در سوره ى كهف مشاهده مى كنيم كه بنا به فرمايش 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آخر سوره ى كهف، دنيايى از فلسفه و عرفان را در خود جاى داده است و يك دنيا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در پاسخ به اين سؤال؛ كه چرا فرزند و بچه ى مردم را به قتل رساندى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فرزند بزرگ مى شد هم خودش كافر مى شد و هم پدر و مادرش را كافر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پدر و مادرش را دوست مى داشت، جان او را گرفت</w:t>
      </w:r>
      <w:r>
        <w:rPr>
          <w:rFonts w:eastAsia="IRNazanin" w:cs="IRNazanin"/>
          <w:color w:val="111111"/>
          <w:sz w:val="28"/>
          <w:szCs w:val="28"/>
          <w:rtl w:val="true"/>
          <w:lang w:bidi="fa-IR"/>
        </w:rPr>
        <w:t>.</w:t>
      </w:r>
      <w:r>
        <w:rPr>
          <w:rStyle w:val="FootnoteAnchor"/>
          <w:rtl w:val="true"/>
        </w:rPr>
        <w:footnoteReference w:id="9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منزل چنين فردى آرام گرفت و بر زمين خوابيد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تكريم و احترام اين زن و شوهر قرار گرفت</w:t>
      </w:r>
      <w:r>
        <w:rPr>
          <w:rFonts w:eastAsia="IRNazanin" w:cs="IRNazanin"/>
          <w:color w:val="111111"/>
          <w:sz w:val="28"/>
          <w:szCs w:val="28"/>
          <w:rtl w:val="true"/>
          <w:lang w:bidi="fa-IR"/>
        </w:rPr>
        <w:t xml:space="preserve">. </w:t>
      </w:r>
      <w:bookmarkStart w:id="235" w:name="pg18814_270548"/>
    </w:p>
    <w:p>
      <w:pPr>
        <w:pStyle w:val="Heading3"/>
        <w:numPr>
          <w:ilvl w:val="2"/>
          <w:numId w:val="1"/>
        </w:numPr>
        <w:rPr/>
      </w:pPr>
      <w:bookmarkStart w:id="236" w:name="__RefHeading___Toc14012121_1280447820"/>
      <w:bookmarkStart w:id="237" w:name="_Toc85"/>
      <w:bookmarkEnd w:id="235"/>
      <w:bookmarkEnd w:id="236"/>
      <w:r>
        <w:rPr>
          <w:rtl w:val="true"/>
        </w:rPr>
        <w:t xml:space="preserve">اقدامات پيامبر </w:t>
      </w:r>
      <w:r>
        <w:rPr>
          <w:rtl w:val="true"/>
        </w:rPr>
        <w:t>(</w:t>
      </w:r>
      <w:r>
        <w:rPr>
          <w:rtl w:val="true"/>
        </w:rPr>
        <w:t>ص</w:t>
      </w:r>
      <w:r>
        <w:rPr>
          <w:rtl w:val="true"/>
        </w:rPr>
        <w:t xml:space="preserve">) </w:t>
      </w:r>
      <w:r>
        <w:rPr>
          <w:rtl w:val="true"/>
        </w:rPr>
        <w:t>در مدينه</w:t>
      </w:r>
      <w:bookmarkEnd w:id="237"/>
    </w:p>
    <w:p>
      <w:pPr>
        <w:pStyle w:val="Heading4"/>
        <w:numPr>
          <w:ilvl w:val="3"/>
          <w:numId w:val="1"/>
        </w:numPr>
        <w:rPr/>
      </w:pPr>
      <w:bookmarkStart w:id="238" w:name="__RefHeading___Toc14012123_1280447820"/>
      <w:bookmarkStart w:id="239" w:name="_Toc86"/>
      <w:bookmarkEnd w:id="238"/>
      <w:r>
        <w:rPr>
          <w:rtl w:val="true"/>
        </w:rPr>
        <w:t>تشكيل حكومت</w:t>
      </w:r>
      <w:bookmarkEnd w:id="239"/>
    </w:p>
    <w:p>
      <w:pPr>
        <w:pStyle w:val="BookText"/>
        <w:rPr/>
      </w:pPr>
      <w:r>
        <w:rPr>
          <w:rFonts w:ascii="IRNazanin" w:hAnsi="IRNazanin" w:eastAsia="IRNazanin"/>
          <w:color w:val="111111"/>
          <w:sz w:val="28"/>
          <w:sz w:val="28"/>
          <w:szCs w:val="28"/>
          <w:rtl w:val="true"/>
          <w:lang w:bidi="fa-IR"/>
        </w:rPr>
        <w:t>از مهم ترين كارهايى كه آن حضرت در مدينه به آن همّت گماشتند؛ تشكيل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تبيين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سياسى، اجتماعى، فرهنگى و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وظيفه ى آن حضرت، بسيار واضح و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زمينه هاى يك حكومت اسلامى و اجراى قوانين اسلامى را فراهم كنند و بر همين اساس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منهاى حكومت، اصلاً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بايد حكومت داشته باشد و لازمه ى برقرارى حكومت، محوريت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روايتى متواتر در اغلب كتاب هاى علما از جمله كافى شيخ كلينى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الاِسلامُ عَلي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الصَّلوةِ و الزَّكوةِ وَ الصَّومِ و الحَجِّ و الولايةِ و لم ينادَ بِشَيءٍ كَما نُودِيَ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 و بر هيچ چيزى مثل ولايت تأكيد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آن چهارتاى اوّل ستون اسلام به شمار مى آيند، اما عمود خيمه ى اسلام كه همه به آن وابسته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همين اساس، در آيه ى مى 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حَتّي يُحَكِّمُوكَ فيما شَجَرَ بَينَهُمْ ثُمَّ لايَجِدُوا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خدا قسم ايمان ندارد مگر آن كسى كه در مقابل گفته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ضرر او هم هست ابراز ناراحتى نكند و در مقابل او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هيچ مسلمانى حق ندارد هنگامى كه خدا و رسول او حكمى كنند، در مقابل گفته ى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در مقابل قرآن و ولايت و حكومت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معترضانه به زبان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از اساسى ترين و مهم ترين كارهاى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حكومت اسلامى در مدينه بود و از جمله كارهايى كه آن حضرت براى انجام اين امر انجام دادند، ايجاد وحدت بين دو طايفه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امّت واحد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فراوانى نمودند حتّى پنج طايفه ى يهود، كه در اطراف مدينه زندگى مى كردند و از نظر قدرت اقتصادى مهم بودند را نيز زير چتر حكومت اسلامى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در مدينه با اعلام حكومت آن حضرت، هيچكس مخالفت نورزيد؛ هرچند برخى در دل اعتقاد نداشتند و منافق بودند، امّا به ظاهر حكومت را پذيرفتند</w:t>
      </w:r>
      <w:r>
        <w:rPr>
          <w:rFonts w:eastAsia="IRNazanin" w:cs="IRNazanin"/>
          <w:color w:val="111111"/>
          <w:sz w:val="28"/>
          <w:szCs w:val="28"/>
          <w:rtl w:val="true"/>
          <w:lang w:bidi="fa-IR"/>
        </w:rPr>
        <w:t xml:space="preserve">. </w:t>
      </w:r>
      <w:bookmarkStart w:id="240" w:name="pg18814_270550"/>
    </w:p>
    <w:p>
      <w:pPr>
        <w:pStyle w:val="BookText"/>
        <w:rPr/>
      </w:pPr>
      <w:bookmarkEnd w:id="240"/>
      <w:r>
        <w:rPr>
          <w:rFonts w:ascii="IRNazanin" w:hAnsi="IRNazanin" w:eastAsia="IRNazanin"/>
          <w:color w:val="111111"/>
          <w:sz w:val="28"/>
          <w:sz w:val="28"/>
          <w:szCs w:val="28"/>
          <w:rtl w:val="true"/>
          <w:lang w:bidi="fa-IR"/>
        </w:rPr>
        <w:t>از كرامات و معجزات آن حضرت، همين تشكيل حكومت اسلامى توسط كسى بود كه هيچ درس نخوانده بود، امّا رهبرى حكومتى را در دست گرفت كه امروز مدرّس بيش از يك ميليارد مسلمان است</w:t>
      </w:r>
      <w:r>
        <w:rPr>
          <w:rFonts w:eastAsia="IRNazanin" w:cs="IRNazanin"/>
          <w:color w:val="111111"/>
          <w:sz w:val="28"/>
          <w:szCs w:val="28"/>
          <w:rtl w:val="true"/>
          <w:lang w:bidi="fa-IR"/>
        </w:rPr>
        <w:t>.</w:t>
      </w:r>
    </w:p>
    <w:p>
      <w:pPr>
        <w:pStyle w:val="Heading4"/>
        <w:numPr>
          <w:ilvl w:val="3"/>
          <w:numId w:val="1"/>
        </w:numPr>
        <w:rPr/>
      </w:pPr>
      <w:bookmarkStart w:id="241" w:name="__RefHeading___Toc14012125_1280447820"/>
      <w:bookmarkStart w:id="242" w:name="_Toc87"/>
      <w:bookmarkEnd w:id="241"/>
      <w:r>
        <w:rPr>
          <w:rtl w:val="true"/>
        </w:rPr>
        <w:t>ساخت اولين مسجد در مدينه</w:t>
      </w:r>
      <w:bookmarkEnd w:id="24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حكومت نياز داشت كه مركزى را براى تجمّع، فرماندهى و رهبرى حكومت اسلامى احداث نمايد؛ بنابراين بايد ساخت مسجد را دومين اقدام آن حضرت در مدينه به شمار آورد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در مساحتى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متر در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ديوارهاى 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كه اكنون در جوار حرم و ضريح شريف آن حضرت واقع است و مساحت آن به مرور بسيار گسترده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ابتدا سقف نداشت، امّا از آنجا كه گرما و تابش آفتاب موجب آزار مسلمانان شد، از شاخه هاى نخل براى آن سقف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براى ارتباط بيشتر با مسلمانان به تكيه گاهى مناسب تر از ستونى كه به آن تكيه مى زدند نياز داشتند؛ منبرى ساختند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سفارش اكيد فرمودند؛ كه مسجد بايد از مسلمانان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نابينايى به خدمت آن حضرت آمد و 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نابينا هستم و صبح ها نمى توانم به نماز جماعت صبح حاضر شوم، اجازه مى فرماييد من صبح ها به مسجد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مسجد حاضر شوى؛ از خانه ات تا مسجد يك رشته طناب يا ريسمانى </w:t>
      </w:r>
      <w:bookmarkStart w:id="243" w:name="pg18814_270551"/>
    </w:p>
    <w:p>
      <w:pPr>
        <w:pStyle w:val="BookText"/>
        <w:rPr/>
      </w:pPr>
      <w:bookmarkEnd w:id="243"/>
      <w:r>
        <w:rPr>
          <w:rFonts w:ascii="IRNazanin" w:hAnsi="IRNazanin" w:eastAsia="IRNazanin"/>
          <w:color w:val="111111"/>
          <w:sz w:val="28"/>
          <w:sz w:val="28"/>
          <w:szCs w:val="28"/>
          <w:rtl w:val="true"/>
          <w:lang w:bidi="fa-IR"/>
        </w:rPr>
        <w:t>بكش و هر روز طناب را بگير و خود را به مسجد برسان و نماز صبح خود را در مسجد اقامه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از به گوش مى رسد، بايد به سوى مساجد روان شويم و مساجد را به عنوان سنگر اسلام حفظ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اهميت شركت در نماز جماعت، همين سخن از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 كند؛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عَلي الْيَهُودِ و النَّصاري وَ لا تُسَلِّمُوا عَلي يَهُودِ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 مَن يَهُودُ اُمَّتِكَ؟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بر يهود و نصارا سلام كنيد امّا بر يهوديان امّت من سلام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امّت شما چه كسانى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صداى اذان را مى شنوند و در جماعت مسلمانان شركت نمى كنند</w:t>
      </w:r>
      <w:r>
        <w:rPr>
          <w:rFonts w:eastAsia="IRNazanin" w:cs="IRNazanin"/>
          <w:color w:val="111111"/>
          <w:sz w:val="28"/>
          <w:szCs w:val="28"/>
          <w:rtl w:val="true"/>
          <w:lang w:bidi="fa-IR"/>
        </w:rPr>
        <w:t>.</w:t>
      </w:r>
    </w:p>
    <w:p>
      <w:pPr>
        <w:pStyle w:val="Heading4"/>
        <w:numPr>
          <w:ilvl w:val="3"/>
          <w:numId w:val="1"/>
        </w:numPr>
        <w:rPr/>
      </w:pPr>
      <w:bookmarkStart w:id="244" w:name="__RefHeading___Toc14012127_1280447820"/>
      <w:bookmarkStart w:id="245" w:name="_Toc88"/>
      <w:bookmarkEnd w:id="244"/>
      <w:r>
        <w:rPr>
          <w:rtl w:val="true"/>
        </w:rPr>
        <w:t>تشكيل نماز جماعت</w:t>
      </w:r>
      <w:bookmarkEnd w:id="24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كارهاى مهمّ آن حضرت در مدينه، بنيان گذارى و تشكيل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تفرقه و ايجاد اتّحاد بين مسلمانان، نماز جماعت را تشكيل دادند؛ زيرا اگر هركس به مسجد مى آمد و هر كارى كه خودش درست مى دانست و يا به نظرش صحيح تر مى آمد انجام مى داد و يا فرادا اقامه ى نماز مى كرد، مسجد كاركرد تربيتى و اجتماعى خود را از دست مى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نماز جماعت مفاهيم و شعائر والايى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به محوريت، تبعيت، وحدت و هماهنگى توجّه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امام جماعت به منزله ى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مجموعه ى مسلمين و نمازگزاران بايد هماهنگ و در پى امام جماعت اذكار و اعمال نماز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مأمومين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تكبير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ركوع، سجود، قنوت و تشهد را هماهنگ با او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نيز پس از سلام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نماز را به پايان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نماز جماعت اين است كه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هماهنگ و متحّد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تابع امام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عَلي 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يعنى همه در مقابل دشمن يكدست باشيد تا دشمن بداند اگر يك ميليارد و پانصد ميليون مسلمانيم، در واقع يك نفريم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قابل توجّه هنگام ورود آن حضرت به مدينه شعارهايى بود كه مسلمانان در استقبال سر داده بودند و آن اهميت فراوانى در اسلام داشته و دارد و اين شعارها از صدر اسلام تاكنون بسيار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جمهورى اسلامى نيز شعارها نقش اساسى در پيشرفت اهداف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نيز مى 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يُعَظِّم شَعائِراللّهِ فَإنَّها مِن تَقْوَي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يعنى شعارها را زنده بداريد تا تقواى دل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شعارهاى انقلابمان را زنده نگه داريم تا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نمازجمعه و جماعت را به عنوان يك شعار زنده و جاويد مورد توجّه قرار دهيم</w:t>
      </w:r>
      <w:r>
        <w:rPr>
          <w:rFonts w:eastAsia="IRNazanin" w:cs="IRNazanin"/>
          <w:color w:val="111111"/>
          <w:sz w:val="28"/>
          <w:szCs w:val="28"/>
          <w:rtl w:val="true"/>
          <w:lang w:bidi="fa-IR"/>
        </w:rPr>
        <w:t xml:space="preserve">. </w:t>
      </w:r>
      <w:bookmarkStart w:id="246" w:name="pg18814_270553"/>
    </w:p>
    <w:p>
      <w:pPr>
        <w:pStyle w:val="BookText"/>
        <w:rPr/>
      </w:pPr>
      <w:bookmarkEnd w:id="246"/>
      <w:r>
        <w:rPr>
          <w:rFonts w:ascii="Amiri" w:hAnsi="Amiri" w:eastAsia="Amiri" w:cs="Amiri"/>
          <w:color w:val="111111"/>
          <w:sz w:val="28"/>
          <w:sz w:val="28"/>
          <w:szCs w:val="28"/>
          <w:rtl w:val="true"/>
          <w:lang w:bidi="ar-SA"/>
        </w:rPr>
        <w:t>يكى از بلاهايى كه دشمن بر سر امّت اسلام درآورد؛ تفرقه و قطعه قطعه كردن كشورها و ممالك اسلامى بود كه متأسّفانه از آن غافل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وحدت بين مسلمانان، شعار نماز جماعت را سر داد و در ثواب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امام جماعت باشد و نه نفر مأموم، يعنى جماعتى ده نفرى باشد، ثوابش به حدى است كه اگر تمام جنّ و انس نويسنده و تمام چوب ها قلم و آب درياها مركّب شود و آب درياها تمام شود، امّا ثواب يك ركعت از اين نماز جماعت را نمى توانند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ثواب، ثواب تفضّلى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حضرت امام دانه مى ريزند تا كبوتر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ثواب ها را مى دهند و واقعاً از روى حقيقت هم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زن و شوهر در خانه اقامه ى نماز جماعت كنند، در هر ركعتى صد و پنجاه ركعت ثواب به آن ها اهدا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دلايلش اين است كه در جماعت تابعيت از امام و رهبر، تجلّى مى يابد</w:t>
      </w:r>
      <w:r>
        <w:rPr>
          <w:rFonts w:eastAsia="IRNazanin" w:cs="IRNazanin"/>
          <w:color w:val="111111"/>
          <w:sz w:val="28"/>
          <w:szCs w:val="28"/>
          <w:rtl w:val="true"/>
          <w:lang w:bidi="fa-IR"/>
        </w:rPr>
        <w:t>.</w:t>
      </w:r>
    </w:p>
    <w:p>
      <w:pPr>
        <w:pStyle w:val="Heading4"/>
        <w:numPr>
          <w:ilvl w:val="3"/>
          <w:numId w:val="1"/>
        </w:numPr>
        <w:rPr/>
      </w:pPr>
      <w:bookmarkStart w:id="247" w:name="__RefHeading___Toc14012129_1280447820"/>
      <w:bookmarkStart w:id="248" w:name="_Toc89"/>
      <w:bookmarkEnd w:id="247"/>
      <w:r>
        <w:rPr>
          <w:rtl w:val="true"/>
        </w:rPr>
        <w:t>قانون مساوات و برابرى</w:t>
      </w:r>
      <w:bookmarkEnd w:id="2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ساخت مسجد و تشكيل جماعت، يكى ديگر از اقدامات قابل توجّه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قانون مساوات و برادرى براى پشتوانه ى حكومت اسلامى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صيغه ى برادرى، مهاجر و انصار، با يكديگر برادر شدند و با اين قانون، روحيه ى ايثار و از خودگذشتگى را در قبايل عرب ايجاد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اين قانون، روايات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دو، سه هزار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روايات در يك كلام، بدين شرح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براى خود نمى پسندى، براى ديگران نيز مپسند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اخوّت و برادرى، هركس موظّف به دفاع از حقوق برادر دينى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مهم نيز باز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برجسته اى داشتند؛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عمّ خود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برادرى بستند و اين از افتخارات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8814_270556"/>
      <w:bookmarkStart w:id="250" w:name="pg18814_270556"/>
      <w:bookmarkEnd w:id="250"/>
    </w:p>
    <w:p>
      <w:pPr>
        <w:pStyle w:val="Heading2"/>
        <w:numPr>
          <w:ilvl w:val="1"/>
          <w:numId w:val="1"/>
        </w:numPr>
        <w:rPr/>
      </w:pPr>
      <w:bookmarkStart w:id="251" w:name="pg18814_270556"/>
      <w:bookmarkStart w:id="252" w:name="__RefHeading___Toc14012131_1280447820"/>
      <w:bookmarkStart w:id="253" w:name="_Toc90"/>
      <w:bookmarkEnd w:id="251"/>
      <w:bookmarkEnd w:id="252"/>
      <w:r>
        <w:rPr>
          <w:rtl w:val="true"/>
        </w:rPr>
        <w:t>فصل ششم</w:t>
      </w:r>
      <w:r>
        <w:rPr>
          <w:rtl w:val="true"/>
        </w:rPr>
        <w:t xml:space="preserve">: </w:t>
      </w:r>
      <w:r>
        <w:rPr>
          <w:rtl w:val="true"/>
        </w:rPr>
        <w:t xml:space="preserve">موانع حكومت پيامبر </w:t>
      </w:r>
      <w:r>
        <w:rPr>
          <w:rtl w:val="true"/>
        </w:rPr>
        <w:t>(</w:t>
      </w:r>
      <w:r>
        <w:rPr>
          <w:rtl w:val="true"/>
        </w:rPr>
        <w:t>ص</w:t>
      </w:r>
      <w:r>
        <w:rPr>
          <w:rtl w:val="true"/>
        </w:rPr>
        <w:t>)</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4012133_1280447820"/>
      <w:bookmarkStart w:id="255" w:name="_Toc91"/>
      <w:bookmarkEnd w:id="254"/>
      <w:r>
        <w:rPr>
          <w:rtl w:val="true"/>
        </w:rPr>
        <w:t>اشاره</w:t>
      </w:r>
      <w:bookmarkEnd w:id="2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8814_270558"/>
      <w:bookmarkStart w:id="257" w:name="pg18814_270558"/>
      <w:bookmarkEnd w:id="257"/>
    </w:p>
    <w:p>
      <w:pPr>
        <w:pStyle w:val="Heading3"/>
        <w:numPr>
          <w:ilvl w:val="2"/>
          <w:numId w:val="1"/>
        </w:numPr>
        <w:rPr/>
      </w:pPr>
      <w:bookmarkStart w:id="258" w:name="pg18814_270558"/>
      <w:bookmarkStart w:id="259" w:name="__RefHeading___Toc14012135_1280447820"/>
      <w:bookmarkStart w:id="260" w:name="_Toc92"/>
      <w:bookmarkEnd w:id="258"/>
      <w:bookmarkEnd w:id="259"/>
      <w:r>
        <w:rPr/>
        <w:t>1</w:t>
      </w:r>
      <w:r>
        <w:rPr>
          <w:rtl w:val="true"/>
        </w:rPr>
        <w:t xml:space="preserve">) </w:t>
      </w:r>
      <w:r>
        <w:rPr>
          <w:rtl w:val="true"/>
        </w:rPr>
        <w:t>منافقان</w:t>
      </w:r>
      <w:bookmarkEnd w:id="260"/>
    </w:p>
    <w:p>
      <w:pPr>
        <w:pStyle w:val="Heading4"/>
        <w:numPr>
          <w:ilvl w:val="3"/>
          <w:numId w:val="1"/>
        </w:numPr>
        <w:rPr/>
      </w:pPr>
      <w:bookmarkStart w:id="261" w:name="__RefHeading___Toc14012137_1280447820"/>
      <w:bookmarkStart w:id="262" w:name="_Toc9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يكى از مباحث مهم پيرامون حكومت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موانعى است كه بر سر راه حكومت آن حضرت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موانع، فتنه هاى منافقان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در ظاهر خود را مسلمان جلوه مى دادند؛ بيشترين موانع و دردسرها را در حاكميت اسلامى آن حضرت ايجاد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آنان در جامعه ى اسلامى چنان رنج آور است كه خداوند در قرآن بدترين جايگاه را براى آن 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حالى كه جايگاه مشركان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غضبى كه نسبت به منافقان در آيات مشاهده مى شود، درباره ى كافران و مشركان مشاهده نمى شود</w:t>
      </w:r>
      <w:r>
        <w:rPr>
          <w:rFonts w:eastAsia="IRNazanin" w:cs="IRNazanin"/>
          <w:color w:val="111111"/>
          <w:sz w:val="28"/>
          <w:szCs w:val="28"/>
          <w:rtl w:val="true"/>
          <w:lang w:bidi="fa-IR"/>
        </w:rPr>
        <w:t xml:space="preserve">. </w:t>
      </w:r>
      <w:bookmarkStart w:id="263" w:name="pg18814_270559"/>
    </w:p>
    <w:p>
      <w:pPr>
        <w:pStyle w:val="BookText"/>
        <w:rPr/>
      </w:pPr>
      <w:bookmarkEnd w:id="263"/>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طبقه دارد، آخرين طبقه يعنى هفتمين طبقه كه عذابش از طبقات ديگر بيشتر است، جايگاه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سوره ى بقره، پنج آيه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آيه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سيزده آيه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مهّم بودن قضيه ى منافقان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منافقان در تضعيف و تخريب و نابودى اسلام بسيار خطرناك بوده است و از همان روز اوّل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حكومت اسلامى را در مدينه بنيان نهادند، با فتنه هاى رنگارنگ منافقان مواجه شدند و متأسّفانه بعد هم پيروزى على الظاهر از آن منافقان بود؛ تا آنجا كه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على رغم آن همه سفارشات و تأكيدات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ى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از آن صندوق، نام فردى غير از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پيمان شكنى كردند و توصيه هاى آن حضرت را جامه ى عمل نپوشاندند و آن انتظارى را كه حضرت داشتند، برآورده نكردند</w:t>
      </w:r>
      <w:r>
        <w:rPr>
          <w:rFonts w:eastAsia="IRNazanin" w:cs="IRNazanin"/>
          <w:color w:val="111111"/>
          <w:sz w:val="28"/>
          <w:szCs w:val="28"/>
          <w:rtl w:val="true"/>
          <w:lang w:bidi="fa-IR"/>
        </w:rPr>
        <w:t>.</w:t>
      </w:r>
    </w:p>
    <w:p>
      <w:pPr>
        <w:pStyle w:val="Heading4"/>
        <w:numPr>
          <w:ilvl w:val="3"/>
          <w:numId w:val="1"/>
        </w:numPr>
        <w:rPr/>
      </w:pPr>
      <w:bookmarkStart w:id="264" w:name="__RefHeading___Toc14012139_1280447820"/>
      <w:bookmarkStart w:id="265" w:name="_Toc94"/>
      <w:bookmarkEnd w:id="264"/>
      <w:r>
        <w:rPr>
          <w:rtl w:val="true"/>
        </w:rPr>
        <w:t>منافقان در قرآن</w:t>
      </w:r>
      <w:bookmarkEnd w:id="265"/>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گروهى هستند كه به اسلام عقيده ندارند و تظاهر به اسلام مى كنند كه عمده ى منافقان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گروهند و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گروه نازل شده است كه مى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جآءَكَ الْمُنفِقُونَ قالوا نَشْهَدُ إِنَّكَ لَرَسولُ اللّهُ وَ اللّهُ يَعْلَمُ إِنَّكَ لَرَسولُهُ وَ اللّهُ يَشْهَدُ إنَّ الْمُنفِقينَ لَكذِبُونَ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به نزد تو مى آيند و مى گويند ما مسلمانيم و تو را به رسالت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كه تو رسول و فرستاده ى اويى و خداوند شهادت مى دهد كه منافقان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تظاهر به اسلام مى نمايند و در دل عقيده به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خوانند، روزه مى گيرند، ظاهرى بسيار متعبّدانه دارند، امّا درحقيقت و در باطن عقيده به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عدّه اى هستند كه به عكس گروه اوّل، از نظر عقيده به راستى مسلمانند، اما متأسّفانه در عمل رفتار آنان با اسلام و شرع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 مسلمانان در اين مورد مشكل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بسيار پافشارى دارند كه اسلام بر سه ركن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w:t>
      </w:r>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 و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ظواهر اسلام و شرع مقدّس را رعايت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احكام اسلام يعنى بر اساس احكام اسلام عمل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جامعه ى اسلامى كه در آن مسجدها بى رونق باشد، به نماز جماعت بى توجه باشند و به فقرا و ضعفا رسيدگى نشود، از نظر مالى خود محور باشند و به ديگر مسلمانان اهميت ندهند، قرآن آن جامعه را جامعه ى اسلامى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چنين مسلمانانى كه مرامشان نامسلمانى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الّذينَ هُمْ يُرآؤونَ وَ يَمْنَعُونَ 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واى به آن نامسلمانى كه در وقت نماز از نماز غافل است، در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فردى كه اهل ريا و تظاهر است اما در باطن كفر وجود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نامسلمانى كه مى تواند به خلق خدمت كند، اما از خدمت به خلق امتناع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روايات فراوانى به اين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ءامَنّا قُلْ لَم تُؤْمِنُوا وَلَكِنْ قُولُوا أسْلَمْنا وَ لَمّا يَدْخُلِ الايمانُ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برخى از اعراب مى گويند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 شما در مقابل اسلام تسليم شده ايد و هنوز ايمان در دل شما رسوخ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در مى يابيم مؤمن كسى است كه به ظواهر شرع تقيد داشته باشد، نماز بخواند، زكات بدهد،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ناهى از منكر باشد و به آنچه اسلام فرموده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عمل و از محرمات اجتناب كند؛ آنگاه يك مسلمان مؤمن مى شود و گر نه از مصاديق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دوم با توجّه به تعدّد روايات و آيات قرآن، به راستى تأثيرگذار بوده و هر مؤمنى را به خود مى لرزاند و اتفااقاً بيش از هزار روايت در اين موضوع و بيش از صد آيه در قرآن بر اين مطلب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منابع نقل شده است كه ذكر آن در اين فرصت، مغتنم مى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ملاقات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زندان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با آن بزرگوار هنگامى كه خواستم مرخص شوم،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حقى بر من پيدا كردى، زيرا در زندان به ديدن من آمده اى و ناگزيرم براى اداى </w:t>
      </w:r>
    </w:p>
    <w:p>
      <w:pPr>
        <w:pStyle w:val="BookText"/>
        <w:rPr/>
      </w:pPr>
      <w:r>
        <w:rPr>
          <w:rFonts w:ascii="IRNazanin" w:hAnsi="IRNazanin" w:eastAsia="IRNazanin"/>
          <w:color w:val="111111"/>
          <w:sz w:val="28"/>
          <w:sz w:val="28"/>
          <w:szCs w:val="28"/>
          <w:rtl w:val="true"/>
          <w:lang w:bidi="fa-IR"/>
        </w:rPr>
        <w:t xml:space="preserve">حقّت يك روايت از جدّم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احتمالاً از مسلمانانى بوده كه مانند ما عقيده و ارادتش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بوده است، اما طبق آن ارادتش عمل نمى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ايمان سه ركن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عقيده، دوم لفظ و سوم عمل بر طبق آن عقيده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در صدر اسلام مسلمانانى كه اين سه ركن را داشته باشند، اندك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منافقان فراوانى در مدينه وجود داشتند كه بسيار كارشكنى مى كردند و از پشت خنجر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آخرالامر نيز تفرقه افكنى كرده و آن فتنه ى بزرگ را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دسته ى دوم آن زمان كم بودند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مسلمانان واقعى خبر آمدن روزى را مى دادند كه مسلمان هايى مى آيند كه عقيده شان خوب است و شعارشان عالى است، اما در عمل به احكام سستى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فتح كردند و روزى پرنشاط و سرور براى آن حضرت و صحابه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ى خانه ى خدا را گرفتند و دعاى وحدت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خطبه اى به تشريح اوضاع آخرالزّمان پرداختند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دوران آخِرالزّمان دوران غيبت كبرى است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صحيح به نظر نمى رسد؛ زيرا بر اساس اعتقاد شيعه وقتى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فرمايند، تازه آغاز حكومت اسلامى است و دوران رجعت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دوران بيش از يك ميليارد سال طول بكشد و سپس قيامت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از آخِرالزّمان دوران پيش از ظهور حضرت </w:t>
      </w:r>
    </w:p>
    <w:p>
      <w:pPr>
        <w:pStyle w:val="BookText"/>
        <w:rPr/>
      </w:pP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ما تطبيق دارد؛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خلوت مى شود، ساز و آوازها زياد و حلال مى شود، اختلاط دختر و پسر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امر به معروف و نهى از منكر، امر به منكر و نهى از معروف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فارسى كه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با تعجّب پس از هر مطلبى كه از اوضاع آن زمان مى شنيد،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وضعى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سلمان اين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 مفصّل است</w:t>
      </w:r>
      <w:r>
        <w:rPr>
          <w:rStyle w:val="FootnoteAnchor"/>
          <w:rtl w:val="true"/>
        </w:rPr>
        <w:footnoteReference w:id="106"/>
      </w:r>
      <w:r>
        <w:rPr>
          <w:rFonts w:ascii="IRNazanin" w:hAnsi="IRNazanin" w:eastAsia="IRNazanin"/>
          <w:color w:val="111111"/>
          <w:sz w:val="28"/>
          <w:sz w:val="28"/>
          <w:szCs w:val="28"/>
          <w:rtl w:val="true"/>
          <w:lang w:bidi="fa-IR"/>
        </w:rPr>
        <w:t xml:space="preserve">و خلاصه ى پيام آن اين است كه مسلمان هايى مى آيند كه به تعبيرى منافقند؛ اما نفاق آنان مانند منافقان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هرچند عقيده شان تا سرحد عشق به خدا و پيغمبر است، قرآن را تا آن حد دوست دارند كه اگر بر زمين بيفتد، بر سر مى كوبد و در پى آن است كه كفّاره اى براى اين بى احتياطى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سرحد عشق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دلمان براى زيارت كربلا پر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ائمه ى بقيع و تشرّف به مكّه معظّمه اشتياقى فراوان داريم و انصافاً اين روحيه عالى است و به لطف خداوند متعال و عنايت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دنيا تنها ايران اسلامى است كه بر مناره ها و مأذنه هاى آن نداى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مى رسد، عزادارى ها و مناسبت هاى مذهبى ما واقعاً حاكى از عشق و علاقه به اين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از ركن سوم بى بهره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پايمان بر سر عمل به احكام الهى مى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مساجدمان خلوت بوده و همان هنگام غروب جلوى سينماها و داخل سينماها مملو از جمعيت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ها بدين معنى است كه يك ركن از اركان اسلامى را به فراموشى سپرده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صدر اسلام بين مسلمانان كم بود، اما كم كم اين حالت سستى در بين مسلمان ها بيشتر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گروهى هستند كه دين خود را در برابر دنياى مادى به تاراج مى گذارند؛ تا آنجا كه مصاديق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مُذَبْذَبينَ بَينَ ذَلِكَ لآ إلي هَؤُلآءِ و لآ إلي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بيشتر گرديده و عدّه اى روحيه اى پيدا ميكنند؛ كه هر طرف بادى وزيد، به آن سو متمايل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ى نماز و عبادت فراهم شد، عابدى به تمام معنا مى شوند و اگر زمينه ى فساد و فحشا فراهم شد، بدان متمايل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بطونهم آلهتهم ونساؤهم قبلتهم، ودنانيرهم دينهم، وشرفهم متاعهم، لا يبقى من الايمان إلا اسمه، ومن الاسلام إلا رسمه، ولا من القرآن إلا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زمانى مى رسد كه پول و دينار دين مردم و شهوت و هوى و هوس قبله ى آنان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شكمشان متواضع شده و دين خود را براى شكمشان به تاراج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افراد، به تعبير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مسلمانند و نه كافر؛ كه به اسلام عمل نمى كنند ولى كافر هم نيستند، به اسلام اعتقاد دارند، در حالى كه از نشانه هاى مؤمن، استقامت در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قالُوا رَبُّنا اللّهُ ثُمَّ اسْتَقامُوا تَتَنَزَّلُ عَلَيْهِمُ الْمَلائِكَهُ ألاَّ تَخافُوا وَ لا تَحْزَنُوا وَ أبْشِرُوا بِالْجَنَّةِ الّتي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بنا به فرمايش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كَالْجَبَلِ الرّاسِخِ لا تُحَرِّكُهُ الْعَواصِفُ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مؤمن مانند كوهى است كه هيچ طوفان و بارشى نمى تواند او را از جاى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اگر اين چنين شد، مى تواند فرشتگان را هم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 او نازل مى شوند و به او مى گويند هيچ غم و اندوهى نداشته باش و او را از هر محنت و نگرانى نجات داده و بشارت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أوْلِيائُكُمْ فِي الْحَيوهِ الدُّنيا وَ فِي الآخِرَه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البته اين معناى سوم نيز در صدر اسلام وجود داشت و دليلِ برپا شدن سقيفه ى بنى ساعده را مى توان وجود چنين افرادى ميان مسلمانان دانست كه با وزش باد نفاق انگيز اهل سقيفه به سوى آنان متمايل شدند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على رغم آن همه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ماجراى شهادت حضرت اباعبدالله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نامه هاى فراوان اهل كوفه كه همين روحيات را داشتند، فراوان مشاهده شد، اما وقتى فضاى سياسى كوفه عوض شد، همان افراد به مقابله ى آن حضرت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روست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مردم را به سه دسته تقسيم مى كنند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 مُتَعَلِّمٌ علي سَبيل نَجاةٍ و هِمَجٌ رَعاعٌ أتباعُ كُلِّ ناعِقٍ يَميلُونَ مَعَ كُلِّ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دانشمند الهى و عده اى آموزنده بر طريق رستگارى و عده ى سوم مانند پشه هايى هستند كه دستخوش باد و طوفانند و با هر نسيمى به اين سو و آن سو سرگردان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نكنيد چنين امتحاناتى براى ما پيش نمى آيد، هميشه امتحان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اين امتحانات منحصر به زمانى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نمونه هاى فراوانى از فتنه ها و امتحانات الهى را بيان مى كند تا مؤمنان بدانند با اين آزمايش ها چگونه مقابله كرده و از آن آزمون ها سرافراز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ها در غيبت موسى هنوز گوساله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باشيم كه در عصر غيبت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 هاى دغلكار و مكّار با نقشه ها و ترفندها در صدد انحراف مسلمانان از صراط حقّ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چهارم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قابل برداشت است، آدم هاى متظاهر و دو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رويى نيز از مصاديق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مقابل دوستش چنان اظهار ارادت و محبت مى كند كه گويا فدايى اوست، امّا به محض اينكه او عبور مى كند، شروع به غيبت و بدگويى از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به قدرى مورد تنفّر حضرت حق واقع شده است كه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گروه مسلمانان جدا مى سازد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مى كند</w:t>
      </w:r>
      <w:r>
        <w:rPr>
          <w:rFonts w:eastAsia="IRNazanin" w:cs="IRNazanin"/>
          <w:color w:val="111111"/>
          <w:sz w:val="28"/>
          <w:szCs w:val="28"/>
          <w:rtl w:val="true"/>
          <w:lang w:bidi="fa-IR"/>
        </w:rPr>
        <w:t xml:space="preserve">. </w:t>
      </w:r>
      <w:bookmarkStart w:id="266" w:name="pg18814_270567"/>
    </w:p>
    <w:p>
      <w:pPr>
        <w:pStyle w:val="BookText"/>
        <w:rPr/>
      </w:pPr>
      <w:bookmarkEnd w:id="266"/>
      <w:r>
        <w:rPr>
          <w:rFonts w:ascii="IRNazanin" w:hAnsi="IRNazanin" w:eastAsia="IRNazanin"/>
          <w:color w:val="111111"/>
          <w:sz w:val="28"/>
          <w:sz w:val="28"/>
          <w:szCs w:val="28"/>
          <w:rtl w:val="true"/>
          <w:lang w:bidi="fa-IR"/>
        </w:rPr>
        <w:t xml:space="preserve">گروهى كه شايعه به راه مى اندازند و ايجاد بدبينى نسبت به برخى مؤمنان مى كنند و با اين واژه ى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توى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مرگ بر كسانى كه شايعه پراكنى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متأسفانه ما نيز در اشاعه ى اين شايعه، نقش لشكريان مهاجم فرهنگى آمريكا را ايفا مى كنيم و با دامن زدن به آن شايعات؛ آب بر آسياب فتنه انگيز دشمن مى 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حتّى با رغبت نشان دادن به شنيدن چنين شايعاتى دشمن را به هدفش نزديك مى سازيم</w:t>
      </w:r>
      <w:r>
        <w:rPr>
          <w:rFonts w:eastAsia="IRNazanin" w:cs="IRNazanin"/>
          <w:color w:val="111111"/>
          <w:sz w:val="28"/>
          <w:szCs w:val="28"/>
          <w:rtl w:val="true"/>
          <w:lang w:bidi="fa-IR"/>
        </w:rPr>
        <w:t>.</w:t>
      </w:r>
    </w:p>
    <w:p>
      <w:pPr>
        <w:pStyle w:val="Heading4"/>
        <w:numPr>
          <w:ilvl w:val="3"/>
          <w:numId w:val="1"/>
        </w:numPr>
        <w:rPr/>
      </w:pPr>
      <w:bookmarkStart w:id="267" w:name="__RefHeading___Toc14012141_1280447820"/>
      <w:bookmarkStart w:id="268" w:name="_Toc95"/>
      <w:bookmarkEnd w:id="267"/>
      <w:r>
        <w:rPr>
          <w:rtl w:val="true"/>
        </w:rPr>
        <w:t>عملكرد منافقان</w:t>
      </w:r>
      <w:bookmarkEnd w:id="268"/>
    </w:p>
    <w:p>
      <w:pPr>
        <w:pStyle w:val="Heading5"/>
        <w:numPr>
          <w:ilvl w:val="4"/>
          <w:numId w:val="1"/>
        </w:numPr>
        <w:rPr/>
      </w:pPr>
      <w:bookmarkStart w:id="269" w:name="__RefHeading___Toc14012143_1280447820"/>
      <w:bookmarkStart w:id="270" w:name="_Toc9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يكى از موانع عمده در راه اهداف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بودند و دشمنى آنان به آن جهت بيشتر و گزنده تر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توسعه ى اسلام، تشكيل حكومت داده بود و براى به ثمر نشستن حكومت اسلامى، از پشتوانه ى مردمى بهره مند گرديده بود</w:t>
      </w:r>
      <w:r>
        <w:rPr>
          <w:rFonts w:eastAsia="IRNazanin" w:cs="IRNazanin"/>
          <w:color w:val="111111"/>
          <w:sz w:val="28"/>
          <w:szCs w:val="28"/>
          <w:rtl w:val="true"/>
          <w:lang w:bidi="fa-IR"/>
        </w:rPr>
        <w:t>.</w:t>
      </w:r>
    </w:p>
    <w:p>
      <w:pPr>
        <w:pStyle w:val="Heading5"/>
        <w:numPr>
          <w:ilvl w:val="4"/>
          <w:numId w:val="1"/>
        </w:numPr>
        <w:rPr/>
      </w:pPr>
      <w:bookmarkStart w:id="271" w:name="__RefHeading___Toc14012145_1280447820"/>
      <w:bookmarkStart w:id="272" w:name="_Toc97"/>
      <w:bookmarkEnd w:id="271"/>
      <w:r>
        <w:rPr>
          <w:rtl w:val="true"/>
        </w:rPr>
        <w:t>تضعيف روحيه مسلمانان</w:t>
      </w:r>
      <w:bookmarkEnd w:id="2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منافقان كه اين روند را براى دستيابى به اهداف خود خطرناك مى ديدند؛ با تضعيف روحيه ى مسلمانان و ايجاد تفرقه و انحراف افكار مسلمانان، سعى داشتند در مسير رسيدن به مقاصد والاى آن حضرت مانع تراشى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273" w:name="pg18814_270568"/>
    </w:p>
    <w:p>
      <w:pPr>
        <w:pStyle w:val="BookText"/>
        <w:rPr/>
      </w:pPr>
      <w:bookmarkEnd w:id="273"/>
      <w:r>
        <w:rPr>
          <w:rFonts w:ascii="IRNazanin" w:hAnsi="IRNazanin" w:eastAsia="IRNazanin"/>
          <w:color w:val="111111"/>
          <w:sz w:val="28"/>
          <w:sz w:val="28"/>
          <w:szCs w:val="28"/>
          <w:rtl w:val="true"/>
          <w:lang w:bidi="fa-IR"/>
        </w:rPr>
        <w:t>منافقان از يهودى ها و كفّار قريش و مشركين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تلاش منافقان، تفرقه افكنى در جامعه 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 از آن جهت بيشتر استفاده مى شد كه مى ديدند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اتّحاد و وحدت مسلمانان همّت مى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تحريك عصبيت و حميت هاى قومى، در دل مسلمانان بذر نفاق مى پاشيدند</w:t>
      </w:r>
      <w:r>
        <w:rPr>
          <w:rFonts w:eastAsia="IRNazanin" w:cs="IRNazanin"/>
          <w:color w:val="111111"/>
          <w:sz w:val="28"/>
          <w:szCs w:val="28"/>
          <w:rtl w:val="true"/>
          <w:lang w:bidi="fa-IR"/>
        </w:rPr>
        <w:t>.</w:t>
      </w:r>
    </w:p>
    <w:p>
      <w:pPr>
        <w:pStyle w:val="Heading5"/>
        <w:numPr>
          <w:ilvl w:val="4"/>
          <w:numId w:val="1"/>
        </w:numPr>
        <w:rPr/>
      </w:pPr>
      <w:bookmarkStart w:id="274" w:name="__RefHeading___Toc14012147_1280447820"/>
      <w:bookmarkStart w:id="275" w:name="_Toc98"/>
      <w:bookmarkEnd w:id="274"/>
      <w:r>
        <w:rPr>
          <w:rtl w:val="true"/>
        </w:rPr>
        <w:t>ايجاد رعب و هراس در دل مسلمانان</w:t>
      </w:r>
      <w:bookmarkEnd w:id="275"/>
    </w:p>
    <w:p>
      <w:pPr>
        <w:pStyle w:val="BookText"/>
        <w:rPr/>
      </w:pPr>
      <w:r>
        <w:rPr>
          <w:rFonts w:ascii="IRNazanin" w:hAnsi="IRNazanin" w:eastAsia="IRNazanin"/>
          <w:color w:val="111111"/>
          <w:sz w:val="28"/>
          <w:sz w:val="28"/>
          <w:szCs w:val="28"/>
          <w:rtl w:val="true"/>
          <w:lang w:bidi="fa-IR"/>
        </w:rPr>
        <w:t>كار ديگر منافقان، ايجاد رعب و هراس در دل مسلمانان هنگام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امكاناتى قصد مقابله با مشركين را داريد؟ با آن امكاناتى كه مشركين دارند؛ حتماً پيروزند و شما شكست خورده ايد؛ جنگ با كفّار بى نتيجه است و جز شكست ثمره اى براى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روانى منافقان، افراد سست ايمان را متزلزل مى ساخت</w:t>
      </w:r>
      <w:r>
        <w:rPr>
          <w:rFonts w:eastAsia="IRNazanin" w:cs="IRNazanin"/>
          <w:color w:val="111111"/>
          <w:sz w:val="28"/>
          <w:szCs w:val="28"/>
          <w:rtl w:val="true"/>
          <w:lang w:bidi="fa-IR"/>
        </w:rPr>
        <w:t>.</w:t>
      </w:r>
    </w:p>
    <w:p>
      <w:pPr>
        <w:pStyle w:val="Heading5"/>
        <w:numPr>
          <w:ilvl w:val="4"/>
          <w:numId w:val="1"/>
        </w:numPr>
        <w:rPr/>
      </w:pPr>
      <w:bookmarkStart w:id="276" w:name="__RefHeading___Toc14012149_1280447820"/>
      <w:bookmarkStart w:id="277" w:name="_Toc99"/>
      <w:bookmarkEnd w:id="276"/>
      <w:r>
        <w:rPr>
          <w:rtl w:val="true"/>
        </w:rPr>
        <w:t>شركت در جنگ و گريختن از عرصه نبرد</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روش هاى آنان، شركت در جنگ و گريختن از عرصه ى نبرد به هنگام رويارويى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ى اين روش منافقان مى شود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چندين هزار نفر از كفّار و مشركين قريش از طوايف متعدّد به سوى مدينه حركت كرده بودند تا مدينه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 مسلمانان عازم جبهه شد، عدّه اى از منافقان تفرقه افكنى كرده و دسته جمعى به بهانه ى قهر، از جبهه بيرون آمدند و بدين طريق توانستند حدود سيصد نفر از سست ايمانان را فريب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سركرده ى منافقان، يك فرد يهودى بود كه </w:t>
      </w:r>
      <w:bookmarkStart w:id="278" w:name="pg18814_270569"/>
    </w:p>
    <w:p>
      <w:pPr>
        <w:pStyle w:val="BookText"/>
        <w:rPr/>
      </w:pPr>
      <w:bookmarkEnd w:id="278"/>
      <w:r>
        <w:rPr>
          <w:rFonts w:ascii="IRNazanin" w:hAnsi="IRNazanin" w:eastAsia="IRNazanin"/>
          <w:color w:val="111111"/>
          <w:sz w:val="28"/>
          <w:sz w:val="28"/>
          <w:szCs w:val="28"/>
          <w:rtl w:val="true"/>
          <w:lang w:bidi="fa-IR"/>
        </w:rPr>
        <w:t>به ظاهر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آنان ضربات سنگينى به جامعه ى اسلام و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 جنگ احزاب نيز نقش بسزايى در ضربه زدن به مسلمانان ايفا كردند و 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نمى كرد، شكست مسلمانان حتمى به نظر مى رسيد؛ زيرا كفّار قريش قادر به عبور از خندق نبودند، از اين رو منافقان، يهوديان مدينه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شوراندند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79" w:name="__RefHeading___Toc14012151_1280447820"/>
      <w:bookmarkStart w:id="280" w:name="_Toc100"/>
      <w:bookmarkEnd w:id="279"/>
      <w:r>
        <w:rPr>
          <w:rtl w:val="true"/>
        </w:rPr>
        <w:t xml:space="preserve">معرفى پيامبر </w:t>
      </w:r>
      <w:r>
        <w:rPr>
          <w:rtl w:val="true"/>
        </w:rPr>
        <w:t>(</w:t>
      </w:r>
      <w:r>
        <w:rPr>
          <w:rtl w:val="true"/>
        </w:rPr>
        <w:t>ص</w:t>
      </w:r>
      <w:r>
        <w:rPr>
          <w:rtl w:val="true"/>
        </w:rPr>
        <w:t xml:space="preserve">) </w:t>
      </w:r>
      <w:r>
        <w:rPr>
          <w:rtl w:val="true"/>
        </w:rPr>
        <w:t>به عنوان فرد ساده لوح</w:t>
      </w:r>
      <w:bookmarkEnd w:id="280"/>
    </w:p>
    <w:p>
      <w:pPr>
        <w:pStyle w:val="BookText"/>
        <w:rPr/>
      </w:pPr>
      <w:r>
        <w:rPr>
          <w:rFonts w:ascii="IRNazanin" w:hAnsi="IRNazanin" w:eastAsia="IRNazanin"/>
          <w:color w:val="111111"/>
          <w:sz w:val="28"/>
          <w:sz w:val="28"/>
          <w:szCs w:val="28"/>
          <w:rtl w:val="true"/>
          <w:lang w:bidi="fa-IR"/>
        </w:rPr>
        <w:t xml:space="preserve">منافقان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شخصى ساده و بى سياست معرفى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هُوَ اُذُنٌ قُلْ اُذُنُ خَيرٍ لَكُمْ يُؤْمِنُ بِاللّه وَ يُؤْمِنُ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كلامى را بشنود،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همفكران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خلافى مى توانيد انجام دهيد سپس سراغش برويد و عذرخواهى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دست شما راضى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آيه نازل شد؛ كه نه تنها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زودباور نيست، بلكه خيلى سياست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سعه ى صدر دارد، دريادل است و مى تواند مشكلات را حل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ى شريفه، به منافقان فهماند؛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هاى آنان آگاه بوده و اگر مقابله اى شديد با آن ها ندارد، از سعه ى صدر او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فهماند كه خدا آن ها را رسوا كرده است، امّا بزرگوارى آن حضرت مانع </w:t>
      </w:r>
      <w:bookmarkStart w:id="281" w:name="pg18814_270570"/>
    </w:p>
    <w:p>
      <w:pPr>
        <w:pStyle w:val="BookText"/>
        <w:rPr/>
      </w:pPr>
      <w:bookmarkEnd w:id="281"/>
      <w:r>
        <w:rPr>
          <w:rFonts w:ascii="IRNazanin" w:hAnsi="IRNazanin" w:eastAsia="IRNazanin"/>
          <w:color w:val="111111"/>
          <w:sz w:val="28"/>
          <w:sz w:val="28"/>
          <w:szCs w:val="28"/>
          <w:rtl w:val="true"/>
          <w:lang w:bidi="fa-IR"/>
        </w:rPr>
        <w:t>مى شود تا خطاى آنان را به رُخشان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و قانون؛ گذشت و ايثار و اغماض بهره مى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در طى جلسات متعدّدى نقشه مى كشيدند؛ كه براى مقابله با آن حضرت چه بايد كرد؟ در محافل خصوصى خود رسول خدا و مسلمانان را مسخره كرده و آنها را انسان هايى نادان و ساده لوح مى خواندند و البتّه در همان جلسات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اطلاعاتى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آنچه در محافل آن ها مى گذشت، به آن حضرت گزارش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مسأله ى اطلاعات بسيار اهميت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چند بار به اين نكته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استانداران نظارت دقيق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نظارت و اطلاعات به خوبى برخوردار بوده و هر توطئه اى را در نطفه خفه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منافقان وقتى مى ديدند رسول خدا از توطئه و سخنان آن ها با اطلاع شده است، خود به نزد آن حضرت مى آمدند و عذرخواهى مى كردند</w:t>
      </w:r>
      <w:r>
        <w:rPr>
          <w:rFonts w:eastAsia="IRNazanin" w:cs="IRNazanin"/>
          <w:color w:val="111111"/>
          <w:sz w:val="28"/>
          <w:szCs w:val="28"/>
          <w:rtl w:val="true"/>
          <w:lang w:bidi="fa-IR"/>
        </w:rPr>
        <w:t>.</w:t>
      </w:r>
    </w:p>
    <w:p>
      <w:pPr>
        <w:pStyle w:val="Heading5"/>
        <w:numPr>
          <w:ilvl w:val="4"/>
          <w:numId w:val="1"/>
        </w:numPr>
        <w:rPr/>
      </w:pPr>
      <w:bookmarkStart w:id="282" w:name="__RefHeading___Toc14012153_1280447820"/>
      <w:bookmarkStart w:id="283" w:name="_Toc101"/>
      <w:bookmarkEnd w:id="282"/>
      <w:r>
        <w:rPr>
          <w:rtl w:val="true"/>
        </w:rPr>
        <w:t xml:space="preserve">ترور پيامبر </w:t>
      </w:r>
      <w:r>
        <w:rPr>
          <w:rtl w:val="true"/>
        </w:rPr>
        <w:t>(</w:t>
      </w:r>
      <w:r>
        <w:rPr>
          <w:rtl w:val="true"/>
        </w:rPr>
        <w:t>ص</w:t>
      </w:r>
      <w:r>
        <w:rPr>
          <w:rtl w:val="true"/>
        </w:rPr>
        <w:t>)</w:t>
      </w:r>
      <w:bookmarkEnd w:id="283"/>
    </w:p>
    <w:p>
      <w:pPr>
        <w:pStyle w:val="BookText"/>
        <w:rPr/>
      </w:pPr>
      <w:r>
        <w:rPr>
          <w:rFonts w:ascii="IRNazanin" w:hAnsi="IRNazanin" w:eastAsia="IRNazanin"/>
          <w:color w:val="111111"/>
          <w:sz w:val="28"/>
          <w:sz w:val="28"/>
          <w:szCs w:val="28"/>
          <w:rtl w:val="true"/>
          <w:lang w:bidi="fa-IR"/>
        </w:rPr>
        <w:t>يكى از موضوعات و طرح هايى كه در جلسات منافقان مطرح مى گرديد، طرح ترور و به شهادت رسانيدن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 كردند با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براندازى اسلام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سقيفه ى بنى ساعده نيز در پى همين خواسته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اسلام به يكى از نقشه هاى منافقان در ماجراى جنگ تبوك اشاره شده است كه گروهى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شهادت رساندن او چنين نقشه كشيدند؛ كه هنگام عبورآن حضرت از دامنه ى كوه، با ترساندن شتر او، موجب </w:t>
      </w:r>
    </w:p>
    <w:p>
      <w:pPr>
        <w:pStyle w:val="BookText"/>
        <w:rPr/>
      </w:pPr>
      <w:r>
        <w:rPr>
          <w:rFonts w:ascii="IRNazanin" w:hAnsi="IRNazanin" w:eastAsia="IRNazanin"/>
          <w:color w:val="111111"/>
          <w:sz w:val="28"/>
          <w:sz w:val="28"/>
          <w:szCs w:val="28"/>
          <w:rtl w:val="true"/>
          <w:lang w:bidi="fa-IR"/>
        </w:rPr>
        <w:t>سقوط او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آهنى پر از ريگ را از بالاى كوه به طرف پايين پرتاب مى كنيم، سر و صداى آن ظرف آهنين، موجب رم كردن شتر مى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 درّه پرتاب و در نتيجه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جبراييل امين آن حضرت را از توطئه ى آنان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از طرح منافقان باخبر نمود و آنان منافقين را فرارى دادند و شتر را مهار كردند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مسلمانان قصد دست گيرى منافقان را داشتند، امّا آنان در بين لشكر مسلمانان متفرّق شدند و دست گيريشان ميسّر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 به مصلحت، از شناسايى آنان امتناع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هاى منافقان براى شهادت آن حضرت به اين يك مورد پايان نيافت؛ طى اين ده سال، بارها نقشه كشيدند تا او را از سر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نقشه هاى آنان باخبر مى شدند، براى حفظ وحدت مسلمين ناگزير به اغماض بوده و فقط در مواقعى كه عدم مقابله با آنان را به ضرر وحدت مسلمين مى دانستند، با آن ها مقابله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ى تاريخ، به ويژه تاريخ صدر اسلام و سيره ى آن حضرت براى مسلمانان پندآموز و عبرت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توصيه شده است به مطالعه ى تاريخ پرداخته و از وقايع آن درس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چندين بار به اين مهم اشاره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الارض</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؛تاريخ يك معلّم اخلاق است، بدان شرط كه وقايع آن را با تدبّر نگاه كنيم و بر بصيرت خود بيفزاييم</w:t>
      </w:r>
      <w:r>
        <w:rPr>
          <w:rFonts w:eastAsia="IRNazanin" w:cs="IRNazanin"/>
          <w:color w:val="111111"/>
          <w:sz w:val="28"/>
          <w:szCs w:val="28"/>
          <w:rtl w:val="true"/>
          <w:lang w:bidi="fa-IR"/>
        </w:rPr>
        <w:t xml:space="preserve">. </w:t>
      </w:r>
      <w:bookmarkStart w:id="284" w:name="pg18814_270572"/>
    </w:p>
    <w:p>
      <w:pPr>
        <w:pStyle w:val="Heading4"/>
        <w:numPr>
          <w:ilvl w:val="3"/>
          <w:numId w:val="1"/>
        </w:numPr>
        <w:rPr/>
      </w:pPr>
      <w:bookmarkStart w:id="285" w:name="__RefHeading___Toc14012155_1280447820"/>
      <w:bookmarkStart w:id="286" w:name="_Toc102"/>
      <w:bookmarkEnd w:id="284"/>
      <w:bookmarkEnd w:id="285"/>
      <w:r>
        <w:rPr>
          <w:rtl w:val="true"/>
        </w:rPr>
        <w:t xml:space="preserve">مسجد </w:t>
      </w:r>
      <w:r>
        <w:rPr>
          <w:rtl w:val="true"/>
        </w:rPr>
        <w:t>«</w:t>
      </w:r>
      <w:r>
        <w:rPr>
          <w:rtl w:val="true"/>
        </w:rPr>
        <w:t>ضرار</w:t>
      </w:r>
      <w:r>
        <w:rPr>
          <w:rtl w:val="true"/>
        </w:rPr>
        <w:t xml:space="preserve">» </w:t>
      </w:r>
      <w:r>
        <w:rPr>
          <w:rtl w:val="true"/>
        </w:rPr>
        <w:t>طرحى براى تفرقه افكنى</w:t>
      </w:r>
      <w:bookmarkEnd w:id="286"/>
    </w:p>
    <w:p>
      <w:pPr>
        <w:pStyle w:val="BookText"/>
        <w:rPr/>
      </w:pPr>
      <w:r>
        <w:rPr>
          <w:rFonts w:ascii="Amiri" w:hAnsi="Amiri" w:eastAsia="Amiri" w:cs="Amiri"/>
          <w:color w:val="111111"/>
          <w:sz w:val="28"/>
          <w:sz w:val="28"/>
          <w:szCs w:val="28"/>
          <w:rtl w:val="true"/>
          <w:lang w:bidi="ar-SA"/>
        </w:rPr>
        <w:t xml:space="preserve">از جمله نقشه هاى منافقان براى ايجاد تفرقه بين مسلمانان، ساختن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نمونه اى از مكر و حيله ى منافقان در همه ى دوران ها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داشته باشيم هر مكان و جايگاهى كه موجب تفرقه بين مسلمانان شود، هر چند مسجد باشد، مورد تنفّر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نبايد مسجد ضرار، حسينيه و جايگاه ضرار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 براى مقابله با اسلام ما نيز يك مسجد كنار مدينه بسازيم، كسى با ساختن مسجد مخالفت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طرح از سوى كفّار روم به آن ها داده شده بود و منافقان سياست آنان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 نيز استكبار جهانى، آمريكا و انگليس سياست هايى را ارائه مى دهند و توسط عوامل آنان، اجرايى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اين طرح بسيار استقبال كردند، زيرا ظاهرى شيرين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را با اين نكته آغاز كردند كه عدّه اى از مسلمانان كهن سال، قادر به طى مسافت طولانى نمى باشند، از طرفى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دارند نماز در مسجد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 مسجدى ديگر در مدينه موجب مى شود تا عدّه اى از مسلمانان فقط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نروند و اين مسجد نيز مورد استقبال مسلمانان قرار مى گيرد و ما نيز جماعتى ديگر در مسجد خود راه مى اندازيم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مسجدى كنار مدينه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ى آن مسجد با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بود، و براى اينكه مسجد وجاهت شرعى پيدا كند،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كردند با اقامه ى نماز جماعتى در آن مسجد، رونقى به جماعت آن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واقع در پى مهر تأييد از جانب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p>
    <w:p>
      <w:pPr>
        <w:pStyle w:val="BookText"/>
        <w:rPr/>
      </w:pPr>
      <w:r>
        <w:rPr>
          <w:rFonts w:ascii="IRNazanin" w:hAnsi="IRNazanin" w:eastAsia="IRNazanin"/>
          <w:color w:val="111111"/>
          <w:sz w:val="28"/>
          <w:sz w:val="28"/>
          <w:szCs w:val="28"/>
          <w:rtl w:val="true"/>
          <w:lang w:bidi="fa-IR"/>
        </w:rPr>
        <w:t xml:space="preserve">اين درخواست، همزمان با عزيمت لشكريان اسلام براى غزوه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 اهميت جلوه دادن درخواست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عازم جهاد هستيم، وقتى از جنگ برگشتيم آن را افتتاح مى كنيم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جنگ تبوك از غزوه هاى بسيار سخت و طاقت فرساى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زيرا از نظر اقتصادى و مسافت طولانى آن، نبردى بسيار مشقّت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خصوص اين جنگ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نه شتر و اسبى براى سوار شدن و عزيمت به سوى دشمن داشتند و نه حتّى كفشى مناسب داشتند تا آن مسافت طولانى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به قدرى مشقّت آور بود كه تعدادى از مسلمانان در مسير به علّت تشنگى و گرسنگى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خرما را دو نفر نظامى مى خوردند؛ يكى آبش را مى مكيد و ديگرى باقيمانده ى آن را تناول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جنگ خارجى بود؛ كه خبر دادند روم قصد حمله به سرزمين هاى اسلامى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آن زمان از ابرقدرت هاى جهان به شمار آمده و از توسعه و تمدّن برخوردار بود و مهياى مبارزه با حكومت اسلامى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دفع فتنه ى آنان به سوى تبوك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درگيرى بين مسلمانان و مشركان روم انجام نشد، امّا حضور و آمادگى مسلمانان موجب ترس دشمن گرديد و از جنگ با حكومت اسلامى و لشكريان مسلمانان منصرف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اسلام پس از طى آن مسافت طولانى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كه خود در جنگ تبوك شركت نكرده و حتّى به استقبال رزمندگان نيز نرفته بودند، هنوز گرد راه و جهاد از تن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p>
    <w:p>
      <w:pPr>
        <w:pStyle w:val="BookText"/>
        <w:rPr/>
      </w:pPr>
      <w:r>
        <w:rPr>
          <w:rFonts w:ascii="IRNazanin" w:hAnsi="IRNazanin" w:eastAsia="IRNazanin"/>
          <w:color w:val="111111"/>
          <w:sz w:val="28"/>
          <w:sz w:val="28"/>
          <w:szCs w:val="28"/>
          <w:rtl w:val="true"/>
          <w:lang w:bidi="fa-IR"/>
        </w:rPr>
        <w:t>نشده باز به سراغ آن حضرت رفته و درخواست قبلى خود را مبنى بر افتتاح مسجد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امين با آياتى از جانب پروردگار نقشه ى تفرقه افكنانه ى آن گروه منافق را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چنان قاطعانه بيان شده است كه در آيات ديگر كمتر چنين شدتى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خبر داد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كفر براى اختلاف و تفرقه بين مسلمانان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مرصاد و كمينگاه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طريق كه بتواند؛ مى خواهد به وحدت مسلمانان و حكومت اسلامى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افتتاح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 كُفْراً وَ تَفْريقاً بَينَ المُؤْمنينَ و إرْصاداً لِمَن حارَبَ اللّهَ و رَسولَهُ مِنْ قَبْلُ وَ لَيَحْلِفُنَّ إنْ أرَدْنا إلا الْحُسْني وَاللّهُ يَشْهَدُ إنَّهُم لَكذِبونَ لا تَقُمْ فيهِ أبَداً لَمَسْجِدٌ اُسِّسَ عَلَي التَّقْوَي مِنْ أوَّلِ يَوْمٍ أحَقُّ أنْ تَقُومَ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مرحوم طبرسى در ذيل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تخريب آن و مزبله قرار دادن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حضرت همراه همان سپاهيان از جنگ برگشته به سوى مسجد ضرار حركت و آن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چند نام مسجد بر آن نهاده اند، اما چون بنيان آن بر تفرقه و نفاق بنا شده بود، بايد ويران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چنين استنباط مى شود كه بر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مكانى كه اتّحاد مسلمين را برهم بزند، نبايد در آن درنگ كرد و اساس تقدّس يافتن مساجد، بر مبناى نيت خالص و تقواى بانيان آن است كه مى فرمايد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عَلَي التَّقْوي</w:t>
      </w:r>
      <w:r>
        <w:rPr>
          <w:rFonts w:eastAsia="Amiri" w:cs="Amiri" w:ascii="Amiri" w:hAnsi="Amiri"/>
          <w:color w:val="111111"/>
          <w:sz w:val="28"/>
          <w:szCs w:val="28"/>
          <w:rtl w:val="true"/>
          <w:lang w:bidi="ar-SA"/>
        </w:rPr>
        <w:t xml:space="preserve">...». </w:t>
      </w:r>
      <w:bookmarkStart w:id="287" w:name="pg18814_270575"/>
    </w:p>
    <w:p>
      <w:pPr>
        <w:pStyle w:val="Heading4"/>
        <w:numPr>
          <w:ilvl w:val="3"/>
          <w:numId w:val="1"/>
        </w:numPr>
        <w:rPr/>
      </w:pPr>
      <w:bookmarkStart w:id="288" w:name="__RefHeading___Toc14012157_1280447820"/>
      <w:bookmarkStart w:id="289" w:name="_Toc103"/>
      <w:bookmarkEnd w:id="287"/>
      <w:bookmarkEnd w:id="288"/>
      <w:r>
        <w:rPr>
          <w:rtl w:val="true"/>
        </w:rPr>
        <w:t>نتايج تفرقه افكنى منافقان</w:t>
      </w:r>
      <w:bookmarkEnd w:id="289"/>
    </w:p>
    <w:p>
      <w:pPr>
        <w:pStyle w:val="BookText"/>
        <w:rPr/>
      </w:pPr>
      <w:r>
        <w:rPr>
          <w:rFonts w:ascii="IRNazanin" w:hAnsi="IRNazanin" w:eastAsia="IRNazanin"/>
          <w:color w:val="111111"/>
          <w:sz w:val="28"/>
          <w:sz w:val="28"/>
          <w:szCs w:val="28"/>
          <w:rtl w:val="true"/>
          <w:lang w:bidi="fa-IR"/>
        </w:rPr>
        <w:t xml:space="preserve">بزرگ ترين مانع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يازده سال آخر عمر مباركشان، وجود منافقان بود كه تا آخر نيز آن حضرت را رها نكردند و به تعبيرى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 اين منافقان دِق كرده و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شرايط رنج آور با قضيه ى سقيفه ى بنى ساعده تداوم يافت و مقابله با آن گروه بدتر از كفّار، به قدرى صعب و مشكل بود كه به خانه 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ى جان گداز كربلا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نام اسلام باقى بماند، هر چند با اسلام كامل و ناب آنچه آن منافقان ارائه مى كردند، فاصله ى بسيارى داشت، صبر پيشه كردند، تا لااقل اين اسلام ناقص، باقى مانده و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امروز اسلام عزيز با معارف روشنى بخش آن، توسط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ما قرار دارد، مرهون آن صبر فراتر از ايوب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يك ذرّه از آن صبر علوى را نمى توانيم درك كنيم و قدر بدانيم</w:t>
      </w:r>
      <w:r>
        <w:rPr>
          <w:rFonts w:eastAsia="IRNazanin" w:cs="IRNazanin"/>
          <w:color w:val="111111"/>
          <w:sz w:val="28"/>
          <w:szCs w:val="28"/>
          <w:rtl w:val="true"/>
          <w:lang w:bidi="fa-IR"/>
        </w:rPr>
        <w:t>.</w:t>
      </w:r>
    </w:p>
    <w:p>
      <w:pPr>
        <w:pStyle w:val="Heading3"/>
        <w:numPr>
          <w:ilvl w:val="2"/>
          <w:numId w:val="1"/>
        </w:numPr>
        <w:rPr/>
      </w:pPr>
      <w:bookmarkStart w:id="290" w:name="__RefHeading___Toc14012159_1280447820"/>
      <w:bookmarkStart w:id="291" w:name="_Toc104"/>
      <w:bookmarkEnd w:id="290"/>
      <w:r>
        <w:rPr/>
        <w:t>2</w:t>
      </w:r>
      <w:r>
        <w:rPr>
          <w:rtl w:val="true"/>
        </w:rPr>
        <w:t xml:space="preserve">) </w:t>
      </w:r>
      <w:r>
        <w:rPr>
          <w:rtl w:val="true"/>
        </w:rPr>
        <w:t>يهوديان</w:t>
      </w:r>
      <w:bookmarkEnd w:id="291"/>
    </w:p>
    <w:p>
      <w:pPr>
        <w:pStyle w:val="Heading4"/>
        <w:numPr>
          <w:ilvl w:val="3"/>
          <w:numId w:val="1"/>
        </w:numPr>
        <w:rPr/>
      </w:pPr>
      <w:bookmarkStart w:id="292" w:name="__RefHeading___Toc14012161_1280447820"/>
      <w:bookmarkStart w:id="293" w:name="_Toc105"/>
      <w:bookmarkEnd w:id="292"/>
      <w:r>
        <w:rPr>
          <w:rtl w:val="true"/>
        </w:rPr>
        <w:t>معرفى يهوديان مدينه</w:t>
      </w:r>
      <w:bookmarkEnd w:id="2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ديگرى كه در مقابل اهداف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مدينه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خطر آن از خطر منافقان كمتر نبود، وجود يهوديان معاند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اطراف مدينه نه تنها اقتصاد مدينه، بلكه اقتصاد حجاز را نيز در قبضه ى تصرّف خود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از علوم، بهره ى كافى داشته و حجاز و مخصوصاً مدينه آن ها را عالم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يهود نيز به گونه اى حجاز را در تصرّف و قبضه ى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علم، سياست و ثروت در دست يهوديان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اغلب در اطراف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مدينه داراى قلعه هايى محكم و با سرمايه هاى كلان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زراعتى بالا و اقتصادى پررونق برخوردار بودند و كمى دورتر از آنان قلعه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محل حكومت يهوديان مدينه به شمار مى آمد و اطراف مدينه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مدينه با اين يهوديان معاهده اى را تصويب كرد كه همه ى آن ها زير پرچم اسلام باشند؛ نه آن ها كارى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به اجبار چيزى بخواهد و حتّى در معاهده چنين آمده بود كه اگر دشمن خواست متعرّض آنان شود، حكومت اسلامى از آنان دفاع نمايد و اگر دشمن نيز قصد تعرّض به حكومت اسلامى را داشته باشد، آنان نيز به اسلام و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اين حال، دشمنى اين قوم با اسلام چنان است 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سخت ترين و دشمن ترين دشمنان براى مسلمانان يهوديان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چاره اى جز معاهده با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يهود از زمان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روحيه اى لجوج و بدكردار </w:t>
      </w:r>
      <w:bookmarkStart w:id="294" w:name="pg18814_270577"/>
    </w:p>
    <w:p>
      <w:pPr>
        <w:pStyle w:val="BookText"/>
        <w:rPr/>
      </w:pPr>
      <w:bookmarkEnd w:id="294"/>
      <w:r>
        <w:rPr>
          <w:rFonts w:ascii="IRNazanin" w:hAnsi="IRNazanin" w:eastAsia="IRNazanin"/>
          <w:color w:val="111111"/>
          <w:sz w:val="28"/>
          <w:sz w:val="28"/>
          <w:szCs w:val="28"/>
          <w:rtl w:val="true"/>
          <w:lang w:bidi="fa-IR"/>
        </w:rPr>
        <w:t xml:space="preserve">بودند و دشمنى آنان با اسلام و اديان الهى سابقه اى ديرينه دارد؛ چنانكه امروز هم جهانيان شاهدند دشمنى و سفّاكى برخى از آنان در اذيت و آزار فلسطينيان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آنان تا ظهور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هر فتنه و جنگ افروزى، از اين قوم صهيونيسم سرچشمه مى گيرد و آمريكا و اروپا توسط سياست هاى نژادپرستانه ى آنان اداره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آيات متعدّدى به توصيف، تشريح عملكرد و خلق و خوى شرور و لجوج آن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همواره در مقابل اديان الهى قد برافراشته اند، در حالى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بسيار خدمت كرده و آنان را از يوغ فرعونيان رهايى بخشيد، امّا آن قدر آن حضرت را مورد اذيت و آزار قرار داده و خون به دل او كردند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غصّه آنان از دنيا رفت</w:t>
      </w:r>
      <w:r>
        <w:rPr>
          <w:rFonts w:eastAsia="IRNazanin" w:cs="IRNazanin"/>
          <w:color w:val="111111"/>
          <w:sz w:val="28"/>
          <w:szCs w:val="28"/>
          <w:rtl w:val="true"/>
          <w:lang w:bidi="fa-IR"/>
        </w:rPr>
        <w:t>.</w:t>
      </w:r>
    </w:p>
    <w:p>
      <w:pPr>
        <w:pStyle w:val="Heading4"/>
        <w:numPr>
          <w:ilvl w:val="3"/>
          <w:numId w:val="1"/>
        </w:numPr>
        <w:rPr/>
      </w:pPr>
      <w:bookmarkStart w:id="295" w:name="__RefHeading___Toc14012163_1280447820"/>
      <w:bookmarkStart w:id="296" w:name="_Toc106"/>
      <w:bookmarkEnd w:id="295"/>
      <w:r>
        <w:rPr>
          <w:rtl w:val="true"/>
        </w:rPr>
        <w:t>كج خلقى يهوديان</w:t>
      </w:r>
      <w:bookmarkEnd w:id="2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اى گذرا به تاريخ رسالت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بدكردارى، حيله گرى و بدخلقى يهوديان پى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ى معجزات بزرگ، بر فرعونيان غلبه يافت، براى نجات بنى اسرائيل آنان را به فلسطين آورد تا زندگى آرامى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آنان را تعقيب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كه خود را بين غرق شدن در نيل و قتل عام شدن به دست فرعونيان محاصره شده ديدند، ناگزير رو به سوى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التماس كردند؛ تا براى نجات آنان از خداوند متعال گشايشى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تضرّع از درگاه پروردگار، راه گريزى براى ايشان خواست؛ رود </w:t>
      </w:r>
    </w:p>
    <w:p>
      <w:pPr>
        <w:pStyle w:val="BookText"/>
        <w:rPr/>
      </w:pPr>
      <w:r>
        <w:rPr>
          <w:rFonts w:ascii="IRNazanin" w:hAnsi="IRNazanin" w:eastAsia="IRNazanin"/>
          <w:color w:val="111111"/>
          <w:sz w:val="28"/>
          <w:sz w:val="28"/>
          <w:szCs w:val="28"/>
          <w:rtl w:val="true"/>
          <w:lang w:bidi="fa-IR"/>
        </w:rPr>
        <w:t>نيل شكافته شد و مسيرى خشك براى آنان به آن سوى نيل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مصيبت از جايى آغاز شد كه آن ها گفتند ما دوازده طايفه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نيستيم هر دوازده طايفه از يك مسير به آن سوى نيل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دوازده مسير مانند اين مسير براى ما بگشايد تا هر طايفه از يك مسير جداگانه عبور كند و گرنه حاضريم كشته شويم و همه با هم از يك مسير عبور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 حضرت ناگزير شد از درگاه خداوند بخواهد كه دوازده مسير جداگانه براى آنان بگشايد، امّا اين خود نشانه اى از لجاجت و بدخُلقى قوم يهود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 و مهربانى آنان را از چنگ فرعونيان رهايى بخشيد، در وسط راه به روستايى رسيدند كه اهالى آن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با بى شرمى تمام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اجازه دهد كه آنان دوازده بت بتراشند و مانند اهالى آن روستا بت 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 حضرت با دلسوزى و شفقت آنان را از اين كار ناشايست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بيابان گرسنه و تشنه بودند، با دعاى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هر روز برايشان از عالم غيب مى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تشنگى در حال هلاكت بودند،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عصايش بر سنگى زد و چشمه اى آب زلال و گوارا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آنان گفتند ما دوازده طايفه ايم و هر يك چشمه اى جداگانه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ناشكرى آنان را ناديده گرفت و دوازده چشمه از سنگ بيرون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ى اين اوصاف، وقتى به سرزمين فلسطين رسيدند و آن حضرت براى مقابله با گروهى اوباش و زورگو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يهود بودند، مدد </w:t>
      </w:r>
    </w:p>
    <w:p>
      <w:pPr>
        <w:pStyle w:val="BookText"/>
        <w:rPr/>
      </w:pPr>
      <w:r>
        <w:rPr>
          <w:rFonts w:ascii="IRNazanin" w:hAnsi="IRNazanin" w:eastAsia="IRNazanin"/>
          <w:color w:val="111111"/>
          <w:sz w:val="28"/>
          <w:sz w:val="28"/>
          <w:szCs w:val="28"/>
          <w:rtl w:val="true"/>
          <w:lang w:bidi="fa-IR"/>
        </w:rPr>
        <w:t>طلبيد، ياريش ننمودند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جنگ با آنان را نداريم؛ تو و خدايت به جنگ آن ها برو، وقتى شما آن شهر را فتح كرديد، ما هم مى آييم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هنگامى كه خواستند به شهر وارد شوند، با مسخرگى و مورد استهزاء قرار دادن پروردگار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چندين مبحث 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استغفار كرده، توبه و انابه كنيد و سپس وارد شهر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مسخره نمودن آن حضرت، كلامى زشت را بر زبان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به آن كلام زشت اشاره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تمسخر و استهزاء، موجب شد پروردگار عالميان آن قوم بى ادب و بهانه جو و لجوج را حدود سى سال در بيابان سرگردان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ماجراى عزيمت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ده فرمان الهى تحت عنوان تورات، دوباره نافرمانى و كج خلقى كرده و در تأخير ده روزه ى آن حضرت، با حيله ى سامرى، گوساله پرست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داريم كه اين قوم نافرمان در يك شب صد و بيست نفر از پيامبران الهى را قتل عام كردند و فرداى آن روز به سركار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از زمان فرعون تاكنون هميشه دشمن اديان الهى بوده اند و تاريخچه ى پر خباثت و جنايت آن ها سرشار از قتل، غارت، خونريزى، قساوت، فساد و تباهى است</w:t>
      </w:r>
      <w:r>
        <w:rPr>
          <w:rFonts w:eastAsia="IRNazanin" w:cs="IRNazanin"/>
          <w:color w:val="111111"/>
          <w:sz w:val="28"/>
          <w:szCs w:val="28"/>
          <w:rtl w:val="true"/>
          <w:lang w:bidi="fa-IR"/>
        </w:rPr>
        <w:t xml:space="preserve">. </w:t>
      </w:r>
      <w:bookmarkStart w:id="297" w:name="pg18814_270580"/>
    </w:p>
    <w:p>
      <w:pPr>
        <w:pStyle w:val="Heading4"/>
        <w:numPr>
          <w:ilvl w:val="3"/>
          <w:numId w:val="1"/>
        </w:numPr>
        <w:rPr/>
      </w:pPr>
      <w:bookmarkStart w:id="298" w:name="__RefHeading___Toc14012165_1280447820"/>
      <w:bookmarkStart w:id="299" w:name="_Toc107"/>
      <w:bookmarkEnd w:id="297"/>
      <w:bookmarkEnd w:id="298"/>
      <w:r>
        <w:rPr>
          <w:rtl w:val="true"/>
        </w:rPr>
        <w:t xml:space="preserve">كارشكنى يهوديان و نقض معاهده با پيامبر اسلام </w:t>
      </w:r>
      <w:r>
        <w:rPr>
          <w:rtl w:val="true"/>
        </w:rPr>
        <w:t>(</w:t>
      </w:r>
      <w:r>
        <w:rPr>
          <w:rtl w:val="true"/>
        </w:rPr>
        <w:t>ص</w:t>
      </w:r>
      <w:r>
        <w:rPr>
          <w:rtl w:val="true"/>
        </w:rPr>
        <w:t>)</w:t>
      </w:r>
      <w:bookmarkEnd w:id="299"/>
    </w:p>
    <w:p>
      <w:pPr>
        <w:pStyle w:val="BookText"/>
        <w:rPr/>
      </w:pPr>
      <w:r>
        <w:rPr>
          <w:rFonts w:ascii="IRNazanin" w:hAnsi="IRNazanin" w:eastAsia="IRNazanin"/>
          <w:color w:val="111111"/>
          <w:sz w:val="28"/>
          <w:sz w:val="28"/>
          <w:szCs w:val="28"/>
          <w:rtl w:val="true"/>
          <w:lang w:bidi="fa-IR"/>
        </w:rPr>
        <w:t>با اينكه يهوديان معاهده اى مسالمت آميز را امضا كرده بودند، اما اوّلين كارشكنى و نقض پيمان ايشان، در جاسوسى براى كفّار و مشركين قريش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امروزه نيز شبكه ى جاسوسى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نقش را در ترورها و فتنه هاى خونبار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تمامى اطّلاعات مسلمانان را در اختيار ابوسفيان و سران مشرك قريش قرار مى 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ابتدا در مجالس خود، شروع به تضعيف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مجالس خصوصى آن ها مى گذشت؛ اطّلاع مى يافت، با آنان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كم كم جسارت آنان به آنجا رسيد كه در جنگ خندق كه از مشكل ترين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آيد و در آن چهل طايفه از اعراب به سركردگى مشركين قريش و ابوسفيان به جنگ مسلمانان مدينه آمده بودند، و قصد قتل عام مسلمانان و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قبلاً با مشركان هماهنگ كرده بودند كه شما حمله كرده و ما نيز از پشت به آنان خنجر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مسلمانان در حال درگيرى با مشركين بودند، به آن حضرت خبر دادند يهود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آنان را روا دانست و آن سه طايفه ى يهودى را كه در مدينه بودند؛ سركوب و ريشه كن كردند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آنان در توطئه اى قصد داشتند با پرتاب كردن سنگ بر سر آن حضرت، ايشان را به شهادت رسانند</w:t>
      </w:r>
      <w:r>
        <w:rPr>
          <w:rFonts w:eastAsia="IRNazanin" w:cs="IRNazanin"/>
          <w:color w:val="111111"/>
          <w:sz w:val="28"/>
          <w:szCs w:val="28"/>
          <w:rtl w:val="true"/>
          <w:lang w:bidi="fa-IR"/>
        </w:rPr>
        <w:t xml:space="preserve">. </w:t>
      </w:r>
      <w:bookmarkStart w:id="300" w:name="pg18814_270581"/>
    </w:p>
    <w:p>
      <w:pPr>
        <w:pStyle w:val="Heading3"/>
        <w:numPr>
          <w:ilvl w:val="2"/>
          <w:numId w:val="1"/>
        </w:numPr>
        <w:rPr/>
      </w:pPr>
      <w:bookmarkStart w:id="301" w:name="__RefHeading___Toc14012167_1280447820"/>
      <w:bookmarkStart w:id="302" w:name="_Toc108"/>
      <w:bookmarkEnd w:id="300"/>
      <w:bookmarkEnd w:id="301"/>
      <w:r>
        <w:rPr/>
        <w:t>3</w:t>
      </w:r>
      <w:r>
        <w:rPr>
          <w:rtl w:val="true"/>
        </w:rPr>
        <w:t xml:space="preserve">) </w:t>
      </w:r>
      <w:r>
        <w:rPr>
          <w:rtl w:val="true"/>
        </w:rPr>
        <w:t>جنگ ها</w:t>
      </w:r>
      <w:bookmarkEnd w:id="302"/>
    </w:p>
    <w:p>
      <w:pPr>
        <w:pStyle w:val="Heading4"/>
        <w:numPr>
          <w:ilvl w:val="3"/>
          <w:numId w:val="1"/>
        </w:numPr>
        <w:rPr/>
      </w:pPr>
      <w:bookmarkStart w:id="303" w:name="__RefHeading___Toc14012169_1280447820"/>
      <w:bookmarkStart w:id="304" w:name="_Toc109"/>
      <w:bookmarkEnd w:id="303"/>
      <w:r>
        <w:rPr>
          <w:rtl w:val="true"/>
        </w:rPr>
        <w:t xml:space="preserve">تقسيم بندى جنگ هاى پيامبر </w:t>
      </w:r>
      <w:r>
        <w:rPr>
          <w:rtl w:val="true"/>
        </w:rPr>
        <w:t>(</w:t>
      </w:r>
      <w:r>
        <w:rPr>
          <w:rtl w:val="true"/>
        </w:rPr>
        <w:t>ص</w:t>
      </w:r>
      <w:r>
        <w:rPr>
          <w:rtl w:val="true"/>
        </w:rPr>
        <w:t>)</w:t>
      </w:r>
      <w:bookmarkEnd w:id="304"/>
    </w:p>
    <w:p>
      <w:pPr>
        <w:pStyle w:val="BookText"/>
        <w:rPr/>
      </w:pPr>
      <w:r>
        <w:rPr>
          <w:rFonts w:ascii="IRNazanin" w:hAnsi="IRNazanin" w:eastAsia="IRNazanin"/>
          <w:color w:val="111111"/>
          <w:sz w:val="28"/>
          <w:sz w:val="28"/>
          <w:szCs w:val="28"/>
          <w:rtl w:val="true"/>
          <w:lang w:bidi="fa-IR"/>
        </w:rPr>
        <w:t xml:space="preserve">از مجموع هشتادوچهار جنگ كه در زمان حيات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 بيست و هفت نبرد در ميدان جنگ انجام گرفت و بقيه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شامل مقابله هاى نظامى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 و خونريزى و غارت برخى قبايل عرب است</w:t>
      </w:r>
      <w:r>
        <w:rPr>
          <w:rFonts w:eastAsia="IRNazanin" w:cs="IRNazanin"/>
          <w:color w:val="111111"/>
          <w:sz w:val="28"/>
          <w:szCs w:val="28"/>
          <w:rtl w:val="true"/>
          <w:lang w:bidi="fa-IR"/>
        </w:rPr>
        <w:t>.</w:t>
      </w:r>
    </w:p>
    <w:p>
      <w:pPr>
        <w:pStyle w:val="Heading4"/>
        <w:numPr>
          <w:ilvl w:val="3"/>
          <w:numId w:val="1"/>
        </w:numPr>
        <w:rPr/>
      </w:pPr>
      <w:bookmarkStart w:id="305" w:name="__RefHeading___Toc14012171_1280447820"/>
      <w:bookmarkStart w:id="306" w:name="_Toc110"/>
      <w:bookmarkEnd w:id="305"/>
      <w:r>
        <w:rPr>
          <w:rtl w:val="true"/>
        </w:rPr>
        <w:t>پيروزى مسلمانان در جنگ ها</w:t>
      </w:r>
      <w:bookmarkEnd w:id="306"/>
    </w:p>
    <w:p>
      <w:pPr>
        <w:pStyle w:val="BookText"/>
        <w:rPr/>
      </w:pPr>
      <w:r>
        <w:rPr>
          <w:rFonts w:ascii="IRNazanin" w:hAnsi="IRNazanin" w:eastAsia="IRNazanin"/>
          <w:color w:val="111111"/>
          <w:sz w:val="28"/>
          <w:sz w:val="28"/>
          <w:szCs w:val="28"/>
          <w:rtl w:val="true"/>
          <w:lang w:bidi="fa-IR"/>
        </w:rPr>
        <w:t xml:space="preserve">پس از منافقان و يهوديان، سومين مانع حكومت اسلامى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جنگ هاى متعدّدى بود كه مشركان پيش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آن حضرت در اين ده سال، هرگز با ملّتى نجنگيدند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ديگر اينكه هيچ كدام از جنگ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جنگى اتفاق افتاد، جنبه ى دفاعى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آغاز كننده ى نبرد، مشركان و مخالفان اسلام بودند و مسلمانان براى دفاع از اسلام با آنان به جنگ و جهاد و دفاع مى پرداختند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نبرد با آنان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امرى عقلى و عقلانى است كه هر انسانى ناگزير است براى مقابله با ناجوانمردى ها، تعرّض به سرزمين و ناموس براى دفاع پيش برود و مانع از اهداف پليد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تمامى هشتادوچهار جنگ كه در اين ده سال به وجود آمد، دفاع تلقّى مى شود و نكته ى ديگر اينكه در همان دفاع ها نيز نقش رحمةٌ للعالمينى خود را از دست ندادند؛ زيرا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أرْسَلْنكَ إلا رَحْمَةً </w:t>
      </w:r>
      <w:bookmarkStart w:id="307" w:name="pg18814_270582"/>
    </w:p>
    <w:p>
      <w:pPr>
        <w:pStyle w:val="BookText"/>
        <w:rPr/>
      </w:pPr>
      <w:bookmarkEnd w:id="307"/>
      <w:r>
        <w:rPr>
          <w:rFonts w:ascii="Amiri" w:hAnsi="Amiri" w:eastAsia="Amiri" w:cs="Amiri"/>
          <w:color w:val="111111"/>
          <w:sz w:val="28"/>
          <w:sz w:val="28"/>
          <w:szCs w:val="28"/>
          <w:rtl w:val="true"/>
          <w:lang w:bidi="ar-SA"/>
        </w:rPr>
        <w:t xml:space="preserve">لِلْعلَمينَ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كه نازل شد؛ هيچ منافق يا مشركى نگفت كه نه، تو آدم جنگجو و خشنى هستى، پس رحمةٌ للعالمين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قابل توجه پيرامون اين هشتاد و چهار جنگ، پيروزى مسلمانان در تمامى آن ها بود و تنها در دو جنگ شكستى ظاهرى، براى مسلمانان واقع شد و در هر دو جنگ نيز، نتيجه ى نهايى نوعى موفّقيت مسلمانان را به ارمغان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علّت آن دو شكست را در دو نكته ى فوق العاده مهم اخلاقى بيان مى كند كه با شرح مختصرى از آن جنگ ها، علل شكست را بررسى مى كنيم</w:t>
      </w:r>
      <w:r>
        <w:rPr>
          <w:rFonts w:eastAsia="IRNazanin" w:cs="IRNazanin"/>
          <w:color w:val="111111"/>
          <w:sz w:val="28"/>
          <w:szCs w:val="28"/>
          <w:rtl w:val="true"/>
          <w:lang w:bidi="fa-IR"/>
        </w:rPr>
        <w:t>.</w:t>
      </w:r>
    </w:p>
    <w:p>
      <w:pPr>
        <w:pStyle w:val="Heading4"/>
        <w:numPr>
          <w:ilvl w:val="3"/>
          <w:numId w:val="1"/>
        </w:numPr>
        <w:rPr/>
      </w:pPr>
      <w:bookmarkStart w:id="308" w:name="__RefHeading___Toc14012173_1280447820"/>
      <w:bookmarkStart w:id="309" w:name="_Toc111"/>
      <w:bookmarkEnd w:id="308"/>
      <w:r>
        <w:rPr>
          <w:rtl w:val="true"/>
        </w:rPr>
        <w:t xml:space="preserve">جنگ احد و نافرمانى مسلمانان از پيامبر </w:t>
      </w:r>
      <w:r>
        <w:rPr>
          <w:rtl w:val="true"/>
        </w:rPr>
        <w:t>(</w:t>
      </w:r>
      <w:r>
        <w:rPr>
          <w:rtl w:val="true"/>
        </w:rPr>
        <w:t>ص</w:t>
      </w:r>
      <w:r>
        <w:rPr>
          <w:rtl w:val="true"/>
        </w:rPr>
        <w:t>)</w:t>
      </w:r>
      <w:bookmarkEnd w:id="309"/>
    </w:p>
    <w:p>
      <w:pPr>
        <w:pStyle w:val="BookText"/>
        <w:rPr/>
      </w:pPr>
      <w:r>
        <w:rPr>
          <w:rFonts w:ascii="IRNazanin" w:hAnsi="IRNazanin" w:eastAsia="IRNazanin"/>
          <w:color w:val="111111"/>
          <w:sz w:val="28"/>
          <w:sz w:val="28"/>
          <w:szCs w:val="28"/>
          <w:rtl w:val="true"/>
          <w:lang w:bidi="fa-IR"/>
        </w:rPr>
        <w:t xml:space="preserve">اولين نبردى كه ظاهراً مسلمانان در آن شكست خوردند،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مشركين مكّه با تجهيزاتى كامل به قصد براندازى اسلام و قتل عام مسلمانان مدينه، به سوى اين شهر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را به مسجد فرا خوانده و به تشريح نقشه هاى دشمن پرداختند و آن ها را براى مقابله با كفّار قريش مهيا 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اين جنگ، با ايجاد اختلاف در مسأله ى جزئى كه خط مقدّم جبهه و محل درگيرى با دشمن كجا باشد، به دنبال بهانه جويى و عدم شركت مسلمانان در جنگ بودند و در نتيجه سيصد نفر از مسلمانان سست ايمان را با خود همراه كردند تا اينكه آنها جبهه را رها كرده و به مدينه بازگشتند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w:t>
      </w:r>
    </w:p>
    <w:p>
      <w:pPr>
        <w:pStyle w:val="BookText"/>
        <w:rPr/>
      </w:pPr>
      <w:r>
        <w:rPr>
          <w:rFonts w:ascii="IRNazanin" w:hAnsi="IRNazanin" w:eastAsia="IRNazanin"/>
          <w:color w:val="111111"/>
          <w:sz w:val="28"/>
          <w:sz w:val="28"/>
          <w:szCs w:val="28"/>
          <w:rtl w:val="true"/>
          <w:lang w:bidi="fa-IR"/>
        </w:rPr>
        <w:t>به يادآورى است كه فرار از جبهه ى نبرد از گناهان كبيره است؛ چه كسانى كه گناهان كبيره را هفتصد مورد و چه كسانى كه هفت مورد برشمرده اند، فرار از جنگ را از موارد گناهان كبيره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سيصد نفر، از ميدان معركه گريختند، امّا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ترك كردن ميدان نبرد توسط آن سيصد نفر در روحيه ى ديگر افراد لشكر تأثير داشت، اما به حدى نبود كه از علل شكست مسلمانان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صف آرايى و شكل گيرى جبهه ى اسلام كه در بين دو كوه بود و تنگه اى مهم بين آن دو كوه قرار داشت كه دشمن مى توانست در صورت غفلت به مسلمانان ضربه بزند،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مسلمانان را به فرماندهى يك مسلمان شجاع، متدين و مطيع مأمور حفاظت از آن تنگه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موقعيت اين تنگه به عهده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پيروز شويم و چه شكست بخوريم، شما اين موقعيت را رها نكنيد تا جنگ به پايان برسد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همان حمله ى اوّل شكست عجيبى به كفّار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از ميدان گريخته و غنائم و اموالشان را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ميدان پيروز شده بودند، به جمع آورى غنايم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گروهى كه مأموريت حفظ تنگه را برعهده داشتند، وقتى ديدند ديگر مسلمانان به جمع آورى غنائم مشغولند و آنان از غنايم بى بهره اند، به فرمانده ى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بايد از غنائم بهره اى داشته باشيم و اصرار آن فرمانده و يادآورى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مبنى بر اينكه در هيچ شرايطى اين موقعيت را ترك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اثر نكرد و اختلاف بين آنان بالا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دونفر به همراه آن فرمانده بر بلندى آن كوه باقى ماندند و ديگران براى جمع آورى غنائم از فراز كوه پايين آمده و غنائم بى ارزش دنيا را بر سفارش هاى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اى خداوند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خالد بن وليد كه از فرماندهان لشكر كفّار بود، و با گروهى از اسب سواران لشكر كفر منتظر چنين اتفاقى بود، فرصت را مناسب ديد و با افراد خود با دور زدن كوه از همان تنگه، از پشت به مسلمانان كه مشغول و سرگرم گردآورى غنايم بودند، حمله كردند و مشركين كه از ميدان گريخته بودند، با شنيدن صداى يورش گروه خالد بن وليد روحيه گرفتند و به سوى ميدان بازگشتند و در يك لحظه مسلمانان در حلقه ى محاصره ى كفّار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به مسلمانان حمله شد و مسلمانانى كه شيطان بر آن ها تسلّط يافته بود، ديگر به غنايم اندك قناعت نمى كردند و در گردآورى غنايم از هم پيشى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نافرمانى و غفلت و توجّه به ذخاير دنيا، باعث شد شكست به سراغشان بيايد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يك نفر از زنان، در وسط ميدان نبرد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دشمن به سوى آنان مى آمد، با اطلاع رسانى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خانم،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ى دشمن مى آمد و مانع هجوم آنان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ها پيشانى و دندان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حتّى كار به آنجا رسيد كه يكى از شياطين انسى يا جنّى فرياد زد پيغمبر كشته شد</w:t>
      </w:r>
      <w:r>
        <w:rPr>
          <w:rStyle w:val="FootnoteAnchor"/>
          <w:rtl w:val="true"/>
        </w:rPr>
        <w:footnoteReference w:id="131"/>
      </w:r>
      <w:r>
        <w:rPr>
          <w:rFonts w:ascii="IRNazanin" w:hAnsi="IRNazanin" w:eastAsia="IRNazanin"/>
          <w:color w:val="111111"/>
          <w:sz w:val="28"/>
          <w:sz w:val="28"/>
          <w:szCs w:val="28"/>
          <w:rtl w:val="true"/>
          <w:lang w:bidi="fa-IR"/>
        </w:rPr>
        <w:t>و اسلام تمام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خبر به سرعت در مدينه شايع گرديد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نگرانى </w:t>
      </w:r>
    </w:p>
    <w:p>
      <w:pPr>
        <w:pStyle w:val="BookText"/>
        <w:rPr/>
      </w:pPr>
      <w:r>
        <w:rPr>
          <w:rFonts w:ascii="IRNazanin" w:hAnsi="IRNazanin" w:eastAsia="IRNazanin"/>
          <w:color w:val="111111"/>
          <w:sz w:val="28"/>
          <w:sz w:val="28"/>
          <w:szCs w:val="28"/>
          <w:rtl w:val="true"/>
          <w:lang w:bidi="fa-IR"/>
        </w:rPr>
        <w:t>با تعدادى از زنان به سوى جبهه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اُحد، بانويى را مشاهده فرمودند كه بارى بر شتر خويش داشت و از ميدان كارزار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آن حضرت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عالم فداى خاك پاى پيامبراكرم،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در دامنه ى كوه نشسته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بودند و اصحاب اطراف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نباشيد از همين جا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شترت چيست ؟ آن زن از پاسخ گفتن طفره رفت؛ تا اينكه با اصرار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بار پرسيدن، بالأخره مجبور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جبهه ببينم آيا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يا نه؛ امّا در برگشت ديدم شوهرم، برادرم و پسرم در جبهه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جسدهاى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برم تا آنان را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تحوّل و انقلاب اخلاقى و دفعى در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بانويى كه در يك محيط پر از فساد زندگى كرده بود، در پى تحوّل اخلاقى و هدايت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مقامى دست يافت كه همسر و مادر و خواهر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نويسان در مورد اين زن، مطلبى جالب تر نوشته اند كه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جنگ احد، شوهر همين خانم كه مردى معلول بود؛ با كوله بارى از خرما لنگ لنگان به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يا رسول الله اين مقدار خرما تنها در خانه ى ما بود، امّا زن و فرزندم بسيار خوشحال بودند كه گرسنه بخوابند و اين مقدار خرما صرف جبهه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بر تو با اين معلوليت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كه خود </w:t>
      </w:r>
    </w:p>
    <w:p>
      <w:pPr>
        <w:pStyle w:val="BookText"/>
        <w:rPr/>
      </w:pPr>
      <w:r>
        <w:rPr>
          <w:rFonts w:ascii="IRNazanin" w:hAnsi="IRNazanin" w:eastAsia="IRNazanin"/>
          <w:color w:val="111111"/>
          <w:sz w:val="28"/>
          <w:sz w:val="28"/>
          <w:szCs w:val="28"/>
          <w:rtl w:val="true"/>
          <w:lang w:bidi="fa-IR"/>
        </w:rPr>
        <w:t>مى گويى يكى از پسرانت هم در جبهه است، برادر همسرت نيز در جبهه است، بنابراين به خانه برگرد و اين مقدار خرما را نيز با خود به منزل ببر و صرف زندگى خويش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با شنيدن اين سخنان مانند ابر بهارى شروع به گريه نمود و التماس كرد كه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ى مرا مأيوس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خوشحالى فراوان ديشب شام نخوردند تا اين مقدار خرما را براى جبهه هديه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پذيرفتند كه او در جبهه حاضر شود و آن خرماها را نيز صرف رزمندگان اسلام نمايند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آن درگيرى هم آن خانم و هم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شديدى بر بدنشان وارد آمد و برخى نوشته اند تا نود جراحت بر پيكر نازنين آن حضرت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اوضاع را بحرانى مى ديد دست به دعا بلند كرد و طى مناجاتى با پروردگار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اسلام و آيين تو آسيبى نبيند، ما را در اين مبارزه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 به يارى آن حضرت آمد و دشمن را هراس گرفت و در نتيجه كفّار از معركه گريختند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 هاى فراوان در دامنه ى كوه احد نشسته و مسلمانانى كه از هجوم دشمن جان سالم به در برده بودند، اطراف آن حضرت گرد آمدند و البته از عملكرد خود، سر به زير و خجالت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عتاب و روى ترش كردنى با سعه ى صدر از خطايشان اغماض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يك نفر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كه ما در آغاز نبرد پيروز بوديم و در آخر با شكست روبرو شديم ؟ آن حضرت </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را در يك لحظه فراموش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دقيق ترين پاسخ در جواب آن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يك لحظه، خدا را فراموش كردند و به گردآورى غنايم مشغول و به دنيا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آنان باعث شد تا شكستى عجيب، گريبان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دعا را زمزمه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لا تَكِلْني إلي نَفسي طَرفَهَ 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خدايا حتّى يك لحظه مرا به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پاسخ، اصلى ترين علّت شكست را بيان فرمودند و براى اينكه آنان شرمنده تر نشوند، به جزئيات ماجرا نپرداختند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صَدَقَكُمُ اللّهُ وَعْدَهُ إذْ تَحُسُّونَهُمْ بإذْنِهِ حَتّي إذا فَشِلْتُم وَ تَنازَعْتُمْ فِي الأمرِ وَ عَصَيْتُم مِن بَعْدِ ما أرئكُم 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حتماً وعده ى خداوند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بود كه شما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پيروزى شما تا زمانى است كه با هم درگيرى و اختلاف نداشته باشيد و هركس در پى به كرسى نشاندن نظر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پيروزى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تا هنگامى براى شماست كه نافرمانى از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ذخاير دنيوى نداشته باشيد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موفّقيت انسان، در توجّه به حضرت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عارفانه و شيرين در دعاى عرفه ى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مهم اشاره دارد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 كسى كه تو را دارد چه چيز ندارد و كسى كه تو را ندارد، چه دارد؟ يعنى كسى كه خدا را ندارد هيچ ندارد حتى اگر دنيا مسخّر او باشد و دنيا او را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ندارد، پس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نويسان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واله و دل باخته ى پيامبرگرامى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واله و حيران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انقلاب اين مطالب و حكايات را مى شنيديم و با خود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اين شگفتى و دلدادگى حقيقت داشته است ؟ با ظهور انقلاب اسلامى و فداكارى جوانان رشيد اين مرز و بوم، خداوند به ما نشان داد كه فداكارى اصحاب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عظيمى كه به لطف عنايت حضرت حق و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جلوه گر شد و زنان و مردانى خدايى با فدا نمودن عزيزان خود در راه آرمان هاى اسلام به آن افتخار نمودند و امروز نيز كمتر خانواده ى شهيدى را مى توان سراغ داشت كه به شهادت عزيز خود افتخار نكند؛ بيانگر اين حقيقت است كه اولاً تحوّل عصر بعثت حقيقتى كتمان نشدنى بوده است و ثانياً اين تحوّل امكان تكرار شدن در هر عصر و زمان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اين آيه ى شريفه در قرآن بيش از ده بار تكرار شده است كه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فَسيرُوا فِي الارْضِ فَانْظُرُوا كَيْفَ كانَ عاقِبَهُ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عاقِبَهُ الْمُجرِمينَ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عاقِبَهُ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اين توصيه هاى قرآن مجيد براى عبرت گرفتن از گذشتگان است تا تحوّل </w:t>
      </w:r>
      <w:bookmarkStart w:id="310" w:name="pg18814_270590"/>
    </w:p>
    <w:p>
      <w:pPr>
        <w:pStyle w:val="BookText"/>
        <w:rPr/>
      </w:pPr>
      <w:bookmarkEnd w:id="310"/>
      <w:r>
        <w:rPr>
          <w:rFonts w:ascii="IRNazanin" w:hAnsi="IRNazanin" w:eastAsia="IRNazanin"/>
          <w:color w:val="111111"/>
          <w:sz w:val="28"/>
          <w:sz w:val="28"/>
          <w:szCs w:val="28"/>
          <w:rtl w:val="true"/>
          <w:lang w:bidi="fa-IR"/>
        </w:rPr>
        <w:t>اخلاقى در خانواده 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خواهد بگويد اگر زمانى زندگى مى كنى كه فساد اخلاقى جامعه را فراگرفته است، مگر در صدر اسلام چنين نبود؟ مگر در عصر اسلام فساد و فحشا و قتل و غارت سرزمين مكّه و حجاز را فرانگرفته بود؟ قرآن كريم گاه براى ترسيم اوضاع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به طواف آنان در گرد خانه ى خدا اشاره مى كند كه نماز ايشان در جوار خانه ى خدا جز كف زدن و سوت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 هم عريان به گرد خانه ى خدا پايكوبان مى چرخيدند و اشعار عاشقانه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شريفه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إلآ مَكآءً وَ تَصدِيه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تلميحى به اين فساد و بى عفّتى اهل حجاز قبل از بعثت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قوم با ظهور اسلام و هدايت پيامبرگرامى اسلام كارشان به جايى رسيد كه عزيزان خود را به قربانگاه عرصه ى جهاد مى فرستادند</w:t>
      </w:r>
      <w:r>
        <w:rPr>
          <w:rFonts w:eastAsia="IRNazanin" w:cs="IRNazanin"/>
          <w:color w:val="111111"/>
          <w:sz w:val="28"/>
          <w:szCs w:val="28"/>
          <w:rtl w:val="true"/>
          <w:lang w:bidi="fa-IR"/>
        </w:rPr>
        <w:t>.</w:t>
      </w:r>
    </w:p>
    <w:p>
      <w:pPr>
        <w:pStyle w:val="Heading4"/>
        <w:numPr>
          <w:ilvl w:val="3"/>
          <w:numId w:val="1"/>
        </w:numPr>
        <w:rPr/>
      </w:pPr>
      <w:bookmarkStart w:id="311" w:name="__RefHeading___Toc14012175_1280447820"/>
      <w:bookmarkStart w:id="312" w:name="_Toc112"/>
      <w:bookmarkEnd w:id="311"/>
      <w:r>
        <w:rPr>
          <w:rtl w:val="true"/>
        </w:rPr>
        <w:t>جنگ حنين و آفت عُجب</w:t>
      </w:r>
      <w:bookmarkEnd w:id="312"/>
    </w:p>
    <w:p>
      <w:pPr>
        <w:pStyle w:val="BookText"/>
        <w:rPr/>
      </w:pPr>
      <w:r>
        <w:rPr>
          <w:rFonts w:ascii="IRNazanin" w:hAnsi="IRNazanin" w:eastAsia="IRNazanin"/>
          <w:color w:val="111111"/>
          <w:sz w:val="28"/>
          <w:sz w:val="28"/>
          <w:szCs w:val="28"/>
          <w:rtl w:val="true"/>
          <w:lang w:bidi="fa-IR"/>
        </w:rPr>
        <w:t>دومين جنگى كه موفّقيت مسلمانان در آن كمرنگ بود، جنگ حنين است؛ كه در سال هشتم هجرت و پس از فتح مكّه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هاى پيشين تعداد مسلمانان اندك و تعداد مشركين در برخى جنگ ها تقريباً ده برابر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تجهيزات و حتّى ابزار مناسب جنگى در دست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چماق و چوب و سنگ به جنگ با كفّار مى رفتند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گذشت و فداكارى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آب خود </w:t>
      </w:r>
    </w:p>
    <w:p>
      <w:pPr>
        <w:pStyle w:val="BookText"/>
        <w:rPr/>
      </w:pPr>
      <w:r>
        <w:rPr>
          <w:rFonts w:ascii="IRNazanin" w:hAnsi="IRNazanin" w:eastAsia="IRNazanin"/>
          <w:color w:val="111111"/>
          <w:sz w:val="28"/>
          <w:sz w:val="28"/>
          <w:szCs w:val="28"/>
          <w:rtl w:val="true"/>
          <w:lang w:bidi="fa-IR"/>
        </w:rPr>
        <w:t xml:space="preserve">را به همديگر مى دادند و چنانكه نقل كرده 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خبرى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او در حال احتضار است مشك آبى را آوردند تا بين رزمندگان مجروح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مجروحم از من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او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ديگرى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به چهارمى تا بالأخره وقتى آب به نفر هفتم رسيد، نفر هفتم به شهادت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آب را به نفر ششم بدهند، او هم با شهادت سيراب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تا به نفر اوّل يعنى سعد بازگشتند، هر هفت نفر به شهادت رسيدند و هيچيك آب ننوشيدند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 حنين با توجّه به توسعه ى اسلام و فتوحاتى كه در جنگ هاى پيشين براى مسلمانان پيش آمده بود و از امكانات بهترى برخوردار شده بودند به طورى كه لشكرى دوازده هزار نفرى شده از نظر كيفيت و كميت نبرد، مهيا بودند، ولى متأسفانه از ياد خدا غافل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كَثيرَهٍ وَ يَوْمَ حُنَينٍ إذْ أَعْجَبَتْكُمْ كَثْرتُكُمْ فَلَمْ تُغْنِ عَنْكُمْ شَيْئًا وَ ضاقَتْ عَلَيْكُمُ الاَرْضُ بِما رَحُبَتْ ثُمَّ وَلَّيْتُم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شكست به سراغتان آمد و به قدرى زمين و آسمان بر شما تنگ شد كه مى خواستيد از غصّه دِق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جبهه متوارى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شما را پيروز كرديم مثل جنگ احد كه در آخر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هم مانند جنگ احد جز يك زن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p>
    <w:p>
      <w:pPr>
        <w:pStyle w:val="BookText"/>
        <w:rPr/>
      </w:pPr>
      <w:r>
        <w:rPr>
          <w:rFonts w:ascii="Amiri" w:hAnsi="Amiri" w:eastAsia="Amiri" w:cs="Amiri"/>
          <w:color w:val="111111"/>
          <w:sz w:val="28"/>
          <w:sz w:val="28"/>
          <w:szCs w:val="28"/>
          <w:rtl w:val="true"/>
          <w:lang w:bidi="ar-SA"/>
        </w:rPr>
        <w:t>در ميدان باقى نماند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شترى بودند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از حمله ى دشمنان محافظت مى كردند و آن خانم نيز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رسانى مى كردند تا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خدشه و گزند دشمنان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نيز لطف و عنايت و امداد غيبى پروردگار به يارى مسلمانان آمد و لشگر اسلام پيروز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مسلمانان در حفاظت از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كردند، امّا خداوند از جان رسول خود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تلاش هاى دشمنان اسلام از آغاز تاكنون در نابودى اسلام بى ثمر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تعبير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لِيُطْفِؤُوا نُورَ اللّهِ بِأَفْواهِهِمْ وَ اللّهُ مُتِمُّ نُورِهِ وَ لَوْ كَرِهَ الْكفرونَ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هرچند خواستند نور اين اسلام را خاموش كنند، ولى به لطف حضرت حق خودشان خاموش شدند، همان طور كه تلاش هاى دشمنان انقلاب اسلامى بحمدلله تاكنون بى نتيجه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دليل شكست اوليه ى مسلمانان در جنگ حنين، عجب آنان بود و اين بزرگ ترين درسى است كه مى توان از اين جنگ گرفت كه تنها عامل پيروزى هر ملّتى توكّل آن ملّت بر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از توكّل بر خداوند بى بهره باشد،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اى هم كه توكّل در آن كمرنگ باشد، به موفّقيت دست نمى يابد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يَتَوَكَّلْ عَلَي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bookmarkStart w:id="313" w:name="pg18814_270593"/>
    </w:p>
    <w:p>
      <w:pPr>
        <w:pStyle w:val="BookText"/>
        <w:rPr/>
      </w:pPr>
      <w:bookmarkEnd w:id="313"/>
      <w:r>
        <w:rPr>
          <w:rFonts w:ascii="IRNazanin" w:hAnsi="IRNazanin" w:eastAsia="IRNazanin"/>
          <w:color w:val="111111"/>
          <w:sz w:val="28"/>
          <w:sz w:val="28"/>
          <w:szCs w:val="28"/>
          <w:rtl w:val="true"/>
          <w:lang w:bidi="fa-IR"/>
        </w:rPr>
        <w:t>انسان بايد همه چيز را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ها مرهون توكّل بر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تاريخ دفاع مقدّس نيز بنگريم، پيروزى ها مرهون توكّل ها و توسّل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خرّمشهر در سوم 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عُجب و غرور به سراغ رزمندگان نيايد،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كرد</w:t>
      </w:r>
      <w:r>
        <w:rPr>
          <w:rFonts w:eastAsia="IRNazanin" w:cs="IRNazanin"/>
          <w:color w:val="111111"/>
          <w:sz w:val="28"/>
          <w:szCs w:val="28"/>
          <w:rtl w:val="true"/>
          <w:lang w:bidi="fa-IR"/>
        </w:rPr>
        <w:t>».</w:t>
      </w:r>
    </w:p>
    <w:p>
      <w:pPr>
        <w:pStyle w:val="Heading4"/>
        <w:numPr>
          <w:ilvl w:val="3"/>
          <w:numId w:val="1"/>
        </w:numPr>
        <w:rPr/>
      </w:pPr>
      <w:bookmarkStart w:id="314" w:name="__RefHeading___Toc14012177_1280447820"/>
      <w:bookmarkStart w:id="315" w:name="_Toc113"/>
      <w:bookmarkEnd w:id="314"/>
      <w:r>
        <w:rPr>
          <w:rtl w:val="true"/>
        </w:rPr>
        <w:t>جنگ خيبر</w:t>
      </w:r>
      <w:bookmarkEnd w:id="315"/>
    </w:p>
    <w:p>
      <w:pPr>
        <w:pStyle w:val="BookText"/>
        <w:rPr/>
      </w:pPr>
      <w:r>
        <w:rPr>
          <w:rFonts w:ascii="IRNazanin" w:hAnsi="IRNazanin" w:eastAsia="IRNazanin"/>
          <w:color w:val="111111"/>
          <w:sz w:val="28"/>
          <w:sz w:val="28"/>
          <w:szCs w:val="28"/>
          <w:rtl w:val="true"/>
          <w:lang w:bidi="fa-IR"/>
        </w:rPr>
        <w:t xml:space="preserve">توطئه هاى يهوديان ادامه داشت تا اينكه خبر مهيا شدن يهوديان قلعه ى خيبر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نظامى مسلمانان براى مقابله با يهوديان خيبر بسيار اندك و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قلعه هاى مستحكم يهوديان تسخيرناپذير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خانه هاى مسلمانان خانه هاى گِلى و سست بنياد بود كه با بادى امكان فروريختن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خيبر نيز خندقى بزرگ حفر شده بود كه عبور از آن كار را بر سپاهيان اسلام سخت 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مشركين قريش نيز آنان را حمايت مى 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اوصاف،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لشكرى بالغ بر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مقابله با آنان به سوى جبهه رفتند؛ در حالى كه امكانات چندان و غذاى مناسب و به حدّ كافى در اختيار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آنان در قلعه ى خود براى حدود يك سال امكانات ذخيره كرده بودند تا در صورت طولانى شدن جنگ با </w:t>
      </w:r>
    </w:p>
    <w:p>
      <w:pPr>
        <w:pStyle w:val="BookText"/>
        <w:rPr/>
      </w:pPr>
      <w:r>
        <w:rPr>
          <w:rFonts w:ascii="IRNazanin" w:hAnsi="IRNazanin" w:eastAsia="IRNazanin"/>
          <w:color w:val="111111"/>
          <w:sz w:val="28"/>
          <w:sz w:val="28"/>
          <w:szCs w:val="28"/>
          <w:rtl w:val="true"/>
          <w:lang w:bidi="fa-IR"/>
        </w:rPr>
        <w:t>كمبودى مواجه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بود كه مسلمانان به ميدان بيايند و كشته شوند و چنانچه بحرانى هم به وجود آمد، مى توانستند درب قلعه را ببندند و مسلمانان در پشت قلعه مى ماندند تا كشته شوند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يهوديان در بين لشگر خود يك فرد شجاعى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روز اوّل بنا بر نقل مورّخان اهل سنّت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دوم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 مواجه شد كه روز به روز به جرأت و پررويى يهوديان خيبر افزوده شد و روحيه ى لشكريان اسلام روز به روز ضعيف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پس از نماز مغرب و عشاء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علم فرماندهى را به دست كسى مى سپارم كه خدا و من او را دوست داريم و او نيز من و خدا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مضامين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 كردند كه اين خصوصيات جز در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به جبهه خواهد رفت و با سپاه مسلّح يهود خيبرى مقابله خواهد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شب، يعنى صبح روز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زدند و براى مداواى چشمان او، انگشت خود را با آب دهان خويش خيس كرده و به چشمان آن حضرت ماليدند به طورى كه درد آزاردهنده ى چشمان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كامل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فرماندهى را به دست آن حضرت دادند و به جاى آنكه بگويند پيروزى با تو است يا اينكه بگويند تو از اجر و ثواب فراوانى بهره مند مى شوى و سخنانى از اين قبيل، فرمودند</w:t>
      </w:r>
      <w:r>
        <w:rPr>
          <w:rFonts w:eastAsia="IRNazanin" w:cs="IRNazanin"/>
          <w:color w:val="111111"/>
          <w:sz w:val="28"/>
          <w:szCs w:val="28"/>
          <w:rtl w:val="true"/>
          <w:lang w:bidi="fa-IR"/>
        </w:rPr>
        <w:t xml:space="preserve">: </w:t>
      </w:r>
      <w:bookmarkStart w:id="316" w:name="pg18814_270595"/>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 اللّهُ علي يَدَيكَ رَجُلاً خَيْرٌ لَكَ مِما طلعت عليه الشمس وَ غَربَتْ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يك نفر را هدايت كنى، بهترين خوبى دنيا و آنچه در آن است را به دست آورده اى</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سخن، براى همه ى ما داراى پيامى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خوشا به حال كسانى كه در هدايت انسان ها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دعاى خير خود بدرقه فرمود، از آنجا كه اهل خيبر نيز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شناختند، همان شجاع خيبر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مقابله با آن حضرت راهى ميدان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مرهب از نيروى فوق العاده 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حمله ى اوّل به دست توانمند و يدالهى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درك واصل و يهوديان به سوى قلعه ى خيبر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نفوذ به قلعه ى يهود به ويژه قلعه ى خيبر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حضرت حق از عرض چهار، پنج مترى خندق پريدند و حلقه ى درب سنگين خيبر را گرفته و با تكان دادن، درب را از جا كنده و بر روى خندق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از روى آن در عبور نموده و به داخل قلعه ى خيبر نفوذ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قلعه هاى يهوديان يكى پس از ديگرى سقوط كرد و به تسخير مسلمانان درآمد</w:t>
      </w:r>
      <w:r>
        <w:rPr>
          <w:rFonts w:eastAsia="IRNazanin" w:cs="IRNazanin"/>
          <w:color w:val="111111"/>
          <w:sz w:val="28"/>
          <w:szCs w:val="28"/>
          <w:rtl w:val="true"/>
          <w:lang w:bidi="fa-IR"/>
        </w:rPr>
        <w:t>.</w:t>
      </w:r>
    </w:p>
    <w:p>
      <w:pPr>
        <w:pStyle w:val="Heading4"/>
        <w:numPr>
          <w:ilvl w:val="3"/>
          <w:numId w:val="1"/>
        </w:numPr>
        <w:rPr/>
      </w:pPr>
      <w:bookmarkStart w:id="317" w:name="__RefHeading___Toc14012179_1280447820"/>
      <w:bookmarkStart w:id="318" w:name="_Toc114"/>
      <w:bookmarkEnd w:id="317"/>
      <w:r>
        <w:rPr>
          <w:rtl w:val="true"/>
        </w:rPr>
        <w:t>ماجراى فدك</w:t>
      </w:r>
      <w:bookmarkEnd w:id="3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جنگ، غنائم و ثروت هاى فراوانى نصيب مسلمانان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ده و باغات فراوان به دست مسلمانان افتاد كه از جمله ى آن ها روستاى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نكته ى قابل توجّه در مورد فدك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متعلّق به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ى اوّل مسلمانان، اهالى فدك تسليم شدند و غنايم آن بر اين اساس، از آنِ مسلمانان نيست، بلكه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ى حشر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با جهاد غنايمى را به دست آوردند، خمس آن غنايم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كه براى تقويت حكومت اسلامى هزينه نمايد و چنانچه بدون درگيرى سرزمينى و اموالى به دست مسلمين برسد، همه اش از 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فدك كاملاً به 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دو قسمت تقسيم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آن را به اهالى فدك و نيم ديگر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نازل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 ذَا الْقُرْبَي حَقَّهُ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يعنى 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فدك مال خديجه است كه به زور تصاحب شد و با سه، چهار بار خرما آن را به مالكيت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دستور الهى آن حضرت فدك را به دختر گرامى خود كه دختر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واگذار كردند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جريان و فتح خيبر، شرّ يهوديان از سر مسلمانان مدينه كم شد، امّا شرارت منافقان تا آخر عمر شريف و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بعد از رحلت آن بزرگوار ادامه داشت</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طى ده سال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 جنگ مهم روى داد كه در آن مسلمانان از نظر كيفى و كمى بسيار ضعيف بودند و امكانات خوبى براى مبارزه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پيروزى و موفّقيت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پيروزى ها همان ايمان و توكّل مسلمانان به خداوند متعال بود كه با محاسبات امكانات و توانايى هاى فيزيكى قابل تحليل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احد هفتاد نفر از مسلمانان كشته شدند، اين امر از غفلت آنان نسبت به پروردگار و توجّه آنان به غنايم دنيوى ناشى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عامل موفقيت ها را بايد در همين دو نكته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دانست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8814_270599"/>
      <w:bookmarkStart w:id="320" w:name="pg18814_270599"/>
      <w:bookmarkEnd w:id="320"/>
    </w:p>
    <w:p>
      <w:pPr>
        <w:pStyle w:val="Heading2"/>
        <w:numPr>
          <w:ilvl w:val="1"/>
          <w:numId w:val="1"/>
        </w:numPr>
        <w:rPr/>
      </w:pPr>
      <w:bookmarkStart w:id="321" w:name="pg18814_270599"/>
      <w:bookmarkStart w:id="322" w:name="__RefHeading___Toc14012181_1280447820"/>
      <w:bookmarkStart w:id="323" w:name="_Toc115"/>
      <w:bookmarkEnd w:id="321"/>
      <w:bookmarkEnd w:id="322"/>
      <w:r>
        <w:rPr>
          <w:rtl w:val="true"/>
        </w:rPr>
        <w:t>فصل هفتم</w:t>
      </w:r>
      <w:r>
        <w:rPr>
          <w:rtl w:val="true"/>
        </w:rPr>
        <w:t xml:space="preserve">: </w:t>
      </w:r>
      <w:r>
        <w:rPr>
          <w:rtl w:val="true"/>
        </w:rPr>
        <w:t>عوامل پيروزى مسلمانان</w:t>
      </w:r>
      <w:bookmarkEnd w:id="3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14012183_1280447820"/>
      <w:bookmarkStart w:id="325" w:name="_Toc116"/>
      <w:bookmarkEnd w:id="324"/>
      <w:r>
        <w:rPr>
          <w:rtl w:val="true"/>
        </w:rPr>
        <w:t>اشاره</w:t>
      </w:r>
      <w:bookmarkEnd w:id="3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8814_270601"/>
      <w:bookmarkStart w:id="327" w:name="pg18814_270601"/>
      <w:bookmarkEnd w:id="327"/>
    </w:p>
    <w:p>
      <w:pPr>
        <w:pStyle w:val="Heading3"/>
        <w:numPr>
          <w:ilvl w:val="2"/>
          <w:numId w:val="1"/>
        </w:numPr>
        <w:rPr/>
      </w:pPr>
      <w:bookmarkStart w:id="328" w:name="pg18814_270601"/>
      <w:bookmarkStart w:id="329" w:name="__RefHeading___Toc14012185_1280447820"/>
      <w:bookmarkStart w:id="330" w:name="_Toc117"/>
      <w:bookmarkEnd w:id="328"/>
      <w:bookmarkEnd w:id="329"/>
      <w:r>
        <w:rPr/>
        <w:t>1</w:t>
      </w:r>
      <w:r>
        <w:rPr>
          <w:rtl w:val="true"/>
        </w:rPr>
        <w:t xml:space="preserve">) </w:t>
      </w:r>
      <w:r>
        <w:rPr>
          <w:rtl w:val="true"/>
        </w:rPr>
        <w:t>ايمان، اصلى ترين عامل پيروزى مسلمانان</w:t>
      </w:r>
      <w:bookmarkEnd w:id="330"/>
    </w:p>
    <w:p>
      <w:pPr>
        <w:pStyle w:val="Heading4"/>
        <w:numPr>
          <w:ilvl w:val="3"/>
          <w:numId w:val="1"/>
        </w:numPr>
        <w:rPr/>
      </w:pPr>
      <w:bookmarkStart w:id="331" w:name="__RefHeading___Toc14012187_1280447820"/>
      <w:bookmarkStart w:id="332" w:name="_Toc118"/>
      <w:bookmarkEnd w:id="331"/>
      <w:r>
        <w:rPr>
          <w:rtl w:val="true"/>
        </w:rPr>
        <w:t>اشاره</w:t>
      </w:r>
      <w:bookmarkEnd w:id="3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دستاورد و ارمغان اسلام كه توانست مسلمانان را بر دشمنان خود غلبه و پيروزى دهد،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الهى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رفتار و اخلاق اعراب مدينه و حجاز را متحوّل ساخت كه توانستند به وسيله ى تقوا و ورع از بن بست ها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هر چند از سواد الفبا بى بهره بودند، اما ايمان عملى در دلشان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نمى توانستند به صورت اجتهادى اصول دين را بيان كنند، امّا به اصول دين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تحوّلى بود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مسلمانان صدر اسلام ايجاد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رسوخى حربه و ابزارى كارآمد شد كه توانستند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كمكش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لازم است كه جوانان ما هم ايمان عقلى داشته باشند تا بتوانند در اين زمانه كه شبهات فراوان است، پاسخگوى شبهات بوده و ايمان عملى داشته باشند</w:t>
      </w:r>
      <w:r>
        <w:rPr>
          <w:rFonts w:eastAsia="IRNazanin" w:cs="IRNazanin"/>
          <w:color w:val="111111"/>
          <w:sz w:val="28"/>
          <w:szCs w:val="28"/>
          <w:rtl w:val="true"/>
          <w:lang w:bidi="fa-IR"/>
        </w:rPr>
        <w:t xml:space="preserve">. </w:t>
      </w:r>
      <w:bookmarkStart w:id="333" w:name="pg18814_270602"/>
    </w:p>
    <w:p>
      <w:pPr>
        <w:pStyle w:val="Heading4"/>
        <w:numPr>
          <w:ilvl w:val="3"/>
          <w:numId w:val="1"/>
        </w:numPr>
        <w:rPr/>
      </w:pPr>
      <w:bookmarkStart w:id="334" w:name="__RefHeading___Toc14012189_1280447820"/>
      <w:bookmarkStart w:id="335" w:name="_Toc119"/>
      <w:bookmarkEnd w:id="333"/>
      <w:bookmarkEnd w:id="334"/>
      <w:r>
        <w:rPr>
          <w:rtl w:val="true"/>
        </w:rPr>
        <w:t>لزوم دستيابى به ايمان</w:t>
      </w:r>
      <w:bookmarkEnd w:id="335"/>
    </w:p>
    <w:p>
      <w:pPr>
        <w:pStyle w:val="BookText"/>
        <w:rPr/>
      </w:pPr>
      <w:r>
        <w:rPr>
          <w:rFonts w:ascii="IRNazanin" w:hAnsi="IRNazanin" w:eastAsia="IRNazanin"/>
          <w:color w:val="111111"/>
          <w:sz w:val="28"/>
          <w:sz w:val="28"/>
          <w:szCs w:val="28"/>
          <w:rtl w:val="true"/>
          <w:lang w:bidi="fa-IR"/>
        </w:rPr>
        <w:t>در آن زندگى كه نور نماز و عبادت نباشد و با فسق و فجور همراه شود، به تعبير قرآن مجيد زندگى در ظلمات است و با تشبيهى معقول به محسوس اين چنين توصيف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كَظُلُمتٍ في بَحْرِ لُجِّيٍ يَغْشَهُ مَوْجٌ مِنْ فَوقِهِ مَوْجٌ مِنْ فَوقِهِ سَحابٌ ظُلُمتٌ بَعْضُها فَوْقَ بَعْضٍ إِذآ أَخْرَجَ يَدَهُ لَمْ يَكَدْ يَرئها 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اگر شما به دريا برويد، دريا را ذاتاً تاريك مى بينيد، هر چند شنا هم بلد باشيد، از وارد شدن در اعماق آن وحشت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ذاتاً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ابرى هم آسمان را پوشانيده باشد، بر ظلمت آن مى افزايد و اگر شب هم باشد و امواج دريا خروشان باشند، وحشت سوم و تاريكى سوم را متصوّر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زندگى منهاى خدا، ظلمت در ظلمت است و به اندازه اى زندگى را براى انسان ظلمانى مى سازد كه از وحشت ظلمات آن، به يك سرگردانى و خودگمشدگى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زندگى نور خدا نباشد، هيچ چيزى نمى تواند زندگى را روشن كند؛ پول، رياست و هر رفاه ديگرى نمى تواند زندگى همراه با اضطراب و نگرانى را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تأمّل بر اين مباحث مى تواند آدمى را به وادى نور و سرور رهنمون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چه كسى مى تواند يك زندگى بدون غم و غصه داشته باشد؟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استحقاق دارد امنيت دل داشته باشد، يا يك زندگى بدون دلهره و اضطراب داشته باشد؟ سپس خود پاسخ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وَ لَمْ يَلْبَسُوا ايمانَهُمْ بِظُلْمٍ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كسانى كه ايمان مى آورند و گناه در زندگى آن ها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لَهُمُ الاَمْنُ </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حتماً اين افراد امنيت دارند و باز تكرار 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مُهْتَدُونَ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آن ها دست عنايت خداوند بر سرشان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عنايت خداوند امور آن ها اصلاح مى شود و اين وعده ى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جامعه اى كه تقوا در آن حاكم باشد، خداوند راه رفاه و آسودگى را از طريقى كه خود تصوّرش را ندارند، بر آن ها مى گشايد و گره از مشكلات آن جامعه مى گشايد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يك كلام مى توان گفت علّت پيروزى مسلمانان در هشتادوچهار جنگ، تقوا، ايمان و توكّل آنان به خداوند بود و غفلت و نافرمانى از اوامر فرستاده ى خدا، شكست آنان را به همراه داشت</w:t>
      </w:r>
      <w:r>
        <w:rPr>
          <w:rFonts w:eastAsia="IRNazanin" w:cs="IRNazanin"/>
          <w:color w:val="111111"/>
          <w:sz w:val="28"/>
          <w:szCs w:val="28"/>
          <w:rtl w:val="true"/>
          <w:lang w:bidi="fa-IR"/>
        </w:rPr>
        <w:t xml:space="preserve">. </w:t>
      </w:r>
      <w:bookmarkStart w:id="336" w:name="pg18814_270604"/>
    </w:p>
    <w:p>
      <w:pPr>
        <w:pStyle w:val="Heading4"/>
        <w:numPr>
          <w:ilvl w:val="3"/>
          <w:numId w:val="1"/>
        </w:numPr>
        <w:rPr/>
      </w:pPr>
      <w:bookmarkStart w:id="337" w:name="__RefHeading___Toc14012191_1280447820"/>
      <w:bookmarkStart w:id="338" w:name="_Toc120"/>
      <w:bookmarkEnd w:id="336"/>
      <w:bookmarkEnd w:id="337"/>
      <w:r>
        <w:rPr>
          <w:rtl w:val="true"/>
        </w:rPr>
        <w:t>اقسام ايمان</w:t>
      </w:r>
      <w:bookmarkEnd w:id="338"/>
    </w:p>
    <w:p>
      <w:pPr>
        <w:pStyle w:val="BookText"/>
        <w:rPr/>
      </w:pPr>
      <w:r>
        <w:rPr>
          <w:rFonts w:ascii="IRNazanin" w:hAnsi="IRNazanin" w:eastAsia="IRNazanin"/>
          <w:color w:val="111111"/>
          <w:sz w:val="28"/>
          <w:sz w:val="28"/>
          <w:szCs w:val="28"/>
          <w:rtl w:val="true"/>
          <w:lang w:bidi="fa-IR"/>
        </w:rPr>
        <w:t>بى مناسبت نيست كه مطالبى را درباره ى ايمان و انواع آن به عنوان اصلى ترين عامل پيروزى مسلمانان در جنگ ها،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به دو نوع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عقل، با علم و برهان مى تواند مبدأ و معاد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اصول دين را اثبات كند و اين ايمان براى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ايمانى نباشد، ايمان قلبى ريشه 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ى مراجع تقليد در رساله هاى عمليه ى خويش اصول دين را تقليدى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فراخور حالش بايد پيرامون اصول دين مطالعه و تحقيق داشته باشد تا به فراخور عقلش بتواند دليل وجود خدا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معاد و نبوّت را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پاسخ به چنين سؤالاتى را با شك و شبهه جواب گويد، مسلمان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درمقابل دشمنان و شياطين انسى و جنّى ايمان عقلى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ايمان كاربردى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دوّم، يعنى ايمان رسوخى، ايمان كاربردى است به طورى كه همه را محضر خدا بيابد، قبر و قيامت را بيابد 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اينكه اصول دين را واقعاً باور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اين ايمان را به دو بخش تقسيم كرده 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عقلى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رسوخى انسان به آنجا مى رسد كه خدا را مى يابد و خود را در محضر حضرت حق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ايمان رسوخى در كسى به وجود آيد، به صورتى استثنايى به وظيفه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ايمان رسوخى توانستند همه چيز را فداى خدا كنند و با اعمال صالحه ى خويش و به واسطه ى رابطه با خدا </w:t>
      </w:r>
      <w:bookmarkStart w:id="339" w:name="pg18814_270605"/>
    </w:p>
    <w:p>
      <w:pPr>
        <w:pStyle w:val="BookText"/>
        <w:rPr/>
      </w:pPr>
      <w:bookmarkEnd w:id="339"/>
      <w:r>
        <w:rPr>
          <w:rFonts w:ascii="Amiri" w:hAnsi="Amiri" w:eastAsia="Amiri" w:cs="Amiri"/>
          <w:color w:val="111111"/>
          <w:sz w:val="28"/>
          <w:sz w:val="28"/>
          <w:szCs w:val="28"/>
          <w:rtl w:val="true"/>
          <w:lang w:bidi="ar-SA"/>
        </w:rPr>
        <w:t>افرادى صادق و وظيفه شناس را تربيت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حجرات به همين نكته اشاره دارد، 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ءامَنّا قُلْ لَمْ تُؤْمِنُوا وَ لَكِنْ قُولُوا أَسْلَمْنا وَ لمّا يَدْخُلِ الايمانُ في قُلُوبِكُم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اعراب مى گويند ايمان آورديم، بگو نه، شما زير پرچم اسلام قرار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 داريد اما هنوز ايمان در قلب شما رسوخ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افرادى را كه ايمان در قلب آن ها رسوخ كرده است اينگونه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ءامَنُوا باللّه و رسوله ثُمَّ لَمْ يَرْتابُوا وَ جهَدُوا بِأمْوالِهِمْ و أنْفُسِهِمْ في سَبيلِ اللّهِ اولَئِكَ هُمُ الصّدِقُونَ </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كسى كه ايمان قلبى و رسوخى دارد، از خداوند روى نمى تابد و در راه خداوند با جان و مال خويش مجاهده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اگر خود را مؤمن معرفى مى كنند، در گفتار خود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براى خدا مى خواهند و همه ى تلاششان مجاهده ى در راه خداوند است</w:t>
      </w:r>
      <w:r>
        <w:rPr>
          <w:rFonts w:eastAsia="IRNazanin" w:cs="IRNazanin"/>
          <w:color w:val="111111"/>
          <w:sz w:val="28"/>
          <w:szCs w:val="28"/>
          <w:rtl w:val="true"/>
          <w:lang w:bidi="fa-IR"/>
        </w:rPr>
        <w:t>.</w:t>
      </w:r>
    </w:p>
    <w:p>
      <w:pPr>
        <w:pStyle w:val="Heading4"/>
        <w:numPr>
          <w:ilvl w:val="3"/>
          <w:numId w:val="1"/>
        </w:numPr>
        <w:rPr/>
      </w:pPr>
      <w:bookmarkStart w:id="340" w:name="__RefHeading___Toc14012193_1280447820"/>
      <w:bookmarkStart w:id="341" w:name="_Toc121"/>
      <w:bookmarkEnd w:id="340"/>
      <w:r>
        <w:rPr>
          <w:rtl w:val="true"/>
        </w:rPr>
        <w:t>چگونگى حصول ايمان</w:t>
      </w:r>
      <w:bookmarkEnd w:id="3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 اسلام، هر چند از سواد الفبا بى بهره بودند، اما ايمان رسوخى در دلشان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نمى توانستند به صورت اجتهادى اصول دين را بيان كنند، امّا به اصول دين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تحوّلى بود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مسلمانان صدر اسلام ايجاد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رسوخى حربه و ابزارى </w:t>
      </w:r>
    </w:p>
    <w:p>
      <w:pPr>
        <w:pStyle w:val="BookText"/>
        <w:rPr/>
      </w:pPr>
      <w:r>
        <w:rPr>
          <w:rFonts w:ascii="IRNazanin" w:hAnsi="IRNazanin" w:eastAsia="IRNazanin"/>
          <w:color w:val="111111"/>
          <w:sz w:val="28"/>
          <w:sz w:val="28"/>
          <w:szCs w:val="28"/>
          <w:rtl w:val="true"/>
          <w:lang w:bidi="fa-IR"/>
        </w:rPr>
        <w:t>كارآمد شد كه توانستند هشتادوچهار جنگ را با آن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لازم است جوانان ما هم ايمان عقلى داشته باشند تا بتوانند در اين زمانه كه شبهات فراوان شده است، پاسخگوى شبهات باشند و هم ايمان رسوخى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وضعيت به گونه اى مى شود كه جوان از خانه، ديندار و متدين بيرون مى رود، ولى هنگامى كه به خانه باز مى گردد، بى دين و لابالى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 معلّم بى ادب و بى دين، با ايجاد يك شبهه؛ چنان انديشه هاى جوان را مشوّش مى كند كه ايمان و اعتقادات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جوانان عزيز توصيه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ايمان عقلى خود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به آن توان عقلى برسانند كه بتوانند با دليل و برهان معاد و اصول دين را اثبات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هرچند اين ايمان عقلى براى جوانان ضرورى است، امّا كاربرد لازم را براى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بايد باور كند كه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كند كه معادى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كتابى و بالأخره بهشت و جهنّمى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عقلى را با خواندن، مطالعه و تحقيق مى توانيم كسب كنيم، امّا براى كسب ايمان رسوخى چه بايد كرد؟ پاسخ اين سؤال را قرآن اينچنين بيان كرده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 رَبَّكَ حَتّي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تنها راه رسيدن به آن ايمان، ارتباط قلبى با حضرت حق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 بايد از طريق عمل به عبادات، تعبّد در نماز اوّل وقت، نماز شب، انس با قرآن، </w:t>
      </w:r>
      <w:bookmarkStart w:id="342" w:name="pg18814_270607"/>
    </w:p>
    <w:p>
      <w:pPr>
        <w:pStyle w:val="BookText"/>
        <w:rPr/>
      </w:pPr>
      <w:bookmarkEnd w:id="342"/>
      <w:r>
        <w:rPr>
          <w:rFonts w:ascii="IRNazanin" w:hAnsi="IRNazanin" w:eastAsia="IRNazanin"/>
          <w:color w:val="111111"/>
          <w:sz w:val="28"/>
          <w:sz w:val="28"/>
          <w:szCs w:val="28"/>
          <w:rtl w:val="true"/>
          <w:lang w:bidi="fa-IR"/>
        </w:rPr>
        <w:t>دعا و راز و نياز، ايمان رسوخى را در وجود خويش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الصَّلوة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و از همه مهم تر اينكه، از معاصى و گناه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واجبات و مستحبات به ويژه خدمت به خلق خدا اهتمام ورزيده و از محرمات و مكروهات اجتناب كند تا ايمان قلبى و رسوخى در او به وجود آيد</w:t>
      </w:r>
      <w:r>
        <w:rPr>
          <w:rFonts w:eastAsia="IRNazanin" w:cs="IRNazanin"/>
          <w:color w:val="111111"/>
          <w:sz w:val="28"/>
          <w:szCs w:val="28"/>
          <w:rtl w:val="true"/>
          <w:lang w:bidi="fa-IR"/>
        </w:rPr>
        <w:t>.</w:t>
      </w:r>
    </w:p>
    <w:p>
      <w:pPr>
        <w:pStyle w:val="Heading4"/>
        <w:numPr>
          <w:ilvl w:val="3"/>
          <w:numId w:val="1"/>
        </w:numPr>
        <w:rPr/>
      </w:pPr>
      <w:bookmarkStart w:id="343" w:name="__RefHeading___Toc14012195_1280447820"/>
      <w:bookmarkStart w:id="344" w:name="_Toc122"/>
      <w:bookmarkEnd w:id="343"/>
      <w:r>
        <w:rPr>
          <w:rtl w:val="true"/>
        </w:rPr>
        <w:t>نتايج ايمان به خداوند</w:t>
      </w:r>
      <w:bookmarkEnd w:id="344"/>
    </w:p>
    <w:p>
      <w:pPr>
        <w:pStyle w:val="BookText"/>
        <w:rPr/>
      </w:pPr>
      <w:r>
        <w:rPr>
          <w:rFonts w:ascii="IRNazanin" w:hAnsi="IRNazanin" w:eastAsia="IRNazanin"/>
          <w:color w:val="111111"/>
          <w:sz w:val="28"/>
          <w:sz w:val="28"/>
          <w:szCs w:val="28"/>
          <w:rtl w:val="true"/>
          <w:lang w:bidi="fa-IR"/>
        </w:rPr>
        <w:t xml:space="preserve">تربيت الهى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 و اخلاق اعراب مدينه و حجاز را متحوّل ساخت كه توانستند به وسيله ى تقوا و ورع از بن بست ها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قرآن بر موضوع ايمان انسان ها بسيار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كوچك اما پرمعنا و با تأكيد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حَقّاً عَلَينا نَصْرُ الْمُؤْمِنينَ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اگر كسى به اين معنا مؤمن باشد و حقيقتاً اهل تقوا باشد، و از خداوند درخواستى را طلب كند، به يقين خداوند خواسته ى او را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متّقى شده و ايمان به خدا پيدا كرد، بنابراين، پروردگار حتماً او را يارى مى كند در آيه اى ديگر مى 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حَقّاً عَلَينا نُنْجِ الْمُؤْمِنينَ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اگر كسى مؤمن باشد، حق به خدا پيدا مى كند كه پروردگار عالم در بن </w:t>
      </w:r>
    </w:p>
    <w:p>
      <w:pPr>
        <w:pStyle w:val="BookText"/>
        <w:rPr/>
      </w:pPr>
      <w:r>
        <w:rPr>
          <w:rFonts w:ascii="IRNazanin" w:hAnsi="IRNazanin" w:eastAsia="IRNazanin"/>
          <w:color w:val="111111"/>
          <w:sz w:val="28"/>
          <w:sz w:val="28"/>
          <w:szCs w:val="28"/>
          <w:rtl w:val="true"/>
          <w:lang w:bidi="fa-IR"/>
        </w:rPr>
        <w:t>بست ها برايش راه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هاى كور زندگى او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جوانان عزيز توصيه مى شود با در نظر داشتن اين دو آيه و معنا كردن آن براى خود، از او مدد بجويند تا مشكلات زندگى آنها براساس اين وعده ى خداوند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نبود امكانات و پيروزى مسلمين بر مشركين، نشانه اى از اين وعده ى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بحث ما، اصلاً اين يك قاعده ى كلّى است كه اگر جامعه اى، خانواده اى و فردى متّقى باشد، و تقوا بر آن جامعه و خانواده حاكم باشد، بر اساس وعده ى خداوند، بركات از آسمان و زمين بر آن ها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الْقُرَي ءامَنُوا وَاتَّقَوْا لَفَتَحْنا عَلَيْهِمْ بَرَكتٍ مِنَ السَّماءِ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يعنى اگر مردم ايمان آورند و تقوا پيشه كنند، بركات آسمان و زمين بر آن ها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انسان باتقوا هرگز در تنگناى معيشت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نتيجه ى بى تقوايى و غفلت از خداوند را اينگونه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مَعيشَتهً ضَنْكاً وَ نَحْشُرُهُ يَوْمَ القِيمَهِ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و بر اساس اين آيه، مى توانيم بگوييم تمام گرفتارى هاى آدمى، از غفلت و بى تقوايى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كه به نماز اهميت نمى دهد و هنگام اذان، از كار خود دست نكشيده و به كار ادامه مى دهد، به دو مصيبت دنيوى و اخروى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تنگناى معيشتى قرار مى گيرد و در آخرت با چشم كور وارد عرصه ى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به درد چه كنم، چه كنم، گرفتار مى شود و در آخرت نابينا و سرگردان وارد </w:t>
      </w:r>
      <w:bookmarkStart w:id="345" w:name="pg18814_270609"/>
    </w:p>
    <w:p>
      <w:pPr>
        <w:pStyle w:val="BookText"/>
        <w:rPr/>
      </w:pPr>
      <w:bookmarkEnd w:id="345"/>
      <w:r>
        <w:rPr>
          <w:rFonts w:ascii="IRNazanin" w:hAnsi="IRNazanin" w:eastAsia="IRNazanin"/>
          <w:color w:val="111111"/>
          <w:sz w:val="28"/>
          <w:sz w:val="28"/>
          <w:szCs w:val="28"/>
          <w:rtl w:val="true"/>
          <w:lang w:bidi="fa-IR"/>
        </w:rPr>
        <w:t>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مى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حَشَرتَني أَعْمَي وَ قَدْ كُنتُ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پروردگارا من كه چشم داشتم، چرا مرا نابينا وارد صحراى محشر كردى ؟ در جواب 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اَتتَكءايتِنا فَنَسيتَها وَ كَذلِكَ اليَومَ تُنسي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زيرا تو در دنيا اهل تقوا نبودى، و در دنيا ما را فراموش كردى، ما نيز اينك تو را فراموش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فراموشى ما، نابينايى و كورى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در اين باره در قرآن وجود دارد كه بحثى جداگانه و مفصّل را مى طلبد</w:t>
      </w:r>
      <w:r>
        <w:rPr>
          <w:rFonts w:eastAsia="IRNazanin" w:cs="IRNazanin"/>
          <w:color w:val="111111"/>
          <w:sz w:val="28"/>
          <w:szCs w:val="28"/>
          <w:rtl w:val="true"/>
          <w:lang w:bidi="fa-IR"/>
        </w:rPr>
        <w:t>.</w:t>
      </w:r>
    </w:p>
    <w:p>
      <w:pPr>
        <w:pStyle w:val="Heading3"/>
        <w:numPr>
          <w:ilvl w:val="2"/>
          <w:numId w:val="1"/>
        </w:numPr>
        <w:rPr/>
      </w:pPr>
      <w:bookmarkStart w:id="346" w:name="__RefHeading___Toc14012197_1280447820"/>
      <w:bookmarkStart w:id="347" w:name="_Toc123"/>
      <w:bookmarkEnd w:id="346"/>
      <w:r>
        <w:rPr/>
        <w:t>2</w:t>
      </w:r>
      <w:r>
        <w:rPr>
          <w:rtl w:val="true"/>
        </w:rPr>
        <w:t xml:space="preserve">) </w:t>
      </w:r>
      <w:r>
        <w:rPr>
          <w:rtl w:val="true"/>
        </w:rPr>
        <w:t>توكل بر خدا</w:t>
      </w:r>
      <w:bookmarkEnd w:id="347"/>
    </w:p>
    <w:p>
      <w:pPr>
        <w:pStyle w:val="BookText"/>
        <w:rPr/>
      </w:pPr>
      <w:r>
        <w:rPr>
          <w:rFonts w:ascii="IRNazanin" w:hAnsi="IRNazanin" w:eastAsia="IRNazanin"/>
          <w:color w:val="111111"/>
          <w:sz w:val="28"/>
          <w:sz w:val="28"/>
          <w:szCs w:val="28"/>
          <w:rtl w:val="true"/>
          <w:lang w:bidi="fa-IR"/>
        </w:rPr>
        <w:t>يكى ديگر از عوامل پيروزى مسلمانان در جنگ ها، عامل توكّل بر خداوند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اين آيه ى شريفه 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يَتَوَكَّلْ عَلَي اللّهِ فَهُوَ حَسْبُهُ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ايمان داشتند و درك كرده بودند چنانكه توكّل بر خداوند داشته باشند، پيروزى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در بن بست ها فقط اوست كه راه مى گشايد و خداوند براى اينكه بر اين اعتقاد و اعتماد ايشان بر خود بيفزايد، در تنگناها با امدادهاى غيبى خويش به يارى ايشان 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مأمور كردن فرشتگان </w:t>
      </w:r>
    </w:p>
    <w:p>
      <w:pPr>
        <w:pStyle w:val="BookText"/>
        <w:rPr/>
      </w:pPr>
      <w:r>
        <w:rPr>
          <w:rFonts w:ascii="IRNazanin" w:hAnsi="IRNazanin" w:eastAsia="IRNazanin"/>
          <w:color w:val="111111"/>
          <w:sz w:val="28"/>
          <w:sz w:val="28"/>
          <w:szCs w:val="28"/>
          <w:rtl w:val="true"/>
          <w:lang w:bidi="fa-IR"/>
        </w:rPr>
        <w:t>و گاه با فرمان دادن به باد و باران آن ها را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توكّل و ايمان بر خدا داشتند، براى اطمينان قلبى آنان امدادهاى غيبى را به ياريشان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نيز براى متوجّه ساختن و از غفلت خارج كردن بنده ى خويش مشكلاتى را بر سر راه بنده اش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و وارسته آن را به حساب الطاف خفيه ى پروردگار خويش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درگذشت حاج آقا مصطفى را به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ايشان مرگ فرزند خويش را از الطاف خفيه ى الهى دانستند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گاهى اين تنبّه ها و گوشمالى ها بسيار بهتر از نعمت هاى خداوند است و انسان را از غفلت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متعدّدى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يَضَّرَّعُونَ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بلا را مى فرستد تا آنان را متوجّه خويش و اراده ى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چنانكه بيان شد، در جنگ حنين وقتى توكّل بر خدا جايش را به امكانات و تعداد لشكريان داد، آنان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توكّل و توجّه به حضرت حق تعالى بود، پيروزى و امدادهاى الهى به سراغشان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قرآن بارها به اين نكته اشاره دارد 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مؤمن بايد توكّل داشته باشد كه به واسطه ى توكّلش بر مشكلات فايق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اين توكّل بر خدا در جامعه ظهور پيدا كند، كارها آسان مى شود، ازدواج ها آسان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معيشت زندگى روان تر مى چرخد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من سرمايه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برو درب مغازه ات را باز كن، آب و جارو بكش و بگو خدايا به اميد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دم مغازه ات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مشكلت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تجربه ثابت شده است، هركس به خداوند توكّل كند، خداوند كفايتش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اميد خويش را به غيرخدا ببندد، يقيناً نااميد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بروم به فلان شهر و از آن رفيقى كه در آن شهر دارم، مبلغى را قرض بگيرم و بدهى خود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فهميد او قصد سفر به آن شهر دارد، گفت من نيز با تو همراه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راه از 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خواهى به آن شهر بروى ؟ آن مرد قضيه ى بدهى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شاگرد مؤمن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نااميد بر مى گردى و آن رفيقت دست تو را نخواهد گرفت؛ زيرا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اميد به غير خدا داشته باشد، نااميد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عزّت و جلال خويش سوگند ياد كرده است كه هركس به غير از من اميد بندد، نااميدش مى كنم و اگر به خداوند تبارك و تعالى اميدوار باشد، كارش از راهى كه گمانش را ندارد، اصلاح مى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 ما انسان ها اميدمان به خدا كمتر اميدى است كه حيوانات به ذات بارى تعالى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ديده ايد كه در سرماى زمستان و برف، پرندگان به دنبال غذا مى گردند و با اينكه برفى سنگين باريده است، نه تنها خود گرسنه نمى مانند، بلكه براى جوجه هاى خود هم غذا فراهم مى كنند و كمتر مى توان </w:t>
      </w:r>
      <w:bookmarkStart w:id="348" w:name="pg18814_270612"/>
    </w:p>
    <w:p>
      <w:pPr>
        <w:pStyle w:val="BookText"/>
        <w:rPr/>
      </w:pPr>
      <w:bookmarkEnd w:id="348"/>
      <w:r>
        <w:rPr>
          <w:rFonts w:ascii="IRNazanin" w:hAnsi="IRNazanin" w:eastAsia="IRNazanin"/>
          <w:color w:val="111111"/>
          <w:sz w:val="28"/>
          <w:sz w:val="28"/>
          <w:szCs w:val="28"/>
          <w:rtl w:val="true"/>
          <w:lang w:bidi="fa-IR"/>
        </w:rPr>
        <w:t xml:space="preserve">سراغ داشت؛ كه پرنده و يا حيوانى، بر اثر گرسنگى جان داده باشد، زيرا يكى از اسماء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متأسّفانه گاهى ما انسان ها توكّلى كه حيوانات به پروردگار دارند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 مناسبت نيست به يك روايت شيرين و با لطافت از حضرت اباعبدالله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كنيم كه كلام آن حضرت مانند نام مباركش از لطافت و شيرينى خاصى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كنند فردى براى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من حاول امراً بمعصية اللّه كان أفوتَ لما يَرجوا و أسرع لِمُجيئ ما يَحذَرُ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مرا به دو جمله موعظه كن تا سرمشق زندگى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راه گناه بخواهد به مطلوب خود برسد، حتماً به مطلوبش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كه مى ترسد، به سرش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كسى تاكنون نتوانسته است از راه گناه به مطلوب خود برسد؛ يقين بدانيد تا حال نرسيده، در آينده نيز نخواهد رسيد</w:t>
      </w:r>
      <w:r>
        <w:rPr>
          <w:rFonts w:eastAsia="IRNazanin" w:cs="IRNazanin"/>
          <w:color w:val="111111"/>
          <w:sz w:val="28"/>
          <w:szCs w:val="28"/>
          <w:rtl w:val="true"/>
          <w:lang w:bidi="fa-IR"/>
        </w:rPr>
        <w:t>.</w:t>
      </w:r>
    </w:p>
    <w:p>
      <w:pPr>
        <w:pStyle w:val="Heading3"/>
        <w:numPr>
          <w:ilvl w:val="2"/>
          <w:numId w:val="1"/>
        </w:numPr>
        <w:rPr/>
      </w:pPr>
      <w:bookmarkStart w:id="349" w:name="__RefHeading___Toc14012199_1280447820"/>
      <w:bookmarkStart w:id="350" w:name="_Toc124"/>
      <w:bookmarkEnd w:id="349"/>
      <w:r>
        <w:rPr/>
        <w:t>3</w:t>
      </w:r>
      <w:r>
        <w:rPr>
          <w:rtl w:val="true"/>
        </w:rPr>
        <w:t xml:space="preserve">) </w:t>
      </w:r>
      <w:r>
        <w:rPr>
          <w:rtl w:val="true"/>
        </w:rPr>
        <w:t>شهادت طلبى</w:t>
      </w:r>
      <w:bookmarkEnd w:id="3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عوامل پيروزى مسلمانان در جنگ هاى صدر اسلام، روحيه ى شهادت طلبى مسلمانان و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 پيشين در پيروزى مسلمانان بسيار مؤثّر بود، امّا اين عامل نقشى ويژه و مهم تر در پيروزى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تجلّى كننده ى عوامل ايمان و توكّل </w:t>
      </w:r>
    </w:p>
    <w:p>
      <w:pPr>
        <w:pStyle w:val="BookText"/>
        <w:rPr/>
      </w:pPr>
      <w:r>
        <w:rPr>
          <w:rFonts w:ascii="IRNazanin" w:hAnsi="IRNazanin" w:eastAsia="IRNazanin"/>
          <w:color w:val="111111"/>
          <w:sz w:val="28"/>
          <w:sz w:val="28"/>
          <w:szCs w:val="28"/>
          <w:rtl w:val="true"/>
          <w:lang w:bidi="fa-IR"/>
        </w:rPr>
        <w:t>در پيروزى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پى ايمان قلبى و توكّل به خدا، انسان به روحى والا دست مى يابد كه حاضر باشد براى خدا همه چيزش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عامل را با هيجان و شور خاصى بيان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آبائُكُمْ وَ أبنائُكُمْ وَ إخْوانُكُمْ وَ أزْواجُكُمْ وَ عَشيرَتُكُمْ وَ أمْوالٌ اقْتَرَفْتُمُوها وَ تِجارَةٌ تَخْشَوْنَ كَسادَها وَ مَسكِنَ تَرْضَوْنَها أحَبَّ إلَيْكُمْ مِنَ اللّهِ وَ رَسُولِهِ و جِهادٍ في سَبيلِهِ فَتَرَبَّصُوا حَتّي يَأتِيَ اللّهُ بِأمْرِهِ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بگو اگر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را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مادرانتان، بچه هايتان، همسران، برادران و خويشاوندانتان و حتى اموال و مساكن و زندگى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بهتر بدانيد، منتظر كيفر خداوند باشيد كه شكست و خوارى به سراغ شما خواهد آمد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فردى به نام عبدالله بن جهش كه پيرمردى سالخورده بود،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يك سبد خرما به دوش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دارم كه در بين لشكريان اسلام مهيا براى جانفشانى هستند و اين مقدار خرما نيز تنها آذوقه ى ما در منزل بود كه زن و فرزندم اصرار كردند اين مقدار اندك خرما را به رزمندگان هديه كنيم و حاضر شدند خود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نيز مهياى رفتن به جبهه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من نيز همراه ديگر رزمندگان راهى جبهه شوم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سخنان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دليل آنكه لَنگ هستى و توانايى دويدن همراه ديگر رزمندگان را ندارى، نمى توانى به جبهه بيايى و جنگ براى تو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همسر و ديگر فرزندانت بمان و سرپرستى آنان را به عهده داشته باش و ديگر اينكه چون اين مقدار خرما تنها آذوقه ى معاش شماست، به اين خرما نيز نياز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شام همسر و فرزندت به خانه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جهش با شنيدن اين سخنان، ناگهان بغض گلويش تركيد و شروع كرد مثل باران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تضرّع و 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نااميد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دعا مى كردم فداى اسلام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فرزندم خوشحالى مى كردند كه بتوانند اين خرما را به جبهه بدهند و خوشحاليم از اينكه دو فرزندمان در كنار رزمندگان اسلام به نبرد كفار مهيا و آماده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روحيه ى شهادت طلبى او باعث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دهند به جبهه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جنگ احد، او و دو فرزندش از جمله ى هفتاد نفرى بودند كه به شهادت رسيدند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نمونه اى از آثار شهادت طلبى را، درهشت سال دفاع مقدّس شاهد بوديم؛ كه اگر اين روحيه در عزيزان رزمنده ى ما نبود، پيروزى و نصرت جمهورى اسلامى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مقابل تمامى تجهيزات و نيروهاى بى شمار دشمن توانست استقامت رزمندگان ما را بيشتر نمايد، همين روحيه ى شهادت طلبى بود</w:t>
      </w:r>
      <w:r>
        <w:rPr>
          <w:rFonts w:eastAsia="IRNazanin" w:cs="IRNazanin"/>
          <w:color w:val="111111"/>
          <w:sz w:val="28"/>
          <w:szCs w:val="28"/>
          <w:rtl w:val="true"/>
          <w:lang w:bidi="fa-IR"/>
        </w:rPr>
        <w:t xml:space="preserve">. </w:t>
      </w:r>
      <w:bookmarkStart w:id="351" w:name="pg18814_270615"/>
    </w:p>
    <w:p>
      <w:pPr>
        <w:pStyle w:val="Heading3"/>
        <w:numPr>
          <w:ilvl w:val="2"/>
          <w:numId w:val="1"/>
        </w:numPr>
        <w:rPr/>
      </w:pPr>
      <w:bookmarkStart w:id="352" w:name="__RefHeading___Toc14012201_1280447820"/>
      <w:bookmarkStart w:id="353" w:name="_Toc125"/>
      <w:bookmarkEnd w:id="351"/>
      <w:bookmarkEnd w:id="352"/>
      <w:r>
        <w:rPr/>
        <w:t>4</w:t>
      </w:r>
      <w:r>
        <w:rPr>
          <w:rtl w:val="true"/>
        </w:rPr>
        <w:t xml:space="preserve">) </w:t>
      </w:r>
      <w:r>
        <w:rPr>
          <w:rtl w:val="true"/>
        </w:rPr>
        <w:t>اطاعت و فرمان پذيرى</w:t>
      </w:r>
      <w:bookmarkEnd w:id="353"/>
    </w:p>
    <w:p>
      <w:pPr>
        <w:pStyle w:val="BookText"/>
        <w:rPr/>
      </w:pPr>
      <w:r>
        <w:rPr>
          <w:rFonts w:ascii="IRNazanin" w:hAnsi="IRNazanin" w:eastAsia="IRNazanin"/>
          <w:color w:val="111111"/>
          <w:sz w:val="28"/>
          <w:sz w:val="28"/>
          <w:szCs w:val="28"/>
          <w:rtl w:val="true"/>
          <w:lang w:bidi="fa-IR"/>
        </w:rPr>
        <w:t xml:space="preserve">از ديگر عوامل مؤثر، در پيروزى مسلمانان صدر اسلام در جنگ ها، اطاعت و فرمان پذيرى بى قيد و شرط مسلمانان در برابر اوامر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سرحد جان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در ماجراى فتح مكّه وقتى آن حضرت مشغول وضو گرفتن شدند، يك قطره ى آب وضوى آن حضرت بر زمين نچكيد؛ زيرا مسلمانان آب وضوى او را به عنوان تبرّك بردند و اينجا بود كه ابوسفيان با شگفتى علّت پيروزى مسلمانان بر مشركان را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خصوص اين تبعيت و فرمانبردارى از فرامين آن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حَتّي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به خدا قسم مسلمان نيست كسى كه در مقابل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ديگر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مسلمانان بايد به گونه اى خود را ساخته باشند كه فرمانبرى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اُولِي الاَمْرِ مِنْكُم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عبد بايد در برابر پروردگار و معبود خويش كاملاً مطيع و تسليم محض و صد در 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در برابر فرامين خدا و رسول نشان از سستى ايمان دارد</w:t>
      </w:r>
      <w:r>
        <w:rPr>
          <w:rFonts w:eastAsia="IRNazanin" w:cs="IRNazanin"/>
          <w:color w:val="111111"/>
          <w:sz w:val="28"/>
          <w:szCs w:val="28"/>
          <w:rtl w:val="true"/>
          <w:lang w:bidi="fa-IR"/>
        </w:rPr>
        <w:t xml:space="preserve">. </w:t>
      </w:r>
      <w:bookmarkStart w:id="354" w:name="pg18814_270616"/>
    </w:p>
    <w:p>
      <w:pPr>
        <w:pStyle w:val="Heading3"/>
        <w:numPr>
          <w:ilvl w:val="2"/>
          <w:numId w:val="1"/>
        </w:numPr>
        <w:rPr/>
      </w:pPr>
      <w:bookmarkStart w:id="355" w:name="__RefHeading___Toc14012203_1280447820"/>
      <w:bookmarkStart w:id="356" w:name="_Toc126"/>
      <w:bookmarkEnd w:id="354"/>
      <w:bookmarkEnd w:id="355"/>
      <w:r>
        <w:rPr/>
        <w:t>5</w:t>
      </w:r>
      <w:r>
        <w:rPr>
          <w:rtl w:val="true"/>
        </w:rPr>
        <w:t xml:space="preserve">) </w:t>
      </w:r>
      <w:r>
        <w:rPr>
          <w:rtl w:val="true"/>
        </w:rPr>
        <w:t>اتحاد</w:t>
      </w:r>
      <w:bookmarkEnd w:id="356"/>
    </w:p>
    <w:p>
      <w:pPr>
        <w:pStyle w:val="BookText"/>
        <w:rPr/>
      </w:pPr>
      <w:r>
        <w:rPr>
          <w:rFonts w:ascii="IRNazanin" w:hAnsi="IRNazanin" w:eastAsia="IRNazanin"/>
          <w:color w:val="111111"/>
          <w:sz w:val="28"/>
          <w:sz w:val="28"/>
          <w:szCs w:val="28"/>
          <w:rtl w:val="true"/>
          <w:lang w:bidi="fa-IR"/>
        </w:rPr>
        <w:t xml:space="preserve">چنانكه پيش از اين نيز اشاره نموديم، اوّلين تلاش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حفظ اتحاد مسلمانان بود و بدين منظور با تشكيل نماز جماعت، همواره در حفظ وحدت و همدلى مسلمين مى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عاملى راهبردى در پيروزى مسلمانان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دشمنان اسلام از صدر اسلام تاكنون در صدد تفرقه افكنى در بين جوامع اسلامى مى باشند و نظريه ى شيطانى انگليسى ها كه سال ها پيش آن را مطرح كردند، هنوز مورد توجّه سردمداران استكبار جهانى و دشمنان اسلام است كه تفرقه بينداز و حكومت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انگليسى ها هرجا موفّق به ايجاد تفرقه بين مسلمانان شدند، آن سرزمين را به تصرّف و استعمار خود در آوردند و با ايجاد فرقه هاى ضالّه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دامن زدن به مسأله ى شيعه و سنّى، به دنبال دستيابى به مقاصد شوم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اى كه اكنون آمريكا و صهيونيست در سرزمين عراق، به آن دامن زده اند، به مراتب از بمب هاى خوشه اى و چندتنى ارتش آمريكا كه بر سر مردم عراق ريختند، خطرناك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سياست شيطانى و فرعونى است كه قرآن نيز به آن اشاره دارد و مى 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الاَرْضِ وَ جَعَلَ أَهْلَها شِيَعاً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فرعون براى اينكه حكومت خود را حفظ كند و بيشتر از پيش علو و سركشى داشته باشد، قبطيان و بنى اسرائيل را فرقه فرقه كرد و با اين تفرقه بود </w:t>
      </w:r>
    </w:p>
    <w:p>
      <w:pPr>
        <w:pStyle w:val="BookText"/>
        <w:rPr/>
      </w:pPr>
      <w:r>
        <w:rPr>
          <w:rFonts w:ascii="IRNazanin" w:hAnsi="IRNazanin" w:eastAsia="IRNazanin"/>
          <w:color w:val="111111"/>
          <w:sz w:val="28"/>
          <w:sz w:val="28"/>
          <w:szCs w:val="28"/>
          <w:rtl w:val="true"/>
          <w:lang w:bidi="fa-IR"/>
        </w:rPr>
        <w:t>كه توانست بر مردم خداجو و مستضعف آن زمان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يَسْتَضعِفُ طائِفَةً مِنهُم يُذَبِّحُ أبْناءَهُم وَ يَسْتَحْيي نِساءَهُم إنَّهُ كان مِنَ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تفرقه توانست فرزندان پسر آنان را بكشد و دختران آنان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عمده مفاسد فرعون همين ايجاد تفرقه بين خداپرستان و موحّدان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ءاتَينهُمْ مِنَ الأيتِ مَا فيِهِ بَلؤا مُبينٌ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اين تفرقه افكنى فرعون بلايى واضح و آشكار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همّت خود را صرف حفظ وحدت مسلمين مى كردند و از همين روست كه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موجب اتّحاد مسلمانان شود، ثوابش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خدمت خلق مى شود، زيرا اين امر، وحدت و همدلى را بين مسلمانان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ثواب گره گشايى از كار مردم را با ثواب حج برابر دانسته اند و از سوى ديگر، هر چيزى كه موجب تفرقه و نفاق بين جامعه شود، موجب عقوبت سنگين و عذاب اليم مى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انتظارى از ما مسلمانان و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صدر اسلام اين درخواست آن حضرت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هشتاد و چهار جنگ را پشت سر گذاشته و از آن موفّق و فاتح بيرون آيند، از تبعيت مسلمانان صدر اسلام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قانون مساوات و اتّحاد و برادرى شيعيان عنايت ويژه داشته و بزرگان و علما، موفّقيت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مرهون اين اتّحاد و ايمان مسلمانان صدر اسلام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دلايل اينكه جزا و عقوبت غيبت كننده از عقوبت زنا بالاتر است، 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اين نكته است كه غيبت موجب تفرقه و از بين رفتن همدلى و همكارى و اتّحاد مسلمين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 قضيه‌اى مواجه مى‌شدند كه موجب اختلاف بين مسلمانان بود، پيش آمده و با ابراز نگرانى از ماجرا با تفرقه افكنان به شدّت مقابله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حضور آن حضرت غيبت مى‌شد، چهره‌ى مباركشان برافروخته شده و به دفاع از آن مؤمن غيبت شونده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ندارى پشت سرت غيبت كنند، پس غيبت ديگران را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شنيدى به تو تهمت زدند، آرامش و خوابت گرفته شد، پس بدان كه با تهمت تو نيز خواب و آرامش ديگران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مسلمان كسى است كه مردم از دست و زبان او در آسايش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مسلمان واقعى در درجه‌اى بالاتر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عَلَي أنْفُسِهِم وَ لَو كانَ بِهِمْ خَصاصَه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يعنى بايد ايثار و گذشت داشته و از مصاديق اين شعر سعدى باشد كه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عضوها را نماند قرار </w:t>
      </w:r>
    </w:p>
    <w:p>
      <w:pPr>
        <w:pStyle w:val="BookText"/>
        <w:rPr/>
      </w:pPr>
      <w:r>
        <w:rPr>
          <w:rFonts w:ascii="IRNazanin" w:hAnsi="IRNazanin" w:eastAsia="IRNazanin"/>
          <w:color w:val="111111"/>
          <w:sz w:val="28"/>
          <w:sz w:val="28"/>
          <w:szCs w:val="28"/>
          <w:rtl w:val="true"/>
          <w:lang w:bidi="fa-IR"/>
        </w:rPr>
        <w:t>آرى، اگر آدمى نسبت به درد و آلام همنوعان خود بى تفاوت باشد، او را نبايد آدمى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IRNazanin" w:hAnsi="IRNazanin" w:eastAsia="IRNazanin"/>
          <w:color w:val="111111"/>
          <w:sz w:val="28"/>
          <w:sz w:val="28"/>
          <w:szCs w:val="28"/>
          <w:rtl w:val="true"/>
          <w:lang w:bidi="fa-IR"/>
        </w:rPr>
        <w:t>برحذر داشتن مسلمانان از غيبت كردن، تهمت زدن، دل آزردن، اهانت به مسلمانان و آبروريزى از مسلمان همه نشان از اهتمام اسلام به حفظ وحدت در جامعه ى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عقوبت هاى سنگين براى اين گناهان در نظر گرفته شده است و نزول آيات گوناگون با مضامين اخلاقى، براى جلوگيرى از فضاى بدبينى و سوء ظن، تهمت،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برقرارى آرامش و صلح و امنيت در جامعه ى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مسخره كردن مؤمنان، موجب به وجود آمدن نفرت و اختلاف بين افراد مى شود،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واى بر هركسى كه عيب جويى و مسخره مى كند و هرزه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يك نيش و زخم زبان، تمامى اعمال نيك يك انسان حبط مى شود و مهم تر اينكه در روايت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مسلمانى به مسلمان ديگر توهين كند،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غيبت، تهمت و زخم زبان اختلاف مى آورد و اختلاف موجب از هم پاشيده شدن كانون گرم يك خانواده و جامعه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امروزه اين بداخلاقى ها در جامعه ى ما فراوان است و گاه با يك سوء ظن، نيش و زخم زبان زدن، كانون گرم خانواده اى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اگر در خانه اى محبت و عشق حاكم نباشد، زندگى به مردگى و جهنّم تبديل مى شود از آنجا كه خانواده حلقه ى اوّليه ى اجتماع اسلامى را تشكيل مى دهد، در پى متلاشى شدن كانون يك خانواده، جامعه نيز ضربه پذير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ثواب و پاداش فوق العاده اى براى حفاظت از خانواده در نظر گرفته است و گاه ثواب آن را از چند حج و عمره بيشتر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 اند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اى عبور مى كردند كه خانمى به طرف ايشان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پيام از طرف همه ى زن ها تا روز قيامت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پيام تو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تساوى بين زن و مرد نيست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تساوى وجود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عبادتى را وضع كرده ايد، ولى زنان از آن محروم هستند و گفته ايد جهاد بر زنان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به زن ها، تا روز قيامت به آن ها بگو كه جهاد زن، نيكو شوهردارى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همواره با اين تعبير در خط مقدّم جبهه اند، زيرا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در جامعه ى اسلامى چنان از اهميت برخوردار است كه حتّى در قرآن به مؤمنان يادآورى مى كند كه شما دشمن يكديگر بوديد و به بركت اسلام متّحد و برادر شديد</w:t>
      </w:r>
      <w:r>
        <w:rPr>
          <w:rFonts w:eastAsia="IRNazanin" w:cs="IRNazanin"/>
          <w:color w:val="111111"/>
          <w:sz w:val="28"/>
          <w:szCs w:val="28"/>
          <w:rtl w:val="true"/>
          <w:lang w:bidi="fa-IR"/>
        </w:rPr>
        <w:t xml:space="preserve">: </w:t>
      </w:r>
      <w:bookmarkStart w:id="357" w:name="pg18814_270621"/>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أَعْدآءً فَأَلَّفَ بَينَ قُلُوبِكُم وَ كُنتُم عَلَي شَفاحُفْرَةٍ مِنَ النّار فَأنْقَذَكُم مِنْها</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عَلي أن يَبْعَثَ عَلَيكُم عَذابٌ مِن فَوقِكُم أو مِن تَحْتِ أرْجُلِكُم أو يَلْبِسَكُم شِيَعاً و يُذيقَ بَعْضَكُم بأسَ بَعضٍ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در اين آيه به خوبى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ملّتى كه اختلاف داشته باشند، به جان هم مى افتند و نه تنها خود، كه جهان را نابود مى كنند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012205_1280447820"/>
      <w:bookmarkStart w:id="359" w:name="_Toc127"/>
      <w:bookmarkEnd w:id="358"/>
      <w:r>
        <w:rPr/>
        <w:t>6</w:t>
      </w:r>
      <w:r>
        <w:rPr>
          <w:rtl w:val="true"/>
        </w:rPr>
        <w:t xml:space="preserve">) </w:t>
      </w:r>
      <w:r>
        <w:rPr>
          <w:rtl w:val="true"/>
        </w:rPr>
        <w:t>ايثار وگذشت</w:t>
      </w:r>
      <w:bookmarkEnd w:id="359"/>
    </w:p>
    <w:p>
      <w:pPr>
        <w:pStyle w:val="BookText"/>
        <w:rPr/>
      </w:pPr>
      <w:r>
        <w:rPr>
          <w:rFonts w:ascii="IRNazanin" w:hAnsi="IRNazanin" w:eastAsia="IRNazanin"/>
          <w:color w:val="111111"/>
          <w:sz w:val="28"/>
          <w:sz w:val="28"/>
          <w:szCs w:val="28"/>
          <w:rtl w:val="true"/>
          <w:lang w:bidi="fa-IR"/>
        </w:rPr>
        <w:t>يكى ديگر از عواملى كه در پيروزى مسلمانان در صدر اسلام نقشى قابل توجّه را ايفا مى كرد، ايثار و گذشت مسلمانان نسبت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عَلي اَنْفُسِهِمْ وَ لَوْ كانَ بِهِمْ خَصاصَه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روحيه ى ايثار آنان به قدرى بود كه هر چند خود به آن چيز احتياج داشتند، ولى آن را ايثار كرده و در اختيار ديگران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مسلمانان مكّه به مدينه هجرت كردند، هيچ چيز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مسلمانان مدينه خانه و زندگى خويش را در اختيار آن مهاجران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ايثار آن ها تا حدى بود كه در جنگ حاضر بودند شمشير خود را در اختيار برادر دينى خود قرار داده و خود با چماق و يا سنگ به جنگ كفّار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مسلمانى كفش هاى خود را به ديگرى مى داد و خود با پاى برهنه به جنگ مى رفت؛ با اينكه پاهايش در ميان سنگ و خاشاك خونين مى شد، پارچه اى به آن مى بست و به مبارزه ادامه مى داد و از اينكه كفش هايش را رزمنده اى ديگر پوشيده بود و به مبارزه با مشركين مى پرداخت، بسيار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تبوك خبر آوردند كه ابوذر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فرمان توقّف لشكر را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همان محل درنگ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ديدند ابوذر در حالى كه بارى را بر دوش دارد، از دور به طرف لشكر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لشكر رسيد، از شدّت تشنگى غش كرد و بى حال بر زمين افتاد، در حالى كه آن بار، مشك آبى گوارا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خسته بودم و از فرط خستگى در دامنه ى كوه زير سنگى به استراحت پرداختم و از شدّت خستگى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شدم ديدم لشگر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آبى را كه همراه داشتم، از چشمه ى آبى كه در همان نزديكى بود پر از آب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بسيار تشنه بودم ولى با خود گفتم دلم مى خواهد قبل از اينكه من از اين آب بنوشم،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ماجراى ديگرى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آب ننوشيد تا آب به جوانان برسد و آنان توانايى نبرد با دشمن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آيات سوره ى حشر بر </w:t>
      </w:r>
    </w:p>
    <w:p>
      <w:pPr>
        <w:pStyle w:val="BookText"/>
        <w:rPr/>
      </w:pPr>
      <w:r>
        <w:rPr>
          <w:rFonts w:ascii="IRNazanin" w:hAnsi="IRNazanin" w:eastAsia="IRNazanin"/>
          <w:color w:val="111111"/>
          <w:sz w:val="28"/>
          <w:sz w:val="28"/>
          <w:szCs w:val="28"/>
          <w:rtl w:val="true"/>
          <w:lang w:bidi="fa-IR"/>
        </w:rPr>
        <w:t xml:space="preserve">اساس اين گذشت و ايثار صحابه 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خارى در چشم انسان فرو رود، همه ى اعضا با درد چشم، احساس هم دردى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اعضا آرامش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چشم، بلكه هر عضوى از اعضاى بدن به دردى مبتلا شود، ديگر اعضا آرامش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جامعه و حكومتى كه در اداره هايش كم كارى و بدكارى مى شود، و امور مردم به خوبى رسيدگى نشود، نبايد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شاهديم برخى افراد خود را شيعه و محبّ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حضرت اباعبد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شيعه گرى و گريه و عزاداريشان براى آن حضرت بلند است، امّا در راه اندازى كار مردم، سهل انگارى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سخن پيامبرگرامى اسلام اين افراد مسلمان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اظهار شعارى به تشيع لازم است و شركت در عزادارى بسيار ثواب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مسلمانى را كه فقط به همين امور اكتفا ميكند و از همنوعان خود دستگيرى نميكنند،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فكر خود باشد و از ديگران غفلت ورزد و خودخواه باشد، مسلمان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خراسانى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فراوانى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شيعيان ما داراى چنين روحيه اى هستند كه اگر يكى از ايشان گرفتار شد، سر جيب ديگرى رود و مشكل خود را حل كند و او هم كه از جيبش پول برداشته شده است خوشحال شود؟ </w:t>
      </w:r>
    </w:p>
    <w:p>
      <w:pPr>
        <w:pStyle w:val="BookText"/>
        <w:rPr/>
      </w:pPr>
      <w:r>
        <w:rPr>
          <w:rFonts w:ascii="IRNazanin" w:hAnsi="IRNazanin" w:eastAsia="IRNazanin"/>
          <w:color w:val="111111"/>
          <w:sz w:val="28"/>
          <w:sz w:val="28"/>
          <w:szCs w:val="28"/>
          <w:rtl w:val="true"/>
          <w:lang w:bidi="fa-IR"/>
        </w:rPr>
        <w:t>آن فرد خراسانى شگفت زده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يعنى هركس گرفتار شد، به سراغ جيب برادر شيعه ى خود برود و پول بردارد و او هم خوشحال شود؟ با اين سخن مرد خراسانى،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كمر خويش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شما شيعيان كمر ما را مى 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جامعه ى شيعيان بايد آنقدر اعتماد، حسّ همدلى و يگانگى وجود داشته باشد كه هيچ گرفتارى در جامعه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اعضاى يك پيكر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بِاُمورِ الْمُسْلِمينَ فَلَيسَ بِمُسْلِمٍ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كسى به حل مشكلات مسلمانان همّت نورزد،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ثواب برآوردن حاجت يك مسلمان را برابر با يك ماه اعتكاف در مسجدالحرام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كسانى كه دلشان براى زيارت مسجدالحرام،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نماز و عبادت در آن مكان هاى شريف پَر مى زند، نبايد از برآوردن حاجات برادران و خواهران مسلمان خود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 ايثار و گذشت كه قرآن نيز بدان اشاره و پافشارى دارد، در مباحث اجتماعى و اخلاقى است كه اگر مسلمانى به تو بدى كرد، بايد او را عفو كنى هرچند او با آبرويت بازى كرده و آبرويت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قرآن مى گويد از گناه او درگذر و با اين فرمان مى خواهد كينه توزى ها از جامعه ى مسلمين رخت بربندد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حتّى گامى فراتر مى نهد و مى گويد نه تنها بايد او را عفو كنيد، بلكه بايد با صفح با او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دلخورى و كدورت باطنى را نيز </w:t>
      </w:r>
    </w:p>
    <w:p>
      <w:pPr>
        <w:pStyle w:val="BookText"/>
        <w:rPr/>
      </w:pPr>
      <w:r>
        <w:rPr>
          <w:rFonts w:ascii="Amiri" w:hAnsi="Amiri" w:eastAsia="Amiri" w:cs="Amiri"/>
          <w:color w:val="111111"/>
          <w:sz w:val="28"/>
          <w:sz w:val="28"/>
          <w:szCs w:val="28"/>
          <w:rtl w:val="true"/>
          <w:lang w:bidi="ar-SA"/>
        </w:rPr>
        <w:t>از خود دور كنيد و اين مطلب را بسيار محكم و با قاطعيت مطرح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از خطاى ديگران عفو كنيد و چشم پوشى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در روز قيامت مورد عفو خداوند قرار گيريد؟ و حتّى بالاتر از اين، ميخواهيد اصلاً پرونده ى اعمال شما را نابود كند كه كسى نداند چه پرونده ى سياهى داشته ايد؟ اگر چنين مى خواهيد، بايد اين صفت عفو و صفح را در خود به وجود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مناسبت نيست، در اين بحث عزيزان را به يك نكته ى مهم متذكّر شويم كه اگر ايثار و گذشت، در زندگى ما جايگاه خود را بازيابد، بسيارى از مشكلات اجتماعى و ناهنجارى هاى رفتارى در خانواده ها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خانواده علاوه بر اينكه عفو و صفح مى خواهد، آن را براى تداوم زندگى شيرين، واجب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دو نفر با همديگر قهر باشند، موظّف هستند روز چهارم با هم آشتى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اگر روز چهارم آشتى نكردند، بايد اسم آن ها را از طومار مسلمانان پاك 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اوصاف، يكى از تلاش هاى پيگير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ورود به مدينه به وجود آوردن اين روحيه ى ايثار و گذشت بود كه بحمدالله در اين امر واقعاً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به ويژه در جنگ هاى صدر اسلام با ماجراهايى مواجه مى شويم كه با تعجّب به خود مى گوييم اگر آن ها مسلمان بودند، ما با اين روحيات خودخواهى، عدم ايثار و گذشت چگونه مى توانيم خود را مسلمان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وجودآوردن اين روحيه ى ايثار و گذشت مثل نماز و روزه بر ما واجب است</w:t>
      </w:r>
      <w:r>
        <w:rPr>
          <w:rFonts w:eastAsia="IRNazanin" w:cs="IRNazanin"/>
          <w:color w:val="111111"/>
          <w:sz w:val="28"/>
          <w:szCs w:val="28"/>
          <w:rtl w:val="true"/>
          <w:lang w:bidi="fa-IR"/>
        </w:rPr>
        <w:t xml:space="preserve">. </w:t>
      </w:r>
      <w:bookmarkStart w:id="360" w:name="pg18814_270626"/>
    </w:p>
    <w:p>
      <w:pPr>
        <w:pStyle w:val="Heading3"/>
        <w:numPr>
          <w:ilvl w:val="2"/>
          <w:numId w:val="1"/>
        </w:numPr>
        <w:rPr/>
      </w:pPr>
      <w:bookmarkStart w:id="361" w:name="__RefHeading___Toc14012207_1280447820"/>
      <w:bookmarkStart w:id="362" w:name="_Toc128"/>
      <w:bookmarkEnd w:id="360"/>
      <w:bookmarkEnd w:id="361"/>
      <w:r>
        <w:rPr/>
        <w:t>7</w:t>
      </w:r>
      <w:r>
        <w:rPr>
          <w:rtl w:val="true"/>
        </w:rPr>
        <w:t xml:space="preserve">) </w:t>
      </w:r>
      <w:r>
        <w:rPr>
          <w:rtl w:val="true"/>
        </w:rPr>
        <w:t>ساده زيستى</w:t>
      </w:r>
      <w:bookmarkEnd w:id="362"/>
    </w:p>
    <w:p>
      <w:pPr>
        <w:pStyle w:val="Heading4"/>
        <w:numPr>
          <w:ilvl w:val="3"/>
          <w:numId w:val="1"/>
        </w:numPr>
        <w:rPr/>
      </w:pPr>
      <w:bookmarkStart w:id="363" w:name="__RefHeading___Toc14012209_1280447820"/>
      <w:bookmarkStart w:id="364" w:name="_Toc12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يكى ديگر از عوامل پيروزى مسلمانان در جنگ هاى صدر اسلام ساده زيستى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مخارج زندگى سه دسته اند</w:t>
      </w:r>
      <w:r>
        <w:rPr>
          <w:rFonts w:eastAsia="IRNazanin" w:cs="IRNazanin"/>
          <w:color w:val="111111"/>
          <w:sz w:val="28"/>
          <w:szCs w:val="28"/>
          <w:rtl w:val="true"/>
          <w:lang w:bidi="fa-IR"/>
        </w:rPr>
        <w:t>:</w:t>
      </w:r>
    </w:p>
    <w:p>
      <w:pPr>
        <w:pStyle w:val="Heading4"/>
        <w:numPr>
          <w:ilvl w:val="3"/>
          <w:numId w:val="1"/>
        </w:numPr>
        <w:rPr/>
      </w:pPr>
      <w:bookmarkStart w:id="365" w:name="__RefHeading___Toc14012211_1280447820"/>
      <w:bookmarkStart w:id="366" w:name="_Toc130"/>
      <w:bookmarkEnd w:id="365"/>
      <w:r>
        <w:rPr>
          <w:rtl w:val="true"/>
        </w:rPr>
        <w:t>ضروريات زندگى</w:t>
      </w:r>
      <w:bookmarkEnd w:id="366"/>
    </w:p>
    <w:p>
      <w:pPr>
        <w:pStyle w:val="BookText"/>
        <w:rPr/>
      </w:pPr>
      <w:r>
        <w:rPr>
          <w:rFonts w:ascii="IRNazanin" w:hAnsi="IRNazanin" w:eastAsia="IRNazanin"/>
          <w:color w:val="111111"/>
          <w:sz w:val="28"/>
          <w:sz w:val="28"/>
          <w:szCs w:val="28"/>
          <w:rtl w:val="true"/>
          <w:lang w:bidi="fa-IR"/>
        </w:rPr>
        <w:t>بخشى از خرج و مخارج، ضرورى و نياز زندگى است كه در اصطلاح عوام بخور و نمير و استفاده در حد صرفاً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در حد ضرورت و حفظ گرمى و سردى بدن، خانه داشتن به اندازه ى ضرورت، اين نوع خرج و مخارج را اسلام براى همه ى انسان ها لازم و ضرورى مى داند و اگر كسى قادر به تأمين اين مخارج خود نيست، دولت اسلامى بايد خوراك، پوشاك، مسكن و ازدواج او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دولت اسلامى نتوانست مخارج او را تأمين كند، بر اساس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لَا يَهْتَمَّ بِأمورِالْمُسْلّمينَ فَلَيْسَ بِمُسْلِمٍ </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ها موظّف به تأمين مخارج زندگى او هستند و قانون مساوات اين را از مسلمانان مى خواهد</w:t>
      </w:r>
      <w:r>
        <w:rPr>
          <w:rFonts w:eastAsia="IRNazanin" w:cs="IRNazanin"/>
          <w:color w:val="111111"/>
          <w:sz w:val="28"/>
          <w:szCs w:val="28"/>
          <w:rtl w:val="true"/>
          <w:lang w:bidi="fa-IR"/>
        </w:rPr>
        <w:t>.</w:t>
      </w:r>
    </w:p>
    <w:p>
      <w:pPr>
        <w:pStyle w:val="Heading4"/>
        <w:numPr>
          <w:ilvl w:val="3"/>
          <w:numId w:val="1"/>
        </w:numPr>
        <w:rPr/>
      </w:pPr>
      <w:bookmarkStart w:id="367" w:name="__RefHeading___Toc14012213_1280447820"/>
      <w:bookmarkStart w:id="368" w:name="_Toc131"/>
      <w:bookmarkEnd w:id="367"/>
      <w:r>
        <w:rPr>
          <w:rtl w:val="true"/>
        </w:rPr>
        <w:t>مخارج رفاهى</w:t>
      </w:r>
      <w:bookmarkEnd w:id="3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ى دوم، مخارج تأمين كننده ى رفاه بيشتر، براى انسان است و هر فرد بايد براى رفاه خانواده ى خويش تلاش و فعّاليت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دولت اسلامى و </w:t>
      </w:r>
      <w:bookmarkStart w:id="369" w:name="pg18814_270627"/>
    </w:p>
    <w:p>
      <w:pPr>
        <w:pStyle w:val="BookText"/>
        <w:rPr/>
      </w:pPr>
      <w:bookmarkEnd w:id="369"/>
      <w:r>
        <w:rPr>
          <w:rFonts w:ascii="IRNazanin" w:hAnsi="IRNazanin" w:eastAsia="IRNazanin"/>
          <w:color w:val="111111"/>
          <w:sz w:val="28"/>
          <w:sz w:val="28"/>
          <w:szCs w:val="28"/>
          <w:rtl w:val="true"/>
          <w:lang w:bidi="fa-IR"/>
        </w:rPr>
        <w:t>هم ديگر مسلمانان در حد توان خود بايد در رفاه برادران دينى خود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درپنج سال حكومت خويش توانستند تا حدودى فقر را از جامعه ى مسلمين بردارند و رفاه اجتماعى را براى مردم به ارمغان آورند</w:t>
      </w:r>
      <w:r>
        <w:rPr>
          <w:rFonts w:eastAsia="IRNazanin" w:cs="IRNazanin"/>
          <w:color w:val="111111"/>
          <w:sz w:val="28"/>
          <w:szCs w:val="28"/>
          <w:rtl w:val="true"/>
          <w:lang w:bidi="fa-IR"/>
        </w:rPr>
        <w:t>.</w:t>
      </w:r>
    </w:p>
    <w:p>
      <w:pPr>
        <w:pStyle w:val="Heading4"/>
        <w:numPr>
          <w:ilvl w:val="3"/>
          <w:numId w:val="1"/>
        </w:numPr>
        <w:rPr/>
      </w:pPr>
      <w:bookmarkStart w:id="370" w:name="__RefHeading___Toc14012215_1280447820"/>
      <w:bookmarkStart w:id="371" w:name="_Toc132"/>
      <w:bookmarkEnd w:id="370"/>
      <w:r>
        <w:rPr>
          <w:rtl w:val="true"/>
        </w:rPr>
        <w:t>تجمّلات زندگى</w:t>
      </w:r>
      <w:bookmarkEnd w:id="371"/>
    </w:p>
    <w:p>
      <w:pPr>
        <w:pStyle w:val="BookText"/>
        <w:rPr/>
      </w:pPr>
      <w:r>
        <w:rPr>
          <w:rFonts w:ascii="IRNazanin" w:hAnsi="IRNazanin" w:eastAsia="IRNazanin"/>
          <w:color w:val="111111"/>
          <w:sz w:val="28"/>
          <w:sz w:val="28"/>
          <w:szCs w:val="28"/>
          <w:rtl w:val="true"/>
          <w:lang w:bidi="fa-IR"/>
        </w:rPr>
        <w:t>دسته ى سوم خرج و مخارج كه اسلام با آن مخالفت دارد، مخارج تجمّلى و غير ضرورى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قومى را كه به سوى تجمّلات روى آورند، قومى محكوم به هلاكت دانسته، آنان را تحت عنوان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هلاكت و نابودى در هر جامعه اى با تجمّلات و تفاخر افراد آن جامعه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إِذآ أَرَدْنآ أن نُهْلِكَ قَريَةً أَمَرْنا مُتْرَفيها فَفَسَقُوا فيها فَحَقَّ عَلَيها القَوْلُ فَدَمَّرنها تَدميرًا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وقتى فساد اخلاقى جامعه اى را فرا گيرد، آن جامعه دير يا زود رو به نابودى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 اى وقتى براساس فخرفروشى وچشموهم چشمى رقابت هاى غيرسالم رواج پيدا كند، هر گروهى براى عقب نماندن از گروه ديگر به هر عمل خلاف شرع و عرف دست مى يازد و زندگى باآرامش به نوعى درندگى و وحشى گرى مبدّل 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توضيحات، به موضوع اصلى بر مى گرديم كه يكى از عوامل پيروزى مسلمانان در جنگ هاى صدر اسلام، زندگى ساده و بى آلايش مسلمانان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امر مسلّم است كه افراد اگر در ناز و </w:t>
      </w:r>
      <w:bookmarkStart w:id="372" w:name="pg18814_270628"/>
    </w:p>
    <w:p>
      <w:pPr>
        <w:pStyle w:val="BookText"/>
        <w:rPr/>
      </w:pPr>
      <w:bookmarkEnd w:id="372"/>
      <w:r>
        <w:rPr>
          <w:rFonts w:ascii="IRNazanin" w:hAnsi="IRNazanin" w:eastAsia="IRNazanin"/>
          <w:color w:val="111111"/>
          <w:sz w:val="28"/>
          <w:sz w:val="28"/>
          <w:szCs w:val="28"/>
          <w:rtl w:val="true"/>
          <w:lang w:bidi="fa-IR"/>
        </w:rPr>
        <w:t>نعمت و رفاه بيش از حد بزرگ شده باشند، هرگز توانايى استقامت در برابر گرسنگى ها، تشنگى ها و مشقّت هاى جنگ و جهاد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شيوه ى رندان بلاكش باشد</w:t>
      </w:r>
    </w:p>
    <w:p>
      <w:pPr>
        <w:pStyle w:val="BookText"/>
        <w:rPr/>
      </w:pPr>
      <w:r>
        <w:rPr>
          <w:rFonts w:ascii="IRNazanin" w:hAnsi="IRNazanin" w:eastAsia="IRNazanin"/>
          <w:color w:val="111111"/>
          <w:sz w:val="28"/>
          <w:sz w:val="28"/>
          <w:szCs w:val="28"/>
          <w:rtl w:val="true"/>
          <w:lang w:bidi="fa-IR"/>
        </w:rPr>
        <w:t xml:space="preserve">در خصوص ساده زيستى مسلمانان صدر اسلام، مى توان به زندگى بى آلايش و زاهدانه ى سلمان فارسى، از صحابه ى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به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مى كنند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زفافش ديدند كه كيسه اى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يا على چه بر دوش گرفته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شن و ماسه است مى خواهم كف اتاق پهن كنم تا حصير بر آن بگسترم و زير آن نرم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اين رفتارها در تاريخ اسلام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ساده و بى آلايش مسلمانان صدر اسلام بود كه روحيه ى شهادت طلبى، ايثار و گذشت را در آنان به وجود آورده تا توانستند هشتادوچهار جنگ را با پيروزى بر مشركان و مخالفان اسلام به پايان رسانند</w:t>
      </w:r>
      <w:r>
        <w:rPr>
          <w:rFonts w:eastAsia="IRNazanin" w:cs="IRNazanin"/>
          <w:color w:val="111111"/>
          <w:sz w:val="28"/>
          <w:szCs w:val="28"/>
          <w:rtl w:val="true"/>
          <w:lang w:bidi="fa-IR"/>
        </w:rPr>
        <w:t>.</w:t>
      </w:r>
    </w:p>
    <w:p>
      <w:pPr>
        <w:pStyle w:val="Heading3"/>
        <w:numPr>
          <w:ilvl w:val="2"/>
          <w:numId w:val="1"/>
        </w:numPr>
        <w:rPr/>
      </w:pPr>
      <w:bookmarkStart w:id="373" w:name="__RefHeading___Toc14012217_1280447820"/>
      <w:bookmarkStart w:id="374" w:name="_Toc133"/>
      <w:bookmarkEnd w:id="373"/>
      <w:r>
        <w:rPr/>
        <w:t>8</w:t>
      </w:r>
      <w:r>
        <w:rPr>
          <w:rtl w:val="true"/>
        </w:rPr>
        <w:t xml:space="preserve">) </w:t>
      </w:r>
      <w:r>
        <w:rPr>
          <w:rtl w:val="true"/>
        </w:rPr>
        <w:t>صبرو استقامت</w:t>
      </w:r>
      <w:bookmarkEnd w:id="3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 پيروزى مسلمانان، صبر و استقامت و سعه ى صدر آنان در برابر مشكلات و مصائب بود كه پيش از اين در بين مباحث، اشاراتى به آن داشتيم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پايان اين مبحث نكات قابل توجّهى در خصوص موفّقيت مسلمانان وجود دارد كه به اختصار بدان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نكات نقش پشتيبانى اقتصادى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اقرار مورّخان شيعه و سنّى نقش حمايت هاى مالى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تعيين كننده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ى ديگر حضور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حضرت به عنوان ياورى امين و شمشيرى برّان در صحنه هاى مختلف بود كه حضرت در اين مورد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هارُونَ مِن مُوسَي إلا أنَّهُ لا نَبِيَّ بَعْدي</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اعتراف همه ى مورّخان از مسلمان و غيرمسلمان، موفّقيت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امدادهاى غيبى، عنايت حضرت حق و بردبارى و شكيبايى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مرهون مجاهدت و رشادت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8814_270631"/>
      <w:bookmarkStart w:id="376" w:name="pg18814_270631"/>
      <w:bookmarkEnd w:id="376"/>
    </w:p>
    <w:p>
      <w:pPr>
        <w:pStyle w:val="Heading2"/>
        <w:numPr>
          <w:ilvl w:val="1"/>
          <w:numId w:val="1"/>
        </w:numPr>
        <w:rPr/>
      </w:pPr>
      <w:bookmarkStart w:id="377" w:name="pg18814_270631"/>
      <w:bookmarkStart w:id="378" w:name="__RefHeading___Toc14012219_1280447820"/>
      <w:bookmarkStart w:id="379" w:name="_Toc134"/>
      <w:bookmarkEnd w:id="377"/>
      <w:bookmarkEnd w:id="378"/>
      <w:r>
        <w:rPr>
          <w:rtl w:val="true"/>
        </w:rPr>
        <w:t>فصل هشتم</w:t>
      </w:r>
      <w:r>
        <w:rPr>
          <w:rtl w:val="true"/>
        </w:rPr>
        <w:t xml:space="preserve">: </w:t>
      </w:r>
      <w:r>
        <w:rPr>
          <w:rtl w:val="true"/>
        </w:rPr>
        <w:t xml:space="preserve">شمه اى از فضايل اخلاقى رسول اكرم </w:t>
      </w:r>
      <w:r>
        <w:rPr>
          <w:rtl w:val="true"/>
        </w:rPr>
        <w:t>(</w:t>
      </w:r>
      <w:r>
        <w:rPr>
          <w:rtl w:val="true"/>
        </w:rPr>
        <w:t xml:space="preserve">ص </w:t>
      </w:r>
      <w:r>
        <w:rPr>
          <w:rtl w:val="true"/>
        </w:rPr>
        <w:t>)</w:t>
      </w:r>
      <w:bookmarkEnd w:id="3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4012221_1280447820"/>
      <w:bookmarkStart w:id="381" w:name="_Toc135"/>
      <w:bookmarkEnd w:id="380"/>
      <w:r>
        <w:rPr>
          <w:rtl w:val="true"/>
        </w:rPr>
        <w:t>اشاره</w:t>
      </w:r>
      <w:bookmarkEnd w:id="3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عالى ترين و مهم ترين بعد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و در جامعه اى ظهور كرده بود كه رذايل اخلاقى بين مردم حكم فرما بود و فضايل اخلاقى در آن جامعه، جايى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فضايل اخلاقى را در آن جامعه عينيت مى 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خلق حضرت در حدّ اعلاى كمال و اعتدال بود؛ نه افراط مى كرد و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ميان خانواده و بستگان خود اخلاق نيك را رعايت مى كرد؛ بلكه در جامعه و نسبت به همه ى اقشار مردم نيز آن را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مى شد كه افراد زيادى جذب خلق خوش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به دعوت او لبّيك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رفتارش مردم را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كامل بود و اخلاق او به اندازه اى نيك و حسنه بود كه خداوند، آياتى را در اين مورد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آيه اى از قرآن، اخلاق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لَعَلي خُلُقٍ عَظيمٍ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اين جمله، اگرچه جمله ى كوچكى است ولى حاوى مطلب مهمى مى باشد؛ كه پيامبر تمام سجاياى اخلاقى و خصلت هاى نيك و پسنديده را در خود جمع كرده است و اين جمله با چند تأكيد آن را برجسته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پيامبر به غير از اين آيه چيز ديگرى نداشتيم، همين آيه براى شناخت ايشان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عربى، جمله ى اسميه، داراى تأكيد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آن تأكيد مهم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لام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تأكيد را دوچندان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از اهميت اين موضوع درباره ى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تفسير در مورد اين آيه و اخلاق 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العُلَى بِكَمالِهِ كَشَفَ الدُّجَى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جَميعُ خِصالِهِ صَلُّوا عَلَيهِ وَ آلِهِ </w:t>
      </w:r>
      <w:bookmarkStart w:id="382" w:name="pg18814_270635"/>
    </w:p>
    <w:p>
      <w:pPr>
        <w:pStyle w:val="BookText"/>
        <w:rPr/>
      </w:pPr>
      <w:bookmarkEnd w:id="382"/>
      <w:r>
        <w:rPr>
          <w:rFonts w:ascii="IRNazanin" w:hAnsi="IRNazanin" w:eastAsia="IRNazanin"/>
          <w:color w:val="111111"/>
          <w:sz w:val="28"/>
          <w:sz w:val="28"/>
          <w:szCs w:val="28"/>
          <w:rtl w:val="true"/>
          <w:lang w:bidi="fa-IR"/>
        </w:rPr>
        <w:t xml:space="preserve">بزرگى و علو با او كمال يافت و تاريكى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صفات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روشن شد و همه ى خصلت هايش زيبا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روش اخلاقى پيامبر ابعاد گوناگونى دارد و به چهار قسمت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فردى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خانوادگى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حكومتى سياسى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اجتماعى</w:t>
      </w:r>
      <w:r>
        <w:rPr>
          <w:rFonts w:eastAsia="IRNazanin" w:cs="IRNazanin"/>
          <w:color w:val="111111"/>
          <w:sz w:val="28"/>
          <w:szCs w:val="28"/>
          <w:rtl w:val="true"/>
          <w:lang w:bidi="fa-IR"/>
        </w:rPr>
        <w:t>.</w:t>
      </w:r>
    </w:p>
    <w:p>
      <w:pPr>
        <w:pStyle w:val="Heading3"/>
        <w:numPr>
          <w:ilvl w:val="2"/>
          <w:numId w:val="1"/>
        </w:numPr>
        <w:rPr/>
      </w:pPr>
      <w:bookmarkStart w:id="383" w:name="__RefHeading___Toc14012223_1280447820"/>
      <w:bookmarkStart w:id="384" w:name="_Toc136"/>
      <w:bookmarkEnd w:id="383"/>
      <w:r>
        <w:rPr/>
        <w:t>1</w:t>
      </w:r>
      <w:r>
        <w:rPr>
          <w:rtl w:val="true"/>
        </w:rPr>
        <w:t xml:space="preserve">) </w:t>
      </w:r>
      <w:r>
        <w:rPr>
          <w:rtl w:val="true"/>
        </w:rPr>
        <w:t>اخلاق فردى</w:t>
      </w:r>
      <w:bookmarkEnd w:id="384"/>
    </w:p>
    <w:p>
      <w:pPr>
        <w:pStyle w:val="Heading4"/>
        <w:numPr>
          <w:ilvl w:val="3"/>
          <w:numId w:val="1"/>
        </w:numPr>
        <w:rPr/>
      </w:pPr>
      <w:bookmarkStart w:id="385" w:name="__RefHeading___Toc14012225_1280447820"/>
      <w:bookmarkStart w:id="386" w:name="_Toc13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اخلاق فردى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نكته كه راجع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اين است كه شخصيت ايشان جاذبه ى خاصى داشت، عظمتشان در دل دشمن ابّهت ايجاد مى كرد و محبّت دوستان را نسبت به ايشان افزايش مى داد و اين به دليل ايمان، عمل صالح و اخلاق پسنديده ى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مانند پيامبر به محبوبيت و ابّهت اجتماعى دست يابد، بايد مانند او لباس ذلّت معصيت را از تن درآورده و لباس عزّت اطاعت را بپوشد تا بنده ى خاص خداوند گشته و نورى در دلش جلوه گر شود كه به او جاذبه ى ويژه 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بر اساس اين آيه، اطاعت و بندگى خداوند در دل ديگران دوستى و محبّت برقرار مى كند و اين دوستى و محبّت روزبه روز افزون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387" w:name="pg18814_270636"/>
    </w:p>
    <w:p>
      <w:pPr>
        <w:pStyle w:val="BookText"/>
        <w:rPr/>
      </w:pPr>
      <w:bookmarkEnd w:id="387"/>
      <w:r>
        <w:rPr>
          <w:rFonts w:ascii="IRNazanin" w:hAnsi="IRNazanin" w:eastAsia="IRNazanin"/>
          <w:color w:val="111111"/>
          <w:sz w:val="28"/>
          <w:sz w:val="28"/>
          <w:szCs w:val="28"/>
          <w:rtl w:val="true"/>
          <w:lang w:bidi="fa-IR"/>
        </w:rPr>
        <w:t>انسان نبايد با چاپلوسى و ريا درصدد جلب محبّت ديگران باشد كه اين خود سبب تنفّر و بيزارى مردم نسبت به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صفحات قبل ذكر كرديم، وليد بن مغيره، يكى از سران و فصحاى عرب، معروف به ريحانة الأدب، جمله اى در مورد قرآن گفته است كه درباره ى شخصيت پيامبر نيز صدق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 لَحَلاوةٌ و إنَّ لَهُ عليه لطَلاوةٌ إنَّ أعْلاهُ لَمُثْمِرٌ و إنَّ أسْفَلَهُ لَمُغْدِقٌ وَ إنَّهُ ليَعْلُو و لا يُعْلَى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اين معنى كه پيامبر نيز مانند قرآن شيرينى و طراوت خاصّى داشته و مانند درخت كهن پر از ميوه هاى بسيار رسا، شيرين و خوشبو بوده و از ريشه هاى محكم برخوردار و تاكنون كسى مانند او پا به عرصه ى وجود نگذاشته است</w:t>
      </w:r>
      <w:r>
        <w:rPr>
          <w:rFonts w:eastAsia="IRNazanin" w:cs="IRNazanin"/>
          <w:color w:val="111111"/>
          <w:sz w:val="28"/>
          <w:szCs w:val="28"/>
          <w:rtl w:val="true"/>
          <w:lang w:bidi="fa-IR"/>
        </w:rPr>
        <w:t>.</w:t>
      </w:r>
    </w:p>
    <w:p>
      <w:pPr>
        <w:pStyle w:val="Heading4"/>
        <w:numPr>
          <w:ilvl w:val="3"/>
          <w:numId w:val="1"/>
        </w:numPr>
        <w:rPr/>
      </w:pPr>
      <w:bookmarkStart w:id="388" w:name="__RefHeading___Toc14012227_1280447820"/>
      <w:bookmarkStart w:id="389" w:name="_Toc138"/>
      <w:bookmarkEnd w:id="388"/>
      <w:r>
        <w:rPr>
          <w:rtl w:val="true"/>
        </w:rPr>
        <w:t>نظافت و بوى خوش</w:t>
      </w:r>
      <w:bookmarkEnd w:id="3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مسأله درباره ى صفات فردى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ايشان به نظافت و بوى خوش بسيار علاقه داشته و به آن اهميت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روز خود را شستشو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لباس گران قيمت نمى پوشيدند امّا همواره تميز و مرتّب بودند، هميشه لباس سفيد مى پوشيدند زيرا معتقد بودند رنگ سفيد، آلودگى ها را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خود هميشه از عطر استفاده مى كردند و روزى چندين مرتبه مسواك مى زدند، بلكه به ديگران هم سفارش مى كردند خود را شستشو داده، معطّر بوده و مسواك بزنند تا باعث آزار و اذيت ديگران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مسواك زدن تأكيد </w:t>
      </w:r>
    </w:p>
    <w:p>
      <w:pPr>
        <w:pStyle w:val="BookText"/>
        <w:rPr/>
      </w:pPr>
      <w:r>
        <w:rPr>
          <w:rFonts w:ascii="IRNazanin" w:hAnsi="IRNazanin" w:eastAsia="IRNazanin"/>
          <w:color w:val="111111"/>
          <w:sz w:val="28"/>
          <w:sz w:val="28"/>
          <w:szCs w:val="28"/>
          <w:rtl w:val="true"/>
          <w:lang w:bidi="fa-IR"/>
        </w:rPr>
        <w:t>بسيارى داشتند تا آنجا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مسواك براى امتّم سخت نبود، براى هر نمازى آنان را به مسواك كردن امر مى كردم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برخى اوقات مى بينيم؛ اشخاص بدون شستشو و تميز كردن خود و با بوى بد وارد مسجد شده به طورى كه بوى بد دهانشان باعث آزار و اذيت ديگران مى گردد، و به جاى اينكه ثواب كنند، مرتكب گناه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خانم ها و آقايان بايد اين مسأله را در خانه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در خانه بايد براى همسر و فرزندانش آراسته، مرتّب و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هر فردى بيرون از خانه نيز بايد مرتّب و منظّم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ژوليدگى و پريشانى ظاهر و افسردگى در اسلام راهى ندارد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الايمان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ى عنى كسى كه نظيف نباشد، ايمانش كامل نيست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ژوليده مو و پريشان ظاهر را در مسجد ديدند؛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هميشه اين گوشه ى مسجد مى نشسته و به دنبال كار و غذا نمى روند، اگر غذا به آن ها برسد و كسى برايشان غذا بياورد، مى خورند و گرنه صبر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روى سر آن ها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برويد و به دنبال كار بگرديد؛ كه مؤمن و مسلمان واقعى بايد مرتّب، منظّم و با قاطعيت باشد و نبايد به دست ديگران نگاه كرده و با وضعى در جامعه بگردد كه دشمن او را مسخره نموده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عقب مانده است و تمدّن ندارد</w:t>
      </w:r>
      <w:r>
        <w:rPr>
          <w:rFonts w:eastAsia="IRNazanin" w:cs="IRNazanin"/>
          <w:color w:val="111111"/>
          <w:sz w:val="28"/>
          <w:szCs w:val="28"/>
          <w:rtl w:val="true"/>
          <w:lang w:bidi="fa-IR"/>
        </w:rPr>
        <w:t xml:space="preserve">. </w:t>
      </w:r>
      <w:bookmarkStart w:id="390" w:name="pg18814_270638"/>
    </w:p>
    <w:p>
      <w:pPr>
        <w:pStyle w:val="Heading4"/>
        <w:numPr>
          <w:ilvl w:val="3"/>
          <w:numId w:val="1"/>
        </w:numPr>
        <w:rPr/>
      </w:pPr>
      <w:bookmarkStart w:id="391" w:name="__RefHeading___Toc14012229_1280447820"/>
      <w:bookmarkStart w:id="392" w:name="_Toc139"/>
      <w:bookmarkEnd w:id="390"/>
      <w:bookmarkEnd w:id="391"/>
      <w:r>
        <w:rPr>
          <w:rtl w:val="true"/>
        </w:rPr>
        <w:t>روش برخورد ايشان با ديگران</w:t>
      </w:r>
      <w:bookmarkEnd w:id="39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با خوشرويى و مهربانى برخورد مى كردند و هيچگاه افسرده و اخم آلود با مردم روبه رو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اگر كسى غم و غصّه اى دارد، نبايد آن را ابراز نمايد و هر كس بايد با چهره ى گشاده با مردم ارتباط برقرار كند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بِشْرُهُ في وَجْهِهِ وحُزْنُهُ في قَلْبِهِ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هنگام مواجهه با ديگران نظافت ظاهرى را نيز رعايت مى كردند و ديگران را هم به رعايت آن سفارش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رفتن از خانه، مثل هميشه موهاى خود را شانه كرده و لباس نظيف و تميز پوشيدند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رسيدگى مى كنيد و خود را آراسته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مِن عبدهِ إذا خَرَجَ إلَي إخْوانِهِ أن يَتَهَيَّأ لهم و يَتَجَمَّلَ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دوست دارد بنده اش با نشاط و شادابى و آراستگى از خانه خارج و نزد دوستانش برود</w:t>
      </w:r>
      <w:r>
        <w:rPr>
          <w:rFonts w:eastAsia="IRNazanin" w:cs="IRNazanin"/>
          <w:color w:val="111111"/>
          <w:sz w:val="28"/>
          <w:szCs w:val="28"/>
          <w:rtl w:val="true"/>
          <w:lang w:bidi="fa-IR"/>
        </w:rPr>
        <w:t>.</w:t>
      </w:r>
    </w:p>
    <w:p>
      <w:pPr>
        <w:pStyle w:val="Heading4"/>
        <w:numPr>
          <w:ilvl w:val="3"/>
          <w:numId w:val="1"/>
        </w:numPr>
        <w:rPr/>
      </w:pPr>
      <w:bookmarkStart w:id="393" w:name="__RefHeading___Toc14012231_1280447820"/>
      <w:bookmarkStart w:id="394" w:name="_Toc140"/>
      <w:bookmarkEnd w:id="393"/>
      <w:r>
        <w:rPr>
          <w:rtl w:val="true"/>
        </w:rPr>
        <w:t>شيوه ى راه رفتن</w:t>
      </w:r>
      <w:bookmarkEnd w:id="394"/>
    </w:p>
    <w:p>
      <w:pPr>
        <w:pStyle w:val="BookText"/>
        <w:rPr/>
      </w:pPr>
      <w:r>
        <w:rPr>
          <w:rFonts w:ascii="IRNazanin" w:hAnsi="IRNazanin" w:eastAsia="IRNazanin"/>
          <w:color w:val="111111"/>
          <w:sz w:val="28"/>
          <w:sz w:val="28"/>
          <w:szCs w:val="28"/>
          <w:rtl w:val="true"/>
          <w:lang w:bidi="fa-IR"/>
        </w:rPr>
        <w:t xml:space="preserve">نكته ى ديگر در مورد صفات فردى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 ى راه رفتن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آيه 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عَلَي الاَرْضِ هَوْناً و إِذا خاطَبَهُمُ الْجهِلُونَ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97"/>
      </w:r>
      <w:bookmarkStart w:id="395" w:name="pg18814_270639"/>
    </w:p>
    <w:p>
      <w:pPr>
        <w:pStyle w:val="BookText"/>
        <w:rPr/>
      </w:pPr>
      <w:bookmarkEnd w:id="39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آرام و با ابّهت راه مى رفتند؛ نه ذليلانه و نه متكبّرانه، نه تند و با عجله و نه اينكه در هنگام راه رفتن مرتّب سر خود را به اين طرف و آن طرف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ازهمه مهم تر اينكه اگر كسى به ايشان توهينى مى كرد، بر اعصاب خود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مؤمنان به ويژه جوانان بايد از ايشان سرمشق بگيرند و در كوچه و خيابان با متانت راه بروند</w:t>
      </w:r>
      <w:r>
        <w:rPr>
          <w:rFonts w:eastAsia="IRNazanin" w:cs="IRNazanin"/>
          <w:color w:val="111111"/>
          <w:sz w:val="28"/>
          <w:szCs w:val="28"/>
          <w:rtl w:val="true"/>
          <w:lang w:bidi="fa-IR"/>
        </w:rPr>
        <w:t>.</w:t>
      </w:r>
    </w:p>
    <w:p>
      <w:pPr>
        <w:pStyle w:val="Heading4"/>
        <w:numPr>
          <w:ilvl w:val="3"/>
          <w:numId w:val="1"/>
        </w:numPr>
        <w:rPr/>
      </w:pPr>
      <w:bookmarkStart w:id="396" w:name="__RefHeading___Toc14012233_1280447820"/>
      <w:bookmarkStart w:id="397" w:name="_Toc141"/>
      <w:bookmarkEnd w:id="396"/>
      <w:r>
        <w:rPr>
          <w:rtl w:val="true"/>
        </w:rPr>
        <w:t>مجالس پيامبر</w:t>
      </w:r>
      <w:bookmarkEnd w:id="397"/>
    </w:p>
    <w:p>
      <w:pPr>
        <w:pStyle w:val="BookText"/>
        <w:rPr/>
      </w:pPr>
      <w:r>
        <w:rPr>
          <w:rFonts w:ascii="IRNazanin" w:hAnsi="IRNazanin" w:eastAsia="IRNazanin"/>
          <w:color w:val="111111"/>
          <w:sz w:val="28"/>
          <w:sz w:val="28"/>
          <w:szCs w:val="28"/>
          <w:rtl w:val="true"/>
          <w:lang w:bidi="fa-IR"/>
        </w:rPr>
        <w:t xml:space="preserve">چهارمين نكته از خصوصيات فردى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مجالسى است كه ايشان در آن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پايين نداشت و شركت كنندگان در اين مجالس به صورت دايره وار مى نشستند تا همه جايگاه مساوى داشته باشند، روش نشستن ايشان مؤدّبانه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جلوى هيچ كسى دراز نمى كردند و در حضور كسى تكيه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دو زانو نشسته و براى ديگران جا باز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تنها به يك فرد نگاه نمى كردند و يك فرد را طرف خطاب قرار نمى دادند، بلكه نگاه هاى خود را در ميان جمع تقسيم مى 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ايشان كسى حقّ بلند صحبت كردن نداشت و هر كسى بايد به آرامى و بدون خشم و عصبانيت و فرياد كشيدن بر سر ديگران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خود بر گفتار و رفتار خويش تسلّط داشتند، ديگران را هم به اين امر دعوت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زمانى خشمگين مى شدند كه حقّى پايمال مى گشت و يا اينكه كسى در حضور او به شخص ديگرى توهين مى كرد، حتّى اگر آن توهين بسيار كوچك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خود، نه خود حرف لغوى مى زدند و نه به ديگران اجازه ى اين كار را مى دادند، چه رسد به غيبت، تهمت، تمسخر، كنايه و پرخاشگرى؛ كه از گناهان كبيره و از رذايل اخلاقى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هم مى شنيدند كه كسى چنين كارهايى را كرده، به شدّت خشمگين مى شدند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زنى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او، عايشه با دست اشاره كرد كه قدّش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غيبت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اين كار نهى نمودند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همچنين عايشه نقل ميكند كه من در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مورد يك زن گفتم كه لباس او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پاره ى گوشتى استفراغ كردم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در واقع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حقيقت غيبت را براى او آشكار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يَغْتَبْ بَعْضُكُم بَعْضاً أَيُحبُّ أَحَدُكُمْ أَنْ يأكُلَ لَحْمَ أَخيهِ مَيْتاً فَكَرِهْتُمُوهُ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در دين اسلام، هر عمل و سخنى بايد نتيجه اى داشته باشد و عمل و سخن لغو و بيهوده از نظر اسلام صحيح نسيت و گناه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آيه ى صريح قرآن، رستگارى از آن كسانى است كه از لغو و بيهوده رويگردان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الَّذينَ هُم في صَلاتِِهِمْ خاشِعُونَ وَ الَّذينَ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201"/>
      </w:r>
      <w:bookmarkStart w:id="398" w:name="pg18814_270641"/>
    </w:p>
    <w:p>
      <w:pPr>
        <w:pStyle w:val="BookText"/>
        <w:rPr/>
      </w:pPr>
      <w:bookmarkEnd w:id="398"/>
      <w:r>
        <w:rPr>
          <w:rFonts w:ascii="IRNazanin" w:hAnsi="IRNazanin" w:eastAsia="IRNazanin"/>
          <w:color w:val="111111"/>
          <w:sz w:val="28"/>
          <w:sz w:val="28"/>
          <w:szCs w:val="28"/>
          <w:rtl w:val="true"/>
          <w:lang w:bidi="fa-IR"/>
        </w:rPr>
        <w:t>و اين نكته بلافاصله پس از نماز كه ركن اساسى دين مبين اسلام است، آمده است و نشان از اهميت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سخن بيهوده،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 انسان ها به آن گرايش داشته و بيشتر اوقات خود را صرف آن مى كنيم، بى خبر از اينكه عمرمان به سرعت مى گذرد و ما به جاى اندوختن توشه براى خود، وقتمان را به بطالت و بيهودگى مى 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از عذاب هاى كارها و سخنان بيهوده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تدفين جوانى، شركت كرده و او را به خاك سپردند، سپس رو به اصحاب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اين جوان داد كه استخوان هاى سينه اش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جوان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جوان خوبى بود ولى گاهى اوقات سخنان بيهوده مى گفت</w:t>
      </w:r>
      <w:r>
        <w:rPr>
          <w:rFonts w:eastAsia="IRNazanin" w:cs="IRNazanin"/>
          <w:color w:val="111111"/>
          <w:sz w:val="28"/>
          <w:szCs w:val="28"/>
          <w:rtl w:val="true"/>
          <w:lang w:bidi="fa-IR"/>
        </w:rPr>
        <w:t>.</w:t>
      </w:r>
    </w:p>
    <w:p>
      <w:pPr>
        <w:pStyle w:val="Heading4"/>
        <w:numPr>
          <w:ilvl w:val="3"/>
          <w:numId w:val="1"/>
        </w:numPr>
        <w:rPr/>
      </w:pPr>
      <w:bookmarkStart w:id="399" w:name="__RefHeading___Toc14012235_1280447820"/>
      <w:bookmarkStart w:id="400" w:name="_Toc142"/>
      <w:bookmarkEnd w:id="399"/>
      <w:r>
        <w:rPr>
          <w:rtl w:val="true"/>
        </w:rPr>
        <w:t>ساده زيستى</w:t>
      </w:r>
      <w:bookmarkEnd w:id="4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 زيستى از اصول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حضرت غذاى سادهاى مى خورد و ساده لباس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عدى بن حاتم طايى، براى اينكه به دين اسلام مشرّف شود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خاطر پدرش احترام ويژه اى به او گذاشتند و حتّى او را بعد از نماز ظهر و عصر، به خانه ى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مى گويد همراه پيامبر به طرف خانه ى ايشان مى رفتيم كه زنى به نزد ايشان آمد و ايشان را در هواى گرم در ميان كوچه نگه داشت و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صبر و حوصله به سخنان آن زن گوش مى داد، و من به اين دليل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مرا </w:t>
      </w:r>
    </w:p>
    <w:p>
      <w:pPr>
        <w:pStyle w:val="BookText"/>
        <w:rPr/>
      </w:pPr>
      <w:r>
        <w:rPr>
          <w:rFonts w:ascii="IRNazanin" w:hAnsi="IRNazanin" w:eastAsia="IRNazanin"/>
          <w:color w:val="111111"/>
          <w:sz w:val="28"/>
          <w:sz w:val="28"/>
          <w:szCs w:val="28"/>
          <w:rtl w:val="true"/>
          <w:lang w:bidi="fa-IR"/>
        </w:rPr>
        <w:t xml:space="preserve">به خانه ى خود برد، خانه اى از گِل، كه فرش آن يك پوست گوسفند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روى آن نشاند و خود در مقابل من بر روى خاك، مودّب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ساده زيستى ايشان مرا گرفت؛ زيرا ايشان رئيس حكومت بود و با اين حال، زندگى ساده اى داشت، و براى من معلوم شد كه او پيامبرى از جانب خداوند است و اگر تقلّب بود، او نيز مانند سلاطين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شهادتين را بر زبان خود جارى ساختم و به دين اسلام مشرّف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ساده زيستى ايشان مى توان به جهيزيه و مهريه ى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 كه بسيار اندك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ما نخواسته اند اينگونه باشيم و ما هم نمى توانيم مثل آنان ساده زندگى كنيم ولى از ما خواسته اند تا آنجا كه مى توانيم خود را به آن بزرگواران شبيه گردانيم و ساده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ى معروف خود به عثمان بن حنيف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 تَقْدِرُونَ عَلَى ذَلِكَ وَلَكِنْ أَعِينُونِي بِوَرَعٍ وَ إِجْتِهادٍ وَ عِفَّةٍ و سَدادٍ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 از شما نمى خواهم كه مثل من باشيد زيرا نمى توانيد مثل من باشيد؛ ولى مرا با پارسايى، كوشيدن، پاكدامنى و درستى ورزيدن كمك كنيد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اينكه اسلام قدرى جان گرفت، رونق پيدا كرد و مسلمانان به منابع مالى بيشترى دست يافتند،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تقاضاى زينت كردند و خواستند تا خانه هايشان را از حالت معمولى به صورت تجمّلى درآوردند و فرششان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جوابى نداده و صبر كردند تا خداوند به آن ها پاسخى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راجع به اين زنان آياتى نازل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إِنْ كُنْتُنَّ تُرِدْنَ الْحَيوهَ الدُّنيا وَ زينَتَها فَتَعالَيْنَ اُمَتِّعْكُنَّ و اُسَرِّحْكُنَّ سَراحاً جَميلاً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طبق اين آيات،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به زنان خود بگويد اگر زندگى دنيا و زينت آن را مى خواهند، بيايند و به خوبى طلاق بگيرند و زندگى ديگرى تشكيل دهند؛ زيرا در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وجود دارد و از تجمّلات خبرى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راويان نقل مى كند كه موقع افطار، خدمت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 و ديدم افطارى ايشان مقدارى نان جو و ماست ترش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دوغ كردند و نان ها را در آن خرد نموده و از آن ميل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 حالى بود كه ايشان فرمانرواى حكومت اسلامى بودند، دو ثلث دنياى آن زمان تحت حكومتشان بود و جامعه ى زمان خود را از لحاظ رفاه اجتماعى به وضعيت نسبتاً خوبى رسانده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متأسّفانه امروزه زندگى ها از سمت ساده زيستى به سمت تجمّل و مصرف گرايى رفته است و روزبه روز هم بر اين تجملّات افزوده مى شود، و به خاطر آن، چه زندگى ها كه از بين مى رود و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اينكه ايشان را اسوهى خود قرار دهند، از زندگى هاى غربى سرمشق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مصرفى و تجمّل گرايى، مسائل و مشكلاتى به دنبال خود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آورد كه يكى از آن ها در زمينه ى ازدواج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مقدّس به قدرى نامقدّس شده كه به جاى اينكه جوانان را به آن راغب كنند، باعث دورى </w:t>
      </w:r>
    </w:p>
    <w:p>
      <w:pPr>
        <w:pStyle w:val="BookText"/>
        <w:rPr/>
      </w:pPr>
      <w:r>
        <w:rPr>
          <w:rFonts w:ascii="IRNazanin" w:hAnsi="IRNazanin" w:eastAsia="IRNazanin"/>
          <w:color w:val="111111"/>
          <w:sz w:val="28"/>
          <w:sz w:val="28"/>
          <w:szCs w:val="28"/>
          <w:rtl w:val="true"/>
          <w:lang w:bidi="fa-IR"/>
        </w:rPr>
        <w:t>و اجتناب آنان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هاى سنگين، جهيزيه هاى زياد و گران قيمت، وليمه هاى تجمّلى و اسراف در آن، كمر بسيارى از خانواده ها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مهمانى ها علاوه بر اسراف و تبذير، گناهان زيادى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وليمه هاى عروسى، مى توان هزاران فقير 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ى اين ها غلط است و ما بايد به خود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توانيم زندگى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قرار دهيم؛ تا به آن چيزى كه خداوند از ما خواسته دست پيدا كنيم و به سعادت و خوشبختى برسيم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خواستگارى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چه دارى ؟ گفتند يك شمشير، يك شتر و يك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كه براى جنگيدن با دشمن مى خواهى، شترت را هم كه براى آبيارى و براى گذران زندگى مى خواهى، ولى زره ات را مى توانى بفروشى، زره را كسى مى پوشد كه بخواهد از جنگ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پانصد درهم فروخت و پول را نزد پيامبر آورد و به عنوان مهريه در مقابل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از اين پول، جهيزيه اى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جهيزيه آماده شد،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بياييد و آن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آمدند و نگاهى به جهيزيه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از چشمانشان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جهيزيه را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جهيزيه 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ساده بود؛ يك آفتابه ى گلى، يك كاسه ى گلى، يك حصير به عنوان فرش، يك رختخواب از ليف خرما، يك آسياى دستى كه بتواند با آن جو آسيا كند و نان بپزد، و بالأخره </w:t>
      </w:r>
    </w:p>
    <w:p>
      <w:pPr>
        <w:pStyle w:val="BookText"/>
        <w:rPr/>
      </w:pPr>
      <w:r>
        <w:rPr>
          <w:rFonts w:ascii="IRNazanin" w:hAnsi="IRNazanin" w:eastAsia="IRNazanin"/>
          <w:color w:val="111111"/>
          <w:sz w:val="28"/>
          <w:sz w:val="28"/>
          <w:szCs w:val="28"/>
          <w:rtl w:val="true"/>
          <w:lang w:bidi="fa-IR"/>
        </w:rPr>
        <w:t xml:space="preserve">يك پيراهن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را در شب زفاف به گدايى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ى پول را هم براى وليمه ى عروسى خرج كردند، وليمه اى كه در آن فقرا و ضعفا شركت داشتند و بسيار ساده بود؛ آبگوشت و نان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پيامبر به خانم ها فرمودند كه زهرايم را در ميان خود بگيريد براى اينكه كسى او را نبيند و بدون آنكه گناهى انجام دهيد، او را به خانه ى شوهرش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بود و يك اتاق و يك صحن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كيسه اى شن آورده، كف اتاق ريختند تا اندكى نرم شود و حصير را روى آن گستردند و رختخواب را هم كه از ليف خرما بود، بر روى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زنان تشكّر نموده، به آن ها گفتند 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كرد و از من خواست شب عروسى، او را تنها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اجازه دادند امّ سلمه در خانهى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همه را از خانه خارج كرده، خود نيز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خانه 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هديه اى معنوى برايشان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هم نشاندند و به دخترشان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خوب همسرى براى توست و به دامادشان نيز فرمودند زهرا خوب كفوى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كار دارد و شما دو نفر بايد اين كارها را بين خود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كارهاى خانه را تو انجام بده و كارهاى بيرون از منزل براى على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رفتند،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چه هديه ى خوبى به من دادند، كارهاى خانه را به شكلى تقسيم كردند كه </w:t>
      </w:r>
    </w:p>
    <w:p>
      <w:pPr>
        <w:pStyle w:val="BookText"/>
        <w:rPr/>
      </w:pPr>
      <w:r>
        <w:rPr>
          <w:rFonts w:ascii="IRNazanin" w:hAnsi="IRNazanin" w:eastAsia="IRNazanin"/>
          <w:color w:val="111111"/>
          <w:sz w:val="28"/>
          <w:sz w:val="28"/>
          <w:szCs w:val="28"/>
          <w:rtl w:val="true"/>
          <w:lang w:bidi="fa-IR"/>
        </w:rPr>
        <w:t>نيازى به بيرون رفتن من از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ماجراى عروسى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سادگى برگزار شد و ما بايد از آن سرمشق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گونه زندگى كردن خيال انسان را آسوده مى كند و آرامش به همراه دارد؛ برعكس زندگى هايى كه با نگرانى و اضطراب و پريشانى خاطر،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عروس است ولى از اين مى ترسد كه نكند زندگيش به طلاق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دادماد است و نگران است كه مبادا همسرش مهريه اش را به اجرا بگذارد و او را به دادگاه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زندگيشان پر از غم و غصّه است و در آتش تجمّلات، چشم و هم چشمى، پريشانى و اضطراب مى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ى ديگر ساده زيستى در زمان خودمان، زندگى و خانه ى رهبر كبير انقلاب اسلامى،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ايشان به قم آمدند، در منزلى اجاره اى بسيار ساده و قديمى ولى بزرگ نشستند، از كسى شنيدند كه آن خانه شبهه ى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آن خانه را ترك كرده، از آنجا به خانه ى يكى از دوستانشان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بايد در خانه اى زندگى كند كه مشكل شرعى نداشته باشد؛ چون مى خواهد در آن خانه نماز بخواند، صاحب فرزند شود و بسيارى از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به تهران رفتند، خانه اى براى ايشان اجاره كردند ولى وقتى ديدند آن خانه نماى سنگى دارد، اصرار كردند كه نمى خواهند در آن خانه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جماران رفتند كه كاه گِلى بود و در اين خانه ى ساده زندگى كردند و در همان خانه نيز از دنيا رفتند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زندگى تجمّل گرايى را كه به جز دردسر چيز ديگرى ندارد، رها كند و براى رفع احتياج وسايلى براى خود و خانواده ى خود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كمد لباس برخى خانم ها كه نگاه كنيم مى بينيم پر از لباس است كه هركدام </w:t>
      </w:r>
      <w:bookmarkStart w:id="401" w:name="pg18814_270647"/>
    </w:p>
    <w:p>
      <w:pPr>
        <w:pStyle w:val="BookText"/>
        <w:rPr/>
      </w:pPr>
      <w:bookmarkEnd w:id="401"/>
      <w:r>
        <w:rPr>
          <w:rFonts w:ascii="IRNazanin" w:hAnsi="IRNazanin" w:eastAsia="IRNazanin"/>
          <w:color w:val="111111"/>
          <w:sz w:val="28"/>
          <w:sz w:val="28"/>
          <w:szCs w:val="28"/>
          <w:rtl w:val="true"/>
          <w:lang w:bidi="fa-IR"/>
        </w:rPr>
        <w:t>از آن ها را يك بار پوشيده اند و آن را احتكار كرده اند و حاضر نيستند آن را به شخص بى بضاعتى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ها در جهنّم تبديل به آتش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خانواده ها به دليل همين مصرف گرايى دچار وام هاى سنگين شده اند و سرپرست خانواده به علّت اينكه نمى تواند آن وامها را بپردازد، در زندان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نابودى يك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در اين مورد نه بايد بيش از حد افراط كند و نه تفريط، بلكه بايد راه ميانه و اعتدال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ميانه روى بين اسراف و بخل را از ويژگى هاى عبادالرحمن برمى شمارد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إذآ أنْفَقُوا لَمْ يُسْرِفُوا وَ لَمْ يَقْتُرُوا و كانَ بَيْنَ ذَلِكَ قَواماً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4012237_1280447820"/>
      <w:bookmarkStart w:id="403" w:name="_Toc143"/>
      <w:bookmarkEnd w:id="402"/>
      <w:r>
        <w:rPr>
          <w:rtl w:val="true"/>
        </w:rPr>
        <w:t>اجراى قانون مواسات</w:t>
      </w:r>
      <w:bookmarkEnd w:id="403"/>
    </w:p>
    <w:p>
      <w:pPr>
        <w:pStyle w:val="BookText"/>
        <w:rPr/>
      </w:pPr>
      <w:r>
        <w:rPr>
          <w:rFonts w:ascii="IRNazanin" w:hAnsi="IRNazanin" w:eastAsia="IRNazanin"/>
          <w:color w:val="111111"/>
          <w:sz w:val="28"/>
          <w:sz w:val="28"/>
          <w:szCs w:val="28"/>
          <w:rtl w:val="true"/>
          <w:lang w:bidi="fa-IR"/>
        </w:rPr>
        <w:t>قانون مواسات به اين هدف برقرار شده است كه همه ى انسان ها به فكر يكديگر باشند و تجمّل گرايى ها، مصرف زدگى ها، چشم و هم چشمى ها و حسادت ها از ميان برود و ديگرگرايى و نوع دوستى و فداكارى جاى گزين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كسى فكر كند كه اين قانون، قانون بى اهمّيت و مستحبّى است؛ بلكه اين قانون بسيار محكم و پراهمّيت و بر همگان واجب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مواسات به اندازه اى مهمّ است كه در روايات در مورد آن مى خوانيم؛ در محشر افرادى را مى بينيد كه چشم هايش از ترس به گودى فرو رفته، غل و زنجير بر پايش هست و بر روى پيشانيش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آيسٌ مِن رَوْح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مى گردد، تو خائن به خدا و رسولش و ائمّه طاهرين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تفسير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مى توانست به مردم كمك كند و حوائج آنان را برطرف سازد ولى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جهنّم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مواسات در جامعه و ادارات ما اجرا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ما كم كارى، كاغذبازى، پارتى بازى، كار مردم را به تعويق انداختن و رشوه گرفتن بيداد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فكر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سعى مى كند هر چه هست براى خود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رنگارنگ، خانه هاى مجلّل، انواع و اقسام لباس هاى گران قيمت و زيور آلات فقط مخصوص عدّه ى اندكى است و اسراف و تبذير هم كه در خانواده ها زياد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اينگونه نبود و زندگى ها ساده و همه در پى برترى دادن نيازهاى ديگران به خود بودند و سعى مى كردند نيازهاى ديگران را برطرف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اندازه ى ضرورت در اختيار خانواده ها بود و به همين دليل، جوانى بى همسر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سادگى، ساده زيستى، خلوص، ديگرگرايى و اخلاق نيك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كه اسلام و مسلمانان پيروز گردند و دو سوم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اسلام و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ى ناپلئون؛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توانست كره ى زمين را تكان دهد</w:t>
      </w:r>
      <w:r>
        <w:rPr>
          <w:rFonts w:eastAsia="IRNazanin" w:cs="IRNazanin"/>
          <w:color w:val="111111"/>
          <w:sz w:val="28"/>
          <w:szCs w:val="28"/>
          <w:rtl w:val="true"/>
          <w:lang w:bidi="fa-IR"/>
        </w:rPr>
        <w:t xml:space="preserve">. </w:t>
      </w:r>
      <w:bookmarkStart w:id="404" w:name="pg18814_270649"/>
    </w:p>
    <w:p>
      <w:pPr>
        <w:pStyle w:val="Heading3"/>
        <w:numPr>
          <w:ilvl w:val="2"/>
          <w:numId w:val="1"/>
        </w:numPr>
        <w:rPr/>
      </w:pPr>
      <w:bookmarkStart w:id="405" w:name="__RefHeading___Toc14012239_1280447820"/>
      <w:bookmarkStart w:id="406" w:name="_Toc144"/>
      <w:bookmarkEnd w:id="404"/>
      <w:bookmarkEnd w:id="405"/>
      <w:r>
        <w:rPr/>
        <w:t>2</w:t>
      </w:r>
      <w:r>
        <w:rPr>
          <w:rtl w:val="true"/>
        </w:rPr>
        <w:t xml:space="preserve">) </w:t>
      </w:r>
      <w:r>
        <w:rPr>
          <w:rtl w:val="true"/>
        </w:rPr>
        <w:t>اخلاق خانوادگى</w:t>
      </w:r>
      <w:bookmarkEnd w:id="406"/>
    </w:p>
    <w:p>
      <w:pPr>
        <w:pStyle w:val="Heading4"/>
        <w:numPr>
          <w:ilvl w:val="3"/>
          <w:numId w:val="1"/>
        </w:numPr>
        <w:rPr/>
      </w:pPr>
      <w:bookmarkStart w:id="407" w:name="__RefHeading___Toc14012241_1280447820"/>
      <w:bookmarkStart w:id="408" w:name="_Toc145"/>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سيره ى خانوادگى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جنبه هاى اخلاقى ايشان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بنا به مصلحت هايى كه در دوران حكومتشان بود، همسران متعدّدى داشتند و با وجود توطئه هاى مكرّر، آزار و اذيت هايى كه برخى از آنان در حق ايشان مى كردند، هميشه با همگى آن ها با مهربانى، عطوفت، فداكارى و گذشت رفتار مى كردند و مساوات را در ميان آنان مراعات مى نمودند، همان طور كه عدالت و مساوات را در جامعه و در ميان مردم نيز برقرار كردند</w:t>
      </w:r>
      <w:r>
        <w:rPr>
          <w:rFonts w:eastAsia="IRNazanin" w:cs="IRNazanin"/>
          <w:color w:val="111111"/>
          <w:sz w:val="28"/>
          <w:szCs w:val="28"/>
          <w:rtl w:val="true"/>
          <w:lang w:bidi="fa-IR"/>
        </w:rPr>
        <w:t>.</w:t>
      </w:r>
    </w:p>
    <w:p>
      <w:pPr>
        <w:pStyle w:val="Heading4"/>
        <w:numPr>
          <w:ilvl w:val="3"/>
          <w:numId w:val="1"/>
        </w:numPr>
        <w:rPr/>
      </w:pPr>
      <w:bookmarkStart w:id="409" w:name="__RefHeading___Toc14012243_1280447820"/>
      <w:bookmarkStart w:id="410" w:name="_Toc146"/>
      <w:bookmarkEnd w:id="409"/>
      <w:r>
        <w:rPr>
          <w:rtl w:val="true"/>
        </w:rPr>
        <w:t>رفتار پيامبر با همسران</w:t>
      </w:r>
      <w:bookmarkEnd w:id="41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سيره ى ايشان در برخورد با همسرانشان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عايشه بودند كه امّسلمه، يكى ازهمسران ايشان ظرف آشى براى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تحريك شد و از حسادت ظرف آش را روى زمين انداخت، آش ها ريخت و ظرف شكست و نگذاشت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عايشه كردند و با مهربانى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چرا اين كار را كردى ؟ اوّل اينكه ردّ امان گناه است؛ دوم اينكه نعمت خداوند را ريختى و آن را از بين بردى؛ سوم اينكه ظرف را شكستى و آن را تلف كردى؛ چهارم اينكه من مى خواستم اين آش را بخورم و تو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بايد اين طرز رفتار را به خصوص در مورد تربيت فرزندان خود در پيش روى خود قرار دهند و از آن سرمشق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مردم به ويژه همسران، توافق اخلاقى صددرصد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هرچند كم در ميان همه وجود دارد و بسيارى از اتّفاقات ناگوار و درگيرى ها از همين اختلافات اندك و جزئى شروع مى شود ولى به راحتى مى توان آن را نيز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كردن و بى محلى، ممنوع و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بايد به اين نكته توجّه داشته باشند، كه اگر زن يا مردى از همديگر قهر كردند، بايد خيلى زود آشتى كنند؛ زيرا اگر قهر آنان طول بكشد، مورد لعن فرشتگان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پدر و يا مادرى به فرزند خود پرخاشگرى كرده، با آن ها قهر كنند و به آنان توجّه ننموده و به احساسات ايشان ضربه بزنند به طورى كه اين مسأله برايشان عقده گردد و در آينده به راه هاى خلاف كشيده شوند، گناهانشان به گردن والدينشان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فرمايش قرآن، عفو و گذشت در اين باره بسيار كارساز است و باعث استحكام اركان خانواده مى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تَعْفُوا وَ تَصْفَحُوا وَ تَغْفِرُوا فاِنَّ اللَه غفورٌ رحيمٌ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صفح به معنى نديده گرفتن اشتباهات و چيزى بالاتر از عفو است؛ زيرا در عفو، انسان اشتباهات را مى بيند و آن را مى بخشد ولى در صفح، سعى مى كند خطاها را نببيند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ى اين آيه، خداوند در مرتبه ى بالاتر از صفح به ما سفارش به غفران نموده است كه به معنى خوبى و نيكى در قبال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پاسخ بدى را با نيكى بدهيم، كه اين نه تنها باعث افزايش مهر و محبّت در خانواده ها مى گردد، بلكه آن شخصى كه بدى كرده، متوجّه اشتباه خود شده و از رفتار خود پشيمان و شرمنده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بسيارى از خانواده ها ديده مى شود كه برخى از مسائلى كه به سادگى مى توان آن ها را حل كرد، به مشكلات پيچيده اى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آگاهى نداشتن خانواده ها، نسبت به مسائل تربيتى و اخلاقى دين مبين اسلام و نبود عفو و گذشت در ميان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همسران وظيفه ى خود را نسبت به ديگرى و نسبت به فرزندان به درستى انجام دهند و فرزندان نيز به وظايف خود در قبال پدر و مادر عمل كنند، بسيارى از مشكلاتشان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و خانم هايى هستند كه با وجود تحصيلات عالى و رفتار مذهبى، در جامعه با مردم با اخلاق خوب ارتباط برقرار مى كنند ولى در خانه ى خود نمى توانند به درستى با يكديگر روبه رو شوند و كارشان به بد اخلاقى و پرخاشگرى مى رسد و با زبان نيش دار و كنايه آميز با هم صحبت مى كنند و بسيارى از اوقات اين گونه رفتارها از زن و مرد باعث طلاق آن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به معراج رفتم، زن و مردى را ديدم كه در جهنّم به زبان آويزان بودند، سبب آن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شنيدم كه ايشان در خانه با پرخاشگرى و زبان نيشدار با هم سخن مى گفتند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 كسى كه خواهان بهشت است، بايد عفو و گذشت را سرلوحه ى كارهايش قرار دهد، با عفو و فداكارى است كه انسان مى تواند؛ بدون آتش خشم و كينه به زندگى آرام، سعادت و خوشبختى برسد و در آخرت، از غفران، آمرزش الهى و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خداوند نباشد، همه ى ما جهنّمى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اگركه توانستيم، در اين دنيا از گناهان ديگران بگذريم، خدا نيز بدى هاى ما را ناديده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لجاجت ورزيديم و كينه توزى كرديم، نه تنها آتش آن در دنيا، دامن ما را مى گيرد، </w:t>
      </w:r>
      <w:bookmarkStart w:id="411" w:name="pg18814_270652"/>
    </w:p>
    <w:p>
      <w:pPr>
        <w:pStyle w:val="BookText"/>
        <w:rPr/>
      </w:pPr>
      <w:bookmarkEnd w:id="411"/>
      <w:r>
        <w:rPr>
          <w:rFonts w:ascii="IRNazanin" w:hAnsi="IRNazanin" w:eastAsia="IRNazanin"/>
          <w:color w:val="111111"/>
          <w:sz w:val="28"/>
          <w:sz w:val="28"/>
          <w:szCs w:val="28"/>
          <w:rtl w:val="true"/>
          <w:lang w:bidi="fa-IR"/>
        </w:rPr>
        <w:t>بلكه در قيامت هم به طور دقيق به حساب ما رسيدگى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مادرى فرزندان خود را عاق كنند، حتماً جهنّمى خواهند بود و خير دنيا و آخرت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نيز به جهت آنكه فرزندانشان را مورد عفو و بخشش خود قرار نداده اند، به جهنّم افكنده خواهند شد</w:t>
      </w:r>
      <w:r>
        <w:rPr>
          <w:rFonts w:eastAsia="IRNazanin" w:cs="IRNazanin"/>
          <w:color w:val="111111"/>
          <w:sz w:val="28"/>
          <w:szCs w:val="28"/>
          <w:rtl w:val="true"/>
          <w:lang w:bidi="fa-IR"/>
        </w:rPr>
        <w:t>.</w:t>
      </w:r>
    </w:p>
    <w:p>
      <w:pPr>
        <w:pStyle w:val="Heading4"/>
        <w:numPr>
          <w:ilvl w:val="3"/>
          <w:numId w:val="1"/>
        </w:numPr>
        <w:rPr/>
      </w:pPr>
      <w:bookmarkStart w:id="412" w:name="__RefHeading___Toc14012245_1280447820"/>
      <w:bookmarkStart w:id="413" w:name="_Toc147"/>
      <w:bookmarkEnd w:id="412"/>
      <w:r>
        <w:rPr>
          <w:rtl w:val="true"/>
        </w:rPr>
        <w:t>تربيت فرزندان</w:t>
      </w:r>
      <w:bookmarkEnd w:id="413"/>
    </w:p>
    <w:p>
      <w:pPr>
        <w:pStyle w:val="BookText"/>
        <w:rPr/>
      </w:pPr>
      <w:r>
        <w:rPr>
          <w:rFonts w:ascii="IRNazanin" w:hAnsi="IRNazanin" w:eastAsia="IRNazanin"/>
          <w:color w:val="111111"/>
          <w:sz w:val="28"/>
          <w:sz w:val="28"/>
          <w:szCs w:val="28"/>
          <w:rtl w:val="true"/>
          <w:lang w:bidi="fa-IR"/>
        </w:rPr>
        <w:t>در سوره ى لقمان، آياتى كه از زبان لقمان خطاب به فرزندش گفته شده، بسيار مهم است و نكات تربيتى و اخلاقى زيبايى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اينگونه برداشت مى شود كه در تربيت فرزند بايد به چهار مسأله توجّه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سخنان ما به صورت موعظه باشد و عاطفه ى ايشان را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يك غذاى لذيذ براى فردى گرسنه، كه از شدّت گرسنگى بخواهد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هنگام برخورد و گفتگو با فرزند، به اعصاب خود مسلّط باشيم و بدون پرخاشگرى، زخم زبان و سرزنش با آن ها سخن بگوييم؛ زيرا پرخاشگرى و تندى به عكس العمل بد از جانب فرزندان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موعظه با نرمى، مهربانى و تلطّف بيان شود؛ زيرا تأثير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سخنان ما همراه با استدلال باشد؛ زيرا سخنى كه تحميلى باشد، هيچ گاه پذيرفته نشده و برعكس لجاجت و سرسختى به دنبال مى آورد</w:t>
      </w:r>
      <w:r>
        <w:rPr>
          <w:rFonts w:eastAsia="IRNazanin" w:cs="IRNazanin"/>
          <w:color w:val="111111"/>
          <w:sz w:val="28"/>
          <w:szCs w:val="28"/>
          <w:rtl w:val="true"/>
          <w:lang w:bidi="fa-IR"/>
        </w:rPr>
        <w:t xml:space="preserve">. </w:t>
      </w:r>
      <w:bookmarkStart w:id="414" w:name="pg18814_270653"/>
    </w:p>
    <w:p>
      <w:pPr>
        <w:pStyle w:val="Heading3"/>
        <w:numPr>
          <w:ilvl w:val="2"/>
          <w:numId w:val="1"/>
        </w:numPr>
        <w:rPr/>
      </w:pPr>
      <w:bookmarkStart w:id="415" w:name="__RefHeading___Toc14012247_1280447820"/>
      <w:bookmarkStart w:id="416" w:name="_Toc148"/>
      <w:bookmarkEnd w:id="414"/>
      <w:bookmarkEnd w:id="415"/>
      <w:r>
        <w:rPr/>
        <w:t>3</w:t>
      </w:r>
      <w:r>
        <w:rPr>
          <w:rtl w:val="true"/>
        </w:rPr>
        <w:t xml:space="preserve">) </w:t>
      </w:r>
      <w:r>
        <w:rPr>
          <w:rtl w:val="true"/>
        </w:rPr>
        <w:t>اخلاق حكومتى و سياسى</w:t>
      </w:r>
      <w:bookmarkEnd w:id="416"/>
    </w:p>
    <w:p>
      <w:pPr>
        <w:pStyle w:val="Heading4"/>
        <w:numPr>
          <w:ilvl w:val="3"/>
          <w:numId w:val="1"/>
        </w:numPr>
        <w:rPr/>
      </w:pPr>
      <w:bookmarkStart w:id="417" w:name="__RefHeading___Toc14012249_1280447820"/>
      <w:bookmarkStart w:id="418" w:name="_Toc14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بقاء و پيشرفت حكومت اسلامى و مبارزه با دشمنان بر پايه ى تعقّل، تدبّر، تفكّر و مشورت با ديگر مسلمانان و صداقت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ايشان چيزى خلاف واقع اتّفاق نمى افتاد و براى ايشان هدف، وسيله را توجيه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از نظر سياستمداران به معنى دروغگويى، نفاق و زورمدارى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خواهند به هر نحوى و به هر وسيله اى كه مى شود، حكومت خود را پابرجا نگاه دارند، براى ايشان فرقى نمى كند كه چگونه و از چه راهى به اين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كه رحمانى و بر پايه ى حقيقت و صداقت است، اين نوع سياست را مردود و شيطانى مى داند</w:t>
      </w:r>
      <w:r>
        <w:rPr>
          <w:rFonts w:eastAsia="IRNazanin" w:cs="IRNazanin"/>
          <w:color w:val="111111"/>
          <w:sz w:val="28"/>
          <w:szCs w:val="28"/>
          <w:rtl w:val="true"/>
          <w:lang w:bidi="fa-IR"/>
        </w:rPr>
        <w:t>.</w:t>
      </w:r>
    </w:p>
    <w:p>
      <w:pPr>
        <w:pStyle w:val="Heading4"/>
        <w:numPr>
          <w:ilvl w:val="3"/>
          <w:numId w:val="1"/>
        </w:numPr>
        <w:rPr/>
      </w:pPr>
      <w:bookmarkStart w:id="419" w:name="__RefHeading___Toc14012251_1280447820"/>
      <w:bookmarkStart w:id="420" w:name="_Toc150"/>
      <w:bookmarkEnd w:id="419"/>
      <w:r>
        <w:rPr>
          <w:rtl w:val="true"/>
        </w:rPr>
        <w:t>تأسيس حكومت اسلامى</w:t>
      </w:r>
      <w:bookmarkEnd w:id="42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اجرا كردن احكام و قوانين اسلامى، در مدينه حكومتى با محوريت خودشان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آن حضرت در برقرارى حكومت اسلامى به طور كامل از ديانتشان نشأت مى گرفت و بر پايه ى احكام و مبانى اسلام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منافع خود نبوده و نمى خواستند مقاصد خود را در جامعه پياده كنند؛ بلكه به دنبال منافع اسلام بودند و در اين راه حتّى از جان خويش براى رونق اسلام مايه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شد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را، با وجود موانع و مشكلات بسيارى كه مشركان و كفّار و از همه </w:t>
      </w:r>
    </w:p>
    <w:p>
      <w:pPr>
        <w:pStyle w:val="BookText"/>
        <w:rPr/>
      </w:pPr>
      <w:r>
        <w:rPr>
          <w:rFonts w:ascii="IRNazanin" w:hAnsi="IRNazanin" w:eastAsia="IRNazanin"/>
          <w:color w:val="111111"/>
          <w:sz w:val="28"/>
          <w:sz w:val="28"/>
          <w:szCs w:val="28"/>
          <w:rtl w:val="true"/>
          <w:lang w:bidi="fa-IR"/>
        </w:rPr>
        <w:t>مهم تر منافقان برايشان ايجاد مى كردند با موفّقيت و پيروزى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نيز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برقرارى جمهورى اسلامى، از روش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ايشان نيز به پشتوانه ى مردم و با توكّل كامل به خداوند و نبود امكانات در برابر شاه و مزدورانش قيام نموده و پس از آن با حداقل امكانات در برابر هجوم وحشيانه ى دشمن به دفاع از ايمان و سرزمين خود پرداخته و از اين امتحان سربلند و پيروز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گير كردند، ايشان را در خانه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پليس آن زمان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امور را براى ما بگذاريد و به دنبال درس و تبليغ دينتان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تدبير و مواظبت از درس، مراقبت از تبليغ و دين عزيزمان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تدبير و تعقّل كه مختصّ سياست اسلام است آن را به پيش مى بريم و اين انقلاب را ادامه مى دهيم تا اين كه بتوانيم؛ حكومت اسلامى برقرار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با صداقت كامل، حكومت تشكيل دهند و براى حفظ، حراست و پيروزى آن، با تفكّر، اهمّيت به مشورت، احترام به افكار مردم و استفاده از نيرو و انرژى آنان كه صددرصد تسليم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كوشيدند و توانستند؛ با همين سياست و كياست، هشتادوچهار جنگ را با پيروزى پشت سر بگذارند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اين حكومت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ايشان و بعد از ايشان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ولى فقيه مى باشد و پشتوانه و ضامن اجرايى آن نيز مردم متحّد و منسجمى مى باشند كه به طور كامل از ولى امرشان اطاعت و فرمان بردارى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حكومت، مسجد ساخته و نماز جماعت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حكومت دارى ايشان درست مثل نماز جماعت بود كه در آن مردم به شكلى هماهنگ و متّحد پشت سر امام جماعت نماز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كسى در نماز جماعت نمى تواند زودتر يا ديرتر از امام، اركان نماز را انجام دهد و اذكار آن را بگويد، در حكومت اسلامى نيز مردم بايد متّحد و يك صدا گوش به فرمان رهبر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نمادى از هماهنگى، اتّحاد و پيروى از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 همين اساس، در 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 ثُمَّ لايجِدُوا فى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ايمان ندارد مگر آن كسى كه در مقابل گفته ى پيامبر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ضرر او هم هست ابراز ناراحتى نكند و در مقابل او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نيز مى فرمايد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اَمْراً اَن يكُوَنَ لَهُمُ الْخِيرَةُ مِنْ اَمْرِهِم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هيچ مرد و زن مؤمنى حق ندارد هنگامى كه خدا و رسول او حكمى كنند، در مقابل گفته ى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مقابل قرآن، ولايت و حكومت </w:t>
      </w:r>
      <w:bookmarkStart w:id="421" w:name="pg18814_270656"/>
    </w:p>
    <w:p>
      <w:pPr>
        <w:pStyle w:val="BookText"/>
        <w:rPr/>
      </w:pPr>
      <w:bookmarkEnd w:id="421"/>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معترضانه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براى اين مسأله، منظومه ى شمسى است كه در آن، سيارات حول يك محور، بر روى مدارهاى خود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اين حركت دقيق و حساب شده است كه اگر يكى از اين ها از حركتش تخلّف كند، كلّ جهان نابود مى گردد</w:t>
      </w:r>
      <w:r>
        <w:rPr>
          <w:rFonts w:eastAsia="IRNazanin" w:cs="IRNazanin"/>
          <w:color w:val="111111"/>
          <w:sz w:val="28"/>
          <w:szCs w:val="28"/>
          <w:rtl w:val="true"/>
          <w:lang w:bidi="fa-IR"/>
        </w:rPr>
        <w:t>.</w:t>
      </w:r>
    </w:p>
    <w:p>
      <w:pPr>
        <w:pStyle w:val="Heading4"/>
        <w:numPr>
          <w:ilvl w:val="3"/>
          <w:numId w:val="1"/>
        </w:numPr>
        <w:rPr/>
      </w:pPr>
      <w:bookmarkStart w:id="422" w:name="__RefHeading___Toc14012253_1280447820"/>
      <w:bookmarkStart w:id="423" w:name="_Toc151"/>
      <w:bookmarkEnd w:id="422"/>
      <w:r>
        <w:rPr>
          <w:rtl w:val="true"/>
        </w:rPr>
        <w:t xml:space="preserve">زير بنا و روبناى حكومت پيامبر </w:t>
      </w:r>
      <w:r>
        <w:rPr>
          <w:rtl w:val="true"/>
        </w:rPr>
        <w:t>(</w:t>
      </w:r>
      <w:r>
        <w:rPr>
          <w:rtl w:val="true"/>
        </w:rPr>
        <w:t>ص</w:t>
      </w:r>
      <w:r>
        <w:rPr>
          <w:rtl w:val="true"/>
        </w:rPr>
        <w:t>)</w:t>
      </w:r>
      <w:bookmarkEnd w:id="423"/>
    </w:p>
    <w:p>
      <w:pPr>
        <w:pStyle w:val="Heading5"/>
        <w:numPr>
          <w:ilvl w:val="4"/>
          <w:numId w:val="1"/>
        </w:numPr>
        <w:rPr/>
      </w:pPr>
      <w:bookmarkStart w:id="424" w:name="__RefHeading___Toc14012255_1280447820"/>
      <w:bookmarkStart w:id="425" w:name="_Toc15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مطلب مهمّ ديگر در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در حكومت ايشان، اصول دين به عنوان زير بنا و فروع دين به عنوان رو بناى آن است و مسلمان واقعى كسى است كه اصول دين را با اجتهاد و استدلال و نه از روى تقليد، بشناسد و به آن اعتقاد كامل پيدا كند و به طور كامل از فروع دين مطلع باشد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فروع دين، به منزله ى قانون اساسى است و اگر كسى به آن عمل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آن اعتقاد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w:t>
      </w:r>
      <w:r>
        <w:rPr>
          <w:rFonts w:eastAsia="IRNazanin" w:cs="IRNazanin"/>
          <w:color w:val="111111"/>
          <w:sz w:val="28"/>
          <w:szCs w:val="28"/>
          <w:rtl w:val="true"/>
          <w:lang w:bidi="fa-IR"/>
        </w:rPr>
        <w:t>.</w:t>
      </w:r>
    </w:p>
    <w:p>
      <w:pPr>
        <w:pStyle w:val="Heading5"/>
        <w:numPr>
          <w:ilvl w:val="4"/>
          <w:numId w:val="1"/>
        </w:numPr>
        <w:rPr/>
      </w:pPr>
      <w:bookmarkStart w:id="426" w:name="__RefHeading___Toc14012257_1280447820"/>
      <w:bookmarkStart w:id="427" w:name="_Toc153"/>
      <w:bookmarkEnd w:id="426"/>
      <w:r>
        <w:rPr>
          <w:rtl w:val="true"/>
        </w:rPr>
        <w:t>نماز</w:t>
      </w:r>
      <w:bookmarkEnd w:id="427"/>
    </w:p>
    <w:p>
      <w:pPr>
        <w:pStyle w:val="BookText"/>
        <w:rPr/>
      </w:pPr>
      <w:r>
        <w:rPr>
          <w:rFonts w:ascii="IRNazanin" w:hAnsi="IRNazanin" w:eastAsia="IRNazanin"/>
          <w:color w:val="111111"/>
          <w:sz w:val="28"/>
          <w:sz w:val="28"/>
          <w:szCs w:val="28"/>
          <w:rtl w:val="true"/>
          <w:lang w:bidi="fa-IR"/>
        </w:rPr>
        <w:t xml:space="preserve">نماز، يكى از فروع دين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تأكيد فراوانى داشتند؛ زيرا نماز باعث تزكيه روح مى شود، ارتباط با خدا در آن بيشتر مى گردد و اگر در دل شب باشد، روح را پرواز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واقعى، انسان را از فحشا و منكر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جماعت، وحدت جهان اسلام و محوريت حكومت اسلامى را به همگان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خواندن آن سهل انگارى كند و آن را در اوّل وقت و به جماعت نخواند، مسلمان نيست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208"/>
      </w:r>
      <w:bookmarkStart w:id="428" w:name="pg18814_270657"/>
    </w:p>
    <w:p>
      <w:pPr>
        <w:pStyle w:val="BookText"/>
        <w:rPr/>
      </w:pPr>
      <w:bookmarkEnd w:id="428"/>
      <w:r>
        <w:rPr>
          <w:rFonts w:ascii="IRNazanin" w:hAnsi="IRNazanin" w:eastAsia="IRNazanin"/>
          <w:color w:val="111111"/>
          <w:sz w:val="28"/>
          <w:sz w:val="28"/>
          <w:szCs w:val="28"/>
          <w:rtl w:val="true"/>
          <w:lang w:bidi="fa-IR"/>
        </w:rPr>
        <w:t>خداوند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زكات و ماليات اسلامى خود را نمى پردازند و به فكر ديگران نيستند، مشرك و كافر به شمار 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لِلْمُشْرِكينَ اَلَّذينَ لا يُؤتُونَ الزَّكَوةَ و هُم بالأخِرَةِ هُم كافِرُونَ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Heading5"/>
        <w:numPr>
          <w:ilvl w:val="4"/>
          <w:numId w:val="1"/>
        </w:numPr>
        <w:rPr/>
      </w:pPr>
      <w:bookmarkStart w:id="429" w:name="__RefHeading___Toc14012259_1280447820"/>
      <w:bookmarkStart w:id="430" w:name="_Toc154"/>
      <w:bookmarkEnd w:id="429"/>
      <w:r>
        <w:rPr>
          <w:rtl w:val="true"/>
        </w:rPr>
        <w:t>امر به معروف ونهى از منكر</w:t>
      </w:r>
      <w:bookmarkEnd w:id="430"/>
    </w:p>
    <w:p>
      <w:pPr>
        <w:pStyle w:val="BookText"/>
        <w:rPr/>
      </w:pPr>
      <w:r>
        <w:rPr>
          <w:rFonts w:ascii="IRNazanin" w:hAnsi="IRNazanin" w:eastAsia="IRNazanin"/>
          <w:color w:val="111111"/>
          <w:sz w:val="28"/>
          <w:sz w:val="28"/>
          <w:szCs w:val="28"/>
          <w:rtl w:val="true"/>
          <w:lang w:bidi="fa-IR"/>
        </w:rPr>
        <w:t>امر به معروف و نهى از منكر، يكى ديگر از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به اين نظارت ملّى عمل شود، فساد و گناهى كه گريبان جامعه ى ما را گرفته است، از آن رخت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 ثوابى بالاتر از آن نيست؛ چنانچه گناهى بالاتر از ترك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كه گناه مى كنند به واسطه ى گناهشان به جهنّم مى روند و آن هايى هم كه امر به معروف و نهى از منكر نمى كنند، به واسطه ى بيتفاوتيشان در برابرگناه به جهنّم افكنده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روى آن پافشارى داشته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اُمَّةٌ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در جامعه، نهادى بايد باشد كه كارش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نوع نظارت به تنهايى راضى نيست و مى فرمايد نظارت بر جامعه فقط مختص آن گروه نيست، بنابراين نظارت بايد همگانى و ملّى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 المُؤمِنتُ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در روايات نيز روى آن تأكيد بسيارى شده است</w:t>
      </w:r>
      <w:r>
        <w:rPr>
          <w:rFonts w:eastAsia="Amiri" w:cs="Amiri" w:ascii="Amiri" w:hAnsi="Amiri"/>
          <w:color w:val="111111"/>
          <w:sz w:val="28"/>
          <w:szCs w:val="28"/>
          <w:rtl w:val="true"/>
          <w:lang w:bidi="ar-SA"/>
        </w:rPr>
        <w:t xml:space="preserve">. </w:t>
      </w:r>
      <w:bookmarkStart w:id="431" w:name="pg18814_270658"/>
    </w:p>
    <w:p>
      <w:pPr>
        <w:pStyle w:val="BookText"/>
        <w:rPr/>
      </w:pPr>
      <w:bookmarkEnd w:id="431"/>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اَعمالُ البِرِّ كُلُها وَ الجِهادُ في سبيلِ اللّهِ عِندَ الاَمرِ بِالمَعروفِ و النَهىَ عَنِ المُنكَرِ اِلاّ كَنفَثَة في بحرٍ لُجِّيّ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همه ى خوبى ها اعمّ از واجبات و مستحبّات و از جمله جهاد در راه خدا يك طرف و امر به معروف و نهى از منكر هم يك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خوبى ها در برابر امر به معروف و نهى از منكر قطره اى در مقابل دريا بوده و اهمّيت آن از همه ى خوبى ها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امر به معروف و نهى از منكر در ميان ما متروك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تأسّف مى خوردند از اينكه روزى بيايد كه مردم امر به معروف و نهى از منكر نمى كنند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4012261_1280447820"/>
      <w:bookmarkStart w:id="433" w:name="_Toc155"/>
      <w:bookmarkEnd w:id="432"/>
      <w:r>
        <w:rPr/>
        <w:t>4</w:t>
      </w:r>
      <w:r>
        <w:rPr>
          <w:rtl w:val="true"/>
        </w:rPr>
        <w:t xml:space="preserve">) </w:t>
      </w:r>
      <w:r>
        <w:rPr>
          <w:rtl w:val="true"/>
        </w:rPr>
        <w:t>اخلاق اجتماعى</w:t>
      </w:r>
      <w:bookmarkEnd w:id="433"/>
    </w:p>
    <w:p>
      <w:pPr>
        <w:pStyle w:val="Heading4"/>
        <w:numPr>
          <w:ilvl w:val="3"/>
          <w:numId w:val="1"/>
        </w:numPr>
        <w:rPr/>
      </w:pPr>
      <w:bookmarkStart w:id="434" w:name="__RefHeading___Toc14012263_1280447820"/>
      <w:bookmarkStart w:id="435" w:name="_Toc156"/>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راجع به اخلاق اجتماعى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آيه اى كه مى 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جاءَكُم رَسولٌ مِنْ اَنْفُسِكُم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و از خود شماست و پيامبر از اينكه شما در رنج و عذاب و گمراهى باشيد، دنيايتان آباد باشد و آخرتتان جهنّم، سخت غمگين و اذيت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هر اندازه كه ممكن باشد به فكر هدايت و رستگارى شما در دنيا و آخرت است</w:t>
      </w:r>
      <w:r>
        <w:rPr>
          <w:rFonts w:eastAsia="IRNazanin" w:cs="IRNazanin"/>
          <w:color w:val="111111"/>
          <w:sz w:val="28"/>
          <w:szCs w:val="28"/>
          <w:rtl w:val="true"/>
          <w:lang w:bidi="fa-IR"/>
        </w:rPr>
        <w:t xml:space="preserve">. </w:t>
      </w:r>
      <w:bookmarkStart w:id="436" w:name="pg18814_270659"/>
    </w:p>
    <w:p>
      <w:pPr>
        <w:pStyle w:val="Heading4"/>
        <w:numPr>
          <w:ilvl w:val="3"/>
          <w:numId w:val="1"/>
        </w:numPr>
        <w:rPr/>
      </w:pPr>
      <w:bookmarkStart w:id="437" w:name="__RefHeading___Toc14012265_1280447820"/>
      <w:bookmarkStart w:id="438" w:name="_Toc157"/>
      <w:bookmarkEnd w:id="436"/>
      <w:bookmarkEnd w:id="437"/>
      <w:r>
        <w:rPr>
          <w:rtl w:val="true"/>
        </w:rPr>
        <w:t>مظهر رحمانيّت و رحيميت خداوند</w:t>
      </w:r>
      <w:bookmarkEnd w:id="438"/>
    </w:p>
    <w:p>
      <w:pPr>
        <w:pStyle w:val="BookText"/>
        <w:rPr/>
      </w:pPr>
      <w:r>
        <w:rPr>
          <w:rFonts w:ascii="IRNazanin" w:hAnsi="IRNazanin" w:eastAsia="IRNazanin"/>
          <w:color w:val="111111"/>
          <w:sz w:val="28"/>
          <w:sz w:val="28"/>
          <w:szCs w:val="28"/>
          <w:rtl w:val="true"/>
          <w:lang w:bidi="fa-IR"/>
        </w:rPr>
        <w:t xml:space="preserve">از نظر عرفا پيغمبر مظهر رحمانيت و رحيميت خداوند است؛ همان طور كه پروردگار عالم، نسبت به همه ى موجودات رحمان و نسبت به خواص رحيم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نسبت به همه، حتى كفّار و مشركين، رحمان و رؤوف است و نسبت به مؤمنان هم رحيم است و دست آنان را مى گرفته و با عنايت و لطف خود آنان را به مقصود مى رساند و اين امر، در جاى جاى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مشركين و كفّار مكّه، ايشان را تحريم اقتصادى و اجتماعى مى كردند و هميشه عدّه اى از كودكان، اراذل و اوباش را براى آزار و اذيت ايشان اجير كرده و آن ها را مجبور مى كردند؛ تا به طرف پيامبر سنگ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در اينگونه مواقع با وجود زخمى شدن، به جاى اين كه خشمگين شوند، مرتّب آن ها را اين گونه دعا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قَوْمي فَإنَّهُم لايَعْلَمُونَ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ها جاهلند و قدر مرا نمى دانند، من نمى خواهم آنان را عذاب كنى بلكه از تو مى خواهم آنان را هدايت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هدايت امتّش حرص و ولع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سيزده سال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كردند و نگذاشتند ايشان كارش را انجام دهد و او را مجبور به هجرت از مكّه به مدينه كردند و پس از آن هم در مدّت ده سال، هشتاد و چهار جنگ را به منظور نابودى اسلام، پيامبر و مسلمانان بر رسول الله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جنگ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كرد و با وجود تعداد اندك و امكانات كم </w:t>
      </w:r>
    </w:p>
    <w:p>
      <w:pPr>
        <w:pStyle w:val="BookText"/>
        <w:rPr/>
      </w:pPr>
      <w:r>
        <w:rPr>
          <w:rFonts w:ascii="IRNazanin" w:hAnsi="IRNazanin" w:eastAsia="IRNazanin"/>
          <w:color w:val="111111"/>
          <w:sz w:val="28"/>
          <w:sz w:val="28"/>
          <w:szCs w:val="28"/>
          <w:rtl w:val="true"/>
          <w:lang w:bidi="fa-IR"/>
        </w:rPr>
        <w:t>مسلمانان در مقابل تجهيزات و عدّه ى زياد مشركان، به مسلمانان پيروزى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سياست عجيبى، بدون جنگ و خونريزى بر مكّه مسلّط شدند و آن را فتح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كارى كه ايشان در مكّه به كمك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اين بود، كه كعبه را از وجود بت ها پاك و همه ى بت ها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فتح مكّه طبق سوره ى مباركه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 سنگين كمرشكن و طاقت فرسايى را از روى دوش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مسجدالحرام بيرون آمدند، حلقه ى در كعبه را گرفتند و با لذّت و شادمانى از پيروزى، فرياد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انجز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بسان بيد مى لرزيدند؛ زيرا مى دانستند چنانچه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جهاد عمومى را صادر سازد، احدى از آنان زنده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از خود مشركين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چه كنم ؟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عقوبتى را براى ما در نظر بگيرى، سزاوار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بكشى يا اسير كنى و اموالمان را مصادره كنى، حق با توست؛ زيرا ما در اين ساليان هرچه در توان داشتيم، در ستم به شما كوتاهى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اعصاب خود، لبخندى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شيوه اى را كه برادرم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برادرانش پيش گرفت، پيش مى گيرم و من نيز به شما مى گويم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تَثْريبَ عَلَيْكُمُ </w:t>
      </w:r>
      <w:r>
        <w:rPr>
          <w:rStyle w:val="FootnoteAnchor"/>
          <w:rtl w:val="true"/>
        </w:rPr>
        <w:footnoteReference w:id="215"/>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أنتُمُ الطُّلَقاء</w:t>
      </w:r>
      <w:r>
        <w:rPr>
          <w:rFonts w:eastAsia="Amiri" w:cs="Amiri" w:ascii="Amiri" w:hAnsi="Amiri"/>
          <w:color w:val="111111"/>
          <w:sz w:val="28"/>
          <w:szCs w:val="28"/>
          <w:rtl w:val="true"/>
          <w:lang w:bidi="ar-SA"/>
        </w:rPr>
        <w:t>»</w:t>
      </w:r>
      <w:r>
        <w:rPr>
          <w:rStyle w:val="FootnoteAnchor"/>
          <w:rtl w:val="true"/>
        </w:rPr>
        <w:footnoteReference w:id="216"/>
      </w:r>
      <w:bookmarkStart w:id="439" w:name="pg18814_270661"/>
    </w:p>
    <w:p>
      <w:pPr>
        <w:pStyle w:val="BookText"/>
        <w:rPr/>
      </w:pPr>
      <w:bookmarkEnd w:id="439"/>
      <w:r>
        <w:rPr>
          <w:rFonts w:ascii="IRNazanin" w:hAnsi="IRNazanin" w:eastAsia="IRNazanin"/>
          <w:color w:val="111111"/>
          <w:sz w:val="28"/>
          <w:sz w:val="28"/>
          <w:szCs w:val="28"/>
          <w:rtl w:val="true"/>
          <w:lang w:bidi="fa-IR"/>
        </w:rPr>
        <w:t>شما رها شدگان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باكى نيست، گذشته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 بر شما پيروز شده ام، جوانمردى و اخلاق حكم مى كند كه شما را عفو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همه ى مشركان و كفّار را بخشيدند و اين عفو عمومى به اندازه اى اهميت پيدا كرد كه بنا به گفته ى قرآن، مردم فوج فوج به دين اسلام گرويدند و در آن داخل شدند و از يكديگر در ايمان آوردن سبقت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جآءَ نَصْرُ اللّهِ وَ الْفَتْحُ وَ رَاَيْتَ النّاسَ يَدْخُلونَ في دينِ اللّهِ اَفواجاً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اين بزرگوارى آن حضرت، مصداقى از اين آيه ى قرآن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اَن يَغْفِرَ اللّه لَكُم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4"/>
        <w:numPr>
          <w:ilvl w:val="3"/>
          <w:numId w:val="1"/>
        </w:numPr>
        <w:rPr/>
      </w:pPr>
      <w:bookmarkStart w:id="440" w:name="__RefHeading___Toc14012267_1280447820"/>
      <w:bookmarkStart w:id="441" w:name="_Toc158"/>
      <w:bookmarkEnd w:id="440"/>
      <w:r>
        <w:rPr>
          <w:rtl w:val="true"/>
        </w:rPr>
        <w:t>احترام به مؤمنين</w:t>
      </w:r>
      <w:bookmarkEnd w:id="4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مؤمن، تحقير و به منزلت او اهانت شود، ناراحت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اين ناراحتى، در شأن نزول سوره ى عبس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سوره از سوره هاى عجيب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ثروتمندان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نابينايى وارد آن مجلس شد و در كنار آن فرد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متموّل مقدارى خود را جمع و جور كرد و از آن نابينا فاصله گرفت و عملاً به آن نابينا اهانت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ى اين صحنه ناراحت شدند و با آنكه آن فرد ثروتمند از سران قبايل بود و براى تشرّف به اسلام به محضر آن حضرت آمده بود و </w:t>
      </w:r>
    </w:p>
    <w:p>
      <w:pPr>
        <w:pStyle w:val="BookText"/>
        <w:rPr/>
      </w:pPr>
      <w:r>
        <w:rPr>
          <w:rFonts w:ascii="IRNazanin" w:hAnsi="IRNazanin" w:eastAsia="IRNazanin"/>
          <w:color w:val="111111"/>
          <w:sz w:val="28"/>
          <w:sz w:val="28"/>
          <w:szCs w:val="28"/>
          <w:rtl w:val="true"/>
          <w:lang w:bidi="fa-IR"/>
        </w:rPr>
        <w:t xml:space="preserve">اگر او مسلمان مى شد، بسيارى از افراد قبيله اش به اسلام مشرف مى شدند،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عتابى به آن فرد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ترسيدى از فقر اين مسلمان نابينا به تو بمالد؟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دارايى و منزلت تو كاسته مى شود كه از او فاصله گرفتى ؟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يك مسلمان توهين كردى ؟</w:t>
      </w:r>
      <w:r>
        <w:rPr>
          <w:rStyle w:val="FootnoteAnchor"/>
          <w:rtl w:val="true"/>
        </w:rPr>
        <w:footnoteReference w:id="21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وَلياً فَقَدْ بارَزَني بالْمُحارَبَة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آيه، كسى كه به مسلمانى توهين كند، گويا با خدا جنگ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شفّاف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فرد ثروتمند و رئيس قبيله را تحت تأثير قرار داد، تا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نيمى از مالم را به اين نابينا بدهم تا او از عمل ناشايست من درگذرد و نيمى از مال و دارايى خود را به شما هديه مى كنم كه شما مرا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خرسندى او در اختيار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راضى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آن فرد نابينا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ابومكتوم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مورد عنايت آن حضرت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اين فرد نيمى از مال و ثروتش را به تو بدهد؟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ثروتمند شوم و مانند او متكبّر شوم، پس دارايى و ثروت او را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ابومكتوم درخواست او 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ماجراى او را ناديده نگرفت و در آيات اوّل سوره ى عبس آن ماجرا را بيان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تَوَلَّي اَن جاءَهُ الاَعْمي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مقصود اين است كه خدا به ثروت و تموّل افراد نمى نگرد، بلكه به تقوا و دل پاك بندگان خويش نگاه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چه كافر و چه مسلمان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نيست در مجلس او به كسى توهين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نيست دشمنش بميرد يا آسيبى ببيند با اينكه دشمن به طرف او سنگ پرتاب مى كند و او را زخمى مى گرداند، در مقابل براى هدايت او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نمى خواهند آن طور كه آن ها هستند باشيم، بلكه مى خواهند گذشت و عفو در جامعه رواج داشته و حكم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چيزى كه نيست همين گذشت و ايثار است و مشكل از همين جا شروع مى گردد؛ كه افراد نسبت به يكديگر گذشت و فداكارى ندارند و هر چه هست براى خود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افراد جامعه به اين آيه ى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تَعفُوا وَ تَصفِحُوا وَ تَغفِروا وَ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كنند، معضلاتى مانند طلاق در عالم تشيع و جمهورى اسلامى به وجود نمى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طلاق در جامعه زياد شده است و اين امر حاكى از آن است كه خانواده ها محبّت، مهربانى و ايثار را فراموش كرده وبه جاى آن كدورت و كينه توزى را در ميان خود رواج داده اند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به او ظلم شده است، بايد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نبيند كه بخواهد عفو كند و بايد در مرتبه ى بالاتر، در قبال ظلمى كه به او شده است، خوبى بكند، آن وقت است كه رحمت خدا بر او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گفته اند بايد به </w:t>
      </w:r>
      <w:bookmarkStart w:id="442" w:name="pg18814_270664"/>
    </w:p>
    <w:p>
      <w:pPr>
        <w:pStyle w:val="BookText"/>
        <w:rPr/>
      </w:pPr>
      <w:bookmarkEnd w:id="442"/>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پيدا كنيم و از او سرمشق بگيريم تا مورد شفاعت قرار گرفته و لياقت شفاعت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زن و مرد مى توانند در خانه اين مسأله را نسبت به هم رعايت كنند</w:t>
      </w:r>
      <w:r>
        <w:rPr>
          <w:rFonts w:eastAsia="IRNazanin" w:cs="IRNazanin"/>
          <w:color w:val="111111"/>
          <w:sz w:val="28"/>
          <w:szCs w:val="28"/>
          <w:rtl w:val="true"/>
          <w:lang w:bidi="fa-IR"/>
        </w:rPr>
        <w:t>.</w:t>
      </w:r>
    </w:p>
    <w:p>
      <w:pPr>
        <w:pStyle w:val="Heading4"/>
        <w:numPr>
          <w:ilvl w:val="3"/>
          <w:numId w:val="1"/>
        </w:numPr>
        <w:rPr/>
      </w:pPr>
      <w:bookmarkStart w:id="443" w:name="__RefHeading___Toc14012269_1280447820"/>
      <w:bookmarkStart w:id="444" w:name="_Toc159"/>
      <w:bookmarkEnd w:id="443"/>
      <w:r>
        <w:rPr>
          <w:rtl w:val="true"/>
        </w:rPr>
        <w:t>ايثار و فداكارى</w:t>
      </w:r>
      <w:bookmarkEnd w:id="444"/>
    </w:p>
    <w:p>
      <w:pPr>
        <w:pStyle w:val="BookText"/>
        <w:rPr/>
      </w:pPr>
      <w:r>
        <w:rPr>
          <w:rFonts w:ascii="IRNazanin" w:hAnsi="IRNazanin" w:eastAsia="IRNazanin"/>
          <w:color w:val="111111"/>
          <w:sz w:val="28"/>
          <w:sz w:val="28"/>
          <w:szCs w:val="28"/>
          <w:rtl w:val="true"/>
          <w:lang w:bidi="fa-IR"/>
        </w:rPr>
        <w:t xml:space="preserve">يكى ديگر از جنبه هاى اخلاق اجتماعى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 از اوّلى است، اين است كه ايشان ديگرگرا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ديگران را بر خود مقدّم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مصداق بارز 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يُؤْثِرُونَ عَلَى اَنْفُسِهِمْ وَ لَوْ كانَ بِهِمْ خَصاصَةٌ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بودند و از خود مى گرفتند و به ديگران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مى ماندند تا ديگران سير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به ديگران برسند و بتوانند به كسى كمكى بكنند لذت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بارها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بِاُمورِ الْمُسْلِمينَ فَلَيْسَ بِمُسْلِمٍ </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فقط حرف نبود، بلكه خود ايشان هميشه آن را مدّ نظر داشته و خود، صددرصد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فكر مسلمانان بودند، لذا خود ساده مى زيستند؛ خانه ى ايشان گِلى بود، حتّى سقف آن از ليف خرما و درب آن پرده ى ضخيمى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نبودند درب را عوض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جنگى برگشته و ديدند؛ اتاق امّ سلمه گچ كارى شده </w:t>
      </w:r>
    </w:p>
    <w:p>
      <w:pPr>
        <w:pStyle w:val="BookText"/>
        <w:rPr/>
      </w:pPr>
      <w:r>
        <w:rPr>
          <w:rFonts w:ascii="IRNazanin" w:hAnsi="IRNazanin" w:eastAsia="IRNazanin"/>
          <w:color w:val="111111"/>
          <w:sz w:val="28"/>
          <w:sz w:val="28"/>
          <w:szCs w:val="28"/>
          <w:rtl w:val="true"/>
          <w:lang w:bidi="fa-IR"/>
        </w:rPr>
        <w:t>است،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اتاق را گچ كارى نكردم، فاميل ها كردند، زيرا ديدند وضعيت اتاق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چه بكنم ؟ اين اتاق به اتاق ديگر زنان نمى خورد و به اتاق ديگر مسلمانان نيز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همين دليل ناراحت 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درهم از بيت المال پيش توست،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هفت درهم بسيار مختصر بود، عايشه آن را آورد و روبه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ايشان، آن را به فقرا بخشيدند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همه ى ما بايد سر مشق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هايمان طاغوتى نباشد و اين حداقل كارى است كه مى توانيم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ما بيشتر از اين خواسته اند، از ما در مورد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 پول، قدرت، رياست، آبرو، قدم و قلم ديگرگرايى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رَزَقْنهُم يُنْفِقوُنَ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خودگرايى در اسلام وجود ندارد؛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هرچه داشتند، با هم مى خوردند و اگر نداشتند با هم صبر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 كردند به هر اندازه مى توانند حاجت ديگران را برآورند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رئيس امت اسلامى بودند، هميشه در اين كارها از ديگران سبقت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خوشحالى ديگران خوشحال، و از ناراحتى ديگران متأثّر مى شدند و حتّى از اينكه ديگران داشته باشند و خود نداشته باشند، خوشحال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خودخواهى ها، خودمحورى ها و خودبرتربينى ها كه امروزه ما دچار آن شده ايم با اخلاق پيامبرمان سازگارنيست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اخلاق اجتماعى ايشان را مطالعه و از آن برداشت كرده و در زندگى خود پياده كنيم و آن را، به ياد ديگران هم بياوريم؛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اخلاق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فكرى كنيم و اين سنّت ها و بدعت ها را از ميان خود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را متخلّق به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همه ى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سر حدّ عشق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ما از لحاظ عقيده و گفتار و ادّعا عالى هستيم ولى از لحاظ عمل نقص داريم و سيره ى ما از سيره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دعا كنيم؛ كه رفتار ما و فرزندان ما نيز مانند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كسانى كه به خداوند و روز قيامت اميد دارند و مى خواهند به سعادت و خوشبختى نائل شوند، سفارش اكيد كرده است كه؛ بايد تا آنجايى كه مى توانند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الگوبردارى و از او تبعيت كنند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اُسْوَةٌ حَسَنَةٌ لِمَنْ كانَ يَرجُو اللّهَ وَ الْيَوْمَ الأخِرَ وَ ذَكَرَ اللّهَ كثيرً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تمام ابعاد زندگى و اخلاقى سرمشق و سر لوحهى ما شود و تا آنجايى كه مى توانيم بايد خود را به ايشان شبيه گردانيم؛ درست مانند كودكى كه در مدرسه از معلّم خود سر مشق مى گيرد و سعى مى كند كه مثل او بنويسد، حتى اگر نتواند به طور دقيق مثل او بنويسد ولى تمام تلاشش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به اين شكل عمل كنيم</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بايد بگوييم كه اين موارد، قسمتى از مكارم اخلاقى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اينجا به آن پرداختيم و اوصاف ايشان، بيشتر از آن است؛ كه در اين كتاب بگنجد و اين قطره اى از درياى فضايل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اين كتاب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آسمان فضايل بودند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8814_270669"/>
      <w:bookmarkStart w:id="446" w:name="pg18814_270669"/>
      <w:bookmarkEnd w:id="446"/>
    </w:p>
    <w:p>
      <w:pPr>
        <w:pStyle w:val="Heading2"/>
        <w:numPr>
          <w:ilvl w:val="1"/>
          <w:numId w:val="1"/>
        </w:numPr>
        <w:rPr/>
      </w:pPr>
      <w:bookmarkStart w:id="447" w:name="pg18814_270669"/>
      <w:bookmarkStart w:id="448" w:name="__RefHeading___Toc14012271_1280447820"/>
      <w:bookmarkStart w:id="449" w:name="_Toc160"/>
      <w:bookmarkEnd w:id="447"/>
      <w:bookmarkEnd w:id="448"/>
      <w:r>
        <w:rPr>
          <w:rtl w:val="true"/>
        </w:rPr>
        <w:t>فصل نهم</w:t>
      </w:r>
      <w:r>
        <w:rPr>
          <w:rtl w:val="true"/>
        </w:rPr>
        <w:t xml:space="preserve">: </w:t>
      </w:r>
      <w:r>
        <w:rPr>
          <w:rtl w:val="true"/>
        </w:rPr>
        <w:t xml:space="preserve">دستور سيروسلوك به پيامبر </w:t>
      </w:r>
      <w:r>
        <w:rPr>
          <w:rtl w:val="true"/>
        </w:rPr>
        <w:t>(</w:t>
      </w:r>
      <w:r>
        <w:rPr>
          <w:rtl w:val="true"/>
        </w:rPr>
        <w:t>ص</w:t>
      </w:r>
      <w:r>
        <w:rPr>
          <w:rtl w:val="true"/>
        </w:rPr>
        <w:t xml:space="preserve">) </w:t>
      </w:r>
      <w:r>
        <w:rPr>
          <w:rtl w:val="true"/>
        </w:rPr>
        <w:t>و مسلمانان</w:t>
      </w:r>
      <w:bookmarkEnd w:id="4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14012273_1280447820"/>
      <w:bookmarkStart w:id="451" w:name="_Toc161"/>
      <w:bookmarkEnd w:id="450"/>
      <w:r>
        <w:rPr>
          <w:rtl w:val="true"/>
        </w:rPr>
        <w:t>اشاره</w:t>
      </w:r>
      <w:bookmarkEnd w:id="4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نازل شدن نخستين وحى، پيامبر احساس خستگى نمودند بنابراين، لحظه اى به استراحت پرداختند كه جبراييل امين با آيات اول سوره ى مزّمّل به سراغشان 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أيُّها الْمُزَّمِّل قُمِ الليلَ إلا قَليلاً نِصْفَهُ أَوِ انْقُصْ مِنْهُ قَليلاً أَوْ زِدْ عَلَيْهِ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عباى نبوّت را به دوش گرفته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 سنگينى بر دوش خود احساس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دستورالعمل هايى را به ايشان ابلاغ كرده كه نقشى اساسى و حساس را در امر رسالت براى پيامبر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نيز بخواهد با سير و سلوك به مقام و منزلتى معنوى دست يابد، با اين آموزه ها مى تواند به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ازموارد اين دستورالعمل عبارت است از</w:t>
      </w:r>
      <w:r>
        <w:rPr>
          <w:rFonts w:eastAsia="IRNazanin" w:cs="IRNazanin"/>
          <w:color w:val="111111"/>
          <w:sz w:val="28"/>
          <w:szCs w:val="28"/>
          <w:rtl w:val="true"/>
          <w:lang w:bidi="fa-IR"/>
        </w:rPr>
        <w:t xml:space="preserve">: </w:t>
      </w:r>
      <w:bookmarkStart w:id="452" w:name="pg18814_270672"/>
    </w:p>
    <w:p>
      <w:pPr>
        <w:pStyle w:val="Heading3"/>
        <w:numPr>
          <w:ilvl w:val="2"/>
          <w:numId w:val="1"/>
        </w:numPr>
        <w:rPr/>
      </w:pPr>
      <w:bookmarkStart w:id="453" w:name="__RefHeading___Toc14012275_1280447820"/>
      <w:bookmarkStart w:id="454" w:name="_Toc162"/>
      <w:bookmarkEnd w:id="452"/>
      <w:bookmarkEnd w:id="453"/>
      <w:r>
        <w:rPr>
          <w:rtl w:val="true"/>
        </w:rPr>
        <w:t>تهجّد و نماز شب</w:t>
      </w:r>
      <w:bookmarkEnd w:id="454"/>
    </w:p>
    <w:p>
      <w:pPr>
        <w:pStyle w:val="BookText"/>
        <w:rPr/>
      </w:pPr>
      <w:r>
        <w:rPr>
          <w:rFonts w:ascii="IRNazanin" w:hAnsi="IRNazanin" w:eastAsia="IRNazanin"/>
          <w:color w:val="111111"/>
          <w:sz w:val="28"/>
          <w:sz w:val="28"/>
          <w:szCs w:val="28"/>
          <w:rtl w:val="true"/>
          <w:lang w:bidi="fa-IR"/>
        </w:rPr>
        <w:t xml:space="preserve">اوّلين دستورالعمل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تهجّد و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براى آن حضرت لازم الاجرا و واجب بود و پيامبر را مكلّف مى نمود كه هر اندازه كه مى توانند به شب زنده دارى و تهجّد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شب زنده دارى را نيز معين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الليلَ إلّا قَليلاً نِصْفَهُ أو انْقُصْ مِنهُ قَليلاً اَوْ زِدْ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را به نماز و اطاعت خداوند برخيز؛ مگر كمى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استراحت مى 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يا چيزى كمتر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استراحت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بر نصف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شب زنده دارى آن حضرت، از شگفتى هاى سيره ى ايشان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امر براى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بر ديگر بندگان و مؤمنان واجب نيست، امّا هر كس قصد سير و سلوك معنوى دارد، با اجراى اين دستورالعمل در حد توان خويش مى تواند به مقاماتى عرفانى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نتيجه ى شب زنده دارى و نماز شب در آيه اى ديگر بر آن حضرت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يعنى براى رسيدن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بايد نماز شب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 دارى در ساعاتى از شب داراى خيرات و بركاتى است، در سوره ى مزّمّل اشاره اى به نماز شب ندارد؛ ولى در آيه ى ذكر شده، اقامه ى نافله ى شب را در رسيدن به مقام محمود مؤثّر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به كسانى كه قصد سير و سلوك و خودسازى معنوى دارند توصيه مى شود به هر اندازه كه در توان </w:t>
      </w:r>
    </w:p>
    <w:p>
      <w:pPr>
        <w:pStyle w:val="BookText"/>
        <w:rPr/>
      </w:pPr>
      <w:r>
        <w:rPr>
          <w:rFonts w:ascii="IRNazanin" w:hAnsi="IRNazanin" w:eastAsia="IRNazanin"/>
          <w:color w:val="111111"/>
          <w:sz w:val="28"/>
          <w:sz w:val="28"/>
          <w:szCs w:val="28"/>
          <w:rtl w:val="true"/>
          <w:lang w:bidi="fa-IR"/>
        </w:rPr>
        <w:t xml:space="preserve">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كار روزانه بسيار خسته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نيم ساعت قبل از اذان صبح تا نيم ساعت بعد از اذان صبح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ساعت خيلى كارها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مى شود علاوه بر نمازشب از توسّل به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المثلى در بين مردم شايع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خوابه، قسمتش روى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هركه نماز شب ندارد، دنيا و آخرت ندارد يعنى دنياى او پربركت نبوده و آخرتش نيز نورانى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طلوع فجر خواب باشد، مورد نفرين حيوانات است تا چه رسد به نفرين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بركات را در همان سحر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ى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كنند؛</w:t>
      </w:r>
    </w:p>
    <w:p>
      <w:pPr>
        <w:pStyle w:val="BookText"/>
        <w:rPr/>
      </w:pPr>
      <w:r>
        <w:rPr>
          <w:rFonts w:ascii="Amiri" w:hAnsi="Amiri" w:eastAsia="Amiri" w:cs="Amiri"/>
          <w:color w:val="111111"/>
          <w:sz w:val="28"/>
          <w:sz w:val="28"/>
          <w:szCs w:val="28"/>
          <w:rtl w:val="true"/>
          <w:lang w:bidi="ar-SA"/>
        </w:rPr>
        <w:t xml:space="preserve">دوش وقت سحر از غصه نجاتم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 آن ظلمت شب آب حياتم دادند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موفّقيت انسان در زندگى و آينده ى او در تأمين آتيه ى خود و فرزندانش، به عبادات سحرگاهان بستگى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مأموريت بسيار مهم خود، نيازمند اراده اى قوى و پشتوانه اى بسيار محكم و فوق تصور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 أقْوَمُ قيلاً</w:t>
      </w:r>
      <w:r>
        <w:rPr>
          <w:rStyle w:val="FootnoteAnchor"/>
          <w:rtl w:val="true"/>
        </w:rPr>
        <w:footnoteReference w:id="230"/>
      </w:r>
      <w:r>
        <w:rPr>
          <w:rFonts w:ascii="IRNazanin" w:hAnsi="IRNazanin" w:eastAsia="IRNazanin"/>
          <w:color w:val="111111"/>
          <w:sz w:val="28"/>
          <w:sz w:val="28"/>
          <w:szCs w:val="28"/>
          <w:rtl w:val="true"/>
          <w:lang w:bidi="fa-IR"/>
        </w:rPr>
        <w:t>يعنى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اراده اى قوى و تقويت اراده مى خواهى تا در كار خود موفّق و مؤيد باشى، اگر مى خواهى بر هواى نفس و نفس امّاره ات مسلّط باشى و نفس امّاره در اين راه سختى كه در پيش دارى تو را از پا درنياورد، نماز شب و تهجّد بهترين طريق تقويت اراده است</w:t>
      </w:r>
      <w:r>
        <w:rPr>
          <w:rFonts w:eastAsia="IRNazanin" w:cs="IRNazanin"/>
          <w:color w:val="111111"/>
          <w:sz w:val="28"/>
          <w:szCs w:val="28"/>
          <w:rtl w:val="true"/>
          <w:lang w:bidi="fa-IR"/>
        </w:rPr>
        <w:t xml:space="preserve">. </w:t>
      </w:r>
      <w:bookmarkStart w:id="455" w:name="pg18814_270674"/>
    </w:p>
    <w:p>
      <w:pPr>
        <w:pStyle w:val="Heading3"/>
        <w:numPr>
          <w:ilvl w:val="2"/>
          <w:numId w:val="1"/>
        </w:numPr>
        <w:rPr/>
      </w:pPr>
      <w:bookmarkStart w:id="456" w:name="__RefHeading___Toc14012277_1280447820"/>
      <w:bookmarkStart w:id="457" w:name="_Toc163"/>
      <w:bookmarkEnd w:id="455"/>
      <w:bookmarkEnd w:id="456"/>
      <w:r>
        <w:rPr>
          <w:rtl w:val="true"/>
        </w:rPr>
        <w:t>انس با قرآن</w:t>
      </w:r>
      <w:bookmarkEnd w:id="457"/>
    </w:p>
    <w:p>
      <w:pPr>
        <w:pStyle w:val="BookText"/>
        <w:rPr/>
      </w:pPr>
      <w:r>
        <w:rPr>
          <w:rFonts w:ascii="IRNazanin" w:hAnsi="IRNazanin" w:eastAsia="IRNazanin"/>
          <w:color w:val="111111"/>
          <w:sz w:val="28"/>
          <w:sz w:val="28"/>
          <w:szCs w:val="28"/>
          <w:rtl w:val="true"/>
          <w:lang w:bidi="fa-IR"/>
        </w:rPr>
        <w:t>دومين دستورالعمل كه خداوند توسط جبرئيل به پيامبر خود ابلاغ مى فرمايد، انس با قرآن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با آرامش، آهسته آهسته،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ترتيل آن است كه آيات شمرده شمرده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اينكه تلاوت كننده با خداوند سخن، گفتگو و گفت و شنود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كلام الله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دارد با بنده ى خود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محضر قرآن بايد رعايت ادب و آداب نمود تا تأثير معنوى آيات آن، بر جان و جسم ما دوچندان شود و ابّهت كلام حضرت حق، در كردار، گفتار و رفتار ما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آيات الهى در آرامش و تقويت اراده ى آن حضرت بسيار مؤثّر بود و براساس همين دستورالعمل يكى از مهم ترين برنامه هاى زندگى آن حضرت، تلاوت آيات الهى در دل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با لحنى دلنشين با تأمّل و تدبّر تلاوت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جان بخش و نشاطآفرين قرآن كريم، با تلاوت دلنشين آن حضرت هر شنونده اى را به سوى خويش مجذوب مى كرد و كمتر كسى را مى توان سراغ داشت كه هنگام تلاوت، دل به آن كلمات معجزه آسا نسپارد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كفّار قريش وقتى تأثير شگرف آيات قرآن را بر اعراب ديدند، گوش دادن به آيات الهى را ممنوع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هر چند كه خود چنين قانونى را وضع كرده بودند، مخفيانه پشت خانه 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آيات نازل شده بر آن حضرت را مى شنيدند و لذّت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بهترين آلات موسيقى، </w:t>
      </w:r>
    </w:p>
    <w:p>
      <w:pPr>
        <w:pStyle w:val="BookText"/>
        <w:rPr/>
      </w:pPr>
      <w:r>
        <w:rPr>
          <w:rFonts w:ascii="IRNazanin" w:hAnsi="IRNazanin" w:eastAsia="IRNazanin"/>
          <w:color w:val="111111"/>
          <w:sz w:val="28"/>
          <w:sz w:val="28"/>
          <w:szCs w:val="28"/>
          <w:rtl w:val="true"/>
          <w:lang w:bidi="fa-IR"/>
        </w:rPr>
        <w:t>نوازندگان و خوانندگان را در اختيار داشتند، جاذبه ى كلام الهى آنان را ناگريز مى كرد كه از استراحت و خواب شبانگاهى خود چشم بپوشند و به شنيدن كلام وحى دل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دستورالعمل دوم نيز در سير و سلوك معنوى، انسان هايى كه خواهان رسيدن به مقام هاى عرفانى هستند، بسيار راه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توصيه و سفارش اكيد قرآن و علماى اخلاق، بر اين است كه؛ تا مى توانيد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سفارش را در سوره ى مزّمّل به مؤمنان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فَاقْرَؤُوا ما تَيَسَّر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 يسر و توانايى را در تلاوت قرآن مطرح فرموده و بديهى است اين توانايى، حدّ محدودى ندارد و هر چه انسان بيشتر قرآن بخواند، باز در خود احساس مى كند توانايى تلاوت آيات ديگرى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 قرائت قرآن از روى صفحات آن توصيه شده است، ولى از حفظ خواندن آن در مسير و در حال استراحت نيز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كسى سواد آنچنانى ندارد، در حد خواندن حمد و سوره نيز از خواندن قرآن غافل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ماه مبارك رمضان هر كس يك آيه بخواند ثواب يك ختم قرآن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 شود از لحظه ى خروج از منزل تا رسيدن به مقصد، به اندازه ى توان حمد و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هيچ زمانى براى خواندن قرآن استثنا نمى شود؛ چنانكه در همين سوره ى شريفه منزل مى خوانيم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فَاقْرَؤُوا ما تَيَسَّرَ مِنَ القُرآنِ عَلِمَ أن سَيَكُونُ مِنكُم مَرضي و آخَرُونَ يَضْرِبُونَ فِي الاَرْضِ يَبْتَغُونَ مِن فَضْلِ اللّهِ و آخَرونَ يُقاتِلُونَ في سَبيلِ اللّهِ فَاقْرَؤُوا ما تَيَسَّرَ مِنْهُ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يعنى خداوند مى داند انسان گاهى مريض، گاه در حال مسافرت، گاه در </w:t>
      </w:r>
      <w:bookmarkStart w:id="458" w:name="pg18814_270676"/>
    </w:p>
    <w:p>
      <w:pPr>
        <w:pStyle w:val="BookText"/>
        <w:rPr/>
      </w:pPr>
      <w:bookmarkEnd w:id="458"/>
      <w:r>
        <w:rPr>
          <w:rFonts w:ascii="IRNazanin" w:hAnsi="IRNazanin" w:eastAsia="IRNazanin"/>
          <w:color w:val="111111"/>
          <w:sz w:val="28"/>
          <w:sz w:val="28"/>
          <w:szCs w:val="28"/>
          <w:rtl w:val="true"/>
          <w:lang w:bidi="fa-IR"/>
        </w:rPr>
        <w:t>حال كسب و تجارت و حتّى گاهى در حال جهاد با دشمنان خداست و در جبهه و خط مقدّم در حال كارزار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توصيه مى كند تا آنجا كه مى توانيد از آيات آن تلاوت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 اى كه براى انجام كارى به اين حد توصيه و تأكيد شده باشد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 تأكيد در آيات الهى، اين آيه منحصر به فرد است</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4012279_1280447820"/>
      <w:bookmarkStart w:id="460" w:name="_Toc164"/>
      <w:bookmarkEnd w:id="459"/>
      <w:r>
        <w:rPr>
          <w:rtl w:val="true"/>
        </w:rPr>
        <w:t>تلاش بى وقفه براى دنيا و آخرت</w:t>
      </w:r>
      <w:bookmarkEnd w:id="460"/>
    </w:p>
    <w:p>
      <w:pPr>
        <w:pStyle w:val="BookText"/>
        <w:rPr/>
      </w:pPr>
      <w:r>
        <w:rPr>
          <w:rFonts w:ascii="Amiri" w:hAnsi="Amiri" w:eastAsia="Amiri" w:cs="Amiri"/>
          <w:color w:val="111111"/>
          <w:sz w:val="28"/>
          <w:sz w:val="28"/>
          <w:szCs w:val="28"/>
          <w:rtl w:val="true"/>
          <w:lang w:bidi="ar-SA"/>
        </w:rPr>
        <w:t>دستورالعمل سوم را در آيه 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 فِي النَّهارِ سَبْحاً طَويلاً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به تلاشى بى وقفه براى دنيا و آخرت و انجام مأموريت الهى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رسالت بسيار سنگين است و نياز به مجاهدت شبانه روزى دارد و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شبانه روز كار كنى، مثالى را بيان فرموده است كه معجزه اى بزرگ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آن ستاره كه در حركت شبانه روزى است، تو نيز چنين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يكى از اين كره ها و ستاره ها باش؛ به عنوان مثال كره ى زمين، بيش از ده حركت منظّم دارد و سير حركت آن بسيار سرسام آور است؛ اگر لحظه اى در حركت خود كندى كند، عالم به هم مى ريزد و اگر تندى كند، نيز نظم منظومه ى شمسى و به دنبال آن عالم هستى دگرگون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اين دستورالعمل ها براى آن حضرت بيان گرديده است، در حد نازل ترى مؤمنان نيز موظّف و مكلّف به رعايت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عنوان پيروان آن مكتب الهى بايد لحظه اى از تلاش و كوشش باز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تلاش و سعى ما بايد هم براى آخرت باشد و هم براى دنيا، 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بايد هم براى دنيا و هم براى آخرت كوشا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تنبلى و تن پرورى و پرخوابى به شدّت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 النَّوّامَ الفارِغ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مبغوض ترين مردم در نزد خداوند، كسى است كه عمرش را به بطالت و تنبلى سپرى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أبْغَضُكُم الي اللّهِ تعالي كُلَّ نَئومٍ واَكُولٍ و شروبٍ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مبغوض ترين افراد نزد خداوند كسى است كه زياد مى خوابد، زياد مى خورد و زياد مى نوشد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ى كلام اينكه،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شب به عبادت و رابطه ى با خدا و در روز به تبليغ مشغول باشى و بر اساس اين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پركار بودند و در شب نيز سه چهار مرتبه بيدار مى شدند و به اقامه ى نوافل مشغول مى شدند</w:t>
      </w:r>
      <w:r>
        <w:rPr>
          <w:rFonts w:eastAsia="IRNazanin" w:cs="IRNazanin"/>
          <w:color w:val="111111"/>
          <w:sz w:val="28"/>
          <w:szCs w:val="28"/>
          <w:rtl w:val="true"/>
          <w:lang w:bidi="fa-IR"/>
        </w:rPr>
        <w:t xml:space="preserve">. </w:t>
      </w:r>
      <w:bookmarkStart w:id="461" w:name="pg18814_270678"/>
    </w:p>
    <w:p>
      <w:pPr>
        <w:pStyle w:val="Heading3"/>
        <w:numPr>
          <w:ilvl w:val="2"/>
          <w:numId w:val="1"/>
        </w:numPr>
        <w:rPr/>
      </w:pPr>
      <w:bookmarkStart w:id="462" w:name="__RefHeading___Toc14012281_1280447820"/>
      <w:bookmarkStart w:id="463" w:name="_Toc165"/>
      <w:bookmarkEnd w:id="461"/>
      <w:bookmarkEnd w:id="462"/>
      <w:r>
        <w:rPr>
          <w:rtl w:val="true"/>
        </w:rPr>
        <w:t>ذكر</w:t>
      </w:r>
      <w:bookmarkEnd w:id="463"/>
    </w:p>
    <w:p>
      <w:pPr>
        <w:pStyle w:val="Heading4"/>
        <w:numPr>
          <w:ilvl w:val="3"/>
          <w:numId w:val="1"/>
        </w:numPr>
        <w:rPr/>
      </w:pPr>
      <w:bookmarkStart w:id="464" w:name="__RefHeading___Toc14012283_1280447820"/>
      <w:bookmarkStart w:id="465" w:name="_Toc16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دستورالعمل بعدى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آيه ى شريفه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 تَبَتَّلْ إلَيْهِ تَبْتيلاً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ذكر است كه خود سه قسم دارد</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4012285_1280447820"/>
      <w:bookmarkStart w:id="467" w:name="_Toc167"/>
      <w:bookmarkEnd w:id="466"/>
      <w:r>
        <w:rPr>
          <w:rtl w:val="true"/>
        </w:rPr>
        <w:t>لفظى</w:t>
      </w:r>
      <w:bookmarkEnd w:id="467"/>
    </w:p>
    <w:p>
      <w:pPr>
        <w:pStyle w:val="BookText"/>
        <w:rPr/>
      </w:pPr>
      <w:r>
        <w:rPr>
          <w:rFonts w:ascii="IRNazanin" w:hAnsi="IRNazanin" w:eastAsia="IRNazanin"/>
          <w:color w:val="111111"/>
          <w:sz w:val="28"/>
          <w:sz w:val="28"/>
          <w:szCs w:val="28"/>
          <w:rtl w:val="true"/>
          <w:lang w:bidi="fa-IR"/>
        </w:rPr>
        <w:t>به ياد داشتن خداوند تبارك و تعالى داراى آثار، خيرات و بركاتى غيرقابل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 هاى به ياد داشتن حضرت حق، ذكر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بزرگى ياد كردن پروردگار، آدمى را به ياد عظمت و جبروت خداوند مى اندازد و از لغزش ها و عصيان او از اوامر الهى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انسان مؤمنى بايد به فراخور حال خويش و به نسبت اراده و معرفتش، ذكرى از اذكار را براى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گفتن دست كشيدن از امور زندگى و رو به قبله نشستن و فقط اذكارى را بر زبان جارى كردن نيست؛ بلكه در هر حال انسان مى تواند از ياد خدا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فرمايد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به عنوان مثال، ذكرى را همواره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كار، چه هنگام رانندگى و پيمودن مسير، چه قبل از خواب و چه هنگام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داشته باشيم؛ مثلاً اگر در محفلى امكان زمزمه كردن ذكرى را دارد، به جاى سخنان نامربوط و لغو، آن ذكر را زمزمه كنيم</w:t>
      </w:r>
      <w:r>
        <w:rPr>
          <w:rFonts w:eastAsia="IRNazanin" w:cs="IRNazanin"/>
          <w:color w:val="111111"/>
          <w:sz w:val="28"/>
          <w:szCs w:val="28"/>
          <w:rtl w:val="true"/>
          <w:lang w:bidi="fa-IR"/>
        </w:rPr>
        <w:t xml:space="preserve">. </w:t>
      </w:r>
      <w:bookmarkStart w:id="468" w:name="pg18814_270679"/>
    </w:p>
    <w:p>
      <w:pPr>
        <w:pStyle w:val="BookText"/>
        <w:rPr/>
      </w:pPr>
      <w:bookmarkEnd w:id="468"/>
      <w:r>
        <w:rPr>
          <w:rFonts w:ascii="Amiri" w:hAnsi="Amiri" w:eastAsia="Amiri" w:cs="Amiri"/>
          <w:color w:val="111111"/>
          <w:sz w:val="28"/>
          <w:sz w:val="28"/>
          <w:szCs w:val="28"/>
          <w:rtl w:val="true"/>
          <w:lang w:bidi="ar-SA"/>
        </w:rPr>
        <w:t>اذكارى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يونسيه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كه ذكرى فوق العاده مهم است، زير لب زمزمه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و اساتيد اخلاق، ذكر يونسيه را بسيار مؤثّر مى دانند و سفارش اكيد بر آن دارند كه اگر مى توانند در سجده و اگر نمى توانند در تعقيب نمازهاى يوميه، هنگام راه رفتن، خوابيدن و استراحت كردن بر زبان جارى كنند، زيرا اين ذكر موجب رهايى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دل ماهى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سلوك معنوى، بدون ذكر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ى اولياءالله و نيز ائمه ى اطهار و انبياء ذكرى مخصوص به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اذكار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خيلى اهميت مى دادند و به ويژه در خلوت شب ها و حالات معنوى زمزمه مى فرمودند، اين دعا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تَكِلْني إلي نَفْسي طَرفَةَ عَينٍ أبَداً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يعنى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لحظه به خود وامگذار</w:t>
      </w:r>
      <w:r>
        <w:rPr>
          <w:rFonts w:eastAsia="IRNazanin" w:cs="IRNazanin"/>
          <w:color w:val="111111"/>
          <w:sz w:val="28"/>
          <w:szCs w:val="28"/>
          <w:rtl w:val="true"/>
          <w:lang w:bidi="fa-IR"/>
        </w:rPr>
        <w:t>.</w:t>
      </w:r>
    </w:p>
    <w:p>
      <w:pPr>
        <w:pStyle w:val="Heading4"/>
        <w:numPr>
          <w:ilvl w:val="3"/>
          <w:numId w:val="1"/>
        </w:numPr>
        <w:rPr/>
      </w:pPr>
      <w:bookmarkStart w:id="469" w:name="__RefHeading___Toc14012287_1280447820"/>
      <w:bookmarkStart w:id="470" w:name="_Toc168"/>
      <w:bookmarkEnd w:id="469"/>
      <w:r>
        <w:rPr>
          <w:rtl w:val="true"/>
        </w:rPr>
        <w:t>قلبى</w:t>
      </w:r>
      <w:bookmarkEnd w:id="470"/>
    </w:p>
    <w:p>
      <w:pPr>
        <w:pStyle w:val="BookText"/>
        <w:rPr/>
      </w:pPr>
      <w:r>
        <w:rPr>
          <w:rFonts w:ascii="IRNazanin" w:hAnsi="IRNazanin" w:eastAsia="IRNazanin"/>
          <w:color w:val="111111"/>
          <w:sz w:val="28"/>
          <w:sz w:val="28"/>
          <w:szCs w:val="28"/>
          <w:rtl w:val="true"/>
          <w:lang w:bidi="fa-IR"/>
        </w:rPr>
        <w:t>ذكر لفظى هرچند داراى تأثيرات فروان است، با اين حال نبايد به آن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بهتر از آن، ذكر قلبى است؛ يعنى هنگامى كه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كنيم، در دل نيز آن را تكرار نماييم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قلبى بدين معنى است كه در درون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bookmarkStart w:id="471" w:name="pg18814_270680"/>
    </w:p>
    <w:p>
      <w:pPr>
        <w:pStyle w:val="BookText"/>
        <w:rPr/>
      </w:pPr>
      <w:bookmarkEnd w:id="471"/>
      <w:r>
        <w:rPr>
          <w:rFonts w:ascii="IRNazanin" w:hAnsi="IRNazanin" w:eastAsia="IRNazanin"/>
          <w:color w:val="111111"/>
          <w:sz w:val="28"/>
          <w:sz w:val="28"/>
          <w:szCs w:val="28"/>
          <w:rtl w:val="true"/>
          <w:lang w:bidi="fa-IR"/>
        </w:rPr>
        <w:t>بگويد و آن را بر لب جارى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جمله اى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اين را ذكر قلبى نمى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قلبى بدان معنى است كه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هم به آن اذعان و اعتراف داشته باشد و به عبارت ديگر، ذكر قلبى آن است كه از مهيا بودن دل، ذكر در آن بيان شود و زبان هم به دنبال دل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ذكرى كه از درون دل و با اعتقاد بيان شود و از طريق دل به سينه و لب جارى شود، ذكر قلبى است</w:t>
      </w:r>
      <w:r>
        <w:rPr>
          <w:rFonts w:eastAsia="IRNazanin" w:cs="IRNazanin"/>
          <w:color w:val="111111"/>
          <w:sz w:val="28"/>
          <w:szCs w:val="28"/>
          <w:rtl w:val="true"/>
          <w:lang w:bidi="fa-IR"/>
        </w:rPr>
        <w:t>.</w:t>
      </w:r>
    </w:p>
    <w:p>
      <w:pPr>
        <w:pStyle w:val="Heading4"/>
        <w:numPr>
          <w:ilvl w:val="3"/>
          <w:numId w:val="1"/>
        </w:numPr>
        <w:rPr/>
      </w:pPr>
      <w:bookmarkStart w:id="472" w:name="__RefHeading___Toc14012289_1280447820"/>
      <w:bookmarkStart w:id="473" w:name="_Toc169"/>
      <w:bookmarkEnd w:id="472"/>
      <w:r>
        <w:rPr>
          <w:rtl w:val="true"/>
        </w:rPr>
        <w:t>عملى</w:t>
      </w:r>
      <w:bookmarkEnd w:id="473"/>
    </w:p>
    <w:p>
      <w:pPr>
        <w:pStyle w:val="BookText"/>
        <w:rPr/>
      </w:pPr>
      <w:r>
        <w:rPr>
          <w:rFonts w:ascii="IRNazanin" w:hAnsi="IRNazanin" w:eastAsia="IRNazanin"/>
          <w:color w:val="111111"/>
          <w:sz w:val="28"/>
          <w:sz w:val="28"/>
          <w:szCs w:val="28"/>
          <w:rtl w:val="true"/>
          <w:lang w:bidi="fa-IR"/>
        </w:rPr>
        <w:t xml:space="preserve">نسبت به اذكار لفظى و قلبى، آن ذكرى از اهميت بالاترى برخوردار است كه از مرحله ى بيان و مرور در دل، به عرصه ى عمل وارد شود و اين همان ذكرى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آن پافشارى و اصرار دارند؛ يعنى انسان گونه اى به ياد خداوند متعال باشد كه اگر زمينه ى معصيتى برايش فراهم شد، ياد خداوند مانع از انجام آن معصيت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فرمايش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محضر ربّ و پروردگار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خدا نكنيد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اين همان ذكر عملى است؛ يعنى چه در حضور، چه در خلوت و چه در جلوت، ادب محضر حق را مراعات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براى مبحث ذكر، آيات متعدّدى دارد و بر اين دستورالعمل تأكيد و سفارش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bookmarkStart w:id="474" w:name="pg18814_270681"/>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مقصود پروردگار از بيان ذكر توسط بندگانش، توجّه آنان به اين نكته است كه آنان در محضر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خداوند بودن؛ به اين معنى است كه هنگام انجام فرايض و واجبات، تلاطمى درونى در آنان به وجود آيد و در مواجهه با محرّمات نيز تلاطمى درونى براى اجتناب از گناه در آنان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ذكر براى تقويت اراده خيلى مهم است و بديهى است؛ انجام مأموريتى مانند مأموريت پيامبر، خاتم الانيباء بودن نيازمند اراده اى فولادى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معنوى و ريشه كنى رذيله نيز اراده اى قوى و تحمّل ساليانى خون جگر خوردن را مى طلبد و براى كسب اين اراده نيازمند توسّل است و توسّل به حضرت حق از راه ذكر محقّق مى شود</w:t>
      </w:r>
      <w:r>
        <w:rPr>
          <w:rFonts w:eastAsia="IRNazanin" w:cs="IRNazanin"/>
          <w:color w:val="111111"/>
          <w:sz w:val="28"/>
          <w:szCs w:val="28"/>
          <w:rtl w:val="true"/>
          <w:lang w:bidi="fa-IR"/>
        </w:rPr>
        <w:t>.</w:t>
      </w:r>
    </w:p>
    <w:p>
      <w:pPr>
        <w:pStyle w:val="Heading3"/>
        <w:numPr>
          <w:ilvl w:val="2"/>
          <w:numId w:val="1"/>
        </w:numPr>
        <w:rPr/>
      </w:pPr>
      <w:bookmarkStart w:id="475" w:name="__RefHeading___Toc14012291_1280447820"/>
      <w:bookmarkStart w:id="476" w:name="_Toc170"/>
      <w:bookmarkEnd w:id="475"/>
      <w:r>
        <w:rPr>
          <w:rtl w:val="true"/>
        </w:rPr>
        <w:t>دعا و راز و نياز</w:t>
      </w:r>
      <w:bookmarkEnd w:id="476"/>
    </w:p>
    <w:p>
      <w:pPr>
        <w:pStyle w:val="BookText"/>
        <w:rPr/>
      </w:pPr>
      <w:r>
        <w:rPr>
          <w:rFonts w:ascii="IRNazanin" w:hAnsi="IRNazanin" w:eastAsia="IRNazanin"/>
          <w:color w:val="111111"/>
          <w:sz w:val="28"/>
          <w:sz w:val="28"/>
          <w:szCs w:val="28"/>
          <w:rtl w:val="true"/>
          <w:lang w:bidi="fa-IR"/>
        </w:rPr>
        <w:t>دستورالعمل بعدى، دعا و تضرّع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اى فرستاده 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دعا نمى تواند در كارش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استغاثه و تضرّع و خدا خدا گفتن، خدا هم حقيقتاً به يارى بنده اش مى شتابد و از او دستگيرى مى كند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 از همه ى عبادات، دعا و راز و نياز با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روايات مى خوانيم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الدُّعاء</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عصاره و شيره ى عبادات مناجات و راز و نياز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نيز اهميت دعا را تا آن جا مهم مى داند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نبايد اين مطلب را ساده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بى اعتنايى را مى توان اين گونه بيان كرد كه اگر نيروگاه برق بر مكانى عنايت نداشته باشد، ديگر از نور و روشنايى و امكانات صوتى در آنجا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يك زندگى موفّق، تضرّع و خداخدا كردن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آبادى و عمران سراى آخرت، به راز و نياز به درگاه خداوند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را بايد يك كارخانه ى آدم سازى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را يك كارخانه ى آدم سازى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زندگى انسان بسيار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در مقابل آن همه فتنه هاى آل ابوسفيان و آل مروان و آل زياد نمى تواند بعد از واقعه ى عاشورا كارى انجام دهد، با دعا و راز و نياز، مهم ترين طريق مبارزه را برگزيد 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ى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روشى براى مبارزه با پليدى ها به بشريت ارائه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العياذ بالله، خداوند عنايت خود را از ما منقطع گرداند، به گمراهى، حيرانى و بى دينى دچار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تمام اعتقادات خويش از جمله منكر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قرآن، ختم نبوت و تشيع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 وجود اينكه مى داند انجام كارى گناه و ناشايست است، آن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هر چند خيلى بد است ولى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وقتى سخت تر است كه انسان به خود نيايد و نه تنها توبه نكند و از كرده ى خويش پشيمان نشود، بلكه گناه خود را توجيه كند و به قول جورج جرداق مسيحى كار را به جايى مى رساند كه ولى خدا را در مسجد، خانه ى خدا، هنگام نماز قربة إلى اللّه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كه توجيه گرى انسان، كار را به اينجا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برنامه اى براى راز و نياز و دعا به درگاه حق داشته باشيم امّا از تعيين وظيفه براى خداوند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يعنى سخن گفتن با معبود كه اين بالاترين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لذّت وجود ندارد كه آدمى بداند با معبود و معشوق خود، خداوند متعال،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عبادت و دعا را بسيار شيرين و لذّت بخش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حاضرند هستى خود را براى لحظه اى و ساعتى با معشوق سخن گفتن فدا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مردم از لذّت هاى معنوى بسيارى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تهجّد و مناجات در دل شب، از لذّت تلاوت قرآن و در يك كلام، گفتگو با معشوق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خواندن قرآن، صحبت كردن خداوند با بندگان خود، و دعا و مناجات، سخن گفتن بنده با معشوق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يعنى قرآن كريم از طرف خداوند تبارك و تعالى نازل شده است؛ امّا دعا كلام صاعد است، يعنى فرصتى است كه در دل شب براى بنده فراهم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مردان خدا روز جهان افروز است</w:t>
      </w:r>
      <w:r>
        <w:rPr>
          <w:rFonts w:eastAsia="Amiri" w:cs="Amiri" w:ascii="Amiri" w:hAnsi="Amiri"/>
          <w:color w:val="111111"/>
          <w:sz w:val="28"/>
          <w:szCs w:val="28"/>
          <w:rtl w:val="true"/>
          <w:lang w:bidi="ar-SA"/>
        </w:rPr>
        <w:t xml:space="preserve">.» </w:t>
      </w:r>
      <w:bookmarkStart w:id="477" w:name="pg18814_270684"/>
    </w:p>
    <w:p>
      <w:pPr>
        <w:pStyle w:val="BookText"/>
        <w:rPr/>
      </w:pPr>
      <w:bookmarkEnd w:id="477"/>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دستورالعمل، با جدّيت و همّت والا به اين برنامه عمل مى كردند و دليل موفّقيت آن حضرت در فراگيرى اسلام در مدّتى محدود، همين برنامه ى ارتباط او با ربّ العالمين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برنامه ى عبادى، راز و نياز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يك عادت لازمه ى زندگيش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هنگامى كه لحظات مرگ و احتضار او فرا مى رسد، يعنى آن لحظه هايى كه شعور و تدبير از آدمى گرفته مى شود، طبق برنامه اى كه در سراسر زندگى خود بدان مأنوس بود، لب به مناجات و تلاوت قرآن و توسّل به آن بزرگواران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ذكر شيرين اسماء مباركشان جان به جان آفرين تسليم كند</w:t>
      </w:r>
      <w:r>
        <w:rPr>
          <w:rFonts w:eastAsia="IRNazanin" w:cs="IRNazanin"/>
          <w:color w:val="111111"/>
          <w:sz w:val="28"/>
          <w:szCs w:val="28"/>
          <w:rtl w:val="true"/>
          <w:lang w:bidi="fa-IR"/>
        </w:rPr>
        <w:t>.</w:t>
      </w:r>
    </w:p>
    <w:p>
      <w:pPr>
        <w:pStyle w:val="Heading3"/>
        <w:numPr>
          <w:ilvl w:val="2"/>
          <w:numId w:val="1"/>
        </w:numPr>
        <w:rPr/>
      </w:pPr>
      <w:bookmarkStart w:id="478" w:name="__RefHeading___Toc14012293_1280447820"/>
      <w:bookmarkStart w:id="479" w:name="_Toc171"/>
      <w:bookmarkEnd w:id="478"/>
      <w:r>
        <w:rPr>
          <w:rtl w:val="true"/>
        </w:rPr>
        <w:t>انقطاع از غير خدا</w:t>
      </w:r>
      <w:bookmarkEnd w:id="479"/>
    </w:p>
    <w:p>
      <w:pPr>
        <w:pStyle w:val="BookText"/>
        <w:rPr/>
      </w:pPr>
      <w:r>
        <w:rPr>
          <w:rFonts w:ascii="IRNazanin" w:hAnsi="IRNazanin" w:eastAsia="IRNazanin"/>
          <w:color w:val="111111"/>
          <w:sz w:val="28"/>
          <w:sz w:val="28"/>
          <w:szCs w:val="28"/>
          <w:rtl w:val="true"/>
          <w:lang w:bidi="fa-IR"/>
        </w:rPr>
        <w:t xml:space="preserve">هر چند دستورالعمل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راز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استناد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تبتيل اليه تبتيلاً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امّا نكته ى ظريفى در اين آيه وجود دارد كه دستورالعمل بعدى را نيز بايد از همين آيه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جاى اينكه به رسول و فرستاده ى خود بگويد دعا كن، 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 يعنى قطع و انقطاع از همه چيز غير از خدا و وصول و اتصّال صد در صد به خداوند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مبحث، واژه ى انقطاع را از دو زاويه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دعا بايد اين مأموريت و نقش را در حالت معنوى بنده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همه چيز حتّى از خود و وصل شدن </w:t>
      </w:r>
      <w:bookmarkStart w:id="480" w:name="pg18814_270685"/>
    </w:p>
    <w:p>
      <w:pPr>
        <w:pStyle w:val="BookText"/>
        <w:rPr/>
      </w:pPr>
      <w:bookmarkEnd w:id="480"/>
      <w:r>
        <w:rPr>
          <w:rFonts w:ascii="IRNazanin" w:hAnsi="IRNazanin" w:eastAsia="IRNazanin"/>
          <w:color w:val="111111"/>
          <w:sz w:val="28"/>
          <w:sz w:val="28"/>
          <w:szCs w:val="28"/>
          <w:rtl w:val="true"/>
          <w:lang w:bidi="fa-IR"/>
        </w:rPr>
        <w:t>به خدا در همه چيز حتّى در استقلال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 فلسفه ى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انسان بايد بتواند از همه چيز ببرّد و به خدا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با يك مثال عاميانه اين مفهوم را بهتر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سيمى را به هر رشته اى وصل كنيم، چراغ ما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چراغ ما روشن خواهد شد كه سيم را به رشته سيمى كه به نيروگاه برق متصّل باشد وصل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از نور خداوند بهره مند شود، بايد رشته ى دل خود را به نيروگاه لايزال الهى متصّل نموده تا چراغ دلش نورانى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مناجات شعبانيه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حَتّي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ديدگان و چشمان قلب ما زمانى مى توانند حجاب هاى نور را كنار بزنند و جمال منوّر وجه الله را به نظاره بنشينند كه از تمام تعلّقات و وابستگى هاى به غير، انقطاع حاصل شود</w:t>
      </w:r>
      <w:r>
        <w:rPr>
          <w:rFonts w:eastAsia="IRNazanin" w:cs="IRNazanin"/>
          <w:color w:val="111111"/>
          <w:sz w:val="28"/>
          <w:szCs w:val="28"/>
          <w:rtl w:val="true"/>
          <w:lang w:bidi="fa-IR"/>
        </w:rPr>
        <w:t>.</w:t>
      </w:r>
    </w:p>
    <w:p>
      <w:pPr>
        <w:pStyle w:val="Heading3"/>
        <w:numPr>
          <w:ilvl w:val="2"/>
          <w:numId w:val="1"/>
        </w:numPr>
        <w:rPr/>
      </w:pPr>
      <w:bookmarkStart w:id="481" w:name="__RefHeading___Toc14012295_1280447820"/>
      <w:bookmarkStart w:id="482" w:name="_Toc172"/>
      <w:bookmarkEnd w:id="481"/>
      <w:r>
        <w:rPr>
          <w:rtl w:val="true"/>
        </w:rPr>
        <w:t>توكل</w:t>
      </w:r>
      <w:bookmarkEnd w:id="482"/>
    </w:p>
    <w:p>
      <w:pPr>
        <w:pStyle w:val="BookText"/>
        <w:rPr/>
      </w:pPr>
      <w:r>
        <w:rPr>
          <w:rFonts w:ascii="IRNazanin" w:hAnsi="IRNazanin" w:eastAsia="IRNazanin"/>
          <w:color w:val="111111"/>
          <w:sz w:val="28"/>
          <w:sz w:val="28"/>
          <w:szCs w:val="28"/>
          <w:rtl w:val="true"/>
          <w:lang w:bidi="fa-IR"/>
        </w:rPr>
        <w:t xml:space="preserve">دستورالعمل ديگرى كه جبرئيل براى موفّقيت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آورد، در آيه ى زير بيان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يعنى لازمه ى موفّقيت در هر كارى، توكّل است و بدون توكّل، رسيدن به موفّقيت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امور ما وكيل باشد، به مطلوب خود دست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اين معنى است؛ كه انسان به جايى برسد كه به جز خداوند تبارك و تعالى به هيچ كس اميد نداشته باشد و خداوند را پناه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به طور كامل در خود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توكّل آن حضرت در يكى از جنگ ها تجلّى پيدا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نقل مى كنند؛ در جنگ ذات الرّقاع، بين دشمن و مسلمانان يك كوه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كوه مسلمانان و در طرف ديگر آن، كفّار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شدّت خسته بودند و در دو طرف كوه به استراحت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استراحت، بر فراز آن كوه رفتند و بر تپه اى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لشگر دشمن هم از آن طرف كوه بالا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مقصّر همه ى جنگ و جهادها همين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الان او را بكشم و قضيه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از غلاف بيرون كشيد و بالاى سر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كردند و خود را زير شمشير دشمن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الان تو را از دست شمشير من نجات دهد؟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تزلزل و نگرانى از خود نشان دهند، بدون درنگ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و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خداوندى كه پروردگار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كه بر زبان آن حضرت جارى شد، آن كافر بر خود لرزيد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چالاكى از جا برخاستند و شمشير را برداشتند و بالاى سر او قرار گرفته، شمشير را بلند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است كه تو را از دست من رهايى بخشد؟ آن فرد زرنگى كرد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جودُكَ و كَرَمُكَ ؛ آقايى و كرامت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من بهتر و كريم ترى</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انسان در بن بست ها نيازمند چنين توكّلى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 و تنگناهايى كه هيچ فريادرسى نيست، فريادرس حقيقى به يارى آدمى مى آيد و انسان از غفلت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غافل از خدا، به اين سو و آن سو رو به اسباب ظاهرى به پيش مى رود و گاه در همين تنگناهاست كه خداوند را فريادرس خود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رَكِبُوا فِي الْفُلْكِ دَعَوُا اللّهَ مُخْلِصينَ لَهُ الدّينَ فَلَمّا نَجّهُم إلَي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دستورالعمل، همواره در برنامه هايش توكّل به خداوند را در نظر داشت و توكّل او منحصر به تنگناها و مشكلات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كنيم كه مسبّب الاسباب و اصلاح كننده ى امور، خداوند تبارك وتعالى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 تواند صفات رذيله را از دل ها بركند، خداوند است، كه با فضل و رحمتش توفيق اين مهم را به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ما زَكَي مِنكُم مِن أَحَدٍ أَبَداً وَلكِنّ اللّهُ يُزَكّي مَن يَشاءُ وَ اللّهُ سَمِيعٌ عَلِيم</w:t>
      </w:r>
      <w:r>
        <w:rPr>
          <w:rFonts w:eastAsia="Amiri" w:cs="Amiri" w:ascii="Amiri" w:hAnsi="Amiri"/>
          <w:color w:val="111111"/>
          <w:sz w:val="28"/>
          <w:szCs w:val="28"/>
          <w:rtl w:val="true"/>
          <w:lang w:bidi="ar-SA"/>
        </w:rPr>
        <w:t xml:space="preserve">». </w:t>
      </w:r>
      <w:r>
        <w:rPr>
          <w:rStyle w:val="FootnoteAnchor"/>
          <w:rtl w:val="true"/>
        </w:rPr>
        <w:footnoteReference w:id="250"/>
      </w:r>
      <w:bookmarkStart w:id="483" w:name="pg18814_270688"/>
    </w:p>
    <w:p>
      <w:pPr>
        <w:pStyle w:val="Heading3"/>
        <w:numPr>
          <w:ilvl w:val="2"/>
          <w:numId w:val="1"/>
        </w:numPr>
        <w:rPr/>
      </w:pPr>
      <w:bookmarkStart w:id="484" w:name="__RefHeading___Toc14012297_1280447820"/>
      <w:bookmarkStart w:id="485" w:name="_Toc173"/>
      <w:bookmarkEnd w:id="483"/>
      <w:bookmarkEnd w:id="484"/>
      <w:r>
        <w:rPr>
          <w:rtl w:val="true"/>
        </w:rPr>
        <w:t>صبر</w:t>
      </w:r>
      <w:bookmarkEnd w:id="485"/>
    </w:p>
    <w:p>
      <w:pPr>
        <w:pStyle w:val="BookText"/>
        <w:rPr/>
      </w:pPr>
      <w:r>
        <w:rPr>
          <w:rFonts w:ascii="IRNazanin" w:hAnsi="IRNazanin" w:eastAsia="IRNazanin"/>
          <w:color w:val="111111"/>
          <w:sz w:val="28"/>
          <w:sz w:val="28"/>
          <w:szCs w:val="28"/>
          <w:rtl w:val="true"/>
          <w:lang w:bidi="fa-IR"/>
        </w:rPr>
        <w:t xml:space="preserve">دستورالعمل مهم و تعيين كننده ى ديگر در موفّقيت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شكيبايى و صبر در مواجهه با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هر كار مهمّى با مشكلات و سختى هايى همراه است؛ به ويژه اگر آن فعّاليت و مأموريت با اميال و منافع عدّه اى مغايرت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مأموريت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مقابله با جهالت ها و ظلم و ستم ستمگران و فرهنگ طاغوت و سوق دادن جامعه به سوى نيكى هاست، با دشمنان متعدّدى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عكس العمل بت پرستان، اشراف و ستمگران، خيل تهمت ها و نسبت هاى ناروا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براى آمادگى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پيشگويى برخورد آنان، به آن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عَلَي ما يَقُولُون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صبر و استقامت مى خواهد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صبر تلخ است؛ امّا ميوه اى شيرين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آن حضرت در سيزده سال اوّل بعثت و پشت سر نهادن هشتادوچهار جنگ و شكيبايى در سير و سلوك هايش موفّقيت او در فراگيرى اسلام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پرفراز و نشيب آن حضرت، بيانگر اين نكته ى مهم است؛ كه صبر از عوامل مهم در موفّقيت به شمار مى آيد</w:t>
      </w:r>
      <w:r>
        <w:rPr>
          <w:rFonts w:eastAsia="IRNazanin" w:cs="IRNazanin"/>
          <w:color w:val="111111"/>
          <w:sz w:val="28"/>
          <w:szCs w:val="28"/>
          <w:rtl w:val="true"/>
          <w:lang w:bidi="fa-IR"/>
        </w:rPr>
        <w:t xml:space="preserve">. </w:t>
      </w:r>
      <w:bookmarkStart w:id="486" w:name="pg18814_270689"/>
    </w:p>
    <w:p>
      <w:pPr>
        <w:pStyle w:val="Heading3"/>
        <w:numPr>
          <w:ilvl w:val="2"/>
          <w:numId w:val="1"/>
        </w:numPr>
        <w:rPr/>
      </w:pPr>
      <w:bookmarkStart w:id="487" w:name="__RefHeading___Toc14012299_1280447820"/>
      <w:bookmarkStart w:id="488" w:name="_Toc174"/>
      <w:bookmarkEnd w:id="486"/>
      <w:bookmarkEnd w:id="487"/>
      <w:r>
        <w:rPr>
          <w:rtl w:val="true"/>
        </w:rPr>
        <w:t>سعه ى صدر</w:t>
      </w:r>
      <w:bookmarkEnd w:id="488"/>
    </w:p>
    <w:p>
      <w:pPr>
        <w:pStyle w:val="BookText"/>
        <w:rPr/>
      </w:pPr>
      <w:r>
        <w:rPr>
          <w:rFonts w:ascii="IRNazanin" w:hAnsi="IRNazanin" w:eastAsia="IRNazanin"/>
          <w:color w:val="111111"/>
          <w:sz w:val="28"/>
          <w:sz w:val="28"/>
          <w:szCs w:val="28"/>
          <w:rtl w:val="true"/>
          <w:lang w:bidi="fa-IR"/>
        </w:rPr>
        <w:t>انجام كارهاى اساسى و اصولى، نيازمند حوصله و سعه ى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دستورالعمل جبراييل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بنيان گذارى مكتب فراگير و جهانى اسلام، شكيبايى و سعه ى صدر است و اين فرمان در ادامه ى آيه ى پيشين مطرح گرديده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عَلي ما يَقُولُونَ وَاهْجُرْهُمْ هَجْراً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يعنى 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دل باش و سعه ى صدر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ميدان مشكلات و سختى ها، به دنبال حل آن ها باشد و با صبر و شكيبايى، گره هاى كور را بگشايد و اگر گره هاى كور و باز نشدنى بود، از كنار آن مشكلات به زيبايى و بهترين نحو ممكن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مقابل مشكلات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حل مشكل نيستيم، بايد آن را به دوش كشيده و به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 تواند با مشكلات كنار بيايد كه دريا دل باشد و سعه ى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ديگرى نيز به اين نكته ى اساسى و مهم اشاره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شَرَحَ اللّهُ صَدْرَهُ لِلاِسْلامِ فَهوَ عَلَي نورٍ مِن رَبِّهِ فَوَيْلٌ لِلْقسِيَه قُلُوبِهِمْ مَِنْ ذِكْرِ اللّهِ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واى بر كسى كه سعه ى صدر ندارد و تنگدل و سياه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چاره آن كسى كه نمى تواند با ياد خدا جزء دريادلان باشد و از سعه ى صدر محروم است و بديهى است كه كسب سعه ى صدر چون بسيارى از فضايل ديگر، با عنايت حضرت حق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دعاى بسيارى از بزرگان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خداوند در اعطاى سعه ى صدر بوده است؛ چنانكه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اين گونه سعه ى صدر مى 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لِي صَدْري وَ يَسِّرْلي أَمْري</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در قرآن نيز اين عنايت پروردگار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اين آيات، اهميت سعه ى صدر را در موفّقيت بزرگان بيشتر جلوه گر مى سازد و از همين روست كه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الرِّياسَهِ سِعَة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ابزار رياست داشتن سعه ى صدر است</w:t>
      </w:r>
      <w:r>
        <w:rPr>
          <w:rFonts w:eastAsia="Amiri" w:cs="Amiri" w:ascii="Amiri" w:hAnsi="Amiri"/>
          <w:color w:val="111111"/>
          <w:sz w:val="28"/>
          <w:szCs w:val="28"/>
          <w:rtl w:val="true"/>
          <w:lang w:bidi="ar-SA"/>
        </w:rPr>
        <w:t xml:space="preserve">. </w:t>
      </w:r>
      <w:bookmarkStart w:id="489" w:name="pg18814_270691"/>
    </w:p>
    <w:p>
      <w:pPr>
        <w:pStyle w:val="Heading2"/>
        <w:numPr>
          <w:ilvl w:val="1"/>
          <w:numId w:val="1"/>
        </w:numPr>
        <w:rPr/>
      </w:pPr>
      <w:bookmarkStart w:id="490" w:name="__RefHeading___Toc14012301_1280447820"/>
      <w:bookmarkStart w:id="491" w:name="_Toc175"/>
      <w:bookmarkEnd w:id="489"/>
      <w:bookmarkEnd w:id="490"/>
      <w:r>
        <w:rPr>
          <w:rtl w:val="true"/>
        </w:rPr>
        <w:t>فصل دهم</w:t>
      </w:r>
      <w:r>
        <w:rPr>
          <w:rtl w:val="true"/>
        </w:rPr>
        <w:t xml:space="preserve">: </w:t>
      </w:r>
      <w:r>
        <w:rPr>
          <w:rtl w:val="true"/>
        </w:rPr>
        <w:t>قرآن و ولايت</w:t>
      </w:r>
      <w:bookmarkEnd w:id="4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14012303_1280447820"/>
      <w:bookmarkStart w:id="493" w:name="_Toc176"/>
      <w:bookmarkEnd w:id="492"/>
      <w:r>
        <w:rPr>
          <w:rtl w:val="true"/>
        </w:rPr>
        <w:t>اشاره</w:t>
      </w:r>
      <w:bookmarkEnd w:id="4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8814_270693"/>
      <w:bookmarkStart w:id="495" w:name="pg18814_270693"/>
      <w:bookmarkEnd w:id="495"/>
    </w:p>
    <w:p>
      <w:pPr>
        <w:pStyle w:val="Heading3"/>
        <w:numPr>
          <w:ilvl w:val="2"/>
          <w:numId w:val="1"/>
        </w:numPr>
        <w:rPr/>
      </w:pPr>
      <w:bookmarkStart w:id="496" w:name="pg18814_270693"/>
      <w:bookmarkStart w:id="497" w:name="__RefHeading___Toc14012305_1280447820"/>
      <w:bookmarkStart w:id="498" w:name="_Toc177"/>
      <w:bookmarkEnd w:id="496"/>
      <w:bookmarkEnd w:id="497"/>
      <w:r>
        <w:rPr>
          <w:rtl w:val="true"/>
        </w:rPr>
        <w:t>قرآن كتاب انسان سازى</w:t>
      </w:r>
      <w:bookmarkEnd w:id="498"/>
    </w:p>
    <w:p>
      <w:pPr>
        <w:pStyle w:val="Heading4"/>
        <w:numPr>
          <w:ilvl w:val="3"/>
          <w:numId w:val="1"/>
        </w:numPr>
        <w:rPr/>
      </w:pPr>
      <w:bookmarkStart w:id="499" w:name="__RefHeading___Toc14012307_1280447820"/>
      <w:bookmarkStart w:id="500" w:name="_Toc178"/>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خداوند در سوره ى جمعه مى فرمايد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طبق بيان قرآن، خداوند پيامبرى كه مكتب نرفته و سواد الفبايى نداشت را در بين مردم به پيامبرى برانگيخت تا با تلاوت آيات الهى انسان ها را به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پرواز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چنانچه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كتابى است ؟ بايد در پاسخ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مجموعه اى از علوم، در قرآن وجود دارد، امّا منحصراً كتاب علمى نيست؛ مثلاً هر چند در قرآن مباحث فلسفى فراوان وجود دارد، امّا كتاب فلسفه نيست و با اينكه آيات عرفانى فراوان در آن مشاهده مى شود، امّا كتاب علم عرفان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متعدّد در آن وجود دارد، امّا كتاب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علوم طبيعى را در بين آيات خويش بيان كرده است، امّا كتاب علم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مباحث علم نجوم برخوردار است، امّا كتاب ستاره شناسى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اخلاقى را به بهترين وجه تشريح نموده است، با اين حال صرفاً كتاب اخلاق هم نيست</w:t>
      </w:r>
      <w:r>
        <w:rPr>
          <w:rFonts w:eastAsia="IRNazanin" w:cs="IRNazanin"/>
          <w:color w:val="111111"/>
          <w:sz w:val="28"/>
          <w:szCs w:val="28"/>
          <w:rtl w:val="true"/>
          <w:lang w:bidi="fa-IR"/>
        </w:rPr>
        <w:t xml:space="preserve">. </w:t>
      </w:r>
      <w:bookmarkStart w:id="501" w:name="pg18814_270694"/>
    </w:p>
    <w:p>
      <w:pPr>
        <w:pStyle w:val="BookText"/>
        <w:rPr/>
      </w:pPr>
      <w:bookmarkEnd w:id="501"/>
      <w:r>
        <w:rPr>
          <w:rFonts w:ascii="IRNazanin" w:hAnsi="IRNazanin" w:eastAsia="IRNazanin"/>
          <w:color w:val="111111"/>
          <w:sz w:val="28"/>
          <w:sz w:val="28"/>
          <w:szCs w:val="28"/>
          <w:rtl w:val="true"/>
          <w:lang w:bidi="fa-IR"/>
        </w:rPr>
        <w:t>با اين اوصاف، شايد بهترين تعريفى كه بتوانيم در معرفى قرآن داشته باشيم،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 انسان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آدم سازى كند و آدمى را به كمال انسانيت و خليفه اللهى برساند</w:t>
      </w:r>
      <w:r>
        <w:rPr>
          <w:rFonts w:eastAsia="IRNazanin" w:cs="IRNazanin"/>
          <w:color w:val="111111"/>
          <w:sz w:val="28"/>
          <w:szCs w:val="28"/>
          <w:rtl w:val="true"/>
          <w:lang w:bidi="fa-IR"/>
        </w:rPr>
        <w:t>.</w:t>
      </w:r>
    </w:p>
    <w:p>
      <w:pPr>
        <w:pStyle w:val="Heading4"/>
        <w:numPr>
          <w:ilvl w:val="3"/>
          <w:numId w:val="1"/>
        </w:numPr>
        <w:rPr/>
      </w:pPr>
      <w:bookmarkStart w:id="502" w:name="__RefHeading___Toc14012309_1280447820"/>
      <w:bookmarkStart w:id="503" w:name="_Toc179"/>
      <w:bookmarkEnd w:id="502"/>
      <w:r>
        <w:rPr>
          <w:rtl w:val="true"/>
        </w:rPr>
        <w:t>تحدى و مبارز طلبى در قرآن</w:t>
      </w:r>
      <w:bookmarkEnd w:id="503"/>
    </w:p>
    <w:p>
      <w:pPr>
        <w:pStyle w:val="BookText"/>
        <w:rPr/>
      </w:pPr>
      <w:r>
        <w:rPr>
          <w:rFonts w:ascii="IRNazanin" w:hAnsi="IRNazanin" w:eastAsia="IRNazanin"/>
          <w:color w:val="111111"/>
          <w:sz w:val="28"/>
          <w:sz w:val="28"/>
          <w:szCs w:val="28"/>
          <w:rtl w:val="true"/>
          <w:lang w:bidi="fa-IR"/>
        </w:rPr>
        <w:t>يكى از روش هاى قرآن، در مقابله با توطئه ها، تهاجم فرهنگى و جنگ روانى مشركين، كه تا قيام قيامت نيز كارايى و كاربرد دارد، تحدّى قرآن است كه در چندين آيه به مخالفان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كه اين قرآن معجزه و از سوى خداوند نيست، يك آيه مثل آن 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عَلي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مى فرمايد اگر نسبت به اين قرآن كه بر بنده ى خود فرستاده ايم ترديد داريد و مى گوييد اين سخنان از خود اوست، يك سوره مثل آن بياوريد و براى انجام چنين كارى از هر كارشناس و استاد فصاحت و بلاغت كه در اختيار داريد، يا سراغ داريد، كمك بگيريد و اگر راست مى گوييد؛ صداقت گفتارتان را درباره ى اين سخن كه اين آيات از جانب خداوند نيست به اثبات رسانيد، اگر راست مى گوييد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تا قيام قيامت به قوّت خود باقى است و اكنون نيز مراجع تقليد به استناد اين آيات، با صداى رسا فرياد مى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دشمنان </w:t>
      </w:r>
      <w:bookmarkStart w:id="504" w:name="pg18814_270695"/>
    </w:p>
    <w:p>
      <w:pPr>
        <w:pStyle w:val="BookText"/>
        <w:rPr/>
      </w:pPr>
      <w:bookmarkEnd w:id="504"/>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يك سوره مانند قرآن ما مسلمانان بياوريد، ما از مسلمانى خود دست برمى داريم</w:t>
      </w:r>
      <w:r>
        <w:rPr>
          <w:rFonts w:eastAsia="IRNazanin" w:cs="IRNazanin"/>
          <w:color w:val="111111"/>
          <w:sz w:val="28"/>
          <w:szCs w:val="28"/>
          <w:rtl w:val="true"/>
          <w:lang w:bidi="fa-IR"/>
        </w:rPr>
        <w:t>.</w:t>
      </w:r>
    </w:p>
    <w:p>
      <w:pPr>
        <w:pStyle w:val="Heading4"/>
        <w:numPr>
          <w:ilvl w:val="3"/>
          <w:numId w:val="1"/>
        </w:numPr>
        <w:rPr/>
      </w:pPr>
      <w:bookmarkStart w:id="505" w:name="__RefHeading___Toc14012311_1280447820"/>
      <w:bookmarkStart w:id="506" w:name="_Toc180"/>
      <w:bookmarkEnd w:id="505"/>
      <w:r>
        <w:rPr>
          <w:rtl w:val="true"/>
        </w:rPr>
        <w:t>قرآن آيينه تمام نماى هستى</w:t>
      </w:r>
      <w:bookmarkEnd w:id="506"/>
    </w:p>
    <w:p>
      <w:pPr>
        <w:pStyle w:val="BookText"/>
        <w:rPr/>
      </w:pPr>
      <w:r>
        <w:rPr>
          <w:rFonts w:ascii="Amiri" w:hAnsi="Amiri" w:eastAsia="Amiri" w:cs="Amiri"/>
          <w:color w:val="111111"/>
          <w:sz w:val="28"/>
          <w:sz w:val="28"/>
          <w:szCs w:val="28"/>
          <w:rtl w:val="true"/>
          <w:lang w:bidi="ar-SA"/>
        </w:rPr>
        <w:t>قرآن كريم به استناد 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آينه ى تمام نماى هستى از ازل تا ابد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اى است كه تنها متعلّق به صدر اسلام و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اى دائمى تا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ديگر براساس محدوده ى زمانى خاص، معجزاتى داشته اند كه ديگر اثرى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ى قرآن، آن معجزات و آيات الهى منسوخ شده اند، امّا اسلام آخرين دين و كامل ترين آيين بشريت تا قيامت است، بنابراين معجزه ى آن نبايد به زمانى خاص منحصر باشد</w:t>
      </w:r>
      <w:r>
        <w:rPr>
          <w:rFonts w:eastAsia="IRNazanin" w:cs="IRNazanin"/>
          <w:color w:val="111111"/>
          <w:sz w:val="28"/>
          <w:szCs w:val="28"/>
          <w:rtl w:val="true"/>
          <w:lang w:bidi="fa-IR"/>
        </w:rPr>
        <w:t>.</w:t>
      </w:r>
    </w:p>
    <w:p>
      <w:pPr>
        <w:pStyle w:val="Heading4"/>
        <w:numPr>
          <w:ilvl w:val="3"/>
          <w:numId w:val="1"/>
        </w:numPr>
        <w:rPr/>
      </w:pPr>
      <w:bookmarkStart w:id="507" w:name="__RefHeading___Toc14012313_1280447820"/>
      <w:bookmarkStart w:id="508" w:name="_Toc181"/>
      <w:bookmarkEnd w:id="507"/>
      <w:r>
        <w:rPr>
          <w:rtl w:val="true"/>
        </w:rPr>
        <w:t>عظمت قرآن در جاودانگى آن</w:t>
      </w:r>
      <w:bookmarkEnd w:id="50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قرآن بنابر آيات نقل شده توسط حق تعالى محافظت مى شود</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چيز در هستى وجود ندارد مگر اينكه در قرآن بدان اشاره اى شده باشد و بنا به روايات متعدّد داراى بطن هاى فراوان است، نياز به مبين و مفسّر دارد و با اينكه تصويرى از كلّ هستى را در خود گنجانيده </w:t>
      </w:r>
      <w:bookmarkStart w:id="509" w:name="pg18814_270696"/>
    </w:p>
    <w:p>
      <w:pPr>
        <w:pStyle w:val="BookText"/>
        <w:rPr/>
      </w:pPr>
      <w:bookmarkEnd w:id="509"/>
      <w:r>
        <w:rPr>
          <w:rFonts w:ascii="IRNazanin" w:hAnsi="IRNazanin" w:eastAsia="IRNazanin"/>
          <w:color w:val="111111"/>
          <w:sz w:val="28"/>
          <w:sz w:val="28"/>
          <w:szCs w:val="28"/>
          <w:rtl w:val="true"/>
          <w:lang w:bidi="fa-IR"/>
        </w:rPr>
        <w:t xml:space="preserve">است و تفسيرهاى فراوانى نيز تاكنون در خصوص آيات قرآن نوشته شده است، با اين حال هنوز از بكر بودن و حلاوت خاصى برخوردار است كه بهره مندى از مفاهيم ناب آن جز به تفسير مفسّر حقيقى و قرآن ناطق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در پى ناسپاسى هاى نسبت به ديگر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ى غيبت به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پيشرفت علوم، پرده هايى از اسرار الهى قرآن كريم كنار رفته و مكشوف گرديده است و اميد مى رود با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عدالت گستر آن حضرت و با تفسير روشن و شفّاف او كه پرده از تمامى سيماى منير قرآن بر مى دارد، از همه ى اسرار شگفت انگيز آيات الهى بهره مند گرديم</w:t>
      </w:r>
      <w:r>
        <w:rPr>
          <w:rFonts w:eastAsia="IRNazanin" w:cs="IRNazanin"/>
          <w:color w:val="111111"/>
          <w:sz w:val="28"/>
          <w:szCs w:val="28"/>
          <w:rtl w:val="true"/>
          <w:lang w:bidi="fa-IR"/>
        </w:rPr>
        <w:t>.</w:t>
      </w:r>
    </w:p>
    <w:p>
      <w:pPr>
        <w:pStyle w:val="Heading3"/>
        <w:numPr>
          <w:ilvl w:val="2"/>
          <w:numId w:val="1"/>
        </w:numPr>
        <w:rPr/>
      </w:pPr>
      <w:bookmarkStart w:id="510" w:name="__RefHeading___Toc14012315_1280447820"/>
      <w:bookmarkStart w:id="511" w:name="_Toc182"/>
      <w:bookmarkEnd w:id="510"/>
      <w:r>
        <w:rPr>
          <w:rtl w:val="true"/>
        </w:rPr>
        <w:t>هدايت خداوند</w:t>
      </w:r>
      <w:bookmarkEnd w:id="511"/>
    </w:p>
    <w:p>
      <w:pPr>
        <w:pStyle w:val="Heading4"/>
        <w:numPr>
          <w:ilvl w:val="3"/>
          <w:numId w:val="1"/>
        </w:numPr>
        <w:rPr/>
      </w:pPr>
      <w:bookmarkStart w:id="512" w:name="__RefHeading___Toc14012317_1280447820"/>
      <w:bookmarkStart w:id="513" w:name="_Toc183"/>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بى مناسبت نيست، در اين قسمت انواع هدايتى كه خداوند، قرآن و ائمّه نسبت به جهانيان دارند را بيان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خداوند از سه طريق جهانيان را هدايت مى كند، قرآن و اهل بيت نيز داراى سه نوع هدايت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تكوينى؛ هدايت تشريعى؛ و هدايت عنائيه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4012319_1280447820"/>
      <w:bookmarkStart w:id="515" w:name="_Toc184"/>
      <w:bookmarkEnd w:id="514"/>
      <w:r>
        <w:rPr>
          <w:rtl w:val="true"/>
        </w:rPr>
        <w:t>هدايت تكوينى</w:t>
      </w:r>
      <w:bookmarkEnd w:id="5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نوع هدايت، هدايت تكوينى است كه جهان شمول مى باشد و همه ى موجودات را در بر گرفته و به نظر بزرگان يكى از راه هاى خداشناسى و توحيد است</w:t>
      </w:r>
      <w:r>
        <w:rPr>
          <w:rFonts w:eastAsia="IRNazanin" w:cs="IRNazanin"/>
          <w:color w:val="111111"/>
          <w:sz w:val="28"/>
          <w:szCs w:val="28"/>
          <w:rtl w:val="true"/>
          <w:lang w:bidi="fa-IR"/>
        </w:rPr>
        <w:t xml:space="preserve">. </w:t>
      </w:r>
      <w:bookmarkStart w:id="516" w:name="pg18814_270697"/>
    </w:p>
    <w:p>
      <w:pPr>
        <w:pStyle w:val="BookText"/>
        <w:rPr/>
      </w:pPr>
      <w:bookmarkEnd w:id="516"/>
      <w:r>
        <w:rPr>
          <w:rFonts w:ascii="IRNazanin" w:hAnsi="IRNazanin" w:eastAsia="IRNazanin"/>
          <w:color w:val="111111"/>
          <w:sz w:val="28"/>
          <w:sz w:val="28"/>
          <w:szCs w:val="28"/>
          <w:rtl w:val="true"/>
          <w:lang w:bidi="fa-IR"/>
        </w:rPr>
        <w:t>خداوند همه ى موجودات را خلق كرده و نحوه ى زندگى و ادامه ى آن را به صورت تكوينى، و در مسير كمالش در سرشت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قرآن، هنگامى كه مى خواهد خداوند را به فرعون معرّفى نمايد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أَعطي كُلَّ شَيءٍ خَلقَه، ثُمَّ هَدي</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نمونه ى بارز آن زنبور عسل است كه زندگى اجتماعى داشته و طبق فرايندى خاص، شهد گل ها و گياهان را نوشيده و از آن براى موجودات ديگر عسل توليد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تك اعضاء و سلّول هاى بدن انسان نيز داراى اين نوع هدايت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 ها به وظيفه ى خود راهنمايى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و فطرت انسان نيز به صورت تكوينى هدايت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طور غريزى مى داند؛ كه براى بقاى خود بايد نيازهاى اوّليه اش را برطرف كند و به طور فطرى به خداپرستى،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زيبايى و كمال گرايش دارد</w:t>
      </w:r>
      <w:r>
        <w:rPr>
          <w:rFonts w:eastAsia="IRNazanin" w:cs="IRNazanin"/>
          <w:color w:val="111111"/>
          <w:sz w:val="28"/>
          <w:szCs w:val="28"/>
          <w:rtl w:val="true"/>
          <w:lang w:bidi="fa-IR"/>
        </w:rPr>
        <w:t>.</w:t>
      </w:r>
    </w:p>
    <w:p>
      <w:pPr>
        <w:pStyle w:val="Heading4"/>
        <w:numPr>
          <w:ilvl w:val="3"/>
          <w:numId w:val="1"/>
        </w:numPr>
        <w:rPr/>
      </w:pPr>
      <w:bookmarkStart w:id="517" w:name="__RefHeading___Toc14012321_1280447820"/>
      <w:bookmarkStart w:id="518" w:name="_Toc185"/>
      <w:bookmarkEnd w:id="517"/>
      <w:r>
        <w:rPr>
          <w:rtl w:val="true"/>
        </w:rPr>
        <w:t>هدايت تشريعى</w:t>
      </w:r>
      <w:bookmarkEnd w:id="5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رشد و پرورش هدايت تكوينى در انسان، نوع ديگرى از هدايت به عنوان هدايت تشريعى را در اختيار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منظور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اهل بيت مطهر و كتاب هاى آسمانى از جمله قرآن را فرستاده است و در زمان غيبت نيز، اين امر خطير را بر عهده ى فقها و مراجع </w:t>
      </w:r>
      <w:bookmarkStart w:id="519" w:name="pg18814_270698"/>
    </w:p>
    <w:p>
      <w:pPr>
        <w:pStyle w:val="BookText"/>
        <w:rPr/>
      </w:pPr>
      <w:bookmarkEnd w:id="519"/>
      <w:r>
        <w:rPr>
          <w:rFonts w:ascii="IRNazanin" w:hAnsi="IRNazanin" w:eastAsia="IRNazanin"/>
          <w:color w:val="111111"/>
          <w:sz w:val="28"/>
          <w:sz w:val="28"/>
          <w:szCs w:val="28"/>
          <w:rtl w:val="true"/>
          <w:lang w:bidi="fa-IR"/>
        </w:rPr>
        <w:t>بزرگوار قرار داده و به تك تك مردم هم دستور به نظارت ملّى و همگانى داده است و با قاعده ى امر به معروف و نهى از منكر وظيفه ى هدايت را متوجّه همه كرده است</w:t>
      </w:r>
      <w:r>
        <w:rPr>
          <w:rFonts w:eastAsia="IRNazanin" w:cs="IRNazanin"/>
          <w:color w:val="111111"/>
          <w:sz w:val="28"/>
          <w:szCs w:val="28"/>
          <w:rtl w:val="true"/>
          <w:lang w:bidi="fa-IR"/>
        </w:rPr>
        <w:t>.</w:t>
      </w:r>
    </w:p>
    <w:p>
      <w:pPr>
        <w:pStyle w:val="Heading4"/>
        <w:numPr>
          <w:ilvl w:val="3"/>
          <w:numId w:val="1"/>
        </w:numPr>
        <w:rPr/>
      </w:pPr>
      <w:bookmarkStart w:id="520" w:name="__RefHeading___Toc14012323_1280447820"/>
      <w:bookmarkStart w:id="521" w:name="_Toc186"/>
      <w:bookmarkEnd w:id="520"/>
      <w:r>
        <w:rPr>
          <w:rtl w:val="true"/>
        </w:rPr>
        <w:t>هدايت عناييه</w:t>
      </w:r>
      <w:bookmarkEnd w:id="521"/>
    </w:p>
    <w:p>
      <w:pPr>
        <w:pStyle w:val="BookText"/>
        <w:rPr/>
      </w:pPr>
      <w:r>
        <w:rPr>
          <w:rFonts w:ascii="IRNazanin" w:hAnsi="IRNazanin" w:eastAsia="IRNazanin"/>
          <w:color w:val="111111"/>
          <w:sz w:val="28"/>
          <w:sz w:val="28"/>
          <w:szCs w:val="28"/>
          <w:rtl w:val="true"/>
          <w:lang w:bidi="fa-IR"/>
        </w:rPr>
        <w:t xml:space="preserve">پروردگار جهان علاوه بر اين دو هدايت، هدايت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عناييه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مختص به بندگان خاصّش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نام هاى خاصِّ خداوند است، مبين دو نوع رحمت خداوند نسبت به مخلوقاتش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ويژه ى موجود خاصى نيست و شامل همه ى موجودات از جمله؛ انسان ها چه مسلمان و چه كافر، چه موحّد و چه مشرك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نوع رحمت خداوند در جهان، سارى و جارى نباشد، جهان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مخصوص بندگان خاصّش مى باشد، يعنى كسانى كه رابطه ى خود را با خداوند محكم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اوّل قرآن در سوره ى بقره فرموده است اين نوع هدايت خاصّ متّقين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الكِتب لا رَيبَ فيهِ هُدًي لِلمُتَّقين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كسانى كه به غيب، قيامت و قرآن، ايمان و يقين كامل دارند، نماز را به پا مى دارند و از آن چه روزيشان است،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جانب پروردگارشان هدايت مى شوند، يعنى خداوند دستشان را مى گيرد و به مقصود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522" w:name="pg18814_270699"/>
    </w:p>
    <w:p>
      <w:pPr>
        <w:pStyle w:val="BookText"/>
        <w:rPr/>
      </w:pPr>
      <w:bookmarkEnd w:id="522"/>
      <w:r>
        <w:rPr>
          <w:rFonts w:ascii="Amiri" w:hAnsi="Amiri" w:eastAsia="Amiri" w:cs="Amiri"/>
          <w:color w:val="111111"/>
          <w:sz w:val="28"/>
          <w:sz w:val="28"/>
          <w:szCs w:val="28"/>
          <w:rtl w:val="true"/>
          <w:lang w:bidi="ar-SA"/>
        </w:rPr>
        <w:t>هر كسى به اندازه ى سعه ى وجوديش و تلاشى كه در راه رسيدن به خدا مى كند، به هدايت عنائيه دست مى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تلاششان به اندازه ى رفتن به بهشت است و برخى به اندازه اى كوشش مى كنند كه به مقام عنداللهى و قرب الهى مى 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جَنّتٍ و نَهَرٍ 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523" w:name="__RefHeading___Toc14012325_1280447820"/>
      <w:bookmarkStart w:id="524" w:name="_Toc187"/>
      <w:bookmarkEnd w:id="523"/>
      <w:r>
        <w:rPr>
          <w:rtl w:val="true"/>
        </w:rPr>
        <w:t>هدايت قرآن</w:t>
      </w:r>
      <w:bookmarkEnd w:id="524"/>
    </w:p>
    <w:p>
      <w:pPr>
        <w:pStyle w:val="Heading4"/>
        <w:numPr>
          <w:ilvl w:val="3"/>
          <w:numId w:val="1"/>
        </w:numPr>
        <w:rPr/>
      </w:pPr>
      <w:bookmarkStart w:id="525" w:name="__RefHeading___Toc14012327_1280447820"/>
      <w:bookmarkStart w:id="526" w:name="_Toc188"/>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و امّا قرآن هم مانند خداوند انسان را از سه طريق هدايت مى كند</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4012329_1280447820"/>
      <w:bookmarkStart w:id="528" w:name="_Toc189"/>
      <w:bookmarkEnd w:id="527"/>
      <w:r>
        <w:rPr>
          <w:rtl w:val="true"/>
        </w:rPr>
        <w:t>هدايت تكوينى</w:t>
      </w:r>
      <w:bookmarkEnd w:id="528"/>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الظّلِمينَ إلا خَساراً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اين قرآن براى مؤمنين شفا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بيمارى هاى روحى انسان را برطرف مى سازد؛ چنانكه خداوند در آيه ى ديگرى از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فِي الصُّدور</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و هم باعث شفاى بيمارى هاى جسمى انسان مى شود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راستى با قرآن انس داشته باشد، قلبش حرم خداوند و قرآن حافظ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زيادى در مورد آثار شفاى بعضى از آيات و سوره هاى قرآن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جمله ى آن ها روايتى است </w:t>
      </w:r>
      <w:bookmarkStart w:id="529" w:name="pg18814_270700"/>
    </w:p>
    <w:p>
      <w:pPr>
        <w:pStyle w:val="BookText"/>
        <w:rPr/>
      </w:pPr>
      <w:bookmarkEnd w:id="529"/>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سوره ى حمد با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اگر سوره ى حمد هفتاد مرتبه بر مرده اى خوانده شود و روح به بدن او بازگشت، تعجّب ندارد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آيه الكرسى را پس از هر نماز واجبى بخواند نمازش قبول خواهد شد و در امان خداوند خواهد بود و خدا وى را حفظ خواهد كرد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530" w:name="__RefHeading___Toc14012331_1280447820"/>
      <w:bookmarkStart w:id="531" w:name="_Toc190"/>
      <w:bookmarkEnd w:id="530"/>
      <w:r>
        <w:rPr>
          <w:rtl w:val="true"/>
        </w:rPr>
        <w:t>هدايت تشريعى</w:t>
      </w:r>
      <w:bookmarkEnd w:id="531"/>
    </w:p>
    <w:p>
      <w:pPr>
        <w:pStyle w:val="BookText"/>
        <w:rPr/>
      </w:pPr>
      <w:r>
        <w:rPr>
          <w:rFonts w:ascii="IRNazanin" w:hAnsi="IRNazanin" w:eastAsia="IRNazanin"/>
          <w:color w:val="111111"/>
          <w:sz w:val="28"/>
          <w:sz w:val="28"/>
          <w:szCs w:val="28"/>
          <w:rtl w:val="true"/>
          <w:lang w:bidi="fa-IR"/>
        </w:rPr>
        <w:t>از اين لحاظ قرآن، انسان ساز است كه؛ برنامه و قانون زندگى انسان در قرآن موجود بوده و هر كس زمينه ى اين گونه هدايت و قانون را داشته باشد، با خواندن آيات قرآن كه شامل احكام، اخلاق، فلسفه، سياست،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قرآن، دليل هاى روشن بوده و حق و باطل را به خوبى مشخص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لِلنّاسِ و بَيّنتٍ مِنَ الهُدي وَ الفُرقان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به اين دليل مى گوييم هر كسى كه زمينه ى هدايت داشته باشد، مورد هدايت قرآن قرار مى گيرد كه عدّه اى قرآن را تمسخر كرده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جز افسانه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در مورد اين افراد مى فرمايد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تُسْمِعُ الْمَوتي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اينان مردمانى هستند كه چيزى نمى شنوند و هدايت نمى گردند</w:t>
      </w:r>
      <w:r>
        <w:rPr>
          <w:rFonts w:eastAsia="IRNazanin" w:cs="IRNazanin"/>
          <w:color w:val="111111"/>
          <w:sz w:val="28"/>
          <w:szCs w:val="28"/>
          <w:rtl w:val="true"/>
          <w:lang w:bidi="fa-IR"/>
        </w:rPr>
        <w:t xml:space="preserve">. </w:t>
      </w:r>
      <w:bookmarkStart w:id="532" w:name="pg18814_270701"/>
    </w:p>
    <w:p>
      <w:pPr>
        <w:pStyle w:val="Heading4"/>
        <w:numPr>
          <w:ilvl w:val="3"/>
          <w:numId w:val="1"/>
        </w:numPr>
        <w:rPr/>
      </w:pPr>
      <w:bookmarkStart w:id="533" w:name="__RefHeading___Toc14012333_1280447820"/>
      <w:bookmarkStart w:id="534" w:name="_Toc191"/>
      <w:bookmarkEnd w:id="532"/>
      <w:bookmarkEnd w:id="533"/>
      <w:r>
        <w:rPr>
          <w:rtl w:val="true"/>
        </w:rPr>
        <w:t>هدايت عناييه</w:t>
      </w:r>
      <w:bookmarkEnd w:id="534"/>
    </w:p>
    <w:p>
      <w:pPr>
        <w:pStyle w:val="BookText"/>
        <w:rPr/>
      </w:pPr>
      <w:r>
        <w:rPr>
          <w:rFonts w:ascii="IRNazanin" w:hAnsi="IRNazanin" w:eastAsia="IRNazanin"/>
          <w:color w:val="111111"/>
          <w:sz w:val="28"/>
          <w:sz w:val="28"/>
          <w:szCs w:val="28"/>
          <w:rtl w:val="true"/>
          <w:lang w:bidi="fa-IR"/>
        </w:rPr>
        <w:t xml:space="preserve">خداوند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فرموده است تنها كسانى نور آن را مى بينند و با آن هدايت مى شوند كه با نفس امّاره ى خود به مبارزه پرداخته و راه كمال را طى كرده و دل خويش را از رذايل پاك ساخته و به مقام رضا و تسليم رسيده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جآءَكُم مِنَ اللّهِ نُورٌ و كِتبٌ مُبينٌ يَهدي بِهِ اللّهُ مَنِ اتَّبَعَ رِضوانَهُ سُبُلَ السَّلم وَ يُخْرِجُهُم مِنَ الظُّلُمتِ إلَي النّورِ بِإِذْنهِ وَ يَهديهم إِلي صِراطٍ مُستَقيمٍ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طبق اين آيه، خداوند اين گونه افراد را به راه هاى سلامتى مى برد و از ظلمت هاى هوا و هوس، نفس امّاره، صفات رذيله و دنيا به سوى نور مطلق واصل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نور خود ذاتاً روشن است و اجسام ديگر هم به واسطه ى آن روشن مى شوند، قرآن و عترت نيز خود نورند و با نور خود باعث هدايت ديگران مى گردند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نورانيت قرآن براى همگان است، ولى هر كس به اندازه ى وسعت وجودى خود و به اندازه ى خودسازى و انسى كه با قرآن و عترت دارد، مى تواند از نورشان بهره بگيرد</w:t>
      </w:r>
      <w:r>
        <w:rPr>
          <w:rFonts w:eastAsia="IRNazanin" w:cs="IRNazanin"/>
          <w:color w:val="111111"/>
          <w:sz w:val="28"/>
          <w:szCs w:val="28"/>
          <w:rtl w:val="true"/>
          <w:lang w:bidi="fa-IR"/>
        </w:rPr>
        <w:t xml:space="preserve">. </w:t>
      </w:r>
      <w:bookmarkStart w:id="535" w:name="pg18814_270702"/>
    </w:p>
    <w:p>
      <w:pPr>
        <w:pStyle w:val="Heading3"/>
        <w:numPr>
          <w:ilvl w:val="2"/>
          <w:numId w:val="1"/>
        </w:numPr>
        <w:rPr/>
      </w:pPr>
      <w:bookmarkStart w:id="536" w:name="__RefHeading___Toc14012335_1280447820"/>
      <w:bookmarkStart w:id="537" w:name="_Toc192"/>
      <w:bookmarkEnd w:id="535"/>
      <w:bookmarkEnd w:id="536"/>
      <w:r>
        <w:rPr>
          <w:rtl w:val="true"/>
        </w:rPr>
        <w:t>هدايت امام</w:t>
      </w:r>
      <w:bookmarkEnd w:id="537"/>
    </w:p>
    <w:p>
      <w:pPr>
        <w:pStyle w:val="Heading4"/>
        <w:numPr>
          <w:ilvl w:val="3"/>
          <w:numId w:val="1"/>
        </w:numPr>
        <w:rPr/>
      </w:pPr>
      <w:bookmarkStart w:id="538" w:name="__RefHeading___Toc14012337_1280447820"/>
      <w:bookmarkStart w:id="539" w:name="_Toc193"/>
      <w:bookmarkEnd w:id="538"/>
      <w:r>
        <w:rPr>
          <w:rtl w:val="true"/>
        </w:rPr>
        <w:t>هدايت تكوينى</w:t>
      </w:r>
      <w:bookmarkEnd w:id="539"/>
    </w:p>
    <w:p>
      <w:pPr>
        <w:pStyle w:val="BookText"/>
        <w:rPr/>
      </w:pPr>
      <w:r>
        <w:rPr>
          <w:rFonts w:ascii="IRNazanin" w:hAnsi="IRNazanin" w:eastAsia="IRNazanin"/>
          <w:color w:val="111111"/>
          <w:sz w:val="28"/>
          <w:sz w:val="28"/>
          <w:szCs w:val="28"/>
          <w:rtl w:val="true"/>
          <w:lang w:bidi="fa-IR"/>
        </w:rPr>
        <w:t>امام قطب عالم امكان، محور عالم وجود و واسطه ى فيض بين غيب و شهود است و به عبارت ديگر؛ امام واسطه ى ميان خداوند و جهان و جهانيان در ايصال نعمت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اين فيض منقطع مى گردد</w:t>
      </w:r>
      <w:r>
        <w:rPr>
          <w:rFonts w:eastAsia="IRNazanin" w:cs="IRNazanin"/>
          <w:color w:val="111111"/>
          <w:sz w:val="28"/>
          <w:szCs w:val="28"/>
          <w:rtl w:val="true"/>
          <w:lang w:bidi="fa-IR"/>
        </w:rPr>
        <w:t>.</w:t>
      </w:r>
    </w:p>
    <w:p>
      <w:pPr>
        <w:pStyle w:val="Heading4"/>
        <w:numPr>
          <w:ilvl w:val="3"/>
          <w:numId w:val="1"/>
        </w:numPr>
        <w:rPr/>
      </w:pPr>
      <w:bookmarkStart w:id="540" w:name="__RefHeading___Toc14012339_1280447820"/>
      <w:bookmarkStart w:id="541" w:name="_Toc194"/>
      <w:bookmarkEnd w:id="540"/>
      <w:r>
        <w:rPr>
          <w:rtl w:val="true"/>
        </w:rPr>
        <w:t>هدايت تشريعى</w:t>
      </w:r>
      <w:bookmarkEnd w:id="541"/>
    </w:p>
    <w:p>
      <w:pPr>
        <w:pStyle w:val="BookText"/>
        <w:rPr/>
      </w:pPr>
      <w:r>
        <w:rPr>
          <w:rFonts w:ascii="IRNazanin" w:hAnsi="IRNazanin" w:eastAsia="IRNazanin"/>
          <w:color w:val="111111"/>
          <w:sz w:val="28"/>
          <w:sz w:val="28"/>
          <w:szCs w:val="28"/>
          <w:rtl w:val="true"/>
          <w:lang w:bidi="fa-IR"/>
        </w:rPr>
        <w:t>هدايت تشريعى چهارده معصوم، به تبليغ آن ها نسبت به دين اسلام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طريق رفتار، گفتار و اعتقاداتشان حقيقت دين را معرفى كرده اند و هيچگاه آن را به نفع خود تغيير نداده، و براى رونق اسلام عزيز و احياى آن از جان خود مايه 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تبليغ دين اسلام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رئيس مذهب جعفرى ناميده اند رونق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زمان حضرت نسبت به ائمّه ى ديگر آزادى عمل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ايشان به راحتى اين كار را انجام مى دادند و هيچ مشكلى بر سر راهشان نبود، بلكه گاهى اوقات كار ايشان به جايى مى رسيد كه در خانه اى دربسته با پرده هاى كشيده مى نشستند و هيچ كس حقّ ديدن آن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هر فرصتى را غنيمت شمرده، به تبليغ دين اسلام مى پرداختند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شاگردانى را تربيت كردند كه توانستند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معارف اسلامى به ويژه در فقه بنويسند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542" w:name="pg18814_270703"/>
    </w:p>
    <w:p>
      <w:pPr>
        <w:pStyle w:val="BookText"/>
        <w:rPr/>
      </w:pPr>
      <w:bookmarkEnd w:id="542"/>
      <w:r>
        <w:rPr>
          <w:rFonts w:ascii="IRNazanin" w:hAnsi="IRNazanin" w:eastAsia="IRNazanin"/>
          <w:color w:val="111111"/>
          <w:sz w:val="28"/>
          <w:sz w:val="28"/>
          <w:szCs w:val="28"/>
          <w:rtl w:val="true"/>
          <w:lang w:bidi="fa-IR"/>
        </w:rPr>
        <w:t xml:space="preserve">كتاب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كتب اربعه ى شيعه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ها احاديث بسيارى گردآورى شده اند، مرهون تلاش ها، زحمات، رنج ها و شكنجه هايى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ايشان كشيده و حتّى برخى از آن ها در اين راه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صدمات زيادى را متحمّل شده تا توانستند چنين شاگردانى تربيت كنند، به اين دليل كه به شدّت تحت فشار حكومتى ستمگر بودند زيرا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مى ترسيدند كه مبادا عليه ايشان انقلاب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هاى علميه نيز از زمان ايشان تشكيل و تا زمان غيبت صغرى به شكل كم رنگى برقرار بود و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حوزه ها را سرپرستى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غيبت صغرى،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چهار نائب خاص خويش و پس از آن در زمان غيبت كبرى به فقها، مراجع تقليد و مجتهدان جامع الشرايط امثال شيخ مفيد و ابوالحسن اصفهانى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نسل به نسل گشتند تا به اين زمان كنونى رسيدند و ان شاء اللّه تا زمان ظهور حضرت، ادامه خواهد داشت</w:t>
      </w:r>
      <w:r>
        <w:rPr>
          <w:rFonts w:eastAsia="IRNazanin" w:cs="IRNazanin"/>
          <w:color w:val="111111"/>
          <w:sz w:val="28"/>
          <w:szCs w:val="28"/>
          <w:rtl w:val="true"/>
          <w:lang w:bidi="fa-IR"/>
        </w:rPr>
        <w:t>.</w:t>
      </w:r>
    </w:p>
    <w:p>
      <w:pPr>
        <w:pStyle w:val="Heading4"/>
        <w:numPr>
          <w:ilvl w:val="3"/>
          <w:numId w:val="1"/>
        </w:numPr>
        <w:rPr/>
      </w:pPr>
      <w:bookmarkStart w:id="543" w:name="__RefHeading___Toc14012341_1280447820"/>
      <w:bookmarkStart w:id="544" w:name="_Toc195"/>
      <w:bookmarkEnd w:id="543"/>
      <w:r>
        <w:rPr>
          <w:rtl w:val="true"/>
        </w:rPr>
        <w:t>هدايت عناييه</w:t>
      </w:r>
      <w:bookmarkEnd w:id="5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خاصى به برخى از شيعيان خويش داشته و دارند؛ به ويژه كسانى كه به راستى به مقامى رسيده باشند و زمينه اى در خويش ايجاد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گاهى با نگاه و كلام ولايى خويش افرادى را كه از خود لياقت نشان داده اند، تغيير داده و به مقام هاى والايى رسانده اند، و بيشتر آن ها عاقبت به خير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هاست كه با ادبى كه از خود نشان داد، مورد عنايت خاص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عاقبت به خير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غيبت نيز افراد بسيارى به اين مقام رسيده اند؛ افرادى كه خدمت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با ايشان ملاقات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براى اشخاصى مانند شيخ مفيد نامه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نامه اى به شيخ مفيد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غَيرُ مُهْمّلِينَ لِمُراعاتِكُم وَ لا ناسِينَ لِذِكرِكُم، وَ لَو لا ذلِكَ أُنزِلَ بِكُم الآواءِ وَ أَصطَلمكم الأَعداء</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ما هيچ گاه شما را و امر هدايت شما را رها و فراموش نمى كنيم و اگر دست عنايت ما بر سر شيعيانمان نبود، دشمنان آن ها را نابود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اين نكته ضرورى است كه موضوع 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مورد سوء استفاده ى افراد سودجو و دشمنان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ادّعاى ارتباط با امام زمان اذهان عمومى را فريب داده، اكاذيب را ميان عامّه ى مردم انتشار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نادان و ساده لوح نيز فريب اين افراد را خورده، به سمت ايشان كشيده مى شوند و به اين ترتيب بازار خرافات گرم مى شود و دشمنان دين اسلام كه منتظر چنين فرصت هايى هستند كه به دين اسلام ضربه بزنند، با استفاده از اين ساده لوحى ها و تخيلات و توهّمات امر مقدّس غيبت را زير سؤال مى برند و آن را به عنوان يك قضيه ى خرافى جلوه داده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وجود ندارد و اين ها ساخته ى ذهن شيعيان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ظالم و طرفداران ايشان هر دو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شيعيان و پيروان آن ها از چنين افرادى متابعت نمى كردند و حامى آن ها نبودند و اطراف آن ها جمع نمى شدند، آن ها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توانستند ظلم كنند و حقّ ما را غصب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بايد مراقب باشيم تا خداى ناكرده با اين خرافات، جهنّميان و غاضبان را تقويت و پشتيبانى نكنيم و كارى كنيم كه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عنايت به ما نگريسته، دستمان را گرفته و قرب الهى برسانند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8814_270707"/>
      <w:bookmarkStart w:id="546" w:name="pg18814_270707"/>
      <w:bookmarkEnd w:id="546"/>
    </w:p>
    <w:p>
      <w:pPr>
        <w:pStyle w:val="Heading2"/>
        <w:numPr>
          <w:ilvl w:val="1"/>
          <w:numId w:val="1"/>
        </w:numPr>
        <w:rPr/>
      </w:pPr>
      <w:bookmarkStart w:id="547" w:name="pg18814_270707"/>
      <w:bookmarkStart w:id="548" w:name="__RefHeading___Toc14012343_1280447820"/>
      <w:bookmarkStart w:id="549" w:name="_Toc196"/>
      <w:bookmarkEnd w:id="547"/>
      <w:bookmarkEnd w:id="548"/>
      <w:r>
        <w:rPr>
          <w:rtl w:val="true"/>
        </w:rPr>
        <w:t>فصل يازدهم</w:t>
      </w:r>
      <w:r>
        <w:rPr>
          <w:rtl w:val="true"/>
        </w:rPr>
        <w:t xml:space="preserve">: </w:t>
      </w:r>
      <w:r>
        <w:rPr>
          <w:rtl w:val="true"/>
        </w:rPr>
        <w:t>خاتميت و امامت</w:t>
      </w:r>
      <w:bookmarkEnd w:id="54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14012345_1280447820"/>
      <w:bookmarkStart w:id="551" w:name="_Toc197"/>
      <w:bookmarkEnd w:id="550"/>
      <w:r>
        <w:rPr>
          <w:rtl w:val="true"/>
        </w:rPr>
        <w:t>اشاره</w:t>
      </w:r>
      <w:bookmarkEnd w:id="5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مباحث قابل تأمّل پيرامون شخصيت گرانقدر هستى؛ حضرت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النبيين بودن ايشان است، كه در پى آن،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تداوم و تدوين آيين خاتم المرسلين نيز مطرح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ديگرى نخواهد آمد و سلسله ى انبياء، با رسالت پيامبر گرامى اسلام به پايان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مدّت اندك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پيامبرى آن بزرگوار كه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با تبليغ، تهديد، آزار و اذيت مشركين همراه بود، فرصتى كافى براى تبيين وظايف آيين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رحلت خاتم انبياء،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اين آيين توسط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از ضروريات دين اسلام به شمار مى آمد و چنانكه در مباحث گذشته اشاره ى مختصرى داشتيم، يكى از همّ و غم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آخر عمر شريف و مباركش، تداوم اين مسير توسّط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هر مناسبتى و فرصتى كه زمينه را مساعد مى يافتند، بحث ولايت آن حضرت را مطرح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مى دانيد؛ در پى تأكيد خداوند متعال در معرفى آن حضرت به عنوان ولى و خليفه ى مسلمانان، اين مأموريت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غدير خم انجام پذيرفت و با معرفى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اوّلين امام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نويد تكميل دين محمّدى به بشريت داده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لذا ماجراى غدير خم را بايد حسن ختام رسالت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آورد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طريق هدايت، توسّط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براى بشريت گشوده است و جهان هستى تا روز محشر كبرى از حجّت خدا خالى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 با وجود نازنين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bookmarkStart w:id="552" w:name="pg18814_270711"/>
    </w:p>
    <w:p>
      <w:pPr>
        <w:pStyle w:val="BookText"/>
        <w:rPr/>
      </w:pPr>
      <w:bookmarkEnd w:id="552"/>
      <w:r>
        <w:rPr>
          <w:rFonts w:ascii="IRNazanin" w:hAnsi="IRNazanin" w:eastAsia="IRNazanin"/>
          <w:color w:val="111111"/>
          <w:sz w:val="28"/>
          <w:sz w:val="28"/>
          <w:szCs w:val="28"/>
          <w:rtl w:val="true"/>
          <w:lang w:bidi="fa-IR"/>
        </w:rPr>
        <w:t xml:space="preserve">تا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محور عالم وجود و قطب دايره ى امكان و واسطه ى غيب و شهود مى باشند،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شيعه را اهل سنّت نيز با تفاوت ها و اختلاف نظرهايى پذيرفته و بدان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اى را كه شيعه بدان اعتقاد دارد و اهل سنّت خود را قايل به اين موضوع نمى داند،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صورت كه؛ آنان پس از ظهور آن حضرت و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تمام شده و آخر هستى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شيعه معتقد است پس از شهادت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مى فرمايند و طعم شيرين زندگى معنوى و عدالت آن بزرگان را به فرزندان آدم مى چشانند و ادّعاهاى ديرينه ى خود را متجلّى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مبحث نياز به فرصتى مناسب دارد و ناگزيريم به همين مقدار مطالب خود را به پايان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ى كلام اينكه؛ براى به ثمر نشستن درخت اسلام، وجود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و مسلّمات است</w:t>
      </w:r>
      <w:r>
        <w:rPr>
          <w:rFonts w:eastAsia="IRNazanin" w:cs="IRNazanin"/>
          <w:color w:val="111111"/>
          <w:sz w:val="28"/>
          <w:szCs w:val="28"/>
          <w:rtl w:val="true"/>
          <w:lang w:bidi="fa-IR"/>
        </w:rPr>
        <w:t>.</w:t>
      </w:r>
    </w:p>
    <w:p>
      <w:pPr>
        <w:pStyle w:val="Heading3"/>
        <w:numPr>
          <w:ilvl w:val="2"/>
          <w:numId w:val="1"/>
        </w:numPr>
        <w:rPr/>
      </w:pPr>
      <w:bookmarkStart w:id="553" w:name="__RefHeading___Toc14012347_1280447820"/>
      <w:bookmarkStart w:id="554" w:name="_Toc198"/>
      <w:bookmarkEnd w:id="553"/>
      <w:r>
        <w:rPr>
          <w:rtl w:val="true"/>
        </w:rPr>
        <w:t>خاتميت از ديدگاه قرآن</w:t>
      </w:r>
      <w:bookmarkEnd w:id="554"/>
    </w:p>
    <w:p>
      <w:pPr>
        <w:pStyle w:val="BookText"/>
        <w:rPr/>
      </w:pPr>
      <w:r>
        <w:rPr>
          <w:rFonts w:ascii="IRNazanin" w:hAnsi="IRNazanin" w:eastAsia="IRNazanin"/>
          <w:color w:val="111111"/>
          <w:sz w:val="28"/>
          <w:sz w:val="28"/>
          <w:szCs w:val="28"/>
          <w:rtl w:val="true"/>
          <w:lang w:bidi="fa-IR"/>
        </w:rPr>
        <w:t xml:space="preserve">در قرآن كريم آيات متعدّدى به بحث خاتميت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آيه كه مى فرمايد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پيغمبر اكرم پدر كسى نيست، او فرستاده ى خداست و بالاتر از اين خاتم الانبياء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تاء از نظر لغوى به معناى </w:t>
      </w:r>
      <w:bookmarkStart w:id="555" w:name="pg18814_270712"/>
    </w:p>
    <w:p>
      <w:pPr>
        <w:pStyle w:val="BookText"/>
        <w:rPr/>
      </w:pPr>
      <w:bookmarkEnd w:id="555"/>
      <w:r>
        <w:rPr>
          <w:rFonts w:ascii="IRNazanin" w:hAnsi="IRNazanin" w:eastAsia="IRNazanin"/>
          <w:color w:val="111111"/>
          <w:sz w:val="28"/>
          <w:sz w:val="28"/>
          <w:szCs w:val="28"/>
          <w:rtl w:val="true"/>
          <w:lang w:bidi="fa-IR"/>
        </w:rPr>
        <w:t>خاتمه دادن به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پايان نامه و مطلبى آن را مهر پايانى مى زنند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از آن روست كه نامه ى رسالت را پايان داده است و خاتَم است چون زينت بخش آن نامه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أَرْسَلْنكَ إِلا كآفَّهً لِلنّاسِ بَشيراً وَ نَذيراً وَ لَكِنَّ أَكْثَرَ النّاسِ لايَعْلَمُونَ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Heading3"/>
        <w:numPr>
          <w:ilvl w:val="2"/>
          <w:numId w:val="1"/>
        </w:numPr>
        <w:rPr/>
      </w:pPr>
      <w:bookmarkStart w:id="556" w:name="__RefHeading___Toc14012349_1280447820"/>
      <w:bookmarkStart w:id="557" w:name="_Toc199"/>
      <w:bookmarkEnd w:id="556"/>
      <w:r>
        <w:rPr>
          <w:rtl w:val="true"/>
        </w:rPr>
        <w:t>خاتميت از ديدگاه روايات</w:t>
      </w:r>
      <w:bookmarkEnd w:id="557"/>
    </w:p>
    <w:p>
      <w:pPr>
        <w:pStyle w:val="BookText"/>
        <w:rPr/>
      </w:pPr>
      <w:r>
        <w:rPr>
          <w:rFonts w:ascii="IRNazanin" w:hAnsi="IRNazanin" w:eastAsia="IRNazanin"/>
          <w:color w:val="111111"/>
          <w:sz w:val="28"/>
          <w:sz w:val="28"/>
          <w:szCs w:val="28"/>
          <w:rtl w:val="true"/>
          <w:lang w:bidi="fa-IR"/>
        </w:rPr>
        <w:t xml:space="preserve">روايت هاى متعدّدى نيز به مسأله ى خاتميت اشاره دارند؛ از جمله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تبوك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در مدينه گماردند تا اوضاع مدينه را در زمان غيبت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نمايند،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بِمَنْزِلَهِ هارُونَ مِن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على تو در كنار من، به منزله و مانند هارون در كنار موسى هستى، با اين تفاوت كه پس از من پيامبرى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سند، بسيار محكم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شيعه و هم سنّى</w:t>
      </w:r>
      <w:r>
        <w:rPr>
          <w:rStyle w:val="FootnoteAnchor"/>
          <w:rtl w:val="true"/>
        </w:rPr>
        <w:footnoteReference w:id="277"/>
      </w:r>
      <w:r>
        <w:rPr>
          <w:rFonts w:ascii="Amiri" w:hAnsi="Amiri" w:eastAsia="Amiri" w:cs="Amiri"/>
          <w:color w:val="111111"/>
          <w:sz w:val="28"/>
          <w:sz w:val="28"/>
          <w:szCs w:val="28"/>
          <w:rtl w:val="true"/>
          <w:lang w:bidi="ar-SA"/>
        </w:rPr>
        <w:t>بدان اشاره كردهاند</w:t>
      </w:r>
      <w:r>
        <w:rPr>
          <w:rFonts w:eastAsia="Amiri" w:cs="Amiri" w:ascii="Amiri" w:hAnsi="Amiri"/>
          <w:color w:val="111111"/>
          <w:sz w:val="28"/>
          <w:szCs w:val="28"/>
          <w:rtl w:val="true"/>
          <w:lang w:bidi="ar-SA"/>
        </w:rPr>
        <w:t xml:space="preserve">. </w:t>
      </w:r>
      <w:bookmarkStart w:id="558" w:name="pg18814_270713"/>
    </w:p>
    <w:p>
      <w:pPr>
        <w:pStyle w:val="Heading3"/>
        <w:numPr>
          <w:ilvl w:val="2"/>
          <w:numId w:val="1"/>
        </w:numPr>
        <w:rPr/>
      </w:pPr>
      <w:bookmarkStart w:id="559" w:name="__RefHeading___Toc14012351_1280447820"/>
      <w:bookmarkStart w:id="560" w:name="_Toc200"/>
      <w:bookmarkEnd w:id="558"/>
      <w:bookmarkEnd w:id="559"/>
      <w:r>
        <w:rPr>
          <w:rtl w:val="true"/>
        </w:rPr>
        <w:t xml:space="preserve">ولايت اميرالمؤمنين </w:t>
      </w:r>
      <w:r>
        <w:rPr>
          <w:rtl w:val="true"/>
        </w:rPr>
        <w:t>(</w:t>
      </w:r>
      <w:r>
        <w:rPr>
          <w:rtl w:val="true"/>
        </w:rPr>
        <w:t>ع</w:t>
      </w:r>
      <w:r>
        <w:rPr>
          <w:rtl w:val="true"/>
        </w:rPr>
        <w:t>)</w:t>
      </w:r>
      <w:bookmarkEnd w:id="560"/>
    </w:p>
    <w:p>
      <w:pPr>
        <w:pStyle w:val="BookText"/>
        <w:rPr/>
      </w:pPr>
      <w:r>
        <w:rPr>
          <w:rFonts w:ascii="IRNazanin" w:hAnsi="IRNazanin" w:eastAsia="IRNazanin"/>
          <w:color w:val="111111"/>
          <w:sz w:val="28"/>
          <w:sz w:val="28"/>
          <w:szCs w:val="28"/>
          <w:rtl w:val="true"/>
          <w:lang w:bidi="fa-IR"/>
        </w:rPr>
        <w:t>از جمله مباحث قابل تأمّل صدر اسلام، كه كمتر بدان توجّه شده است و در كتب سيره بدان آنچنان كه شايسته است نپرداخته اند، ماجراى سقيفه است؛ كه سؤالات فراوانى را در ذهن پژوهش گران و تحليل گران تاريخ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آن سؤالات؛ اين است كه چه اتّفاقى موجب گرديد تا مسلمانانى كه داراى سوابق درخشان مجاهدت، ايثار و شهادت طلبى بودند و حتّى برخى از آنان چندين نفر از خاندان خويش را در راه آرمان هاى اسلامى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كرده بودند، حاضر به تسليم شدن در برابر فتنه ى سقيفه ى بنى ساعده گرديدند؟</w:t>
      </w:r>
    </w:p>
    <w:p>
      <w:pPr>
        <w:pStyle w:val="BookText"/>
        <w:rPr/>
      </w:pPr>
      <w:r>
        <w:rPr>
          <w:rFonts w:ascii="IRNazanin" w:hAnsi="IRNazanin" w:eastAsia="IRNazanin"/>
          <w:color w:val="111111"/>
          <w:sz w:val="28"/>
          <w:sz w:val="28"/>
          <w:szCs w:val="28"/>
          <w:rtl w:val="true"/>
          <w:lang w:bidi="fa-IR"/>
        </w:rPr>
        <w:t xml:space="preserve">چه عاملى باعث شد تا مسلمانانى كه دو ماه قبل از رحلت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پس از حجة الوداع، شاهد انتصاب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جانشينى پيامبر توسط آن حضرت بودند، با وجود نزول 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أَلاسلامَ ديناً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ولايت و خلافت را حقّ مسلّم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حاضر به پذيرش خلافت فرد ديگرى شدند؟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حادثه و جريانى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اين دو ماه كه هنوز تا زمان حيات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يازدهم هجرى بيعت با آن حضرت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به مجرّد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هنوز جنازه ى آن اشرف بشريت و كائنات به خاك سپرده نشده، سقيفه ى بنى ساعده تشكيل گرديد؟ </w:t>
      </w:r>
    </w:p>
    <w:p>
      <w:pPr>
        <w:pStyle w:val="BookText"/>
        <w:rPr/>
      </w:pPr>
      <w:r>
        <w:rPr>
          <w:rFonts w:ascii="IRNazanin" w:hAnsi="IRNazanin" w:eastAsia="IRNazanin"/>
          <w:color w:val="111111"/>
          <w:sz w:val="28"/>
          <w:sz w:val="28"/>
          <w:szCs w:val="28"/>
          <w:rtl w:val="true"/>
          <w:lang w:bidi="fa-IR"/>
        </w:rPr>
        <w:t>اين سؤالات از چراهاى بزرگ تاريخ بشريت است كه يك پاسخ بيشتر ندارد و پاسخ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ملّتى كه داراى تحليل سياسى و بصيرت و تفكّر و تعقّل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مباحث پيشين اشاره نموديم، ايمان برخى از مسلمانان، ايمان عمقى نبود، ايمان قلبى نبود و در نتيجه، تلاش هاى وقيحانه ى منافقان و معاندان كه منتظر فرا رسيدن چنين لحظه اى بودند، در اين موقعيت حسّاس آن ضربه ى جبران ناپذير را به حركت اسلام وارد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قرآن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الدَّوآبِّ عِندَاللّهِ الصُّمُّ الْبُكْمُ الَّذينَ لايَعْقِلُونَ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بدترين جنبندگان نزد خداوند آن كسى است كه تعقّل ندارد و فكر خويش را به كار نمى اندازد تا راه صحيح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لحن گفتار حق تعالى اهميت تعقّل و بصيرت را براى انسان ها جلوه گر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ى اكيد قرآن در داشتن تحليل سياسى،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الّذينَ يَسْتَمِعُونَ الْقَوْلَ فَيَتَّبِعُونَ أحْسَنَه اُولئكَ الَّذينَ هَدَئهُمُ اللّهُ وَ اُولئِكَ هُمْ اُولُوا الاَلبابِ </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يعنى به بندگانى كه سخنان مختلف را مى شنوند و بهترين و منطقى ترين آن سخنان را بر مى گزينند، بشارت بده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اهل تميز دادن خوب و بد هستند و انسان قشرى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bookmarkStart w:id="561" w:name="pg18814_270715"/>
    </w:p>
    <w:p>
      <w:pPr>
        <w:pStyle w:val="BookText"/>
        <w:rPr/>
      </w:pPr>
      <w:bookmarkEnd w:id="561"/>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تفاسير تنها عامل و علّت شكل گيرى سقيفه را عدم بصيرت و تفكّر مسلمانان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علّت همان علّت طولانى شدن غيبت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زمانى كه بصيرت و بينش سياسى مسلمانان زمينه هاى ظهور آن حضرت را فراهم نياورد، مسأله ى ظهور تحقّق نمى يابد</w:t>
      </w:r>
      <w:r>
        <w:rPr>
          <w:rFonts w:eastAsia="IRNazanin" w:cs="IRNazanin"/>
          <w:color w:val="111111"/>
          <w:sz w:val="28"/>
          <w:szCs w:val="28"/>
          <w:rtl w:val="true"/>
          <w:lang w:bidi="fa-IR"/>
        </w:rPr>
        <w:t>.</w:t>
      </w:r>
    </w:p>
    <w:p>
      <w:pPr>
        <w:pStyle w:val="Heading3"/>
        <w:numPr>
          <w:ilvl w:val="2"/>
          <w:numId w:val="1"/>
        </w:numPr>
        <w:rPr/>
      </w:pPr>
      <w:bookmarkStart w:id="562" w:name="__RefHeading___Toc14012353_1280447820"/>
      <w:bookmarkStart w:id="563" w:name="_Toc201"/>
      <w:bookmarkEnd w:id="562"/>
      <w:r>
        <w:rPr>
          <w:rtl w:val="true"/>
        </w:rPr>
        <w:t>روايت ثقلين</w:t>
      </w:r>
      <w:bookmarkEnd w:id="563"/>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اهل سنّت و هم شيعه در كتاب هاى خود نقل كرده اند، مبحث امامت مطرح گرديده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پايان عمر مباركشان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حَتّي يَرِدا عَلَيَّ الْحَوْضَ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من از ميان شما مى روم و دو چيز در ميان شما جا مى گذارم، يكى قرآن و ديگرى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هرگز از هم جدا نمى شوند و تا روز قيامت هركس به اين دو تمسّك و توسّل جويد، هرگز گمراه نخواهد گرديد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درمى يابيم بعد از آن حضرت كسى جز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خلافت او را ندارد و ديگر اينكه براى رستگارى بايد از اين دو گوهر گرانبها غافل نبود و هر دو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قرآن، بدون </w:t>
      </w:r>
    </w:p>
    <w:p>
      <w:pPr>
        <w:pStyle w:val="BookText"/>
        <w:rPr/>
      </w:pPr>
      <w:r>
        <w:rPr>
          <w:rFonts w:ascii="IRNazanin" w:hAnsi="IRNazanin" w:eastAsia="IRNazanin"/>
          <w:color w:val="111111"/>
          <w:sz w:val="28"/>
          <w:sz w:val="28"/>
          <w:szCs w:val="28"/>
          <w:rtl w:val="true"/>
          <w:lang w:bidi="fa-IR"/>
        </w:rPr>
        <w:t xml:space="preserve">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مفسّران حقيقى قرآنند، امكان انحراف از حقايق قرآن را به دنبال دارد و از سوى ديگر، بى توجّهى به قرآن با سيره ى اهل بيت عصمت و طهارت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قرآن و عترت معادل و هم طراز يكديگرند و هر چه در قرآن هست، در ايشان نيز وجود دارد تا روز قيامت هميشه همراه و تصديق كننده ى هم هستند، به همين دليل شرط رهايى از گمراهى، تمسّك جستن به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به تنهايى براى هدايت آدمى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اشاره اى نيز به ظهور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قرآن و عترت تا روز قيامت، اشاره اى صريح به ظهور آن امام دارد كه تا قيامت آن دو جدا 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عدم جدايى اين دو بايد آن حضرت در پرده ى غيبت و در حيات باشند تا در موقع لزوم كار هدايت مؤمنان را به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بارها از خطاى مراجع تقليد در فتاوى جلوگيرى نموده و آن خطاها را اصلاح فرموده اند و اعتقاد به منجى آخرالزّمان و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روايات را در احاديث شيعه و سنّى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رؤساى عرب كه از ديگر شهرهاى حجاز، به مكّه آمده بود، مجذوب صلابت، صبر و استقامت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مى شوم، به اين شرط كه بعد از تو ولايت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شهامت 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اين 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نكات قابل تأمّل فراوان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داراى صداقت تامّ است و اهل نيرنگ و دغل بازى نيست كه اكنون براى پيوستن و گرويدن شخصى، شرط او را بپذيرد و بعد از پذيرش اسلام، به عهدش وفا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براساس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اُسْوَةٌ حَسَنَةٌ لِمَنْ كانَ يَرجُو 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بايد رفتار و گفتار و سيره ى او را سرمشق زندگى خويش قرار داده و از صداقت آن بزرگوار درس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اين روايت مى توان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استنباط كرد؛ زيرا وقتى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فرمودند و حكومت عدالت گستر خويش را حاكم ساختند، پس از مدّتى به شهادت مى رسند و چنانچه پس از آن حضرت، عترت نباشد با اين قسمت از روايت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يَرِدا عَلَيَّ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منافات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پس از دوران حكومت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رجعت آغاز مى شود و حضرات ائمه يكى پس از ديگرى طعم شيرين حكومت معنوى خود را به مذاق آدميان مى چشانند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مسأله ى رجعت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با مضامين عالى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پس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رجعت مى فرمايند</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مى شوند و هر يك ساليان طولانى بر جهان حكومت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به حال منتظران واقعى </w:t>
      </w:r>
      <w:bookmarkStart w:id="564" w:name="pg18814_270718"/>
    </w:p>
    <w:p>
      <w:pPr>
        <w:pStyle w:val="BookText"/>
        <w:rPr/>
      </w:pPr>
      <w:bookmarkEnd w:id="564"/>
      <w:r>
        <w:rPr>
          <w:rFonts w:ascii="IRNazanin" w:hAnsi="IRNazanin" w:eastAsia="IRNazanin"/>
          <w:color w:val="111111"/>
          <w:sz w:val="28"/>
          <w:sz w:val="28"/>
          <w:szCs w:val="28"/>
          <w:rtl w:val="true"/>
          <w:lang w:bidi="fa-IR"/>
        </w:rPr>
        <w:t>كه هنگام ظهور آن حضرت، در ركاب ايشان به مجاهده با دشمنان اسلام مى پردازند و ساليانى را زير پرچم آن بزرگواران، از آرامش و نعمات دوران حكومت ايشان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ى لطف حضرت حق روا نمى داند كه امام بزرگوارى چون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دنيا درنگ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به رجعت اعتقاد به قاعده ى لطف و عدالت پروردگار جهانيان است</w:t>
      </w:r>
      <w:r>
        <w:rPr>
          <w:rFonts w:eastAsia="IRNazanin" w:cs="IRNazanin"/>
          <w:color w:val="111111"/>
          <w:sz w:val="28"/>
          <w:szCs w:val="28"/>
          <w:rtl w:val="true"/>
          <w:lang w:bidi="fa-IR"/>
        </w:rPr>
        <w:t>.</w:t>
      </w:r>
    </w:p>
    <w:p>
      <w:pPr>
        <w:pStyle w:val="Heading3"/>
        <w:numPr>
          <w:ilvl w:val="2"/>
          <w:numId w:val="1"/>
        </w:numPr>
        <w:rPr/>
      </w:pPr>
      <w:bookmarkStart w:id="565" w:name="__RefHeading___Toc14012355_1280447820"/>
      <w:bookmarkStart w:id="566" w:name="_Toc202"/>
      <w:bookmarkEnd w:id="565"/>
      <w:r>
        <w:rPr>
          <w:rtl w:val="true"/>
        </w:rPr>
        <w:t>اهميت روايت ثقلين</w:t>
      </w:r>
      <w:bookmarkEnd w:id="566"/>
    </w:p>
    <w:p>
      <w:pPr>
        <w:pStyle w:val="BookText"/>
        <w:rPr/>
      </w:pPr>
      <w:r>
        <w:rPr>
          <w:rFonts w:ascii="IRNazanin" w:hAnsi="IRNazanin" w:eastAsia="IRNazanin"/>
          <w:color w:val="111111"/>
          <w:sz w:val="28"/>
          <w:sz w:val="28"/>
          <w:szCs w:val="28"/>
          <w:rtl w:val="true"/>
          <w:lang w:bidi="fa-IR"/>
        </w:rPr>
        <w:t>از آنجا كه اين روايت بسيار رسا و شفّاف، خبر از آينده ى بشريت مى دهد و مطالب حسّاسى را در خود گنجانيده است و بارها به مناسبت هاى متعدّد و به اقتضاى حال توسّط آن حضرت مطرح گرديده است؛ بنابراين مى توان اذعان داشت كه اين روايت بنا به تواتر در احاديث شيعه و سنّى از معتبرترين احاديث پيامبر گرامى اسلام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شأن نزول آيه زير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السَّمآءِ أَوِائْتِنا بِعَذابٍ أَليمٍ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اين آيه مربوط به اواخر عمر شريف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پس از منصوب نمودن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توسط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منافقانه يا از روى صداقت با آن حضرت بيعت كردند؛ حتّى منافقان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w:t>
      </w:r>
    </w:p>
    <w:p>
      <w:pPr>
        <w:pStyle w:val="BookText"/>
        <w:rPr/>
      </w:pPr>
      <w:r>
        <w:rPr>
          <w:rFonts w:ascii="Amiri" w:hAnsi="Amiri" w:eastAsia="Amiri" w:cs="Amiri"/>
          <w:color w:val="111111"/>
          <w:sz w:val="28"/>
          <w:sz w:val="28"/>
          <w:szCs w:val="28"/>
          <w:rtl w:val="true"/>
          <w:lang w:bidi="ar-SA"/>
        </w:rPr>
        <w:t>ابن ابي طالب</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گفتن شان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بيعت كنندگان با آن حضرت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روايت كرده 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امّا اتفاقاً فرد نادانى، زمانى كه مردم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يا از روى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بيعت مى كردند،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سخن را از خود گفته اى و اين سفارش و توصيه ى حضرت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را از خود گفته اى من قبول ندارم و اگر از جانب خداوند چنين امرى صادر شده است، نمى توانم شاهد اين ماجرا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يك صاعقه يا سنگى از آسمان بيايد و مرا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سخنان او، اين آيه نازل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آمده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ى تو اينجا اجابت نمى شود؛ زيرا نمى شود تو در مقابل من نابود شوى، از ما جدا شو و از اينجا برو، نابود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مغرض و نادان از سر قهر و لجاجت از جمع مسلمانان جدا شد و به سوى بيابان رفت و با جدا شدن او از جمع مسلمانان، سنگى بر سرش اصابت كرد</w:t>
      </w:r>
      <w:r>
        <w:rPr>
          <w:rStyle w:val="FootnoteAnchor"/>
          <w:rtl w:val="true"/>
        </w:rPr>
        <w:footnoteReference w:id="288"/>
      </w:r>
      <w:r>
        <w:rPr>
          <w:rFonts w:ascii="Amiri" w:hAnsi="Amiri" w:eastAsia="Amiri" w:cs="Amiri"/>
          <w:color w:val="111111"/>
          <w:sz w:val="28"/>
          <w:sz w:val="28"/>
          <w:szCs w:val="28"/>
          <w:rtl w:val="true"/>
          <w:lang w:bidi="ar-SA"/>
        </w:rPr>
        <w:t xml:space="preserve">و نابودش ساخت كه به دنبال آن،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فردى درخواست عذاب مى كرد، ما نيز او را عذابش نموديم</w:t>
      </w:r>
      <w:r>
        <w:rPr>
          <w:rFonts w:eastAsia="IRNazanin" w:cs="IRNazanin"/>
          <w:color w:val="111111"/>
          <w:sz w:val="28"/>
          <w:szCs w:val="28"/>
          <w:rtl w:val="true"/>
          <w:lang w:bidi="fa-IR"/>
        </w:rPr>
        <w:t xml:space="preserve">. </w:t>
      </w:r>
      <w:bookmarkStart w:id="567" w:name="pg18814_270720"/>
    </w:p>
    <w:p>
      <w:pPr>
        <w:pStyle w:val="Heading3"/>
        <w:numPr>
          <w:ilvl w:val="2"/>
          <w:numId w:val="1"/>
        </w:numPr>
        <w:rPr/>
      </w:pPr>
      <w:bookmarkStart w:id="568" w:name="__RefHeading___Toc14012357_1280447820"/>
      <w:bookmarkStart w:id="569" w:name="_Toc203"/>
      <w:bookmarkEnd w:id="567"/>
      <w:bookmarkEnd w:id="568"/>
      <w:r>
        <w:rPr>
          <w:rtl w:val="true"/>
        </w:rPr>
        <w:t xml:space="preserve">آخرين وصيت پيامبر </w:t>
      </w:r>
      <w:r>
        <w:rPr>
          <w:rtl w:val="true"/>
        </w:rPr>
        <w:t>(</w:t>
      </w:r>
      <w:r>
        <w:rPr>
          <w:rtl w:val="true"/>
        </w:rPr>
        <w:t>ص</w:t>
      </w:r>
      <w:r>
        <w:rPr>
          <w:rtl w:val="true"/>
        </w:rPr>
        <w:t>)</w:t>
      </w:r>
      <w:bookmarkEnd w:id="569"/>
    </w:p>
    <w:p>
      <w:pPr>
        <w:pStyle w:val="BookText"/>
        <w:rPr/>
      </w:pPr>
      <w:r>
        <w:rPr>
          <w:rFonts w:ascii="IRNazanin" w:hAnsi="IRNazanin" w:eastAsia="IRNazanin"/>
          <w:color w:val="111111"/>
          <w:sz w:val="28"/>
          <w:sz w:val="28"/>
          <w:szCs w:val="28"/>
          <w:rtl w:val="true"/>
          <w:lang w:bidi="fa-IR"/>
        </w:rPr>
        <w:t>چنانكه اشاره نموديم، روايت ثقلين بارها توسّط آن حضرت در موارد مختلف براى مسلمانان بيان گرديده بود، امّا اين بار آخرين كلمات و جملات آن حضرت را تشكيل مى داد؛ با اينكه حال مساعدى نداشتند و لحظه به لحظه رو به وخامت مى رفت،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بر خلاف روزهاى گذشته نشسته اقامه نمودند و مأمومان ايستاده به ايشان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بيمارى توانايى رفتن بر فراز منبر را نداشتند؛ از اين رو بر روى اوّلين پلّه ى منبر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بدنشان به شدّت مى لرزيد، كلام خود را با نام خدا آغاز كردند؛ اين نماز مختص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اقتدا به امام جماعت نشسته مرسوم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 خواستند بگويند من آمده ام يك قانونى را ناديده بگيرم تا يك امر فوق العاده مهمى را براى شما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تحريك عواطف اهل مدينه، مجلس را براى بيان اين مطلب بسيار مهم مهيا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قيامت توانايى پاسخگويى به حق النّاس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من حقّى دارد هم اكنون بگويد تا حقّ او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اهمّيت موضوع حق النّاس را مى رساند كه بدانيم پاسخگويى به حق النّاس در آخرت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در مناجات خويش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المُنقاشَه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تو پناه مى برم زيرا حساب حق النّاس در روز قيامت بسيار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منقاش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منقاش زمانى به كار مى آيد كه تيغى به دست فرو </w:t>
      </w:r>
    </w:p>
    <w:p>
      <w:pPr>
        <w:pStyle w:val="BookText"/>
        <w:rPr/>
      </w:pPr>
      <w:r>
        <w:rPr>
          <w:rFonts w:ascii="IRNazanin" w:hAnsi="IRNazanin" w:eastAsia="IRNazanin"/>
          <w:color w:val="111111"/>
          <w:sz w:val="28"/>
          <w:sz w:val="28"/>
          <w:szCs w:val="28"/>
          <w:rtl w:val="true"/>
          <w:lang w:bidi="fa-IR"/>
        </w:rPr>
        <w:t>رفته باشد و ناگزير باشند براى بيرون كشيدن آن تيغ با نوك منقاش كنار تيغ را بشكافند و آن تيغ يا موى فرورفته در پوست را با آن بيرون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اين مقدار سخت است و يكى از كمين گاه ها و مواقف پرس و سؤال در قيامت مربوط به همين حق النّاس است كه در قرآن نيز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خداوند در قيامت در كمين گاه براى حسابرسى بندگان خود مترصّد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مردى عرب از جاى بلند شد و بهانه اى براى توجّه آن حضرت به خود پيدا كرد و بعيد به نظر مى رسيد كه حقّى را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فلان جنگ سر عصاى شما هنگامى كه مى خواستيد بر مركب سوار شويد به سينه ى من خورد و اكنون مى خواهم به جاى آن ضربه شما را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از دخترم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آوردند و به دست آن مرد عرب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جاى آن ضربه مرا قصاص كن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با جسارتى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عصاى شما به سينه ى من خورد، سينه ى من عريان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بايد براى قصاص، سينه ى خود را عريان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سينه ى خود را براى قصاص آن مرد گشودند و آن مرد فرصت را براى بوسيدن سينه ى آن حضرت مناسب ديد و به سرعت بوسه بر آن مخزن اسرار الهى يعنى سينه 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اين حركت، هر كسى آن مرد را مورد سرزنش قرار مى داد كه اى مرد حيا كن، </w:t>
      </w:r>
      <w:bookmarkStart w:id="570" w:name="pg18814_270722"/>
    </w:p>
    <w:p>
      <w:pPr>
        <w:pStyle w:val="BookText"/>
        <w:rPr/>
      </w:pPr>
      <w:bookmarkEnd w:id="57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سيماى مبارك آن حضرت و دخترش فاطمه ى زهرا شرم نمى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بوسيدن سينه 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مرد، بر همه آشكار شد كه او از اوّل هم حقّى بر آن حضرت نداشته است و اين بهانه اى براى بوسيدن سينه ى نورانى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همه آرام شدند؛ روايت معروف ثقلين را بار ديگر تكرار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روايت برخى از مورّخان اهل سنّت و مورّخان شيعه در آن لحظات آخر عمر، تقاضاى كاغذ و قلم نمودند تا آن حديث را با دست خود بنگارند، امّا برخى مانع از نوشتن آن جمله شدند و گفتند او كه سواد نوشتن ندارد، چه مى خواهد بنويسد؟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تا آخرين لحظات نيز به فكر آينده ى اسلام بودند</w:t>
      </w:r>
      <w:r>
        <w:rPr>
          <w:rFonts w:eastAsia="IRNazanin" w:cs="IRNazanin"/>
          <w:color w:val="111111"/>
          <w:sz w:val="28"/>
          <w:szCs w:val="28"/>
          <w:rtl w:val="true"/>
          <w:lang w:bidi="fa-IR"/>
        </w:rPr>
        <w:t>.</w:t>
      </w:r>
    </w:p>
    <w:p>
      <w:pPr>
        <w:pStyle w:val="Heading3"/>
        <w:numPr>
          <w:ilvl w:val="2"/>
          <w:numId w:val="1"/>
        </w:numPr>
        <w:rPr/>
      </w:pPr>
      <w:bookmarkStart w:id="571" w:name="__RefHeading___Toc14012359_1280447820"/>
      <w:bookmarkStart w:id="572" w:name="_Toc204"/>
      <w:bookmarkEnd w:id="571"/>
      <w:r>
        <w:rPr>
          <w:rtl w:val="true"/>
        </w:rPr>
        <w:t>نگرشى به روايت ثقلين از منظر عقل</w:t>
      </w:r>
      <w:bookmarkEnd w:id="5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منظر عقل نيز قابل پذيرش است، زيرا اگر دينى به عنوان دين خاتم مطرح باشد، نياز به مبين و مفسّر دارد و بديهى است كه با از دنيا رفتن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شخصيتى كه از اسرار آيات الهى باخبر باشد، پرده از اسرار آن ها برداشته و از انحراف و تحريف آن جلوگيرى كند و مانع از تفسير به رأى و ايجاد بدعت در دين خاتم النبيين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اساس 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لَهُ لَحفِظُونَ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 نيز آيه 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 لا مِنْ خَلْفِهِ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حفاظت از اين معجزه ى هميشگى از شخصيتى بر مى آيد كه به معارف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جز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ى اين مأموريت خطير مى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قرآنى كه تعداد قابل توجّهى از آياتش در شأن و منزلت آن حضرت نازل شده است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8814_270725"/>
      <w:bookmarkStart w:id="574" w:name="pg18814_270725"/>
      <w:bookmarkEnd w:id="574"/>
    </w:p>
    <w:p>
      <w:pPr>
        <w:pStyle w:val="Heading2"/>
        <w:numPr>
          <w:ilvl w:val="1"/>
          <w:numId w:val="1"/>
        </w:numPr>
        <w:rPr/>
      </w:pPr>
      <w:bookmarkStart w:id="575" w:name="pg18814_270725"/>
      <w:bookmarkStart w:id="576" w:name="__RefHeading___Toc14012361_1280447820"/>
      <w:bookmarkStart w:id="577" w:name="_Toc205"/>
      <w:bookmarkEnd w:id="575"/>
      <w:bookmarkEnd w:id="576"/>
      <w:r>
        <w:rPr>
          <w:rtl w:val="true"/>
        </w:rPr>
        <w:t>فصل دوازدهم</w:t>
      </w:r>
      <w:r>
        <w:rPr>
          <w:rtl w:val="true"/>
        </w:rPr>
        <w:t xml:space="preserve">: </w:t>
      </w:r>
      <w:r>
        <w:rPr>
          <w:rtl w:val="true"/>
        </w:rPr>
        <w:t>پاسخ به برخى شبهه ها</w:t>
      </w:r>
      <w:bookmarkEnd w:id="5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14012363_1280447820"/>
      <w:bookmarkStart w:id="579" w:name="_Toc206"/>
      <w:bookmarkEnd w:id="578"/>
      <w:r>
        <w:rPr>
          <w:rtl w:val="true"/>
        </w:rPr>
        <w:t>اشاره</w:t>
      </w:r>
      <w:bookmarkEnd w:id="5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8814_270727"/>
      <w:bookmarkStart w:id="581" w:name="pg18814_270727"/>
      <w:bookmarkEnd w:id="581"/>
    </w:p>
    <w:p>
      <w:pPr>
        <w:pStyle w:val="Heading3"/>
        <w:numPr>
          <w:ilvl w:val="2"/>
          <w:numId w:val="1"/>
        </w:numPr>
        <w:rPr/>
      </w:pPr>
      <w:bookmarkStart w:id="582" w:name="pg18814_270727"/>
      <w:bookmarkStart w:id="583" w:name="__RefHeading___Toc14012365_1280447820"/>
      <w:bookmarkStart w:id="584" w:name="_Toc207"/>
      <w:bookmarkEnd w:id="582"/>
      <w:bookmarkEnd w:id="583"/>
      <w:r>
        <w:rPr>
          <w:rtl w:val="true"/>
        </w:rPr>
        <w:t xml:space="preserve">دلايل ايجاد شبهه عليه پيامبر اعظم </w:t>
      </w:r>
      <w:r>
        <w:rPr>
          <w:rtl w:val="true"/>
        </w:rPr>
        <w:t>(</w:t>
      </w:r>
      <w:r>
        <w:rPr>
          <w:rtl w:val="true"/>
        </w:rPr>
        <w:t>ص</w:t>
      </w:r>
      <w:r>
        <w:rPr>
          <w:rtl w:val="true"/>
        </w:rPr>
        <w:t xml:space="preserve">) </w:t>
      </w:r>
      <w:r>
        <w:rPr>
          <w:rtl w:val="true"/>
        </w:rPr>
        <w:t>از صدر اسلام تا كنون</w:t>
      </w:r>
      <w:bookmarkEnd w:id="584"/>
    </w:p>
    <w:p>
      <w:pPr>
        <w:pStyle w:val="BookText"/>
        <w:rPr/>
      </w:pPr>
      <w:r>
        <w:rPr>
          <w:rFonts w:ascii="IRNazanin" w:hAnsi="IRNazanin" w:eastAsia="IRNazanin"/>
          <w:color w:val="111111"/>
          <w:sz w:val="28"/>
          <w:sz w:val="28"/>
          <w:szCs w:val="28"/>
          <w:rtl w:val="true"/>
          <w:lang w:bidi="fa-IR"/>
        </w:rPr>
        <w:t xml:space="preserve">پس از رحلت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در پى تحريف احاديث و تخريب چهره ى اسلام و سيماى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 جعل احاديث سعى در سخيف نمودن و بى ارزش ساختن سخنان آن حضرت داشتند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راهبرد ديرينه ى دشمنان اسلام هنوز تداوم داشته و همواره با شبهاتى سعى در تخريب چهره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شبهات استبعادهايى بيش نيست كه دشمن تراشيده است و استكبار جهانى براى مقابله با پيشرفت روزافزون اسلام، هر روز با دامن زدن به اين شبهات سعى در ايجاد موانع در راه اين پيشرفت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دشمنان به ساحت آن حضرت و تحريف تاريخ صدر اسلام، چاپ كتاب موهن آيات شيطانى، چاپ كاريكاتورهاى جرايد دانمارك، سخنان بى شرمانه ى پاپ بنديكت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بيم و هراس آنان از پيشرفت و توسعه ى اسلام در جهان دارد كه بحمدالله در آمريكا و اروپا توسعه اى فزاينده يافته است</w:t>
      </w:r>
      <w:r>
        <w:rPr>
          <w:rFonts w:eastAsia="IRNazanin" w:cs="IRNazanin"/>
          <w:color w:val="111111"/>
          <w:sz w:val="28"/>
          <w:szCs w:val="28"/>
          <w:rtl w:val="true"/>
          <w:lang w:bidi="fa-IR"/>
        </w:rPr>
        <w:t xml:space="preserve">. </w:t>
      </w:r>
      <w:bookmarkStart w:id="585" w:name="pg18814_270728"/>
    </w:p>
    <w:p>
      <w:pPr>
        <w:pStyle w:val="BookText"/>
        <w:rPr/>
      </w:pPr>
      <w:bookmarkEnd w:id="585"/>
      <w:r>
        <w:rPr>
          <w:rFonts w:ascii="IRNazanin" w:hAnsi="IRNazanin" w:eastAsia="IRNazanin"/>
          <w:color w:val="111111"/>
          <w:sz w:val="28"/>
          <w:sz w:val="28"/>
          <w:szCs w:val="28"/>
          <w:rtl w:val="true"/>
          <w:lang w:bidi="fa-IR"/>
        </w:rPr>
        <w:t xml:space="preserve">دشمنان خود بهتر مى دانند آنچه مطرح كرده اند؛ موهومات و افسانه اى بيش نيست و پيامبر گرامى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حق تعالى رحمة للعالمين است و خشونت و بى رحمى در قاموس آن حضرت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برآنيم به برخى از شبهاتى كه در سال هاى اخير دشمنان مطرح و شايع نموده اند پاسخ گوييم</w:t>
      </w:r>
      <w:r>
        <w:rPr>
          <w:rFonts w:eastAsia="IRNazanin" w:cs="IRNazanin"/>
          <w:color w:val="111111"/>
          <w:sz w:val="28"/>
          <w:szCs w:val="28"/>
          <w:rtl w:val="true"/>
          <w:lang w:bidi="fa-IR"/>
        </w:rPr>
        <w:t>.</w:t>
      </w:r>
    </w:p>
    <w:p>
      <w:pPr>
        <w:pStyle w:val="Heading3"/>
        <w:numPr>
          <w:ilvl w:val="2"/>
          <w:numId w:val="1"/>
        </w:numPr>
        <w:rPr/>
      </w:pPr>
      <w:bookmarkStart w:id="586" w:name="__RefHeading___Toc14012367_1280447820"/>
      <w:bookmarkStart w:id="587" w:name="_Toc208"/>
      <w:bookmarkEnd w:id="586"/>
      <w:r>
        <w:rPr>
          <w:rtl w:val="true"/>
        </w:rPr>
        <w:t>شبهه هاى امروز دشمنان اسلام</w:t>
      </w:r>
      <w:bookmarkEnd w:id="587"/>
    </w:p>
    <w:p>
      <w:pPr>
        <w:pStyle w:val="Heading4"/>
        <w:numPr>
          <w:ilvl w:val="3"/>
          <w:numId w:val="1"/>
        </w:numPr>
        <w:rPr/>
      </w:pPr>
      <w:bookmarkStart w:id="588" w:name="__RefHeading___Toc14012369_1280447820"/>
      <w:bookmarkStart w:id="589" w:name="_Toc209"/>
      <w:bookmarkEnd w:id="588"/>
      <w:r>
        <w:rPr>
          <w:rtl w:val="true"/>
        </w:rPr>
        <w:t xml:space="preserve">جنگ هاى پيامبر </w:t>
      </w:r>
      <w:r>
        <w:rPr>
          <w:rtl w:val="true"/>
        </w:rPr>
        <w:t>(</w:t>
      </w:r>
      <w:r>
        <w:rPr>
          <w:rtl w:val="true"/>
        </w:rPr>
        <w:t>ص</w:t>
      </w:r>
      <w:r>
        <w:rPr>
          <w:rtl w:val="true"/>
        </w:rPr>
        <w:t>)</w:t>
      </w:r>
      <w:bookmarkEnd w:id="589"/>
    </w:p>
    <w:p>
      <w:pPr>
        <w:pStyle w:val="BookText"/>
        <w:rPr/>
      </w:pPr>
      <w:r>
        <w:rPr>
          <w:rFonts w:ascii="IRNazanin" w:hAnsi="IRNazanin" w:eastAsia="IRNazanin"/>
          <w:color w:val="111111"/>
          <w:sz w:val="28"/>
          <w:sz w:val="28"/>
          <w:szCs w:val="28"/>
          <w:rtl w:val="true"/>
          <w:lang w:bidi="fa-IR"/>
        </w:rPr>
        <w:t>يكى از شبهاتى كه سال هاى اخير دستاويز رسانه هاى غربى قرار گرفته است، شبهه ى جنگ افروزى و خشونت طلب بودن آن حضرت است، و جنگ هايى كه در طى ده سال حكومت آن حضرت در مدينه روى داد را دليلى بر ادّعاى خود مى دانند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هيچيك از جنگ هايى كه براى آن حضرت پيش آمد، جنبه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ابتدايى نداشته است و تمامى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جنبه ى دفاعى داشته است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دفاع و مقابله با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دين اسلام جهاد به عنوان يكى از فروع دين به شمار مى آيد و نبرد با مشركين و سركوب دشمنان اسلام در توسعه ى اسلام نقش بسزايى داشته است، امّا هرگز آغازكننده ى هيچ جنگى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دينى است؛ كه بر مبانى حكمت، عقل و منطق اهداف خود را دنبال نموده و براى رسيدن به اهداف خود از ابزار زور و تهديد بهره </w:t>
      </w:r>
      <w:bookmarkStart w:id="590" w:name="pg18814_270729"/>
    </w:p>
    <w:p>
      <w:pPr>
        <w:pStyle w:val="BookText"/>
        <w:rPr/>
      </w:pPr>
      <w:bookmarkEnd w:id="590"/>
      <w:r>
        <w:rPr>
          <w:rFonts w:ascii="IRNazanin" w:hAnsi="IRNazanin" w:eastAsia="IRNazanin"/>
          <w:color w:val="111111"/>
          <w:sz w:val="28"/>
          <w:sz w:val="28"/>
          <w:szCs w:val="28"/>
          <w:rtl w:val="true"/>
          <w:lang w:bidi="fa-IR"/>
        </w:rPr>
        <w:t>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اساس آيه ى شريفه ى آية الكرسى هيچ اكراه و اجبارى را در دين روا نمى دارد 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 إكْراهَ فِي الدّينِ قَدْ تَبَيَّنَ الرُّشْدُ مِنَ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اسلام دين استدلال و منطق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اسلام نه زور مى گويد و نه زير بار زور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آخر يعنى تا روز قيامت اين پيام تغيير نمى كند</w:t>
      </w:r>
      <w:r>
        <w:rPr>
          <w:rFonts w:eastAsia="IRNazanin" w:cs="IRNazanin"/>
          <w:color w:val="111111"/>
          <w:sz w:val="28"/>
          <w:szCs w:val="28"/>
          <w:rtl w:val="true"/>
          <w:lang w:bidi="fa-IR"/>
        </w:rPr>
        <w:t>.</w:t>
      </w:r>
    </w:p>
    <w:p>
      <w:pPr>
        <w:pStyle w:val="Heading4"/>
        <w:numPr>
          <w:ilvl w:val="3"/>
          <w:numId w:val="1"/>
        </w:numPr>
        <w:rPr/>
      </w:pPr>
      <w:bookmarkStart w:id="591" w:name="__RefHeading___Toc14012371_1280447820"/>
      <w:bookmarkStart w:id="592" w:name="_Toc210"/>
      <w:bookmarkEnd w:id="591"/>
      <w:r>
        <w:rPr>
          <w:rtl w:val="true"/>
        </w:rPr>
        <w:t>غنايم جنگى</w:t>
      </w:r>
      <w:bookmarkEnd w:id="592"/>
    </w:p>
    <w:p>
      <w:pPr>
        <w:pStyle w:val="BookText"/>
        <w:rPr/>
      </w:pPr>
      <w:r>
        <w:rPr>
          <w:rFonts w:ascii="IRNazanin" w:hAnsi="IRNazanin" w:eastAsia="IRNazanin"/>
          <w:color w:val="111111"/>
          <w:sz w:val="28"/>
          <w:sz w:val="28"/>
          <w:szCs w:val="28"/>
          <w:rtl w:val="true"/>
          <w:lang w:bidi="fa-IR"/>
        </w:rPr>
        <w:t>بر اساس فقه اسلامى كه دستور آن در آيات قرآن آمده است؛ چنانچه مسلمانان بر دشمن مسلّط شدند، مال و ناموس دشمنان بر مسلمانان حلال است و بايد آن غنايم به پنج قسمت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پنجم آن متعلّق به حكومت و مال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قسم ديگر آن غنايم به مسلمانان تعلّق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در مورد اسرايى كه به غنيمت گرفته مى شدند، شبهه مى افكنند كه در پاسخ بايد گفت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اسارت درآوردن مشركين، پايان دادن به غائله، ارشاد و هدايت آنان بود و آن حضرت حتّى يك غلام و كنيز اسير در اختيار نداشت و اين از افتخارات آن بزرگوار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اسارت درمى آوردند تا كشته نشوند و غائله و نزاع فروكش كند و با اينكه بسيارى از آنان خون مسلمانان را بر زمين ريخته بودند و قتل و غارت فراوان </w:t>
      </w:r>
      <w:bookmarkStart w:id="593" w:name="pg18814_270730"/>
    </w:p>
    <w:p>
      <w:pPr>
        <w:pStyle w:val="BookText"/>
        <w:rPr/>
      </w:pPr>
      <w:bookmarkEnd w:id="593"/>
      <w:r>
        <w:rPr>
          <w:rFonts w:ascii="IRNazanin" w:hAnsi="IRNazanin" w:eastAsia="IRNazanin"/>
          <w:color w:val="111111"/>
          <w:sz w:val="28"/>
          <w:sz w:val="28"/>
          <w:szCs w:val="28"/>
          <w:rtl w:val="true"/>
          <w:lang w:bidi="fa-IR"/>
        </w:rPr>
        <w:t>كرده بودند، با اين حال در موقعيت هاى مناسب آنان را رها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شكست سنگينى را به مسلمانان وارد كردند و تعدادى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هنگامى كه بر آنان پيروز شدند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اسير گرفتند، وقتى غائله خوابيد، هنگام بازگشت مسلمانان به مكّه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را آزاد فرمودند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درمى يابيم كه اين شبهات، دروغ هايى است كه دشمنان از عدم آگاهى مسلمانان با تاريخ اسلام سوء استفاده كرده اند و به رواج اكاذيب خود دامن مى زنند و با اخبارى عوام فريبانه و تحليل هاى غلط، سعى در تضعيف و تخريب چهره ى آن حضرت و دين اسلام دارند</w:t>
      </w:r>
      <w:r>
        <w:rPr>
          <w:rFonts w:eastAsia="IRNazanin" w:cs="IRNazanin"/>
          <w:color w:val="111111"/>
          <w:sz w:val="28"/>
          <w:szCs w:val="28"/>
          <w:rtl w:val="true"/>
          <w:lang w:bidi="fa-IR"/>
        </w:rPr>
        <w:t>.</w:t>
      </w:r>
    </w:p>
    <w:p>
      <w:pPr>
        <w:pStyle w:val="Heading4"/>
        <w:numPr>
          <w:ilvl w:val="3"/>
          <w:numId w:val="1"/>
        </w:numPr>
        <w:rPr/>
      </w:pPr>
      <w:bookmarkStart w:id="594" w:name="__RefHeading___Toc14012373_1280447820"/>
      <w:bookmarkStart w:id="595" w:name="_Toc211"/>
      <w:bookmarkEnd w:id="594"/>
      <w:r>
        <w:rPr>
          <w:rtl w:val="true"/>
        </w:rPr>
        <w:t xml:space="preserve">همسران پيامبر </w:t>
      </w:r>
      <w:r>
        <w:rPr>
          <w:rtl w:val="true"/>
        </w:rPr>
        <w:t>(</w:t>
      </w:r>
      <w:r>
        <w:rPr>
          <w:rtl w:val="true"/>
        </w:rPr>
        <w:t>ص</w:t>
      </w:r>
      <w:r>
        <w:rPr>
          <w:rtl w:val="true"/>
        </w:rPr>
        <w:t>)</w:t>
      </w:r>
      <w:bookmarkEnd w:id="59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شبهاتى كه از دير زمان هر از گاهى به آن دامن زده و افكار مسلمانان را به آن مشغول مى كرده اند، بحث تعدّد زوجات و همسران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بحث پيرامون اين موضوع نياز به فرصتى مناسب و جدا از مباحث اين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مختصر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مسلمان و غيرمسلمان، هيچ كدام، آن حضرت را اهل هوى و هوس و در پى بهره گيرى از شهوات جنسى ندانسته اند و چنين مباحثى در كتاب هاى گذشتگان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 تعدّد زوجات آن حضرت امرى عقلايى و فراتر از شهوت جنسى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باره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 محيط آلوده از گناه، هرگز به دام شياطين مفسد آن دوران گرفتار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سنين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محيط عربستان كه اوج تمايلات جنسى جوانان است و آن هم در محيطى كه زمينه هاى كام جويى و شهوترانى فراهم است، خود را از قيود نفسانى رهانيدن، كارى بسيار صعب و دشوار است و خود مى تواند از معجزات آن بزرگوار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آن حضرت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و شايسته ى همسرى خود ديد و با او ازدواج نمود و تا پايان عمر پربركت آن بانوى شريف و عفيف و حتّى چند سال پس از وفات او، با هيچ زن ديگرى ازدواج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حضرت تا در مكّه بودند، هيچ زنى را جز خديجه در كابين خويش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هجرت به مدينه اوضاع به گونه اى شد كه آن حضرت ناگزير به سرپرستى برخى از زنان همسر از دست داده شدند و برخى ديگر نيز كه در پى ايجاد رابطه ى سببى و خويشاوندى با آن حضرت بودند تا از راه خويشاوندى به مطامع سياسى و دنيوى خود دست يابند، ازدواج هايى را بر آن بزرگوار به گونه اى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هاى آن حضرت نه بر اساس تمايلات غريزى و جنسى، بلكه بيشتر براى تأمين معاش آن همسران صورت مى گرفت و بيشتر براى دلجويى از زنان همسر از دست داده، با آنها ازدواج مى كرد و آن حضرت بيشتر در صدد سرپرستى آنها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اينكه ازدواج هاى آن حضرت با همسرانش، چنان ساده و بى آلايش صورت مى گرفت كه به عنوان الگويى در جوامع بحران زده ى امروز نيز مى تواند سرمشق جامعه ى مسلمانان باشد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 ظريف و قابل توجّه فراوان پيرامون مباحث همسران آن حضرت وجود دارد كه از حوصله ى اين گفتار خارج است و با توضيح مختصر حقّ آن مطالب ادا نخواهد شد و چه بسا شبهاتى ديگر را در ذهن خوانندگان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مطالب خود را با همين جملات مختصر به پايان مى بريم</w:t>
      </w:r>
      <w:r>
        <w:rPr>
          <w:rFonts w:eastAsia="IRNazanin" w:cs="IRNazanin"/>
          <w:color w:val="111111"/>
          <w:sz w:val="28"/>
          <w:szCs w:val="28"/>
          <w:rtl w:val="true"/>
          <w:lang w:bidi="fa-IR"/>
        </w:rPr>
        <w:t xml:space="preserve">. </w:t>
      </w:r>
      <w:bookmarkStart w:id="596" w:name="pg18814_27073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7" w:name="__RefHeading___Toc14012375_1280447820"/>
      <w:bookmarkStart w:id="598" w:name="_Toc212"/>
      <w:bookmarkEnd w:id="596"/>
      <w:bookmarkEnd w:id="597"/>
      <w:r>
        <w:rPr>
          <w:rtl w:val="true"/>
        </w:rPr>
        <w:t>کتابنامه</w:t>
      </w:r>
      <w:bookmarkEnd w:id="598"/>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0"/>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3"/>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آن كس كه در ميان بى سوادان فرستاده اى از خودشان برانگيخت، تا آيات او را بر آنان بخواند و پاكشان گرداند و كتاب و حكمت به ايشان بياموزد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و مهربان، مگر نديدى پروردگارت با پيل داران چه كرد؟ آيا نيرنگشان را بر باد نداد؟ و بر سر آن ها دسته دسته پرندگانى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آنان سنگ هايى از 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افكندند،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مانند كاه جويده شده گردانيد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الحافظ ابن كثير دمشقى، البدايه و النهايه، قسمت دوم، ص </w:t>
      </w:r>
      <w:r>
        <w:rPr>
          <w:rFonts w:eastAsia="IRNazanin" w:cs="IRNazanin"/>
          <w:b w:val="false"/>
          <w:bCs w:val="false"/>
          <w:i w:val="false"/>
          <w:iCs w:val="false"/>
          <w:color w:val="333333"/>
          <w:sz w:val="20"/>
          <w:szCs w:val="20"/>
        </w:rPr>
        <w:t>15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پايه ريزى</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حق آمد و باطل نابود شد؛ آرى، باطل همواره نابود شدنى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علامه مجلسى،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بابويه، امالى شيخ 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فردوسى، شاهنامه، چاپ آكادمى علوم شوروى،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قيصر روم و رزم كسرى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در كتاب فتوح البلدان،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باسوادان شهر مكّه را هفده نفر و باسوادان يثرب را يازده نفر نوشته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وهر گاه يكى از آنان را به دختر مژده آ ورند، چهره اش سياه ميگردد، در حالى كه خشم و اندوه خود را فرو مى خورد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اسدالغابه فى معرفه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اوّل، ص </w:t>
      </w:r>
      <w:r>
        <w:rPr>
          <w:rFonts w:eastAsia="IRNazanin" w:cs="IRNazanin"/>
          <w:b w:val="false"/>
          <w:bCs w:val="false"/>
          <w:i w:val="false"/>
          <w:iCs w:val="false"/>
          <w:color w:val="333333"/>
          <w:sz w:val="20"/>
          <w:szCs w:val="20"/>
        </w:rPr>
        <w:t>156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قسمت چهارم، ص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يحِبُّ المَرءُ المُسلِمُ الَذى يحِبُ لِاَخيهِ ما يحُِّبُ لِنَفْسِهِ وَ يكْرَهُ له ما يكْرَهُ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مناقب آل ابى طالب، ص </w:t>
      </w:r>
      <w:r>
        <w:rPr>
          <w:rFonts w:eastAsia="IRNazanin" w:cs="IRNazanin"/>
          <w:b w:val="false"/>
          <w:bCs w:val="false"/>
          <w:i w:val="false"/>
          <w:iCs w:val="false"/>
          <w:color w:val="333333"/>
          <w:sz w:val="20"/>
          <w:szCs w:val="20"/>
        </w:rPr>
        <w:t>173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قاصعه، ص </w:t>
      </w:r>
      <w:r>
        <w:rPr>
          <w:rFonts w:eastAsia="IRNazanin" w:cs="IRNazanin"/>
          <w:b w:val="false"/>
          <w:bCs w:val="false"/>
          <w:i w:val="false"/>
          <w:iCs w:val="false"/>
          <w:color w:val="333333"/>
          <w:sz w:val="20"/>
          <w:szCs w:val="20"/>
        </w:rPr>
        <w:t>234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بخوان به نام پروردگارت كه آفريد، انسان را از علق آفريد، بخوان و پروردگار تو كريم 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 كس كه به وسيله ى قلم آموخت، آنچه را كه انسان نمى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تدريج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آن كس كه در ميان بى سوادان فرستاده اى از خودشان برانگيخت، تا آيات او را بر آنان بخواند و پاكشان گرداند و كتاب و حكمت بديشان بياموزد،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اى جامه به خويشتن فرو پيچيده، به پا خيز شب را مگر اندكى، نيمى از شب يا اندكى از آن را بكاه، يا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بيفزاى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قسمت اول،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ى ايمان ابى طالب، كتاب هايى تأليف شده كه برخى از آنان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الى تصانيف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اشعار ابى طالب كه در ايمان و اسلام وى صراحت دارد رجوع كنيد به كتاب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خواستيم بر كسانى كه در آن سرزمين فرو دست شده بودند منت نهيم و آنان را پيشوايان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گردانيم و ايشان را وارث زمين كنيم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يازدهم، دوازدهم و سيزدهم ذى الحجه كه حاجيان در منى به سر مى برند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115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قسمت اول، ص </w:t>
      </w:r>
      <w:r>
        <w:rPr>
          <w:rFonts w:eastAsia="IRNazanin" w:cs="IRNazanin"/>
          <w:b w:val="false"/>
          <w:bCs w:val="false"/>
          <w:i w:val="false"/>
          <w:iCs w:val="false"/>
          <w:color w:val="333333"/>
          <w:sz w:val="20"/>
          <w:szCs w:val="20"/>
        </w:rPr>
        <w:t>268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ص </w:t>
      </w:r>
      <w:r>
        <w:rPr>
          <w:rFonts w:eastAsia="IRNazanin" w:cs="IRNazanin"/>
          <w:b w:val="false"/>
          <w:bCs w:val="false"/>
          <w:i w:val="false"/>
          <w:iCs w:val="false"/>
          <w:color w:val="333333"/>
          <w:sz w:val="20"/>
          <w:szCs w:val="20"/>
        </w:rPr>
        <w:t>257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ترجمه الامام الحسين، ص </w:t>
      </w:r>
      <w:r>
        <w:rPr>
          <w:rFonts w:eastAsia="IRNazanin" w:cs="IRNazanin"/>
          <w:b w:val="false"/>
          <w:bCs w:val="false"/>
          <w:i w:val="false"/>
          <w:iCs w:val="false"/>
          <w:color w:val="333333"/>
          <w:sz w:val="20"/>
          <w:szCs w:val="20"/>
        </w:rPr>
        <w:t>71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نزد او دانشى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پيش از آنكه چشم خود را بر هم زنى برايت مى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خود مستقر ديد،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فضل پروردگار من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القسم الاوّل،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آنچه را به سوى اين پيامبر نازل شده بشنوند، مى بينى بر اثر آن حقيقتى كه شناخته اند، اشك از چشم هايشان سرازير مى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يعقوبى،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شافى، السيره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كافر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قرآن گوش مدهيد و سخن لغو در آن اندازيد، شايد شما پيروز شويد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فَأتوا بِسورَهٍ مِن مِثلِهِ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دشمن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انديشيد و سنجيد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كُشته بادا،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سنجيد؟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باد،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سنجيد؟ آنگاه نظر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ترش نمود و چهره درهم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پشت گردانيد و تكبّر ورزيد،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سحرى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آموخته اند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غير از سخن بشر نيست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تاريخعبرى،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منزه است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بنده اش را شبانگاهى از مسجدالحرام به سوى مسجد الاقصى كه پيرامون آن را بركت داده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داد، تا از نشانه هاى خود به او بنمايانيم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نزديك سدرة المنتهى به در همان جا كه جنة المأوى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نزديك آمد و نزديكتر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كمان يا نزديكتر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ص </w:t>
      </w:r>
      <w:r>
        <w:rPr>
          <w:rFonts w:eastAsia="IRNazanin" w:cs="IRNazanin"/>
          <w:b w:val="false"/>
          <w:bCs w:val="false"/>
          <w:i w:val="false"/>
          <w:iCs w:val="false"/>
          <w:color w:val="333333"/>
          <w:sz w:val="20"/>
          <w:szCs w:val="20"/>
        </w:rPr>
        <w:t>279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 اسرى بى الى السّماء كلّمنى ربّى جَلَّ جَلالُه فَقُل يا محَّمدُ فقلتُ لَبَّيك ربّى، فقالَ اِنّ علّياً حجّتى بَعدُكَ على خلقى وَ امامُ اهل طاعتى مَن اِطاعَه اطاعَنى ومَن عَصاه عصَانى، فَانَصبَهُ عِلماً لامَّتِكَ يهتَدونَ به بعدك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الغيبه، ص </w:t>
      </w:r>
      <w:r>
        <w:rPr>
          <w:rFonts w:eastAsia="IRNazanin" w:cs="IRNazanin"/>
          <w:b w:val="false"/>
          <w:bCs w:val="false"/>
          <w:i w:val="false"/>
          <w:iCs w:val="false"/>
          <w:color w:val="333333"/>
          <w:sz w:val="20"/>
          <w:szCs w:val="20"/>
        </w:rPr>
        <w:t>86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المناقب،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با موسى آشكارا سخن گفت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جانب پروردگار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گفته مى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عفريتى از جن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را پيش از آنكه از مجلس خود برخيزى براى تو مى آورم و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توانا و مورد اعتمادم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پهلوهايشان از خوابگاه ها جدا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روى بيم و طمع مى خوانند، و از آنچه روزيشان داده ايم، انفاق مى كنند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نشانه هاى خود را در افق هاى گوناگون و در دل هايشان بديشان خواهيم نمود، تا برايشان روشن گردد كه او خود حق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تسبيح مى گويند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چيز نيست مگر اينكه در حال ستايش، تسبيح او مى گويد، ولى شما تسبيح آن ها را در نمى يابيد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كوه ها، با او در تسبيح خدا هم صدا شويد، و اى پرندگان هماهنگى كنيد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ميان مردم كسى است كه جان خود را براى طلب خشنودى خدا مى فروشد و خدا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مهربان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روى آن ها سدى و پشت سرشان سدى نهاده و پرده اى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فرو گسترده ايم، در نتيجه نمى توانند ببينند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جلد دوم، ص </w:t>
      </w:r>
      <w:r>
        <w:rPr>
          <w:rFonts w:eastAsia="IRNazanin" w:cs="IRNazanin"/>
          <w:b w:val="false"/>
          <w:bCs w:val="false"/>
          <w:i w:val="false"/>
          <w:iCs w:val="false"/>
          <w:color w:val="333333"/>
          <w:sz w:val="20"/>
          <w:szCs w:val="20"/>
        </w:rPr>
        <w:t>39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ترسان و نگران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الغُلَمُ فَكَانَ أَبَوَاهُ مُؤمِنَينِ فَخَشِينَا أَن يُرهِقَهُمَا طُغيَنًا وَ كُفرًا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مايه ى اختلاف است، داور گردانند؛ سپس از حكمى كه كرده اى در دل 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مرد و زن مؤمنى را نرسد كه چون خدا و فرستاده اش به كارى فرمان دهندبراى آنان در كارشان اختيارى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عجلونى،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شعائر خدا را بزرگ دارد، در حقيقت،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پاكى دل هاست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جلد اوّل،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منافقان در فروترين درجات دوزخند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منافقان نزد تو آيند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 دهيم كه تو واقعاً پيامبر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 تو واقعاً پيامبر او هستى، و خدا گواهى مى دهد كه مردم دو چهره سخت دروغگويند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ريا مى كنند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و مايحتاج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مى ورزند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باديه نشينان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نياورده ايد، ليكن بگوييد اسلام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هنوز در دل هاى شما ايمان داخل نشده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دودلند؛ نه با اينانند و نه با آنان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غمگين مباشيد و به بهشتى كه وعده يافته بوديد شاد باشيد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زندگى دنيا و آخرت دوستتان ماييم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مردم پنداشتند كه تا گفتند ايمان آورديم، رها مى شوند و مورد آزمايش قرار نمى گيرند؟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بر دروغ پردازان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مى گويند او زود باور است، بگو گوش خوبى براى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ايمان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را باور مى كند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گردش كنيد در زمين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 هايى كه مسجدى اختيار كردند كه مايه ى زيان و كفر و پراكندگى ميان مومنان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 گاهى است براى كسى كه قبلاً با خدا و پيامبر به جنگ برخاسته بود و سخت سوگند ياد مى كنندكه جز نيكى قصدى نداشتيم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گواهى مى دهد كه آنان قطعاً دروغگو هستند، هرگز در آنجا نايست؛ چرا كه مسجدى كه از روز نخستين بر پايه ى تقوا بنا شده سزاوارتر 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اوّل،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يهوديان و كسانى را كه شرك ورزيده اند، دشمن ترين مردم نسبت به مؤمنان خواهى يافت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گزانگبين، 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بلدرچين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يموسى إِنّا لَن نَّدخُلَهَآ أَبَدَاً مَّا دَامُوا فِيهَا فَاذهَب أَنتَ وَ رَبُّكَ فَقَتِلَآ إِنَّا هَهُنَا قَعِدُون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239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جز رحمتى براى جهانيان نفرستاديم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الحلبى الشافى، السيره الحلبيه، قسمت دوم، ص </w:t>
      </w:r>
      <w:r>
        <w:rPr>
          <w:rFonts w:eastAsia="IRNazanin" w:cs="IRNazanin"/>
          <w:b w:val="false"/>
          <w:bCs w:val="false"/>
          <w:i w:val="false"/>
          <w:iCs w:val="false"/>
          <w:color w:val="333333"/>
          <w:sz w:val="20"/>
          <w:szCs w:val="20"/>
        </w:rPr>
        <w:t>243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نبرد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خدا وعده ى خود را با شما راست گردانيد، آنگاه كه به فرمان او، آنان را مى كشتيد، تا آنكه سست شديد 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بر سر تقسيم غنايم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يكديگر به نزاع پرداختيد، و پساز آنكه آنچه را دوست داشتيد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غنايم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نشان داد، نافرمانى نموديد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زمين بگرديد و بنگريد كه فرجام تكذيب كنندگان چگونه بوده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فرجام گنهكاران چه سان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فرجام مفسدان چگونه بوده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نمازشان در خانه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سوت كشيدن و كف زدن نبود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خداوند شما را در مواضع بسيارى يارى كرده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حنين؛ آن هنگام كه شمار زيادتان شما را به شگفت آورده بود، ولى به هيچ وجه از شما 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زمين با همه ى فراخى بر شما تنگ گرديد، سپس در حالى كه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بوديد، برگشتيد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مى خواهند نور خدا را با دهان خود خاموش كنند و حال آنكه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كافران را ناخوش افتد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خود را كامل خواهد گردانيد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بر خدا اعتماد كند، او براى وى بس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رجوع كنيد به 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السيره النبويه، قسمت دوم،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يعقوبى، ج دوم،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327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 خويشاوندان را به او بده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بيرون آورد، به زحمت آن را مى بيند، و خدا به هركس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هركس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 كند، خدا 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باديه نشينان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 بگو ايمان نياورده ايد، ليكن بگوييد اسلام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هنوز در دل هاى شما ايمان داخل نشده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مؤمنان كسانى اند كه به خدا و پيامبر او گرويده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نياورده و با مال و جانشان در راه خدا جهاد كرده اند، اينانند كه راست كردارند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يارى كردن مؤمنان بر ما فرض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بر ما فريضه است كه مؤمنان را نجات دهيم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 قطعاً بركاتى از آسمان و زمين برايشان مى گشوديم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بر خدا اعتماد كند، او براى وى بس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سخنرانى </w:t>
      </w:r>
      <w:r>
        <w:rPr>
          <w:rFonts w:eastAsia="IRNazanin" w:cs="IRNazanin"/>
          <w:b w:val="false"/>
          <w:bCs w:val="false"/>
          <w:i w:val="false"/>
          <w:iCs w:val="false"/>
          <w:color w:val="333333"/>
          <w:sz w:val="20"/>
          <w:szCs w:val="20"/>
        </w:rPr>
        <w:t>1356/8/10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مگر به زارى درآيند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توكل كنندگان بايد بر او توكل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توكل كنندگان بايد تنها بر خدا توكل كنند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پدران و پسران و برادران و زنان و خاندان شما و اموالى كه گرد آورده ايد و تجارتى كه از كسادش بيمناكيد و سراهايى كه خوش مى داريد نزد شما از خدا و پيامبرش و جهاد در راه وى دوست داشتنى تر است، پس منتظر باشيد تا خدا فرمانش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90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مايه ى اختلاف است داور گردانند؛ سپس از حكمى كه كرده اى در دل 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فرعون 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برافراشت و مردم آن را طبقه طبقه ساخت؛ طبقه اى از آنان را زبون مى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پسرانشان را سر مى بريد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بهره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برجاى مى گذاشت، كه وى از فساد كاران بود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نشانه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در آن آزمايشى آشكار بود، بديشان داديم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آنها را بر خودشان مقدم مى‌دارند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عيبجويى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 خدا را بر خود 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پس ميان دل هاى شما الفت انداخت تا به لطف او برادران هم شديد و بر كنار پرتگاه آتش بوديد كه شما را از آن رهانيد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تواناست كه از بالاى سرتان يا از زير پاهايتان عذابى بر شما بفرستد يا شما را گروه گروه به هم 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دچار تفرقه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عذاب بعضى از شما را به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بچشاند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 ها را بر خودشان مقدم مى دارند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قسمت دوم، ص </w:t>
      </w:r>
      <w:r>
        <w:rPr>
          <w:rFonts w:eastAsia="IRNazanin" w:cs="IRNazanin"/>
          <w:b w:val="false"/>
          <w:bCs w:val="false"/>
          <w:i w:val="false"/>
          <w:iCs w:val="false"/>
          <w:color w:val="333333"/>
          <w:sz w:val="20"/>
          <w:szCs w:val="20"/>
        </w:rPr>
        <w:t>523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عفو كنند و گذشت نمايند، مگر دوست نداريد كه خدا بر شما ببخشايد؟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بخواهيم شهرى را هلاك كنيم، خوش گذرانانش را وا مى داريم تا در آن به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بپردازند و در نتيجه عذاب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گردد، پس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و زبر كنيم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راستى كه تو را خويى والاست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بندگان خداى رحمان كسانى اند كه روى زمين به نرمى گام بر مى دارند؛ و چون نادانان ايشان را طرف خطاب قرار دهند به ملايمت پاسخ مى دهند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المنثور فى 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مؤمنان رستگار شدند، همانان كه در نمازشان فروتنند، و آنان كه از بيهوده روى گردانند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به همسرانت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خواهان زندگى دنيا و زينت آنيد، بياييد تا مهرتان را بدهم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شما را رها كنم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اند كه چون انفاق كنند، نه ولخرجى مى كنند و نه تنگ مى گيرند و ميان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وسط را بر مى گزينند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ببخشايد و درگذريد و بيامرزيد، به راستى خدا آمرزنده ى مهربان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مايه ى اختلاف است، داور گردانند، سپس از حكمى كه كرده اى در دل 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مرد و زن مؤمنى را نرسد كه چون خدا و فرستاده اش به كارى فرمان دهندبراى آنان در كارشان اختيارى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 كه از نمازشان غافلند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واى بر مشركان، همان كسانى كه زكات نمى دهند و آنان كه به آخرت ناباورند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بايد از ميان شما،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نيكى دعوت كنند و به كار شايسته وا دارند و از زشتى باز دارند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مردان و زنان با ايمان، دوستان يكديگرند، كه به كارهاى پسنديده وا مى دارند و از كارهاى ناپسند باز مى دارند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براى شما، پيامبرى از خودتان آمد كه بر او دشوار است شما در رنج بيفتيد،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حريص، و نسبت به مؤمنان، دلسوز مهربان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الخرايج والجرايح،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 شما سرزنشى 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يارى خدا و پيروزى فرا رسد، و ببينى كه مردم دسته دسته در دين خدا در آيند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عفو كنند و گذشت نمايند، مگر دوست نداريد كه خدا بر شما ببخشايد؟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نبى مكرم نقل شده است در شب معراج از خداوند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مؤمن نزد تو چگونه است ؟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من اهان لى وليا فقد بارزنى بالمحاربه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چهره در هم كشيد و روى گردانيد كه آن مرد نابينا پيش او آمد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آنها را بر خودشان مقدم مى دارند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 نيكوست؛ براى آن كس كه به خدا و روز بازپسين اميد دارد و خدا را فراوان ياد مى 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اى جامه به خويشتن فرو پيچيده، بپا خيز شب را مگر اندكى، نيمى از شب يا اندكى از آن را بكاه، يا بر آن نصف بيفزاى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برخاستن شب، رنجش بيشتر و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بيشتر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هرچه از قرآن ميسر مى شود بخوانيد،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كه به زودى در ميانتان بيمارانى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در زمين سفر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روزى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در راه خدا پيكار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شد تلاوت كنيد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در روز، آمد و شدى دراز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آنچه خدايت داده سراى آخرت را بجوى و سهم خود را از دنيا فراموش مكن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مسعود بن عيسى،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پروردگار خود را ياد كن و تنها به او بپرداز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در حقيقت نماز 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عبادات من و زندگى و مرگ من، براى خدا، پروردگار جهانيان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إله إلا أنتَ سُبحانَكَ إنّى كُنتُ مِنَ الظّالِمينَ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خدا را ياد كنيد يادى 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و شام او را به پاكى بستاييد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به او بپرداز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حرعاملى،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حلى، عدة الداعى، ص </w:t>
      </w:r>
      <w:r>
        <w:rPr>
          <w:rFonts w:eastAsia="IRNazanin" w:cs="IRNazanin"/>
          <w:b w:val="false"/>
          <w:bCs w:val="false"/>
          <w:i w:val="false"/>
          <w:iCs w:val="false"/>
          <w:color w:val="333333"/>
          <w:sz w:val="20"/>
          <w:szCs w:val="20"/>
        </w:rPr>
        <w:t>41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دعاى شما نباشد، پروردگارم هيچ اعتنايى به شما نمى كند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قمى، مفاتيح الجنان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خاور و باختر، خدايى جز او نيست پس او را كارساز خويش اختيار كن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بر كشتى سوار مى شوند، خدا را پاكدلانه مى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سوى خشكى رساند و نجاتشان داد، به ناگاه شرك مى ورزند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فضل خدا و رحمتش بر شما نبود، هرگز هيچ يك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كه هركس را بخواهد پاك مى گرداند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شنواى داناست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آنچه مى گويند شكيبا باش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آنچه مى گويند شكيبا باش و از آنان با دورى گزيدنى خوش فاصله بگير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پروردگارا سينه ام را گشاده گردان، و كارم را براى من آسان ساز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براى تو سينه ات را نگشاده ايم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بردبارى و تحمّل سختى ها، ابزار رياست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آن كس كه در ميان بى سوادان فرستاده اى از خودشان برانگيخت، تا آيات او را بر آنان بخواند و پاكشان گرداند و كتاب و حكمت بديشان بياموزد،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در آنچه بر بنده ى خود نازل كرده ايم، شك داريد،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مى گوييد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اى مانند آن بياوريد و گواهان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فراخوانيد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تر و خشكى نيست مگر اينكه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روشنگر هر چيزى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نَحْنُ نَزَّلنا الذِّكْرَ و اِنّا لَهُ لَحفِظُونَ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كسى است كه هر چيزى را خلقتى كه درخور اوست داده، سپس آن را هدايت فرموده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ى هدايت تقواپيشگان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مردم پرهيزگار در ميان باغ ها و نهرها، در قرارگاه صدق، نزد پادشاهى توانايند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آنچه را براى مؤمنان مايه ى درمان و رحمت است از قرآن نازل مى كنيم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را جز زيان نمى افزايد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درمانى براى آنچه در سينه هاست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المصباح،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مردم را راهبر،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آشكار هدايت،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تشخيص حق از باطل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تو مردگان را شنوا نمى گردانى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كه را از خشنودى او پيروى كند، به وسيله 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هاى سلامت رهنمون مى شود، و به توفيق خويش، آنان را از تاريكى ها به سوى روشنايى بيرون مى برد و به راهى راست هدايتشان مى كند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احمدبن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دين شما را، برايتان كامل و نعمت خود را بر شما تمام گردانيدم و اسلام را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آيينى برگزيدم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پدر هيچ يك از مردان شما نيست، ولى فرستاده ى خدا و خاتم پيامبران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تو را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بشارتگر و هشداردهنده براى تمام مردم نفرستاديم؛ ليكن بيشتر مردم نمى دانند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محمّد بن اسماييل،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دين شما را برايتان كامل و نعمت خود را بر شما تمام گردانيدم و اسلام را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آيينى برگزيدم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بشارت بده به آن بندگان من كه به سخن گوش فرا مى دهند و بهترين آن را پيروى مى كنند؛ اينانند كه خدايشان راه نموده و اينانند همان خردمندان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بهتر مى داند رسالتش را در كجا قرار دهد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سرمشقى نيكوست، براى آن كس كه به خدا و روز بازپسين اميد 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الجزء الثالث، ص </w:t>
      </w:r>
      <w:r>
        <w:rPr>
          <w:rFonts w:eastAsia="IRNazanin" w:cs="IRNazanin"/>
          <w:b w:val="false"/>
          <w:bCs w:val="false"/>
          <w:i w:val="false"/>
          <w:iCs w:val="false"/>
          <w:color w:val="333333"/>
          <w:sz w:val="20"/>
          <w:szCs w:val="20"/>
        </w:rPr>
        <w:t>308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الحلبيه، الجزء الثالث، ص </w:t>
      </w:r>
      <w:r>
        <w:rPr>
          <w:rFonts w:eastAsia="IRNazanin" w:cs="IRNazanin"/>
          <w:b w:val="false"/>
          <w:bCs w:val="false"/>
          <w:i w:val="false"/>
          <w:iCs w:val="false"/>
          <w:color w:val="333333"/>
          <w:sz w:val="20"/>
          <w:szCs w:val="20"/>
        </w:rPr>
        <w:t>308</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پرستنده اى از عذاب واقع شونده اى پرسيد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پروردگار تو سخت در كمين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ترديد ما اين قرآن را به تدريج نازل كرده ايم، و قطعاً نگهبان آن خواهيم بود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پيش روى آن و از پشت سرش باطل به سويش نمى آيد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 و راه از بى راهه به خوبى مشخص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الجزء الثانى،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3.jpeg"/><Relationship Id="rId288" Type="http://schemas.openxmlformats.org/officeDocument/2006/relationships/image" Target="media/image3.jpeg"/><Relationship Id="rId289" Type="http://schemas.openxmlformats.org/officeDocument/2006/relationships/footer" Target="footer282.xml"/><Relationship Id="rId290" Type="http://schemas.openxmlformats.org/officeDocument/2006/relationships/image" Target="media/image4.jpeg"/><Relationship Id="rId291" Type="http://schemas.openxmlformats.org/officeDocument/2006/relationships/image" Target="media/image4.jpeg"/><Relationship Id="rId292" Type="http://schemas.openxmlformats.org/officeDocument/2006/relationships/footer" Target="footer283.xml"/><Relationship Id="rId293" Type="http://schemas.openxmlformats.org/officeDocument/2006/relationships/image" Target="media/image5.jpeg"/><Relationship Id="rId294" Type="http://schemas.openxmlformats.org/officeDocument/2006/relationships/image" Target="media/image5.jpeg"/><Relationship Id="rId295" Type="http://schemas.openxmlformats.org/officeDocument/2006/relationships/footer" Target="footer284.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85.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57307</Words>
  <Characters>211764</Characters>
  <CharactersWithSpaces>267984</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2026-08-25T18:00:45Z</dcterms:created>
  <dc:creator>ghaemiyeh.com</dc:creator>
  <dc:description/>
  <dc:language>en-US</dc:language>
  <cp:lastModifiedBy/>
  <dcterms:modified xsi:type="dcterms:W3CDTF">2026-08-25T21:30:52Z</dcterms:modified>
  <cp:revision>1</cp:revision>
  <dc:subject/>
  <dc:title>تجلی حق نگرشی اخلاقی بر فضائل و سیره پیامبر اکرم صلی الله علیه و آله و سلم</dc:title>
</cp:coreProperties>
</file>

<file path=docProps/custom.xml><?xml version="1.0" encoding="utf-8"?>
<Properties xmlns="http://schemas.openxmlformats.org/officeDocument/2006/custom-properties" xmlns:vt="http://schemas.openxmlformats.org/officeDocument/2006/docPropsVTypes"/>
</file>