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باقر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17200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117202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17204_1280447820">
            <w:r>
              <w:rPr>
                <w:webHidden/>
                <w:rStyle w:val="IndexLink"/>
                <w:rtl w:val="true"/>
              </w:rPr>
              <w:t xml:space="preserve">شناسنامه حضرت امام محمّد بن علیّ الباقر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3"/>
            <w:tabs>
              <w:tab w:val="clear" w:pos="8459"/>
              <w:tab w:val="right" w:pos="9026" w:leader="dot"/>
            </w:tabs>
            <w:rPr/>
          </w:pPr>
          <w:hyperlink w:anchor="__RefHeading___Toc12117206_128044782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2117208_1280447820">
            <w:r>
              <w:rPr>
                <w:webHidden/>
                <w:rStyle w:val="IndexLink"/>
                <w:rtl w:val="true"/>
              </w:rPr>
              <w:t xml:space="preserve">از فضائل و کرامات حضرت امام محمّد بن علیّ الباقر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2117210_1280447820">
            <w:r>
              <w:rPr>
                <w:webHidden/>
                <w:rStyle w:val="IndexLink"/>
                <w:rtl w:val="true"/>
              </w:rPr>
              <w:t>معرفت امامت</w:t>
            </w:r>
            <w:r>
              <w:rPr>
                <w:rStyle w:val="IndexLink"/>
                <w:rtl w:val="true"/>
              </w:rPr>
              <w:tab/>
            </w:r>
            <w:r>
              <w:rPr>
                <w:rStyle w:val="IndexLink"/>
              </w:rPr>
              <w:t>9</w:t>
            </w:r>
          </w:hyperlink>
        </w:p>
        <w:p>
          <w:pPr>
            <w:pStyle w:val="Contents3"/>
            <w:tabs>
              <w:tab w:val="clear" w:pos="8459"/>
              <w:tab w:val="right" w:pos="9026" w:leader="dot"/>
            </w:tabs>
            <w:rPr/>
          </w:pPr>
          <w:hyperlink w:anchor="__RefHeading___Toc12117212_1280447820">
            <w:r>
              <w:rPr>
                <w:webHidden/>
                <w:rStyle w:val="IndexLink"/>
                <w:rtl w:val="true"/>
              </w:rPr>
              <w:t>جهاد علمی</w:t>
            </w:r>
            <w:r>
              <w:rPr>
                <w:rStyle w:val="IndexLink"/>
                <w:rtl w:val="true"/>
              </w:rPr>
              <w:tab/>
            </w:r>
            <w:r>
              <w:rPr>
                <w:rStyle w:val="IndexLink"/>
              </w:rPr>
              <w:t>12</w:t>
            </w:r>
          </w:hyperlink>
        </w:p>
        <w:p>
          <w:pPr>
            <w:pStyle w:val="Contents3"/>
            <w:tabs>
              <w:tab w:val="clear" w:pos="8459"/>
              <w:tab w:val="right" w:pos="9026" w:leader="dot"/>
            </w:tabs>
            <w:rPr/>
          </w:pPr>
          <w:hyperlink w:anchor="__RefHeading___Toc12117214_1280447820">
            <w:r>
              <w:rPr>
                <w:webHidden/>
                <w:rStyle w:val="IndexLink"/>
                <w:rtl w:val="true"/>
              </w:rPr>
              <w:t xml:space="preserve">شخصیّت مادر بزرگوار امام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2117216_1280447820">
            <w:r>
              <w:rPr>
                <w:webHidden/>
                <w:rStyle w:val="IndexLink"/>
                <w:rtl w:val="true"/>
              </w:rPr>
              <w:t>برخورد بزرگوارانه با ناسزاگو</w:t>
            </w:r>
            <w:r>
              <w:rPr>
                <w:rStyle w:val="IndexLink"/>
                <w:rtl w:val="true"/>
              </w:rPr>
              <w:tab/>
            </w:r>
            <w:r>
              <w:rPr>
                <w:rStyle w:val="IndexLink"/>
              </w:rPr>
              <w:t>14</w:t>
            </w:r>
          </w:hyperlink>
        </w:p>
        <w:p>
          <w:pPr>
            <w:pStyle w:val="Contents3"/>
            <w:tabs>
              <w:tab w:val="clear" w:pos="8459"/>
              <w:tab w:val="right" w:pos="9026" w:leader="dot"/>
            </w:tabs>
            <w:rPr/>
          </w:pPr>
          <w:hyperlink w:anchor="__RefHeading___Toc12117218_1280447820">
            <w:r>
              <w:rPr>
                <w:webHidden/>
                <w:rStyle w:val="IndexLink"/>
                <w:rtl w:val="true"/>
              </w:rPr>
              <w:t xml:space="preserve">باقر العلوم </w:t>
            </w:r>
            <w:r>
              <w:rPr>
                <w:rStyle w:val="IndexLink"/>
                <w:rtl w:val="true"/>
              </w:rPr>
              <w:t>(</w:t>
            </w:r>
            <w:r>
              <w:rPr>
                <w:rStyle w:val="IndexLink"/>
                <w:rtl w:val="true"/>
              </w:rPr>
              <w:t>شکافندۀ تمام علوم</w:t>
            </w:r>
            <w:r>
              <w:rPr>
                <w:rStyle w:val="IndexLink"/>
                <w:rtl w:val="true"/>
              </w:rPr>
              <w:t>)</w:t>
              <w:tab/>
            </w:r>
            <w:r>
              <w:rPr>
                <w:rStyle w:val="IndexLink"/>
              </w:rPr>
              <w:t>15</w:t>
            </w:r>
          </w:hyperlink>
        </w:p>
        <w:p>
          <w:pPr>
            <w:pStyle w:val="Contents3"/>
            <w:tabs>
              <w:tab w:val="clear" w:pos="8459"/>
              <w:tab w:val="right" w:pos="9026" w:leader="dot"/>
            </w:tabs>
            <w:rPr/>
          </w:pPr>
          <w:hyperlink w:anchor="__RefHeading___Toc12117220_1280447820">
            <w:r>
              <w:rPr>
                <w:webHidden/>
                <w:rStyle w:val="IndexLink"/>
                <w:rtl w:val="true"/>
              </w:rPr>
              <w:t xml:space="preserve">نشر تمام معارف اسلام از کلمۀ </w:t>
            </w:r>
            <w:r>
              <w:rPr>
                <w:rStyle w:val="IndexLink"/>
                <w:rtl w:val="true"/>
              </w:rPr>
              <w:t>«</w:t>
            </w:r>
            <w:r>
              <w:rPr>
                <w:rStyle w:val="IndexLink"/>
                <w:rtl w:val="true"/>
              </w:rPr>
              <w:t>صمد</w:t>
            </w:r>
            <w:r>
              <w:rPr>
                <w:rStyle w:val="IndexLink"/>
                <w:rtl w:val="true"/>
              </w:rPr>
              <w:t>»</w:t>
              <w:tab/>
            </w:r>
            <w:r>
              <w:rPr>
                <w:rStyle w:val="IndexLink"/>
              </w:rPr>
              <w:t>15</w:t>
            </w:r>
          </w:hyperlink>
        </w:p>
        <w:p>
          <w:pPr>
            <w:pStyle w:val="Contents3"/>
            <w:tabs>
              <w:tab w:val="clear" w:pos="8459"/>
              <w:tab w:val="right" w:pos="9026" w:leader="dot"/>
            </w:tabs>
            <w:rPr/>
          </w:pPr>
          <w:hyperlink w:anchor="__RefHeading___Toc12117222_1280447820">
            <w:r>
              <w:rPr>
                <w:webHidden/>
                <w:rStyle w:val="IndexLink"/>
                <w:rtl w:val="true"/>
              </w:rPr>
              <w:t>هیبت و ابّهت امامت</w:t>
            </w:r>
            <w:r>
              <w:rPr>
                <w:rStyle w:val="IndexLink"/>
                <w:rtl w:val="true"/>
              </w:rPr>
              <w:tab/>
            </w:r>
            <w:r>
              <w:rPr>
                <w:rStyle w:val="IndexLink"/>
              </w:rPr>
              <w:t>16</w:t>
            </w:r>
          </w:hyperlink>
        </w:p>
        <w:p>
          <w:pPr>
            <w:pStyle w:val="Contents3"/>
            <w:tabs>
              <w:tab w:val="clear" w:pos="8459"/>
              <w:tab w:val="right" w:pos="9026" w:leader="dot"/>
            </w:tabs>
            <w:rPr/>
          </w:pPr>
          <w:hyperlink w:anchor="__RefHeading___Toc12117224_1280447820">
            <w:r>
              <w:rPr>
                <w:webHidden/>
                <w:rStyle w:val="IndexLink"/>
                <w:rtl w:val="true"/>
              </w:rPr>
              <w:t>پاداش محبّت</w:t>
            </w:r>
            <w:r>
              <w:rPr>
                <w:rStyle w:val="IndexLink"/>
                <w:rtl w:val="true"/>
              </w:rPr>
              <w:tab/>
            </w:r>
            <w:r>
              <w:rPr>
                <w:rStyle w:val="IndexLink"/>
              </w:rPr>
              <w:t>18</w:t>
            </w:r>
          </w:hyperlink>
        </w:p>
        <w:p>
          <w:pPr>
            <w:pStyle w:val="Contents3"/>
            <w:tabs>
              <w:tab w:val="clear" w:pos="8459"/>
              <w:tab w:val="right" w:pos="9026" w:leader="dot"/>
            </w:tabs>
            <w:rPr/>
          </w:pPr>
          <w:hyperlink w:anchor="__RefHeading___Toc12117226_1280447820">
            <w:r>
              <w:rPr>
                <w:webHidden/>
                <w:rStyle w:val="IndexLink"/>
                <w:rtl w:val="true"/>
              </w:rPr>
              <w:t>پاداش ولایت</w:t>
            </w:r>
            <w:r>
              <w:rPr>
                <w:rStyle w:val="IndexLink"/>
                <w:rtl w:val="true"/>
              </w:rPr>
              <w:tab/>
            </w:r>
            <w:r>
              <w:rPr>
                <w:rStyle w:val="IndexLink"/>
              </w:rPr>
              <w:t>19</w:t>
            </w:r>
          </w:hyperlink>
        </w:p>
        <w:p>
          <w:pPr>
            <w:pStyle w:val="Contents3"/>
            <w:tabs>
              <w:tab w:val="clear" w:pos="8459"/>
              <w:tab w:val="right" w:pos="9026" w:leader="dot"/>
            </w:tabs>
            <w:rPr/>
          </w:pPr>
          <w:hyperlink w:anchor="__RefHeading___Toc12117228_1280447820">
            <w:r>
              <w:rPr>
                <w:webHidden/>
                <w:rStyle w:val="IndexLink"/>
                <w:rtl w:val="true"/>
              </w:rPr>
              <w:t>آئینۀ تمام نمای خداوند</w:t>
            </w:r>
            <w:r>
              <w:rPr>
                <w:rStyle w:val="IndexLink"/>
                <w:rtl w:val="true"/>
              </w:rPr>
              <w:tab/>
            </w:r>
            <w:r>
              <w:rPr>
                <w:rStyle w:val="IndexLink"/>
              </w:rPr>
              <w:t>23</w:t>
            </w:r>
          </w:hyperlink>
        </w:p>
        <w:p>
          <w:pPr>
            <w:pStyle w:val="Contents3"/>
            <w:tabs>
              <w:tab w:val="clear" w:pos="8459"/>
              <w:tab w:val="right" w:pos="9026" w:leader="dot"/>
            </w:tabs>
            <w:rPr/>
          </w:pPr>
          <w:hyperlink w:anchor="__RefHeading___Toc12117230_1280447820">
            <w:r>
              <w:rPr>
                <w:webHidden/>
                <w:rStyle w:val="IndexLink"/>
                <w:rtl w:val="true"/>
              </w:rPr>
              <w:t xml:space="preserve">رازداران امام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12117232_1280447820">
            <w:r>
              <w:rPr>
                <w:webHidden/>
                <w:rStyle w:val="IndexLink"/>
                <w:rtl w:val="true"/>
              </w:rPr>
              <w:t>معرفت امامت</w:t>
            </w:r>
            <w:r>
              <w:rPr>
                <w:rStyle w:val="IndexLink"/>
                <w:rtl w:val="true"/>
              </w:rPr>
              <w:tab/>
            </w:r>
            <w:r>
              <w:rPr>
                <w:rStyle w:val="IndexLink"/>
              </w:rPr>
              <w:t>26</w:t>
            </w:r>
          </w:hyperlink>
        </w:p>
        <w:p>
          <w:pPr>
            <w:pStyle w:val="Contents3"/>
            <w:tabs>
              <w:tab w:val="clear" w:pos="8459"/>
              <w:tab w:val="right" w:pos="9026" w:leader="dot"/>
            </w:tabs>
            <w:rPr/>
          </w:pPr>
          <w:hyperlink w:anchor="__RefHeading___Toc12117234_1280447820">
            <w:r>
              <w:rPr>
                <w:webHidden/>
                <w:rStyle w:val="IndexLink"/>
                <w:rtl w:val="true"/>
              </w:rPr>
              <w:t>رعایت مصلحت برتر در اجابت دعا</w:t>
            </w:r>
            <w:r>
              <w:rPr>
                <w:rStyle w:val="IndexLink"/>
                <w:rtl w:val="true"/>
              </w:rPr>
              <w:tab/>
            </w:r>
            <w:r>
              <w:rPr>
                <w:rStyle w:val="IndexLink"/>
              </w:rPr>
              <w:t>29</w:t>
            </w:r>
          </w:hyperlink>
        </w:p>
        <w:p>
          <w:pPr>
            <w:pStyle w:val="Contents3"/>
            <w:tabs>
              <w:tab w:val="clear" w:pos="8459"/>
              <w:tab w:val="right" w:pos="9026" w:leader="dot"/>
            </w:tabs>
            <w:rPr/>
          </w:pPr>
          <w:hyperlink w:anchor="__RefHeading___Toc12117236_1280447820">
            <w:r>
              <w:rPr>
                <w:webHidden/>
                <w:rStyle w:val="IndexLink"/>
                <w:rtl w:val="true"/>
              </w:rPr>
              <w:t>زنده نمودن مرده</w:t>
            </w:r>
            <w:r>
              <w:rPr>
                <w:rStyle w:val="IndexLink"/>
                <w:rtl w:val="true"/>
              </w:rPr>
              <w:tab/>
            </w:r>
            <w:r>
              <w:rPr>
                <w:rStyle w:val="IndexLink"/>
              </w:rPr>
              <w:t>30</w:t>
            </w:r>
          </w:hyperlink>
        </w:p>
        <w:p>
          <w:pPr>
            <w:pStyle w:val="Contents3"/>
            <w:tabs>
              <w:tab w:val="clear" w:pos="8459"/>
              <w:tab w:val="right" w:pos="9026" w:leader="dot"/>
            </w:tabs>
            <w:rPr/>
          </w:pPr>
          <w:hyperlink w:anchor="__RefHeading___Toc12117238_1280447820">
            <w:r>
              <w:rPr>
                <w:webHidden/>
                <w:rStyle w:val="IndexLink"/>
                <w:rtl w:val="true"/>
              </w:rPr>
              <w:t>معلّم ملائکه</w:t>
            </w:r>
            <w:r>
              <w:rPr>
                <w:rStyle w:val="IndexLink"/>
                <w:rtl w:val="true"/>
              </w:rPr>
              <w:tab/>
            </w:r>
            <w:r>
              <w:rPr>
                <w:rStyle w:val="IndexLink"/>
              </w:rPr>
              <w:t>32</w:t>
            </w:r>
          </w:hyperlink>
        </w:p>
        <w:p>
          <w:pPr>
            <w:pStyle w:val="Contents3"/>
            <w:tabs>
              <w:tab w:val="clear" w:pos="8459"/>
              <w:tab w:val="right" w:pos="9026" w:leader="dot"/>
            </w:tabs>
            <w:rPr/>
          </w:pPr>
          <w:hyperlink w:anchor="__RefHeading___Toc12117240_1280447820">
            <w:r>
              <w:rPr>
                <w:webHidden/>
                <w:rStyle w:val="IndexLink"/>
                <w:rtl w:val="true"/>
              </w:rPr>
              <w:t>قدرت مطلقه</w:t>
            </w:r>
            <w:r>
              <w:rPr>
                <w:rStyle w:val="IndexLink"/>
                <w:rtl w:val="true"/>
              </w:rPr>
              <w:tab/>
            </w:r>
            <w:r>
              <w:rPr>
                <w:rStyle w:val="IndexLink"/>
              </w:rPr>
              <w:t>33</w:t>
            </w:r>
          </w:hyperlink>
        </w:p>
        <w:p>
          <w:pPr>
            <w:pStyle w:val="Contents3"/>
            <w:tabs>
              <w:tab w:val="clear" w:pos="8459"/>
              <w:tab w:val="right" w:pos="9026" w:leader="dot"/>
            </w:tabs>
            <w:rPr/>
          </w:pPr>
          <w:hyperlink w:anchor="__RefHeading___Toc12117242_1280447820">
            <w:r>
              <w:rPr>
                <w:webHidden/>
                <w:rStyle w:val="IndexLink"/>
                <w:rtl w:val="true"/>
              </w:rPr>
              <w:t>عطای علم به شیعه</w:t>
            </w:r>
            <w:r>
              <w:rPr>
                <w:rStyle w:val="IndexLink"/>
                <w:rtl w:val="true"/>
              </w:rPr>
              <w:tab/>
            </w:r>
            <w:r>
              <w:rPr>
                <w:rStyle w:val="IndexLink"/>
              </w:rPr>
              <w:t>36</w:t>
            </w:r>
          </w:hyperlink>
        </w:p>
        <w:p>
          <w:pPr>
            <w:pStyle w:val="Contents3"/>
            <w:tabs>
              <w:tab w:val="clear" w:pos="8459"/>
              <w:tab w:val="right" w:pos="9026" w:leader="dot"/>
            </w:tabs>
            <w:rPr/>
          </w:pPr>
          <w:hyperlink w:anchor="__RefHeading___Toc12117244_1280447820">
            <w:r>
              <w:rPr>
                <w:webHidden/>
                <w:rStyle w:val="IndexLink"/>
                <w:rtl w:val="true"/>
              </w:rPr>
              <w:t>احقاق حقّ</w:t>
            </w:r>
            <w:r>
              <w:rPr>
                <w:rStyle w:val="IndexLink"/>
                <w:rtl w:val="true"/>
              </w:rPr>
              <w:tab/>
            </w:r>
            <w:r>
              <w:rPr>
                <w:rStyle w:val="IndexLink"/>
              </w:rPr>
              <w:t>37</w:t>
            </w:r>
          </w:hyperlink>
        </w:p>
        <w:p>
          <w:pPr>
            <w:pStyle w:val="Contents3"/>
            <w:tabs>
              <w:tab w:val="clear" w:pos="8459"/>
              <w:tab w:val="right" w:pos="9026" w:leader="dot"/>
            </w:tabs>
            <w:rPr/>
          </w:pPr>
          <w:hyperlink w:anchor="__RefHeading___Toc12117246_1280447820">
            <w:r>
              <w:rPr>
                <w:webHidden/>
                <w:rStyle w:val="IndexLink"/>
                <w:rtl w:val="true"/>
              </w:rPr>
              <w:t>اصحاب روشن‌ضمیر</w:t>
            </w:r>
            <w:r>
              <w:rPr>
                <w:rStyle w:val="IndexLink"/>
                <w:rtl w:val="true"/>
              </w:rPr>
              <w:tab/>
            </w:r>
            <w:r>
              <w:rPr>
                <w:rStyle w:val="IndexLink"/>
              </w:rPr>
              <w:t>40</w:t>
            </w:r>
          </w:hyperlink>
        </w:p>
        <w:p>
          <w:pPr>
            <w:pStyle w:val="Contents3"/>
            <w:tabs>
              <w:tab w:val="clear" w:pos="8459"/>
              <w:tab w:val="right" w:pos="9026" w:leader="dot"/>
            </w:tabs>
            <w:rPr/>
          </w:pPr>
          <w:hyperlink w:anchor="__RefHeading___Toc12117248_1280447820">
            <w:r>
              <w:rPr>
                <w:webHidden/>
                <w:rStyle w:val="IndexLink"/>
                <w:rtl w:val="true"/>
              </w:rPr>
              <w:t>حاضر و ناظر</w:t>
            </w:r>
            <w:r>
              <w:rPr>
                <w:rStyle w:val="IndexLink"/>
                <w:rtl w:val="true"/>
              </w:rPr>
              <w:tab/>
            </w:r>
            <w:r>
              <w:rPr>
                <w:rStyle w:val="IndexLink"/>
              </w:rPr>
              <w:t>41</w:t>
            </w:r>
          </w:hyperlink>
        </w:p>
        <w:p>
          <w:pPr>
            <w:pStyle w:val="Contents3"/>
            <w:tabs>
              <w:tab w:val="clear" w:pos="8459"/>
              <w:tab w:val="right" w:pos="9026" w:leader="dot"/>
            </w:tabs>
            <w:rPr/>
          </w:pPr>
          <w:hyperlink w:anchor="__RefHeading___Toc12117250_1280447820">
            <w:r>
              <w:rPr>
                <w:webHidden/>
                <w:rStyle w:val="IndexLink"/>
                <w:rtl w:val="true"/>
              </w:rPr>
              <w:t xml:space="preserve">معلّم انبیاء </w:t>
            </w:r>
            <w:r>
              <w:rPr>
                <w:rStyle w:val="IndexLink"/>
              </w:rPr>
              <w:t></w:t>
            </w:r>
            <w:r>
              <w:rPr>
                <w:rStyle w:val="IndexLink"/>
                <w:rtl w:val="true"/>
              </w:rPr>
              <w:tab/>
            </w:r>
            <w:r>
              <w:rPr>
                <w:rStyle w:val="IndexLink"/>
              </w:rPr>
              <w:t>42</w:t>
            </w:r>
          </w:hyperlink>
        </w:p>
        <w:p>
          <w:pPr>
            <w:pStyle w:val="Contents3"/>
            <w:tabs>
              <w:tab w:val="clear" w:pos="8459"/>
              <w:tab w:val="right" w:pos="9026" w:leader="dot"/>
            </w:tabs>
            <w:rPr/>
          </w:pPr>
          <w:hyperlink w:anchor="__RefHeading___Toc12117252_1280447820">
            <w:r>
              <w:rPr>
                <w:webHidden/>
                <w:rStyle w:val="IndexLink"/>
                <w:rtl w:val="true"/>
              </w:rPr>
              <w:t xml:space="preserve">یادی از حضرت صاحب </w:t>
            </w:r>
            <w:r>
              <w:rPr>
                <w:rStyle w:val="IndexLink"/>
                <w:rtl w:val="true"/>
              </w:rPr>
              <w:t>(</w:t>
            </w:r>
            <w:r>
              <w:rPr>
                <w:rStyle w:val="IndexLink"/>
                <w:rtl w:val="true"/>
              </w:rPr>
              <w:t>عجل الله تعالی فرجه الشریف</w:t>
            </w:r>
            <w:r>
              <w:rPr>
                <w:rStyle w:val="IndexLink"/>
                <w:rtl w:val="true"/>
              </w:rPr>
              <w:t>)</w:t>
              <w:tab/>
            </w:r>
            <w:r>
              <w:rPr>
                <w:rStyle w:val="IndexLink"/>
              </w:rPr>
              <w:t>43</w:t>
            </w:r>
          </w:hyperlink>
        </w:p>
        <w:p>
          <w:pPr>
            <w:pStyle w:val="Contents3"/>
            <w:tabs>
              <w:tab w:val="clear" w:pos="8459"/>
              <w:tab w:val="right" w:pos="9026" w:leader="dot"/>
            </w:tabs>
            <w:rPr/>
          </w:pPr>
          <w:hyperlink w:anchor="__RefHeading___Toc12117254_1280447820">
            <w:r>
              <w:rPr>
                <w:webHidden/>
                <w:rStyle w:val="IndexLink"/>
                <w:rtl w:val="true"/>
              </w:rPr>
              <w:t>حساب‌رسی گنهکاران شیعه در قیامت</w:t>
            </w:r>
            <w:r>
              <w:rPr>
                <w:rStyle w:val="IndexLink"/>
                <w:rtl w:val="true"/>
              </w:rPr>
              <w:tab/>
            </w:r>
            <w:r>
              <w:rPr>
                <w:rStyle w:val="IndexLink"/>
              </w:rPr>
              <w:t>43</w:t>
            </w:r>
          </w:hyperlink>
        </w:p>
        <w:p>
          <w:pPr>
            <w:pStyle w:val="Contents3"/>
            <w:tabs>
              <w:tab w:val="clear" w:pos="8459"/>
              <w:tab w:val="right" w:pos="9026" w:leader="dot"/>
            </w:tabs>
            <w:rPr/>
          </w:pPr>
          <w:hyperlink w:anchor="__RefHeading___Toc12117256_1280447820">
            <w:r>
              <w:rPr>
                <w:webHidden/>
                <w:rStyle w:val="IndexLink"/>
                <w:rtl w:val="true"/>
              </w:rPr>
              <w:t>توجّه</w:t>
            </w:r>
            <w:r>
              <w:rPr>
                <w:rStyle w:val="IndexLink"/>
                <w:rtl w:val="true"/>
              </w:rPr>
              <w:tab/>
            </w:r>
            <w:r>
              <w:rPr>
                <w:rStyle w:val="IndexLink"/>
              </w:rPr>
              <w:t>45</w:t>
            </w:r>
          </w:hyperlink>
        </w:p>
        <w:p>
          <w:pPr>
            <w:pStyle w:val="Contents2"/>
            <w:tabs>
              <w:tab w:val="clear" w:pos="8743"/>
              <w:tab w:val="right" w:pos="9026" w:leader="dot"/>
            </w:tabs>
            <w:rPr/>
          </w:pPr>
          <w:hyperlink w:anchor="__RefHeading___Toc12117258_1280447820">
            <w:r>
              <w:rPr>
                <w:webHidden/>
                <w:rStyle w:val="IndexLink"/>
                <w:rtl w:val="true"/>
              </w:rPr>
              <w:t xml:space="preserve">چند هدیّۀ آسمانی از حضرت امام محمّد باقر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2117260_1280447820">
            <w:r>
              <w:rPr>
                <w:webHidden/>
                <w:rStyle w:val="IndexLink"/>
                <w:rtl w:val="true"/>
              </w:rPr>
              <w:t>قضا و قدر</w:t>
            </w:r>
            <w:r>
              <w:rPr>
                <w:rStyle w:val="IndexLink"/>
                <w:rtl w:val="true"/>
              </w:rPr>
              <w:tab/>
            </w:r>
            <w:r>
              <w:rPr>
                <w:rStyle w:val="IndexLink"/>
              </w:rPr>
              <w:t>47</w:t>
            </w:r>
          </w:hyperlink>
        </w:p>
        <w:p>
          <w:pPr>
            <w:pStyle w:val="Contents3"/>
            <w:tabs>
              <w:tab w:val="clear" w:pos="8459"/>
              <w:tab w:val="right" w:pos="9026" w:leader="dot"/>
            </w:tabs>
            <w:rPr/>
          </w:pPr>
          <w:hyperlink w:anchor="__RefHeading___Toc12117262_1280447820">
            <w:r>
              <w:rPr>
                <w:webHidden/>
                <w:rStyle w:val="IndexLink"/>
                <w:rtl w:val="true"/>
              </w:rPr>
              <w:t>ضرورت واعظ درون</w:t>
            </w:r>
            <w:r>
              <w:rPr>
                <w:rStyle w:val="IndexLink"/>
                <w:rtl w:val="true"/>
              </w:rPr>
              <w:tab/>
            </w:r>
            <w:r>
              <w:rPr>
                <w:rStyle w:val="IndexLink"/>
              </w:rPr>
              <w:t>47</w:t>
            </w:r>
          </w:hyperlink>
        </w:p>
        <w:p>
          <w:pPr>
            <w:pStyle w:val="Contents3"/>
            <w:tabs>
              <w:tab w:val="clear" w:pos="8459"/>
              <w:tab w:val="right" w:pos="9026" w:leader="dot"/>
            </w:tabs>
            <w:rPr/>
          </w:pPr>
          <w:hyperlink w:anchor="__RefHeading___Toc12117264_1280447820">
            <w:r>
              <w:rPr>
                <w:webHidden/>
                <w:rStyle w:val="IndexLink"/>
                <w:rtl w:val="true"/>
              </w:rPr>
              <w:t>خوش‌اخلاقی و سازگاری</w:t>
            </w:r>
            <w:r>
              <w:rPr>
                <w:rStyle w:val="IndexLink"/>
                <w:rtl w:val="true"/>
              </w:rPr>
              <w:tab/>
            </w:r>
            <w:r>
              <w:rPr>
                <w:rStyle w:val="IndexLink"/>
              </w:rPr>
              <w:t>47</w:t>
            </w:r>
          </w:hyperlink>
        </w:p>
        <w:p>
          <w:pPr>
            <w:pStyle w:val="Contents3"/>
            <w:tabs>
              <w:tab w:val="clear" w:pos="8459"/>
              <w:tab w:val="right" w:pos="9026" w:leader="dot"/>
            </w:tabs>
            <w:rPr/>
          </w:pPr>
          <w:hyperlink w:anchor="__RefHeading___Toc12117266_1280447820">
            <w:r>
              <w:rPr>
                <w:webHidden/>
                <w:rStyle w:val="IndexLink"/>
                <w:rtl w:val="true"/>
              </w:rPr>
              <w:t>نهایت کمال</w:t>
            </w:r>
            <w:r>
              <w:rPr>
                <w:rStyle w:val="IndexLink"/>
                <w:rtl w:val="true"/>
              </w:rPr>
              <w:tab/>
            </w:r>
            <w:r>
              <w:rPr>
                <w:rStyle w:val="IndexLink"/>
              </w:rPr>
              <w:t>48</w:t>
            </w:r>
          </w:hyperlink>
        </w:p>
        <w:p>
          <w:pPr>
            <w:pStyle w:val="Contents3"/>
            <w:tabs>
              <w:tab w:val="clear" w:pos="8459"/>
              <w:tab w:val="right" w:pos="9026" w:leader="dot"/>
            </w:tabs>
            <w:rPr/>
          </w:pPr>
          <w:hyperlink w:anchor="__RefHeading___Toc12117268_1280447820">
            <w:r>
              <w:rPr>
                <w:webHidden/>
                <w:rStyle w:val="IndexLink"/>
                <w:rtl w:val="true"/>
              </w:rPr>
              <w:t>آراستگی برای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12117270_1280447820">
            <w:r>
              <w:rPr>
                <w:webHidden/>
                <w:rStyle w:val="IndexLink"/>
                <w:rtl w:val="true"/>
              </w:rPr>
              <w:t>نرم‌دلی</w:t>
            </w:r>
            <w:r>
              <w:rPr>
                <w:rStyle w:val="IndexLink"/>
                <w:rtl w:val="true"/>
              </w:rPr>
              <w:tab/>
            </w:r>
            <w:r>
              <w:rPr>
                <w:rStyle w:val="IndexLink"/>
              </w:rPr>
              <w:t>48</w:t>
            </w:r>
          </w:hyperlink>
        </w:p>
        <w:p>
          <w:pPr>
            <w:pStyle w:val="Contents3"/>
            <w:tabs>
              <w:tab w:val="clear" w:pos="8459"/>
              <w:tab w:val="right" w:pos="9026" w:leader="dot"/>
            </w:tabs>
            <w:rPr/>
          </w:pPr>
          <w:hyperlink w:anchor="__RefHeading___Toc12117272_1280447820">
            <w:r>
              <w:rPr>
                <w:webHidden/>
                <w:rStyle w:val="IndexLink"/>
                <w:rtl w:val="true"/>
              </w:rPr>
              <w:t>راحتِ جان</w:t>
            </w:r>
            <w:r>
              <w:rPr>
                <w:rStyle w:val="IndexLink"/>
                <w:rtl w:val="true"/>
              </w:rPr>
              <w:tab/>
            </w:r>
            <w:r>
              <w:rPr>
                <w:rStyle w:val="IndexLink"/>
              </w:rPr>
              <w:t>49</w:t>
            </w:r>
          </w:hyperlink>
        </w:p>
        <w:p>
          <w:pPr>
            <w:pStyle w:val="Contents3"/>
            <w:tabs>
              <w:tab w:val="clear" w:pos="8459"/>
              <w:tab w:val="right" w:pos="9026" w:leader="dot"/>
            </w:tabs>
            <w:rPr/>
          </w:pPr>
          <w:hyperlink w:anchor="__RefHeading___Toc12117274_1280447820">
            <w:r>
              <w:rPr>
                <w:webHidden/>
                <w:rStyle w:val="IndexLink"/>
                <w:rtl w:val="true"/>
              </w:rPr>
              <w:t>شکر عظیم</w:t>
            </w:r>
            <w:r>
              <w:rPr>
                <w:rStyle w:val="IndexLink"/>
                <w:rtl w:val="true"/>
              </w:rPr>
              <w:tab/>
            </w:r>
            <w:r>
              <w:rPr>
                <w:rStyle w:val="IndexLink"/>
              </w:rPr>
              <w:t>49</w:t>
            </w:r>
          </w:hyperlink>
        </w:p>
        <w:p>
          <w:pPr>
            <w:pStyle w:val="Contents3"/>
            <w:tabs>
              <w:tab w:val="clear" w:pos="8459"/>
              <w:tab w:val="right" w:pos="9026" w:leader="dot"/>
            </w:tabs>
            <w:rPr/>
          </w:pPr>
          <w:hyperlink w:anchor="__RefHeading___Toc12117276_1280447820">
            <w:r>
              <w:rPr>
                <w:webHidden/>
                <w:rStyle w:val="IndexLink"/>
                <w:rtl w:val="true"/>
              </w:rPr>
              <w:t>لزوم پیشرفت مستمرّ</w:t>
            </w:r>
            <w:r>
              <w:rPr>
                <w:rStyle w:val="IndexLink"/>
                <w:rtl w:val="true"/>
              </w:rPr>
              <w:tab/>
            </w:r>
            <w:r>
              <w:rPr>
                <w:rStyle w:val="IndexLink"/>
              </w:rPr>
              <w:t>49</w:t>
            </w:r>
          </w:hyperlink>
        </w:p>
        <w:p>
          <w:pPr>
            <w:pStyle w:val="Contents3"/>
            <w:tabs>
              <w:tab w:val="clear" w:pos="8459"/>
              <w:tab w:val="right" w:pos="9026" w:leader="dot"/>
            </w:tabs>
            <w:rPr/>
          </w:pPr>
          <w:hyperlink w:anchor="__RefHeading___Toc12117278_1280447820">
            <w:r>
              <w:rPr>
                <w:webHidden/>
                <w:rStyle w:val="IndexLink"/>
                <w:rtl w:val="true"/>
              </w:rPr>
              <w:t>پرهیز از تجمّلات</w:t>
            </w:r>
            <w:r>
              <w:rPr>
                <w:rStyle w:val="IndexLink"/>
                <w:rtl w:val="true"/>
              </w:rPr>
              <w:tab/>
            </w:r>
            <w:r>
              <w:rPr>
                <w:rStyle w:val="IndexLink"/>
              </w:rPr>
              <w:t>49</w:t>
            </w:r>
          </w:hyperlink>
        </w:p>
        <w:p>
          <w:pPr>
            <w:pStyle w:val="Contents3"/>
            <w:tabs>
              <w:tab w:val="clear" w:pos="8459"/>
              <w:tab w:val="right" w:pos="9026" w:leader="dot"/>
            </w:tabs>
            <w:rPr/>
          </w:pPr>
          <w:hyperlink w:anchor="__RefHeading___Toc12117280_1280447820">
            <w:r>
              <w:rPr>
                <w:webHidden/>
                <w:rStyle w:val="IndexLink"/>
                <w:rtl w:val="true"/>
              </w:rPr>
              <w:t>طالب بهشت</w:t>
            </w:r>
            <w:r>
              <w:rPr>
                <w:rStyle w:val="IndexLink"/>
                <w:rtl w:val="true"/>
              </w:rPr>
              <w:tab/>
            </w:r>
            <w:r>
              <w:rPr>
                <w:rStyle w:val="IndexLink"/>
              </w:rPr>
              <w:t>50</w:t>
            </w:r>
          </w:hyperlink>
        </w:p>
        <w:p>
          <w:pPr>
            <w:pStyle w:val="Contents3"/>
            <w:tabs>
              <w:tab w:val="clear" w:pos="8459"/>
              <w:tab w:val="right" w:pos="9026" w:leader="dot"/>
            </w:tabs>
            <w:rPr/>
          </w:pPr>
          <w:hyperlink w:anchor="__RefHeading___Toc12117282_1280447820">
            <w:r>
              <w:rPr>
                <w:webHidden/>
                <w:rStyle w:val="IndexLink"/>
                <w:rtl w:val="true"/>
              </w:rPr>
              <w:t>مجالست نیکو</w:t>
            </w:r>
            <w:r>
              <w:rPr>
                <w:rStyle w:val="IndexLink"/>
                <w:rtl w:val="true"/>
              </w:rPr>
              <w:tab/>
            </w:r>
            <w:r>
              <w:rPr>
                <w:rStyle w:val="IndexLink"/>
              </w:rPr>
              <w:t>50</w:t>
            </w:r>
          </w:hyperlink>
        </w:p>
        <w:p>
          <w:pPr>
            <w:pStyle w:val="Contents3"/>
            <w:tabs>
              <w:tab w:val="clear" w:pos="8459"/>
              <w:tab w:val="right" w:pos="9026" w:leader="dot"/>
            </w:tabs>
            <w:rPr/>
          </w:pPr>
          <w:hyperlink w:anchor="__RefHeading___Toc12117284_1280447820">
            <w:r>
              <w:rPr>
                <w:webHidden/>
                <w:rStyle w:val="IndexLink"/>
                <w:rtl w:val="true"/>
              </w:rPr>
              <w:t>مکارم دنیا و آخرت</w:t>
            </w:r>
            <w:r>
              <w:rPr>
                <w:rStyle w:val="IndexLink"/>
                <w:rtl w:val="true"/>
              </w:rPr>
              <w:tab/>
            </w:r>
            <w:r>
              <w:rPr>
                <w:rStyle w:val="IndexLink"/>
              </w:rPr>
              <w:t>50</w:t>
            </w:r>
          </w:hyperlink>
        </w:p>
        <w:p>
          <w:pPr>
            <w:pStyle w:val="Contents3"/>
            <w:tabs>
              <w:tab w:val="clear" w:pos="8459"/>
              <w:tab w:val="right" w:pos="9026" w:leader="dot"/>
            </w:tabs>
            <w:rPr/>
          </w:pPr>
          <w:hyperlink w:anchor="__RefHeading___Toc12117286_1280447820">
            <w:r>
              <w:rPr>
                <w:webHidden/>
                <w:rStyle w:val="IndexLink"/>
                <w:rtl w:val="true"/>
              </w:rPr>
              <w:t>فضیلت عالم</w:t>
            </w:r>
            <w:r>
              <w:rPr>
                <w:rStyle w:val="IndexLink"/>
                <w:rtl w:val="true"/>
              </w:rPr>
              <w:tab/>
            </w:r>
            <w:r>
              <w:rPr>
                <w:rStyle w:val="IndexLink"/>
              </w:rPr>
              <w:t>51</w:t>
            </w:r>
          </w:hyperlink>
        </w:p>
        <w:p>
          <w:pPr>
            <w:pStyle w:val="Contents3"/>
            <w:tabs>
              <w:tab w:val="clear" w:pos="8459"/>
              <w:tab w:val="right" w:pos="9026" w:leader="dot"/>
            </w:tabs>
            <w:rPr/>
          </w:pPr>
          <w:hyperlink w:anchor="__RefHeading___Toc12117288_1280447820">
            <w:r>
              <w:rPr>
                <w:webHidden/>
                <w:rStyle w:val="IndexLink"/>
                <w:rtl w:val="true"/>
              </w:rPr>
              <w:t>راه شناخت محبّت قلبی</w:t>
            </w:r>
            <w:r>
              <w:rPr>
                <w:rStyle w:val="IndexLink"/>
                <w:rtl w:val="true"/>
              </w:rPr>
              <w:tab/>
            </w:r>
            <w:r>
              <w:rPr>
                <w:rStyle w:val="IndexLink"/>
              </w:rPr>
              <w:t>51</w:t>
            </w:r>
          </w:hyperlink>
        </w:p>
        <w:p>
          <w:pPr>
            <w:pStyle w:val="Contents3"/>
            <w:tabs>
              <w:tab w:val="clear" w:pos="8459"/>
              <w:tab w:val="right" w:pos="9026" w:leader="dot"/>
            </w:tabs>
            <w:rPr/>
          </w:pPr>
          <w:hyperlink w:anchor="__RefHeading___Toc12117290_1280447820">
            <w:r>
              <w:rPr>
                <w:webHidden/>
                <w:rStyle w:val="IndexLink"/>
                <w:rtl w:val="true"/>
              </w:rPr>
              <w:t>گنج‌های نیکی</w:t>
            </w:r>
            <w:r>
              <w:rPr>
                <w:rStyle w:val="IndexLink"/>
                <w:rtl w:val="true"/>
              </w:rPr>
              <w:tab/>
            </w:r>
            <w:r>
              <w:rPr>
                <w:rStyle w:val="IndexLink"/>
              </w:rPr>
              <w:t>51</w:t>
            </w:r>
          </w:hyperlink>
        </w:p>
        <w:p>
          <w:pPr>
            <w:pStyle w:val="Contents3"/>
            <w:tabs>
              <w:tab w:val="clear" w:pos="8459"/>
              <w:tab w:val="right" w:pos="9026" w:leader="dot"/>
            </w:tabs>
            <w:rPr/>
          </w:pPr>
          <w:hyperlink w:anchor="__RefHeading___Toc12117292_1280447820">
            <w:r>
              <w:rPr>
                <w:webHidden/>
                <w:rStyle w:val="IndexLink"/>
                <w:rtl w:val="true"/>
              </w:rPr>
              <w:t>خوش‌رویی</w:t>
            </w:r>
            <w:r>
              <w:rPr>
                <w:rStyle w:val="IndexLink"/>
                <w:rtl w:val="true"/>
              </w:rPr>
              <w:tab/>
            </w:r>
            <w:r>
              <w:rPr>
                <w:rStyle w:val="IndexLink"/>
              </w:rPr>
              <w:t>51</w:t>
            </w:r>
          </w:hyperlink>
        </w:p>
        <w:p>
          <w:pPr>
            <w:pStyle w:val="Contents3"/>
            <w:tabs>
              <w:tab w:val="clear" w:pos="8459"/>
              <w:tab w:val="right" w:pos="9026" w:leader="dot"/>
            </w:tabs>
            <w:rPr/>
          </w:pPr>
          <w:hyperlink w:anchor="__RefHeading___Toc12117294_1280447820">
            <w:r>
              <w:rPr>
                <w:webHidden/>
                <w:rStyle w:val="IndexLink"/>
                <w:rtl w:val="true"/>
              </w:rPr>
              <w:t>پاداش معلّم</w:t>
            </w:r>
            <w:r>
              <w:rPr>
                <w:rStyle w:val="IndexLink"/>
                <w:rtl w:val="true"/>
              </w:rPr>
              <w:tab/>
            </w:r>
            <w:r>
              <w:rPr>
                <w:rStyle w:val="IndexLink"/>
              </w:rPr>
              <w:t>52</w:t>
            </w:r>
          </w:hyperlink>
        </w:p>
        <w:p>
          <w:pPr>
            <w:pStyle w:val="Contents3"/>
            <w:tabs>
              <w:tab w:val="clear" w:pos="8459"/>
              <w:tab w:val="right" w:pos="9026" w:leader="dot"/>
            </w:tabs>
            <w:rPr/>
          </w:pPr>
          <w:hyperlink w:anchor="__RefHeading___Toc12117296_1280447820">
            <w:r>
              <w:rPr>
                <w:webHidden/>
                <w:rStyle w:val="IndexLink"/>
                <w:rtl w:val="true"/>
              </w:rPr>
              <w:t>صلۀ ارحام</w:t>
            </w:r>
            <w:r>
              <w:rPr>
                <w:rStyle w:val="IndexLink"/>
                <w:rtl w:val="true"/>
              </w:rPr>
              <w:tab/>
            </w:r>
            <w:r>
              <w:rPr>
                <w:rStyle w:val="IndexLink"/>
              </w:rPr>
              <w:t>52</w:t>
            </w:r>
          </w:hyperlink>
        </w:p>
        <w:p>
          <w:pPr>
            <w:pStyle w:val="Contents3"/>
            <w:tabs>
              <w:tab w:val="clear" w:pos="8459"/>
              <w:tab w:val="right" w:pos="9026" w:leader="dot"/>
            </w:tabs>
            <w:rPr/>
          </w:pPr>
          <w:hyperlink w:anchor="__RefHeading___Toc12117298_1280447820">
            <w:r>
              <w:rPr>
                <w:webHidden/>
                <w:rStyle w:val="IndexLink"/>
                <w:rtl w:val="true"/>
              </w:rPr>
              <w:t>شراب و دروغ</w:t>
            </w:r>
            <w:r>
              <w:rPr>
                <w:rStyle w:val="IndexLink"/>
                <w:rtl w:val="true"/>
              </w:rPr>
              <w:tab/>
            </w:r>
            <w:r>
              <w:rPr>
                <w:rStyle w:val="IndexLink"/>
              </w:rPr>
              <w:t>53</w:t>
            </w:r>
          </w:hyperlink>
        </w:p>
        <w:p>
          <w:pPr>
            <w:pStyle w:val="Contents3"/>
            <w:tabs>
              <w:tab w:val="clear" w:pos="8459"/>
              <w:tab w:val="right" w:pos="9026" w:leader="dot"/>
            </w:tabs>
            <w:rPr/>
          </w:pPr>
          <w:hyperlink w:anchor="__RefHeading___Toc12117300_1280447820">
            <w:r>
              <w:rPr>
                <w:webHidden/>
                <w:rStyle w:val="IndexLink"/>
                <w:rtl w:val="true"/>
              </w:rPr>
              <w:t>پرهیز از درخواست</w:t>
            </w:r>
            <w:r>
              <w:rPr>
                <w:rStyle w:val="IndexLink"/>
                <w:rtl w:val="true"/>
              </w:rPr>
              <w:tab/>
            </w:r>
            <w:r>
              <w:rPr>
                <w:rStyle w:val="IndexLink"/>
              </w:rPr>
              <w:t>53</w:t>
            </w:r>
          </w:hyperlink>
        </w:p>
        <w:p>
          <w:pPr>
            <w:pStyle w:val="Contents2"/>
            <w:tabs>
              <w:tab w:val="clear" w:pos="8743"/>
              <w:tab w:val="right" w:pos="9026" w:leader="dot"/>
            </w:tabs>
            <w:rPr/>
          </w:pPr>
          <w:hyperlink w:anchor="__RefHeading___Toc12117302_1280447820">
            <w:r>
              <w:rPr>
                <w:webHidden/>
                <w:rStyle w:val="IndexLink"/>
                <w:rtl w:val="true"/>
              </w:rPr>
              <w:t xml:space="preserve">صلوات مخصوص حضرت امام محمّد باقر </w:t>
            </w:r>
            <w:r>
              <w:rPr>
                <w:rStyle w:val="IndexLink"/>
                <w:rtl w:val="true"/>
              </w:rPr>
              <w:t>(</w:t>
            </w:r>
            <w:r>
              <w:rPr>
                <w:rStyle w:val="IndexLink"/>
                <w:rtl w:val="true"/>
              </w:rPr>
              <w:t>علیه السلام</w:t>
            </w:r>
            <w:r>
              <w:rPr>
                <w:rStyle w:val="IndexLink"/>
                <w:rtl w:val="true"/>
              </w:rPr>
              <w:t>)</w:t>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2_213753"/>
      <w:bookmarkStart w:id="1" w:name="pg16662_213753"/>
      <w:bookmarkEnd w:id="1"/>
    </w:p>
    <w:p>
      <w:pPr>
        <w:pStyle w:val="Heading2"/>
        <w:numPr>
          <w:ilvl w:val="1"/>
          <w:numId w:val="1"/>
        </w:numPr>
        <w:rPr/>
      </w:pPr>
      <w:bookmarkStart w:id="2" w:name="pg16662_213753"/>
      <w:bookmarkStart w:id="3" w:name="__RefHeading___Toc1211720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محمد‌بن‌علی‌الباقر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 حضرت امام 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 حضرت امام 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3510495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Amiri" w:hAnsi="Amiri" w:eastAsia="Amiri" w:cs="Amiri"/>
          <w:color w:val="111111"/>
          <w:sz w:val="28"/>
          <w:sz w:val="28"/>
          <w:szCs w:val="28"/>
          <w:rtl w:val="true"/>
          <w:lang w:bidi="ar-SA"/>
        </w:rPr>
        <w:t>یا محمّد بن علیّ الباقر</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1720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62_213757"/>
      <w:bookmarkStart w:id="8" w:name="pg16662_213757"/>
      <w:bookmarkEnd w:id="8"/>
    </w:p>
    <w:p>
      <w:pPr>
        <w:pStyle w:val="Heading2"/>
        <w:numPr>
          <w:ilvl w:val="1"/>
          <w:numId w:val="1"/>
        </w:numPr>
        <w:rPr/>
      </w:pPr>
      <w:bookmarkStart w:id="9" w:name="pg16662_213757"/>
      <w:bookmarkStart w:id="10" w:name="__RefHeading___Toc12117204_1280447820"/>
      <w:bookmarkStart w:id="11" w:name="_Toc3"/>
      <w:bookmarkEnd w:id="9"/>
      <w:bookmarkEnd w:id="10"/>
      <w:r>
        <w:rPr>
          <w:rtl w:val="true"/>
        </w:rPr>
        <w:t xml:space="preserve">شناسنامه حضرت امام محمّد بن علیّ الباقر </w:t>
      </w:r>
      <w:r>
        <w:rPr>
          <w:rtl w:val="true"/>
        </w:rPr>
        <w:t>(</w:t>
      </w:r>
      <w:r>
        <w:rPr>
          <w:rtl w:val="true"/>
        </w:rPr>
        <w:t>علیه السلام</w:t>
      </w:r>
      <w:r>
        <w:rPr>
          <w:rtl w:val="true"/>
        </w:rPr>
        <w:t>)</w:t>
      </w:r>
      <w:bookmarkEnd w:id="11"/>
    </w:p>
    <w:p>
      <w:pPr>
        <w:pStyle w:val="Heading3"/>
        <w:numPr>
          <w:ilvl w:val="2"/>
          <w:numId w:val="1"/>
        </w:numPr>
        <w:rPr/>
      </w:pPr>
      <w:bookmarkStart w:id="12" w:name="__RefHeading___Toc12117206_1280447820"/>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 xml:space="preserve">شناسنامه حضرت امام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Style w:val="FootnoteAnchor"/>
          <w:rtl w:val="true"/>
        </w:rPr>
        <w:footnoteReference w:id="4"/>
      </w:r>
      <w:r>
        <w:rPr>
          <w:rFonts w:ascii="IRNazanin" w:hAnsi="IRNazanin" w:eastAsia="IRNazanin"/>
          <w:color w:val="111111"/>
          <w:sz w:val="28"/>
          <w:sz w:val="28"/>
          <w:szCs w:val="28"/>
          <w:rtl w:val="true"/>
          <w:lang w:bidi="fa-IR"/>
        </w:rPr>
        <w:t>، شاکر، هادی، امین، شبیه</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أمّ عبدالله دختر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رجب المکرّم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 قمری</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p>
    <w:p>
      <w:pPr>
        <w:pStyle w:val="BookText"/>
        <w:rPr/>
      </w:pPr>
      <w:r>
        <w:rPr>
          <w:rFonts w:ascii="IRNazanin" w:hAnsi="IRNazanin" w:eastAsia="IRNazanin"/>
          <w:color w:val="111111"/>
          <w:sz w:val="28"/>
          <w:sz w:val="28"/>
          <w:szCs w:val="28"/>
          <w:rtl w:val="true"/>
          <w:lang w:bidi="fa-IR"/>
        </w:rPr>
        <w:t>طاغوت‌های زمان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 سلیمان بن عبدالملک، عمر بن عبدالعزیز، یزید بن عبدالملک و هشام بن عبدالملک لعنة الله علیهم</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و دو دختر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ذی الحجّة الحرام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ابراهیم بن ولید به دستور 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مسموم و شهید نمود</w:t>
      </w:r>
      <w:r>
        <w:rPr>
          <w:rFonts w:eastAsia="IRNazanin" w:cs="IRNazanin"/>
          <w:color w:val="111111"/>
          <w:sz w:val="28"/>
          <w:szCs w:val="28"/>
          <w:rtl w:val="true"/>
          <w:lang w:bidi="fa-IR"/>
        </w:rPr>
        <w:t xml:space="preserve">. </w:t>
      </w:r>
      <w:bookmarkStart w:id="14" w:name="pg16662_213761"/>
    </w:p>
    <w:p>
      <w:pPr>
        <w:pStyle w:val="Heading3"/>
        <w:numPr>
          <w:ilvl w:val="2"/>
          <w:numId w:val="1"/>
        </w:numPr>
        <w:rPr/>
      </w:pPr>
      <w:bookmarkStart w:id="15" w:name="__RefHeading___Toc12117208_1280447820"/>
      <w:bookmarkStart w:id="16" w:name="_Toc5"/>
      <w:bookmarkEnd w:id="14"/>
      <w:bookmarkEnd w:id="15"/>
      <w:r>
        <w:rPr>
          <w:rtl w:val="true"/>
        </w:rPr>
        <w:t xml:space="preserve">از فضائل و کرامات حضرت امام محمّد بن علیّ الباقر </w:t>
      </w:r>
      <w:r>
        <w:rPr>
          <w:rtl w:val="true"/>
        </w:rPr>
        <w:t>(</w:t>
      </w:r>
      <w:r>
        <w:rPr>
          <w:rtl w:val="true"/>
        </w:rPr>
        <w:t>علیه السلام</w:t>
      </w:r>
      <w:r>
        <w:rPr>
          <w:rtl w:val="true"/>
        </w:rPr>
        <w:t>)</w:t>
      </w:r>
      <w:bookmarkEnd w:id="16"/>
    </w:p>
    <w:p>
      <w:pPr>
        <w:pStyle w:val="BookText"/>
        <w:rPr/>
      </w:pPr>
      <w:r>
        <w:rPr>
          <w:rFonts w:ascii="IRNazanin" w:hAnsi="IRNazanin" w:eastAsia="IRNazanin"/>
          <w:color w:val="111111"/>
          <w:sz w:val="28"/>
          <w:sz w:val="28"/>
          <w:szCs w:val="28"/>
          <w:rtl w:val="true"/>
          <w:lang w:bidi="fa-IR"/>
        </w:rPr>
        <w:t xml:space="preserve">حضرت امام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17" w:name="__RefHeading___Toc12117210_1280447820"/>
      <w:bookmarkStart w:id="18" w:name="_Toc6"/>
      <w:bookmarkEnd w:id="17"/>
      <w:r>
        <w:rPr>
          <w:rtl w:val="true"/>
        </w:rPr>
        <w:t>معرفت امامت</w:t>
      </w:r>
      <w:bookmarkEnd w:id="18"/>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متعال چهارده هزار سال قبل از آفرینش آدم، چهارده نور از نور عظمت خود آفرید، و آن ارواح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ترتیب نام ببرید تا بدانیم آن چهارده نور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فاطمه، حسن، حسین و نه نفر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نهمین ایشان قیام‌کنندۀ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آن‌ها را یکی پس از دیگری نام بردند و بعد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و جانشینان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شجرۀ نبوّت و محلّ رویش رحمت و معدن حکمت و چراغ‌های علم و جایگاه رسالت و محلّ رفت و </w:t>
      </w:r>
    </w:p>
    <w:p>
      <w:pPr>
        <w:pStyle w:val="BookText"/>
        <w:rPr/>
      </w:pPr>
      <w:r>
        <w:rPr>
          <w:rFonts w:ascii="IRNazanin" w:hAnsi="IRNazanin" w:eastAsia="IRNazanin"/>
          <w:color w:val="111111"/>
          <w:sz w:val="28"/>
          <w:sz w:val="28"/>
          <w:szCs w:val="28"/>
          <w:rtl w:val="true"/>
          <w:lang w:bidi="fa-IR"/>
        </w:rPr>
        <w:t xml:space="preserve">آمد فرشتگان و جایگاه سرّ خداوند و امانت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 او و حرم بزرگ‌تر خداوند و عهد و پیمان بازخواست‌شدنی او هستیم؛ پس هر کس به عهد و پیمان ما وفا کند، به راستی به عهد و پیمان خداوند وفا کرده است و هر کس با ما پیمان‌شکنی کند، قطعاً تعهّد و پیمان خود با خداوند را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آن اسماء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نیکوتر خداوند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خداوند عملی را از بندگان جز با معرفت و شناخت ما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هستیم که آدم از پروردگارش دریافت کرد و او را به آنها خواند و در نتیجه خداوند با لطف و رحمتش به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متعال ما را آفرید و آفرینش ما را نیکو قرار داد و ما را صورت گری نمود و صورت ما را زیبا ترسیم نمود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را چشم بینای خود بر بندگانش و زبان گویای خود در میان آفریدگانش و دست گشادۀ خود به رأفت و رحمت بر آنها و وجه خود که از آن جهت باید به او </w:t>
      </w:r>
    </w:p>
    <w:p>
      <w:pPr>
        <w:pStyle w:val="BookText"/>
        <w:rPr/>
      </w:pPr>
      <w:r>
        <w:rPr>
          <w:rFonts w:ascii="IRNazanin" w:hAnsi="IRNazanin" w:eastAsia="IRNazanin"/>
          <w:color w:val="111111"/>
          <w:sz w:val="28"/>
          <w:sz w:val="28"/>
          <w:szCs w:val="28"/>
          <w:rtl w:val="true"/>
          <w:lang w:bidi="fa-IR"/>
        </w:rPr>
        <w:t>روی آورند و باب خود که به او راه‌نمائی می‌کند و خزانه‌داران علم خود و بازگوکنندگان وحی خود و نشانه‌های دین خود و دست‌آویز مطمئن‌تر و راه‌نمای آشکار برای اهل هدایت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به واسطۀ ما درختان به ثمر می‌نشینند و میوه‌ها رسیده می‌شوند و نهرها روان می‌گردند و باران از آسمان نازل می‌شود و گیاهان زمین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به واسطۀ بندگی ما خداوند پرستش می‌شود و اگر ما نبودیم خداوند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سوگند اگر سفارش قبلی و عهد و پیمانی که از ما گرفته شد نبود، به راستی سخنى می‌گفتم که موجب شگفتى گذشتگان و آیندگان یا فراموش نمودن آنان تمام شگفتی‌ها را </w:t>
      </w:r>
      <w:r>
        <w:rPr>
          <w:rStyle w:val="FootnoteAnchor"/>
          <w:rtl w:val="true"/>
        </w:rPr>
        <w:footnoteReference w:id="10"/>
      </w: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بِأَسْمَائِهِمْ فَمَنْ هَؤُلَاءِ الْأَرْبَعَةَ عَشَرَ نُوراً؟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 عَلِيٌّ وَ فَاطِمَةُ وَ الْحَسَنُ وَ الْحُسَيْنُ وَ تِسْعَةٌ مِنْ وُلْدِ الْحُسَيْنِ وَ تَاسِعُهُمْ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عَدَّهُمْ بِأَسْمَائِهِمْ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 اللَّهِ الْأَوْصِيَاءُ الْخُلَفَاءُ مِنْ بَعْدِ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الْمَثَانِي الَّتِي أَعْطَاهَا اللَّهُ نَبِيَّنَا وَ نَحْنُ شَجَرَةُ النُّبُوَّةِ وَ مَنْبِتُ الرَّحْمَةِ وَ مَعْدِنُ الْحِكْمَةِ وَ مَصَابِيحُ الْعِلْمِ وَ مَوْضِعُ الرِّسَالَةِ وَ مُخْتَلَفُ الْمَلَائِكَةِ وَ مَوْضِعُ سِرِّ اللَّهِ وَ وَدِيعَةُ اللَّهِ جَلَّ اسْمُهُ فِي عِبَادِهِ وَ حَرَمُ اللَّهِ الْأَكْبَرُ وَ عَهْدُهُ الْمَسْئُولُ عَنْهُ فَمَنْ وَفَى بِعَهْدِنَا فَقَدْ وَفَى بِعَهْدِ اللَّهِ وَ مَنْ خَفَرَهُ فَقَدْ خَفَرَ ذِمَّةَ اللَّهِ وَ عَهْدَهُ عَرَفَنَا مَنْ عَرَفَنَا وَ جَهِلَنَا مَنْ جَهِلَنَا نَحْنُ الْأَسْمَاءُ الْحُسْنَى الَّتِي لَا يَقْبَلُ اللَّهُ مِنَ الْعِبَادِ عَمَلًا إِلَّا بِمَعْرِفَتِنَا وَ نَحْنُ وَ اللَّهِ الْكَلِمَاتُ الَّتِي تَلَقَّاهَا آدَمُ مِنْ رَبِّهِ فَتابَ عَلَيْهِ إِنَّ اللَّهَ تَعَالَى خَلَقَنَا فَأَحْسَنَ خَلْقَنَا وَ صَوَّرَنَا فَأَحْسَنَ صُوَرَنَا وَ جَعَلَنَا عَيْنَهُ عَلَى عِبَادِهِ وَ لِسَانَهُ النَّاطِقَ فِي خَلْقِهِ وَ يَدَهُ الْمَبْسُوطَةَ عَلَيْهِمْ بِالرَّأْفَةِ وَ الرَّحْمَةِ وَ وَجْهَهُ الَّذِي يُؤْتَى مِنْهُ وَ بَابَهُ الَّذِي يَدُلُّ عَلَيْهِ وَ خُزَّانَ عِلْمِهِ وَ تَرَاجِمَةَ وَحْيِهِ وَ أَعْلَامَ دِينِهِ وَ الْعُرْوَةَ الْوُثْقَى وَ الدَّلِيلَ الْوَاضِحَ لِمَنِ اهْتَدَى وَ بِنَا أَثْمَرَتِ الْأَشْجَارُ وَ أَيْنَعَتِ الثِّمَارُ وَ جَرَتِ الْأَنْهَارُ وَ نَزَلَ الْغَيْثُ مِنَ السَّمَاءِ وَ نَبَتَ عُشْبُ الْأَرْضِ وَ بِعِبَادَتِنَا عُبِدَ اللَّهُ وَ لَوْلَانَا مَا عُرِفَ اللَّهُ وَ ايْمُ اللَّهِ لَوْ لَا وَصِيَّةٌ سَبَقَتْ وَ عَهْدٌ أُخِذَ عَلَيْنَا لَقُلْتُ قَوْلًا يَعْجَبُ مِنْهُ أَوْ يَذْهَلُ مِنْهُ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bookmarkStart w:id="19" w:name="pg16662_213767"/>
    </w:p>
    <w:p>
      <w:pPr>
        <w:pStyle w:val="Heading3"/>
        <w:numPr>
          <w:ilvl w:val="2"/>
          <w:numId w:val="1"/>
        </w:numPr>
        <w:rPr/>
      </w:pPr>
      <w:bookmarkStart w:id="20" w:name="__RefHeading___Toc12117212_1280447820"/>
      <w:bookmarkStart w:id="21" w:name="_Toc7"/>
      <w:bookmarkEnd w:id="19"/>
      <w:bookmarkEnd w:id="20"/>
      <w:r>
        <w:rPr>
          <w:rtl w:val="true"/>
        </w:rPr>
        <w:t>جهاد علمی</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حدیث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نمود و حضرت پاسخ همۀ آن‌ها را به او فرمودند</w:t>
      </w:r>
      <w:r>
        <w:rPr>
          <w:rFonts w:eastAsia="IRNazanin" w:cs="IRNazanin"/>
          <w:color w:val="111111"/>
          <w:sz w:val="28"/>
          <w:szCs w:val="28"/>
          <w:rtl w:val="true"/>
          <w:lang w:bidi="fa-IR"/>
        </w:rPr>
        <w:t>.</w:t>
      </w:r>
      <w:r>
        <w:rPr>
          <w:rStyle w:val="FootnoteAnchor"/>
          <w:rtl w:val="true"/>
        </w:rPr>
        <w:footnoteReference w:id="12"/>
      </w:r>
      <w:bookmarkStart w:id="22" w:name="pg16662_213769"/>
    </w:p>
    <w:p>
      <w:pPr>
        <w:pStyle w:val="Heading3"/>
        <w:numPr>
          <w:ilvl w:val="2"/>
          <w:numId w:val="1"/>
        </w:numPr>
        <w:rPr/>
      </w:pPr>
      <w:bookmarkStart w:id="23" w:name="__RefHeading___Toc12117214_1280447820"/>
      <w:bookmarkStart w:id="24" w:name="_Toc8"/>
      <w:bookmarkEnd w:id="22"/>
      <w:bookmarkEnd w:id="23"/>
      <w:r>
        <w:rPr>
          <w:rtl w:val="true"/>
        </w:rPr>
        <w:t xml:space="preserve">شخصیّت مادر بزرگوار امام </w:t>
      </w:r>
      <w:r>
        <w:rPr>
          <w:rtl w:val="true"/>
        </w:rPr>
        <w:t>(</w:t>
      </w:r>
      <w:r>
        <w:rPr>
          <w:rtl w:val="true"/>
        </w:rPr>
        <w:t>علیه السلام</w:t>
      </w:r>
      <w:r>
        <w:rPr>
          <w:rtl w:val="true"/>
        </w:rPr>
        <w:t>)</w:t>
      </w:r>
      <w:bookmarkEnd w:id="24"/>
    </w:p>
    <w:p>
      <w:pPr>
        <w:pStyle w:val="BookText"/>
        <w:rPr/>
      </w:pPr>
      <w:r>
        <w:rPr>
          <w:rFonts w:ascii="IRNazanin" w:hAnsi="IRNazanin" w:eastAsia="IRNazanin"/>
          <w:color w:val="111111"/>
          <w:sz w:val="28"/>
          <w:sz w:val="28"/>
          <w:szCs w:val="28"/>
          <w:rtl w:val="true"/>
          <w:lang w:bidi="fa-IR"/>
        </w:rPr>
        <w:t>روزی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یادی از مادرِ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دختر امام حسن مجتبی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بانویی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صدق و راستی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بود که زنی همانند او در آل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کنار دیواری نشسته بود، ناگاه دیوار شکست و ما صدای شدید شکستن آن را شنیدیم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با دستش به دیوار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حقّ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اجازۀ فرو ریختن ندهد</w:t>
      </w:r>
      <w:r>
        <w:rPr>
          <w:rFonts w:eastAsia="IRNazanin" w:cs="IRNazanin"/>
          <w:color w:val="111111"/>
          <w:sz w:val="28"/>
          <w:szCs w:val="28"/>
          <w:rtl w:val="true"/>
          <w:lang w:bidi="fa-IR"/>
        </w:rPr>
        <w:t xml:space="preserve">." </w:t>
      </w:r>
      <w:bookmarkStart w:id="25" w:name="pg16662_213771"/>
    </w:p>
    <w:p>
      <w:pPr>
        <w:pStyle w:val="BookText"/>
        <w:rPr/>
      </w:pPr>
      <w:bookmarkEnd w:id="25"/>
      <w:r>
        <w:rPr>
          <w:rFonts w:ascii="IRNazanin" w:hAnsi="IRNazanin" w:eastAsia="IRNazanin"/>
          <w:color w:val="111111"/>
          <w:sz w:val="28"/>
          <w:sz w:val="28"/>
          <w:szCs w:val="28"/>
          <w:rtl w:val="true"/>
          <w:lang w:bidi="fa-IR"/>
        </w:rPr>
        <w:t>در این هنگام دیوار همان طور در هوا معلّق ماند تا این که مادرم از آنجا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جهت سلامتی مادرم صد دینار صدقه داد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6" w:name="__RefHeading___Toc12117216_1280447820"/>
      <w:bookmarkStart w:id="27" w:name="_Toc9"/>
      <w:bookmarkEnd w:id="26"/>
      <w:r>
        <w:rPr>
          <w:rtl w:val="true"/>
        </w:rPr>
        <w:t>برخورد بزرگوارانه با ناسزاگو</w:t>
      </w:r>
      <w:bookmarkEnd w:id="27"/>
    </w:p>
    <w:p>
      <w:pPr>
        <w:pStyle w:val="BookText"/>
        <w:rPr/>
      </w:pPr>
      <w:r>
        <w:rPr>
          <w:rFonts w:ascii="IRNazanin" w:hAnsi="IRNazanin" w:eastAsia="IRNazanin"/>
          <w:color w:val="111111"/>
          <w:sz w:val="28"/>
          <w:sz w:val="28"/>
          <w:szCs w:val="28"/>
          <w:rtl w:val="true"/>
          <w:lang w:bidi="fa-IR"/>
        </w:rPr>
        <w:t>مردی نصرانی از روی بی‌ادبی و تمسخر به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ب ق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باقر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زن آشپز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مهارت و حرفۀ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کنیز سیاه دشنام‌گوی زشت‌گفتار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گفتی راست است، خداوند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گفتی، خداوند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با مشاهدۀ این بزرگواری و بردباری، به حقیقت اسلام اذعان کرد و مسلمان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السَّوْدَاءِ الزِّنْجِيَّةِ الْبَذِيَّةِ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صَدَقْتَ غَفَرَ اللَّهُ لَهَا وَ إِنْ كُنْتَ كَذَبْتَ غَفَرَ اللَّهُ 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فَأَسْلَمَ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bookmarkStart w:id="28" w:name="pg16662_213773"/>
    </w:p>
    <w:p>
      <w:pPr>
        <w:pStyle w:val="Heading3"/>
        <w:numPr>
          <w:ilvl w:val="2"/>
          <w:numId w:val="1"/>
        </w:numPr>
        <w:rPr/>
      </w:pPr>
      <w:bookmarkStart w:id="29" w:name="__RefHeading___Toc12117218_1280447820"/>
      <w:bookmarkStart w:id="30" w:name="_Toc10"/>
      <w:bookmarkEnd w:id="28"/>
      <w:bookmarkEnd w:id="29"/>
      <w:r>
        <w:rPr>
          <w:rtl w:val="true"/>
        </w:rPr>
        <w:t xml:space="preserve">باقر العلوم </w:t>
      </w:r>
      <w:r>
        <w:rPr>
          <w:rtl w:val="true"/>
        </w:rPr>
        <w:t>(</w:t>
      </w:r>
      <w:r>
        <w:rPr>
          <w:rtl w:val="true"/>
        </w:rPr>
        <w:t>شکافندۀ تمام علوم</w:t>
      </w:r>
      <w:r>
        <w:rPr>
          <w:rtl w:val="true"/>
        </w:rPr>
        <w:t>)</w:t>
      </w:r>
      <w:bookmarkEnd w:id="30"/>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فرزندشان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او امام و پدر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حلم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 و دانش است و آن را می‌شکافد شکافتنی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شبیه‌ترین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1" w:name="__RefHeading___Toc12117220_1280447820"/>
      <w:bookmarkStart w:id="32" w:name="_Toc11"/>
      <w:bookmarkEnd w:id="31"/>
      <w:r>
        <w:rPr>
          <w:rtl w:val="true"/>
        </w:rPr>
        <w:t xml:space="preserve">نشر تمام معارف اسلام از کلمۀ </w:t>
      </w:r>
      <w:r>
        <w:rPr>
          <w:rtl w:val="true"/>
        </w:rPr>
        <w:t>«</w:t>
      </w:r>
      <w:r>
        <w:rPr>
          <w:rtl w:val="true"/>
        </w:rPr>
        <w:t>صمد</w:t>
      </w:r>
      <w:r>
        <w:rPr>
          <w:rtl w:val="true"/>
        </w:rPr>
        <w:t>»</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علم و دانشی که خداوند عزّت‌مند و صاحب جلال به من عطا کرده است حاملین و پذیرندگانی می‌یافتم، قطعاً توحید و اسلام و دین و شرائع را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می‌دادم</w:t>
      </w:r>
      <w:r>
        <w:rPr>
          <w:rFonts w:eastAsia="IRNazanin" w:cs="IRNazanin"/>
          <w:color w:val="111111"/>
          <w:sz w:val="28"/>
          <w:szCs w:val="28"/>
          <w:rtl w:val="true"/>
          <w:lang w:bidi="fa-IR"/>
        </w:rPr>
        <w:t xml:space="preserve">. </w:t>
      </w:r>
      <w:bookmarkStart w:id="33" w:name="pg16662_213774"/>
    </w:p>
    <w:p>
      <w:pPr>
        <w:pStyle w:val="BookText"/>
        <w:rPr/>
      </w:pPr>
      <w:bookmarkEnd w:id="33"/>
      <w:r>
        <w:rPr>
          <w:rFonts w:ascii="IRNazanin" w:hAnsi="IRNazanin" w:eastAsia="IRNazanin"/>
          <w:color w:val="111111"/>
          <w:sz w:val="28"/>
          <w:sz w:val="28"/>
          <w:szCs w:val="28"/>
          <w:rtl w:val="true"/>
          <w:lang w:bidi="fa-IR"/>
        </w:rPr>
        <w:t>ولی چگونه برای من ممکن است و حال آن که جدّم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حاملین و پذیرندگانی برای علم و دانشش نیافت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4" w:name="__RefHeading___Toc12117222_1280447820"/>
      <w:bookmarkStart w:id="35" w:name="_Toc12"/>
      <w:bookmarkEnd w:id="34"/>
      <w:r>
        <w:rPr>
          <w:rtl w:val="true"/>
        </w:rPr>
        <w:t>هیبت و ابّهت امامت</w:t>
      </w:r>
      <w:bookmarkEnd w:id="35"/>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خدمت پدرم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و حقیقت امام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او وارد شدید او را احترام کنید و بزرگ بشمارید و به آنچه می‌آورد ایمان بیاورید و بر اوست که شما را هدایت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امام این است که هر کدام از شما بر او وارد شود، از جلال و هیبت او نمی‌تواند چشمش را از نگاه به او پر کند؛ زیرا به راستی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 امام نیز همانند اوست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سنّی مذهب اهل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در مقابل فقهاء و پیش روی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و دانشمند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نشسته‌ام، در برابر هیچ کدام از آنها قلب من دچار اضطراب و پریشانی مانند اضطرابی که در حضور شما پیدا می‌کنم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تو در کجا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پیشگاه بیوتی هستی که خداوند به آن‌ها اذن رفعت و یاد شدن اسم خود در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بیوت، مردانی او را هر بامداد و عصرگاه تسبیح و تنزیه می‌کنند که هیچ تجارت و خرید و فروشی آنان را از یاد خداوند و برپا داشتن نماز و پرداخت زکات باز نمی‌دارد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پس تو در پیشگاه چنین بیتی قرار داری و ما صاحبان آن بیوت هستیم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به خدا سوگند، خدا مرا فدایت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منظور از آن بیوت، بیوت </w:t>
      </w:r>
      <w:bookmarkStart w:id="36" w:name="pg16662_213778"/>
    </w:p>
    <w:p>
      <w:pPr>
        <w:pStyle w:val="BookText"/>
        <w:rPr/>
      </w:pPr>
      <w:bookmarkEnd w:id="36"/>
      <w:r>
        <w:rPr>
          <w:rFonts w:ascii="IRNazanin" w:hAnsi="IRNazanin" w:eastAsia="IRNazanin"/>
          <w:color w:val="111111"/>
          <w:sz w:val="28"/>
          <w:sz w:val="28"/>
          <w:szCs w:val="28"/>
          <w:rtl w:val="true"/>
          <w:lang w:bidi="fa-IR"/>
        </w:rPr>
        <w:t>سنگ و گل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مراد، بیت رفیع ولایت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جَعَلَنِيَ اللَّهُ فِدَاكَ وَ اللَّهِ مَا هِيَ بُيُوتُ حِجَارَةٍ وَ لَا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2117224_1280447820"/>
      <w:bookmarkStart w:id="38" w:name="_Toc13"/>
      <w:bookmarkEnd w:id="37"/>
      <w:r>
        <w:rPr>
          <w:rtl w:val="true"/>
        </w:rPr>
        <w:t>پاداش محبّت</w:t>
      </w:r>
      <w:bookmarkEnd w:id="38"/>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ناگاه مردی که از خراسان پیاده برای ملاقات آن حضرت سفر کرده بود وارد شد و دو پای خود را که ترکیدگی و شکاف برداشته بود برای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چیزی جز محبّت شما اهل بیت مرا به این سفر وانداشت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حتّی سنگی ما را دوست داشته باشد، خداوند او را با ما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دین، چیزی جز محبّت است؟ به راستی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خداوند را دوست دارید، از </w:t>
      </w:r>
      <w:bookmarkStart w:id="39" w:name="pg16662_213780"/>
    </w:p>
    <w:p>
      <w:pPr>
        <w:pStyle w:val="BookText"/>
        <w:rPr/>
      </w:pPr>
      <w:bookmarkEnd w:id="39"/>
      <w:r>
        <w:rPr>
          <w:rFonts w:ascii="IRNazanin" w:hAnsi="IRNazanin" w:eastAsia="IRNazanin"/>
          <w:color w:val="111111"/>
          <w:sz w:val="28"/>
          <w:sz w:val="28"/>
          <w:szCs w:val="28"/>
          <w:rtl w:val="true"/>
          <w:lang w:bidi="fa-IR"/>
        </w:rPr>
        <w:t>من پیروی کنید؛ در این صورت خداوند نیز شما را دوست می‌دارد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را که به سوی ایشان آمدند دوست می‌دارند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آیا دین، چیزی جز محبّت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0" w:name="__RefHeading___Toc12117226_1280447820"/>
      <w:bookmarkStart w:id="41" w:name="_Toc14"/>
      <w:bookmarkEnd w:id="40"/>
      <w:r>
        <w:rPr>
          <w:rtl w:val="true"/>
        </w:rPr>
        <w:t>پاداش ولایت</w:t>
      </w:r>
      <w:bookmarkEnd w:id="4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خانه پر از جمعیّت بود که ناگاه پیرمردی که بر عصای خود تکیه می‌کرد آمد تا آن که کنار در اتاق ایستاد و رو کرد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ابْنَ رَسُولِ اللَّهِ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وَ رَحْمَةُ اللَّهِ وَ بَرَكَاتُهُ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پیرمرد بعد از سلام به اهل خانه، رو کرد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خود جای ده، 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w:t>
      </w:r>
    </w:p>
    <w:p>
      <w:pPr>
        <w:pStyle w:val="BookText"/>
        <w:rPr/>
      </w:pPr>
      <w:r>
        <w:rPr>
          <w:rFonts w:ascii="IRNazanin" w:hAnsi="IRNazanin" w:eastAsia="IRNazanin"/>
          <w:color w:val="111111"/>
          <w:sz w:val="28"/>
          <w:sz w:val="28"/>
          <w:szCs w:val="28"/>
          <w:rtl w:val="true"/>
          <w:lang w:bidi="fa-IR"/>
        </w:rPr>
        <w:t>راستی من شما را دوست دارم و محبّ شما را هم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این دوستی من نسبت به شما و محبّان شما به خاطر طمع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به راستی من با دشمن شما دشمنم و از او بیزاری 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این دشمنی و بیزاری و برائت من به خاطر انتقام‌جویی یا کدورت شخصی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قسم، به راستی من حلال شما را حلال می‌دانم و حرام شما را حرام می‌دانم و منتظر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کریمۀ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آیا برای من امیدی دارید؟ خدا مرا فدای شما گرداند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بیا،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کنار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مردی خدمت پدرم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از آن حضرت همین سؤال تو را پرسید، پدرم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این حال از دنیا بروی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علیّ، حضرت حسن، حضرت حسین و بر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می‌شوی و قلبت اطمینان می‌یابد و دلت خنک می‌گردد و چشمت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خنکا می‌یابد و هنگامی که جان به </w:t>
      </w:r>
    </w:p>
    <w:p>
      <w:pPr>
        <w:pStyle w:val="BookText"/>
        <w:rPr/>
      </w:pPr>
      <w:r>
        <w:rPr>
          <w:rFonts w:ascii="IRNazanin" w:hAnsi="IRNazanin" w:eastAsia="IRNazanin"/>
          <w:color w:val="111111"/>
          <w:sz w:val="28"/>
          <w:sz w:val="28"/>
          <w:szCs w:val="28"/>
          <w:rtl w:val="true"/>
          <w:lang w:bidi="fa-IR"/>
        </w:rPr>
        <w:t>حلقومت می‌رسد، فرشتگان ارجمند کاتب اعمال با آغوش باز و با دسته‌های گل به استقبال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زنده ماندی، می‌بینی آن‌چه را که خداوند به واسطۀ آن، چشم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می‌سازد و در عالی‌ترین مقامات بهشت با ما خواهی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پیرمرد با شگفتی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مطالبی را که فرموده بودند تکرار 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با شوق‌زدگی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بمیرم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و حضرت حسن و حضرت حسین و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می‌شوم و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 می‌شود و قلبم اطمینان می‌یابد و دلم خنک </w:t>
      </w:r>
    </w:p>
    <w:p>
      <w:pPr>
        <w:pStyle w:val="BookText"/>
        <w:rPr/>
      </w:pPr>
      <w:r>
        <w:rPr>
          <w:rFonts w:ascii="IRNazanin" w:hAnsi="IRNazanin" w:eastAsia="IRNazanin"/>
          <w:color w:val="111111"/>
          <w:sz w:val="28"/>
          <w:sz w:val="28"/>
          <w:szCs w:val="28"/>
          <w:rtl w:val="true"/>
          <w:lang w:bidi="fa-IR"/>
        </w:rPr>
        <w:t>می‌گردد و هنگامی که جان به حلقومم رسد، فرشتگان ارجمند کاتب اعمال با آغوش باز و با دسته‌های گل به استقبالم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زنده بمانم، می‌بینم آن‌چه را که خداوند به واسطۀ آن چشمم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می‌سازد و در عالی‌ترین مقامات بهشت با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پیرمرد صدا را به گریه بلند کرد و گریه راه گلویش را گرفته، هق هق می‌کرد تا نقش زمین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از مشاهدۀ حال او و گریه‌هایش همه گریه و ناله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مبارک، شروع به پاک کردن اشک‌های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سرش را بلند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بدهید تا ببوسم، خداوند مرا فدای شما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بوسید و بر چشمان و صورتش نهاد، سپس پیراهن خود را بالا زد و سینه و شکم خود را با دست حضرت متبرّک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جا برخاست و خداحافظی کرد و 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حین این‌که از پشت سرش به او نگاه می‌کردند و او می‌رفت، رو به اهل مجلس کردند و </w:t>
      </w:r>
      <w:bookmarkStart w:id="42" w:name="pg16662_213787"/>
    </w:p>
    <w:p>
      <w:pPr>
        <w:pStyle w:val="BookText"/>
        <w:rPr/>
      </w:pPr>
      <w:bookmarkEnd w:id="4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 دارد به مردی از اهل بهشت بنگرد، به این شخص بنگرد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3" w:name="__RefHeading___Toc12117228_1280447820"/>
      <w:bookmarkStart w:id="44" w:name="_Toc15"/>
      <w:bookmarkEnd w:id="43"/>
      <w:r>
        <w:rPr>
          <w:rtl w:val="true"/>
        </w:rPr>
        <w:t>آئینۀ تمام نمای خداوند</w:t>
      </w:r>
      <w:bookmarkEnd w:id="44"/>
    </w:p>
    <w:p>
      <w:pPr>
        <w:pStyle w:val="BookText"/>
        <w:rPr/>
      </w:pPr>
      <w:r>
        <w:rPr>
          <w:rFonts w:ascii="Amiri" w:hAnsi="Amiri" w:eastAsia="Amiri" w:cs="Amiri"/>
          <w:color w:val="111111"/>
          <w:sz w:val="28"/>
          <w:sz w:val="28"/>
          <w:szCs w:val="28"/>
          <w:rtl w:val="true"/>
          <w:lang w:bidi="ar-SA"/>
        </w:rPr>
        <w:t>حضرت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p>
    <w:p>
      <w:pPr>
        <w:pStyle w:val="BookText"/>
        <w:rPr/>
      </w:pPr>
      <w:r>
        <w:rPr>
          <w:rFonts w:ascii="IRNazanin" w:hAnsi="IRNazanin" w:eastAsia="IRNazanin"/>
          <w:color w:val="111111"/>
          <w:sz w:val="28"/>
          <w:sz w:val="28"/>
          <w:szCs w:val="28"/>
          <w:rtl w:val="true"/>
          <w:lang w:bidi="fa-IR"/>
        </w:rPr>
        <w:t xml:space="preserve">و پر برکت است نام پروردگارت، همو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و گرامی‌داشت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مظهر جلال و کرامت خداوندیم؛ که خداوند بندگان را به واسطۀ اطاعت و فرمانبرداری از ما گرامی می‌دارد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پیش از آن که من چیزی بپرسم، حضرت لب به سخن گشوده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زبان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خدا در میان آفریدگان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والیان و فرمانروایان امر خدا در میان بندگان اوئیم</w:t>
      </w:r>
      <w:r>
        <w:rPr>
          <w:rFonts w:eastAsia="IRNazanin" w:cs="IRNazanin"/>
          <w:color w:val="111111"/>
          <w:sz w:val="28"/>
          <w:szCs w:val="28"/>
          <w:rtl w:val="true"/>
          <w:lang w:bidi="fa-IR"/>
        </w:rPr>
        <w:t xml:space="preserve">.» </w:t>
      </w:r>
      <w:bookmarkStart w:id="45" w:name="pg16662_213789"/>
    </w:p>
    <w:p>
      <w:pPr>
        <w:pStyle w:val="BookText"/>
        <w:rPr/>
      </w:pPr>
      <w:bookmarkEnd w:id="45"/>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میان ما و هر بخش از زمین، نخ اتّصالی همانند نخ بنّاها وجود دارد؛ پس هرگاه در مورد سرزمینی، به امری مأموریّت یابیم، آن نخ را می‌کشیم و آن سرزمین با همۀ مناطق و بازارها و محلّاتش نزد ما حاضر می‌شود و ما فرمان خداوند را در مورد آن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همان گونه که باد در اختیار سلیمان بود، خداوند آن را برای محمّد و آلش مسخّر گردانیده و در اختیار آنان گذاشته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بَيْنَنَا وَ بَيْنَ كُلِّ أَرْضٍ تُرّاً مِثْلَ تُرِّ الْبَنَّاءِ فَإِذَا أُمِرْنَا فِي الْأَرْضِ بِأَمْرٍ أَخَذْنَا ذَلِكَ التُّرَّ فَأَقْبَلَتْ إِلَيْنَا الْأَرْضُ بِكُلِّيَّتِهَا وَ أَسْوَاقِهَا وَ كُوَرِهَا حَتَّى نُنْفِذَ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اللَّهِ مَا أَمَرَ إِنَّ الرِّيحَ كَمَا كَانَتْ مُسَخَّرَةً لِسُلَيْمَانَ فَقَدْ سَخَّرَهَا اللَّهُ لِمُحَمَّدٍ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اللّهمّ صلّ علی محمّد و آل محمّد</w:t>
      </w:r>
    </w:p>
    <w:p>
      <w:pPr>
        <w:pStyle w:val="Heading3"/>
        <w:numPr>
          <w:ilvl w:val="2"/>
          <w:numId w:val="1"/>
        </w:numPr>
        <w:rPr/>
      </w:pPr>
      <w:bookmarkStart w:id="46" w:name="__RefHeading___Toc12117230_1280447820"/>
      <w:bookmarkStart w:id="47" w:name="_Toc16"/>
      <w:bookmarkEnd w:id="46"/>
      <w:r>
        <w:rPr>
          <w:rtl w:val="true"/>
        </w:rPr>
        <w:t xml:space="preserve">رازداران امام </w:t>
      </w:r>
      <w:r>
        <w:rPr>
          <w:rtl w:val="true"/>
        </w:rPr>
        <w:t>(</w:t>
      </w:r>
      <w:r>
        <w:rPr>
          <w:rtl w:val="true"/>
        </w:rPr>
        <w:t>علیه السلام</w:t>
      </w:r>
      <w:r>
        <w:rPr>
          <w:rtl w:val="true"/>
        </w:rPr>
        <w:t>)</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جابر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نود هزار حدیث فرمودند که حتّی یکی از آنها را به کسی نگفتم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گردم به راستی بار سنگینی از اسرار خود بر دوش من نهاده‌اید که آن‌ها را برای کسی هم نمی‌توانم بازگو کنم و گاهی در سینه‌ام غوغایی به پا می‌کند که حالتی شبیه جنون به من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حالتی برایت پیش آمد سر به صحرا بگذار و در آنجا گودالی حفر کن و سر خود را در میان آن فرو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با من چنین و چنان حدیث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قَالَ جَابِرٌ فَقُلْتُ لِأَبِي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حَمَلْتَنِي وِقْراً عَظِيماً بِمَا حَدَّثْتَنِي بِهِ مِنْ سِرِّكُمُ الَّذِي لَا أُحَدِّثُ بِهِ أَحَداً فَرُبَّمَا جَاشَ فِي صَدْرِي حَتَّى يَأْخُذَنِي مِنْهُ شِبْهُ الْجُنُونِ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فَاخْرُجْ إِلَى الْجَبَّانِ فَاحْفِرْ حَفِيرَةً وَ ادْلُ رَأْسَكَ فِيهَا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جابر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مقام والایی که دارد،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امر ما چیزی شنیدی و قلب تو در برابرش نرم شد و آن را پذیرفت، خداوند را حمد و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قلب تو </w:t>
      </w:r>
      <w:bookmarkStart w:id="48" w:name="pg16662_213793"/>
    </w:p>
    <w:p>
      <w:pPr>
        <w:pStyle w:val="BookText"/>
        <w:rPr/>
      </w:pPr>
      <w:bookmarkEnd w:id="48"/>
      <w:r>
        <w:rPr>
          <w:rFonts w:ascii="IRNazanin" w:hAnsi="IRNazanin" w:eastAsia="IRNazanin"/>
          <w:color w:val="111111"/>
          <w:sz w:val="28"/>
          <w:sz w:val="28"/>
          <w:szCs w:val="28"/>
          <w:rtl w:val="true"/>
          <w:lang w:bidi="fa-IR"/>
        </w:rPr>
        <w:t xml:space="preserve">آن را انکار کرد، آن را به خود ما اهل بیت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چه‌طور این حدیث صادر شده؟ چه‌گونه بوده؟ چه‌طور است؟ زیرا قطعاً این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عظیم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9" w:name="__RefHeading___Toc12117232_1280447820"/>
      <w:bookmarkStart w:id="50" w:name="_Toc17"/>
      <w:bookmarkEnd w:id="49"/>
      <w:r>
        <w:rPr>
          <w:rtl w:val="true"/>
        </w:rPr>
        <w:t>معرفت امامت</w:t>
      </w:r>
      <w:bookmarkEnd w:id="50"/>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جنب خداوند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خالص و برگزیدۀ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اختیارشدۀ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ودیعه‌گاه میراث‌های جمیع پیامبران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امین‌های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ارکان ایمان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ستون‌های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خداوند بر آفریدگانش هستیم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کسانی هستیم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آغاز و به ما ختم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هدایت و چراغ‌های فروزان در تاریکی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مشعل و جایگاه نور هدایت </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ازلی و پیشی‌گیرندگان در فضائل و کمالات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ابدی و نهایت فضائل و کمالات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پرچم برافراشته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تمسّک جوید، به مقصد می‌رسد و هر کس از همراهی با ما روی برتابد،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پاکان و نیکان و سپیدرویان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منتخب خداوند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مائیم طریق و شاهراه مستقیم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نعمت‌های خداوند بر مخلوقاتش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راه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معدن نبوّت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جایگاه رسالت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هستیم که آمد و رفت فرشتگان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 برای طالبان نور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برای کسانی هستیم که به ما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هدایت‌گران به سوی بهشت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عزّت و صلابت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پل‌ها و گذرگاه‌هایی هستیم که هر کس بر آن‌ها بگذرد، به مقصد می‌رسد و هر کس از آن‌ها روی برتابد،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قلّۀ اعظم هستیم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کسانی هستیم که فقط به واسطۀ ماست که رحمت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به واسطۀ ماست که از باران </w:t>
      </w:r>
    </w:p>
    <w:p>
      <w:pPr>
        <w:pStyle w:val="BookText"/>
        <w:rPr/>
      </w:pPr>
      <w:r>
        <w:rPr>
          <w:rFonts w:ascii="IRNazanin" w:hAnsi="IRNazanin" w:eastAsia="IRNazanin"/>
          <w:color w:val="111111"/>
          <w:sz w:val="28"/>
          <w:sz w:val="28"/>
          <w:szCs w:val="28"/>
          <w:rtl w:val="true"/>
          <w:lang w:bidi="fa-IR"/>
        </w:rPr>
        <w:t>نوشانیده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فقط به واسطۀ ماست که عذاب از شما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به ما معرفت پیدا کرد و یاری‌مان نمود و حقّ ما را شناخت و به امر ما اخذ کرد، او از ما و به سوی ماست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نَحْنُ أُمَنَاءُ اللَّهِ وَ نَحْنُ حُجَّةُ اللَّهِ وَ نَحْنُ أَرْكَانُ الْإِيمَانِ وَ نَحْنُ دَعَائِمُ الْإِسْلَامِ وَ نَحْنُ رَحْمَةُ اللَّهِ عَلَى خَلْقِهِ</w:t>
      </w:r>
    </w:p>
    <w:p>
      <w:pPr>
        <w:pStyle w:val="BookText"/>
        <w:rPr/>
      </w:pPr>
      <w:r>
        <w:rPr>
          <w:rFonts w:ascii="Amiri" w:hAnsi="Amiri" w:eastAsia="Amiri" w:cs="Amiri"/>
          <w:color w:val="111111"/>
          <w:sz w:val="28"/>
          <w:sz w:val="28"/>
          <w:szCs w:val="28"/>
          <w:rtl w:val="true"/>
          <w:lang w:bidi="ar-SA"/>
        </w:rPr>
        <w:t>وَ نَحْنُ الَّذِينَ بِنَا يَفْتَحُ اللَّهُ وَ بِنَا يَخْتِمُ وَ نَحْنُ أَئِمَّةُ الْهُدَى وَ مَصَابِيحُ الدُّجَى وَ نَحْنُ مَنَارُ الْهُدَى وَ نَحْنُ السَّابِقُونَ وَ نَحْنُ الْآخِرُونَ</w:t>
      </w:r>
    </w:p>
    <w:p>
      <w:pPr>
        <w:pStyle w:val="BookText"/>
        <w:rPr/>
      </w:pPr>
      <w:r>
        <w:rPr>
          <w:rFonts w:ascii="Amiri" w:hAnsi="Amiri" w:eastAsia="Amiri" w:cs="Amiri"/>
          <w:color w:val="111111"/>
          <w:sz w:val="28"/>
          <w:sz w:val="28"/>
          <w:szCs w:val="28"/>
          <w:rtl w:val="true"/>
          <w:lang w:bidi="ar-SA"/>
        </w:rPr>
        <w:t>وَ نَحْنُ الْعَلَمُ الْمَرْفُوعُ لِلْخَلْقِ مَنْ تَمَسَّكَ بِنَا لَحِقَ وَ مَنْ تَخَلَّفَ عَنَّا غَرِقَ وَ نَحْنُ قَادَةُ الْغُرِّ الْمُحَجَّلِينَ وَ نَحْنُ خِيَرَةُ اللَّهِ</w:t>
      </w:r>
    </w:p>
    <w:p>
      <w:pPr>
        <w:pStyle w:val="BookText"/>
        <w:rPr/>
      </w:pPr>
      <w:r>
        <w:rPr>
          <w:rFonts w:ascii="Amiri" w:hAnsi="Amiri" w:eastAsia="Amiri" w:cs="Amiri"/>
          <w:color w:val="111111"/>
          <w:sz w:val="28"/>
          <w:sz w:val="28"/>
          <w:szCs w:val="28"/>
          <w:rtl w:val="true"/>
          <w:lang w:bidi="ar-SA"/>
        </w:rPr>
        <w:t>وَ نَحْنُ الطَّرِيقُ وَ صِرَاطُ اللَّهِ الْمُسْتَقِيمُ إِلَى اللَّهِ وَ نَحْنُ مِنْ نِعْمَةِ اللَّهِ عَلَى خَلْقِهِ وَ نَحْنُ الْمِنْهَاجُ وَ نَحْنُ مَعْدِنُ النُّبُوَّةِ وَ نَحْنُ مَوْضِعُ الرِّسَالَةِ</w:t>
      </w:r>
    </w:p>
    <w:p>
      <w:pPr>
        <w:pStyle w:val="BookText"/>
        <w:rPr/>
      </w:pPr>
      <w:r>
        <w:rPr>
          <w:rFonts w:ascii="Amiri" w:hAnsi="Amiri" w:eastAsia="Amiri" w:cs="Amiri"/>
          <w:color w:val="111111"/>
          <w:sz w:val="28"/>
          <w:sz w:val="28"/>
          <w:szCs w:val="28"/>
          <w:rtl w:val="true"/>
          <w:lang w:bidi="ar-SA"/>
        </w:rPr>
        <w:t>وَ نَحْنُ الَّذِينَ إِلَيْنَا مُخْتَلَفُ الْمَلَائِكَةِ وَ نَحْنُ السِّرَاجُ لِمَنِ اسْتَضَاءَ بِنَا وَ نَحْنُ السَّبِيلُ لِمَنِ اقْتَدَى بِنَا وَ نَحْنُ الْهُدَاةُ إِلَى الْجَنَّةِ</w:t>
      </w:r>
    </w:p>
    <w:p>
      <w:pPr>
        <w:pStyle w:val="BookText"/>
        <w:rPr/>
      </w:pPr>
      <w:r>
        <w:rPr>
          <w:rFonts w:ascii="Amiri" w:hAnsi="Amiri" w:eastAsia="Amiri" w:cs="Amiri"/>
          <w:color w:val="111111"/>
          <w:sz w:val="28"/>
          <w:sz w:val="28"/>
          <w:szCs w:val="28"/>
          <w:rtl w:val="true"/>
          <w:lang w:bidi="ar-SA"/>
        </w:rPr>
        <w:t>وَ نَحْنُ عِزُّ الْإِسْلَامِ وَ نَحْنُ الْجُسُورُ وَ الْقَنَاطِرُ مَنْ مَضَى عَلَيْهَا سَبَقَ وَ مَنْ تَخَلَّفَ عَنْهَا مَحَقَ وَ نَحْنُ السَّنَامُ الْأَعْظَمُ</w:t>
      </w:r>
    </w:p>
    <w:p>
      <w:pPr>
        <w:pStyle w:val="BookText"/>
        <w:rPr/>
      </w:pPr>
      <w:r>
        <w:rPr>
          <w:rFonts w:ascii="Amiri" w:hAnsi="Amiri" w:eastAsia="Amiri" w:cs="Amiri"/>
          <w:color w:val="111111"/>
          <w:sz w:val="28"/>
          <w:sz w:val="28"/>
          <w:szCs w:val="28"/>
          <w:rtl w:val="true"/>
          <w:lang w:bidi="ar-SA"/>
        </w:rPr>
        <w:t>وَ نَحْنُ الَّذِينَ بِنَا تَنْزِلُ الرَّحْمَةُ وَ بِنَا تُسْقَوْنَ الْغَيْثَ وَ نَحْنُ الَّذِينَ بِنَا يُصْرَفُ عَنْكُمْ الْعَذَابُ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عَرَفَنَا وَ نَصَرَنَا وَ عَرَفَ حَقَّنَا وَ أَخَذَ بِأَمْرِنَا فَهُوَ مِنَّا 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248</w:t>
      </w:r>
      <w:bookmarkStart w:id="51" w:name="pg16662_213799"/>
    </w:p>
    <w:p>
      <w:pPr>
        <w:pStyle w:val="Heading3"/>
        <w:numPr>
          <w:ilvl w:val="2"/>
          <w:numId w:val="1"/>
        </w:numPr>
        <w:rPr/>
      </w:pPr>
      <w:bookmarkStart w:id="52" w:name="__RefHeading___Toc12117234_1280447820"/>
      <w:bookmarkStart w:id="53" w:name="_Toc18"/>
      <w:bookmarkEnd w:id="51"/>
      <w:bookmarkEnd w:id="52"/>
      <w:r>
        <w:rPr>
          <w:rtl w:val="true"/>
        </w:rPr>
        <w:t>رعایت مصلحت برتر در اجابت دعا</w:t>
      </w:r>
      <w:bookmarkEnd w:id="53"/>
    </w:p>
    <w:p>
      <w:pPr>
        <w:pStyle w:val="BookText"/>
        <w:rPr/>
      </w:pPr>
      <w:r>
        <w:rPr>
          <w:rFonts w:ascii="IRNazanin" w:hAnsi="IRNazanin" w:eastAsia="IRNazanin"/>
          <w:color w:val="111111"/>
          <w:sz w:val="28"/>
          <w:sz w:val="28"/>
          <w:szCs w:val="28"/>
          <w:rtl w:val="true"/>
          <w:lang w:bidi="fa-IR"/>
        </w:rPr>
        <w:t>جناب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نابینا ولی روشن‌دل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وارثان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وارث جمیع پیامبران بود نسبت به آن‌چه می‌دانستند و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می‌توانید مردگان را زنده کنید و نابینا و بیمار پیس را شفا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 ای ابا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شدم، حضرت دست مبارک‌شان را بر چشمم کشیدند، بی‌درنگ بینا گشتم و خورشید و آسمان و زمین و اتاق‌ها و آنچه در خانه بود، همه را دیدم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دوست داری همین‌طور باشی و تو نیز همانند مردم بوده، در روز قیامت هر معامله‌ای که با آن‌ها می‌شود با تو نیز همان‌گونه رفتار شود؟ یا </w:t>
      </w:r>
      <w:bookmarkStart w:id="54" w:name="pg16662_213801"/>
    </w:p>
    <w:p>
      <w:pPr>
        <w:pStyle w:val="BookText"/>
        <w:rPr/>
      </w:pPr>
      <w:bookmarkEnd w:id="54"/>
      <w:r>
        <w:rPr>
          <w:rFonts w:ascii="IRNazanin" w:hAnsi="IRNazanin" w:eastAsia="IRNazanin"/>
          <w:color w:val="111111"/>
          <w:sz w:val="28"/>
          <w:sz w:val="28"/>
          <w:szCs w:val="28"/>
          <w:rtl w:val="true"/>
          <w:lang w:bidi="fa-IR"/>
        </w:rPr>
        <w:t>می‌خواهی مثل اوّل نابینا باشی و بدون زحمت وارد بهشت گردی؟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مثل اوّل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مبارک‌شان را بر چشمم کشیدند، مثل حالت نخست گشتم</w:t>
      </w:r>
      <w:r>
        <w:rPr>
          <w:rFonts w:eastAsia="IRNazanin" w:cs="IRNazanin"/>
          <w:color w:val="111111"/>
          <w:sz w:val="28"/>
          <w:szCs w:val="28"/>
          <w:rtl w:val="true"/>
          <w:lang w:bidi="fa-IR"/>
        </w:rPr>
        <w:t>.</w:t>
      </w:r>
    </w:p>
    <w:p>
      <w:pPr>
        <w:pStyle w:val="Heading3"/>
        <w:numPr>
          <w:ilvl w:val="2"/>
          <w:numId w:val="1"/>
        </w:numPr>
        <w:rPr/>
      </w:pPr>
      <w:bookmarkStart w:id="55" w:name="__RefHeading___Toc12117236_1280447820"/>
      <w:bookmarkStart w:id="56" w:name="_Toc19"/>
      <w:bookmarkEnd w:id="55"/>
      <w:r>
        <w:rPr>
          <w:rtl w:val="true"/>
        </w:rPr>
        <w:t>زنده نمودن مرده</w:t>
      </w:r>
      <w:bookmarkEnd w:id="5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اهل شام در جلسۀ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حاضر می‌شد، روزی در محفل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من به جهت محبّت به شما در جلسۀ شما حاضر نمی‌شوم، بلکه فقط به خاطر فصاحت و دانش شماست که در این محفل حاضر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نمودند و چیزی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و خبری از جوان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جویای حال او 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بیمار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حین شخصی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شامی که در مجلس شما زیاد حاضر می‌شد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که شما بر جنازه‌اش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را غسل دادید، بگذارید روی سریر باشد و کفن نکنید تا 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برخاستند و وضو گرفتند و دو رکعت نماز خواندند و دعا نمودند، سپس سر به سجده نهادند و سجده را طول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برخاستند و ردای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کردند و به سوی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اتاقی شدند که او را غسل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داده، روی سریر گذاشته بودند، حضرت او را با نامش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جوان پاسخ داد و لبّیک گفت و سر بلند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سویقی خواستند و به او خوراندند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ندارم که قبض روح شدم، وقتی روح از بدنم خارج شد، صدای دل‌نشینی را شنیدم که تا حال نیکوتر از آن نشنیده‌ام،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 را </w:t>
      </w:r>
      <w:bookmarkStart w:id="57" w:name="pg16662_213805"/>
    </w:p>
    <w:p>
      <w:pPr>
        <w:pStyle w:val="BookText"/>
        <w:rPr/>
      </w:pPr>
      <w:bookmarkEnd w:id="57"/>
      <w:r>
        <w:rPr>
          <w:rFonts w:ascii="IRNazanin" w:hAnsi="IRNazanin" w:eastAsia="IRNazanin"/>
          <w:color w:val="111111"/>
          <w:sz w:val="28"/>
          <w:sz w:val="28"/>
          <w:szCs w:val="28"/>
          <w:rtl w:val="true"/>
          <w:lang w:bidi="fa-IR"/>
        </w:rPr>
        <w:t>بازگردانید؛ که به راستی محمّد بن علیّ از ما خواسته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8" w:name="__RefHeading___Toc12117238_1280447820"/>
      <w:bookmarkStart w:id="59" w:name="_Toc20"/>
      <w:bookmarkEnd w:id="58"/>
      <w:r>
        <w:rPr>
          <w:rtl w:val="true"/>
        </w:rPr>
        <w:t>معلّم ملائکه</w:t>
      </w:r>
      <w:bookmarkEnd w:id="59"/>
    </w:p>
    <w:p>
      <w:pPr>
        <w:pStyle w:val="BookText"/>
        <w:rPr/>
      </w:pPr>
      <w:r>
        <w:rPr>
          <w:rFonts w:ascii="IRNazanin" w:hAnsi="IRNazanin" w:eastAsia="IRNazanin"/>
          <w:color w:val="111111"/>
          <w:sz w:val="28"/>
          <w:sz w:val="28"/>
          <w:szCs w:val="28"/>
          <w:rtl w:val="true"/>
          <w:lang w:bidi="fa-IR"/>
        </w:rPr>
        <w:t xml:space="preserve">جناب حَبابة والِبِیّه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سوگند می‌دهم به حقّ کسی که برای تو از پیامبران عهد و میثاق گرفته است، شما اهل بیت در عالم اشباح چه چیزی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بودیم قبل از آن که خداوند آدم را بیافریند و پیوسته خداوند سبحان را تسبیح و تنزیه می‌کردیم، پس فرشتگان به واسطۀ تسبیح و تنزیه ما، خداوند را تسبیح و تنزیه نمودند، و پیش از آن چنین نبودند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خداوند متعال آدم را آفرید، آن نور را در او جاری ساخت</w:t>
      </w:r>
      <w:r>
        <w:rPr>
          <w:rFonts w:eastAsia="IRNazanin" w:cs="IRNazanin"/>
          <w:color w:val="111111"/>
          <w:sz w:val="28"/>
          <w:szCs w:val="28"/>
          <w:rtl w:val="true"/>
          <w:lang w:bidi="fa-IR"/>
        </w:rPr>
        <w:t>.»</w:t>
      </w:r>
      <w:r>
        <w:rPr>
          <w:rStyle w:val="FootnoteAnchor"/>
          <w:rtl w:val="true"/>
        </w:rPr>
        <w:footnoteReference w:id="36"/>
      </w:r>
      <w:bookmarkStart w:id="60" w:name="pg16662_213807"/>
    </w:p>
    <w:p>
      <w:pPr>
        <w:pStyle w:val="Heading3"/>
        <w:numPr>
          <w:ilvl w:val="2"/>
          <w:numId w:val="1"/>
        </w:numPr>
        <w:rPr/>
      </w:pPr>
      <w:bookmarkStart w:id="61" w:name="__RefHeading___Toc12117240_1280447820"/>
      <w:bookmarkStart w:id="62" w:name="_Toc21"/>
      <w:bookmarkEnd w:id="60"/>
      <w:bookmarkEnd w:id="61"/>
      <w:r>
        <w:rPr>
          <w:rtl w:val="true"/>
        </w:rPr>
        <w:t>قدرت مطلقه</w:t>
      </w:r>
      <w:bookmarkEnd w:id="62"/>
    </w:p>
    <w:p>
      <w:pPr>
        <w:pStyle w:val="BookText"/>
        <w:rPr/>
      </w:pPr>
      <w:r>
        <w:rPr>
          <w:rFonts w:ascii="IRNazanin" w:hAnsi="IRNazanin" w:eastAsia="IRNazanin"/>
          <w:color w:val="111111"/>
          <w:sz w:val="28"/>
          <w:sz w:val="28"/>
          <w:szCs w:val="28"/>
          <w:rtl w:val="true"/>
          <w:lang w:bidi="fa-IR"/>
        </w:rPr>
        <w:t>جناب جابر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 و اظهار نیاز و حاجت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درهم نزد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قربانت گردم، اگر صلاح می‌بینید، اجازه فرمائید تا قصیده‌ای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قصیدۀ خود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اتاق کیسۀ پولی بیاور و به کمیت تقدیم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آورد 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اگر صلاح می‌بینید، اجازه فرمائید تا قصیدۀ دیگری را نیز که سروده‌ام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قصیدۀ خود را 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غلام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اتاق کیسۀ پولی بیاور و به کمیت تقدیم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آورد 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اگر صلاح می‌بینید، اجازه فرمائید تا سومین قصیده را نیز که سروده‌ام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قصیده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اتاق کیسۀ پولی بیاور و به کمیت تقدیم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آورد و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قربانت گردم، سوگند به خدا، مهر و محبّت من نسبت به شما، به خاطر دنیا نیست، و من از این اشعار نظری جز صله و تقرّب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حقّی که خداوند بر من واجب نموده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دعا کردند،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کیسه‌های پول را به جای خود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من فرمود که حتّی یک درهم نزدشان نیست، ولی الآن امر نمودند که سی هزار درهم به کمیت تقدیم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کمیت، جریان را از حضرت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آن اتاق شو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داخل آن اتاق شدم ولی چیزی از آن درهم‌ها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مطلقه‌مان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پنهان می‌کنیم، بیشتر از چیزهایی است که برای شما آشکار می‌نمائیم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سپس حضرت برخاستند و دست مرا گرفتند و وارد آن اتاق کردند، آن‌گاه با پای مبارک‌شان بر زمین زدند، ناگاه شمش طلایی چون گردن شتر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و به کسی نگو مگر افرادی از برادرانت که به آنان اطمینان داری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خداوند ما را بر آن‌چه اراده کنیم توانا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زمام کرۀ زمین را در اختیار گرفته، به هر جا که بخواهیم ببریم، می‌توانیم</w:t>
      </w:r>
      <w:r>
        <w:rPr>
          <w:rFonts w:eastAsia="IRNazanin" w:cs="IRNazanin"/>
          <w:color w:val="111111"/>
          <w:sz w:val="28"/>
          <w:szCs w:val="28"/>
          <w:rtl w:val="true"/>
          <w:lang w:bidi="fa-IR"/>
        </w:rPr>
        <w:t>.»</w:t>
      </w:r>
      <w:r>
        <w:rPr>
          <w:rStyle w:val="FootnoteAnchor"/>
          <w:rtl w:val="true"/>
        </w:rPr>
        <w:footnoteReference w:id="38"/>
      </w:r>
      <w:bookmarkStart w:id="63" w:name="pg16662_213810"/>
    </w:p>
    <w:p>
      <w:pPr>
        <w:pStyle w:val="Heading3"/>
        <w:numPr>
          <w:ilvl w:val="2"/>
          <w:numId w:val="1"/>
        </w:numPr>
        <w:rPr/>
      </w:pPr>
      <w:bookmarkStart w:id="64" w:name="__RefHeading___Toc12117242_1280447820"/>
      <w:bookmarkStart w:id="65" w:name="_Toc22"/>
      <w:bookmarkEnd w:id="63"/>
      <w:bookmarkEnd w:id="64"/>
      <w:r>
        <w:rPr>
          <w:rtl w:val="true"/>
        </w:rPr>
        <w:t>عطای علم به شیعه</w:t>
      </w:r>
      <w:bookmarkEnd w:id="65"/>
    </w:p>
    <w:p>
      <w:pPr>
        <w:pStyle w:val="BookText"/>
        <w:rPr/>
      </w:pPr>
      <w:r>
        <w:rPr>
          <w:rFonts w:ascii="IRNazanin" w:hAnsi="IRNazanin" w:eastAsia="IRNazanin"/>
          <w:color w:val="111111"/>
          <w:sz w:val="28"/>
          <w:sz w:val="28"/>
          <w:szCs w:val="28"/>
          <w:rtl w:val="true"/>
          <w:lang w:bidi="fa-IR"/>
        </w:rPr>
        <w:t>عدّه‌ای از محضر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خود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همان لحظه که آن‌ها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از شیعیان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همۀ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خبر می‌دهم از اسامی خودتان و اسامی پدران‌تان و قبیله‌هایتان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مشخّصات را فرمودند و آن‌ها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می‌دهم به شما که می‌خواستید از چه چیزی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می‌خواستید در مورد سخن خداوند متعال بپرسید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طَيِّبَةٍ أَصْلُها ثابِتٌ وَ فَرْعُها فِي السَّماءِ</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درختی پاک و دل‌پسند که ریشه‌اش در زمین، استوار است و شاخه‌اش در آسمان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bookmarkStart w:id="66" w:name="pg16662_213812"/>
    </w:p>
    <w:p>
      <w:pPr>
        <w:pStyle w:val="BookText"/>
        <w:rPr/>
      </w:pPr>
      <w:bookmarkEnd w:id="66"/>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درخت پاک و دل‌پسندی هستیم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ریشه‌اش در زمین، استوار است و شاخه‌اش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شیعیان‌مان آنچه بخواهیم از علم خود عطا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قانع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از این هم قانع‌کننده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قَالَ وَ أُخْبِرُكُمْ عَمَّا أَرَدْتُمْ أَنْ تَسْأَلُوا عَنْهُ فِي قَوْلِهِ تَعَالَى كَشَجَرَةٍ طَيِّبَةٍ أَصْلُها ثابِتٌ وَ فَرْعُها فِي السَّماءِ قالوا صدقت قال نحن الشجرة التي قال الله تعالى أَصْلُها ثابِتٌ وَ فَرْعُها فِي السَّماء</w:t>
      </w:r>
    </w:p>
    <w:p>
      <w:pPr>
        <w:pStyle w:val="BookText"/>
        <w:rPr/>
      </w:pPr>
      <w:r>
        <w:rPr>
          <w:rFonts w:ascii="Amiri" w:hAnsi="Amiri" w:eastAsia="Amiri" w:cs="Amiri"/>
          <w:color w:val="111111"/>
          <w:sz w:val="28"/>
          <w:sz w:val="28"/>
          <w:szCs w:val="28"/>
          <w:rtl w:val="true"/>
          <w:lang w:bidi="ar-SA"/>
        </w:rPr>
        <w:t xml:space="preserve">نَحْنُ نُعْطِي شِيعَتَنَا مَا نَشَاءُ مِنْ عِلْمِنَا ثُمَّ قَالَ يُقْنِعُكُمْ قَالُوا ما دُونَ هَذَا 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2117244_1280447820"/>
      <w:bookmarkStart w:id="68" w:name="_Toc23"/>
      <w:bookmarkEnd w:id="67"/>
      <w:r>
        <w:rPr>
          <w:rtl w:val="true"/>
        </w:rPr>
        <w:t>احقاق حقّ</w:t>
      </w:r>
      <w:bookmarkEnd w:id="68"/>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 شخص یکتاپرستی نزد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پدرش و ناصبی و فاسق بودنش و این که هنگام مرگش مال خود را پنهان نموده، شکایت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پدرت را ببینی و از مکان اختفاء مالش بپرسی؟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به راستی من محتاج و فقیر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مبارک‌شان نامه‌ای در ورق سفیدی نوشتند و آن را مهر کردند،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 این نامه به بقیع برو، وقتی به وسط آن رسیدی با صدای بلند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نامه را گرفت و رفت و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آمد و نامه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مایلی پدرت را ببینی از جایت حرکت نکن تا او را بیاورم، زیرا او در ضَجنان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رفت و دیری نپائید که به همراه مرد سیاه چهره‌ای آمد که در گردنش ریسمان سیاهی بود و زبانش را بیرون آورده نفس نفس می‌زد و جامه‌ای سیاه بر تن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شخص رو کرد به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پدر توست، ولی شعله‌های آتش، دود جهنّم و جرعه‌های آب سوزان آن، قیافۀ او را دگرگون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حال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ولایت بنی امیّه را پذیرفته بودم و تو ولایت اهل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پیوسته به این جهت تو را دشمن داشتم و تو را از مال خود محروم ساختم و آن را دفن کردم تا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امروز به خاطر آن از پشیمانان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باغم برو و زیر درخت زیتون را حفر کن و آن مال را که یک‌صد و پنجاه هزار است بردار، پنجاه هزار آن را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بقیّه مال خودت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گفتۀ پدرش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پول، قرضی را پرداختند و زمینی را خریدند و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زودی آن مرده‌ای که به خاطر کوتاهی کردنش در محبّت ما و ضایع کردن حقّ ما پشیمان گشته، به جهت این که ما را خوش‌حال و مسرور نمود، سود خواهد برد</w:t>
      </w:r>
      <w:r>
        <w:rPr>
          <w:rFonts w:eastAsia="IRNazanin" w:cs="IRNazanin"/>
          <w:color w:val="111111"/>
          <w:sz w:val="28"/>
          <w:szCs w:val="28"/>
          <w:rtl w:val="true"/>
          <w:lang w:bidi="fa-IR"/>
        </w:rPr>
        <w:t>.»</w:t>
      </w:r>
      <w:r>
        <w:rPr>
          <w:rStyle w:val="FootnoteAnchor"/>
          <w:rtl w:val="true"/>
        </w:rPr>
        <w:footnoteReference w:id="43"/>
      </w:r>
      <w:bookmarkStart w:id="69" w:name="pg16662_213817"/>
    </w:p>
    <w:p>
      <w:pPr>
        <w:pStyle w:val="Heading3"/>
        <w:numPr>
          <w:ilvl w:val="2"/>
          <w:numId w:val="1"/>
        </w:numPr>
        <w:rPr/>
      </w:pPr>
      <w:bookmarkStart w:id="70" w:name="__RefHeading___Toc12117246_1280447820"/>
      <w:bookmarkStart w:id="71" w:name="_Toc24"/>
      <w:bookmarkEnd w:id="69"/>
      <w:bookmarkEnd w:id="70"/>
      <w:r>
        <w:rPr>
          <w:rtl w:val="true"/>
        </w:rPr>
        <w:t>اصحاب روشن‌ضمیر</w:t>
      </w:r>
      <w:bookmarkEnd w:id="71"/>
    </w:p>
    <w:p>
      <w:pPr>
        <w:pStyle w:val="BookText"/>
        <w:rPr/>
      </w:pPr>
      <w:r>
        <w:rPr>
          <w:rFonts w:ascii="IRNazanin" w:hAnsi="IRNazanin" w:eastAsia="IRNazanin"/>
          <w:color w:val="111111"/>
          <w:sz w:val="28"/>
          <w:sz w:val="28"/>
          <w:szCs w:val="28"/>
          <w:rtl w:val="true"/>
          <w:lang w:bidi="fa-IR"/>
        </w:rPr>
        <w:t>جناب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مولایم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شدم، مردم در رفت و آمد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بپرس آیا مرا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که برخورد کردم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حضرت 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حضرت همان‌جا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ابو هارون نابینا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حضرت 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حضرت این‌جا نایستاده‌اند؟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چه‌گونه ندانم در حالی که آن حضرت نوری تابان و درخشنده‌اند</w:t>
      </w:r>
      <w:r>
        <w:rPr>
          <w:rFonts w:eastAsia="IRNazanin" w:cs="IRNazanin"/>
          <w:color w:val="111111"/>
          <w:sz w:val="28"/>
          <w:szCs w:val="28"/>
          <w:rtl w:val="true"/>
          <w:lang w:bidi="fa-IR"/>
        </w:rPr>
        <w:t>!»</w:t>
      </w:r>
      <w:r>
        <w:rPr>
          <w:rStyle w:val="FootnoteAnchor"/>
          <w:rtl w:val="true"/>
        </w:rPr>
        <w:footnoteReference w:id="44"/>
      </w:r>
      <w:bookmarkStart w:id="72" w:name="pg16662_213819"/>
    </w:p>
    <w:p>
      <w:pPr>
        <w:pStyle w:val="Heading3"/>
        <w:numPr>
          <w:ilvl w:val="2"/>
          <w:numId w:val="1"/>
        </w:numPr>
        <w:rPr/>
      </w:pPr>
      <w:bookmarkStart w:id="73" w:name="__RefHeading___Toc12117248_1280447820"/>
      <w:bookmarkStart w:id="74" w:name="_Toc25"/>
      <w:bookmarkEnd w:id="72"/>
      <w:bookmarkEnd w:id="73"/>
      <w:r>
        <w:rPr>
          <w:rtl w:val="true"/>
        </w:rPr>
        <w:t>حاضر و ناظر</w:t>
      </w:r>
      <w:bookmarkEnd w:id="74"/>
    </w:p>
    <w:p>
      <w:pPr>
        <w:pStyle w:val="BookText"/>
        <w:rPr/>
      </w:pPr>
      <w:r>
        <w:rPr>
          <w:rFonts w:ascii="IRNazanin" w:hAnsi="IRNazanin" w:eastAsia="IRNazanin"/>
          <w:color w:val="111111"/>
          <w:sz w:val="28"/>
          <w:sz w:val="28"/>
          <w:szCs w:val="28"/>
          <w:rtl w:val="true"/>
          <w:lang w:bidi="fa-IR"/>
        </w:rPr>
        <w:t>جناب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که از آفریقا آمده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راشد چه‌طور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جدا شدم در حالی که زنده و سرحال بود و به شما 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روز پس از حرکت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نه بیماری داشت و نه مبتلا به دردی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هر کسی که می‌میرد به خاطر مرض یا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موالیان و دوستان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اگر شما خیال می‌کنید که برای ما با شما چشمانی بینا و گوش‌هایی شنوا وجود ندارد، بد خیالی کرده‌اید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هیچ یک از اعمال شما از 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زیبایی نزد ما حاضر شوید و خودتان را </w:t>
      </w:r>
      <w:bookmarkStart w:id="75" w:name="pg16662_213821"/>
    </w:p>
    <w:p>
      <w:pPr>
        <w:pStyle w:val="BookText"/>
        <w:rPr/>
      </w:pPr>
      <w:bookmarkEnd w:id="75"/>
      <w:r>
        <w:rPr>
          <w:rFonts w:ascii="IRNazanin" w:hAnsi="IRNazanin" w:eastAsia="IRNazanin"/>
          <w:color w:val="111111"/>
          <w:sz w:val="28"/>
          <w:sz w:val="28"/>
          <w:szCs w:val="28"/>
          <w:rtl w:val="true"/>
          <w:lang w:bidi="fa-IR"/>
        </w:rPr>
        <w:t>به کارهای خوب عادت دهید و از اهل خیر و خوبی باشید؛ در این صورت به خیر و خوبی شناخته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من فرزندان و شیعیانم را به این مطلب سفارش می‌کنم</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76" w:name="__RefHeading___Toc12117250_1280447820"/>
      <w:bookmarkStart w:id="77" w:name="_Toc26"/>
      <w:bookmarkEnd w:id="76"/>
      <w:r>
        <w:rPr>
          <w:rtl w:val="true"/>
        </w:rPr>
        <w:t xml:space="preserve">معلّم انبیاء </w:t>
      </w:r>
      <w:r>
        <w:rPr/>
        <w:t></w:t>
      </w:r>
      <w:bookmarkEnd w:id="77"/>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حضرت موسی از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پرسید که پاسخ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نیز از حضرت موسی سؤالی پرسید که پاسخ آن را نمی‌دانست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آنجا بودم، پاسخ سؤال هر یک از آن دو را می‌گفتم و از آنان سؤالی می‌پرسیدم که هیچ کدام جوابش را نمی‌دانستند</w:t>
      </w:r>
      <w:r>
        <w:rPr>
          <w:rFonts w:eastAsia="IRNazanin" w:cs="IRNazanin"/>
          <w:color w:val="111111"/>
          <w:sz w:val="28"/>
          <w:szCs w:val="28"/>
          <w:rtl w:val="true"/>
          <w:lang w:bidi="fa-IR"/>
        </w:rPr>
        <w:t>.</w:t>
      </w:r>
      <w:r>
        <w:rPr>
          <w:rStyle w:val="FootnoteAnchor"/>
          <w:rtl w:val="true"/>
        </w:rPr>
        <w:footnoteReference w:id="46"/>
      </w:r>
      <w:bookmarkStart w:id="78" w:name="pg16662_213823"/>
    </w:p>
    <w:p>
      <w:pPr>
        <w:pStyle w:val="Heading3"/>
        <w:numPr>
          <w:ilvl w:val="2"/>
          <w:numId w:val="1"/>
        </w:numPr>
        <w:rPr/>
      </w:pPr>
      <w:bookmarkStart w:id="79" w:name="__RefHeading___Toc12117252_1280447820"/>
      <w:bookmarkStart w:id="80" w:name="_Toc27"/>
      <w:bookmarkEnd w:id="78"/>
      <w:bookmarkEnd w:id="79"/>
      <w:r>
        <w:rPr>
          <w:rtl w:val="true"/>
        </w:rPr>
        <w:t xml:space="preserve">یادی از حضرت صاحب </w:t>
      </w:r>
      <w:r>
        <w:rPr>
          <w:rtl w:val="true"/>
        </w:rPr>
        <w:t>(</w:t>
      </w:r>
      <w:r>
        <w:rPr>
          <w:rtl w:val="true"/>
        </w:rPr>
        <w:t>عجل الله تعالی فرجه الشریف</w:t>
      </w:r>
      <w:r>
        <w:rPr>
          <w:rtl w:val="true"/>
        </w:rPr>
        <w:t>)</w:t>
      </w:r>
      <w:bookmarkEnd w:id="8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من چیزی بگویم لب به سخن گشودند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ذو القرنین میان انتخاب دو ابر مخیّر شد، او ابر آرام را برگزید و ابر تند و سخت را برای صاحب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تند و سخت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ابری است که دارای رعد و صاعقه و برق است و صاحب شما بر آن سوار می‌شود </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81" w:name="__RefHeading___Toc12117254_1280447820"/>
      <w:bookmarkStart w:id="82" w:name="_Toc28"/>
      <w:bookmarkEnd w:id="81"/>
      <w:r>
        <w:rPr>
          <w:rtl w:val="true"/>
        </w:rPr>
        <w:t>حساب‌رسی گنهکاران شیعه در قیامت</w:t>
      </w:r>
      <w:bookmarkEnd w:id="8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آیۀ شریفه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يُبَدِّلُ اللَّهُ سَيِّئاتِهِمْ حَسَناتٍ وَ كانَ اللَّهُ غَفُوراً رَحِيماً</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بدی‌های ایشان را به خوبی‌ها تبدیل می‌کند و خداوند بسیار آمرزنده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مؤمن گنهکاری را در محلّ حساب‌رسی نگه می‌دارند، و خداوند متعال خودش بررسی حساب او را به عهده می‌گیرد و احدی از مردم را از آن آگاه نمی‌کند، پس گناهانش را به یاد او می‌آورد و او به همۀ بدی‌های خود اقرار می‌نماید، آن‌گاه خداوند عزّت‌مند و صاحب جلال به آن‌ها که می‌نویسند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آن بدی‌ها را به خوبی‌ها تبدیل کنید و برای مردم ظاهر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این هنگام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حتّی یک بدی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او را به سوی بهشت روانه می‌سازد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تأویل و تفسیر این آیۀ شریفه، و این تنها در مورد گنهکاران شیعه است</w:t>
      </w:r>
      <w:r>
        <w:rPr>
          <w:rFonts w:eastAsia="IRNazanin" w:cs="IRNazanin"/>
          <w:color w:val="111111"/>
          <w:sz w:val="28"/>
          <w:szCs w:val="28"/>
          <w:rtl w:val="true"/>
          <w:lang w:bidi="fa-IR"/>
        </w:rPr>
        <w:t>.»</w:t>
      </w:r>
      <w:r>
        <w:rPr>
          <w:rStyle w:val="FootnoteAnchor"/>
          <w:rtl w:val="true"/>
        </w:rPr>
        <w:footnoteReference w:id="49"/>
      </w:r>
      <w:bookmarkStart w:id="83" w:name="pg16662_213827"/>
    </w:p>
    <w:p>
      <w:pPr>
        <w:pStyle w:val="Heading3"/>
        <w:numPr>
          <w:ilvl w:val="2"/>
          <w:numId w:val="1"/>
        </w:numPr>
        <w:rPr/>
      </w:pPr>
      <w:bookmarkStart w:id="84" w:name="__RefHeading___Toc12117256_1280447820"/>
      <w:bookmarkStart w:id="85" w:name="_Toc29"/>
      <w:bookmarkEnd w:id="83"/>
      <w:bookmarkEnd w:id="84"/>
      <w:r>
        <w:rPr>
          <w:rtl w:val="true"/>
        </w:rPr>
        <w:t>توجّه</w:t>
      </w:r>
      <w:bookmarkEnd w:id="85"/>
    </w:p>
    <w:p>
      <w:pPr>
        <w:pStyle w:val="BookText"/>
        <w:rPr/>
      </w:pPr>
      <w:r>
        <w:rPr>
          <w:rFonts w:ascii="IRNazanin" w:hAnsi="IRNazanin" w:eastAsia="IRNazanin"/>
          <w:color w:val="111111"/>
          <w:sz w:val="28"/>
          <w:sz w:val="28"/>
          <w:szCs w:val="28"/>
          <w:rtl w:val="true"/>
          <w:lang w:bidi="fa-IR"/>
        </w:rPr>
        <w:t xml:space="preserve">استمرار بر گناه و معصیت، به تدریج باعث از بین رفتن سرمایۀ عظیم محبّت و ولایت اهل 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کار را به انکار و دشمنی و الحاد در دین خدا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هشدار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 رفتن در گناهان و سبک شمردن آنها بپرهیزید؛ زیرا قطعاً گناهان خواری و پستی را بر گنهکار چیره می‌سازد تا آن که او را در گناهان بزرگ‌تر می‌اندازد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پیوسته نافرمانی می‌کند و آن را سبک می‌شمارد و خود را ذلیل می‌کند و در گناهان بزرگ‌تر می‌افتد تا این که به مرحلۀ انکار ولایت جانشین رسول خدا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می‌رسد و نبوّت پیامبر خدا را ردّ می‌کند و همین‌طور دائماً سقوط می‌کند تا توحید خدا را هم منکر می‌گردد و در دین خدا ملحد می‌شود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6662_213831"/>
      <w:bookmarkStart w:id="87" w:name="pg16662_213831"/>
      <w:bookmarkEnd w:id="87"/>
    </w:p>
    <w:p>
      <w:pPr>
        <w:pStyle w:val="Heading2"/>
        <w:numPr>
          <w:ilvl w:val="1"/>
          <w:numId w:val="1"/>
        </w:numPr>
        <w:rPr/>
      </w:pPr>
      <w:bookmarkStart w:id="88" w:name="pg16662_213831"/>
      <w:bookmarkStart w:id="89" w:name="__RefHeading___Toc12117258_1280447820"/>
      <w:bookmarkStart w:id="90" w:name="_Toc30"/>
      <w:bookmarkEnd w:id="88"/>
      <w:bookmarkEnd w:id="89"/>
      <w:r>
        <w:rPr>
          <w:rtl w:val="true"/>
        </w:rPr>
        <w:t xml:space="preserve">چند هدیّۀ آسمانی از حضرت امام محمّد باقر </w:t>
      </w:r>
      <w:r>
        <w:rPr>
          <w:rtl w:val="true"/>
        </w:rPr>
        <w:t>(</w:t>
      </w:r>
      <w:r>
        <w:rPr>
          <w:rtl w:val="true"/>
        </w:rPr>
        <w:t>علیه السلام</w:t>
      </w:r>
      <w:r>
        <w:rPr>
          <w:rtl w:val="true"/>
        </w:rPr>
        <w:t>)</w:t>
      </w:r>
      <w:bookmarkEnd w:id="90"/>
    </w:p>
    <w:p>
      <w:pPr>
        <w:pStyle w:val="Heading3"/>
        <w:numPr>
          <w:ilvl w:val="2"/>
          <w:numId w:val="1"/>
        </w:numPr>
        <w:rPr/>
      </w:pPr>
      <w:bookmarkStart w:id="91" w:name="__RefHeading___Toc12117260_1280447820"/>
      <w:bookmarkStart w:id="92" w:name="_Toc31"/>
      <w:bookmarkEnd w:id="91"/>
      <w:r>
        <w:rPr>
          <w:rtl w:val="true"/>
        </w:rPr>
        <w:t>قضا و قدر</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قضا و قدرهای خداوند، خیری برای مؤمن وجود دارد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93" w:name="__RefHeading___Toc12117262_1280447820"/>
      <w:bookmarkStart w:id="94" w:name="_Toc32"/>
      <w:bookmarkEnd w:id="93"/>
      <w:r>
        <w:rPr>
          <w:rtl w:val="true"/>
        </w:rPr>
        <w:t>ضرورت واعظ درون</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برای او از درونش واعظی قرار ندهد، قطعاً مواعظ و پندهای مردم هیچ سودی به او نمی‌بخشد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5" w:name="__RefHeading___Toc12117264_1280447820"/>
      <w:bookmarkStart w:id="96" w:name="_Toc33"/>
      <w:bookmarkEnd w:id="95"/>
      <w:r>
        <w:rPr>
          <w:rtl w:val="true"/>
        </w:rPr>
        <w:t>خوش‌اخلاقی و سازگاری</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خوش‌اخلاقی و سازگاری به او عطا شده، به راستی خوبی و آسایش به او عطا شده و حال او در دنیا و آخرت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از خوش‌اخلاقی و سازگاری محروم شده، این راهی است به سوی هر بدی و 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 او را حفظ کند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حُرِمَ الْخُلُقَ وَ الرِّفْقَ كَانَ ذَلِكَ سَبِيلًا إِلَى كُلِّ شَرٍّ وَ بَلِيَّةٍ إِلَّا مَنْ عَصَمَهُ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bookmarkStart w:id="97" w:name="pg16662_213833"/>
    </w:p>
    <w:p>
      <w:pPr>
        <w:pStyle w:val="Heading3"/>
        <w:numPr>
          <w:ilvl w:val="2"/>
          <w:numId w:val="1"/>
        </w:numPr>
        <w:rPr/>
      </w:pPr>
      <w:bookmarkStart w:id="98" w:name="__RefHeading___Toc12117266_1280447820"/>
      <w:bookmarkStart w:id="99" w:name="_Toc34"/>
      <w:bookmarkEnd w:id="97"/>
      <w:bookmarkEnd w:id="98"/>
      <w:r>
        <w:rPr>
          <w:rtl w:val="true"/>
        </w:rPr>
        <w:t>نهایت کمال</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نهایت کمال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عمیق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سختی‌ها و ناملایمات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داری و برنامه‌ریزی در امور زندگی</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00" w:name="__RefHeading___Toc12117268_1280447820"/>
      <w:bookmarkStart w:id="101" w:name="_Toc35"/>
      <w:bookmarkEnd w:id="100"/>
      <w:r>
        <w:rPr>
          <w:rtl w:val="true"/>
        </w:rPr>
        <w:t>آراستگی برای خداوند</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صدق و راستی در اعمال، خود را برای خداوند عزّت‌مند و صاحب جلال آراسته نما</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02" w:name="__RefHeading___Toc12117270_1280447820"/>
      <w:bookmarkStart w:id="103" w:name="_Toc36"/>
      <w:bookmarkEnd w:id="102"/>
      <w:r>
        <w:rPr>
          <w:rtl w:val="true"/>
        </w:rPr>
        <w:t>نرم‌دلی</w:t>
      </w:r>
      <w:bookmarkEnd w:id="1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کثرت یاد خداوند در خلوت‌های خویش، نرم‌دلی را به دست آر</w:t>
      </w:r>
      <w:r>
        <w:rPr>
          <w:rFonts w:eastAsia="IRNazanin" w:cs="IRNazanin"/>
          <w:color w:val="111111"/>
          <w:sz w:val="28"/>
          <w:szCs w:val="28"/>
          <w:rtl w:val="true"/>
          <w:lang w:bidi="fa-IR"/>
        </w:rPr>
        <w:t>.»</w:t>
      </w:r>
      <w:r>
        <w:rPr>
          <w:rStyle w:val="FootnoteAnchor"/>
          <w:rtl w:val="true"/>
        </w:rPr>
        <w:footnoteReference w:id="56"/>
      </w:r>
      <w:bookmarkStart w:id="104" w:name="pg16662_213835"/>
    </w:p>
    <w:p>
      <w:pPr>
        <w:pStyle w:val="Heading3"/>
        <w:numPr>
          <w:ilvl w:val="2"/>
          <w:numId w:val="1"/>
        </w:numPr>
        <w:rPr/>
      </w:pPr>
      <w:bookmarkStart w:id="105" w:name="__RefHeading___Toc12117272_1280447820"/>
      <w:bookmarkStart w:id="106" w:name="_Toc37"/>
      <w:bookmarkEnd w:id="104"/>
      <w:bookmarkEnd w:id="105"/>
      <w:r>
        <w:rPr>
          <w:rtl w:val="true"/>
        </w:rPr>
        <w:t>راحتِ جان</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نیک‌سپاری امور به خداوند، به راحت جان دست یاب</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07" w:name="__RefHeading___Toc12117274_1280447820"/>
      <w:bookmarkStart w:id="108" w:name="_Toc38"/>
      <w:bookmarkEnd w:id="107"/>
      <w:r>
        <w:rPr>
          <w:rtl w:val="true"/>
        </w:rPr>
        <w:t>شکر عظیم</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زیاد شمردن روزی اندک و اندک شمردن طاعت بسیار، به شکر و سپاس‌گزاری عظیم دست 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نعمت‌ها را با شکر عظیم به کف آر</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09" w:name="__RefHeading___Toc12117276_1280447820"/>
      <w:bookmarkStart w:id="110" w:name="_Toc39"/>
      <w:bookmarkEnd w:id="109"/>
      <w:r>
        <w:rPr>
          <w:rtl w:val="true"/>
        </w:rPr>
        <w:t>لزوم پیشرفت مستمرّ</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همچون سبک شمردن گناه و رضایت به وضعیّت موجود نیست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11" w:name="__RefHeading___Toc12117278_1280447820"/>
      <w:bookmarkStart w:id="112" w:name="_Toc40"/>
      <w:bookmarkEnd w:id="111"/>
      <w:r>
        <w:rPr>
          <w:rtl w:val="true"/>
        </w:rPr>
        <w:t>پرهیز از تجمّلات</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حقیقت خالص ایمان بر دلش وارد شود، از زرق و برق دنیا روی برتافته می‌شود</w:t>
      </w:r>
      <w:r>
        <w:rPr>
          <w:rFonts w:eastAsia="IRNazanin" w:cs="IRNazanin"/>
          <w:color w:val="111111"/>
          <w:sz w:val="28"/>
          <w:szCs w:val="28"/>
          <w:rtl w:val="true"/>
          <w:lang w:bidi="fa-IR"/>
        </w:rPr>
        <w:t>.»</w:t>
      </w:r>
      <w:r>
        <w:rPr>
          <w:rStyle w:val="FootnoteAnchor"/>
          <w:rtl w:val="true"/>
        </w:rPr>
        <w:footnoteReference w:id="60"/>
      </w:r>
      <w:bookmarkStart w:id="113" w:name="pg16662_213837"/>
    </w:p>
    <w:p>
      <w:pPr>
        <w:pStyle w:val="Heading3"/>
        <w:numPr>
          <w:ilvl w:val="2"/>
          <w:numId w:val="1"/>
        </w:numPr>
        <w:rPr/>
      </w:pPr>
      <w:bookmarkStart w:id="114" w:name="__RefHeading___Toc12117280_1280447820"/>
      <w:bookmarkStart w:id="115" w:name="_Toc41"/>
      <w:bookmarkEnd w:id="113"/>
      <w:bookmarkEnd w:id="114"/>
      <w:r>
        <w:rPr>
          <w:rtl w:val="true"/>
        </w:rPr>
        <w:t>طالب بهشت</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خوابت طولانی و مرکبت آهسته و همّتت ضعیف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16" w:name="__RefHeading___Toc12117282_1280447820"/>
      <w:bookmarkStart w:id="117" w:name="_Toc42"/>
      <w:bookmarkEnd w:id="116"/>
      <w:r>
        <w:rPr>
          <w:rtl w:val="true"/>
        </w:rPr>
        <w:t>مجالست نیکو</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یک یهودی همنشینت شد، با او به نیکویی مجالست نما</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18" w:name="__RefHeading___Toc12117284_1280447820"/>
      <w:bookmarkStart w:id="119" w:name="_Toc43"/>
      <w:bookmarkEnd w:id="118"/>
      <w:r>
        <w:rPr>
          <w:rtl w:val="true"/>
        </w:rPr>
        <w:t>مکارم دنیا و آخرت</w:t>
      </w:r>
      <w:bookmarkEnd w:id="11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مکارم و بزرگواری‌های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 که بر تو ستم ورزیده،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با تو قطع رابطه کرده، پیوند برقرار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عملی نابخردانه نسبت به تو انجام شود، حلم و بردباری پیشه نمائی</w:t>
      </w:r>
      <w:r>
        <w:rPr>
          <w:rFonts w:eastAsia="IRNazanin" w:cs="IRNazanin"/>
          <w:color w:val="111111"/>
          <w:sz w:val="28"/>
          <w:szCs w:val="28"/>
          <w:rtl w:val="true"/>
          <w:lang w:bidi="fa-IR"/>
        </w:rPr>
        <w:t>.»</w:t>
      </w:r>
      <w:r>
        <w:rPr>
          <w:rStyle w:val="FootnoteAnchor"/>
          <w:rtl w:val="true"/>
        </w:rPr>
        <w:footnoteReference w:id="63"/>
      </w:r>
      <w:bookmarkStart w:id="120" w:name="pg16662_213839"/>
    </w:p>
    <w:p>
      <w:pPr>
        <w:pStyle w:val="Heading3"/>
        <w:numPr>
          <w:ilvl w:val="2"/>
          <w:numId w:val="1"/>
        </w:numPr>
        <w:rPr/>
      </w:pPr>
      <w:bookmarkStart w:id="121" w:name="__RefHeading___Toc12117286_1280447820"/>
      <w:bookmarkStart w:id="122" w:name="_Toc44"/>
      <w:bookmarkEnd w:id="120"/>
      <w:bookmarkEnd w:id="121"/>
      <w:r>
        <w:rPr>
          <w:rtl w:val="true"/>
        </w:rPr>
        <w:t>فضیلت عالم</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از علمش بهره برده شود، برتر از هفتاد هزار عابد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23" w:name="__RefHeading___Toc12117288_1280447820"/>
      <w:bookmarkStart w:id="124" w:name="_Toc45"/>
      <w:bookmarkEnd w:id="123"/>
      <w:r>
        <w:rPr>
          <w:rtl w:val="true"/>
        </w:rPr>
        <w:t>راه شناخت محبّت قلبی</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قلبی برادرت را، با آنچه که در قلب خود نسبت به او داری بشناس</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25" w:name="__RefHeading___Toc12117290_1280447820"/>
      <w:bookmarkStart w:id="126" w:name="_Toc46"/>
      <w:bookmarkEnd w:id="125"/>
      <w:r>
        <w:rPr>
          <w:rtl w:val="true"/>
        </w:rPr>
        <w:t>گنج‌های نیکی</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گنج‌های نیکی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داشتن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ساختن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بلا و مصیبت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27" w:name="__RefHeading___Toc12117292_1280447820"/>
      <w:bookmarkStart w:id="128" w:name="_Toc47"/>
      <w:bookmarkEnd w:id="127"/>
      <w:r>
        <w:rPr>
          <w:rtl w:val="true"/>
        </w:rPr>
        <w:t>خوش‌رویی</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شاداب و خوش‌رویی، مهرآور و مایۀ تقرّب به خداوند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چهرۀ گرفته و بدرویی، دشمنی‌آور و دورکنندۀ از خداوند است</w:t>
      </w:r>
      <w:r>
        <w:rPr>
          <w:rFonts w:eastAsia="IRNazanin" w:cs="IRNazanin"/>
          <w:color w:val="111111"/>
          <w:sz w:val="28"/>
          <w:szCs w:val="28"/>
          <w:rtl w:val="true"/>
          <w:lang w:bidi="fa-IR"/>
        </w:rPr>
        <w:t>.»</w:t>
      </w:r>
      <w:r>
        <w:rPr>
          <w:rStyle w:val="FootnoteAnchor"/>
          <w:rtl w:val="true"/>
        </w:rPr>
        <w:footnoteReference w:id="67"/>
      </w:r>
      <w:bookmarkStart w:id="129" w:name="pg16662_213840"/>
    </w:p>
    <w:p>
      <w:pPr>
        <w:pStyle w:val="Heading3"/>
        <w:numPr>
          <w:ilvl w:val="2"/>
          <w:numId w:val="1"/>
        </w:numPr>
        <w:rPr/>
      </w:pPr>
      <w:bookmarkStart w:id="130" w:name="__RefHeading___Toc12117294_1280447820"/>
      <w:bookmarkStart w:id="131" w:name="_Toc48"/>
      <w:bookmarkEnd w:id="129"/>
      <w:bookmarkEnd w:id="130"/>
      <w:r>
        <w:rPr>
          <w:rtl w:val="true"/>
        </w:rPr>
        <w:t>پاداش معلّم</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بابی از هدایت را به دیگران بیاموزد، همانند عمل‌کنندۀ به آن، اجر و ثواب دارد، بدون این که از پاداش آنان چیزی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بابی از گم‌راهی را به دیگران بیاموزد، همانند عمل‌کنندۀ به آن، وزر و وبال دارد، بدون این که از بار سنگین آنان چیزی کاسته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مَنْ عَلَّمَ بَابَ ضَلَالٍ كَانَ عَلَيْهِ مِثْلُ أَوْزَارِ مَنْ عَمِلَ بِهِ وَ لَا يُنْقَصُ أُولَئِكَ مِنْ أَوْزَارِهِمْ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297</w:t>
      </w:r>
    </w:p>
    <w:p>
      <w:pPr>
        <w:pStyle w:val="Heading3"/>
        <w:numPr>
          <w:ilvl w:val="2"/>
          <w:numId w:val="1"/>
        </w:numPr>
        <w:rPr/>
      </w:pPr>
      <w:bookmarkStart w:id="132" w:name="__RefHeading___Toc12117296_1280447820"/>
      <w:bookmarkStart w:id="133" w:name="_Toc49"/>
      <w:bookmarkEnd w:id="132"/>
      <w:r>
        <w:rPr>
          <w:rtl w:val="true"/>
        </w:rPr>
        <w:t>صلۀ ارحام</w:t>
      </w:r>
      <w:bookmarkEnd w:id="1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خویشان، اعمال را پاک و با برکت سازد و اموال را فزونی بخشد و از بلا جلوگیری نماید و حساب روز جزا را آسان کند و مرگ را به تأخیر افکند</w:t>
      </w:r>
      <w:r>
        <w:rPr>
          <w:rFonts w:eastAsia="IRNazanin" w:cs="IRNazanin"/>
          <w:color w:val="111111"/>
          <w:sz w:val="28"/>
          <w:szCs w:val="28"/>
          <w:rtl w:val="true"/>
          <w:lang w:bidi="fa-IR"/>
        </w:rPr>
        <w:t>.»</w:t>
      </w:r>
      <w:r>
        <w:rPr>
          <w:rStyle w:val="FootnoteAnchor"/>
          <w:rtl w:val="true"/>
        </w:rPr>
        <w:footnoteReference w:id="69"/>
      </w:r>
      <w:bookmarkStart w:id="134" w:name="pg16662_213842"/>
    </w:p>
    <w:p>
      <w:pPr>
        <w:pStyle w:val="Heading3"/>
        <w:numPr>
          <w:ilvl w:val="2"/>
          <w:numId w:val="1"/>
        </w:numPr>
        <w:rPr/>
      </w:pPr>
      <w:bookmarkStart w:id="135" w:name="__RefHeading___Toc12117298_1280447820"/>
      <w:bookmarkStart w:id="136" w:name="_Toc50"/>
      <w:bookmarkEnd w:id="134"/>
      <w:bookmarkEnd w:id="135"/>
      <w:r>
        <w:rPr>
          <w:rtl w:val="true"/>
        </w:rPr>
        <w:t>شراب و دروغ</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عزّت‌مند و صاحب جلال برای شرّ و بدی، قفل‌هایی قرار داده است و کلیدهای آن قفل‌ها را شراب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بدتر از شراب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37" w:name="__RefHeading___Toc12117300_1280447820"/>
      <w:bookmarkStart w:id="138" w:name="_Toc51"/>
      <w:bookmarkEnd w:id="137"/>
      <w:r>
        <w:rPr>
          <w:rtl w:val="true"/>
        </w:rPr>
        <w:t>پرهیز از درخواست</w:t>
      </w:r>
      <w:bookmarkEnd w:id="1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تقاضا‌کننده می‌دانست که چه چیزی در تقاضا هست، هرگز احدی از احدی تقاضا نمی‌کرد</w:t>
      </w:r>
      <w:r>
        <w:rPr>
          <w:rFonts w:eastAsia="IRNazanin" w:cs="IRNazanin"/>
          <w:color w:val="111111"/>
          <w:sz w:val="28"/>
          <w:szCs w:val="28"/>
          <w:rtl w:val="true"/>
          <w:lang w:bidi="fa-IR"/>
        </w:rPr>
        <w:t>.»</w:t>
      </w:r>
      <w:r>
        <w:rPr>
          <w:rStyle w:val="FootnoteAnchor"/>
          <w:rtl w:val="true"/>
        </w:rPr>
        <w:footnoteReference w:id="71"/>
      </w:r>
      <w:bookmarkStart w:id="139" w:name="pg16662_213844"/>
    </w:p>
    <w:p>
      <w:pPr>
        <w:pStyle w:val="Heading2"/>
        <w:numPr>
          <w:ilvl w:val="1"/>
          <w:numId w:val="1"/>
        </w:numPr>
        <w:rPr/>
      </w:pPr>
      <w:bookmarkStart w:id="140" w:name="__RefHeading___Toc12117302_1280447820"/>
      <w:bookmarkStart w:id="141" w:name="_Toc52"/>
      <w:bookmarkEnd w:id="139"/>
      <w:bookmarkEnd w:id="140"/>
      <w:r>
        <w:rPr>
          <w:rtl w:val="true"/>
        </w:rPr>
        <w:t xml:space="preserve">صلوات مخصوص حضرت امام محمّد باقر </w:t>
      </w:r>
      <w:r>
        <w:rPr>
          <w:rtl w:val="true"/>
        </w:rPr>
        <w:t>(</w:t>
      </w:r>
      <w:r>
        <w:rPr>
          <w:rtl w:val="true"/>
        </w:rPr>
        <w:t>علیه السلام</w:t>
      </w:r>
      <w:r>
        <w:rPr>
          <w:rtl w:val="true"/>
        </w:rPr>
        <w:t>)</w:t>
      </w:r>
      <w:bookmarkEnd w:id="141"/>
    </w:p>
    <w:p>
      <w:pPr>
        <w:pStyle w:val="BookText"/>
        <w:rPr/>
      </w:pPr>
      <w:r>
        <w:rPr>
          <w:rFonts w:ascii="IRNazanin" w:hAnsi="IRNazanin" w:eastAsia="IRNazanin"/>
          <w:color w:val="111111"/>
          <w:sz w:val="28"/>
          <w:sz w:val="28"/>
          <w:szCs w:val="28"/>
          <w:rtl w:val="true"/>
          <w:lang w:bidi="fa-IR"/>
        </w:rPr>
        <w:t xml:space="preserve">صلوات مخصوص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اَللَّهُمَّ صَلِّ عَلَى مُحَمَّدِ بْنِ عَلِيٍّ بَاقِرِ الْعِلْمِ وَ إِمَامِ الْهُدَى وَ قَائِدِ أَهْلِ التَّقْوَى وَ الْمُنْتَجَبِ مِنْ عِبَادِكَ</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محمّد بن على شکافندۀ علم و پیشواى هدایت و رهبر اهل تقوا و برگزیده از بندگانت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كَمَا جَعَلْتَهُ عَلَماً لِعِبَادِكَ وَ مَنَاراً لِبِلاَدِكَ وَ مُسْتَوْدَعاً لِحِكْمَتِكَ وَ مُتَرْجِماً لِوَحْيِكَ وَ أَمَرْتَ بِطَاعَتِهِ وَ حَذَّرْتَ مِنْ مَعْصِيَتِهِ</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او را عَلَم و نشانه‌ای برای بندگانت، و مشعل نورافشانی در بلاد و سرزمین‌هایت، و گنجینه و محلّ سپردن حکمتت و مفسّر وحی خود قرار دادی و به طاعت او فرمان دادی و از نافرمانی او بر حذر داشتی،</w:t>
      </w:r>
    </w:p>
    <w:p>
      <w:pPr>
        <w:pStyle w:val="BookText"/>
        <w:rPr/>
      </w:pPr>
      <w:r>
        <w:rPr>
          <w:rFonts w:ascii="Amiri" w:hAnsi="Amiri" w:eastAsia="Amiri" w:cs="Amiri"/>
          <w:color w:val="111111"/>
          <w:sz w:val="28"/>
          <w:sz w:val="28"/>
          <w:szCs w:val="28"/>
          <w:rtl w:val="true"/>
          <w:lang w:bidi="ar-SA"/>
        </w:rPr>
        <w:t>فَصَلِّ عَلَيْهِ يَا رَبِّ أَفْضَلَ مَا صَلَّيْتَ عَلَى أَحَدٍ مِنْ ذُرِّيَّةِ أَنْبِيَائِكَ وَ أَصْفِيَائِكَ وَ رُسُلِكَ وَ أُمَنَائِكَ يَا رَبَّ الْعَالَمِين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صلوات و رحمت فرست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صلوات و رحمتی که بر یکی از فرزندان انبیائت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برگزیدگانت و رسولانت و امین‌هایت فرستادی، ای مالکِ مدبّر تمام جهان‌ها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مقتل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حدیث پژوهشکده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شکافنده‌ی علوم اوّلین و آخرین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شباهت بسیار آن حضرت به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نسل امامت از حضرت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بعد، هم به حضرت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به حضرت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می‌شود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شریف المیزان، ذیل آیه شریفه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اعراف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الْأَسْماءُ الْحُسْنى فَادْعُوهُ بِها</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مجهول بودن فعل یذهل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شدن گذشتگان و آیندگان</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خَلَقَ أَرْبَعَةَ عَشَرَ نُوراً مِنْ نُورِ عَظَمَتِهِ قَبْلَ خَلْقِ آدَمَ بِأَرْبَعَةَ عَشَرَ أَلْفَ عَامٍ فَهِيَ أَرْوَاحُنَا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ثَلَاثِينَ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مرحوم کشّی ص</w:t>
      </w:r>
      <w:r>
        <w:rPr>
          <w:rFonts w:eastAsia="IRNazanin" w:cs="IRNazanin"/>
          <w:b w:val="false"/>
          <w:bCs w:val="false"/>
          <w:i w:val="false"/>
          <w:iCs w:val="false"/>
          <w:color w:val="333333"/>
          <w:sz w:val="20"/>
          <w:szCs w:val="20"/>
        </w:rPr>
        <w:t>163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مبالغه‌ی در صدق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ابداً دروغ در او راه ندارد؛ نه در گفتارش و نه در اعمالش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انجام نمی‌دهد مگر آن‌چه را که می‌بیند حقّ است و هرگز از هوای نفس خود تبعیّت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زبان، جاری نمی‌کند مگر آن‌چه را که می‌بیند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نمی‌بیند چیزی را مگر آن‌چه را که حقّ باشد؛ پس او حقائق اشیاء را مشاهده می‌کند و حقّ می‌گوید و حقّ انجام می‌دهد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جَدَّتَهُ أُمَّ أَبِيهِ يَوْماً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صِدِّيقَةً لَمْ تُدْرَكْ فِي آلِ الْحَسَنِ امْرَأَةٌ 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أُمِّي قَاعِدَةً عِنْدَ جِدَارٍ فَتَصَدَّعَ الْجِدَارُ وَ سَمِعْنَا هَدَّةً شَدِيدَةً فَقَالَتْ بِيَدِهَا لَا وَ حَقِّ الْمُصْطَفَى مَا أَذِنَ اللَّهُ لَكَ فِي السُّقُوطِ فَبَقِيَ مُعَلَّقاً فِي الْجَوِّ حَتَّى جَازَتْهُ فَتَصَدَّقَ أَبِي عَنْهَا بِمِائَةِ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أَنَا بَاقِرٌ</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إِنَّهُ الْإِمَامُ وَ أَبُو الْأَئِمَّةِ مَعْدِنُ الْحِلْمِ وَ مَوْضِعُ الْعِلْمِ يَبْقُرُهُ بَقْراً وَ اللَّهِ لَهُوَ أَشْبَهُ النَّاسِ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237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وَجَدْتُ لِعِلْمِيَ الَّذِي آتَانِيَ اللَّهُ عَزَّ وَ جَلَّ حَمَلَةً لَنَشَرْتُ التَّوْحِيدَ وَ الْإِسْلَامَ وَ الْإِيمَانَ وَ الدِّينَ وَ الشَّرَائِعَ مِنَ الصَّمَدِ وَ كَيْفَ لِي بِذَلِكَ وَ لَمْ يَجِدْ جَدِّي أَمِيرُ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لِعِلْمِه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حَدُّهُ عَظِيمٌ إِذَا دَخَلْتُمْ عَلَيْهِ فَوَقِّرُوهُ وَ عَظِّمُوهُ وَ آمِنُوا بِمَا جَاءَ بِهِ مِنْ شَيْ‌ءٍ وَ عَلَيْهِ أَنْ يَهْدِيَكُمْ وَ فِيهِ خَصْلَةٌ إِذَا دَخَلْتُمْ عَلَيْهِ لَمْ يَقْدِرْ أَحَدٌ أَنْ يَمْلَأَ عَيْنَهُ مِنْهُ إِجْلَالًا وَ هَيْبَةً لِأَنَّ 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كَانَ وَ كَذَلِكَ يَكُونُ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بُيُوتٍ أَذِنَ اللَّهُ أَنْ تُرْفَعَ وَ يُذْكَرَ فِيهَا اسْمُهُ يُسَبِّحُ لَهُ فِيها بِالْغُدُوِّ وَ 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لا تُلْهِيهِمْ تِجارَةٌ وَ لا بَيْعٌ عَنْ ذِكْرِ اللَّهِ وَ إِقامِ الصَّلاةِ وَ إِيتاءِ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نور، آیه‌ی شریفه‌ی </w:t>
      </w:r>
      <w:r>
        <w:rPr>
          <w:rFonts w:eastAsia="IRNazanin" w:cs="IRNazanin"/>
          <w:b w:val="false"/>
          <w:bCs w:val="false"/>
          <w:i w:val="false"/>
          <w:iCs w:val="false"/>
          <w:color w:val="333333"/>
          <w:sz w:val="20"/>
          <w:szCs w:val="20"/>
        </w:rPr>
        <w:t>36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 أَ تَدْرِي أَيْنَ أَنْتَ أَنْتَ بَيْنَ يَدَيْ بُيُوتٍ أَذِنَ اللَّهُ أَنْ تُرْفَعَ وَ يُذْكَرَ فِيهَا اسْمُهُ يُسَبِّحُ لَهُ فِيها بِالْغُدُوِّ وَ الْآصالِ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لا تُلْهِيهِمْ تِجارَةٌ وَ لا بَيْعٌ عَنْ ذِكْرِ اللَّهِ وَ إِقامِ الصَّلاةِ وَ إِيتاءِ الزَّكاةِ فَأَنْتَ ثَمَّ وَ نَحْنُ أُولَئِكَ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شریفه </w:t>
      </w:r>
      <w:r>
        <w:rPr>
          <w:rFonts w:eastAsia="IRNazanin" w:cs="IRNazanin"/>
          <w:b w:val="false"/>
          <w:bCs w:val="false"/>
          <w:i w:val="false"/>
          <w:iCs w:val="false"/>
          <w:color w:val="333333"/>
          <w:sz w:val="20"/>
          <w:szCs w:val="20"/>
        </w:rPr>
        <w:t>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لَوْ أَحَبَّنَا حَجَرٌ حَشَرَهُ اللَّهُ مَعَنَا وَ هَلِ الدِّينُ إِلَّا الْحُبُّ إِنَّ اللَّهَ يَقُولُ قُلْ إِنْ كُنْتُمْ تُحِبُّونَ اللَّهَ فَاتَّبِعُونِي يُحْبِبْكُمُ اللَّهُ وَ قَالَ يُحِبُّونَ مَنْ هاجَرَ إِلَيْهِمْ وَ هَلِ الدِّينُ إِلَّا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الشَّيْخُ إِنَّ أَبِي عَلِيَّ بْنَ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رَجُلٌ فَسَأَلَهُ عَنْ مِثْلِ الَّذِي سَأَلْتَنِي عَنْهُ فَقَالَ لَهُ أَبِي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تَمُتْ تَرِدُ عَلَى 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عَلِيٍّ وَ الْحَسَنِ وَ الْحُسَيْنِ وَ عَلِيِّ بْنِ الْحُسَيْنِ وَ يَثْلَجُ قَلْبُكَ وَ يَبْرُدُ فُؤَادُكَ وَ تَقَرُّ عَيْنُكَ وَ تُسْتَقْبَلُ بِالرَّوْحِ وَ الرَّيْحَانِ مَعَ الْكِرَامِ الْكَاتِبِينَ لَوْ قَدْ بَلَغَتْ نَفْسُكَ هَاهُنَا وَ أَهْوَى بِيَدِهِ إِلَى حَلْقِهِ وَ إِنْ تَعِشْ تَرَى مَا يُقِرُّ اللَّهُ بِهِ عَيْنَكَ وَ تَكُونُ مَعَنَا فِي السَّنَامِ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أَنْ يَنْظُرَ إِلَى رَجُلٍ مِنْ أَهْلِ الْجَنَّةِ فَلْيَنْظُرْ إِلَى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الرحمن، آیه‌ی شریفه‌ی </w:t>
      </w:r>
      <w:r>
        <w:rPr>
          <w:rFonts w:eastAsia="IRNazanin" w:cs="IRNazanin"/>
          <w:b w:val="false"/>
          <w:bCs w:val="false"/>
          <w:i w:val="false"/>
          <w:iCs w:val="false"/>
          <w:color w:val="333333"/>
          <w:sz w:val="20"/>
          <w:szCs w:val="20"/>
        </w:rPr>
        <w:t>78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جَلَالُ اللَّهِ وَ كَرَامَتُهُ الَّتِي أَكْرَمَ اللَّهُ الْعِبَادَ بِطَاعَتِنَا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حُجَّةُ اللَّهِ وَ نَحْنُ وَجْهُ اللَّهِ وَ نَحْنُ عَيْنُ اللَّهِ فِي خَلْقِهِ وَ نَحْنُ وُلَاةُ أَمْرِ اللَّهِ فِي عِبَادِهِ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 أَلْفَ حَدِيثٍ لَمْ أُحَدِّثْ بِهَا أَحَداً قَطُّ وَ لَا أُحَدِّثُ بِهَا أَحَداً أَبَداً</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وَرَدَ عَلَيْكَ 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أَمْرِنَا فَلَانَ لَهُ قَلْبُكَ فَاحْمَدِ اللَّهَ وَ إِنْ أَنْكَرْتَهُ فَرُدَّهُ إِلَيْنَا أَهْلَ الْبَيْتِ وَ لَا تَقُلْ كَيْفَ جَاءَ هَذَا وَ كَيْفَ كَانَ وَ كَيْفَ هُوَ فَإِنَّ هَذَا وَ اللَّهِ الشِّرْكُ بِاللَّهِ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به معنای پهلو و کنار است و این کنایه از مقام قرب آن بزرگواران به پروردگار سبحان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جَنْبُ اللَّهِ وَ نَحْنُ صَفْوَتُهُ وَ نَحْنُ خِيَرَتُهُ وَ نَحْنُ مُسْتَوْدَعُ مَوَارِيثِ الْأَنْبِيَاءِ</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تُحِبُّ أن تَكونَ عَلَى هَذا و لَكَ ما لِلنّاسِ و عَلَيكَ ما عَلَيهِم يَومَ القِيامَةِ أو تَعودَ كَما كُنتَ و لَكَ الجَنَّةُ 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100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رُدّوا اِلَیهِ روحَهُ فَاِنَّ محمّدَ بنَ علیٍّ قَد سَألناهُ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بِالَّذِي أَخَذَ مِيثَاقَكَ عَلَى النَّبِيِّينَ أَيَّ شَيْ‌ءٍ كُنْتُمْ فِي الْأَظِلَّةِ فَقَالَ يَا حَبَابَةُ نُوراً قَبْلَ أَنْ خَلَقَ اللَّهُ آدَمَ ع نُسَبِّحُ اللَّهَ سُبْحَانَهُ فَسَبَّحَتِ الْمَلَائِكَةُ بِتَسْبِيحِنَا وَ لَمْ تَكُنْ قَبْلَ ذَلِكَ فَلَمَّا خَلَقَ اللَّهُ تَعَالَى آدَمَ ع أَجْرَى ذَلِكَ النُّورَ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سَتَرْنَا عَنْكُمْ أَكْثَرُ مِمَّا أَظْهَرْنَا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وَ أَخَذَ بِيَدِي وَ أَدْخَلَنِي الْبَيْتَ ثُمَّ قَالَ وَ ضَرَبَ بِرِجْلِهِ الْأَرْضَ فَإِذَا شَبِيهٌ بِعُنُقِ الْبَعِيرِ قَدْ خَرَجَتْ مِنْ ذَهَبٍ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هَذَا وَ لَا تُخْبِرْ بِهِ أَحَداً إِلَّا مَنْ تَثِقُ بِهِ مِنْ إِخْوَانِكَ إِنَّ اللَّهَ أَقْدَرَنَا عَلَى مَا نُرِيدُ وَ لَوْ شِئْنَا أَنْ نَسُوقَ الْأَرْضَ بِأَزِمَّتِهَا لَسُقْنَاهَا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آیه‌ی شریفه‌ی </w:t>
      </w:r>
      <w:r>
        <w:rPr>
          <w:rFonts w:eastAsia="IRNazanin" w:cs="IRNazanin"/>
          <w:b w:val="false"/>
          <w:bCs w:val="false"/>
          <w:i w:val="false"/>
          <w:iCs w:val="false"/>
          <w:color w:val="333333"/>
          <w:sz w:val="20"/>
          <w:szCs w:val="20"/>
        </w:rPr>
        <w:t>24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أُخْبِرُكُمْ بِأَسْمَائِكُمْ وَ أَسْمَاءِ آبَائِكُمْ وَ قَبَائِلِكُمْ قَالُوا أَخْبِرْنَا فَأَخْبَرَهُمْ قَالُوا صَدَقْتَ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روایت حضرت امیر المؤمنین علیه افضل صلوات المصلّین،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نماینده‌ی آن حضرت در میان جنّ‌های مؤمن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دُرْجَانُ بْنُ مَالِكٍ خَلِيفَتِي عَلَى الْجِنِّ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کوهی در تهامه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 سَيَنْفَعُ الْمَيِّتَ النَّدَمُ عَلَى مَا فَرَّطَ مِنْ حُبِّنَا وَ ضَيَّعَ مِنْ حَقِّنَا بِمَا أَدْخَلَ عَلَيْنَا مِنَ الرِّفْقِ وَ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لَا أَعْلَمُ وَ هُوَ نُورٌ 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تَرَونَ أنَّهُ لَيسَ لَنا مَعَكُم أعيُنٌ ناظِرَةٌ أو أسماعٌ سامِعَةٌ لَبِئسَ ما رَأيتُم وَ اللهِ لا يَخفَى عَلَينا شَي‌ءٌ مِن أعمالِكُم فَاحضُرونا جَميلاً و عَوِّدُوا أنفُسَكُمُ الخَيرَ و كونوا مِن أهلِهِ تُعرَفونَ بِهِ فَإنّي بِهَذا آمُرُ وُلدي و شيعَتي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سَأَلَ مُوسَى الْعَالِمَ مَسْأَلَةً لَمْ يَكُنْ عِنْدَهُ جَوَابُهَا وَ لَقَدْ سَأَلَ الْعَالِمُ مُوسَى مَسْأَلَةً لَمْ يَكُنْ عِنْدَهُ جَوَابُهَا وَ لَوْ كُنْتُ بَيْنَهُمَا لَأَخْبَرْتُ كُلَّ وَاحِدٍ مِنْهُمَا بِجَوَابِ مَسْأَلَتِهِ وَ لَسَأَلْتُهُمَا عَنْ مَسْأَلَةٍ لَا يَكُونُ عِنْدَهُمَا جَوَابُهَا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إِنَّ ذَا الْقَرْنَيْنِ قَدْ خُيِّرَ السَّحَابَيْنِ فَاخْتَارَ الذَّلُولَ وَ ذَخَرَ لِصَاحِبِكُمُ الصَّعْبَ قَالَ قُلْتُ وَ مَا الصَّعْبُ قَالَ مَا كَانَ مِنْ سَحَابٍ فِيهِ رَعْدٌ وَ صَاعِقَةٌ وَ بَرْقٌ فَصَاحِبُكُمْ يَرْكَبُهُ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فرقان، آیه‌ی شریفه‌ی </w:t>
      </w:r>
      <w:r>
        <w:rPr>
          <w:rFonts w:eastAsia="IRNazanin" w:cs="IRNazanin"/>
          <w:b w:val="false"/>
          <w:bCs w:val="false"/>
          <w:i w:val="false"/>
          <w:iCs w:val="false"/>
          <w:color w:val="333333"/>
          <w:sz w:val="20"/>
          <w:szCs w:val="20"/>
        </w:rPr>
        <w:t>70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يُؤْتَى بِالْمُؤْمِنِ الْمُذْنِبِ يَوْمَ الْقِيَامَةِ حَتَّى يُقَامَ بِمَوْقِفِ الْحِسَابِ فَيَكُونُ اللَّهُ تَعَالَى هُوَ الَّذِي يَتَوَلَّى حِسَابَهُ لَا يَطَّلِعُ عَلَى حِسَابِهِ أَحَداً مِنَ النَّاسِ فَيُعَرِّفُهُ ذُنُوبَهُ حَتَّى إِذَا أَقَرَّ بِسَيِّئَاتِهِ قَالَ اللَّهُ عَزَّ وَ جَلَّ لِلْكَتَبَةِ بَدِّلُوهَا حَسَنَاتٍ وَ أَظْهِرُوهَا لِلنَّاسِ فَيَقُولُ النَّاسُ حِينَئِذٍ مَا كَانَ لِهَذَا الْعَبْدِ سَيِّئَةٌ وَاحِدَةٌ ثُمَّ يَأْمُرُ اللَّهُ بِهِ إِلَى الْجَنَّةِ فَهَذَا تَأْوِيلُ الْآيَةِ وَ هِيَ فِي الْمُذْنِبِينَ مِنْ شِيعَتِنَا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عِبَادَ اللَّهِ احْذَرُوا الِانْهِمَاكَ فِي الْمَعَاصِي وَ التَّهَاوُنَ بِها فَإِنَّ الْمَعَاصِيَ يَسْتَوْلِي بِهَا الْخِذْلَانُ عَلَى صَاحِبِهَا حَتَّى تُوقِعَهُ فیما هُوَ اعظَمُ مِنها فَلا یَزالُ یَعصِی و یَتَهاوَنُ و یُخذَلُ و یُوقَعُ فیما هُوَ اَعظَمُ مِمّا جَنَی حَتَّی یُوقِعَهُ فِي رَدِّ وَلَايَةِ وَصِيِّ 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 نُبُوَّةِ نَبِيِّ اللَّهِ وَ لَا يَزَالُ أَيْضاً بِذَلِكَ حَتَّى یوقِعَهُ فِي دَفْعِ تَوْحِيدِ اللَّهِ وَ الْإِلْحَادِ فِي 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به این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قَضَاءِ اللَّهِ خَيْرٌ 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يَجْعَلِ اللهُ لَهُ مِنْ نَفْسِهِ وَاعِظاً فَإِنَّ مَوَاعِظَ النَّاسِ لَنْ تُغْنِيَ عَنْهُ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أُعْطِيَ الْخُلُقَ وَ الرِّفْقَ فَقَدْ أُعْطِيَ الْخَيْرَ وَ الرَّاحَةَ وَ حُسْنَ حَالِهِ فِي دُنْيَاهُ وَ آخِرَتِهِ</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الْكَمَالُ كُلُّ الْكَمَالِ التَّفَقُّهُ فِي الدِّينِ وَ الصَّبْرُ عَلَى النَّائِبَةِ وَ تَقْدِيرُ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تَزَيَّنْ لِلَّهِ عَزَّ وَ جَلَّ بِالصِّدْقِ فِي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تَعَرَّضْ لِرِقَّةِ الْقَلْبِ بِكَثْرَةِ الذِّكْرِ فِي الْخَلَوَات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تَخَلَّصْ إِلَى رَاحَةِ النَّفْسِ بِصِحَّةِ التَّفْوِيض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تَخَلَّصْ إِلَى عَظِيمِ الشُّكْرِ بِاسْتِكْثَارِ قَلِيلِ الرِّزْقِ وَ اسْتِقْلَالِ كَثِيرِ الطَّاعَةِ وَ اسْتَجْلِبْ زِيَادَةَ النِّعَمِ بِعَظِيمِ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مُصِيبَةَ كَاسْتِهَانَتِكَ بِالذَّنْبِ وَ رِضَاكَ بِالْحَالَةِ الَّتِي أَنْتَ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قَلْبَهُ خَالِصُ حَقِيقَةِ الْإِيمَانِ شُغِلَ عَمَّا فِي الدُّنْيَا مِنْ زِينَتِهَا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طَالِبَ الْجَنَّةِ مَا أَطْوَلَ نَوْمَكَ وَ أَكَلَّ مَطِيَّتَكَ وَ أَوْهَى هِمَّتَك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جَالَسَكَ يَهُودِيٌّ فَأَحْسِنْ مُجَالَسَتَهُ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مِنْ مَكَارِمِ الدُّنْيَا وَ الْآخِرَةِ أَنْ تَعْفُوَ عَمَّنْ ظَلَمَكَ وَ تَصِلَ مَنْ قَطَعَكَ وَ تَحْلُمَ إِذَا جُهِلَ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يُنْتَفَعُ بِعِلْمِهِ أَفْضَلُ مِنْ سَبْعِينَ أَلْفَ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 الْمَوَدَّةَ فِي قَلْبِ أَخِيكَ بِمَا لَهُ فِي 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مِنْ كُنُوزِ الْبِرِّ كِتْمَانُ الْحَاجَةِ وَ كِتْمَانُ الصَّدَقَةِ وَ كِتْمَانُ الْوَجَعِ وَ كِتْمَانُ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الْبِشْرُ الْحَسَنُ وَ طَلَاقَةُ الْوَجْهِ مَكْسَبَةٌ لِلْمَحَبَّةِ وَ قُرْبَةٌ مِنَ اللَّهِ وَ عُبُوسُ الْوَجْهِ وَ سُوءُ الْبِشْرِ مَكْسَبَةٌ لِلْمَقْتِ وَ بُعْدٌ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 بَابَ هُدًى فَلَهُ مِثْلُ أَجْرِ مَنْ عَمِلَ بِهِ وَ لَا يُنْقَصُ أُولَئِكَ مِنْ أُجُورِهِمْ شَيْئاً</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الْأَرْحَامِ تُزَكِّي الْأَعْمَالَ وَ تُنْمِي الْأَمْوَالَ وَ تَدْفَعُ الْبَلْوَى وَ تُيَسِّرُ الْحِسَابَ وَ تُنْسِئُ فِي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جَعَلَ لِلشَّرِّ أَقْفَالًا وَ جَعَلَ مَفَاتِيحَ تِلْكَ الْأَقْفَالِ الشَّرَابَ وَ الْكَذِبُ شَرٌّ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يَعْلَمُ السَّائِلُ مَا فِي الْمَسْأَلَةِ مَا سَأَلَ أَحَدٌ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8327</Words>
  <Characters>32689</Characters>
  <CharactersWithSpaces>40641</CharactersWithSpaces>
  <Paragraphs>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2026-08-25T16:41:07Z</dcterms:created>
  <dc:creator>ghaemiyeh.com</dc:creator>
  <dc:description/>
  <dc:language>en-US</dc:language>
  <cp:lastModifiedBy/>
  <dcterms:modified xsi:type="dcterms:W3CDTF">2026-08-25T20:11:10Z</dcterms:modified>
  <cp:revision>1</cp:revision>
  <dc:subject/>
  <dc:title>زلال مودت امام باقر علیه السلام</dc:title>
</cp:coreProperties>
</file>

<file path=docProps/custom.xml><?xml version="1.0" encoding="utf-8"?>
<Properties xmlns="http://schemas.openxmlformats.org/officeDocument/2006/custom-properties" xmlns:vt="http://schemas.openxmlformats.org/officeDocument/2006/docPropsVTypes"/>
</file>