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حضرت أمیرالمؤمنین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7299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097301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097303_1280447820">
            <w:r>
              <w:rPr>
                <w:webHidden/>
                <w:rStyle w:val="IndexLink"/>
                <w:rtl w:val="true"/>
              </w:rPr>
              <w:t xml:space="preserve">شناسنامه امیر المؤمنین حضرت امام علیّ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097305_1280447820">
            <w:r>
              <w:rPr>
                <w:webHidden/>
                <w:rStyle w:val="IndexLink"/>
                <w:rtl w:val="true"/>
              </w:rPr>
              <w:t>از فضائل و کرامات امیر المؤمنین</w:t>
            </w:r>
            <w:r>
              <w:rPr>
                <w:rStyle w:val="IndexLink"/>
                <w:rtl w:val="true"/>
              </w:rPr>
              <w:tab/>
            </w:r>
            <w:r>
              <w:rPr>
                <w:rStyle w:val="IndexLink"/>
              </w:rPr>
              <w:t>9</w:t>
            </w:r>
          </w:hyperlink>
        </w:p>
        <w:p>
          <w:pPr>
            <w:pStyle w:val="Contents3"/>
            <w:tabs>
              <w:tab w:val="clear" w:pos="8459"/>
              <w:tab w:val="right" w:pos="9026" w:leader="dot"/>
            </w:tabs>
            <w:rPr/>
          </w:pPr>
          <w:hyperlink w:anchor="__RefHeading___Toc12097307_1280447820">
            <w:r>
              <w:rPr>
                <w:webHidden/>
                <w:rStyle w:val="IndexLink"/>
                <w:rtl w:val="true"/>
              </w:rPr>
              <w:t xml:space="preserve">حضرت امام علیّ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097309_1280447820">
            <w:r>
              <w:rPr>
                <w:webHidden/>
                <w:rStyle w:val="IndexLink"/>
                <w:rtl w:val="true"/>
              </w:rPr>
              <w:t>فضائل بی‌نهایت</w:t>
            </w:r>
            <w:r>
              <w:rPr>
                <w:rStyle w:val="IndexLink"/>
                <w:rtl w:val="true"/>
              </w:rPr>
              <w:tab/>
            </w:r>
            <w:r>
              <w:rPr>
                <w:rStyle w:val="IndexLink"/>
              </w:rPr>
              <w:t>9</w:t>
            </w:r>
          </w:hyperlink>
        </w:p>
        <w:p>
          <w:pPr>
            <w:pStyle w:val="Contents3"/>
            <w:tabs>
              <w:tab w:val="clear" w:pos="8459"/>
              <w:tab w:val="right" w:pos="9026" w:leader="dot"/>
            </w:tabs>
            <w:rPr/>
          </w:pPr>
          <w:hyperlink w:anchor="__RefHeading___Toc12097311_1280447820">
            <w:r>
              <w:rPr>
                <w:webHidden/>
                <w:rStyle w:val="IndexLink"/>
                <w:rtl w:val="true"/>
              </w:rPr>
              <w:t>روح کعبه</w:t>
            </w:r>
            <w:r>
              <w:rPr>
                <w:rStyle w:val="IndexLink"/>
                <w:rtl w:val="true"/>
              </w:rPr>
              <w:tab/>
            </w:r>
            <w:r>
              <w:rPr>
                <w:rStyle w:val="IndexLink"/>
              </w:rPr>
              <w:t>9</w:t>
            </w:r>
          </w:hyperlink>
        </w:p>
        <w:p>
          <w:pPr>
            <w:pStyle w:val="Contents3"/>
            <w:tabs>
              <w:tab w:val="clear" w:pos="8459"/>
              <w:tab w:val="right" w:pos="9026" w:leader="dot"/>
            </w:tabs>
            <w:rPr/>
          </w:pPr>
          <w:hyperlink w:anchor="__RefHeading___Toc12097313_1280447820">
            <w:r>
              <w:rPr>
                <w:webHidden/>
                <w:rStyle w:val="IndexLink"/>
                <w:rtl w:val="true"/>
              </w:rPr>
              <w:t>دست‌هایم را مبند</w:t>
            </w:r>
            <w:r>
              <w:rPr>
                <w:rStyle w:val="IndexLink"/>
                <w:rtl w:val="true"/>
              </w:rPr>
              <w:tab/>
            </w:r>
            <w:r>
              <w:rPr>
                <w:rStyle w:val="IndexLink"/>
              </w:rPr>
              <w:t>13</w:t>
            </w:r>
          </w:hyperlink>
        </w:p>
        <w:p>
          <w:pPr>
            <w:pStyle w:val="Contents3"/>
            <w:tabs>
              <w:tab w:val="clear" w:pos="8459"/>
              <w:tab w:val="right" w:pos="9026" w:leader="dot"/>
            </w:tabs>
            <w:rPr/>
          </w:pPr>
          <w:hyperlink w:anchor="__RefHeading___Toc12097315_1280447820">
            <w:r>
              <w:rPr>
                <w:webHidden/>
                <w:rStyle w:val="IndexLink"/>
                <w:rtl w:val="true"/>
              </w:rPr>
              <w:t>چهل هزار سال قبل از آدم</w:t>
            </w:r>
            <w:r>
              <w:rPr>
                <w:rStyle w:val="IndexLink"/>
                <w:rtl w:val="true"/>
              </w:rPr>
              <w:tab/>
            </w:r>
            <w:r>
              <w:rPr>
                <w:rStyle w:val="IndexLink"/>
              </w:rPr>
              <w:t>14</w:t>
            </w:r>
          </w:hyperlink>
        </w:p>
        <w:p>
          <w:pPr>
            <w:pStyle w:val="Contents3"/>
            <w:tabs>
              <w:tab w:val="clear" w:pos="8459"/>
              <w:tab w:val="right" w:pos="9026" w:leader="dot"/>
            </w:tabs>
            <w:rPr/>
          </w:pPr>
          <w:hyperlink w:anchor="__RefHeading___Toc12097317_1280447820">
            <w:r>
              <w:rPr>
                <w:webHidden/>
                <w:rStyle w:val="IndexLink"/>
                <w:rtl w:val="true"/>
              </w:rPr>
              <w:t xml:space="preserve">یاور تمام انبیاء </w:t>
            </w:r>
            <w:r>
              <w:rPr>
                <w:rStyle w:val="IndexLink"/>
              </w:rPr>
              <w:t></w:t>
            </w:r>
            <w:r>
              <w:rPr>
                <w:rStyle w:val="IndexLink"/>
                <w:rtl w:val="true"/>
              </w:rPr>
              <w:tab/>
            </w:r>
            <w:r>
              <w:rPr>
                <w:rStyle w:val="IndexLink"/>
              </w:rPr>
              <w:t>15</w:t>
            </w:r>
          </w:hyperlink>
        </w:p>
        <w:p>
          <w:pPr>
            <w:pStyle w:val="Contents3"/>
            <w:tabs>
              <w:tab w:val="clear" w:pos="8459"/>
              <w:tab w:val="right" w:pos="9026" w:leader="dot"/>
            </w:tabs>
            <w:rPr/>
          </w:pPr>
          <w:hyperlink w:anchor="__RefHeading___Toc12097319_1280447820">
            <w:r>
              <w:rPr>
                <w:webHidden/>
                <w:rStyle w:val="IndexLink"/>
                <w:rtl w:val="true"/>
              </w:rPr>
              <w:t>گوارا و نوش جانت</w:t>
            </w:r>
            <w:r>
              <w:rPr>
                <w:rStyle w:val="IndexLink"/>
                <w:rtl w:val="true"/>
              </w:rPr>
              <w:tab/>
            </w:r>
            <w:r>
              <w:rPr>
                <w:rStyle w:val="IndexLink"/>
              </w:rPr>
              <w:t>16</w:t>
            </w:r>
          </w:hyperlink>
        </w:p>
        <w:p>
          <w:pPr>
            <w:pStyle w:val="Contents3"/>
            <w:tabs>
              <w:tab w:val="clear" w:pos="8459"/>
              <w:tab w:val="right" w:pos="9026" w:leader="dot"/>
            </w:tabs>
            <w:rPr/>
          </w:pPr>
          <w:hyperlink w:anchor="__RefHeading___Toc12097321_1280447820">
            <w:r>
              <w:rPr>
                <w:webHidden/>
                <w:rStyle w:val="IndexLink"/>
                <w:rtl w:val="true"/>
              </w:rPr>
              <w:t>مقام و منزلت محبّان</w:t>
            </w:r>
            <w:r>
              <w:rPr>
                <w:rStyle w:val="IndexLink"/>
                <w:rtl w:val="true"/>
              </w:rPr>
              <w:tab/>
            </w:r>
            <w:r>
              <w:rPr>
                <w:rStyle w:val="IndexLink"/>
              </w:rPr>
              <w:t>18</w:t>
            </w:r>
          </w:hyperlink>
        </w:p>
        <w:p>
          <w:pPr>
            <w:pStyle w:val="Contents3"/>
            <w:tabs>
              <w:tab w:val="clear" w:pos="8459"/>
              <w:tab w:val="right" w:pos="9026" w:leader="dot"/>
            </w:tabs>
            <w:rPr/>
          </w:pPr>
          <w:hyperlink w:anchor="__RefHeading___Toc12097323_1280447820">
            <w:r>
              <w:rPr>
                <w:webHidden/>
                <w:rStyle w:val="IndexLink"/>
                <w:rtl w:val="true"/>
              </w:rPr>
              <w:t>فرشتگان دعاگو</w:t>
            </w:r>
            <w:r>
              <w:rPr>
                <w:rStyle w:val="IndexLink"/>
                <w:rtl w:val="true"/>
              </w:rPr>
              <w:tab/>
            </w:r>
            <w:r>
              <w:rPr>
                <w:rStyle w:val="IndexLink"/>
              </w:rPr>
              <w:t>20</w:t>
            </w:r>
          </w:hyperlink>
        </w:p>
        <w:p>
          <w:pPr>
            <w:pStyle w:val="Contents3"/>
            <w:tabs>
              <w:tab w:val="clear" w:pos="8459"/>
              <w:tab w:val="right" w:pos="9026" w:leader="dot"/>
            </w:tabs>
            <w:rPr/>
          </w:pPr>
          <w:hyperlink w:anchor="__RefHeading___Toc12097325_1280447820">
            <w:r>
              <w:rPr>
                <w:webHidden/>
                <w:rStyle w:val="IndexLink"/>
                <w:rtl w:val="true"/>
              </w:rPr>
              <w:t>اعجاز محبّت</w:t>
            </w:r>
            <w:r>
              <w:rPr>
                <w:rStyle w:val="IndexLink"/>
                <w:rtl w:val="true"/>
              </w:rPr>
              <w:tab/>
            </w:r>
            <w:r>
              <w:rPr>
                <w:rStyle w:val="IndexLink"/>
              </w:rPr>
              <w:t>21</w:t>
            </w:r>
          </w:hyperlink>
        </w:p>
        <w:p>
          <w:pPr>
            <w:pStyle w:val="Contents3"/>
            <w:tabs>
              <w:tab w:val="clear" w:pos="8459"/>
              <w:tab w:val="right" w:pos="9026" w:leader="dot"/>
            </w:tabs>
            <w:rPr/>
          </w:pPr>
          <w:hyperlink w:anchor="__RefHeading___Toc12097327_1280447820">
            <w:r>
              <w:rPr>
                <w:webHidden/>
                <w:rStyle w:val="IndexLink"/>
                <w:rtl w:val="true"/>
              </w:rPr>
              <w:t>معراج</w:t>
            </w:r>
            <w:r>
              <w:rPr>
                <w:rStyle w:val="IndexLink"/>
                <w:rtl w:val="true"/>
              </w:rPr>
              <w:tab/>
            </w:r>
            <w:r>
              <w:rPr>
                <w:rStyle w:val="IndexLink"/>
              </w:rPr>
              <w:t>22</w:t>
            </w:r>
          </w:hyperlink>
        </w:p>
        <w:p>
          <w:pPr>
            <w:pStyle w:val="Contents3"/>
            <w:tabs>
              <w:tab w:val="clear" w:pos="8459"/>
              <w:tab w:val="right" w:pos="9026" w:leader="dot"/>
            </w:tabs>
            <w:rPr/>
          </w:pPr>
          <w:hyperlink w:anchor="__RefHeading___Toc12097329_1280447820">
            <w:r>
              <w:rPr>
                <w:webHidden/>
                <w:rStyle w:val="IndexLink"/>
                <w:rtl w:val="true"/>
              </w:rPr>
              <w:t>لطف و عنایت خاصّ به شیعیان</w:t>
            </w:r>
            <w:r>
              <w:rPr>
                <w:rStyle w:val="IndexLink"/>
                <w:rtl w:val="true"/>
              </w:rPr>
              <w:tab/>
            </w:r>
            <w:r>
              <w:rPr>
                <w:rStyle w:val="IndexLink"/>
              </w:rPr>
              <w:t>23</w:t>
            </w:r>
          </w:hyperlink>
        </w:p>
        <w:p>
          <w:pPr>
            <w:pStyle w:val="Contents3"/>
            <w:tabs>
              <w:tab w:val="clear" w:pos="8459"/>
              <w:tab w:val="right" w:pos="9026" w:leader="dot"/>
            </w:tabs>
            <w:rPr/>
          </w:pPr>
          <w:hyperlink w:anchor="__RefHeading___Toc12097331_1280447820">
            <w:r>
              <w:rPr>
                <w:webHidden/>
                <w:rStyle w:val="IndexLink"/>
                <w:rtl w:val="true"/>
              </w:rPr>
              <w:t>معرفت</w:t>
            </w:r>
            <w:r>
              <w:rPr>
                <w:rStyle w:val="IndexLink"/>
                <w:rtl w:val="true"/>
              </w:rPr>
              <w:tab/>
            </w:r>
            <w:r>
              <w:rPr>
                <w:rStyle w:val="IndexLink"/>
              </w:rPr>
              <w:t>24</w:t>
            </w:r>
          </w:hyperlink>
        </w:p>
        <w:p>
          <w:pPr>
            <w:pStyle w:val="Contents3"/>
            <w:tabs>
              <w:tab w:val="clear" w:pos="8459"/>
              <w:tab w:val="right" w:pos="9026" w:leader="dot"/>
            </w:tabs>
            <w:rPr/>
          </w:pPr>
          <w:hyperlink w:anchor="__RefHeading___Toc12097333_1280447820">
            <w:r>
              <w:rPr>
                <w:webHidden/>
                <w:rStyle w:val="IndexLink"/>
                <w:rtl w:val="true"/>
              </w:rPr>
              <w:t>امام مبین</w:t>
            </w:r>
            <w:r>
              <w:rPr>
                <w:rStyle w:val="IndexLink"/>
                <w:rtl w:val="true"/>
              </w:rPr>
              <w:tab/>
            </w:r>
            <w:r>
              <w:rPr>
                <w:rStyle w:val="IndexLink"/>
              </w:rPr>
              <w:t>27</w:t>
            </w:r>
          </w:hyperlink>
        </w:p>
        <w:p>
          <w:pPr>
            <w:pStyle w:val="Contents3"/>
            <w:tabs>
              <w:tab w:val="clear" w:pos="8459"/>
              <w:tab w:val="right" w:pos="9026" w:leader="dot"/>
            </w:tabs>
            <w:rPr/>
          </w:pPr>
          <w:hyperlink w:anchor="__RefHeading___Toc12097335_1280447820">
            <w:r>
              <w:rPr>
                <w:webHidden/>
                <w:rStyle w:val="IndexLink"/>
                <w:rtl w:val="true"/>
              </w:rPr>
              <w:t>طنین حلقۀ درِ بهشت</w:t>
            </w:r>
            <w:r>
              <w:rPr>
                <w:rStyle w:val="IndexLink"/>
                <w:rtl w:val="true"/>
              </w:rPr>
              <w:tab/>
            </w:r>
            <w:r>
              <w:rPr>
                <w:rStyle w:val="IndexLink"/>
              </w:rPr>
              <w:t>28</w:t>
            </w:r>
          </w:hyperlink>
        </w:p>
        <w:p>
          <w:pPr>
            <w:pStyle w:val="Contents3"/>
            <w:tabs>
              <w:tab w:val="clear" w:pos="8459"/>
              <w:tab w:val="right" w:pos="9026" w:leader="dot"/>
            </w:tabs>
            <w:rPr/>
          </w:pPr>
          <w:hyperlink w:anchor="__RefHeading___Toc12097337_1280447820">
            <w:r>
              <w:rPr>
                <w:webHidden/>
                <w:rStyle w:val="IndexLink"/>
                <w:rtl w:val="true"/>
              </w:rPr>
              <w:t xml:space="preserve">نام والای علیّ </w:t>
            </w:r>
            <w:r>
              <w:rPr>
                <w:rStyle w:val="IndexLink"/>
              </w:rPr>
              <w:t></w:t>
            </w:r>
            <w:r>
              <w:rPr>
                <w:rStyle w:val="IndexLink"/>
                <w:rtl w:val="true"/>
              </w:rPr>
              <w:tab/>
            </w:r>
            <w:r>
              <w:rPr>
                <w:rStyle w:val="IndexLink"/>
              </w:rPr>
              <w:t>29</w:t>
            </w:r>
          </w:hyperlink>
        </w:p>
        <w:p>
          <w:pPr>
            <w:pStyle w:val="Contents3"/>
            <w:tabs>
              <w:tab w:val="clear" w:pos="8459"/>
              <w:tab w:val="right" w:pos="9026" w:leader="dot"/>
            </w:tabs>
            <w:rPr/>
          </w:pPr>
          <w:hyperlink w:anchor="__RefHeading___Toc12097339_1280447820">
            <w:r>
              <w:rPr>
                <w:webHidden/>
                <w:rStyle w:val="IndexLink"/>
                <w:rtl w:val="true"/>
              </w:rPr>
              <w:t>اسم اعظم</w:t>
            </w:r>
            <w:r>
              <w:rPr>
                <w:rStyle w:val="IndexLink"/>
                <w:rtl w:val="true"/>
              </w:rPr>
              <w:tab/>
            </w:r>
            <w:r>
              <w:rPr>
                <w:rStyle w:val="IndexLink"/>
              </w:rPr>
              <w:t>29</w:t>
            </w:r>
          </w:hyperlink>
        </w:p>
        <w:p>
          <w:pPr>
            <w:pStyle w:val="Contents3"/>
            <w:tabs>
              <w:tab w:val="clear" w:pos="8459"/>
              <w:tab w:val="right" w:pos="9026" w:leader="dot"/>
            </w:tabs>
            <w:rPr/>
          </w:pPr>
          <w:hyperlink w:anchor="__RefHeading___Toc12097341_1280447820">
            <w:r>
              <w:rPr>
                <w:webHidden/>
                <w:rStyle w:val="IndexLink"/>
                <w:rtl w:val="true"/>
              </w:rPr>
              <w:t>فرمانروای محشر</w:t>
            </w:r>
            <w:r>
              <w:rPr>
                <w:rStyle w:val="IndexLink"/>
                <w:rtl w:val="true"/>
              </w:rPr>
              <w:tab/>
            </w:r>
            <w:r>
              <w:rPr>
                <w:rStyle w:val="IndexLink"/>
              </w:rPr>
              <w:t>30</w:t>
            </w:r>
          </w:hyperlink>
        </w:p>
        <w:p>
          <w:pPr>
            <w:pStyle w:val="Contents3"/>
            <w:tabs>
              <w:tab w:val="clear" w:pos="8459"/>
              <w:tab w:val="right" w:pos="9026" w:leader="dot"/>
            </w:tabs>
            <w:rPr/>
          </w:pPr>
          <w:hyperlink w:anchor="__RefHeading___Toc12097343_1280447820">
            <w:r>
              <w:rPr>
                <w:webHidden/>
                <w:rStyle w:val="IndexLink"/>
                <w:rtl w:val="true"/>
              </w:rPr>
              <w:t>حجّت اهل آسمان و زمین</w:t>
            </w:r>
            <w:r>
              <w:rPr>
                <w:rStyle w:val="IndexLink"/>
                <w:rtl w:val="true"/>
              </w:rPr>
              <w:tab/>
            </w:r>
            <w:r>
              <w:rPr>
                <w:rStyle w:val="IndexLink"/>
              </w:rPr>
              <w:t>32</w:t>
            </w:r>
          </w:hyperlink>
        </w:p>
        <w:p>
          <w:pPr>
            <w:pStyle w:val="Contents3"/>
            <w:tabs>
              <w:tab w:val="clear" w:pos="8459"/>
              <w:tab w:val="right" w:pos="9026" w:leader="dot"/>
            </w:tabs>
            <w:rPr/>
          </w:pPr>
          <w:hyperlink w:anchor="__RefHeading___Toc12097345_1280447820">
            <w:r>
              <w:rPr>
                <w:webHidden/>
                <w:rStyle w:val="IndexLink"/>
                <w:rtl w:val="true"/>
              </w:rPr>
              <w:t>مفسّر قرآن</w:t>
            </w:r>
            <w:r>
              <w:rPr>
                <w:rStyle w:val="IndexLink"/>
                <w:rtl w:val="true"/>
              </w:rPr>
              <w:tab/>
            </w:r>
            <w:r>
              <w:rPr>
                <w:rStyle w:val="IndexLink"/>
              </w:rPr>
              <w:t>33</w:t>
            </w:r>
          </w:hyperlink>
        </w:p>
        <w:p>
          <w:pPr>
            <w:pStyle w:val="Contents3"/>
            <w:tabs>
              <w:tab w:val="clear" w:pos="8459"/>
              <w:tab w:val="right" w:pos="9026" w:leader="dot"/>
            </w:tabs>
            <w:rPr/>
          </w:pPr>
          <w:hyperlink w:anchor="__RefHeading___Toc12097347_1280447820">
            <w:r>
              <w:rPr>
                <w:webHidden/>
                <w:rStyle w:val="IndexLink"/>
                <w:rtl w:val="true"/>
              </w:rPr>
              <w:t>علیّ از من است و من از علیّ</w:t>
            </w:r>
            <w:r>
              <w:rPr>
                <w:rStyle w:val="IndexLink"/>
                <w:rtl w:val="true"/>
              </w:rPr>
              <w:tab/>
            </w:r>
            <w:r>
              <w:rPr>
                <w:rStyle w:val="IndexLink"/>
              </w:rPr>
              <w:t>33</w:t>
            </w:r>
          </w:hyperlink>
        </w:p>
        <w:p>
          <w:pPr>
            <w:pStyle w:val="Contents3"/>
            <w:tabs>
              <w:tab w:val="clear" w:pos="8459"/>
              <w:tab w:val="right" w:pos="9026" w:leader="dot"/>
            </w:tabs>
            <w:rPr/>
          </w:pPr>
          <w:hyperlink w:anchor="__RefHeading___Toc12097349_1280447820">
            <w:r>
              <w:rPr>
                <w:webHidden/>
                <w:rStyle w:val="IndexLink"/>
                <w:rtl w:val="true"/>
              </w:rPr>
              <w:t>زبان خداوند در شب معراج</w:t>
            </w:r>
            <w:r>
              <w:rPr>
                <w:rStyle w:val="IndexLink"/>
                <w:rtl w:val="true"/>
              </w:rPr>
              <w:tab/>
            </w:r>
            <w:r>
              <w:rPr>
                <w:rStyle w:val="IndexLink"/>
              </w:rPr>
              <w:t>34</w:t>
            </w:r>
          </w:hyperlink>
        </w:p>
        <w:p>
          <w:pPr>
            <w:pStyle w:val="Contents3"/>
            <w:tabs>
              <w:tab w:val="clear" w:pos="8459"/>
              <w:tab w:val="right" w:pos="9026" w:leader="dot"/>
            </w:tabs>
            <w:rPr/>
          </w:pPr>
          <w:hyperlink w:anchor="__RefHeading___Toc12097351_1280447820">
            <w:r>
              <w:rPr>
                <w:webHidden/>
                <w:rStyle w:val="IndexLink"/>
                <w:rtl w:val="true"/>
              </w:rPr>
              <w:t>جان پیغمبر</w:t>
            </w:r>
            <w:r>
              <w:rPr>
                <w:rStyle w:val="IndexLink"/>
              </w:rPr>
              <w:t></w:t>
            </w:r>
            <w:r>
              <w:rPr>
                <w:rStyle w:val="IndexLink"/>
                <w:rtl w:val="true"/>
              </w:rPr>
              <w:tab/>
            </w:r>
            <w:r>
              <w:rPr>
                <w:rStyle w:val="IndexLink"/>
              </w:rPr>
              <w:t>35</w:t>
            </w:r>
          </w:hyperlink>
        </w:p>
        <w:p>
          <w:pPr>
            <w:pStyle w:val="Contents3"/>
            <w:tabs>
              <w:tab w:val="clear" w:pos="8459"/>
              <w:tab w:val="right" w:pos="9026" w:leader="dot"/>
            </w:tabs>
            <w:rPr/>
          </w:pPr>
          <w:hyperlink w:anchor="__RefHeading___Toc12097353_1280447820">
            <w:r>
              <w:rPr>
                <w:webHidden/>
                <w:rStyle w:val="IndexLink"/>
                <w:rtl w:val="true"/>
              </w:rPr>
              <w:t>عطا به دشمن</w:t>
            </w:r>
            <w:r>
              <w:rPr>
                <w:rStyle w:val="IndexLink"/>
                <w:rtl w:val="true"/>
              </w:rPr>
              <w:tab/>
            </w:r>
            <w:r>
              <w:rPr>
                <w:rStyle w:val="IndexLink"/>
              </w:rPr>
              <w:t>36</w:t>
            </w:r>
          </w:hyperlink>
        </w:p>
        <w:p>
          <w:pPr>
            <w:pStyle w:val="Contents3"/>
            <w:tabs>
              <w:tab w:val="clear" w:pos="8459"/>
              <w:tab w:val="right" w:pos="9026" w:leader="dot"/>
            </w:tabs>
            <w:rPr/>
          </w:pPr>
          <w:hyperlink w:anchor="__RefHeading___Toc12097355_1280447820">
            <w:r>
              <w:rPr>
                <w:webHidden/>
                <w:rStyle w:val="IndexLink"/>
                <w:rtl w:val="true"/>
              </w:rPr>
              <w:t>ذکر فضائل</w:t>
            </w:r>
            <w:r>
              <w:rPr>
                <w:rStyle w:val="IndexLink"/>
                <w:rtl w:val="true"/>
              </w:rPr>
              <w:tab/>
            </w:r>
            <w:r>
              <w:rPr>
                <w:rStyle w:val="IndexLink"/>
              </w:rPr>
              <w:t>37</w:t>
            </w:r>
          </w:hyperlink>
        </w:p>
        <w:p>
          <w:pPr>
            <w:pStyle w:val="Contents3"/>
            <w:tabs>
              <w:tab w:val="clear" w:pos="8459"/>
              <w:tab w:val="right" w:pos="9026" w:leader="dot"/>
            </w:tabs>
            <w:rPr/>
          </w:pPr>
          <w:hyperlink w:anchor="__RefHeading___Toc12097357_1280447820">
            <w:r>
              <w:rPr>
                <w:webHidden/>
                <w:rStyle w:val="IndexLink"/>
                <w:rtl w:val="true"/>
              </w:rPr>
              <w:t>سرآمد واجبات</w:t>
            </w:r>
            <w:r>
              <w:rPr>
                <w:rStyle w:val="IndexLink"/>
                <w:rtl w:val="true"/>
              </w:rPr>
              <w:tab/>
            </w:r>
            <w:r>
              <w:rPr>
                <w:rStyle w:val="IndexLink"/>
              </w:rPr>
              <w:t>39</w:t>
            </w:r>
          </w:hyperlink>
        </w:p>
        <w:p>
          <w:pPr>
            <w:pStyle w:val="Contents3"/>
            <w:tabs>
              <w:tab w:val="clear" w:pos="8459"/>
              <w:tab w:val="right" w:pos="9026" w:leader="dot"/>
            </w:tabs>
            <w:rPr/>
          </w:pPr>
          <w:hyperlink w:anchor="__RefHeading___Toc12097359_1280447820">
            <w:r>
              <w:rPr>
                <w:webHidden/>
                <w:rStyle w:val="IndexLink"/>
                <w:rtl w:val="true"/>
              </w:rPr>
              <w:t>اگر ترس از غلوّ نبود</w:t>
            </w:r>
            <w:r>
              <w:rPr>
                <w:rStyle w:val="IndexLink"/>
                <w:rtl w:val="true"/>
              </w:rPr>
              <w:tab/>
            </w:r>
            <w:r>
              <w:rPr>
                <w:rStyle w:val="IndexLink"/>
              </w:rPr>
              <w:t>40</w:t>
            </w:r>
          </w:hyperlink>
        </w:p>
        <w:p>
          <w:pPr>
            <w:pStyle w:val="Contents3"/>
            <w:tabs>
              <w:tab w:val="clear" w:pos="8459"/>
              <w:tab w:val="right" w:pos="9026" w:leader="dot"/>
            </w:tabs>
            <w:rPr/>
          </w:pPr>
          <w:hyperlink w:anchor="__RefHeading___Toc12097361_1280447820">
            <w:r>
              <w:rPr>
                <w:webHidden/>
                <w:rStyle w:val="IndexLink"/>
                <w:rtl w:val="true"/>
              </w:rPr>
              <w:t>یگانه رستگاران قیامت</w:t>
            </w:r>
            <w:r>
              <w:rPr>
                <w:rStyle w:val="IndexLink"/>
                <w:rtl w:val="true"/>
              </w:rPr>
              <w:tab/>
            </w:r>
            <w:r>
              <w:rPr>
                <w:rStyle w:val="IndexLink"/>
              </w:rPr>
              <w:t>40</w:t>
            </w:r>
          </w:hyperlink>
        </w:p>
        <w:p>
          <w:pPr>
            <w:pStyle w:val="Contents2"/>
            <w:tabs>
              <w:tab w:val="clear" w:pos="8743"/>
              <w:tab w:val="right" w:pos="9026" w:leader="dot"/>
            </w:tabs>
            <w:rPr/>
          </w:pPr>
          <w:hyperlink w:anchor="__RefHeading___Toc12097363_1280447820">
            <w:r>
              <w:rPr>
                <w:webHidden/>
                <w:rStyle w:val="IndexLink"/>
                <w:rtl w:val="true"/>
              </w:rPr>
              <w:t xml:space="preserve">چند هدیّه آسمانی از امیر المؤمنین حضرت امام علیّ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2097365_1280447820">
            <w:r>
              <w:rPr>
                <w:webHidden/>
                <w:rStyle w:val="IndexLink"/>
                <w:rtl w:val="true"/>
              </w:rPr>
              <w:t>فقط خدا</w:t>
            </w:r>
            <w:r>
              <w:rPr>
                <w:rStyle w:val="IndexLink"/>
                <w:rtl w:val="true"/>
              </w:rPr>
              <w:tab/>
            </w:r>
            <w:r>
              <w:rPr>
                <w:rStyle w:val="IndexLink"/>
              </w:rPr>
              <w:t>41</w:t>
            </w:r>
          </w:hyperlink>
        </w:p>
        <w:p>
          <w:pPr>
            <w:pStyle w:val="Contents3"/>
            <w:tabs>
              <w:tab w:val="clear" w:pos="8459"/>
              <w:tab w:val="right" w:pos="9026" w:leader="dot"/>
            </w:tabs>
            <w:rPr/>
          </w:pPr>
          <w:hyperlink w:anchor="__RefHeading___Toc12097367_1280447820">
            <w:r>
              <w:rPr>
                <w:webHidden/>
                <w:rStyle w:val="IndexLink"/>
                <w:rtl w:val="true"/>
              </w:rPr>
              <w:t>نشانۀ ایمان</w:t>
            </w:r>
            <w:r>
              <w:rPr>
                <w:rStyle w:val="IndexLink"/>
                <w:rtl w:val="true"/>
              </w:rPr>
              <w:tab/>
            </w:r>
            <w:r>
              <w:rPr>
                <w:rStyle w:val="IndexLink"/>
              </w:rPr>
              <w:t>41</w:t>
            </w:r>
          </w:hyperlink>
        </w:p>
        <w:p>
          <w:pPr>
            <w:pStyle w:val="Contents3"/>
            <w:tabs>
              <w:tab w:val="clear" w:pos="8459"/>
              <w:tab w:val="right" w:pos="9026" w:leader="dot"/>
            </w:tabs>
            <w:rPr/>
          </w:pPr>
          <w:hyperlink w:anchor="__RefHeading___Toc12097369_1280447820">
            <w:r>
              <w:rPr>
                <w:webHidden/>
                <w:rStyle w:val="IndexLink"/>
                <w:rtl w:val="true"/>
              </w:rPr>
              <w:t>بندگی بی چون و چرا</w:t>
            </w:r>
            <w:r>
              <w:rPr>
                <w:rStyle w:val="IndexLink"/>
                <w:rtl w:val="true"/>
              </w:rPr>
              <w:tab/>
            </w:r>
            <w:r>
              <w:rPr>
                <w:rStyle w:val="IndexLink"/>
              </w:rPr>
              <w:t>42</w:t>
            </w:r>
          </w:hyperlink>
        </w:p>
        <w:p>
          <w:pPr>
            <w:pStyle w:val="Contents3"/>
            <w:tabs>
              <w:tab w:val="clear" w:pos="8459"/>
              <w:tab w:val="right" w:pos="9026" w:leader="dot"/>
            </w:tabs>
            <w:rPr/>
          </w:pPr>
          <w:hyperlink w:anchor="__RefHeading___Toc12097371_1280447820">
            <w:r>
              <w:rPr>
                <w:webHidden/>
                <w:rStyle w:val="IndexLink"/>
                <w:rtl w:val="true"/>
              </w:rPr>
              <w:t>انجام واجبات و ترک محرّمات</w:t>
            </w:r>
            <w:r>
              <w:rPr>
                <w:rStyle w:val="IndexLink"/>
                <w:rtl w:val="true"/>
              </w:rPr>
              <w:tab/>
            </w:r>
            <w:r>
              <w:rPr>
                <w:rStyle w:val="IndexLink"/>
              </w:rPr>
              <w:t>42</w:t>
            </w:r>
          </w:hyperlink>
        </w:p>
        <w:p>
          <w:pPr>
            <w:pStyle w:val="Contents3"/>
            <w:tabs>
              <w:tab w:val="clear" w:pos="8459"/>
              <w:tab w:val="right" w:pos="9026" w:leader="dot"/>
            </w:tabs>
            <w:rPr/>
          </w:pPr>
          <w:hyperlink w:anchor="__RefHeading___Toc12097373_1280447820">
            <w:r>
              <w:rPr>
                <w:webHidden/>
                <w:rStyle w:val="IndexLink"/>
                <w:rtl w:val="true"/>
              </w:rPr>
              <w:t>یاد خدا</w:t>
            </w:r>
            <w:r>
              <w:rPr>
                <w:rStyle w:val="IndexLink"/>
                <w:rtl w:val="true"/>
              </w:rPr>
              <w:tab/>
            </w:r>
            <w:r>
              <w:rPr>
                <w:rStyle w:val="IndexLink"/>
              </w:rPr>
              <w:t>43</w:t>
            </w:r>
          </w:hyperlink>
        </w:p>
        <w:p>
          <w:pPr>
            <w:pStyle w:val="Contents3"/>
            <w:tabs>
              <w:tab w:val="clear" w:pos="8459"/>
              <w:tab w:val="right" w:pos="9026" w:leader="dot"/>
            </w:tabs>
            <w:rPr/>
          </w:pPr>
          <w:hyperlink w:anchor="__RefHeading___Toc12097375_1280447820">
            <w:r>
              <w:rPr>
                <w:webHidden/>
                <w:rStyle w:val="IndexLink"/>
                <w:rtl w:val="true"/>
              </w:rPr>
              <w:t>ذکر و فکر</w:t>
            </w:r>
            <w:r>
              <w:rPr>
                <w:rStyle w:val="IndexLink"/>
                <w:rtl w:val="true"/>
              </w:rPr>
              <w:tab/>
            </w:r>
            <w:r>
              <w:rPr>
                <w:rStyle w:val="IndexLink"/>
              </w:rPr>
              <w:t>44</w:t>
            </w:r>
          </w:hyperlink>
        </w:p>
        <w:p>
          <w:pPr>
            <w:pStyle w:val="Contents3"/>
            <w:tabs>
              <w:tab w:val="clear" w:pos="8459"/>
              <w:tab w:val="right" w:pos="9026" w:leader="dot"/>
            </w:tabs>
            <w:rPr/>
          </w:pPr>
          <w:hyperlink w:anchor="__RefHeading___Toc12097377_1280447820">
            <w:r>
              <w:rPr>
                <w:webHidden/>
                <w:rStyle w:val="IndexLink"/>
                <w:rtl w:val="true"/>
              </w:rPr>
              <w:t>دیانت و سیاست</w:t>
            </w:r>
            <w:r>
              <w:rPr>
                <w:rStyle w:val="IndexLink"/>
                <w:rtl w:val="true"/>
              </w:rPr>
              <w:tab/>
            </w:r>
            <w:r>
              <w:rPr>
                <w:rStyle w:val="IndexLink"/>
              </w:rPr>
              <w:t>44</w:t>
            </w:r>
          </w:hyperlink>
        </w:p>
        <w:p>
          <w:pPr>
            <w:pStyle w:val="Contents3"/>
            <w:tabs>
              <w:tab w:val="clear" w:pos="8459"/>
              <w:tab w:val="right" w:pos="9026" w:leader="dot"/>
            </w:tabs>
            <w:rPr/>
          </w:pPr>
          <w:hyperlink w:anchor="__RefHeading___Toc12097379_1280447820">
            <w:r>
              <w:rPr>
                <w:webHidden/>
                <w:rStyle w:val="IndexLink"/>
                <w:rtl w:val="true"/>
              </w:rPr>
              <w:t>بصیرت</w:t>
            </w:r>
            <w:r>
              <w:rPr>
                <w:rStyle w:val="IndexLink"/>
                <w:rtl w:val="true"/>
              </w:rPr>
              <w:tab/>
            </w:r>
            <w:r>
              <w:rPr>
                <w:rStyle w:val="IndexLink"/>
              </w:rPr>
              <w:t>45</w:t>
            </w:r>
          </w:hyperlink>
        </w:p>
        <w:p>
          <w:pPr>
            <w:pStyle w:val="Contents3"/>
            <w:tabs>
              <w:tab w:val="clear" w:pos="8459"/>
              <w:tab w:val="right" w:pos="9026" w:leader="dot"/>
            </w:tabs>
            <w:rPr/>
          </w:pPr>
          <w:hyperlink w:anchor="__RefHeading___Toc12097381_1280447820">
            <w:r>
              <w:rPr>
                <w:webHidden/>
                <w:rStyle w:val="IndexLink"/>
                <w:rtl w:val="true"/>
              </w:rPr>
              <w:t>استقامت</w:t>
            </w:r>
            <w:r>
              <w:rPr>
                <w:rStyle w:val="IndexLink"/>
                <w:rtl w:val="true"/>
              </w:rPr>
              <w:tab/>
            </w:r>
            <w:r>
              <w:rPr>
                <w:rStyle w:val="IndexLink"/>
              </w:rPr>
              <w:t>45</w:t>
            </w:r>
          </w:hyperlink>
        </w:p>
        <w:p>
          <w:pPr>
            <w:pStyle w:val="Contents3"/>
            <w:tabs>
              <w:tab w:val="clear" w:pos="8459"/>
              <w:tab w:val="right" w:pos="9026" w:leader="dot"/>
            </w:tabs>
            <w:rPr/>
          </w:pPr>
          <w:hyperlink w:anchor="__RefHeading___Toc12097383_1280447820">
            <w:r>
              <w:rPr>
                <w:webHidden/>
                <w:rStyle w:val="IndexLink"/>
                <w:rtl w:val="true"/>
              </w:rPr>
              <w:t>عزّت</w:t>
            </w:r>
            <w:r>
              <w:rPr>
                <w:rStyle w:val="IndexLink"/>
                <w:rtl w:val="true"/>
              </w:rPr>
              <w:tab/>
            </w:r>
            <w:r>
              <w:rPr>
                <w:rStyle w:val="IndexLink"/>
              </w:rPr>
              <w:t>46</w:t>
            </w:r>
          </w:hyperlink>
        </w:p>
        <w:p>
          <w:pPr>
            <w:pStyle w:val="Contents3"/>
            <w:tabs>
              <w:tab w:val="clear" w:pos="8459"/>
              <w:tab w:val="right" w:pos="9026" w:leader="dot"/>
            </w:tabs>
            <w:rPr/>
          </w:pPr>
          <w:hyperlink w:anchor="__RefHeading___Toc12097385_1280447820">
            <w:r>
              <w:rPr>
                <w:webHidden/>
                <w:rStyle w:val="IndexLink"/>
                <w:rtl w:val="true"/>
              </w:rPr>
              <w:t>بیدار باش</w:t>
            </w:r>
            <w:r>
              <w:rPr>
                <w:rStyle w:val="IndexLink"/>
                <w:rtl w:val="true"/>
              </w:rPr>
              <w:tab/>
            </w:r>
            <w:r>
              <w:rPr>
                <w:rStyle w:val="IndexLink"/>
              </w:rPr>
              <w:t>46</w:t>
            </w:r>
          </w:hyperlink>
        </w:p>
        <w:p>
          <w:pPr>
            <w:pStyle w:val="Contents3"/>
            <w:tabs>
              <w:tab w:val="clear" w:pos="8459"/>
              <w:tab w:val="right" w:pos="9026" w:leader="dot"/>
            </w:tabs>
            <w:rPr/>
          </w:pPr>
          <w:hyperlink w:anchor="__RefHeading___Toc12097387_1280447820">
            <w:r>
              <w:rPr>
                <w:webHidden/>
                <w:rStyle w:val="IndexLink"/>
                <w:rtl w:val="true"/>
              </w:rPr>
              <w:t>معیار نبودن افراد و شخصیّت‌ها</w:t>
            </w:r>
            <w:r>
              <w:rPr>
                <w:rStyle w:val="IndexLink"/>
                <w:rtl w:val="true"/>
              </w:rPr>
              <w:tab/>
            </w:r>
            <w:r>
              <w:rPr>
                <w:rStyle w:val="IndexLink"/>
              </w:rPr>
              <w:t>46</w:t>
            </w:r>
          </w:hyperlink>
        </w:p>
        <w:p>
          <w:pPr>
            <w:pStyle w:val="Contents3"/>
            <w:tabs>
              <w:tab w:val="clear" w:pos="8459"/>
              <w:tab w:val="right" w:pos="9026" w:leader="dot"/>
            </w:tabs>
            <w:rPr/>
          </w:pPr>
          <w:hyperlink w:anchor="__RefHeading___Toc12097389_1280447820">
            <w:r>
              <w:rPr>
                <w:webHidden/>
                <w:rStyle w:val="IndexLink"/>
                <w:rtl w:val="true"/>
              </w:rPr>
              <w:t>مقابله با فتنه و فتنه‌گران</w:t>
            </w:r>
            <w:r>
              <w:rPr>
                <w:rStyle w:val="IndexLink"/>
                <w:rtl w:val="true"/>
              </w:rPr>
              <w:tab/>
            </w:r>
            <w:r>
              <w:rPr>
                <w:rStyle w:val="IndexLink"/>
              </w:rPr>
              <w:t>47</w:t>
            </w:r>
          </w:hyperlink>
        </w:p>
        <w:p>
          <w:pPr>
            <w:pStyle w:val="Contents3"/>
            <w:tabs>
              <w:tab w:val="clear" w:pos="8459"/>
              <w:tab w:val="right" w:pos="9026" w:leader="dot"/>
            </w:tabs>
            <w:rPr/>
          </w:pPr>
          <w:hyperlink w:anchor="__RefHeading___Toc12097391_1280447820">
            <w:r>
              <w:rPr>
                <w:webHidden/>
                <w:rStyle w:val="IndexLink"/>
                <w:rtl w:val="true"/>
              </w:rPr>
              <w:t>امر به معروف و نهی از منکر</w:t>
            </w:r>
            <w:r>
              <w:rPr>
                <w:rStyle w:val="IndexLink"/>
                <w:rtl w:val="true"/>
              </w:rPr>
              <w:tab/>
            </w:r>
            <w:r>
              <w:rPr>
                <w:rStyle w:val="IndexLink"/>
              </w:rPr>
              <w:t>48</w:t>
            </w:r>
          </w:hyperlink>
        </w:p>
        <w:p>
          <w:pPr>
            <w:pStyle w:val="Contents3"/>
            <w:tabs>
              <w:tab w:val="clear" w:pos="8459"/>
              <w:tab w:val="right" w:pos="9026" w:leader="dot"/>
            </w:tabs>
            <w:rPr/>
          </w:pPr>
          <w:hyperlink w:anchor="__RefHeading___Toc12097393_1280447820">
            <w:r>
              <w:rPr>
                <w:webHidden/>
                <w:rStyle w:val="IndexLink"/>
                <w:rtl w:val="true"/>
              </w:rPr>
              <w:t>جهاد</w:t>
            </w:r>
            <w:r>
              <w:rPr>
                <w:rStyle w:val="IndexLink"/>
                <w:rtl w:val="true"/>
              </w:rPr>
              <w:tab/>
            </w:r>
            <w:r>
              <w:rPr>
                <w:rStyle w:val="IndexLink"/>
              </w:rPr>
              <w:t>49</w:t>
            </w:r>
          </w:hyperlink>
        </w:p>
        <w:p>
          <w:pPr>
            <w:pStyle w:val="Contents3"/>
            <w:tabs>
              <w:tab w:val="clear" w:pos="8459"/>
              <w:tab w:val="right" w:pos="9026" w:leader="dot"/>
            </w:tabs>
            <w:rPr/>
          </w:pPr>
          <w:hyperlink w:anchor="__RefHeading___Toc12097395_1280447820">
            <w:r>
              <w:rPr>
                <w:webHidden/>
                <w:rStyle w:val="IndexLink"/>
                <w:rtl w:val="true"/>
              </w:rPr>
              <w:t>شهادت‌طلبی</w:t>
            </w:r>
            <w:r>
              <w:rPr>
                <w:rStyle w:val="IndexLink"/>
                <w:rtl w:val="true"/>
              </w:rPr>
              <w:tab/>
            </w:r>
            <w:r>
              <w:rPr>
                <w:rStyle w:val="IndexLink"/>
              </w:rPr>
              <w:t>49</w:t>
            </w:r>
          </w:hyperlink>
        </w:p>
        <w:p>
          <w:pPr>
            <w:pStyle w:val="Contents3"/>
            <w:tabs>
              <w:tab w:val="clear" w:pos="8459"/>
              <w:tab w:val="right" w:pos="9026" w:leader="dot"/>
            </w:tabs>
            <w:rPr/>
          </w:pPr>
          <w:hyperlink w:anchor="__RefHeading___Toc12097397_1280447820">
            <w:r>
              <w:rPr>
                <w:webHidden/>
                <w:rStyle w:val="IndexLink"/>
                <w:rtl w:val="true"/>
              </w:rPr>
              <w:t>عدالت</w:t>
            </w:r>
            <w:r>
              <w:rPr>
                <w:rStyle w:val="IndexLink"/>
                <w:rtl w:val="true"/>
              </w:rPr>
              <w:tab/>
            </w:r>
            <w:r>
              <w:rPr>
                <w:rStyle w:val="IndexLink"/>
              </w:rPr>
              <w:t>49</w:t>
            </w:r>
          </w:hyperlink>
        </w:p>
        <w:p>
          <w:pPr>
            <w:pStyle w:val="Contents3"/>
            <w:tabs>
              <w:tab w:val="clear" w:pos="8459"/>
              <w:tab w:val="right" w:pos="9026" w:leader="dot"/>
            </w:tabs>
            <w:rPr/>
          </w:pPr>
          <w:hyperlink w:anchor="__RefHeading___Toc12097399_1280447820">
            <w:r>
              <w:rPr>
                <w:webHidden/>
                <w:rStyle w:val="IndexLink"/>
                <w:rtl w:val="true"/>
              </w:rPr>
              <w:t>پرهیز از حرام</w:t>
            </w:r>
            <w:r>
              <w:rPr>
                <w:rStyle w:val="IndexLink"/>
                <w:rtl w:val="true"/>
              </w:rPr>
              <w:tab/>
            </w:r>
            <w:r>
              <w:rPr>
                <w:rStyle w:val="IndexLink"/>
              </w:rPr>
              <w:t>50</w:t>
            </w:r>
          </w:hyperlink>
        </w:p>
        <w:p>
          <w:pPr>
            <w:pStyle w:val="Contents3"/>
            <w:tabs>
              <w:tab w:val="clear" w:pos="8459"/>
              <w:tab w:val="right" w:pos="9026" w:leader="dot"/>
            </w:tabs>
            <w:rPr/>
          </w:pPr>
          <w:hyperlink w:anchor="__RefHeading___Toc12097401_1280447820">
            <w:r>
              <w:rPr>
                <w:webHidden/>
                <w:rStyle w:val="IndexLink"/>
                <w:rtl w:val="true"/>
              </w:rPr>
              <w:t>معیار منزلت در نزد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12097403_1280447820">
            <w:r>
              <w:rPr>
                <w:webHidden/>
                <w:rStyle w:val="IndexLink"/>
                <w:rtl w:val="true"/>
              </w:rPr>
              <w:t>فریادرسی و غم‌گساری</w:t>
            </w:r>
            <w:r>
              <w:rPr>
                <w:rStyle w:val="IndexLink"/>
                <w:rtl w:val="true"/>
              </w:rPr>
              <w:tab/>
            </w:r>
            <w:r>
              <w:rPr>
                <w:rStyle w:val="IndexLink"/>
              </w:rPr>
              <w:t>51</w:t>
            </w:r>
          </w:hyperlink>
        </w:p>
        <w:p>
          <w:pPr>
            <w:pStyle w:val="Contents3"/>
            <w:tabs>
              <w:tab w:val="clear" w:pos="8459"/>
              <w:tab w:val="right" w:pos="9026" w:leader="dot"/>
            </w:tabs>
            <w:rPr/>
          </w:pPr>
          <w:hyperlink w:anchor="__RefHeading___Toc12097405_1280447820">
            <w:r>
              <w:rPr>
                <w:webHidden/>
                <w:rStyle w:val="IndexLink"/>
                <w:rtl w:val="true"/>
              </w:rPr>
              <w:t>صداقت و اداء امانت</w:t>
            </w:r>
            <w:r>
              <w:rPr>
                <w:rStyle w:val="IndexLink"/>
                <w:rtl w:val="true"/>
              </w:rPr>
              <w:tab/>
            </w:r>
            <w:r>
              <w:rPr>
                <w:rStyle w:val="IndexLink"/>
              </w:rPr>
              <w:t>51</w:t>
            </w:r>
          </w:hyperlink>
        </w:p>
        <w:p>
          <w:pPr>
            <w:pStyle w:val="Contents3"/>
            <w:tabs>
              <w:tab w:val="clear" w:pos="8459"/>
              <w:tab w:val="right" w:pos="9026" w:leader="dot"/>
            </w:tabs>
            <w:rPr/>
          </w:pPr>
          <w:hyperlink w:anchor="__RefHeading___Toc12097407_1280447820">
            <w:r>
              <w:rPr>
                <w:webHidden/>
                <w:rStyle w:val="IndexLink"/>
                <w:rtl w:val="true"/>
              </w:rPr>
              <w:t>انصاف</w:t>
            </w:r>
            <w:r>
              <w:rPr>
                <w:rStyle w:val="IndexLink"/>
                <w:rtl w:val="true"/>
              </w:rPr>
              <w:tab/>
            </w:r>
            <w:r>
              <w:rPr>
                <w:rStyle w:val="IndexLink"/>
              </w:rPr>
              <w:t>51</w:t>
            </w:r>
          </w:hyperlink>
        </w:p>
        <w:p>
          <w:pPr>
            <w:pStyle w:val="Contents3"/>
            <w:tabs>
              <w:tab w:val="clear" w:pos="8459"/>
              <w:tab w:val="right" w:pos="9026" w:leader="dot"/>
            </w:tabs>
            <w:rPr/>
          </w:pPr>
          <w:hyperlink w:anchor="__RefHeading___Toc12097409_1280447820">
            <w:r>
              <w:rPr>
                <w:webHidden/>
                <w:rStyle w:val="IndexLink"/>
                <w:rtl w:val="true"/>
              </w:rPr>
              <w:t>طلب رحمت برای همگان</w:t>
            </w:r>
            <w:r>
              <w:rPr>
                <w:rStyle w:val="IndexLink"/>
                <w:rtl w:val="true"/>
              </w:rPr>
              <w:tab/>
            </w:r>
            <w:r>
              <w:rPr>
                <w:rStyle w:val="IndexLink"/>
              </w:rPr>
              <w:t>52</w:t>
            </w:r>
          </w:hyperlink>
        </w:p>
        <w:p>
          <w:pPr>
            <w:pStyle w:val="Contents3"/>
            <w:tabs>
              <w:tab w:val="clear" w:pos="8459"/>
              <w:tab w:val="right" w:pos="9026" w:leader="dot"/>
            </w:tabs>
            <w:rPr/>
          </w:pPr>
          <w:hyperlink w:anchor="__RefHeading___Toc12097411_1280447820">
            <w:r>
              <w:rPr>
                <w:webHidden/>
                <w:rStyle w:val="IndexLink"/>
                <w:rtl w:val="true"/>
              </w:rPr>
              <w:t>سکوت</w:t>
            </w:r>
            <w:r>
              <w:rPr>
                <w:rStyle w:val="IndexLink"/>
                <w:rtl w:val="true"/>
              </w:rPr>
              <w:tab/>
            </w:r>
            <w:r>
              <w:rPr>
                <w:rStyle w:val="IndexLink"/>
              </w:rPr>
              <w:t>52</w:t>
            </w:r>
          </w:hyperlink>
        </w:p>
        <w:p>
          <w:pPr>
            <w:pStyle w:val="Contents3"/>
            <w:tabs>
              <w:tab w:val="clear" w:pos="8459"/>
              <w:tab w:val="right" w:pos="9026" w:leader="dot"/>
            </w:tabs>
            <w:rPr/>
          </w:pPr>
          <w:hyperlink w:anchor="__RefHeading___Toc12097413_1280447820">
            <w:r>
              <w:rPr>
                <w:webHidden/>
                <w:rStyle w:val="IndexLink"/>
                <w:rtl w:val="true"/>
              </w:rPr>
              <w:t>ایثار</w:t>
            </w:r>
            <w:r>
              <w:rPr>
                <w:rStyle w:val="IndexLink"/>
                <w:rtl w:val="true"/>
              </w:rPr>
              <w:tab/>
            </w:r>
            <w:r>
              <w:rPr>
                <w:rStyle w:val="IndexLink"/>
              </w:rPr>
              <w:t>53</w:t>
            </w:r>
          </w:hyperlink>
        </w:p>
        <w:p>
          <w:pPr>
            <w:pStyle w:val="Contents3"/>
            <w:tabs>
              <w:tab w:val="clear" w:pos="8459"/>
              <w:tab w:val="right" w:pos="9026" w:leader="dot"/>
            </w:tabs>
            <w:rPr/>
          </w:pPr>
          <w:hyperlink w:anchor="__RefHeading___Toc12097415_1280447820">
            <w:r>
              <w:rPr>
                <w:webHidden/>
                <w:rStyle w:val="IndexLink"/>
                <w:rtl w:val="true"/>
              </w:rPr>
              <w:t>سخاوت و شجاعت</w:t>
            </w:r>
            <w:r>
              <w:rPr>
                <w:rStyle w:val="IndexLink"/>
                <w:rtl w:val="true"/>
              </w:rPr>
              <w:tab/>
            </w:r>
            <w:r>
              <w:rPr>
                <w:rStyle w:val="IndexLink"/>
              </w:rPr>
              <w:t>53</w:t>
            </w:r>
          </w:hyperlink>
        </w:p>
        <w:p>
          <w:pPr>
            <w:pStyle w:val="Contents3"/>
            <w:tabs>
              <w:tab w:val="clear" w:pos="8459"/>
              <w:tab w:val="right" w:pos="9026" w:leader="dot"/>
            </w:tabs>
            <w:rPr/>
          </w:pPr>
          <w:hyperlink w:anchor="__RefHeading___Toc12097417_1280447820">
            <w:r>
              <w:rPr>
                <w:webHidden/>
                <w:rStyle w:val="IndexLink"/>
                <w:rtl w:val="true"/>
              </w:rPr>
              <w:t>عفو و گذشت</w:t>
            </w:r>
            <w:r>
              <w:rPr>
                <w:rStyle w:val="IndexLink"/>
                <w:rtl w:val="true"/>
              </w:rPr>
              <w:tab/>
            </w:r>
            <w:r>
              <w:rPr>
                <w:rStyle w:val="IndexLink"/>
              </w:rPr>
              <w:t>54</w:t>
            </w:r>
          </w:hyperlink>
        </w:p>
        <w:p>
          <w:pPr>
            <w:pStyle w:val="Contents3"/>
            <w:tabs>
              <w:tab w:val="clear" w:pos="8459"/>
              <w:tab w:val="right" w:pos="9026" w:leader="dot"/>
            </w:tabs>
            <w:rPr/>
          </w:pPr>
          <w:hyperlink w:anchor="__RefHeading___Toc12097419_1280447820">
            <w:r>
              <w:rPr>
                <w:webHidden/>
                <w:rStyle w:val="IndexLink"/>
                <w:rtl w:val="true"/>
              </w:rPr>
              <w:t>«</w:t>
            </w:r>
            <w:r>
              <w:rPr>
                <w:rStyle w:val="IndexLink"/>
                <w:rtl w:val="true"/>
              </w:rPr>
              <w:t>عفو و گذشت، تاج مکارم و بزرگواری‌هاست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12097421_1280447820">
            <w:r>
              <w:rPr>
                <w:webHidden/>
                <w:rStyle w:val="IndexLink"/>
                <w:rtl w:val="true"/>
              </w:rPr>
              <w:t>عوض بهتر</w:t>
            </w:r>
            <w:r>
              <w:rPr>
                <w:rStyle w:val="IndexLink"/>
                <w:rtl w:val="true"/>
              </w:rPr>
              <w:tab/>
            </w:r>
            <w:r>
              <w:rPr>
                <w:rStyle w:val="IndexLink"/>
              </w:rPr>
              <w:t>54</w:t>
            </w:r>
          </w:hyperlink>
        </w:p>
        <w:p>
          <w:pPr>
            <w:pStyle w:val="Contents3"/>
            <w:tabs>
              <w:tab w:val="clear" w:pos="8459"/>
              <w:tab w:val="right" w:pos="9026" w:leader="dot"/>
            </w:tabs>
            <w:rPr/>
          </w:pPr>
          <w:hyperlink w:anchor="__RefHeading___Toc12097423_1280447820">
            <w:r>
              <w:rPr>
                <w:webHidden/>
                <w:rStyle w:val="IndexLink"/>
                <w:rtl w:val="true"/>
              </w:rPr>
              <w:t>تضمین خوشی</w:t>
            </w:r>
            <w:r>
              <w:rPr>
                <w:rStyle w:val="IndexLink"/>
                <w:rtl w:val="true"/>
              </w:rPr>
              <w:tab/>
            </w:r>
            <w:r>
              <w:rPr>
                <w:rStyle w:val="IndexLink"/>
              </w:rPr>
              <w:t>54</w:t>
            </w:r>
          </w:hyperlink>
        </w:p>
        <w:p>
          <w:pPr>
            <w:pStyle w:val="Contents3"/>
            <w:tabs>
              <w:tab w:val="clear" w:pos="8459"/>
              <w:tab w:val="right" w:pos="9026" w:leader="dot"/>
            </w:tabs>
            <w:rPr/>
          </w:pPr>
          <w:hyperlink w:anchor="__RefHeading___Toc12097425_1280447820">
            <w:r>
              <w:rPr>
                <w:webHidden/>
                <w:rStyle w:val="IndexLink"/>
                <w:rtl w:val="true"/>
              </w:rPr>
              <w:t>قناعت</w:t>
            </w:r>
            <w:r>
              <w:rPr>
                <w:rStyle w:val="IndexLink"/>
                <w:rtl w:val="true"/>
              </w:rPr>
              <w:tab/>
            </w:r>
            <w:r>
              <w:rPr>
                <w:rStyle w:val="IndexLink"/>
              </w:rPr>
              <w:t>54</w:t>
            </w:r>
          </w:hyperlink>
        </w:p>
        <w:p>
          <w:pPr>
            <w:pStyle w:val="Contents3"/>
            <w:tabs>
              <w:tab w:val="clear" w:pos="8459"/>
              <w:tab w:val="right" w:pos="9026" w:leader="dot"/>
            </w:tabs>
            <w:rPr/>
          </w:pPr>
          <w:hyperlink w:anchor="__RefHeading___Toc12097427_1280447820">
            <w:r>
              <w:rPr>
                <w:webHidden/>
                <w:rStyle w:val="IndexLink"/>
                <w:rtl w:val="true"/>
              </w:rPr>
              <w:t>مهمان‌دوستی</w:t>
            </w:r>
            <w:r>
              <w:rPr>
                <w:rStyle w:val="IndexLink"/>
                <w:rtl w:val="true"/>
              </w:rPr>
              <w:tab/>
            </w:r>
            <w:r>
              <w:rPr>
                <w:rStyle w:val="IndexLink"/>
              </w:rPr>
              <w:t>55</w:t>
            </w:r>
          </w:hyperlink>
        </w:p>
        <w:p>
          <w:pPr>
            <w:pStyle w:val="Contents3"/>
            <w:tabs>
              <w:tab w:val="clear" w:pos="8459"/>
              <w:tab w:val="right" w:pos="9026" w:leader="dot"/>
            </w:tabs>
            <w:rPr/>
          </w:pPr>
          <w:hyperlink w:anchor="__RefHeading___Toc12097429_1280447820">
            <w:r>
              <w:rPr>
                <w:webHidden/>
                <w:rStyle w:val="IndexLink"/>
                <w:rtl w:val="true"/>
              </w:rPr>
              <w:t>خوش‌همسایگی</w:t>
            </w:r>
            <w:r>
              <w:rPr>
                <w:rStyle w:val="IndexLink"/>
                <w:rtl w:val="true"/>
              </w:rPr>
              <w:tab/>
            </w:r>
            <w:r>
              <w:rPr>
                <w:rStyle w:val="IndexLink"/>
              </w:rPr>
              <w:t>55</w:t>
            </w:r>
          </w:hyperlink>
        </w:p>
        <w:p>
          <w:pPr>
            <w:pStyle w:val="Contents3"/>
            <w:tabs>
              <w:tab w:val="clear" w:pos="8459"/>
              <w:tab w:val="right" w:pos="9026" w:leader="dot"/>
            </w:tabs>
            <w:rPr/>
          </w:pPr>
          <w:hyperlink w:anchor="__RefHeading___Toc12097431_1280447820">
            <w:r>
              <w:rPr>
                <w:webHidden/>
                <w:rStyle w:val="IndexLink"/>
                <w:rtl w:val="true"/>
              </w:rPr>
              <w:t>سراپا رحمت در نماز</w:t>
            </w:r>
            <w:r>
              <w:rPr>
                <w:rStyle w:val="IndexLink"/>
                <w:rtl w:val="true"/>
              </w:rPr>
              <w:tab/>
            </w:r>
            <w:r>
              <w:rPr>
                <w:rStyle w:val="IndexLink"/>
              </w:rPr>
              <w:t>56</w:t>
            </w:r>
          </w:hyperlink>
        </w:p>
        <w:p>
          <w:pPr>
            <w:pStyle w:val="Contents3"/>
            <w:tabs>
              <w:tab w:val="clear" w:pos="8459"/>
              <w:tab w:val="right" w:pos="9026" w:leader="dot"/>
            </w:tabs>
            <w:rPr/>
          </w:pPr>
          <w:hyperlink w:anchor="__RefHeading___Toc12097433_1280447820">
            <w:r>
              <w:rPr>
                <w:webHidden/>
                <w:rStyle w:val="IndexLink"/>
                <w:rtl w:val="true"/>
              </w:rPr>
              <w:t>پرهیز از وعدۀ دور و دراز</w:t>
            </w:r>
            <w:r>
              <w:rPr>
                <w:rStyle w:val="IndexLink"/>
                <w:rtl w:val="true"/>
              </w:rPr>
              <w:tab/>
            </w:r>
            <w:r>
              <w:rPr>
                <w:rStyle w:val="IndexLink"/>
              </w:rPr>
              <w:t>56</w:t>
            </w:r>
          </w:hyperlink>
        </w:p>
        <w:p>
          <w:pPr>
            <w:pStyle w:val="Contents2"/>
            <w:tabs>
              <w:tab w:val="clear" w:pos="8743"/>
              <w:tab w:val="right" w:pos="9026" w:leader="dot"/>
            </w:tabs>
            <w:rPr/>
          </w:pPr>
          <w:hyperlink w:anchor="__RefHeading___Toc12097435_1280447820">
            <w:r>
              <w:rPr>
                <w:webHidden/>
                <w:rStyle w:val="IndexLink"/>
                <w:rtl w:val="true"/>
              </w:rPr>
              <w:t xml:space="preserve">صلوات مخصوص امیر المؤمنین حضرت امام علیّ </w:t>
            </w:r>
            <w:r>
              <w:rPr>
                <w:rStyle w:val="IndexLink"/>
                <w:rtl w:val="true"/>
              </w:rPr>
              <w:t>(</w:t>
            </w:r>
            <w:r>
              <w:rPr>
                <w:rStyle w:val="IndexLink"/>
                <w:rtl w:val="true"/>
              </w:rPr>
              <w:t>علیه السلام</w:t>
            </w:r>
            <w:r>
              <w:rPr>
                <w:rStyle w:val="IndexLink"/>
                <w:rtl w:val="true"/>
              </w:rPr>
              <w:t>)</w:t>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4_181859"/>
      <w:bookmarkStart w:id="1" w:name="pg16654_181859"/>
      <w:bookmarkEnd w:id="1"/>
    </w:p>
    <w:p>
      <w:pPr>
        <w:pStyle w:val="Heading2"/>
        <w:numPr>
          <w:ilvl w:val="1"/>
          <w:numId w:val="1"/>
        </w:numPr>
        <w:rPr/>
      </w:pPr>
      <w:bookmarkStart w:id="2" w:name="pg16654_181859"/>
      <w:bookmarkStart w:id="3" w:name="__RefHeading___Toc12097299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93246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 امیرالمؤمنین حضرت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 امیرالمؤمنین حضرت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3509440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 یا امیر المؤمنین</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7301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54_181861"/>
      <w:bookmarkStart w:id="8" w:name="pg16654_181861"/>
      <w:bookmarkEnd w:id="8"/>
    </w:p>
    <w:p>
      <w:pPr>
        <w:pStyle w:val="Heading2"/>
        <w:numPr>
          <w:ilvl w:val="1"/>
          <w:numId w:val="1"/>
        </w:numPr>
        <w:rPr/>
      </w:pPr>
      <w:bookmarkStart w:id="9" w:name="pg16654_181861"/>
      <w:bookmarkStart w:id="10" w:name="__RefHeading___Toc12097303_1280447820"/>
      <w:bookmarkStart w:id="11" w:name="_Toc3"/>
      <w:bookmarkEnd w:id="9"/>
      <w:bookmarkEnd w:id="10"/>
      <w:r>
        <w:rPr>
          <w:rtl w:val="true"/>
        </w:rPr>
        <w:t xml:space="preserve">شناسنامه امیر المؤمنین حضرت امام علیّ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امیر المؤمنین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Style w:val="FootnoteAnchor"/>
          <w:rtl w:val="true"/>
        </w:rPr>
        <w:footnoteReference w:id="4"/>
      </w:r>
      <w:r>
        <w:rPr>
          <w:rFonts w:ascii="IRNazanin" w:hAnsi="IRNazanin" w:eastAsia="IRNazanin"/>
          <w:color w:val="111111"/>
          <w:sz w:val="28"/>
          <w:sz w:val="28"/>
          <w:szCs w:val="28"/>
          <w:rtl w:val="true"/>
          <w:lang w:bidi="fa-IR"/>
        </w:rPr>
        <w:t>، مرتضی</w:t>
      </w:r>
      <w:r>
        <w:rPr>
          <w:rStyle w:val="FootnoteAnchor"/>
          <w:rtl w:val="true"/>
        </w:rPr>
        <w:footnoteReference w:id="5"/>
      </w:r>
      <w:r>
        <w:rPr>
          <w:rFonts w:ascii="Amiri" w:hAnsi="Amiri" w:eastAsia="Amiri" w:cs="Amiri"/>
          <w:color w:val="111111"/>
          <w:sz w:val="28"/>
          <w:sz w:val="28"/>
          <w:szCs w:val="28"/>
          <w:rtl w:val="true"/>
          <w:lang w:bidi="ar-SA"/>
        </w:rPr>
        <w:t>وصیّ</w:t>
      </w:r>
      <w:r>
        <w:rPr>
          <w:rStyle w:val="FootnoteAnchor"/>
          <w:rtl w:val="true"/>
        </w:rPr>
        <w:footnoteReference w:id="6"/>
      </w:r>
      <w:r>
        <w:rPr>
          <w:rFonts w:ascii="Amiri" w:hAnsi="Amiri" w:eastAsia="Amiri" w:cs="Amiri"/>
          <w:color w:val="111111"/>
          <w:sz w:val="28"/>
          <w:sz w:val="28"/>
          <w:szCs w:val="28"/>
          <w:rtl w:val="true"/>
          <w:lang w:bidi="ar-SA"/>
        </w:rPr>
        <w:t>، قائد الغُرّ المُحُجَّلین</w:t>
      </w:r>
      <w:r>
        <w:rPr>
          <w:rStyle w:val="FootnoteAnchor"/>
          <w:rtl w:val="true"/>
        </w:rPr>
        <w:footnoteReference w:id="7"/>
      </w:r>
      <w:r>
        <w:rPr>
          <w:rFonts w:ascii="Amiri" w:hAnsi="Amiri" w:eastAsia="Amiri" w:cs="Amiri"/>
          <w:color w:val="111111"/>
          <w:sz w:val="28"/>
          <w:sz w:val="28"/>
          <w:szCs w:val="28"/>
          <w:rtl w:val="true"/>
          <w:lang w:bidi="ar-SA"/>
        </w:rPr>
        <w:t>، سیّد الوصیّین</w:t>
      </w:r>
      <w:r>
        <w:rPr>
          <w:rStyle w:val="FootnoteAnchor"/>
          <w:rtl w:val="true"/>
        </w:rPr>
        <w:footnoteReference w:id="8"/>
      </w:r>
      <w:r>
        <w:rPr>
          <w:rFonts w:ascii="IRNazanin" w:hAnsi="IRNazanin" w:eastAsia="IRNazanin"/>
          <w:color w:val="111111"/>
          <w:sz w:val="28"/>
          <w:sz w:val="28"/>
          <w:szCs w:val="28"/>
          <w:rtl w:val="true"/>
          <w:lang w:bidi="fa-IR"/>
        </w:rPr>
        <w:t>، الصدّیق الاکبر</w:t>
      </w:r>
      <w:r>
        <w:rPr>
          <w:rStyle w:val="FootnoteAnchor"/>
          <w:rtl w:val="true"/>
        </w:rPr>
        <w:footnoteReference w:id="9"/>
      </w:r>
      <w:r>
        <w:rPr>
          <w:rFonts w:ascii="IRNazanin" w:hAnsi="IRNazanin" w:eastAsia="IRNazanin"/>
          <w:color w:val="111111"/>
          <w:sz w:val="28"/>
          <w:sz w:val="28"/>
          <w:szCs w:val="28"/>
          <w:rtl w:val="true"/>
          <w:lang w:bidi="fa-IR"/>
        </w:rPr>
        <w:t>، الفاروق الاعظم</w:t>
      </w:r>
      <w:r>
        <w:rPr>
          <w:rStyle w:val="FootnoteAnchor"/>
          <w:rtl w:val="true"/>
        </w:rPr>
        <w:footnoteReference w:id="10"/>
      </w:r>
      <w:r>
        <w:rPr>
          <w:rFonts w:ascii="IRNazanin" w:hAnsi="IRNazanin" w:eastAsia="IRNazanin"/>
          <w:color w:val="111111"/>
          <w:sz w:val="28"/>
          <w:sz w:val="28"/>
          <w:szCs w:val="28"/>
          <w:rtl w:val="true"/>
          <w:lang w:bidi="fa-IR"/>
        </w:rPr>
        <w:t>، قسیم الجنّۀ و النار</w:t>
      </w:r>
      <w:r>
        <w:rPr>
          <w:rStyle w:val="FootnoteAnchor"/>
          <w:rtl w:val="true"/>
        </w:rPr>
        <w:footnoteReference w:id="11"/>
      </w:r>
      <w:r>
        <w:rPr>
          <w:rFonts w:ascii="Amiri" w:hAnsi="Amiri" w:eastAsia="Amiri" w:cs="Amiri"/>
          <w:color w:val="111111"/>
          <w:sz w:val="28"/>
          <w:sz w:val="28"/>
          <w:szCs w:val="28"/>
          <w:rtl w:val="true"/>
          <w:lang w:bidi="ar-SA"/>
        </w:rPr>
        <w:t>، حَیدَرَة</w:t>
      </w:r>
      <w:r>
        <w:rPr>
          <w:rStyle w:val="FootnoteAnchor"/>
          <w:rtl w:val="true"/>
        </w:rPr>
        <w:footnoteReference w:id="12"/>
      </w:r>
      <w:r>
        <w:rPr>
          <w:rFonts w:ascii="IRNazanin" w:hAnsi="IRNazanin" w:eastAsia="IRNazanin"/>
          <w:color w:val="111111"/>
          <w:sz w:val="28"/>
          <w:sz w:val="28"/>
          <w:szCs w:val="28"/>
          <w:rtl w:val="true"/>
          <w:lang w:bidi="fa-IR"/>
        </w:rPr>
        <w:t>، ابو تراب</w:t>
      </w:r>
      <w:r>
        <w:rPr>
          <w:rStyle w:val="FootnoteAnchor"/>
          <w:rtl w:val="true"/>
        </w:rPr>
        <w:footnoteReference w:id="13"/>
      </w:r>
      <w:r>
        <w:rPr>
          <w:rFonts w:ascii="Amiri" w:hAnsi="Amiri" w:eastAsia="Amiri" w:cs="Amiri"/>
          <w:color w:val="111111"/>
          <w:sz w:val="28"/>
          <w:sz w:val="28"/>
          <w:szCs w:val="28"/>
          <w:rtl w:val="true"/>
          <w:lang w:bidi="ar-SA"/>
        </w:rPr>
        <w:t>، ولیّ</w:t>
      </w:r>
      <w:r>
        <w:rPr>
          <w:rStyle w:val="FootnoteAnchor"/>
          <w:rtl w:val="true"/>
        </w:rPr>
        <w:footnoteReference w:id="14"/>
      </w:r>
      <w:r>
        <w:rPr>
          <w:rFonts w:ascii="IRNazanin" w:hAnsi="IRNazanin" w:eastAsia="IRNazanin"/>
          <w:color w:val="111111"/>
          <w:sz w:val="28"/>
          <w:sz w:val="28"/>
          <w:szCs w:val="28"/>
          <w:rtl w:val="true"/>
          <w:lang w:bidi="fa-IR"/>
        </w:rPr>
        <w:t xml:space="preserve">، وزیر و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ابو الحسین، ابو تراب، ابو محمّد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بعد از عام الفیل</w:t>
      </w:r>
      <w:r>
        <w:rPr>
          <w:rStyle w:val="FootnoteAnchor"/>
          <w:rtl w:val="true"/>
        </w:rPr>
        <w:footnoteReference w:id="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المکرّم در مکّه مکرّمه در میان کعبه</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دو سال و چهار ماه در زمان خلافت ابو بکر، نه سال و چند ماه در زمان خلافت عمر، دوازده سال در زمان خلافت عثمان، و پنج سال و چند ماه خلافت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سی و سه سال آن را با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و شانزده دختر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2" w:name="pg16654_181863"/>
    </w:p>
    <w:p>
      <w:pPr>
        <w:pStyle w:val="Heading2"/>
        <w:numPr>
          <w:ilvl w:val="1"/>
          <w:numId w:val="1"/>
        </w:numPr>
        <w:rPr/>
      </w:pPr>
      <w:bookmarkStart w:id="13" w:name="__RefHeading___Toc12097305_1280447820"/>
      <w:bookmarkStart w:id="14" w:name="_Toc4"/>
      <w:bookmarkEnd w:id="12"/>
      <w:bookmarkEnd w:id="13"/>
      <w:r>
        <w:rPr>
          <w:rtl w:val="true"/>
        </w:rPr>
        <w:t>از فضائل و کرامات امیر المؤمنین</w:t>
      </w:r>
      <w:bookmarkEnd w:id="14"/>
    </w:p>
    <w:p>
      <w:pPr>
        <w:pStyle w:val="Heading3"/>
        <w:numPr>
          <w:ilvl w:val="2"/>
          <w:numId w:val="1"/>
        </w:numPr>
        <w:rPr/>
      </w:pPr>
      <w:bookmarkStart w:id="15" w:name="__RefHeading___Toc12097307_1280447820"/>
      <w:bookmarkStart w:id="16" w:name="_Toc5"/>
      <w:bookmarkEnd w:id="15"/>
      <w:r>
        <w:rPr>
          <w:rtl w:val="true"/>
        </w:rPr>
        <w:t xml:space="preserve">حضرت امام علیّ </w:t>
      </w:r>
      <w:r>
        <w:rPr>
          <w:rtl w:val="true"/>
        </w:rPr>
        <w:t>(</w:t>
      </w:r>
      <w:r>
        <w:rPr>
          <w:rtl w:val="true"/>
        </w:rPr>
        <w:t>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7" w:name="__RefHeading___Toc12097309_1280447820"/>
      <w:bookmarkStart w:id="18" w:name="_Toc6"/>
      <w:bookmarkEnd w:id="17"/>
      <w:r>
        <w:rPr>
          <w:rtl w:val="true"/>
        </w:rPr>
        <w:t>فضائل بی‌نهایت</w:t>
      </w:r>
      <w:bookmarkEnd w:id="18"/>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حقیقتاً دریا مرکّب و درختان جنگل‌ها قلم و انسان‌ها نویسنده و جنّ‌ها حساب‌گر شوند، فضائل تو را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احصاء و شمارش 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 انگشت و بشمارم</w:t>
      </w:r>
    </w:p>
    <w:p>
      <w:pPr>
        <w:pStyle w:val="Heading3"/>
        <w:numPr>
          <w:ilvl w:val="2"/>
          <w:numId w:val="1"/>
        </w:numPr>
        <w:rPr/>
      </w:pPr>
      <w:bookmarkStart w:id="19" w:name="__RefHeading___Toc12097311_1280447820"/>
      <w:bookmarkStart w:id="20" w:name="_Toc7"/>
      <w:bookmarkEnd w:id="19"/>
      <w:r>
        <w:rPr>
          <w:rtl w:val="true"/>
        </w:rPr>
        <w:t>روح کعبه</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بزرگوارشان نقل می‌کنند که عبّاس بن عبد المُطَّلِب و نَوْفَل بن قَعْنَب، رو به روی کعبه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p>
    <w:p>
      <w:pPr>
        <w:pStyle w:val="BookText"/>
        <w:rPr/>
      </w:pPr>
      <w:r>
        <w:rPr>
          <w:rFonts w:ascii="IRNazanin" w:hAnsi="IRNazanin" w:eastAsia="IRNazanin"/>
          <w:color w:val="111111"/>
          <w:sz w:val="28"/>
          <w:sz w:val="28"/>
          <w:szCs w:val="28"/>
          <w:rtl w:val="true"/>
          <w:lang w:bidi="fa-IR"/>
        </w:rPr>
        <w:t xml:space="preserve">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ایستاد و درد زایمان او را گرفت 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را دیدیم که از پشت شکافته شد و فاطمه وارد گردید و از چشم ما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 دیوار به هم آمد و به هم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در را باز کنیم تا زن‌ها داخل کعبه بروند،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آن، امری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آنجا ماند و همه جای مکّه سخن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باز همان جا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از میوه‌های بهشت تغذیه می‌کردم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خویش را </w:t>
      </w:r>
    </w:p>
    <w:p>
      <w:pPr>
        <w:pStyle w:val="BookText"/>
        <w:rPr/>
      </w:pPr>
      <w:r>
        <w:rPr>
          <w:rFonts w:ascii="IRNazanin" w:hAnsi="IRNazanin" w:eastAsia="IRNazanin"/>
          <w:color w:val="111111"/>
          <w:sz w:val="28"/>
          <w:sz w:val="28"/>
          <w:szCs w:val="28"/>
          <w:rtl w:val="true"/>
          <w:lang w:bidi="fa-IR"/>
        </w:rPr>
        <w:t xml:space="preserve">در 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پس دوازده چشمه شکافته شد و جوشید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خواستم از درون کعبه خارج شوم، در حالی که فرزندم بر دستانم بود، هاتفی به من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که من علیّ اعلی هستم و به راستی من او را از قدرت و عزّت و جلال و قسطِ عدلم آفریدم و نامش را از نام خودم مشتقّ کردم و به ادب خودم او را مؤدّب نمودم و امر خودم را به او تقویض کردم و او را بر غوامض علمم واقف ساختم و در خانۀ من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است که بر فراز خانۀ من اذان می‌گوید و تمام بت‌ها را می‌شکند و به رو بر زمین می‌افکند و مرا بزرگ می‌دارد و تمجید می‌کند و یکتا می‌شمارد و اوست امام بعد از حبیب و پیامبر و برگزیدۀ من از خلقم، محمّد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وصیّ و جانشین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زندگی دل‌پذیرتر برای کسی است که او را دوست بدارد و یاری‌اش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 عذاب برای کسی است که او را نافرمانی کند و دست از یاری‌اش بردارد و حقّش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پدرش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دید مسرور و شادمان 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به جنبش و حرکت درآمد و در چهرۀ ایشان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رَحْمَةُ اللَّهِ وَ بَرَكَاتُهُ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اذن خداوند متعال سینه و گلویش را صاف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قَدْ أَفْلَحَ الْمُؤْمِنُونَ الَّذِينَ هُمْ فِي صَلاتِهِمْ خاشِعُون و تا آخر سورۀ مؤمنون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مؤمنان به واسطۀ تو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را تا أُولئِكَ هُمُ الْوارِثُونَ الَّذِينَ يَرِثُونَ الْفِرْدَوْسَ هُمْ فِيها خالِدُونَ قرائت نمود</w:t>
      </w:r>
      <w:r>
        <w:rPr>
          <w:rFonts w:eastAsia="IRNazanin" w:cs="IRNazanin"/>
          <w:color w:val="111111"/>
          <w:sz w:val="28"/>
          <w:szCs w:val="28"/>
          <w:rtl w:val="true"/>
          <w:lang w:bidi="fa-IR"/>
        </w:rPr>
        <w:t xml:space="preserve">. </w:t>
      </w:r>
      <w:bookmarkStart w:id="21" w:name="pg16654_181867"/>
    </w:p>
    <w:p>
      <w:pPr>
        <w:pStyle w:val="BookText"/>
        <w:rPr/>
      </w:pPr>
      <w:bookmarkEnd w:id="21"/>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خدا سوگند امیرشان هستی، امیر جمیع مؤمنان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أَمِيرُهُمْ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2097313_1280447820"/>
      <w:bookmarkStart w:id="23" w:name="_Toc8"/>
      <w:bookmarkEnd w:id="22"/>
      <w:r>
        <w:rPr>
          <w:rtl w:val="true"/>
        </w:rPr>
        <w:t>دست‌هایم را مبند</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را با پارچه‌ای قنداق کردم و بستم،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دو قنداق بستم، آن‌ها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تا سه، چهار، پنج و شش قنداق که بعضی از آن‌ها پوست و بعضی ابریشم بود، باز همه را پاره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مرا مبند؛ که به راستی من احتیاج دارم که با انگشتانم برای پروردگارم خضوع و خوش‌سخنی کنم</w:t>
      </w:r>
      <w:r>
        <w:rPr>
          <w:rFonts w:eastAsia="IRNazanin" w:cs="IRNazanin"/>
          <w:color w:val="111111"/>
          <w:sz w:val="28"/>
          <w:szCs w:val="28"/>
          <w:rtl w:val="true"/>
          <w:lang w:bidi="fa-IR"/>
        </w:rPr>
        <w:t>.</w:t>
      </w:r>
      <w:r>
        <w:rPr>
          <w:rStyle w:val="FootnoteAnchor"/>
          <w:rtl w:val="true"/>
        </w:rPr>
        <w:footnoteReference w:id="21"/>
      </w:r>
      <w:bookmarkStart w:id="24" w:name="pg16654_181868"/>
    </w:p>
    <w:p>
      <w:pPr>
        <w:pStyle w:val="Heading3"/>
        <w:numPr>
          <w:ilvl w:val="2"/>
          <w:numId w:val="1"/>
        </w:numPr>
        <w:rPr/>
      </w:pPr>
      <w:bookmarkStart w:id="25" w:name="__RefHeading___Toc12097315_1280447820"/>
      <w:bookmarkStart w:id="26" w:name="_Toc9"/>
      <w:bookmarkEnd w:id="24"/>
      <w:bookmarkEnd w:id="25"/>
      <w:r>
        <w:rPr>
          <w:rtl w:val="true"/>
        </w:rPr>
        <w:t>چهل هزار سال قبل از آدم</w:t>
      </w:r>
      <w:bookmarkEnd w:id="26"/>
    </w:p>
    <w:p>
      <w:pPr>
        <w:pStyle w:val="BookText"/>
        <w:rPr/>
      </w:pPr>
      <w:r>
        <w:rPr>
          <w:rFonts w:ascii="IRNazanin" w:hAnsi="IRNazanin" w:eastAsia="IRNazanin"/>
          <w:color w:val="111111"/>
          <w:sz w:val="28"/>
          <w:sz w:val="28"/>
          <w:szCs w:val="28"/>
          <w:rtl w:val="true"/>
          <w:lang w:bidi="fa-IR"/>
        </w:rPr>
        <w:t>جناب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همین که چشم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در چهرۀ او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 به کسی که خداوند او را چهل هزار سال قبل از خلقت آدم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قبل از پدر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خداوند متعال من و علیّ را پیش از خلق نمودن آدم به آن مدّتی که ذکر شد آفرید، و آن هم این طور بود که نوری آفرید و آن را به دو نیم تقسیم کرد، پس مرا از یک نیم و علیّ را از نیم دیگر آفرید قبل از تمام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چیزها را آفرید و آن‌ها تاریک و ظلمانی بودند، پس نورشان از نور من و نور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را در سمت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خداوند را تسبیح و تنزیه نمودیم و فرشتگان نیز تسبیح و تنزیه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خداوند را یگانه دانستیم و فرشتگان نیز یگانه دانستند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خداوند را بزرگ شمردیم و فرشتگان نیز بزرگ </w:t>
      </w:r>
      <w:bookmarkStart w:id="27" w:name="pg16654_181869"/>
    </w:p>
    <w:p>
      <w:pPr>
        <w:pStyle w:val="BookText"/>
        <w:rPr/>
      </w:pPr>
      <w:bookmarkEnd w:id="27"/>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از تعلیم من و تعلیم علیّ آموختند</w:t>
      </w:r>
      <w:r>
        <w:rPr>
          <w:rFonts w:eastAsia="IRNazanin" w:cs="IRNazanin"/>
          <w:color w:val="111111"/>
          <w:sz w:val="28"/>
          <w:szCs w:val="28"/>
          <w:rtl w:val="true"/>
          <w:lang w:bidi="fa-IR"/>
        </w:rPr>
        <w:t>. ...</w:t>
      </w:r>
      <w:r>
        <w:rPr>
          <w:rStyle w:val="FootnoteAnchor"/>
          <w:rtl w:val="true"/>
        </w:rPr>
        <w:footnoteReference w:id="22"/>
      </w:r>
    </w:p>
    <w:p>
      <w:pPr>
        <w:pStyle w:val="Heading3"/>
        <w:numPr>
          <w:ilvl w:val="2"/>
          <w:numId w:val="1"/>
        </w:numPr>
        <w:rPr/>
      </w:pPr>
      <w:bookmarkStart w:id="28" w:name="__RefHeading___Toc12097317_1280447820"/>
      <w:bookmarkStart w:id="29" w:name="_Toc10"/>
      <w:bookmarkEnd w:id="28"/>
      <w:r>
        <w:rPr>
          <w:rtl w:val="true"/>
        </w:rPr>
        <w:t xml:space="preserve">یاور تمام انبیاء </w:t>
      </w:r>
      <w:r>
        <w:rPr/>
        <w:t></w:t>
      </w:r>
      <w:bookmarkEnd w:id="29"/>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همۀ انبیاء به طور باطنی و با تو به طور آشکار برانگیختم و همراه نمودم</w:t>
      </w:r>
      <w:r>
        <w:rPr>
          <w:rFonts w:eastAsia="IRNazanin" w:cs="IRNazanin"/>
          <w:color w:val="111111"/>
          <w:sz w:val="28"/>
          <w:szCs w:val="28"/>
          <w:rtl w:val="true"/>
          <w:lang w:bidi="fa-IR"/>
        </w:rPr>
        <w:t>.</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خطاب به حضرت سلمان سلام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احدی از انبیاء و اولیاء از زمان آدم تا کنون به بلائی گرفتار نشده است مگر آن که علیّ بوده است که او را نجات بخشیده است</w:t>
      </w:r>
      <w:r>
        <w:rPr>
          <w:rFonts w:eastAsia="IRNazanin" w:cs="IRNazanin"/>
          <w:color w:val="111111"/>
          <w:sz w:val="28"/>
          <w:szCs w:val="28"/>
          <w:rtl w:val="true"/>
          <w:lang w:bidi="fa-IR"/>
        </w:rPr>
        <w:t>.</w:t>
      </w:r>
      <w:r>
        <w:rPr>
          <w:rStyle w:val="FootnoteAnchor"/>
          <w:rtl w:val="true"/>
        </w:rPr>
        <w:footnoteReference w:id="24"/>
      </w:r>
      <w:bookmarkStart w:id="30" w:name="pg16654_181870"/>
    </w:p>
    <w:p>
      <w:pPr>
        <w:pStyle w:val="BookText"/>
        <w:rPr/>
      </w:pPr>
      <w:bookmarkEnd w:id="30"/>
      <w:r>
        <w:rPr>
          <w:rFonts w:ascii="IRNazanin" w:hAnsi="IRNazanin" w:eastAsia="IRNazanin"/>
          <w:color w:val="111111"/>
          <w:sz w:val="28"/>
          <w:sz w:val="28"/>
          <w:szCs w:val="28"/>
          <w:rtl w:val="true"/>
          <w:lang w:bidi="fa-IR"/>
        </w:rPr>
        <w:t xml:space="preserve">گرچه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ظهورش در عالم دنیا بعداً آمده است ولی زمان‌ها نسبت به او درنوردیده شده و بین گذشته و حال و آینده برای آن حضرت فرقی وجود ندارد؛ زیرا او بر زمان و زمانیّات احاطه دارد و آن‌ها تحت ولایت و تصرّف او هستند نه این که وجود مقدّس او مقیّد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حضرات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آئینۀ تمام نمای صفات جمال و جلال الهی هستند؛ لا فَرقَ بَینَکَ و بَینَها الّا اَنَّهُم عِبادُکَ و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میان تو ای خدا و حضرات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مگر این که آنان بندگان و مخلوقات تو هستند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1" w:name="__RefHeading___Toc12097319_1280447820"/>
      <w:bookmarkStart w:id="32" w:name="_Toc11"/>
      <w:bookmarkEnd w:id="31"/>
      <w:r>
        <w:rPr>
          <w:rtl w:val="true"/>
        </w:rPr>
        <w:t>گوارا و نوش جانت</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خواستند و نزد ایشان امیر المؤمنین و حضرت فاطمه و حضرت حسن 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آشامید و سپس ظرف آب را به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نمود و چون از آن آب آشامید،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 ای ابا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ظرف آب را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نمود و چون از آن آب آشامید،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 ای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ظرف آب را به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نمود و چون آشامید،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 ای مادر ابرار و نیکوکاران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ظرف آب را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 نمود و چون آشامید، حضرت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سر از سجده برداشت، یکی از همسران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آشامیدن هر کدام به او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آشامیدن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نمودید؟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من از این آب آشامیدم جبرئیل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آشامیدن حسن و حسین و فاطمه نیز چنین گفتند و من هم همان طور که جبرئیل و فرشتگان گفتند، به آن‌ها گفتم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امیر المؤمنین آشامید،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و نوش جانت باد ای ولیّ و نماینده و حجّت من بر آفریدگانم</w:t>
      </w:r>
      <w:r>
        <w:rPr>
          <w:rFonts w:eastAsia="IRNazanin" w:cs="IRNazanin"/>
          <w:color w:val="111111"/>
          <w:sz w:val="28"/>
          <w:szCs w:val="28"/>
          <w:rtl w:val="true"/>
          <w:lang w:bidi="fa-IR"/>
        </w:rPr>
        <w:t xml:space="preserve">! </w:t>
      </w:r>
      <w:bookmarkStart w:id="33" w:name="pg16654_181872"/>
    </w:p>
    <w:p>
      <w:pPr>
        <w:pStyle w:val="BookText"/>
        <w:rPr/>
      </w:pPr>
      <w:bookmarkEnd w:id="33"/>
      <w:r>
        <w:rPr>
          <w:rFonts w:ascii="IRNazanin" w:hAnsi="IRNazanin" w:eastAsia="IRNazanin"/>
          <w:color w:val="111111"/>
          <w:sz w:val="28"/>
          <w:sz w:val="28"/>
          <w:szCs w:val="28"/>
          <w:rtl w:val="true"/>
          <w:lang w:bidi="fa-IR"/>
        </w:rPr>
        <w:t>پس من برای خداوند سجده کردم به خاطر شکر نعمتی که خداوند به من در اهل بیتم عطا نموده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34" w:name="__RefHeading___Toc12097321_1280447820"/>
      <w:bookmarkStart w:id="35" w:name="_Toc12"/>
      <w:bookmarkEnd w:id="34"/>
      <w:r>
        <w:rPr>
          <w:rtl w:val="true"/>
        </w:rPr>
        <w:t>مقام و منزلت محبّان</w:t>
      </w:r>
      <w:bookmarkEnd w:id="35"/>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دوست داشته باشد، روز قیامت با پیامبران و در درجۀ آنان محشور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بمیرد در حالی که تو را دشمن داشته باشد، باکی نیست یهودی بمیرد یا نصرانی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به راستی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دوست داشته باشد، خداوند از او راضی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از او راضی و خشنود باشد، پاداش او را بهشت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فرشتگان برای او طلب آمرزش می‌کنند و درهای بهشت برای او گشوده می‌شود تا از هر دری که بخواهد، بدون حساب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خداوند سختی‌های مرگ را بر او آسان می‌گرداند و قبرش را باغی از باغ‌های بهشت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خداوند او را در سایۀ عرش خود با صدّیقین و شهداء و صالحین جای دهد و او را از هراس بزرگ و ترس‌های روزی که در صور دمیده شود و آن بانگ شدید کرکننده برآید، ایمنی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خداوند حکمت را در قلبش استوار نماید و راستی و درستی را بر زبان او جاری سازد و درهای رحمت را به روی او بگشاید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روز قیامت در حالی که چهره‌اش همانند ماه شب چهاردهم می‌درخشد، به عرصۀ محشر می‌آید</w:t>
      </w:r>
      <w:r>
        <w:rPr>
          <w:rFonts w:eastAsia="IRNazanin" w:cs="IRNazanin"/>
          <w:color w:val="111111"/>
          <w:sz w:val="28"/>
          <w:szCs w:val="28"/>
          <w:rtl w:val="true"/>
          <w:lang w:bidi="fa-IR"/>
        </w:rPr>
        <w:t xml:space="preserve">. </w:t>
      </w:r>
      <w:bookmarkStart w:id="36" w:name="pg16654_181874"/>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خداوند تاج کرامت را بر سر او قرار می‌دهد و او را به حُلّه و جامۀ عزّت ملبّس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مانند برق جهنده از صراط عبور می‌کند و هیچ گونه سختی و صعوبتی را نمی‌بیند</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محبّان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می‌کند همان گونه که 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می‌نماید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7" w:name="__RefHeading___Toc12097323_1280447820"/>
      <w:bookmarkStart w:id="38" w:name="_Toc13"/>
      <w:bookmarkEnd w:id="37"/>
      <w:r>
        <w:rPr>
          <w:rtl w:val="true"/>
        </w:rPr>
        <w:t>فرشتگان دعاگو</w:t>
      </w:r>
      <w:bookmarkEnd w:id="3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ابوذرّ سلام الله علیه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متعال بر هر رکنی از ارکان عرش خود هفتاد هزار فرشته قرار داده است که برای آنان تسبیح و عبادتی جز دعا برای علیّ و شیعیانش و نفرین بر دشمنانش نمی‌باشد</w:t>
      </w:r>
      <w:r>
        <w:rPr>
          <w:rFonts w:eastAsia="IRNazanin" w:cs="IRNazanin"/>
          <w:color w:val="111111"/>
          <w:sz w:val="28"/>
          <w:szCs w:val="28"/>
          <w:rtl w:val="true"/>
          <w:lang w:bidi="fa-IR"/>
        </w:rPr>
        <w:t xml:space="preserve">. </w:t>
      </w:r>
      <w:bookmarkStart w:id="39" w:name="pg16654_181875"/>
    </w:p>
    <w:p>
      <w:pPr>
        <w:pStyle w:val="BookText"/>
        <w:rPr/>
      </w:pPr>
      <w:bookmarkEnd w:id="39"/>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حقّ از باطل، و مؤمن از کافر تشخیص داده نمی‌شد و خداوند پرستش نمی‌گردید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0" w:name="__RefHeading___Toc12097325_1280447820"/>
      <w:bookmarkStart w:id="41" w:name="_Toc14"/>
      <w:bookmarkEnd w:id="40"/>
      <w:r>
        <w:rPr>
          <w:rtl w:val="true"/>
        </w:rPr>
        <w:t>اعجاز محبّت</w:t>
      </w:r>
      <w:bookmarkEnd w:id="4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سیه‌چهره و نابینا دیدم که به مردم آب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به محبّت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در مکّه دیدم که بینا گشته و به مردم آب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به محبّت کسی که خداوند به خاطر او بینائی‌ام را به من برگردانید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ماجرا را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اهل ولایت و 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بینائی‌اش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فوراً دیدگانم روشن و بینا شد</w:t>
      </w:r>
      <w:r>
        <w:rPr>
          <w:rFonts w:eastAsia="IRNazanin" w:cs="IRNazanin"/>
          <w:color w:val="111111"/>
          <w:sz w:val="28"/>
          <w:szCs w:val="28"/>
          <w:rtl w:val="true"/>
          <w:lang w:bidi="fa-IR"/>
        </w:rPr>
        <w:t xml:space="preserve">. </w:t>
      </w:r>
      <w:bookmarkStart w:id="42" w:name="pg16654_181876"/>
    </w:p>
    <w:p>
      <w:pPr>
        <w:pStyle w:val="BookText"/>
        <w:rPr/>
      </w:pPr>
      <w:bookmarkEnd w:id="42"/>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خضر و از شیعیان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43" w:name="__RefHeading___Toc12097327_1280447820"/>
      <w:bookmarkStart w:id="44" w:name="_Toc15"/>
      <w:bookmarkEnd w:id="43"/>
      <w:r>
        <w:rPr>
          <w:rtl w:val="true"/>
        </w:rPr>
        <w:t>معراج</w:t>
      </w:r>
      <w:bookmarkEnd w:id="44"/>
    </w:p>
    <w:p>
      <w:pPr>
        <w:pStyle w:val="BookText"/>
        <w:rPr/>
      </w:pP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که به آسمان سیر داده شدم و به قابَ قَوسَینِ أو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بالاترین مرتبۀ قرب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شدم، خداوند عزّت‌مند و صاحب جلال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آفریدۀ من نزد تو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عزّت‌مند و صاحب 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 هستم ولی می‌خواهم از دهان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عزّت‌مند و صاحب جلال به من وحی نمود که نگاه کن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نگاه کردم، دیدم علیّ با من ایستاده و همۀ پرده‌ها و موانع آسمان دریده شده و علیّ سر خود را </w:t>
      </w:r>
      <w:bookmarkStart w:id="45" w:name="pg16654_181877"/>
    </w:p>
    <w:p>
      <w:pPr>
        <w:pStyle w:val="BookText"/>
        <w:rPr/>
      </w:pPr>
      <w:bookmarkEnd w:id="45"/>
      <w:r>
        <w:rPr>
          <w:rFonts w:ascii="IRNazanin" w:hAnsi="IRNazanin" w:eastAsia="IRNazanin"/>
          <w:color w:val="111111"/>
          <w:sz w:val="28"/>
          <w:sz w:val="28"/>
          <w:szCs w:val="28"/>
          <w:rtl w:val="true"/>
          <w:lang w:bidi="fa-IR"/>
        </w:rPr>
        <w:t>بلند کرده و گفت و گوی ما را 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خداوند متعال به حال سجده فرو افتادم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6" w:name="__RefHeading___Toc12097329_1280447820"/>
      <w:bookmarkStart w:id="47" w:name="_Toc16"/>
      <w:bookmarkEnd w:id="46"/>
      <w:r>
        <w:rPr>
          <w:rtl w:val="true"/>
        </w:rPr>
        <w:t>لطف و عنایت خاصّ به شیعیان</w:t>
      </w:r>
      <w:bookmarkEnd w:id="47"/>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از شیعیان خاصّ خود به نام رُمَیلَه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تب شدیدی شدی 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سبکی احساس کردی و برای نماز به مسجد آمدی؟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نیست که مریض شود مگر این که ما نیز به خاطر مریضی او مریض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محزون گردد ما نیز به خاطر حزن او محزون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دعا کند ما به دعای او آمین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هم که دعائی نکند خود ما برای او دعا می‌کنیم</w:t>
      </w:r>
      <w:r>
        <w:rPr>
          <w:rFonts w:eastAsia="IRNazanin" w:cs="IRNazanin"/>
          <w:color w:val="111111"/>
          <w:sz w:val="28"/>
          <w:szCs w:val="28"/>
          <w:rtl w:val="true"/>
          <w:lang w:bidi="fa-IR"/>
        </w:rPr>
        <w:t xml:space="preserve">. </w:t>
      </w:r>
      <w:bookmarkStart w:id="48" w:name="pg16654_181878"/>
    </w:p>
    <w:p>
      <w:pPr>
        <w:pStyle w:val="BookText"/>
        <w:rPr/>
      </w:pPr>
      <w:bookmarkEnd w:id="48"/>
      <w:r>
        <w:rPr>
          <w:rFonts w:ascii="IRNazanin" w:hAnsi="IRNazanin" w:eastAsia="IRNazanin"/>
          <w:color w:val="111111"/>
          <w:sz w:val="28"/>
          <w:sz w:val="28"/>
          <w:szCs w:val="28"/>
          <w:rtl w:val="true"/>
          <w:lang w:bidi="fa-IR"/>
        </w:rPr>
        <w:t>و هیچ مرد و زن مؤمنی در مشارق و مغارب عالم</w:t>
      </w:r>
      <w:r>
        <w:rPr>
          <w:rStyle w:val="FootnoteAnchor"/>
          <w:rtl w:val="true"/>
        </w:rPr>
        <w:footnoteReference w:id="33"/>
      </w:r>
      <w:r>
        <w:rPr>
          <w:rFonts w:ascii="IRNazanin" w:hAnsi="IRNazanin" w:eastAsia="IRNazanin"/>
          <w:color w:val="111111"/>
          <w:sz w:val="28"/>
          <w:sz w:val="28"/>
          <w:szCs w:val="28"/>
          <w:rtl w:val="true"/>
          <w:lang w:bidi="fa-IR"/>
        </w:rPr>
        <w:t>نیست مگر این که ما با او هستیم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9" w:name="__RefHeading___Toc12097331_1280447820"/>
      <w:bookmarkStart w:id="50" w:name="_Toc17"/>
      <w:bookmarkEnd w:id="49"/>
      <w:r>
        <w:rPr>
          <w:rtl w:val="true"/>
        </w:rPr>
        <w:t>معرفت</w:t>
      </w:r>
      <w:bookmarkEnd w:id="50"/>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معرفت من به نورانیّت، همان شناخت و معرفت خداوند عزّت‌مند و صاحب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و معرفت خداوند عزّت‌مند و صاحب جلال، همان شناخت و معرفت من به نورانیّت است؛ و آن است دین خالص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خداوند عزّت‌مند و صاحب جلال و جانشین او بر بندگانش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پروردگار خود قرار ندهید و آنگاه در فضل و برتری ما آن‌چه خواستید بگوئید، که قطعاً شما به ژرفا و نهایت آن‌چه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نمی‌رسید؛ به راستی خداوند عزّت‌مند و صاحب جلال به ما بزرگ‌تر و عظیم‌تر از آن‌چه کسی یا خودم وصف نماید یا به قلب یکی از شما خطور کند </w:t>
      </w:r>
    </w:p>
    <w:p>
      <w:pPr>
        <w:pStyle w:val="BookText"/>
        <w:rPr/>
      </w:pPr>
      <w:r>
        <w:rPr>
          <w:rFonts w:ascii="IRNazanin" w:hAnsi="IRNazanin" w:eastAsia="IRNazanin"/>
          <w:color w:val="111111"/>
          <w:sz w:val="28"/>
          <w:sz w:val="28"/>
          <w:szCs w:val="28"/>
          <w:rtl w:val="true"/>
          <w:lang w:bidi="fa-IR"/>
        </w:rPr>
        <w:t>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این‌گونه ما را شناختید، شما مؤمن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و غائب ما غائب نگشته و شهدای ما هرگز شهید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حیّ و حاضرند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 هر مرد و زن 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گذشته‌اند و کسانی که باقی‌اند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با روح عظمت تأیید و تقویت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من فقط بنده‌ای از بندگان خداوند هستم، ما را پروردگار نام ننهید و آن‌چه در فضیلت و برتری ما خواستید بگوئید، که حقیقتاً شما هرگز به کنه و نهایت آن‌چه خداوند از فضل و برتری برای ما قرار داده نمی‌رسید و حتّی به یک دهم از یک دهم آن نیز نمی‌رسید؛ زیرا به راستی ما نشانه‌های خداوند و راه‌نماهایش و حجّت‌های خداوند و جانشینان و امین‌ها و امامانش و وجه خداوند و چشم خداوند و زبان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واسطۀ ماست که خداوند بندگانش را عذاب می‌کند و یا ثواب و پاداش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آفریدگانش ما را پاک گردانیده و انتخاب کرده و برگزیده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می‌کنم و می‌میرانم به اذن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خبر می‌دهم از آن‌چه می‌خورید و از آن‌چه </w:t>
      </w:r>
    </w:p>
    <w:p>
      <w:pPr>
        <w:pStyle w:val="BookText"/>
        <w:rPr/>
      </w:pPr>
      <w:r>
        <w:rPr>
          <w:rFonts w:ascii="IRNazanin" w:hAnsi="IRNazanin" w:eastAsia="IRNazanin"/>
          <w:color w:val="111111"/>
          <w:sz w:val="28"/>
          <w:sz w:val="28"/>
          <w:szCs w:val="28"/>
          <w:rtl w:val="true"/>
          <w:lang w:bidi="fa-IR"/>
        </w:rPr>
        <w:t>در خانه‌های‌تان ذخیره می‌کنید به اذن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دانای به درون‌های قلب‌های شما هستم و امامان از فرزندان من نیز این امور را می‌دانند و انجام می‌دهند هرگاه دوست داشته باشند و اراده کنند؛ زیرا به راستی ما همگی حقیقتی واحد هستیم؛ اوّلین ما محمّد است، آخرین ما محمّد است، میانی ما محمّد است، و همگی ما محمّد هستیم، پس میان ما جدائی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هرگاه بخواهیم، خداوند می‌خواهد و هرگاه نپسندیم، خداوند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فضیلت و خصوصیّت ما و آن‌چه را که پروردگارمان به ما عطا نموده انکار کند؛ زیرا قطعاً کسی که چیزی از آن‌چه را که خداوند به ما عطا نموده انکار کند، در واقع قدرت خداوند عزّت‌مند و صاحب جلال و مشیّت و خواستۀ او در ما را انکار کرده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عَزَّ وَ جَلَّ وَ خَلِيفَتُهُ عَلَى عِبَادِهِ لَا تَجْعَلُونَا أَرْبَاباً وَ قُولُوا فِي فَضْلِنَا مَا شِئْتُمْ فَإِنَّكُمْ لَا تَبْلُغُونَ كُنْهَ مَا فِينَا وَ لَا نِهَايَتَهُ فَإِنَّ اللَّهَ عَزَّ وَ جَلَّ قَدْ أَعْطَانَا أَكْبَرَ وَ أَعْظَمَ مِمَّا يَصِفُهُ وَ أَصِفُكُمْ أَوْ يَخْطُرُ عَلَى قَلْبِ أَحَدِكُمْ فَإِذَا عَرَفْتُمُونَا هَكَذَا فَأَنْتُمُ 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مَيِّتَنَا لَمْ يَمُتْ وَ غَائِبَنَا لَمْ يَغِبْ وَ إِنَّ قَتْلَانَا لَنْ يُقْتَلُوا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أَمِيرُ كُلِّ مُؤْمِنٍ وَ مُؤْمِنَةٍ مِمَّنْ مَضَى وَ مِمَّنْ بَقِيَ وَ أُيِّدْتُ بِرُوحِ الْعَظَمَةِ وَ إِنَّمَا أَنَا عَبْدٌ مِنْ عَبِيدِ اللَّهِ لَا تُسَمُّونَا أَرْبَاباً وَ قُولُوا فِي فَضْلِنَا مَا شِئْتُمْ فَإِنَّكُمْ لَنْ تَبْلُغُوا مِنْ فَضْلِنَا كُنْهَ مَا جَعَلَهُ اللَّهُ لَنَا وَ لَا مِعْشَارَ الْعُشْرِ لِأَنَّا آيَاتُ اللَّهِ وَ دَلَائِلُهُ وَ حُجَجُ اللَّهِ وَ خُلَفَاؤُهُ وَ أُمَنَاؤُهُ وَ أَئِمَّتُهُ وَ وَجْهُ اللَّهِ وَ عَيْنُ اللَّهِ وَ لِسَانُ اللَّهِ بِنَا يُعَذِّبُ اللَّهُ عِبَادَهُ وَ بِنَا يُثِيبُ وَ مِنْ بَيْنِ خَلْقِهِ طَهَّرَنَا وَ اخْتَارَنَا وَ اصْطَفَانَا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بِإِذْنِ رَبِّي وَ أَنَا أُنَبِّئُكُمْ بِمَا تَأْكُلُونَ وَ مَا تَدَّخِرُونَ فِي بُيُوتِكُمْ بِإِذْنِ رَبِّي وَ أَنَا عَالِمٌ بِضَمَائِرِ قُلُوبِكُمْ وَ الْأَئِمَّةُ مِنْ أَوْلَادِي ع يَعْلَمُونَ وَ يَفْعَلُونَ هَذَا إِذَا أَحَبُّوا وَ أَرَادُوا لِأَنَّا كُلَّنَا وَاحِدٌ أَوَّلُنَا مُحَمَّدٌ وَ آخِرُنَا مُحَمَّدٌ وَ أَوْسَطُنَا مُحَمَّدٌ وَ كُلُّنَا مُحَمَّدٌ 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bookmarkStart w:id="51" w:name="pg16654_181881"/>
    </w:p>
    <w:p>
      <w:pPr>
        <w:pStyle w:val="Heading3"/>
        <w:numPr>
          <w:ilvl w:val="2"/>
          <w:numId w:val="1"/>
        </w:numPr>
        <w:rPr/>
      </w:pPr>
      <w:bookmarkStart w:id="52" w:name="__RefHeading___Toc12097333_1280447820"/>
      <w:bookmarkStart w:id="53" w:name="_Toc18"/>
      <w:bookmarkEnd w:id="51"/>
      <w:bookmarkEnd w:id="52"/>
      <w:r>
        <w:rPr>
          <w:rtl w:val="true"/>
        </w:rPr>
        <w:t>امام مبین</w:t>
      </w:r>
      <w:bookmarkEnd w:id="53"/>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فی إِمامٍ مُبین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در امام مبین برشمرده و ثبت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مبین چیست؟ آیا تورات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54" w:name="pg16654_181882"/>
    </w:p>
    <w:p>
      <w:pPr>
        <w:pStyle w:val="BookText"/>
        <w:rPr/>
      </w:pPr>
      <w:bookmarkEnd w:id="54"/>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حضرت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همان کسی که خداوند علم هر چیز را در او برشمرده و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خوش‌بخت و سعادت‌مند به تمام معنا کسی است که علیّ را در دوران زندگی و پس از شهادتش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و بدبخت به تمام معنا کسی است که با علیّ در دوران زندگی و پس از شهادتش دشمنی کند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5" w:name="__RefHeading___Toc12097335_1280447820"/>
      <w:bookmarkStart w:id="56" w:name="_Toc19"/>
      <w:bookmarkEnd w:id="55"/>
      <w:r>
        <w:rPr>
          <w:rtl w:val="true"/>
        </w:rPr>
        <w:t>طنین حلقۀ درِ بهشت</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حلقۀ درِ بهشت از یاقوت سرخ است که بر روی پهنه‌ای از طلاست، و هنگامی که آن حلقه کوبیده شود، آوای یا علیّ را طنین افکند</w:t>
      </w:r>
      <w:r>
        <w:rPr>
          <w:rFonts w:eastAsia="IRNazanin" w:cs="IRNazanin"/>
          <w:color w:val="111111"/>
          <w:sz w:val="28"/>
          <w:szCs w:val="28"/>
          <w:rtl w:val="true"/>
          <w:lang w:bidi="fa-IR"/>
        </w:rPr>
        <w:t>.»</w:t>
      </w:r>
      <w:r>
        <w:rPr>
          <w:rStyle w:val="FootnoteAnchor"/>
          <w:rtl w:val="true"/>
        </w:rPr>
        <w:footnoteReference w:id="38"/>
      </w:r>
      <w:bookmarkStart w:id="57" w:name="pg16654_181883"/>
    </w:p>
    <w:p>
      <w:pPr>
        <w:pStyle w:val="Heading3"/>
        <w:numPr>
          <w:ilvl w:val="2"/>
          <w:numId w:val="1"/>
        </w:numPr>
        <w:rPr/>
      </w:pPr>
      <w:bookmarkStart w:id="58" w:name="__RefHeading___Toc12097337_1280447820"/>
      <w:bookmarkStart w:id="59" w:name="_Toc20"/>
      <w:bookmarkEnd w:id="57"/>
      <w:bookmarkEnd w:id="58"/>
      <w:r>
        <w:rPr>
          <w:rtl w:val="true"/>
        </w:rPr>
        <w:t xml:space="preserve">نام والای علیّ </w:t>
      </w:r>
      <w:r>
        <w:rPr/>
        <w:t></w:t>
      </w:r>
      <w:bookmarkEnd w:id="59"/>
    </w:p>
    <w:p>
      <w:pPr>
        <w:pStyle w:val="BookText"/>
        <w:rPr/>
      </w:pPr>
      <w:r>
        <w:rPr>
          <w:rFonts w:ascii="IRNazanin" w:hAnsi="IRNazanin" w:eastAsia="IRNazanin"/>
          <w:color w:val="111111"/>
          <w:sz w:val="28"/>
          <w:sz w:val="28"/>
          <w:szCs w:val="28"/>
          <w:rtl w:val="true"/>
          <w:lang w:bidi="fa-IR"/>
        </w:rPr>
        <w:t xml:space="preserve">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آسمان سیر دادند، نیافتم بابی و حجابی و درختی و برگی و میوه‌ای را مگر این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به راستی نام علیّ بر هر چیزی نوشته شده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0" w:name="__RefHeading___Toc12097339_1280447820"/>
      <w:bookmarkStart w:id="61" w:name="_Toc21"/>
      <w:bookmarkEnd w:id="60"/>
      <w:r>
        <w:rPr>
          <w:rtl w:val="true"/>
        </w:rPr>
        <w:t>اسم اعظم</w:t>
      </w:r>
      <w:bookmarkEnd w:id="61"/>
    </w:p>
    <w:p>
      <w:pPr>
        <w:pStyle w:val="BookText"/>
        <w:rPr/>
      </w:pPr>
      <w:r>
        <w:rPr>
          <w:rFonts w:ascii="IRNazanin" w:hAnsi="IRNazanin" w:eastAsia="IRNazanin"/>
          <w:color w:val="111111"/>
          <w:sz w:val="28"/>
          <w:sz w:val="28"/>
          <w:szCs w:val="28"/>
          <w:rtl w:val="true"/>
          <w:lang w:bidi="fa-IR"/>
        </w:rPr>
        <w:t xml:space="preserve">روزی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می‌گذشتند، یک نفر یهودی که از یهودیان خیبر بود با آن حضرت همراه شد، در بین راه به درّه‌ای که بر اثر سیل، آب فراوانی در آن جمع شده بود رسیدند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فوراً پارچه‌ای را به خود پیچید و بر روی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من می‌دانم تو می‌دانستی، از آب عبور می‌کردی همان طور که من عبور کردم</w:t>
      </w:r>
      <w:r>
        <w:rPr>
          <w:rFonts w:eastAsia="IRNazanin" w:cs="IRNazanin"/>
          <w:color w:val="111111"/>
          <w:sz w:val="28"/>
          <w:szCs w:val="28"/>
          <w:rtl w:val="true"/>
          <w:lang w:bidi="fa-IR"/>
        </w:rPr>
        <w:t xml:space="preserve">. </w:t>
      </w:r>
      <w:bookmarkStart w:id="62" w:name="pg16654_181884"/>
    </w:p>
    <w:p>
      <w:pPr>
        <w:pStyle w:val="BookText"/>
        <w:rPr/>
      </w:pPr>
      <w:bookmarkEnd w:id="62"/>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توقّف کن، سپس اشاره‌ای نمودند، فوراً آب منجمد گردید و سفت شد و به روی آن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که چنین دید خود را بر قدم‌های حضرت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گفتی که آب را به سنگ تبدیل کردی؟</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گفتی که بر روی آب عبور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اسم اعظم او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جانشین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حقّانیّت آن حضرت اقرار کرد و مسلمان شد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3" w:name="__RefHeading___Toc12097341_1280447820"/>
      <w:bookmarkStart w:id="64" w:name="_Toc22"/>
      <w:bookmarkEnd w:id="63"/>
      <w:r>
        <w:rPr>
          <w:rtl w:val="true"/>
        </w:rPr>
        <w:t>فرمانروای محشر</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شود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مرکبی از </w:t>
      </w:r>
    </w:p>
    <w:p>
      <w:pPr>
        <w:pStyle w:val="BookText"/>
        <w:rPr/>
      </w:pPr>
      <w:r>
        <w:rPr>
          <w:rFonts w:ascii="IRNazanin" w:hAnsi="IRNazanin" w:eastAsia="IRNazanin"/>
          <w:color w:val="111111"/>
          <w:sz w:val="28"/>
          <w:sz w:val="28"/>
          <w:szCs w:val="28"/>
          <w:rtl w:val="true"/>
          <w:lang w:bidi="fa-IR"/>
        </w:rPr>
        <w:t>نور به آن صحنه آورده می‌شوی در حالی که بر سرت تاجی از نور هست که چهار پایه دارد و بر هر پایه‌ای در سه سطر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کلیدهای بهشت به تو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تختی که به عنوان تخت کرامت شناخته می‌گردد، برای تو نهاده می‌شود و تو بر آن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آفرینش تا انتهای آن در یک سرزمین در حضور تو جمع می‌شوند، پس تو به شیعیانت فرمان دهی که به بهشت روند و به دشمنانت امر کنی که به دوزخ روانه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تقسیم‌کنندۀ بهشت و دوزخ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کسی که ولایت تو را داشت رستگار شد و کسی که با تو دشمنی داشت زیان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در آن روز امین خداوند و حجّت آشکار خداوند هستی</w:t>
      </w:r>
      <w:r>
        <w:rPr>
          <w:rFonts w:eastAsia="IRNazanin" w:cs="IRNazanin"/>
          <w:color w:val="111111"/>
          <w:sz w:val="28"/>
          <w:szCs w:val="28"/>
          <w:rtl w:val="true"/>
          <w:lang w:bidi="fa-IR"/>
        </w:rPr>
        <w:t>.»</w:t>
      </w:r>
      <w:r>
        <w:rPr>
          <w:rStyle w:val="FootnoteAnchor"/>
          <w:rtl w:val="true"/>
        </w:rPr>
        <w:footnoteReference w:id="42"/>
      </w:r>
      <w:bookmarkStart w:id="65" w:name="pg16654_181886"/>
    </w:p>
    <w:p>
      <w:pPr>
        <w:pStyle w:val="Heading3"/>
        <w:numPr>
          <w:ilvl w:val="2"/>
          <w:numId w:val="1"/>
        </w:numPr>
        <w:rPr/>
      </w:pPr>
      <w:bookmarkStart w:id="66" w:name="__RefHeading___Toc12097343_1280447820"/>
      <w:bookmarkStart w:id="67" w:name="_Toc23"/>
      <w:bookmarkEnd w:id="65"/>
      <w:bookmarkEnd w:id="66"/>
      <w:r>
        <w:rPr>
          <w:rtl w:val="true"/>
        </w:rPr>
        <w:t>حجّت اهل آسمان و زمین</w:t>
      </w:r>
      <w:bookmarkEnd w:id="67"/>
    </w:p>
    <w:p>
      <w:pPr>
        <w:pStyle w:val="BookText"/>
        <w:rPr/>
      </w:pPr>
      <w:r>
        <w:rPr>
          <w:rFonts w:ascii="IRNazanin" w:hAnsi="IRNazanin" w:eastAsia="IRNazanin"/>
          <w:color w:val="111111"/>
          <w:sz w:val="28"/>
          <w:sz w:val="28"/>
          <w:szCs w:val="28"/>
          <w:rtl w:val="true"/>
          <w:lang w:bidi="fa-IR"/>
        </w:rPr>
        <w:t>حضرت مقداد سلام الله علیه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خدمتش حاضر کردم، بر زانوی خود نهادند، سپس دیدم به آسمان بالا رفتند تا از دیدگان من پنهان گردیدند و نزدیک ظهر دوباره برگشتند در حالی که از شمشیرشان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بردید؟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بین عدّه‌ای خصومت و درگیری بود، بالا رفتم و آن‌جا را از اختلاف پاک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 عالم بالا هم به شما واگذار شده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 بر آفریدگانش از اهل آسمان‌ها و زمینش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فرشته‌ای قدم از قدم برنمی‌دارد مگر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من است که اهل باطل شکّ و تردید می‌کنند</w:t>
      </w:r>
      <w:r>
        <w:rPr>
          <w:rFonts w:eastAsia="IRNazanin" w:cs="IRNazanin"/>
          <w:color w:val="111111"/>
          <w:sz w:val="28"/>
          <w:szCs w:val="28"/>
          <w:rtl w:val="true"/>
          <w:lang w:bidi="fa-IR"/>
        </w:rPr>
        <w:t>.</w:t>
      </w:r>
      <w:r>
        <w:rPr>
          <w:rStyle w:val="FootnoteAnchor"/>
          <w:rtl w:val="true"/>
        </w:rPr>
        <w:footnoteReference w:id="43"/>
      </w:r>
      <w:bookmarkStart w:id="68" w:name="pg16654_181887"/>
    </w:p>
    <w:p>
      <w:pPr>
        <w:pStyle w:val="Heading3"/>
        <w:numPr>
          <w:ilvl w:val="2"/>
          <w:numId w:val="1"/>
        </w:numPr>
        <w:rPr/>
      </w:pPr>
      <w:bookmarkStart w:id="69" w:name="__RefHeading___Toc12097345_1280447820"/>
      <w:bookmarkStart w:id="70" w:name="_Toc24"/>
      <w:bookmarkEnd w:id="68"/>
      <w:bookmarkEnd w:id="69"/>
      <w:r>
        <w:rPr>
          <w:rtl w:val="true"/>
        </w:rPr>
        <w:t>مفسّر قرآن</w:t>
      </w:r>
      <w:bookmarkEnd w:id="70"/>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هفتاد شتر در تفسیر سورۀ حمد بار می‌کنم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71" w:name="__RefHeading___Toc12097347_1280447820"/>
      <w:bookmarkStart w:id="72" w:name="_Toc25"/>
      <w:bookmarkEnd w:id="71"/>
      <w:r>
        <w:rPr>
          <w:rtl w:val="true"/>
        </w:rPr>
        <w:t>علیّ از من است و من از علیّ</w:t>
      </w:r>
      <w:bookmarkEnd w:id="72"/>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عبد الرحمن بن عَوف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ملازمان و همراهان من هستید و علیّ بن ابی طالب از من است و من از علیّ هستم؛ پس هر کس او را با دیگران مقایسه کند، قطعاً به من جفا کرده است و کسی که به من جفا کند، قطعاً مرا آزرده است و کسی که مرا بیازارد، پس لعنت پروردگارم بر او باد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متعال کتاب روشن و آشکاری بر من نازل نمود و به من فرمان داد تا برای مردم آن‌چه را که به سوی‌شان نازل شده بیان کنم مگر علیّ بن ابی طالب که حقّاً مستغنی از بیان است؛ زیرا خداوند متعال فصاحت و زبان‌آوری او را مانند </w:t>
      </w:r>
      <w:bookmarkStart w:id="73" w:name="pg16654_181888"/>
    </w:p>
    <w:p>
      <w:pPr>
        <w:pStyle w:val="BookText"/>
        <w:rPr/>
      </w:pPr>
      <w:bookmarkEnd w:id="73"/>
      <w:r>
        <w:rPr>
          <w:rFonts w:ascii="IRNazanin" w:hAnsi="IRNazanin" w:eastAsia="IRNazanin"/>
          <w:color w:val="111111"/>
          <w:sz w:val="28"/>
          <w:sz w:val="28"/>
          <w:szCs w:val="28"/>
          <w:rtl w:val="true"/>
          <w:lang w:bidi="fa-IR"/>
        </w:rPr>
        <w:t>فصاحت و زبان‌آوری من، و فهم و بینش او را مانند فهم و بینش من قرار داده است</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یا عَبدَ الرَّحمنِ إنَّ اللهَ تَعالَى أنزَلَ عَلَيَّ كِتاباً مُبیناً و أمَرَنی أن اُبَيِّنَ لِلنّاسِ ما نُزِّلَ إلَيهِم ما خَلا عَلِيَّ بنَ أبی طالِبٍ ع فَإنَّهُ يَستَغنِي عَنِ البَيانِ إنَّ اللهَ تَعالَى جَعَلَ فَصاحَتَهُ كَفَصاحَتی و دِرايَتَهُ كَدِرايَتی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مئۀ منقبۀ ص</w:t>
      </w:r>
      <w:r>
        <w:rPr>
          <w:rFonts w:eastAsia="Amiri" w:cs="Amiri" w:ascii="Amiri" w:hAnsi="Amiri"/>
          <w:color w:val="111111"/>
          <w:sz w:val="28"/>
          <w:szCs w:val="28"/>
          <w:lang w:bidi="ar-SA"/>
        </w:rPr>
        <w:t>135</w:t>
      </w:r>
    </w:p>
    <w:p>
      <w:pPr>
        <w:pStyle w:val="Heading3"/>
        <w:numPr>
          <w:ilvl w:val="2"/>
          <w:numId w:val="1"/>
        </w:numPr>
        <w:rPr/>
      </w:pPr>
      <w:bookmarkStart w:id="74" w:name="__RefHeading___Toc12097349_1280447820"/>
      <w:bookmarkStart w:id="75" w:name="_Toc26"/>
      <w:bookmarkEnd w:id="74"/>
      <w:r>
        <w:rPr>
          <w:rtl w:val="true"/>
        </w:rPr>
        <w:t>زبان خداوند در شب معراج</w:t>
      </w:r>
      <w:bookmarkEnd w:id="75"/>
    </w:p>
    <w:p>
      <w:pPr>
        <w:pStyle w:val="BookText"/>
        <w:rPr/>
      </w:pPr>
      <w:r>
        <w:rPr>
          <w:rFonts w:ascii="IRNazanin" w:hAnsi="IRNazanin" w:eastAsia="IRNazanin"/>
          <w:color w:val="111111"/>
          <w:sz w:val="28"/>
          <w:sz w:val="28"/>
          <w:szCs w:val="28"/>
          <w:rtl w:val="true"/>
          <w:lang w:bidi="fa-IR"/>
        </w:rPr>
        <w:t xml:space="preserve">از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پروردگارتان با چه زبان و لهجه‌ای با شما صحبت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و لهجۀ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الهام نمود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گفت و گو می‌کنی یا علیّ؟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هستم که مانند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مردم قیاس می‌شوم و نه به واسطۀ چیزها وصف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نور خودم و علیّ را از نور تو آفریدم، پس بر سرائر و پنهانی‌های قلبت اشراف یافتم و احدی را محبوب‌تر از علیّ بن ابی طالب در نزد </w:t>
      </w:r>
      <w:bookmarkStart w:id="76" w:name="pg16654_181889"/>
    </w:p>
    <w:p>
      <w:pPr>
        <w:pStyle w:val="BookText"/>
        <w:rPr/>
      </w:pPr>
      <w:bookmarkEnd w:id="76"/>
      <w:r>
        <w:rPr>
          <w:rFonts w:ascii="IRNazanin" w:hAnsi="IRNazanin" w:eastAsia="IRNazanin"/>
          <w:color w:val="111111"/>
          <w:sz w:val="28"/>
          <w:sz w:val="28"/>
          <w:szCs w:val="28"/>
          <w:rtl w:val="true"/>
          <w:lang w:bidi="fa-IR"/>
        </w:rPr>
        <w:t>قلبت نیافتم، بنا بر این با زبان او با تو سخن گفتم تا قلبت آرامش پیدا کند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77" w:name="__RefHeading___Toc12097351_1280447820"/>
      <w:bookmarkStart w:id="78" w:name="_Toc27"/>
      <w:bookmarkEnd w:id="77"/>
      <w:r>
        <w:rPr>
          <w:rtl w:val="true"/>
        </w:rPr>
        <w:t>جان پیغمبر</w:t>
      </w:r>
      <w:r>
        <w:rPr/>
        <w:t></w:t>
      </w:r>
      <w:bookmarkEnd w:id="78"/>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همانند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من است و نافرمانی از او، نافرمانی از من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طائف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سوی شما مردی را می‌فرستم که 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واسطۀ او خیبر را فتح می‌کند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نور جمال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خیر و برکت است و بلند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جمال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را آفرید که تسبیح و </w:t>
      </w:r>
      <w:bookmarkStart w:id="79" w:name="pg16654_181890"/>
    </w:p>
    <w:p>
      <w:pPr>
        <w:pStyle w:val="BookText"/>
        <w:rPr/>
      </w:pPr>
      <w:bookmarkEnd w:id="79"/>
      <w:r>
        <w:rPr>
          <w:rFonts w:ascii="IRNazanin" w:hAnsi="IRNazanin" w:eastAsia="IRNazanin"/>
          <w:color w:val="111111"/>
          <w:sz w:val="28"/>
          <w:sz w:val="28"/>
          <w:szCs w:val="28"/>
          <w:rtl w:val="true"/>
          <w:lang w:bidi="fa-IR"/>
        </w:rPr>
        <w:t>تقدیس خداوند می‌کنند و ثواب آن را برای محبّان آن حضرت و محبّان فرزندانش می‌نویسند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0" w:name="__RefHeading___Toc12097353_1280447820"/>
      <w:bookmarkStart w:id="81" w:name="_Toc28"/>
      <w:bookmarkEnd w:id="80"/>
      <w:r>
        <w:rPr>
          <w:rtl w:val="true"/>
        </w:rPr>
        <w:t>عطا به دشمن</w:t>
      </w:r>
      <w:bookmarkEnd w:id="81"/>
    </w:p>
    <w:p>
      <w:pPr>
        <w:pStyle w:val="BookText"/>
        <w:rPr/>
      </w:pPr>
      <w:r>
        <w:rPr>
          <w:rFonts w:ascii="IRNazanin" w:hAnsi="IRNazanin" w:eastAsia="IRNazanin"/>
          <w:color w:val="111111"/>
          <w:sz w:val="28"/>
          <w:sz w:val="28"/>
          <w:szCs w:val="28"/>
          <w:rtl w:val="true"/>
          <w:lang w:bidi="fa-IR"/>
        </w:rPr>
        <w:t xml:space="preserve">روایت شده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نبرد با یکی از مشرکین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اثناء جنگ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شمشیرشان را به او مرحمت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مانند چنین وقتی شمشیر خود را به من می‌بخشی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تو دست نیاز به سوی من دراز کردی و از کرم و بزرگواری نیست که درخواست‌کننده ردّ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کافر خود را به زمین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اهل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قدم مبارک حضرت را بوسید و مسلمان شد</w:t>
      </w:r>
      <w:r>
        <w:rPr>
          <w:rFonts w:eastAsia="IRNazanin" w:cs="IRNazanin"/>
          <w:color w:val="111111"/>
          <w:sz w:val="28"/>
          <w:szCs w:val="28"/>
          <w:rtl w:val="true"/>
          <w:lang w:bidi="fa-IR"/>
        </w:rPr>
        <w:t xml:space="preserve">. </w:t>
      </w:r>
      <w:bookmarkStart w:id="82" w:name="pg16654_181891"/>
    </w:p>
    <w:p>
      <w:pPr>
        <w:pStyle w:val="BookText"/>
        <w:rPr/>
      </w:pPr>
      <w:bookmarkEnd w:id="82"/>
      <w:r>
        <w:rPr>
          <w:rFonts w:ascii="IRNazanin" w:hAnsi="IRNazanin" w:eastAsia="IRNazanin"/>
          <w:color w:val="111111"/>
          <w:sz w:val="28"/>
          <w:sz w:val="28"/>
          <w:szCs w:val="28"/>
          <w:rtl w:val="true"/>
          <w:lang w:bidi="fa-IR"/>
        </w:rPr>
        <w:t>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 لَا فَتَى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نیست مگر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نیست مگر علیّ</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3" w:name="__RefHeading___Toc12097355_1280447820"/>
      <w:bookmarkStart w:id="84" w:name="_Toc29"/>
      <w:bookmarkEnd w:id="83"/>
      <w:r>
        <w:rPr>
          <w:rtl w:val="true"/>
        </w:rPr>
        <w:t>ذکر فضائل</w:t>
      </w:r>
      <w:bookmarkEnd w:id="84"/>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مؤکّداً مرا در میان امّتش جانشین خود ساخت، پس من حجّت خداوند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ولایت من بر اهل آسمان واجب گردیده است همان طور که بر اهل زمین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فرشتگان ذکر فضیلت من می‌کنند و این نزد خداوند، تسبیح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خداوند بر دشمنانش و رحمت او بر اولیائش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و حسین و نُه نفر از فرزندان حسین جانشینان خداوند در زمینش و امین‌های او بر وحیش </w:t>
      </w:r>
    </w:p>
    <w:p>
      <w:pPr>
        <w:pStyle w:val="BookText"/>
        <w:rPr/>
      </w:pPr>
      <w:r>
        <w:rPr>
          <w:rFonts w:ascii="IRNazanin" w:hAnsi="IRNazanin" w:eastAsia="IRNazanin"/>
          <w:color w:val="111111"/>
          <w:sz w:val="28"/>
          <w:sz w:val="28"/>
          <w:szCs w:val="28"/>
          <w:rtl w:val="true"/>
          <w:lang w:bidi="fa-IR"/>
        </w:rPr>
        <w:t>و امامان مسلمین بعد از پیامبرش و حجّت‌های خداوند بر آفریدگانش هستیم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سَيفُ اللهِ عَلَى أعدائهِ و رَحمَتُهُ عَلَى أولِيائهِ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الحُسَينُ و تِسعَةٌ مِن وُلدِ الحُسَينِ ع خُلَفاءُ اللهِ فی أرضِهِ و اُمَناؤُهُ عَلَى وَحيِهِ و أئِمَّةُ المُسلِمینَ بَعدَ نَبِيِّهِ و حُجَجُ اللهِ عَلَى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مئۀ منقبۀ ص</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خلق را عذاب نمی‌کند مگر به خاطر گناهان علمائی که حقّ را کتمان می‌کنند و فضائل علیّ و عترت او را بیان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راه نمی‌رود بر روی زمین بعد از پیامبران و رسولان کسی که مقامش برتر از شیعیان و محبّان علیّ باشد؛ آن‌هایی که امر ولایت او را اظهار و فضائلش را منتشر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سر تا پای وجود آن‌ها را فرا می‌گیرد و فرشتگان برای آن‌ها طلب آمرزش می‌کنند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 و عذاب به تمام معنا برای کسی است که فضائل او را کتمان می‌کند و امر ولایت او را پنهان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چه‌قدر بر آتش شکیبایند</w:t>
      </w:r>
      <w:r>
        <w:rPr>
          <w:rFonts w:eastAsia="IRNazanin" w:cs="IRNazanin"/>
          <w:color w:val="111111"/>
          <w:sz w:val="28"/>
          <w:szCs w:val="28"/>
          <w:rtl w:val="true"/>
          <w:lang w:bidi="fa-IR"/>
        </w:rPr>
        <w:t>!»</w:t>
      </w:r>
      <w:r>
        <w:rPr>
          <w:rStyle w:val="FootnoteAnchor"/>
          <w:rtl w:val="true"/>
        </w:rPr>
        <w:footnoteReference w:id="52"/>
      </w:r>
      <w:bookmarkStart w:id="85" w:name="pg16654_181893"/>
    </w:p>
    <w:p>
      <w:pPr>
        <w:pStyle w:val="Heading3"/>
        <w:numPr>
          <w:ilvl w:val="2"/>
          <w:numId w:val="1"/>
        </w:numPr>
        <w:rPr/>
      </w:pPr>
      <w:bookmarkStart w:id="86" w:name="__RefHeading___Toc12097357_1280447820"/>
      <w:bookmarkStart w:id="87" w:name="_Toc30"/>
      <w:bookmarkEnd w:id="85"/>
      <w:bookmarkEnd w:id="86"/>
      <w:r>
        <w:rPr>
          <w:rtl w:val="true"/>
        </w:rPr>
        <w:t>سرآمد واجبات</w:t>
      </w:r>
      <w:bookmarkEnd w:id="87"/>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بیست مرتبه به آسمان عروج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مرتبه‌ای نبود مگر این که خداوند عزّت‌مند و صاحب جلال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علیّ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فرمود بیش‌تر از سفارش به سایر واجبات</w:t>
      </w:r>
      <w:r>
        <w:rPr>
          <w:rFonts w:eastAsia="IRNazanin" w:cs="IRNazanin"/>
          <w:color w:val="111111"/>
          <w:sz w:val="28"/>
          <w:szCs w:val="28"/>
          <w:rtl w:val="true"/>
          <w:lang w:bidi="fa-IR"/>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روى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آن طور که براى ولایت فریاد زده شد، براى هیچ چیز دیگر فریاد زده نشد</w:t>
      </w:r>
      <w:r>
        <w:rPr>
          <w:rFonts w:eastAsia="IRNazanin" w:cs="IRNazanin"/>
          <w:color w:val="111111"/>
          <w:sz w:val="28"/>
          <w:szCs w:val="28"/>
          <w:rtl w:val="true"/>
          <w:lang w:bidi="fa-IR"/>
        </w:rPr>
        <w:t>.»</w:t>
      </w:r>
      <w:r>
        <w:rPr>
          <w:rStyle w:val="FootnoteAnchor"/>
          <w:rtl w:val="true"/>
        </w:rPr>
        <w:footnoteReference w:id="54"/>
      </w:r>
      <w:bookmarkStart w:id="88" w:name="pg16654_181894"/>
    </w:p>
    <w:p>
      <w:pPr>
        <w:pStyle w:val="Heading3"/>
        <w:numPr>
          <w:ilvl w:val="2"/>
          <w:numId w:val="1"/>
        </w:numPr>
        <w:rPr/>
      </w:pPr>
      <w:bookmarkStart w:id="89" w:name="__RefHeading___Toc12097359_1280447820"/>
      <w:bookmarkStart w:id="90" w:name="_Toc31"/>
      <w:bookmarkEnd w:id="88"/>
      <w:bookmarkEnd w:id="89"/>
      <w:r>
        <w:rPr>
          <w:rtl w:val="true"/>
        </w:rPr>
        <w:t>اگر ترس از غلوّ نبود</w:t>
      </w:r>
      <w:bookmarkEnd w:id="90"/>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حقیقتاً می‌ترسم که طوائفی از امّتم دربارۀ تو همان چیزی را بگویند که مسیحیان، دربارۀ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پسر خدا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حقّاً امروز دربارۀ تو سخنی می‌گفتم که بر جماعتی از مردم نگذری مگر آن که خاک زیر قدم‌هایت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1" w:name="__RefHeading___Toc12097361_1280447820"/>
      <w:bookmarkStart w:id="92" w:name="_Toc32"/>
      <w:bookmarkEnd w:id="91"/>
      <w:r>
        <w:rPr>
          <w:rtl w:val="true"/>
        </w:rPr>
        <w:t>یگانه رستگاران قیامت</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شیعیان علیّ، در روز قیامت فائز و رستگارند</w:t>
      </w:r>
      <w:r>
        <w:rPr>
          <w:rFonts w:eastAsia="IRNazanin" w:cs="IRNazanin"/>
          <w:color w:val="111111"/>
          <w:sz w:val="28"/>
          <w:szCs w:val="28"/>
          <w:rtl w:val="true"/>
          <w:lang w:bidi="fa-IR"/>
        </w:rPr>
        <w:t>.»</w:t>
      </w:r>
      <w:r>
        <w:rPr>
          <w:rStyle w:val="FootnoteAnchor"/>
          <w:rtl w:val="true"/>
        </w:rPr>
        <w:footnoteReference w:id="56"/>
      </w:r>
      <w:bookmarkStart w:id="93" w:name="pg16654_181895"/>
    </w:p>
    <w:p>
      <w:pPr>
        <w:pStyle w:val="Heading2"/>
        <w:numPr>
          <w:ilvl w:val="1"/>
          <w:numId w:val="1"/>
        </w:numPr>
        <w:rPr/>
      </w:pPr>
      <w:bookmarkStart w:id="94" w:name="__RefHeading___Toc12097363_1280447820"/>
      <w:bookmarkStart w:id="95" w:name="_Toc33"/>
      <w:bookmarkEnd w:id="93"/>
      <w:bookmarkEnd w:id="94"/>
      <w:r>
        <w:rPr>
          <w:rtl w:val="true"/>
        </w:rPr>
        <w:t xml:space="preserve">چند هدیّه آسمانی از امیر المؤمنین حضرت امام علیّ </w:t>
      </w:r>
      <w:r>
        <w:rPr>
          <w:rtl w:val="true"/>
        </w:rPr>
        <w:t>(</w:t>
      </w:r>
      <w:r>
        <w:rPr>
          <w:rtl w:val="true"/>
        </w:rPr>
        <w:t>علیه السلام</w:t>
      </w:r>
      <w:r>
        <w:rPr>
          <w:rtl w:val="true"/>
        </w:rPr>
        <w:t>)</w:t>
      </w:r>
      <w:bookmarkEnd w:id="95"/>
    </w:p>
    <w:p>
      <w:pPr>
        <w:pStyle w:val="Heading3"/>
        <w:numPr>
          <w:ilvl w:val="2"/>
          <w:numId w:val="1"/>
        </w:numPr>
        <w:rPr/>
      </w:pPr>
      <w:bookmarkStart w:id="96" w:name="__RefHeading___Toc12097365_1280447820"/>
      <w:bookmarkStart w:id="97" w:name="_Toc34"/>
      <w:bookmarkEnd w:id="96"/>
      <w:r>
        <w:rPr>
          <w:rtl w:val="true"/>
        </w:rPr>
        <w:t>فقط خدا</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نهان خود را اصلاح کند، خداوند آشکار او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برای دین خود کار کند، خداوند دنیای او را کفایت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رابطۀ میان خود و خداوند را نیکو گرداند، خداوند رابطۀ میان او و مردم را نیکو می‌گرداند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98" w:name="__RefHeading___Toc12097367_1280447820"/>
      <w:bookmarkStart w:id="99" w:name="_Toc35"/>
      <w:bookmarkEnd w:id="98"/>
      <w:r>
        <w:rPr>
          <w:rtl w:val="true"/>
        </w:rPr>
        <w:t>نشانۀ ایمان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نشانۀ ایمان آن است که راست‌گفتن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به زیان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دروغ‌گفتن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به سود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می‌گویی، زیاده بر دانسته‌ات نباشد</w:t>
      </w:r>
      <w:r>
        <w:rPr>
          <w:rFonts w:eastAsia="IRNazanin" w:cs="IRNazanin"/>
          <w:color w:val="111111"/>
          <w:sz w:val="28"/>
          <w:szCs w:val="28"/>
          <w:rtl w:val="true"/>
          <w:lang w:bidi="fa-IR"/>
        </w:rPr>
        <w:t xml:space="preserve">. </w:t>
      </w:r>
      <w:bookmarkStart w:id="100" w:name="pg16654_181896"/>
    </w:p>
    <w:p>
      <w:pPr>
        <w:pStyle w:val="BookText"/>
        <w:rPr/>
      </w:pPr>
      <w:bookmarkEnd w:id="100"/>
      <w:r>
        <w:rPr>
          <w:rFonts w:ascii="IRNazanin" w:hAnsi="IRNazanin" w:eastAsia="IRNazanin"/>
          <w:color w:val="111111"/>
          <w:sz w:val="28"/>
          <w:sz w:val="28"/>
          <w:szCs w:val="28"/>
          <w:rtl w:val="true"/>
          <w:lang w:bidi="fa-IR"/>
        </w:rPr>
        <w:t>و در سخن‌گفتن دربارۀ دیگران، از خدا پروا داشته باشی</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1" w:name="__RefHeading___Toc12097369_1280447820"/>
      <w:bookmarkStart w:id="102" w:name="_Toc36"/>
      <w:bookmarkEnd w:id="101"/>
      <w:r>
        <w:rPr>
          <w:rtl w:val="true"/>
        </w:rPr>
        <w:t>بندگی بی چون و چرا</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و صاحب جلال از بالای عرشش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شما را فرمان داده‌ام، مرا بندگی کنید و صلاح و مصلحت‌تان را به من یاد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من داناتر به آن هستم و نیز برای مصالح شما بخل نمی‌ورزم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03" w:name="__RefHeading___Toc12097371_1280447820"/>
      <w:bookmarkStart w:id="104" w:name="_Toc37"/>
      <w:bookmarkEnd w:id="103"/>
      <w:r>
        <w:rPr>
          <w:rtl w:val="true"/>
        </w:rPr>
        <w:t>انجام واجبات و ترک محرّمات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اصلاح و تقویت ایمان،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خداپروائی، رئیس و پیشوای اخلاق و خصلت‌های نیکوست</w:t>
      </w:r>
      <w:r>
        <w:rPr>
          <w:rFonts w:eastAsia="IRNazanin" w:cs="IRNazanin"/>
          <w:color w:val="111111"/>
          <w:sz w:val="28"/>
          <w:szCs w:val="28"/>
          <w:rtl w:val="true"/>
          <w:lang w:bidi="fa-IR"/>
        </w:rPr>
        <w:t>.»</w:t>
      </w:r>
      <w:r>
        <w:rPr>
          <w:rStyle w:val="FootnoteAnchor"/>
          <w:rtl w:val="true"/>
        </w:rPr>
        <w:footnoteReference w:id="61"/>
      </w:r>
      <w:bookmarkStart w:id="105" w:name="pg16654_181897"/>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هیچ بدل و جانشینی ندارد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لباس تقوا برهنه شود، با هیچ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انجام هیچ عبادت و کار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وجود همۀ آن‌ها، باز رسوا گردد و عیب‌ها و بدی‌هایش فاش و آشکار شود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06" w:name="__RefHeading___Toc12097373_1280447820"/>
      <w:bookmarkStart w:id="107" w:name="_Toc38"/>
      <w:bookmarkEnd w:id="106"/>
      <w:r>
        <w:rPr>
          <w:rtl w:val="true"/>
        </w:rPr>
        <w:t>یاد خدا</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اساس صلاح قلب، اشتغال آن به یاد خداست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خداوند سبحان را یاد کند، خداوند قلب او را احیاء می‌کند و عقل و مغزش را نورانیّت می‌بخشد</w:t>
      </w:r>
      <w:r>
        <w:rPr>
          <w:rFonts w:eastAsia="IRNazanin" w:cs="IRNazanin"/>
          <w:color w:val="111111"/>
          <w:sz w:val="28"/>
          <w:szCs w:val="28"/>
          <w:rtl w:val="true"/>
          <w:lang w:bidi="fa-IR"/>
        </w:rPr>
        <w:t>.»</w:t>
      </w:r>
      <w:r>
        <w:rPr>
          <w:rStyle w:val="FootnoteAnchor"/>
          <w:rtl w:val="true"/>
        </w:rPr>
        <w:footnoteReference w:id="65"/>
      </w:r>
      <w:bookmarkStart w:id="108" w:name="pg16654_181898"/>
    </w:p>
    <w:p>
      <w:pPr>
        <w:pStyle w:val="Heading3"/>
        <w:numPr>
          <w:ilvl w:val="2"/>
          <w:numId w:val="1"/>
        </w:numPr>
        <w:rPr/>
      </w:pPr>
      <w:bookmarkStart w:id="109" w:name="__RefHeading___Toc12097375_1280447820"/>
      <w:bookmarkStart w:id="110" w:name="_Toc39"/>
      <w:bookmarkEnd w:id="108"/>
      <w:bookmarkEnd w:id="109"/>
      <w:r>
        <w:rPr>
          <w:rtl w:val="true"/>
        </w:rPr>
        <w:t>ذکر و فکر</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دائم الذکر و کثیر الفکر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آیۀ الله بهجت 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ما همیشه با او بوده، به سرچشمه متّصل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نفع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جرعه‌ی وصال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111" w:name="__RefHeading___Toc12097377_1280447820"/>
      <w:bookmarkStart w:id="112" w:name="_Toc40"/>
      <w:bookmarkEnd w:id="111"/>
      <w:r>
        <w:rPr>
          <w:rtl w:val="true"/>
        </w:rPr>
        <w:t>دیانت و سیاست</w:t>
      </w:r>
      <w:bookmarkEnd w:id="11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خدایى که دانه را شکافت و جان را آفرید، اگر حضور فراوان بیعت‌کنندگان نبود، و یاران، حجّت را بر من تمام نمى‌کردند، و اگر خداوند از علماء، عهد و پیمان نگرفته بود که در برابر شکم‌بارگى ستمگران، و گرسنگى مظلومان، قرار و آرام نگیرند و سکوت نکنند،</w:t>
      </w:r>
      <w:r>
        <w:rPr>
          <w:rStyle w:val="FootnoteAnchor"/>
          <w:rtl w:val="true"/>
        </w:rPr>
        <w:footnoteReference w:id="67"/>
      </w:r>
      <w:r>
        <w:rPr>
          <w:rFonts w:ascii="IRNazanin" w:hAnsi="IRNazanin" w:eastAsia="IRNazanin"/>
          <w:color w:val="111111"/>
          <w:sz w:val="28"/>
          <w:sz w:val="28"/>
          <w:szCs w:val="28"/>
          <w:rtl w:val="true"/>
          <w:lang w:bidi="fa-IR"/>
        </w:rPr>
        <w:t>مهار شتر خلافت را بر کوهان آن انداخته، رهایش مى‌ساختم، و آخر خلافت را با جام اوّل آن آب می دادم</w:t>
      </w:r>
      <w:r>
        <w:rPr>
          <w:rStyle w:val="FootnoteAnchor"/>
          <w:rtl w:val="true"/>
        </w:rPr>
        <w:footnoteReference w:id="68"/>
      </w:r>
      <w:r>
        <w:rPr>
          <w:rFonts w:ascii="IRNazanin" w:hAnsi="IRNazanin" w:eastAsia="IRNazanin"/>
          <w:color w:val="111111"/>
          <w:sz w:val="28"/>
          <w:sz w:val="28"/>
          <w:szCs w:val="28"/>
          <w:rtl w:val="true"/>
          <w:lang w:bidi="fa-IR"/>
        </w:rPr>
        <w:t>، آنگاه مى‌دیدید که دنیاى شما نزد من از آب بینى بزغاله‌اى بى ارزش‌تر است</w:t>
      </w:r>
      <w:r>
        <w:rPr>
          <w:rFonts w:eastAsia="IRNazanin" w:cs="IRNazanin"/>
          <w:color w:val="111111"/>
          <w:sz w:val="28"/>
          <w:szCs w:val="28"/>
          <w:rtl w:val="true"/>
          <w:lang w:bidi="fa-IR"/>
        </w:rPr>
        <w:t>.»</w:t>
      </w:r>
      <w:r>
        <w:rPr>
          <w:rStyle w:val="FootnoteAnchor"/>
          <w:rtl w:val="true"/>
        </w:rPr>
        <w:footnoteReference w:id="69"/>
      </w:r>
      <w:bookmarkStart w:id="113" w:name="pg16654_181899"/>
    </w:p>
    <w:p>
      <w:pPr>
        <w:pStyle w:val="Heading3"/>
        <w:numPr>
          <w:ilvl w:val="2"/>
          <w:numId w:val="1"/>
        </w:numPr>
        <w:rPr/>
      </w:pPr>
      <w:bookmarkStart w:id="114" w:name="__RefHeading___Toc12097379_1280447820"/>
      <w:bookmarkStart w:id="115" w:name="_Toc41"/>
      <w:bookmarkEnd w:id="113"/>
      <w:bookmarkEnd w:id="114"/>
      <w:r>
        <w:rPr>
          <w:rtl w:val="true"/>
        </w:rPr>
        <w:t>بصیرت</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پند و عبرت گیرد، بصیرت و بینایی یابد؛ و کسى که بصیرت یابد، فهم و درک پیدا می‌کند؛ و کسى که فهم و درک پیدا کند، علم و دانش به دست می‌آورد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6" w:name="__RefHeading___Toc12097381_1280447820"/>
      <w:bookmarkStart w:id="117" w:name="_Toc42"/>
      <w:bookmarkEnd w:id="116"/>
      <w:r>
        <w:rPr>
          <w:rtl w:val="true"/>
        </w:rPr>
        <w:t>استقامت</w:t>
      </w:r>
      <w:bookmarkEnd w:id="1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راه مستقیم قرار گرفت و استقامت ورزید،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لغزید، به سوی جهنّم است</w:t>
      </w:r>
      <w:r>
        <w:rPr>
          <w:rFonts w:eastAsia="IRNazanin" w:cs="IRNazanin"/>
          <w:color w:val="111111"/>
          <w:sz w:val="28"/>
          <w:szCs w:val="28"/>
          <w:rtl w:val="true"/>
          <w:lang w:bidi="fa-IR"/>
        </w:rPr>
        <w:t>.»</w:t>
      </w:r>
      <w:r>
        <w:rPr>
          <w:rStyle w:val="FootnoteAnchor"/>
          <w:rtl w:val="true"/>
        </w:rPr>
        <w:footnoteReference w:id="71"/>
      </w:r>
      <w:bookmarkStart w:id="118" w:name="pg16654_181900"/>
    </w:p>
    <w:p>
      <w:pPr>
        <w:pStyle w:val="Heading3"/>
        <w:numPr>
          <w:ilvl w:val="2"/>
          <w:numId w:val="1"/>
        </w:numPr>
        <w:rPr/>
      </w:pPr>
      <w:bookmarkStart w:id="119" w:name="__RefHeading___Toc12097383_1280447820"/>
      <w:bookmarkStart w:id="120" w:name="_Toc43"/>
      <w:bookmarkEnd w:id="118"/>
      <w:bookmarkEnd w:id="119"/>
      <w:r>
        <w:rPr>
          <w:rtl w:val="true"/>
        </w:rPr>
        <w:t>عزّت</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آری؛ پستی،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آری؛ خواهش، هرگز</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21" w:name="__RefHeading___Toc12097385_1280447820"/>
      <w:bookmarkStart w:id="122" w:name="_Toc44"/>
      <w:bookmarkEnd w:id="121"/>
      <w:r>
        <w:rPr>
          <w:rtl w:val="true"/>
        </w:rPr>
        <w:t>بیدار باش</w:t>
      </w:r>
      <w:bookmarkEnd w:id="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خدایتان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 با دشمن‌تان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زمین سنگینی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ستم گرفتار، و به خوارى دچار خواهید شد، و بهره زندگى‌تان از همه پست‌تر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برادر جنگ، بیدارى و هوشیارى است؛ هر آن کس که به خواب رود، دشمن او نخواهد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3" w:name="__RefHeading___Toc12097387_1280447820"/>
      <w:bookmarkStart w:id="124" w:name="_Toc45"/>
      <w:bookmarkEnd w:id="123"/>
      <w:r>
        <w:rPr>
          <w:rtl w:val="true"/>
        </w:rPr>
        <w:t>معیار نبودن افراد و شخصیّت‌ها</w:t>
      </w:r>
      <w:bookmarkEnd w:id="12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دین خدا با افراد و شخصیّت‌ها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معیار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آیت و نشانۀ </w:t>
      </w:r>
      <w:bookmarkStart w:id="125" w:name="pg16654_181901"/>
    </w:p>
    <w:p>
      <w:pPr>
        <w:pStyle w:val="BookText"/>
        <w:rPr/>
      </w:pPr>
      <w:bookmarkEnd w:id="125"/>
      <w:r>
        <w:rPr>
          <w:rFonts w:ascii="IRNazanin" w:hAnsi="IRNazanin" w:eastAsia="IRNazanin"/>
          <w:color w:val="111111"/>
          <w:sz w:val="28"/>
          <w:sz w:val="28"/>
          <w:szCs w:val="28"/>
          <w:rtl w:val="true"/>
          <w:lang w:bidi="fa-IR"/>
        </w:rPr>
        <w:t>حقّ شناخته مى‌شود؛ حقّ را بشناس، اهل حقّ را خواهى شناخت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6" w:name="__RefHeading___Toc12097389_1280447820"/>
      <w:bookmarkStart w:id="127" w:name="_Toc46"/>
      <w:bookmarkEnd w:id="126"/>
      <w:r>
        <w:rPr>
          <w:rtl w:val="true"/>
        </w:rPr>
        <w:t>مقابله با فتنه و فتنه‌گران</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با دو کس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کند چیزی را که حقّ او نیست؛ و آن کس که از اداء حقّی که بر عهده‌اش هست،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می‌کنم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تقوا و خداپروایی؛ که به راستی تقوا، بهترین سفارش بندگان به یکدیگر است، و نزد خداوند، بهترین کارها آن است که به تقوا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جنگ میان شما و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پرچم را به دوش نمی‌کشد، مگر اهل بصیرت و صبر و آگاه به مواضع حقّ؛</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می‌شوید، انجام دهید، و از آنچه که نهی می‌شوید، باز ایستید، و در </w:t>
      </w:r>
      <w:bookmarkStart w:id="128" w:name="pg16654_181902"/>
    </w:p>
    <w:p>
      <w:pPr>
        <w:pStyle w:val="BookText"/>
        <w:rPr/>
      </w:pPr>
      <w:bookmarkEnd w:id="128"/>
      <w:r>
        <w:rPr>
          <w:rFonts w:ascii="IRNazanin" w:hAnsi="IRNazanin" w:eastAsia="IRNazanin"/>
          <w:color w:val="111111"/>
          <w:sz w:val="28"/>
          <w:sz w:val="28"/>
          <w:szCs w:val="28"/>
          <w:rtl w:val="true"/>
          <w:lang w:bidi="fa-IR"/>
        </w:rPr>
        <w:t xml:space="preserve">هیچ کاری شتاب مورزید تا زمانی که درباره‌اش تحقیق کنید و صواب بودنش بر شما آشکار شود </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29" w:name="__RefHeading___Toc12097391_1280447820"/>
      <w:bookmarkStart w:id="130" w:name="_Toc47"/>
      <w:bookmarkEnd w:id="129"/>
      <w:r>
        <w:rPr>
          <w:rtl w:val="true"/>
        </w:rPr>
        <w:t>امر به معروف و نهی از منکر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نیک همگی‌شان، و حتّی جهاد در راه خدا، در مقایسه با امر به معروف و نهی از منکر، همچون دمیدن و فوتى است به دریایى موّاج و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امر به معروف و نهى از منکر نه اجلى را نزدیک مى‌کند و نه از مقدار روزى مى‌کاهد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همۀ این‌ها برتر، کلمۀ عدلی است در مقابل حاکمی ستمگر</w:t>
      </w:r>
      <w:r>
        <w:rPr>
          <w:rFonts w:eastAsia="IRNazanin" w:cs="IRNazanin"/>
          <w:color w:val="111111"/>
          <w:sz w:val="28"/>
          <w:szCs w:val="28"/>
          <w:rtl w:val="true"/>
          <w:lang w:bidi="fa-IR"/>
        </w:rPr>
        <w:t>.»</w:t>
      </w:r>
      <w:r>
        <w:rPr>
          <w:rStyle w:val="FootnoteAnchor"/>
          <w:rtl w:val="true"/>
        </w:rPr>
        <w:footnoteReference w:id="76"/>
      </w:r>
      <w:bookmarkStart w:id="131" w:name="pg16654_181903"/>
    </w:p>
    <w:p>
      <w:pPr>
        <w:pStyle w:val="Heading3"/>
        <w:numPr>
          <w:ilvl w:val="2"/>
          <w:numId w:val="1"/>
        </w:numPr>
        <w:rPr/>
      </w:pPr>
      <w:bookmarkStart w:id="132" w:name="__RefHeading___Toc12097393_1280447820"/>
      <w:bookmarkStart w:id="133" w:name="_Toc48"/>
      <w:bookmarkEnd w:id="131"/>
      <w:bookmarkEnd w:id="132"/>
      <w:r>
        <w:rPr>
          <w:rtl w:val="true"/>
        </w:rPr>
        <w:t>جهاد</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جهاد، درى از درهاى بهشت است که خداوند آن را به روى اولیاء و دوستان خاصّ و برگزیدۀ خود گشوده است و آن، لباس تقوا، و زره محکم خداوند، و سپر مطمئنّ اوست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4" w:name="__RefHeading___Toc12097395_1280447820"/>
      <w:bookmarkStart w:id="135" w:name="_Toc49"/>
      <w:bookmarkEnd w:id="134"/>
      <w:r>
        <w:rPr>
          <w:rtl w:val="true"/>
        </w:rPr>
        <w:t>شهادت‌طلبی</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گرامی‌ترین مرگ،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پسر ابو طالب در دست اوست، هزار ضربت شمشیر، بر من آسان‌تر است از مرگ در بستر در غیر طاعت خداوند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36" w:name="__RefHeading___Toc12097397_1280447820"/>
      <w:bookmarkStart w:id="137" w:name="_Toc50"/>
      <w:bookmarkEnd w:id="136"/>
      <w:r>
        <w:rPr>
          <w:rtl w:val="true"/>
        </w:rPr>
        <w:t>عدالت</w:t>
      </w:r>
      <w:bookmarkEnd w:id="1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پرتو عدالت، امور جامعه اصلاح می‌شود</w:t>
      </w:r>
      <w:r>
        <w:rPr>
          <w:rFonts w:eastAsia="IRNazanin" w:cs="IRNazanin"/>
          <w:color w:val="111111"/>
          <w:sz w:val="28"/>
          <w:szCs w:val="28"/>
          <w:rtl w:val="true"/>
          <w:lang w:bidi="fa-IR"/>
        </w:rPr>
        <w:t>.»</w:t>
      </w:r>
      <w:r>
        <w:rPr>
          <w:rStyle w:val="FootnoteAnchor"/>
          <w:rtl w:val="true"/>
        </w:rPr>
        <w:footnoteReference w:id="79"/>
      </w:r>
      <w:bookmarkStart w:id="138" w:name="pg16654_181904"/>
    </w:p>
    <w:p>
      <w:pPr>
        <w:pStyle w:val="Heading3"/>
        <w:numPr>
          <w:ilvl w:val="2"/>
          <w:numId w:val="1"/>
        </w:numPr>
        <w:rPr/>
      </w:pPr>
      <w:bookmarkStart w:id="139" w:name="__RefHeading___Toc12097399_1280447820"/>
      <w:bookmarkStart w:id="140" w:name="_Toc51"/>
      <w:bookmarkEnd w:id="138"/>
      <w:bookmarkEnd w:id="139"/>
      <w:r>
        <w:rPr>
          <w:rtl w:val="true"/>
        </w:rPr>
        <w:t>پرهیز از حرام</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مجاهد شهید در راه خداوند، اجر و پاداشش، عظیم‌تر از کسی باشد که قدرت بر حرام دارد و پاکی می ورزد و از حرام پرهیز می‌کند؛ به راستی نزدیک است که پرهیزکنندۀ از حرام، فرشته‌ای از فرشتگان محسوب شود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41" w:name="__RefHeading___Toc12097401_1280447820"/>
      <w:bookmarkStart w:id="142" w:name="_Toc52"/>
      <w:bookmarkEnd w:id="141"/>
      <w:r>
        <w:rPr>
          <w:rtl w:val="true"/>
        </w:rPr>
        <w:t>معیار منزلت در نزد خداوند</w:t>
      </w:r>
      <w:bookmarkEnd w:id="1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بداند منزلتش در نزد خداوند چگونه است، بنگرد که در هنگام معاصی، منزلت خداوند در نزد او چگونه است</w:t>
      </w:r>
      <w:r>
        <w:rPr>
          <w:rFonts w:eastAsia="IRNazanin" w:cs="IRNazanin"/>
          <w:color w:val="111111"/>
          <w:sz w:val="28"/>
          <w:szCs w:val="28"/>
          <w:rtl w:val="true"/>
          <w:lang w:bidi="fa-IR"/>
        </w:rPr>
        <w:t>.»</w:t>
      </w:r>
      <w:r>
        <w:rPr>
          <w:rStyle w:val="FootnoteAnchor"/>
          <w:rtl w:val="true"/>
        </w:rPr>
        <w:footnoteReference w:id="81"/>
      </w:r>
      <w:bookmarkStart w:id="143" w:name="pg16654_181905"/>
    </w:p>
    <w:p>
      <w:pPr>
        <w:pStyle w:val="Heading3"/>
        <w:numPr>
          <w:ilvl w:val="2"/>
          <w:numId w:val="1"/>
        </w:numPr>
        <w:rPr/>
      </w:pPr>
      <w:bookmarkStart w:id="144" w:name="__RefHeading___Toc12097403_1280447820"/>
      <w:bookmarkStart w:id="145" w:name="_Toc53"/>
      <w:bookmarkEnd w:id="143"/>
      <w:bookmarkEnd w:id="144"/>
      <w:r>
        <w:rPr>
          <w:rtl w:val="true"/>
        </w:rPr>
        <w:t>فریادرسی و غم‌گساری</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کفّارات و جبران‌کنندگان گناهان بزرگ، به فریاد مظلوم و محزون رسیدن، و غم‌گساری و گره‌گشایی از غمگین و گرفتار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6" w:name="__RefHeading___Toc12097405_1280447820"/>
      <w:bookmarkStart w:id="147" w:name="_Toc54"/>
      <w:bookmarkEnd w:id="146"/>
      <w:r>
        <w:rPr>
          <w:rtl w:val="true"/>
        </w:rPr>
        <w:t>صداقت و اداء امانت</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راستی، رأس دین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کثرت نماز و روزه و حجّ و کارهاى نیک و زمزمه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شبانۀ کسى نگاه نکنید؛ بلکه بنگرید به صداقت در گفتار و اداء امانت او</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48" w:name="__RefHeading___Toc12097407_1280447820"/>
      <w:bookmarkStart w:id="149" w:name="_Toc55"/>
      <w:bookmarkEnd w:id="148"/>
      <w:r>
        <w:rPr>
          <w:rtl w:val="true"/>
        </w:rPr>
        <w:t>انصاف</w:t>
      </w:r>
      <w:bookmarkEnd w:id="1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برترین فضیلت‌هاست</w:t>
      </w:r>
      <w:r>
        <w:rPr>
          <w:rFonts w:eastAsia="IRNazanin" w:cs="IRNazanin"/>
          <w:color w:val="111111"/>
          <w:sz w:val="28"/>
          <w:szCs w:val="28"/>
          <w:rtl w:val="true"/>
          <w:lang w:bidi="fa-IR"/>
        </w:rPr>
        <w:t>.»</w:t>
      </w:r>
      <w:r>
        <w:rPr>
          <w:rStyle w:val="FootnoteAnchor"/>
          <w:rtl w:val="true"/>
        </w:rPr>
        <w:footnoteReference w:id="85"/>
      </w:r>
      <w:bookmarkStart w:id="150" w:name="pg16654_181906"/>
    </w:p>
    <w:p>
      <w:pPr>
        <w:pStyle w:val="Heading3"/>
        <w:numPr>
          <w:ilvl w:val="2"/>
          <w:numId w:val="1"/>
        </w:numPr>
        <w:rPr/>
      </w:pPr>
      <w:bookmarkStart w:id="151" w:name="__RefHeading___Toc12097409_1280447820"/>
      <w:bookmarkStart w:id="152" w:name="_Toc56"/>
      <w:bookmarkEnd w:id="150"/>
      <w:bookmarkEnd w:id="151"/>
      <w:r>
        <w:rPr>
          <w:rtl w:val="true"/>
        </w:rPr>
        <w:t>طلب رحمت برای همگان</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 سبب فراوان شدن رحمت الهی، این است که در باطن خود، برای جمیع مردم طالب رحمت باشی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حتّی برای کفّار و معاندان طلب رحمت کنیم؛ به این نحو که از خداوند، هدایت آنان را مسألت کنیم</w:t>
      </w:r>
      <w:r>
        <w:rPr>
          <w:rFonts w:eastAsia="IRNazanin" w:cs="IRNazanin"/>
          <w:color w:val="111111"/>
          <w:sz w:val="28"/>
          <w:szCs w:val="28"/>
          <w:rtl w:val="true"/>
          <w:lang w:bidi="fa-IR"/>
        </w:rPr>
        <w:t>.</w:t>
      </w:r>
    </w:p>
    <w:p>
      <w:pPr>
        <w:pStyle w:val="Heading3"/>
        <w:numPr>
          <w:ilvl w:val="2"/>
          <w:numId w:val="1"/>
        </w:numPr>
        <w:rPr/>
      </w:pPr>
      <w:bookmarkStart w:id="153" w:name="__RefHeading___Toc12097411_1280447820"/>
      <w:bookmarkStart w:id="154" w:name="_Toc57"/>
      <w:bookmarkEnd w:id="153"/>
      <w:r>
        <w:rPr>
          <w:rtl w:val="true"/>
        </w:rPr>
        <w:t>سکوت</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سکوتت را زیاد کن؛ فکر و اندیشه‌ات افزون می‌شود، و قلبت نورانی می‌گردد، و مردم از دستت سالم می‌مانند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مصادیق بارز سکوت و خاموشی، پرهیز از امور لغو، همچون دیدن انواع فیلم ها و برنامه های غیر لازم و نه چندان مفید، و شرکت در مجالس بی حاصل است؛ تا مجالی برای فزونی تفکّر و نورانیّت قلب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سکوت از حکمت نیست، همان طور که حقیقتاً هیچ خیری در گفتار جاهلانه نیست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چیز طیره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فرو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گفتن، و گفتن به وقت خاموشى</w:t>
      </w:r>
      <w:bookmarkStart w:id="155" w:name="pg16654_181907"/>
    </w:p>
    <w:p>
      <w:pPr>
        <w:pStyle w:val="Heading3"/>
        <w:numPr>
          <w:ilvl w:val="2"/>
          <w:numId w:val="1"/>
        </w:numPr>
        <w:rPr/>
      </w:pPr>
      <w:bookmarkStart w:id="156" w:name="__RefHeading___Toc12097413_1280447820"/>
      <w:bookmarkStart w:id="157" w:name="_Toc58"/>
      <w:bookmarkEnd w:id="155"/>
      <w:bookmarkEnd w:id="156"/>
      <w:r>
        <w:rPr>
          <w:rtl w:val="true"/>
        </w:rPr>
        <w:t>ایثار</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از خود گذشتگی، زیباترین احسان، و بلندترین مراتب ایمان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58" w:name="__RefHeading___Toc12097415_1280447820"/>
      <w:bookmarkStart w:id="159" w:name="_Toc59"/>
      <w:bookmarkEnd w:id="158"/>
      <w:r>
        <w:rPr>
          <w:rtl w:val="true"/>
        </w:rPr>
        <w:t>سخاوت و شجاعت</w:t>
      </w:r>
      <w:bookmarkEnd w:id="15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شجاعت، سرشت‌هایی شریف‌اند که خداوند سبحان، آنها را در کسانی که دوست‌شان دارد و امتحان‌شان نموده است، قرار می‌دهد</w:t>
      </w:r>
      <w:r>
        <w:rPr>
          <w:rFonts w:eastAsia="IRNazanin" w:cs="IRNazanin"/>
          <w:color w:val="111111"/>
          <w:sz w:val="28"/>
          <w:szCs w:val="28"/>
          <w:rtl w:val="true"/>
          <w:lang w:bidi="fa-IR"/>
        </w:rPr>
        <w:t>.»</w:t>
      </w:r>
      <w:r>
        <w:rPr>
          <w:rStyle w:val="FootnoteAnchor"/>
          <w:rtl w:val="true"/>
        </w:rPr>
        <w:footnoteReference w:id="90"/>
      </w:r>
      <w:bookmarkStart w:id="160" w:name="pg16654_181908"/>
    </w:p>
    <w:p>
      <w:pPr>
        <w:pStyle w:val="Heading3"/>
        <w:numPr>
          <w:ilvl w:val="2"/>
          <w:numId w:val="1"/>
        </w:numPr>
        <w:rPr/>
      </w:pPr>
      <w:bookmarkStart w:id="161" w:name="__RefHeading___Toc12097417_1280447820"/>
      <w:bookmarkStart w:id="162" w:name="_Toc60"/>
      <w:bookmarkEnd w:id="160"/>
      <w:bookmarkEnd w:id="161"/>
      <w:r>
        <w:rPr>
          <w:rtl w:val="true"/>
        </w:rPr>
        <w:t>عفو و گذشت</w:t>
      </w:r>
      <w:bookmarkEnd w:id="162"/>
    </w:p>
    <w:p>
      <w:pPr>
        <w:pStyle w:val="Heading3"/>
        <w:numPr>
          <w:ilvl w:val="2"/>
          <w:numId w:val="1"/>
        </w:numPr>
        <w:rPr/>
      </w:pPr>
      <w:bookmarkStart w:id="163" w:name="__RefHeading___Toc12097419_1280447820"/>
      <w:bookmarkStart w:id="164" w:name="_Toc61"/>
      <w:bookmarkEnd w:id="163"/>
      <w:r>
        <w:rPr>
          <w:rtl w:val="true"/>
        </w:rPr>
        <w:t>«</w:t>
      </w:r>
      <w:r>
        <w:rPr>
          <w:rtl w:val="true"/>
        </w:rPr>
        <w:t>عفو و گذشت، تاج مکارم و بزرگواری‌هاست</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تاج مکارم و بزرگواری‌هاست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65" w:name="__RefHeading___Toc12097421_1280447820"/>
      <w:bookmarkStart w:id="166" w:name="_Toc62"/>
      <w:bookmarkEnd w:id="165"/>
      <w:r>
        <w:rPr>
          <w:rtl w:val="true"/>
        </w:rPr>
        <w:t>عوض بهتر</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خداوند سبحان، چیزی را ترک کند، خداوند، بهتر از آن را به او عوض می‌دهد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67" w:name="__RefHeading___Toc12097423_1280447820"/>
      <w:bookmarkStart w:id="168" w:name="_Toc63"/>
      <w:bookmarkEnd w:id="167"/>
      <w:r>
        <w:rPr>
          <w:rtl w:val="true"/>
        </w:rPr>
        <w:t>تضمین خوشی</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بتواند نفسش را از چهار چیز منع کند، لایق است که ابداً هیچ ناخوشی بر او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لجاجت، خودشگفتی، و سستی</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69" w:name="__RefHeading___Toc12097425_1280447820"/>
      <w:bookmarkStart w:id="170" w:name="_Toc64"/>
      <w:bookmarkEnd w:id="169"/>
      <w:r>
        <w:rPr>
          <w:rtl w:val="true"/>
        </w:rPr>
        <w:t>قناعت</w:t>
      </w:r>
      <w:bookmarkEnd w:id="1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یاری‌کننده‌ترین چیز برای اصلاح نفس، قناعت و راضی شدن به قسمت خود است</w:t>
      </w:r>
      <w:r>
        <w:rPr>
          <w:rFonts w:eastAsia="IRNazanin" w:cs="IRNazanin"/>
          <w:color w:val="111111"/>
          <w:sz w:val="28"/>
          <w:szCs w:val="28"/>
          <w:rtl w:val="true"/>
          <w:lang w:bidi="fa-IR"/>
        </w:rPr>
        <w:t>.»</w:t>
      </w:r>
      <w:r>
        <w:rPr>
          <w:rStyle w:val="FootnoteAnchor"/>
          <w:rtl w:val="true"/>
        </w:rPr>
        <w:footnoteReference w:id="94"/>
      </w:r>
      <w:bookmarkStart w:id="171" w:name="pg16654_181909"/>
    </w:p>
    <w:p>
      <w:pPr>
        <w:pStyle w:val="Heading3"/>
        <w:numPr>
          <w:ilvl w:val="2"/>
          <w:numId w:val="1"/>
        </w:numPr>
        <w:rPr/>
      </w:pPr>
      <w:bookmarkStart w:id="172" w:name="__RefHeading___Toc12097427_1280447820"/>
      <w:bookmarkStart w:id="173" w:name="_Toc65"/>
      <w:bookmarkEnd w:id="171"/>
      <w:bookmarkEnd w:id="172"/>
      <w:r>
        <w:rPr>
          <w:rtl w:val="true"/>
        </w:rPr>
        <w:t>مهمان‌دوستی</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که مهمان‌دوست باشد،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قبرش برمی‌خیزد در حالی که چهره‌اش مانند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می‌نگرند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نمی‌باشد مگر پیامبری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مؤمنی است که مهمان‌دوست و مهمان‌نواز است؛ و راهی برایش نیست مگرآن که داخل بهشت شود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74" w:name="__RefHeading___Toc12097429_1280447820"/>
      <w:bookmarkStart w:id="175" w:name="_Toc66"/>
      <w:bookmarkEnd w:id="174"/>
      <w:r>
        <w:rPr>
          <w:rtl w:val="true"/>
        </w:rPr>
        <w:t>خوش‌همسایگی</w:t>
      </w:r>
      <w:bookmarkEnd w:id="17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آزار و اذیّتت را از همسایه‌ات بازداری؛ بلکه خوش‌همسایگی این است که آزار و اذیّت همسایه‌ات را تحمّل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 نکنی</w:t>
      </w:r>
      <w:r>
        <w:rPr>
          <w:rFonts w:eastAsia="IRNazanin" w:cs="IRNazanin"/>
          <w:color w:val="111111"/>
          <w:sz w:val="28"/>
          <w:szCs w:val="28"/>
          <w:rtl w:val="true"/>
          <w:lang w:bidi="fa-IR"/>
        </w:rPr>
        <w:t>).»</w:t>
      </w:r>
      <w:r>
        <w:rPr>
          <w:rStyle w:val="FootnoteAnchor"/>
          <w:rtl w:val="true"/>
        </w:rPr>
        <w:footnoteReference w:id="96"/>
      </w:r>
      <w:bookmarkStart w:id="176" w:name="pg16654_181910"/>
    </w:p>
    <w:p>
      <w:pPr>
        <w:pStyle w:val="Heading3"/>
        <w:numPr>
          <w:ilvl w:val="2"/>
          <w:numId w:val="1"/>
        </w:numPr>
        <w:rPr/>
      </w:pPr>
      <w:bookmarkStart w:id="177" w:name="__RefHeading___Toc12097431_1280447820"/>
      <w:bookmarkStart w:id="178" w:name="_Toc67"/>
      <w:bookmarkEnd w:id="176"/>
      <w:bookmarkEnd w:id="177"/>
      <w:r>
        <w:rPr>
          <w:rtl w:val="true"/>
        </w:rPr>
        <w:t>سراپا رحمت در نماز</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از رحمت خداوند که سراپای او را فرا گرفته خبر داشته باشد، دل از نماز نکند و خوش ندارد که سر از سجده بردارد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79" w:name="__RefHeading___Toc12097433_1280447820"/>
      <w:bookmarkStart w:id="180" w:name="_Toc68"/>
      <w:bookmarkEnd w:id="179"/>
      <w:r>
        <w:rPr>
          <w:rtl w:val="true"/>
        </w:rPr>
        <w:t>پرهیز از وعدۀ دور و دراز</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زیبا، نیکوتر از وعدۀ دور و دراز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654_181912"/>
      <w:bookmarkStart w:id="182" w:name="pg16654_181912"/>
      <w:bookmarkEnd w:id="182"/>
    </w:p>
    <w:p>
      <w:pPr>
        <w:pStyle w:val="Heading2"/>
        <w:numPr>
          <w:ilvl w:val="1"/>
          <w:numId w:val="1"/>
        </w:numPr>
        <w:rPr/>
      </w:pPr>
      <w:bookmarkStart w:id="183" w:name="pg16654_181912"/>
      <w:bookmarkStart w:id="184" w:name="__RefHeading___Toc12097435_1280447820"/>
      <w:bookmarkStart w:id="185" w:name="_Toc69"/>
      <w:bookmarkEnd w:id="183"/>
      <w:bookmarkEnd w:id="184"/>
      <w:r>
        <w:rPr>
          <w:rtl w:val="true"/>
        </w:rPr>
        <w:t xml:space="preserve">صلوات مخصوص امیر المؤمنین حضرت امام علیّ </w:t>
      </w:r>
      <w:r>
        <w:rPr>
          <w:rtl w:val="true"/>
        </w:rPr>
        <w:t>(</w:t>
      </w:r>
      <w:r>
        <w:rPr>
          <w:rtl w:val="true"/>
        </w:rPr>
        <w:t>علیه السلام</w:t>
      </w:r>
      <w:r>
        <w:rPr>
          <w:rtl w:val="true"/>
        </w:rPr>
        <w:t>)</w:t>
      </w:r>
      <w:bookmarkEnd w:id="185"/>
    </w:p>
    <w:p>
      <w:pPr>
        <w:pStyle w:val="BookText"/>
        <w:rPr/>
      </w:pPr>
      <w:r>
        <w:rPr>
          <w:rFonts w:ascii="IRNazanin" w:hAnsi="IRNazanin" w:eastAsia="IRNazanin"/>
          <w:color w:val="111111"/>
          <w:sz w:val="28"/>
          <w:sz w:val="28"/>
          <w:szCs w:val="28"/>
          <w:rtl w:val="true"/>
          <w:lang w:bidi="fa-IR"/>
        </w:rPr>
        <w:t xml:space="preserve">امیر المؤمنین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اللَّهُمَّ صَلِّ عَلَى أَمِيرِ الْمُؤْمِنِينَ عَلِيِّ بْنِ أَبِي طَالِبٍ أَخِي نَبِيِّكَ وَ وَلِيِّهِ وَ صَفِیِّهِ و وَصِيِّهِ وَ وَزِيرِهِ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رحمت فرست بر امیر المؤمنین علىّ بن ابى طالب برادر پیامبرت و ولیّ و دوست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امور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برگزیدۀ او و وصیّ و جانشین او وزیر او</w:t>
      </w:r>
    </w:p>
    <w:p>
      <w:pPr>
        <w:pStyle w:val="BookText"/>
        <w:rPr/>
      </w:pPr>
      <w:r>
        <w:rPr>
          <w:rFonts w:ascii="Amiri" w:hAnsi="Amiri" w:eastAsia="Amiri" w:cs="Amiri"/>
          <w:color w:val="111111"/>
          <w:sz w:val="28"/>
          <w:sz w:val="28"/>
          <w:szCs w:val="28"/>
          <w:rtl w:val="true"/>
          <w:lang w:bidi="ar-SA"/>
        </w:rPr>
        <w:t>وَ مُسْتَوْدَعِ عِلْمِهِ وَ مَوْضِعِ سِرِّهِ وَ بَابِ حِكْمَتِهِ وَ النَّاطِقِ بِحُجَّتِهِ وَ الدَّاعِي إِلَى شَرِيعَتِهِ وَ خَلِيفَتِهِ فِي أُمَّتِهِ</w:t>
      </w:r>
    </w:p>
    <w:p>
      <w:pPr>
        <w:pStyle w:val="BookText"/>
        <w:rPr/>
      </w:pPr>
      <w:r>
        <w:rPr>
          <w:rFonts w:ascii="IRNazanin" w:hAnsi="IRNazanin" w:eastAsia="IRNazanin"/>
          <w:color w:val="111111"/>
          <w:sz w:val="28"/>
          <w:sz w:val="28"/>
          <w:szCs w:val="28"/>
          <w:rtl w:val="true"/>
          <w:lang w:bidi="fa-IR"/>
        </w:rPr>
        <w:t>و محلّ سپردن علم او و جایگاه راز او و باب حکمت او و گویا به حجّت و برهان او و دعوت‌کننده به شریعت و آئین او و جانشین او در میان امّت او</w:t>
      </w:r>
    </w:p>
    <w:p>
      <w:pPr>
        <w:pStyle w:val="BookText"/>
        <w:rPr/>
      </w:pPr>
      <w:r>
        <w:rPr>
          <w:rFonts w:ascii="Amiri" w:hAnsi="Amiri" w:eastAsia="Amiri" w:cs="Amiri"/>
          <w:color w:val="111111"/>
          <w:sz w:val="28"/>
          <w:sz w:val="28"/>
          <w:szCs w:val="28"/>
          <w:rtl w:val="true"/>
          <w:lang w:bidi="ar-SA"/>
        </w:rPr>
        <w:t>وَ مُفَرِّجِ الْكُرُوبِ عَنْ وَجْهِهِ وَ قَاصِمِ الْكَفَرَةِ وَ مُرْغِمِ الْفَجَرَةِ الَّذِي جَعَلْتَهُ مِنْ نَبِيِّكَ بِمَنْزِلَةِ هَارُونَ مِنْ مُوسَى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زدایندۀ غم و اندوه از چهرۀ او و در هم شکنندۀ کافران و به خاک افکنندۀ فاجران؛ آن بزرگوارى که او </w:t>
      </w:r>
    </w:p>
    <w:p>
      <w:pPr>
        <w:pStyle w:val="BookText"/>
        <w:rPr/>
      </w:pPr>
      <w:r>
        <w:rPr>
          <w:rFonts w:ascii="IRNazanin" w:hAnsi="IRNazanin" w:eastAsia="IRNazanin"/>
          <w:color w:val="111111"/>
          <w:sz w:val="28"/>
          <w:sz w:val="28"/>
          <w:szCs w:val="28"/>
          <w:rtl w:val="true"/>
          <w:lang w:bidi="fa-IR"/>
        </w:rPr>
        <w:t>را نسبت به پیامبرت به منزلۀ هارون نسبت به موسى قرار دادى</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و یاری نما و مورد عنایت اختصاصی‌ات قرار ده، کسی را که از او تبعیّت کرد و دوستش داشت و یاری‌اش نمود و فقط به او تمایل پیدا کرد،</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مادّۀ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باش با کسی که با او دشمنی کرد، و یارى کن هر کسی را که او را یارى کند و خوار و رها کن هر کسی را که او را رها کند و تنها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 مَنْ نَصَبَ لَهُ مِنَ الْأَوَّلِينَ وَ الْآخِرِينَ</w:t>
      </w:r>
    </w:p>
    <w:p>
      <w:pPr>
        <w:pStyle w:val="BookText"/>
        <w:rPr/>
      </w:pPr>
      <w:r>
        <w:rPr>
          <w:rFonts w:ascii="IRNazanin" w:hAnsi="IRNazanin" w:eastAsia="IRNazanin"/>
          <w:color w:val="111111"/>
          <w:sz w:val="28"/>
          <w:sz w:val="28"/>
          <w:szCs w:val="28"/>
          <w:rtl w:val="true"/>
          <w:lang w:bidi="fa-IR"/>
        </w:rPr>
        <w:t>و لعنت و دور از رحمت خود کن هر کسی را که به دشمنی او برخیزد، از اوّلین تا آخرین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عَلَيْهِ أَفْضَلَ مَا صَلَّيْتَ عَلَى أَحَدٍ مِنْ أَوْصِيَاءِ أَنْبِيَائِكَ يَا رَبَّ الْعَالَمِينَ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و رحمت فرست بر آن حضرت، بهترین صلوات و رحمتی که بر یکی از اوصیای پیامبرانت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مدبّر تمام جهان‌ها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مقتل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 جمیع مؤمنان از ازل تا ابد</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پاکان و نیکان و سپید رویان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آقای جمیع اوصیاء و جانشینان انبیاء و رسولان الهی</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سرآمد راستان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جداکننده‌ی حقّ از باطل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تقسیم‌کننده بهشت و جهنّم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دلاور</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خاک‌نشینِ خاک‌آفرین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خلقت حضرت آدم علی نبیّنا و آله و علیه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و سرپرست و صاحب اختیار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سالی که ابرهه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حبشه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قصد تخریب کعبه لشکرکشی کرد و به اعجاز الهی نابود گشتند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الْبَحْرَ مِدَادٌ وَ الْغِيَاضَ أَقْلَامٌ وَ الْإِنْسَ كُتَّابٌ وَ الْجِنَّ حُسَّابٌ مَا أَحْصَوْا فَضَائِلَكَ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اَلسّلامُ علیکَ یا رسولَ الله و ضَحِكَ فِي وَجْهِه وَ وَضَعَ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لِسانَهُ فی فیهِ فَانْفَجَرَتْ اِثْنَتا عَشْرَةَ 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تَنَحْنَحَ بِإِذْنِ اللَّهِ تَعَالَى وَ قَالَ بِسْمِ اللَّهِ الرَّحْمنِ الرَّحِيمِ قَدْ أَفْلَحَ الْمُؤْمِنُونَ الَّذِينَ هُمْ فِي صَلاتِهِمْ خاشِعُونَ إِلَى آخِرِ الْآيَاتِ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أَفْلَحُوا بِكَ وَ قَرَأَ تَمَامَ الْآيَاتِ إِلَى قَوْلِهِ أُولئِكَ هُمُ الْوارِثُونَ الَّذِينَ يَرِثُونَ الْفِرْدَوْسَ هُمْ فِيها خالِدُونَ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أُمَّاهْ لَا تَشُدِّي يَدَيَّ فَإِنِّي أَحْتَاجُ أَنْ أُبَصْبِصَ لِرَبِّي بِإِصْبَعِي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مرحوم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بِمَنْ خَلَقَهُ اللَّهُ قَبْلَ آدَمَ بِأَرْبَعِينَ أَلْفَ 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عَلِیّاً مَعَ الاَنبِیاءِ باطِناً و مَعَکَ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الانوار النعمانیّۀ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یا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ابتُلِیَ اَحَدٌ مِنَ الاَنبِیاءِ و الاَولِیاءِ مُنذُ عَهدِ آدَمَ اِلَی الآنِ بِبِلاءٍ اِلّا کانَ عَلِیٌّ هُوَ الَّذی نَجّاهُ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نفس الرحمن ص</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پنجم هر روز ماه رجب المکرّم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لَمَّا شَرِبَ أَمِيرُ الْمُؤْمِنِينَ قَالَ اللَّهُ لَهُ هَنِيئاً مَرِيئاً يَا وَلِيِّي وَ حُجَّتِي عَلَى خَلْقِي فَسَجَدْتُ لِلَّهِ شُكْراً عَلَى مَا أَنْعَمَ اللَّهُ عَلَيَّ فِي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أَحَبَّكَ كَانَ مَعَ النَّبِيِّينَ فِي دَرَجَتِهِمْ يَوْمَ الْقِيَامَةِ وَ مَنْ مَاتَ وَ هُوَ يُبْغِضُكَ فَلَا يُبَالِي مَاتَ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 مَنْ أَحَبَّ عَلِيّاً جَاءَ يَوْمَ الْقِيَامَةِ وَ وَجْهُهُ كَالْقَمَرِ لَيْلَةَ الْبَدْرِ أَلَا وَ مَنْ أَحَبَّ عَلِيّاً وَضَعَ اللَّهُ عَلَى رَأْسِهِ تَاجَ الْكَرَامَةِ وَ أَلْبَسَهُ حُلَّةَ الْعِزَّةِ أَلَا وَ مَنْ أَحَبَّ عَلِيّاً مَرَّ عَلَى الصِّرَاطِ كَالْبَرْقِ الْخَاطِفِ وَ لَمْ يَرَ 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مَلَكَ الْمَوْتِ يَتَرَحَّمُ عَلَى مُحِبِّي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يَتَرَحَّمُ عَلَى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ذَرٍّ إِنَّ اللَّهَ تَعَالَى جَعَلَ عَلَى كُلِّ رُكْنٍ مِنْ أَرْكَانِ عَرْشِهِ سَبْعِينَ أَلْفَ مَلَكٍ لَيْسَ لَهُمْ تَسْبِيحٌ وَ لَا عِبَادَةٌ إِلَّا الدُّعَاءَ لِعَلِيٍّ وَ شِيعَتِهِ وَ الدُّعَاءَ عَلَى أَعْدَائِهِ يَا أَبَا ذَرٍّ لَوْ لَا عَلِيٌّ مَا بَانَ الْحَقُّ مِنَ الْبَاطِلِ وَ لَا مُؤْمِنٌ مِنَ الْكَافِرِ وَ لَا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الْخَضِرُ وَ أَنَا مِنْ شِيعَةِ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أُسْرِيَ بِي إِلَى السَّمَاءِ وَ صِرْتُ كَقَابِ قَوْسَيْنِ أَوْ أَدْنى أَوْحَى اللَّهُ عَزَّ وَ جَلَّ إِلَيَّ يَا مُحَمَّدُ مَنْ أَحَبُّ خَلْقِي إِلَيْكَ قُلْتُ يَا رَبِّ أَنْتَ أَعْلَمُ فَقَالَ عَزَّ وَ جَلَّ أَنَا أَعْلَمُ وَ لَكِنْ أُرِيدُ أَنْ أَسْمَعَهُ مِنْ فِيكَ فَقُلْتُ ابْنُ عَمِّي عَلِيُّ بْنُ أَبِي طَالِبٍ فَأَوْحَى اللَّهُ عَزَّ وَ جَلَّ إِلَيَّ أَنِ الْتَفِتْ فَالْتَفَتُّ فَإِذَا بِعَلِيٍّ وَاقِفٌ مَعِي وَ قَدْ خُرِقَتْ حُجُبُ السَّمَاوَاتِ وَ عَلِيٌّ وَاقِفٌ رَافِعٌ رَأْسَهُ يَسْمَعُ مَا نَقُولُ فَخَرَرْتُ لِلَّهِ تَعَالَى سَاجِداً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 نقاط عالم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رُمَيْلَةُ مَا مِنْ مُؤْمِنٍ وَ لَا مُؤْمِنَةٍ يَمْرَضُ إِلَّا مَرِضْنَا لِمَرَضِهِ وَ لَا حَزِنَ إِلَّا حَزِنَّا لِحَزَنِهِ وَ لَا دَعَا إِلَّا أَمَّنَّا لِدُعَائِهِ وَ لَا سَكَتَ إِلَّا دَعَوْنَا لَهُ وَ لَا مُؤْمِنٌ وَ لَا مُؤْمِنَةٌ فِي الْمَشَارِقِ وَ الْمَغَارِبِ إِلَّا وَ نَحْنُ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مَعْرِفَتِي بِالنُّورَانِيَّةِ مَعْرِفَةُ اللَّهِ عَزَّ وَ جَلَ وَ مَعْرِفَةُ اللَّهِ عَزَّ وَ جَلَّ مَعْرِفَتِي بِالنُّورَانِيَّةِ وَ هُوَ الدِّينُ الْخَالِص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یس، آیه‌ی شریفه‌ی </w:t>
      </w:r>
      <w:r>
        <w:rPr>
          <w:rFonts w:eastAsia="IRNazanin" w:cs="IRNazanin"/>
          <w:b w:val="false"/>
          <w:bCs w:val="false"/>
          <w:i w:val="false"/>
          <w:iCs w:val="false"/>
          <w:color w:val="333333"/>
          <w:sz w:val="20"/>
          <w:szCs w:val="20"/>
        </w:rPr>
        <w:t>12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هَذَا الَّذی اَحصَی اللهُ فیهِ عِلمَ کُلِّ شَیءٍ و اِنَّ السَّعِيدَ كُلَّ السَّعِيدِ مَنْ أَحَبَّ عَلِيّاً فِي حَيَاتِهِ وَ بَعْدَ وَفَاتِهِ وَ اِنَّ الشَّقِيَّ كُلَّ الشَّقِيِّ مَنْ أَبْغَضَ عَلِيّاً فِي حَيَاتِهِ وَ بَعْدَ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حَلْقَةَ بَابِ الْجَنَّةِ مِنْ يَاقُوتَةٍ حَمْرَاءَ عَلَى صَفَائِحِ الذَّهَبِ فَإِذَا دُقَّتِ الْحَلْقَةُ عَلَى الصَّفْحَةِ طَنَّتْ وَ قَالَتْ 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علیّ دوم خبر 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بلند مرتبه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اُسرِیَ بی اِلَی السَّماءِ لَم اَجِد باباً و لا حِجاباً و لا شَجَرَةً و لا وَرَقَةً و لا ثَمَرَةً اِلّا مَکتوبٌ عَلَیها عَلِیٌّ عَلِیٌّ و اِنَّ اسمَ عَلِیٍّ مَکتوبٌ عَلَی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 ص</w:t>
      </w:r>
      <w:r>
        <w:rPr>
          <w:rFonts w:eastAsia="IRNazanin" w:cs="IRNazanin"/>
          <w:b w:val="false"/>
          <w:bCs w:val="false"/>
          <w:i w:val="false"/>
          <w:iCs w:val="false"/>
          <w:color w:val="333333"/>
          <w:sz w:val="20"/>
          <w:szCs w:val="20"/>
        </w:rPr>
        <w:t>149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دَعَوتُ اللهَ بِاسمِهِ الاَعظَم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مدینۀ المعاجز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يُؤْتَى بِكَ يَا عَلِيُّ عَلَى 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وَ عَلَى رَأْسِكَ تَاجٌ لَهُ أَرْبَعَةُ أَرْكَانٍ عَلَى كُلِّ رُكْنٍ ثَلَاثَةُ أَسْطُرٍ لَا إِلَهَ إِلَّا اللَّهُ مُحَمَّدٌ رَسُولُ اللَّهِ عَلِيٌّ وَلِيُّ اللَّهِ وَ تُعْطَى مَفَاتِيحُ الْجَنَّةِ ثُمَّ يُوضَعُ لَكَ كُرْسِيٌّ يُعْرَفُ بِكُرْسِيِّ الْكَرَامَةِ فَتَقْعُدُ عَلَيْهِ ثُمَّ يُجْمَعُ لَكَ الْأَوَّلُونَ وَ الْآخِرُونَ فِي صَعِيدٍ وَاحِدٍ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مرحوم شیخ صدوق ص</w:t>
      </w:r>
      <w:r>
        <w:rPr>
          <w:rFonts w:eastAsia="IRNazanin" w:cs="IRNazanin"/>
          <w:b w:val="false"/>
          <w:bCs w:val="false"/>
          <w:i w:val="false"/>
          <w:iCs w:val="false"/>
          <w:color w:val="333333"/>
          <w:sz w:val="20"/>
          <w:szCs w:val="20"/>
        </w:rPr>
        <w:t>670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حُجَّةُ اللَّهِ عَلَى خَلْقِه مِن اَهلِ سَماواتِهِ و اَرضِهِ و ما فِی السَّماءِ مَلَکٌ یَخطُو قَدَماً عَن قَدَمٍ اِلّا بِاِذنی و فِیَّ یَرتابُ المُبطِلون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شِئْتُ لَأَوْقَرْتُ سَبْعِينَ بَعِيراً فِي تَفْسِيرِ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أصحابی و عَلِيُّ بنُ أبی طالِبٍ مِنّی و أنا مِن عَلِيٍّ فَمَن قاسَهُ بِغَيرِهِ فَقَد جَفانی و مَن جَفانی فَقَد آذانی و مَن آذانی فَعَلَيهِ لَعنَةُ رَبّی</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خَلَقْتُكَ مِنْ نُورِي وَ خَلَقْتُ عَلِيّاً مِنْ نُورِكَ فَاطَّلَعْتُ عَلَى سَرَائِرِ قَلْبِكَ فَلَمْ أَجِدْ إِلَى قَلْبِكَ أَحَبَّ مِنْ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فَخَاطَبْتُكَ بِلِسَانِهِ كَيْ يَطْمَئِنَّ قَلْبُك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مِنِّي كَنَفْسِي طَاعَتُهُ طَاعَتِي وَ مَعْصِيَتُهُ مَعْصِيَتِي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بشارۀ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لَأَبْعَثَنَّ إِلَيْكُمْ رَجُلًا كَنَفْسِي يَفْتَحُ اللَّهُ بِهِ الْخَيْبَر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412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تَعَالَى خَلَقَ مِنْ نُورِ وَجْهِ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مَلائکَةً یُسَبِّحُونَ و یُقَدِّسُونَ و يَكْتُبُونَ ثَوابَ ذَلِكَ لِمُحِبِّيهِ وَ مُحِبِّي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مئۀ منقبۀ ص</w:t>
      </w:r>
      <w:r>
        <w:rPr>
          <w:rFonts w:eastAsia="IRNazanin" w:cs="IRNazanin"/>
          <w:b w:val="false"/>
          <w:bCs w:val="false"/>
          <w:i w:val="false"/>
          <w:iCs w:val="false"/>
          <w:color w:val="333333"/>
          <w:sz w:val="20"/>
          <w:szCs w:val="20"/>
        </w:rPr>
        <w:t>148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هَذَا إِنَّكَ مَدَدْتَ يَدَ الْمَسْأَلَةِ إِلَيَّ وَ لَيْسَ مِنَ الْكَرَمِ أَنْ يُرَدَّ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وَلايَتی لَتَلزَمُ أهلَ السَّماءِ كَما تَلزَمُ أهلَ الأرضِ و إنَّ المَلائكَةَ لَتَتَذاكَرُ فَضلی و ذَلِكَ تَسبیحُها عِندَ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 اِنَّهُ لَم یَمشِ فَوقَ الاَرضِ بَعدَ النَّبِیّینَ و المُرسَلینَ اَفضَلُ مِن شیعَةِ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مُحِبّیهِ الَّذینَ یُظهِرونَ اَمرَهُ و یَنشُرونَ فَضلَهُ اُولَئِکَ تَغشاهُمُ الرَّحمَةُ و تَستَغفِرُ لَهُمُ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الدمعۀ الساکبۀ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عُرِجَ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السَّمَاءِ مِائَةً وَ عِشْرِينَ مَرَّةً مَا مِنْ مَرَّةٍ إِلَّا وَ قَدْ أَوْصَى اللَّهُ عَزَّ وَ جَلَّ فِيهَا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بِالْوَلَايَةِ لِعَلِيٍّ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مِمَّا أَوْصَاهُ بِالْفَرَائِضِ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مرحوم شیخ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 عَلَى الصَّلَاةِ وَ الزَّكَاةِ وَ الصَّوْمِ وَ الْحَجِّ وَ الْوَلَايَةِ وَ لَمْ يُنَادَ بِشَيْ‌ءٍ كَمَا نُودِيَ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أَنَّنِي أُشْفِقُ أَنْ تَقُولَ فِيكَ طَوَائِفُ مِنْ أُمَّتِي مَا قَالَتِ النَّصَارَى فِي الْمَسِيحِ عِيسَى ابْنِ مَرْيَمَ لَقُلْتُ فِيكَ الْيَوْمَ مَقَالًا لَا تَمُرُّ بِمَلَإٍ مِنَ النَّاسِ إِلَّا أَخَذُوا التُّرَابَ مِنْ تَحْتِ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شِيعَةُ عَلِيٍّ هُمُ الْفَائِزُونَ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مرحوم شیخ صدوق ص</w:t>
      </w:r>
      <w:r>
        <w:rPr>
          <w:rFonts w:eastAsia="IRNazanin" w:cs="IRNazanin"/>
          <w:b w:val="false"/>
          <w:bCs w:val="false"/>
          <w:i w:val="false"/>
          <w:iCs w:val="false"/>
          <w:color w:val="333333"/>
          <w:sz w:val="20"/>
          <w:szCs w:val="20"/>
        </w:rPr>
        <w:t>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أَصْلَحَ سَرِيرَتَهُ أَصْلَحَ اللَّهُ عَلَانِيَتَهُ وَ مَنْ عَمِلَ لِدِينِهِ كَفَاهُ اللَّهُ أَمْرَ دُنْيَاهُ وَ مَنْ أَحْسَنَ فِيمَا بَيْنَهُ وَ بَيْنَ اللَّهِ أَحْسَنَ اللَّهُ مَا بَيْنَهُ وَ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423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عَلَامَةُ الْإِيمَانِ أَنْ تُؤْثِرَ الصِّدْقَ حَيْثُ يَضُرُّكَ عَلَى الْكَذِبِ حَيْثُ يَنْفَعُكَ وَ أَنْ لَا يَكُونَ فِي حَدِيثِكَ فَضْلٌ عَنْ عِلْمِكَ وَ أَنْ تَتَّقِيَ اللَّهَ فِي حَدِيثِ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 مِنْ فَوْقِ عَرْشِهِ يَا عِبَادِي اعْبُدُونِي فِيمَا أَمَرْتُكُمْ بِهِ وَ لَا تُعَلِّمُونِّي مَا يُصْلِحُكُمْ فَإِنِّي أَعْلَمُ بِهِ وَ لَا أَبْخَلُ عَلَيْكُمْ بِمَصَالِحِكُم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تنبیه الخواطر ص</w:t>
      </w:r>
      <w:r>
        <w:rPr>
          <w:rFonts w:eastAsia="IRNazanin" w:cs="IRNazanin"/>
          <w:b w:val="false"/>
          <w:bCs w:val="false"/>
          <w:i w:val="false"/>
          <w:iCs w:val="false"/>
          <w:color w:val="333333"/>
          <w:sz w:val="20"/>
          <w:szCs w:val="20"/>
        </w:rPr>
        <w:t>350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صَلاحِ الإیمانِ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غرر الحکم </w:t>
      </w:r>
      <w:r>
        <w:rPr>
          <w:rFonts w:eastAsia="IRNazanin" w:cs="IRNazanin"/>
          <w:b w:val="false"/>
          <w:bCs w:val="false"/>
          <w:i w:val="false"/>
          <w:iCs w:val="false"/>
          <w:color w:val="333333"/>
          <w:sz w:val="20"/>
          <w:szCs w:val="20"/>
        </w:rPr>
        <w:t>5911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التَّقْوَى رَئِيسُ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التَّقْوَى لَا عِوَضَ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تصنیف غرر الحکم،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5836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تَعَرَّى مِنْ لِبَاسِ التَّقْوَى لَمْ يُسْتَتَرْ بِشَيْ‌ءٍ مِنَ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صَلاحِ القَلبِ اشتِغالُهُ بِذِكرِ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غرر الحکم </w:t>
      </w:r>
      <w:r>
        <w:rPr>
          <w:rFonts w:eastAsia="IRNazanin" w:cs="IRNazanin"/>
          <w:b w:val="false"/>
          <w:bCs w:val="false"/>
          <w:i w:val="false"/>
          <w:iCs w:val="false"/>
          <w:color w:val="333333"/>
          <w:sz w:val="20"/>
          <w:szCs w:val="20"/>
        </w:rPr>
        <w:t>3608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ذَكَرَ اللهَ سُبحانَهُ أحیا اللهُ قَلبَهُ وَ نَوَّرَ عَقلَهُ وَ 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غرر الحکم </w:t>
      </w:r>
      <w:r>
        <w:rPr>
          <w:rFonts w:eastAsia="IRNazanin" w:cs="IRNazanin"/>
          <w:b w:val="false"/>
          <w:bCs w:val="false"/>
          <w:i w:val="false"/>
          <w:iCs w:val="false"/>
          <w:color w:val="333333"/>
          <w:sz w:val="20"/>
          <w:szCs w:val="20"/>
        </w:rPr>
        <w:t>3645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دائمُ الذِّكرِ كَثیرُ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غرر الحکم </w:t>
      </w:r>
      <w:r>
        <w:rPr>
          <w:rFonts w:eastAsia="IRNazanin" w:cs="IRNazanin"/>
          <w:b w:val="false"/>
          <w:bCs w:val="false"/>
          <w:i w:val="false"/>
          <w:iCs w:val="false"/>
          <w:color w:val="333333"/>
          <w:sz w:val="20"/>
          <w:szCs w:val="20"/>
        </w:rPr>
        <w:t>1533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سکولاریسم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جدائى دین از سیاست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تئوکراسى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مذهبى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ترجمه‌ی نهج البلاغۀ مرحوم دشتی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چنان که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غصب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مباشر آن نشدم و آن را از جام نومیدى از خود آب دادم، در آخر نیز چنین مى‌کردم و آن را از همان جام جرعه مى‌دادم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شرح مرحوم آقا جمال الدین خوانساری بر غرر الحکم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خطبه‌ی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شقشقیّۀ</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اعْتَبَرَ أَبْصَرَ وَ مَنْ أَبْصَرَ فَهِمَ وَ مَنْ فَهِمَ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208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اسْتَقَامَ فَإِلَى الْجَنَّةِ وَ مَنْ زَلَّ فَإِلَى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نهج البلاغۀ، خطبه‌ی </w:t>
      </w:r>
      <w:r>
        <w:rPr>
          <w:rFonts w:eastAsia="IRNazanin" w:cs="IRNazanin"/>
          <w:b w:val="false"/>
          <w:bCs w:val="false"/>
          <w:i w:val="false"/>
          <w:iCs w:val="false"/>
          <w:color w:val="333333"/>
          <w:sz w:val="20"/>
          <w:szCs w:val="20"/>
        </w:rPr>
        <w:t>119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الْمَنِيَّةُ وَ لَا الدَّنِيَّةُ وَ التَّقَلُّلُ وَ لَا 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396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انْفِرُوا رَحِمَكُمُ اللَّهُ إِلَى قِتَالِ عَدُوِّكُمْ وَ لَا تَثَّاقَلُوا إِلَى الْأَرْضِ فَتُقِرُّوا بِالْخَسْفِ وَ تَبُوءُوا بِالذُّلِّ وَ يَكُونَ نَصِيبُكُمُ الْأَخَسَّ وَ إِنَّ أَخَا الْحَرْبِ الْأَرِقُ وَ مَنْ نَامَ لَمْ يُنَمْ عَنْهُ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نامه‌ی </w:t>
      </w:r>
      <w:r>
        <w:rPr>
          <w:rFonts w:eastAsia="IRNazanin" w:cs="IRNazanin"/>
          <w:b w:val="false"/>
          <w:bCs w:val="false"/>
          <w:i w:val="false"/>
          <w:iCs w:val="false"/>
          <w:color w:val="333333"/>
          <w:sz w:val="20"/>
          <w:szCs w:val="20"/>
        </w:rPr>
        <w:t>31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 وَ 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 إِنِّي أُقَاتِلُ رَجُلَيْنِ رَجُلًا ادَّعَى مَا لَيْسَ لَهُ وَ آخَرَ مَنَعَ الَّذِي عَلَيْهِ أُوصِيكُمْ عِبَادَ اللَّهِ بِتَقْوَى اللَّهِ فَإِنَّهَا خَيْرُ مَا تَوَاصَى الْعِبَادُ بِهِ وَ خَيْرُ عَوَاقِبِ الْأُمُورِ عِنْدَ اللَّهِ وَ قَدْ فُتِحَ بَابُ الْحَرْبِ بَيْنَكُمْ وَ بَيْنَ أَهْلِ الْقِبْلَةِ وَ لَا يَحْمِلُ هَذَا الْعَلَمَ إِلَّا أَهْلُ الْبَصَرِ وَ الصَّبْرِ وَ الْعِلْمِ بِمَوَاضِعِ الْحَقِّ فَامْضُوا لِمَا تُؤْمَرُونَ بِهِ وَ قِفُوا عِنْدَ مَا تُنْهَوْنَ عَنْهُ وَ لَا تَعْجَلُوا فِي أَمْرٍ حَتَّى تَتَبَيَّنُوا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خطبه‌ی </w:t>
      </w:r>
      <w:r>
        <w:rPr>
          <w:rFonts w:eastAsia="IRNazanin" w:cs="IRNazanin"/>
          <w:b w:val="false"/>
          <w:bCs w:val="false"/>
          <w:i w:val="false"/>
          <w:iCs w:val="false"/>
          <w:color w:val="333333"/>
          <w:sz w:val="20"/>
          <w:szCs w:val="20"/>
        </w:rPr>
        <w:t>173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 عِنْدَ إِمَامٍ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374</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الْجِهَادَ بَابٌ مِنْ أَبْوَابِ الْجَنَّةِ فَتَحَهُ اللَّهُ لِخَاصَّةِ أَوْلِيَائِهِ وَ هُوَ لِبَاسُ التَّقْوَى وَ دِرْعُ اللَّهِ الْحَصِينَةُ وَ جُنَّتُهُ الْوَثِيقَةُ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خطبه‌ی </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أَكْرَمَ الْمَوْتِ الْقَتْلُ وَ الَّذِي نَفْسُ ابْنِ أَبِي طَالِبٍ بِيَدِهِ لَأَلْفُ ضَرْبَةٍ بِالسَّيْفِ أَهْوَنُ عَلَيَّ مِنْ مِيتَةٍ عَلَى الْفِرَاشِ فِي غَيْرِ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خطبه‌ی </w:t>
      </w:r>
      <w:r>
        <w:rPr>
          <w:rFonts w:eastAsia="IRNazanin" w:cs="IRNazanin"/>
          <w:b w:val="false"/>
          <w:bCs w:val="false"/>
          <w:i w:val="false"/>
          <w:iCs w:val="false"/>
          <w:color w:val="333333"/>
          <w:sz w:val="20"/>
          <w:szCs w:val="20"/>
        </w:rPr>
        <w:t>123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بِالْعَدْلِ تَصْلُحُ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7759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الْمُجَاهِدُ الشَّهِيدُ فِي سَبِيلِ اللَّهِ بِأَعْظَمَ أَجْراً مِمَّنْ قَدَرَ فَعَفَّ لَكَادَ الْعَفِيفُ أَنْ يَكُونَ مَلَكاً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عِفَّۀ، و عَفافاً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عَمّا لا یَحِلُّ و لا یَجمُلُ مِن قولٍ او 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عفاف به معنای پرهیز از آنچه حلال و زیبا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قول و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بنا بر این، پاک‌دامنی، یکی از مصادیق عفاف است، نه تمام معنای 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مِنْكُمْ أَنْ يَعْلَمَ كَيْفَ مَنْزِلَتُهُ عِنْدَ اللَّهِ فَلْيَنْظُرْ كَيْفَ مَنْزِلَةُ اللَّهِ مِنْهُ عِنْدَ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كَفَّارَاتِ الذُّنُوبِ الْعِظَامِ إِغَاثَةُ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التَّنْفِيسُ عَنِ الْمَكْرُوب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حکمت </w:t>
      </w:r>
      <w:r>
        <w:rPr>
          <w:rFonts w:eastAsia="IRNazanin" w:cs="IRNazanin"/>
          <w:b w:val="false"/>
          <w:bCs w:val="false"/>
          <w:i w:val="false"/>
          <w:iCs w:val="false"/>
          <w:color w:val="333333"/>
          <w:sz w:val="20"/>
          <w:szCs w:val="20"/>
        </w:rPr>
        <w:t>24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 رَأْسُ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4309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إِلَى كَثْرَةِ صَلَاتِهِمْ وَ صَوْمِهِمْ وَ كَثْرَةِ الْحَجِّ وَ الْمَعْرُوفِ وَ طَنْطَنَتِهِمْ بِاللَّيْلِ انْظُرُوا إِلَى صِدْقِ الْحَدِيثِ وَ 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الشیعۀ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أَفْضَلُ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9096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أبلَغُ ما تُسْتَدَرُّ بِهِ الرَّحمَةُ أن تُضمِرَ لِجَمیعِ النّاسِ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10344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 صَمْتَكَ يَتَوَفَّرْ فِكْرُكَ وَ يَسْتَنِرْ قَلْبُكَ وَ يَسْلَمِ النَّاسُ مِنْ 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4252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الصَّمْتِ عَنِ الْحُكْمِ كَمَا أَنَّهُ لَا خَيْرَ فِي الْقَوْلِ 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الحکمۀ به نقل از نهج البلاغۀ، حکمت </w:t>
      </w:r>
      <w:r>
        <w:rPr>
          <w:rFonts w:eastAsia="IRNazanin" w:cs="IRNazanin"/>
          <w:b w:val="false"/>
          <w:bCs w:val="false"/>
          <w:i w:val="false"/>
          <w:iCs w:val="false"/>
          <w:color w:val="333333"/>
          <w:sz w:val="20"/>
          <w:szCs w:val="20"/>
        </w:rPr>
        <w:t>182</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اَلإیثارُ أحسَنُ الإحسانِ و أعلَى مَراتِبِ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غرر الحکم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9162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اَلسَّخاءُ وَ الشَّجاعَةُ غَرائِزُ شَریفَةٌ يَضَعُهَا اللهُ سُبحانَهُ فیمَن أحَبَّهُ وَ امتَحَنَهُ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به نقل از غرر الحکم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8443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تَاجُ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5001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لِلّهِ سُبحانَهُ شَيئاً عَوَّضَهُ اللهُ خَيراً مِمّا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4855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اسْتَطَاعَ أَنْ يَمْنَعَ نَفْسَهُ مِنْ أَرْبَعَةِ أَشْيَاءَ فَهُوَ خَلِيقٌ بِأَنْ لَا يَنْزِلَ بِهِ مَكْرُوهٌ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الْعَجَلَةُ وَ اللَّجَاجَةُ وَ الْعُجْبُ وَ التَّوَانِي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أَعْوَنُ شَيْ‌ءٍ عَلَى صَلَاحِ النَّفْسِ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الحکمۀ، و تصنیف غرر الحکم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8984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يُحِبُّ الضَّيْفَ إِلَّا وَ يَقُومُ مِنْ قَبْرِهِ وَ وَجْهُهُ كَالْقَمَرِ لَيْلَةَ الْبَدْرِ فَيَنْظُرُ أَهْلُ الْجَمْعِ فَيَقُولُونَ مَا هَذَا إِلَّا نَبِيٌّ مُرْسَلٌ فَيَقُولُ مَلَكٌ هَذَا مُؤْمِنٌ يُحِبُّ الضَّيْفَ وَ يُكْرِمُ الضَّيْفَ وَ لَا سَبِيلَ لَهُ إِلَّا أَنْ 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حُسْنُ الْجِوَارِ أَنْ تَكُفَّ أَذَاكَ عَنْ جَارِكَ بَلْ حُسْنُ الْجِوَارِ أَنْ تَحْتَمِلَ أَذَى جَارِك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يَعْلَمُ الْمُصَلِّي مَا يَغْشَاهُ مِنْ رَحْمَةِ اللَّهِ مَا انْفَتَلَ وَ لَا سَرَّهُ أَنْ يَرْفَعَ رَأْسَهُ مِنَ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 الْجَمِيلُ أَحْسَنُ مِنَ الْوَعْدِ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381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الامرین مُوالاۀً، و 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اختصّه و مال الیه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9617</Words>
  <Characters>36229</Characters>
  <CharactersWithSpaces>45505</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2026-08-25T16:40:29Z</dcterms:created>
  <dc:creator>ghaemiyeh.com</dc:creator>
  <dc:description/>
  <dc:language>en-US</dc:language>
  <cp:lastModifiedBy/>
  <dcterms:modified xsi:type="dcterms:W3CDTF">2026-08-25T20:10:31Z</dcterms:modified>
  <cp:revision>1</cp:revision>
  <dc:subject/>
  <dc:title>زلال مودت حضرت أمیرالمؤمنین علیه السلام</dc:title>
</cp:coreProperties>
</file>

<file path=docProps/custom.xml><?xml version="1.0" encoding="utf-8"?>
<Properties xmlns="http://schemas.openxmlformats.org/officeDocument/2006/custom-properties" xmlns:vt="http://schemas.openxmlformats.org/officeDocument/2006/docPropsVTypes"/>
</file>