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ذکر علی عبادة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5076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65076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650770_1280447820">
            <w:r>
              <w:rPr>
                <w:webHidden/>
                <w:rStyle w:val="IndexLink"/>
                <w:rtl w:val="true"/>
              </w:rPr>
              <w:t>فهرست</w:t>
            </w:r>
            <w:r>
              <w:rPr>
                <w:rStyle w:val="IndexLink"/>
                <w:rtl w:val="true"/>
              </w:rPr>
              <w:t>:</w:t>
              <w:tab/>
            </w:r>
            <w:r>
              <w:rPr>
                <w:rStyle w:val="IndexLink"/>
              </w:rPr>
              <w:t>7</w:t>
            </w:r>
          </w:hyperlink>
        </w:p>
        <w:p>
          <w:pPr>
            <w:pStyle w:val="Contents2"/>
            <w:tabs>
              <w:tab w:val="clear" w:pos="8743"/>
              <w:tab w:val="right" w:pos="9026" w:leader="dot"/>
            </w:tabs>
            <w:rPr/>
          </w:pPr>
          <w:hyperlink w:anchor="__RefHeading___Toc11650772_1280447820">
            <w:r>
              <w:rPr>
                <w:webHidden/>
                <w:rStyle w:val="IndexLink"/>
                <w:rtl w:val="true"/>
              </w:rPr>
              <w:t>شناسه</w:t>
            </w:r>
            <w:r>
              <w:rPr>
                <w:rStyle w:val="IndexLink"/>
                <w:rtl w:val="true"/>
              </w:rPr>
              <w:tab/>
            </w:r>
            <w:r>
              <w:rPr>
                <w:rStyle w:val="IndexLink"/>
              </w:rPr>
              <w:t>11</w:t>
            </w:r>
          </w:hyperlink>
        </w:p>
        <w:p>
          <w:pPr>
            <w:pStyle w:val="Contents2"/>
            <w:tabs>
              <w:tab w:val="clear" w:pos="8743"/>
              <w:tab w:val="right" w:pos="9026" w:leader="dot"/>
            </w:tabs>
            <w:rPr/>
          </w:pPr>
          <w:hyperlink w:anchor="__RefHeading___Toc11650774_1280447820">
            <w:r>
              <w:rPr>
                <w:webHidden/>
                <w:rStyle w:val="IndexLink"/>
                <w:rtl w:val="true"/>
              </w:rPr>
              <w:t xml:space="preserve">محمّد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علیّ </w:t>
            </w:r>
            <w:r>
              <w:rPr>
                <w:rStyle w:val="IndexLink"/>
                <w:rtl w:val="true"/>
              </w:rPr>
              <w:t>(</w:t>
            </w:r>
            <w:r>
              <w:rPr>
                <w:rStyle w:val="IndexLink"/>
                <w:rtl w:val="true"/>
              </w:rPr>
              <w:t>علیه السلام</w:t>
            </w:r>
            <w:r>
              <w:rPr>
                <w:rStyle w:val="IndexLink"/>
                <w:rtl w:val="true"/>
              </w:rPr>
              <w:t xml:space="preserve">): </w:t>
            </w:r>
            <w:r>
              <w:rPr>
                <w:rStyle w:val="IndexLink"/>
                <w:rtl w:val="true"/>
              </w:rPr>
              <w:t>نور واحد</w:t>
            </w:r>
            <w:r>
              <w:rPr>
                <w:rStyle w:val="IndexLink"/>
                <w:rtl w:val="true"/>
              </w:rPr>
              <w:tab/>
            </w:r>
            <w:r>
              <w:rPr>
                <w:rStyle w:val="IndexLink"/>
              </w:rPr>
              <w:t>15</w:t>
            </w:r>
          </w:hyperlink>
        </w:p>
        <w:p>
          <w:pPr>
            <w:pStyle w:val="Contents2"/>
            <w:tabs>
              <w:tab w:val="clear" w:pos="8743"/>
              <w:tab w:val="right" w:pos="9026" w:leader="dot"/>
            </w:tabs>
            <w:rPr/>
          </w:pPr>
          <w:hyperlink w:anchor="__RefHeading___Toc11650776_1280447820">
            <w:r>
              <w:rPr>
                <w:webHidden/>
                <w:rStyle w:val="IndexLink"/>
                <w:rtl w:val="true"/>
              </w:rPr>
              <w:t>اجداد موحدّ</w:t>
            </w:r>
            <w:r>
              <w:rPr>
                <w:rStyle w:val="IndexLink"/>
                <w:rtl w:val="true"/>
              </w:rPr>
              <w:tab/>
            </w:r>
            <w:r>
              <w:rPr>
                <w:rStyle w:val="IndexLink"/>
              </w:rPr>
              <w:t>15</w:t>
            </w:r>
          </w:hyperlink>
        </w:p>
        <w:p>
          <w:pPr>
            <w:pStyle w:val="Contents2"/>
            <w:tabs>
              <w:tab w:val="clear" w:pos="8743"/>
              <w:tab w:val="right" w:pos="9026" w:leader="dot"/>
            </w:tabs>
            <w:rPr/>
          </w:pPr>
          <w:hyperlink w:anchor="__RefHeading___Toc11650778_1280447820">
            <w:r>
              <w:rPr>
                <w:webHidden/>
                <w:rStyle w:val="IndexLink"/>
                <w:rtl w:val="true"/>
              </w:rPr>
              <w:t>از عظمت ابوطالب سلام الله علیه</w:t>
            </w:r>
            <w:r>
              <w:rPr>
                <w:rStyle w:val="IndexLink"/>
                <w:rtl w:val="true"/>
              </w:rPr>
              <w:tab/>
            </w:r>
            <w:r>
              <w:rPr>
                <w:rStyle w:val="IndexLink"/>
              </w:rPr>
              <w:t>16</w:t>
            </w:r>
          </w:hyperlink>
        </w:p>
        <w:p>
          <w:pPr>
            <w:pStyle w:val="Contents2"/>
            <w:tabs>
              <w:tab w:val="clear" w:pos="8743"/>
              <w:tab w:val="right" w:pos="9026" w:leader="dot"/>
            </w:tabs>
            <w:rPr/>
          </w:pPr>
          <w:hyperlink w:anchor="__RefHeading___Toc11650780_1280447820">
            <w:r>
              <w:rPr>
                <w:webHidden/>
                <w:rStyle w:val="IndexLink"/>
                <w:rtl w:val="true"/>
              </w:rPr>
              <w:t xml:space="preserve">از عظمت فاطمه بنت اسد </w:t>
            </w:r>
            <w:r>
              <w:rPr>
                <w:rStyle w:val="IndexLink"/>
                <w:rtl w:val="true"/>
              </w:rPr>
              <w:t>(</w:t>
            </w:r>
            <w:r>
              <w:rPr>
                <w:rStyle w:val="IndexLink"/>
                <w:rtl w:val="true"/>
              </w:rPr>
              <w:t>سلام الله علیها</w:t>
            </w:r>
            <w:r>
              <w:rPr>
                <w:rStyle w:val="IndexLink"/>
                <w:rtl w:val="true"/>
              </w:rPr>
              <w:t>)</w:t>
              <w:tab/>
            </w:r>
            <w:r>
              <w:rPr>
                <w:rStyle w:val="IndexLink"/>
              </w:rPr>
              <w:t>21</w:t>
            </w:r>
          </w:hyperlink>
        </w:p>
        <w:p>
          <w:pPr>
            <w:pStyle w:val="Contents2"/>
            <w:tabs>
              <w:tab w:val="clear" w:pos="8743"/>
              <w:tab w:val="right" w:pos="9026" w:leader="dot"/>
            </w:tabs>
            <w:rPr/>
          </w:pPr>
          <w:hyperlink w:anchor="__RefHeading___Toc11650782_1280447820">
            <w:r>
              <w:rPr>
                <w:webHidden/>
                <w:rStyle w:val="IndexLink"/>
                <w:rtl w:val="true"/>
              </w:rPr>
              <w:t xml:space="preserve">نام‌های امیرالمؤمنین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2"/>
            <w:tabs>
              <w:tab w:val="clear" w:pos="8743"/>
              <w:tab w:val="right" w:pos="9026" w:leader="dot"/>
            </w:tabs>
            <w:rPr/>
          </w:pPr>
          <w:hyperlink w:anchor="__RefHeading___Toc11650784_1280447820">
            <w:r>
              <w:rPr>
                <w:webHidden/>
                <w:rStyle w:val="IndexLink"/>
                <w:rtl w:val="true"/>
              </w:rPr>
              <w:t xml:space="preserve">کنیه‌های امیرالمؤمنین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11650786_1280447820">
            <w:r>
              <w:rPr>
                <w:webHidden/>
                <w:rStyle w:val="IndexLink"/>
                <w:rtl w:val="true"/>
              </w:rPr>
              <w:t xml:space="preserve">لقب‌های امیرالمؤمنین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1650788_1280447820">
            <w:r>
              <w:rPr>
                <w:webHidden/>
                <w:rStyle w:val="IndexLink"/>
                <w:rtl w:val="true"/>
              </w:rPr>
              <w:t xml:space="preserve">سیمای امیرالمؤمنین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11650790_1280447820">
            <w:r>
              <w:rPr>
                <w:webHidden/>
                <w:rStyle w:val="IndexLink"/>
                <w:rtl w:val="true"/>
              </w:rPr>
              <w:t xml:space="preserve">نخستین اعلام رسمی ولایت امیر المؤمنین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2"/>
            <w:tabs>
              <w:tab w:val="clear" w:pos="8743"/>
              <w:tab w:val="right" w:pos="9026" w:leader="dot"/>
            </w:tabs>
            <w:rPr/>
          </w:pPr>
          <w:hyperlink w:anchor="__RefHeading___Toc11650792_1280447820">
            <w:r>
              <w:rPr>
                <w:webHidden/>
                <w:rStyle w:val="IndexLink"/>
                <w:rtl w:val="true"/>
              </w:rPr>
              <w:t>ایثار شگفت در شب هجرت</w:t>
            </w:r>
            <w:r>
              <w:rPr>
                <w:rStyle w:val="IndexLink"/>
                <w:rtl w:val="true"/>
              </w:rPr>
              <w:tab/>
            </w:r>
            <w:r>
              <w:rPr>
                <w:rStyle w:val="IndexLink"/>
              </w:rPr>
              <w:t>40</w:t>
            </w:r>
          </w:hyperlink>
        </w:p>
        <w:p>
          <w:pPr>
            <w:pStyle w:val="Contents2"/>
            <w:tabs>
              <w:tab w:val="clear" w:pos="8743"/>
              <w:tab w:val="right" w:pos="9026" w:leader="dot"/>
            </w:tabs>
            <w:rPr/>
          </w:pPr>
          <w:hyperlink w:anchor="__RefHeading___Toc11650794_1280447820">
            <w:r>
              <w:rPr>
                <w:webHidden/>
                <w:rStyle w:val="IndexLink"/>
                <w:rtl w:val="true"/>
              </w:rPr>
              <w:t xml:space="preserve">ازدواج امیرالمؤمنین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11650796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1650798_1280447820">
            <w:r>
              <w:rPr>
                <w:webHidden/>
                <w:rStyle w:val="IndexLink"/>
                <w:rtl w:val="true"/>
              </w:rPr>
              <w:t xml:space="preserve">همسران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از شهادت حضرت زهراء </w:t>
            </w:r>
            <w:r>
              <w:rPr>
                <w:rStyle w:val="IndexLink"/>
                <w:rtl w:val="true"/>
              </w:rPr>
              <w:t>(</w:t>
            </w:r>
            <w:r>
              <w:rPr>
                <w:rStyle w:val="IndexLink"/>
                <w:rtl w:val="true"/>
              </w:rPr>
              <w:t>سلام الله علیها</w:t>
            </w:r>
            <w:r>
              <w:rPr>
                <w:rStyle w:val="IndexLink"/>
                <w:rtl w:val="true"/>
              </w:rPr>
              <w:t>)</w:t>
              <w:tab/>
            </w:r>
            <w:r>
              <w:rPr>
                <w:rStyle w:val="IndexLink"/>
              </w:rPr>
              <w:t>58</w:t>
            </w:r>
          </w:hyperlink>
        </w:p>
        <w:p>
          <w:pPr>
            <w:pStyle w:val="Contents2"/>
            <w:tabs>
              <w:tab w:val="clear" w:pos="8743"/>
              <w:tab w:val="right" w:pos="9026" w:leader="dot"/>
            </w:tabs>
            <w:rPr/>
          </w:pPr>
          <w:hyperlink w:anchor="__RefHeading___Toc11650800_1280447820">
            <w:r>
              <w:rPr>
                <w:webHidden/>
                <w:rStyle w:val="IndexLink"/>
                <w:rtl w:val="true"/>
              </w:rPr>
              <w:t xml:space="preserve">فرزندان امیرالمؤمنین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11650802_128044782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1650804_1280447820">
            <w:r>
              <w:rPr>
                <w:webHidden/>
                <w:rStyle w:val="IndexLink"/>
                <w:rtl w:val="true"/>
              </w:rPr>
              <w:t xml:space="preserve">عرض ادب به حضرت عبّاس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1650806_1280447820">
            <w:r>
              <w:rPr>
                <w:webHidden/>
                <w:rStyle w:val="IndexLink"/>
                <w:rtl w:val="true"/>
              </w:rPr>
              <w:t xml:space="preserve">بالا رفتن از شانه‌هاى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براى شکستن بت‌ها</w:t>
            </w:r>
            <w:r>
              <w:rPr>
                <w:rStyle w:val="IndexLink"/>
                <w:rtl w:val="true"/>
              </w:rPr>
              <w:tab/>
            </w:r>
            <w:r>
              <w:rPr>
                <w:rStyle w:val="IndexLink"/>
              </w:rPr>
              <w:t>67</w:t>
            </w:r>
          </w:hyperlink>
        </w:p>
        <w:p>
          <w:pPr>
            <w:pStyle w:val="Contents2"/>
            <w:tabs>
              <w:tab w:val="clear" w:pos="8743"/>
              <w:tab w:val="right" w:pos="9026" w:leader="dot"/>
            </w:tabs>
            <w:rPr/>
          </w:pPr>
          <w:hyperlink w:anchor="__RefHeading___Toc11650808_1280447820">
            <w:r>
              <w:rPr>
                <w:webHidden/>
                <w:rStyle w:val="IndexLink"/>
                <w:rtl w:val="true"/>
              </w:rPr>
              <w:t xml:space="preserve">برخورد قاطع با حسودان امیرالمؤمنین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1650810_1280447820">
            <w:r>
              <w:rPr>
                <w:webHidden/>
                <w:rStyle w:val="IndexLink"/>
                <w:rtl w:val="true"/>
              </w:rPr>
              <w:t>جنگ بدر</w:t>
            </w:r>
            <w:r>
              <w:rPr>
                <w:rStyle w:val="IndexLink"/>
                <w:rtl w:val="true"/>
              </w:rPr>
              <w:tab/>
            </w:r>
            <w:r>
              <w:rPr>
                <w:rStyle w:val="IndexLink"/>
              </w:rPr>
              <w:t>76</w:t>
            </w:r>
          </w:hyperlink>
        </w:p>
        <w:p>
          <w:pPr>
            <w:pStyle w:val="Contents2"/>
            <w:tabs>
              <w:tab w:val="clear" w:pos="8743"/>
              <w:tab w:val="right" w:pos="9026" w:leader="dot"/>
            </w:tabs>
            <w:rPr/>
          </w:pPr>
          <w:hyperlink w:anchor="__RefHeading___Toc11650812_1280447820">
            <w:r>
              <w:rPr>
                <w:webHidden/>
                <w:rStyle w:val="IndexLink"/>
                <w:rtl w:val="true"/>
              </w:rPr>
              <w:t>جنگ احد</w:t>
            </w:r>
            <w:r>
              <w:rPr>
                <w:rStyle w:val="IndexLink"/>
                <w:rtl w:val="true"/>
              </w:rPr>
              <w:tab/>
            </w:r>
            <w:r>
              <w:rPr>
                <w:rStyle w:val="IndexLink"/>
              </w:rPr>
              <w:t>83</w:t>
            </w:r>
          </w:hyperlink>
        </w:p>
        <w:p>
          <w:pPr>
            <w:pStyle w:val="Contents2"/>
            <w:tabs>
              <w:tab w:val="clear" w:pos="8743"/>
              <w:tab w:val="right" w:pos="9026" w:leader="dot"/>
            </w:tabs>
            <w:rPr/>
          </w:pPr>
          <w:hyperlink w:anchor="__RefHeading___Toc11650814_1280447820">
            <w:r>
              <w:rPr>
                <w:webHidden/>
                <w:rStyle w:val="IndexLink"/>
                <w:rtl w:val="true"/>
              </w:rPr>
              <w:t>جنگ خندق</w:t>
            </w:r>
            <w:r>
              <w:rPr>
                <w:rStyle w:val="IndexLink"/>
                <w:rtl w:val="true"/>
              </w:rPr>
              <w:tab/>
            </w:r>
            <w:r>
              <w:rPr>
                <w:rStyle w:val="IndexLink"/>
              </w:rPr>
              <w:t>93</w:t>
            </w:r>
          </w:hyperlink>
        </w:p>
        <w:p>
          <w:pPr>
            <w:pStyle w:val="Contents2"/>
            <w:tabs>
              <w:tab w:val="clear" w:pos="8743"/>
              <w:tab w:val="right" w:pos="9026" w:leader="dot"/>
            </w:tabs>
            <w:rPr/>
          </w:pPr>
          <w:hyperlink w:anchor="__RefHeading___Toc11650816_1280447820">
            <w:r>
              <w:rPr>
                <w:webHidden/>
                <w:rStyle w:val="IndexLink"/>
                <w:rtl w:val="true"/>
              </w:rPr>
              <w:t>حُدَيبیّه</w:t>
            </w:r>
            <w:r>
              <w:rPr>
                <w:rStyle w:val="IndexLink"/>
                <w:rtl w:val="true"/>
              </w:rPr>
              <w:tab/>
            </w:r>
            <w:r>
              <w:rPr>
                <w:rStyle w:val="IndexLink"/>
              </w:rPr>
              <w:t>97</w:t>
            </w:r>
          </w:hyperlink>
        </w:p>
        <w:p>
          <w:pPr>
            <w:pStyle w:val="Contents2"/>
            <w:tabs>
              <w:tab w:val="clear" w:pos="8743"/>
              <w:tab w:val="right" w:pos="9026" w:leader="dot"/>
            </w:tabs>
            <w:rPr/>
          </w:pPr>
          <w:hyperlink w:anchor="__RefHeading___Toc11650818_1280447820">
            <w:r>
              <w:rPr>
                <w:webHidden/>
                <w:rStyle w:val="IndexLink"/>
                <w:rtl w:val="true"/>
              </w:rPr>
              <w:t>جنگ خیبر</w:t>
            </w:r>
            <w:r>
              <w:rPr>
                <w:rStyle w:val="IndexLink"/>
                <w:rtl w:val="true"/>
              </w:rPr>
              <w:tab/>
            </w:r>
            <w:r>
              <w:rPr>
                <w:rStyle w:val="IndexLink"/>
              </w:rPr>
              <w:t>98</w:t>
            </w:r>
          </w:hyperlink>
        </w:p>
        <w:p>
          <w:pPr>
            <w:pStyle w:val="Contents2"/>
            <w:tabs>
              <w:tab w:val="clear" w:pos="8743"/>
              <w:tab w:val="right" w:pos="9026" w:leader="dot"/>
            </w:tabs>
            <w:rPr/>
          </w:pPr>
          <w:hyperlink w:anchor="__RefHeading___Toc11650820_1280447820">
            <w:r>
              <w:rPr>
                <w:webHidden/>
                <w:rStyle w:val="IndexLink"/>
                <w:rtl w:val="true"/>
              </w:rPr>
              <w:t>فتح مکّه</w:t>
            </w:r>
            <w:r>
              <w:rPr>
                <w:rStyle w:val="IndexLink"/>
                <w:rtl w:val="true"/>
              </w:rPr>
              <w:tab/>
            </w:r>
            <w:r>
              <w:rPr>
                <w:rStyle w:val="IndexLink"/>
              </w:rPr>
              <w:t>108</w:t>
            </w:r>
          </w:hyperlink>
        </w:p>
        <w:p>
          <w:pPr>
            <w:pStyle w:val="Contents2"/>
            <w:tabs>
              <w:tab w:val="clear" w:pos="8743"/>
              <w:tab w:val="right" w:pos="9026" w:leader="dot"/>
            </w:tabs>
            <w:rPr/>
          </w:pPr>
          <w:hyperlink w:anchor="__RefHeading___Toc11650822_1280447820">
            <w:r>
              <w:rPr>
                <w:webHidden/>
                <w:rStyle w:val="IndexLink"/>
                <w:rtl w:val="true"/>
              </w:rPr>
              <w:t>جنگ حُنَين</w:t>
            </w:r>
            <w:r>
              <w:rPr>
                <w:rStyle w:val="IndexLink"/>
                <w:rtl w:val="true"/>
              </w:rPr>
              <w:tab/>
            </w:r>
            <w:r>
              <w:rPr>
                <w:rStyle w:val="IndexLink"/>
              </w:rPr>
              <w:t>111</w:t>
            </w:r>
          </w:hyperlink>
        </w:p>
        <w:p>
          <w:pPr>
            <w:pStyle w:val="Contents2"/>
            <w:tabs>
              <w:tab w:val="clear" w:pos="8743"/>
              <w:tab w:val="right" w:pos="9026" w:leader="dot"/>
            </w:tabs>
            <w:rPr/>
          </w:pPr>
          <w:hyperlink w:anchor="__RefHeading___Toc11650824_1280447820">
            <w:r>
              <w:rPr>
                <w:webHidden/>
                <w:rStyle w:val="IndexLink"/>
                <w:rtl w:val="true"/>
              </w:rPr>
              <w:t xml:space="preserve">جانشینى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جنگ تَبوک</w:t>
            </w:r>
            <w:r>
              <w:rPr>
                <w:rStyle w:val="IndexLink"/>
                <w:rtl w:val="true"/>
              </w:rPr>
              <w:tab/>
            </w:r>
            <w:r>
              <w:rPr>
                <w:rStyle w:val="IndexLink"/>
              </w:rPr>
              <w:t>114</w:t>
            </w:r>
          </w:hyperlink>
        </w:p>
        <w:p>
          <w:pPr>
            <w:pStyle w:val="Contents3"/>
            <w:tabs>
              <w:tab w:val="clear" w:pos="8459"/>
              <w:tab w:val="right" w:pos="9026" w:leader="dot"/>
            </w:tabs>
            <w:rPr/>
          </w:pPr>
          <w:hyperlink w:anchor="__RefHeading___Toc11650826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1650828_1280447820">
            <w:r>
              <w:rPr>
                <w:webHidden/>
                <w:rStyle w:val="IndexLink"/>
                <w:rtl w:val="true"/>
              </w:rPr>
              <w:t>ابن عبّاس از خصّیصین بود ولی کربلائی نشد</w:t>
            </w:r>
            <w:r>
              <w:rPr>
                <w:rStyle w:val="IndexLink"/>
                <w:rtl w:val="true"/>
              </w:rPr>
              <w:t>!</w:t>
              <w:tab/>
            </w:r>
            <w:r>
              <w:rPr>
                <w:rStyle w:val="IndexLink"/>
              </w:rPr>
              <w:t>119</w:t>
            </w:r>
          </w:hyperlink>
        </w:p>
        <w:p>
          <w:pPr>
            <w:pStyle w:val="Contents2"/>
            <w:tabs>
              <w:tab w:val="clear" w:pos="8743"/>
              <w:tab w:val="right" w:pos="9026" w:leader="dot"/>
            </w:tabs>
            <w:rPr/>
          </w:pPr>
          <w:hyperlink w:anchor="__RefHeading___Toc11650830_1280447820">
            <w:r>
              <w:rPr>
                <w:webHidden/>
                <w:rStyle w:val="IndexLink"/>
                <w:rtl w:val="true"/>
              </w:rPr>
              <w:t xml:space="preserve">لا يُؤَدّی عَنّی إلّا عَلِيٌّ </w:t>
            </w:r>
            <w:r>
              <w:rPr>
                <w:rStyle w:val="IndexLink"/>
                <w:rtl w:val="true"/>
              </w:rPr>
              <w:t>(</w:t>
            </w:r>
            <w:r>
              <w:rPr>
                <w:rStyle w:val="IndexLink"/>
                <w:rtl w:val="true"/>
              </w:rPr>
              <w:t>مأموریّت اعلان برائت از مشرکین</w:t>
            </w:r>
            <w:r>
              <w:rPr>
                <w:rStyle w:val="IndexLink"/>
                <w:rtl w:val="true"/>
              </w:rPr>
              <w:t>)</w:t>
              <w:tab/>
            </w:r>
            <w:r>
              <w:rPr>
                <w:rStyle w:val="IndexLink"/>
              </w:rPr>
              <w:t>120</w:t>
            </w:r>
          </w:hyperlink>
        </w:p>
        <w:p>
          <w:pPr>
            <w:pStyle w:val="Contents2"/>
            <w:tabs>
              <w:tab w:val="clear" w:pos="8743"/>
              <w:tab w:val="right" w:pos="9026" w:leader="dot"/>
            </w:tabs>
            <w:rPr/>
          </w:pPr>
          <w:hyperlink w:anchor="__RefHeading___Toc11650832_1280447820">
            <w:r>
              <w:rPr>
                <w:webHidden/>
                <w:rStyle w:val="IndexLink"/>
                <w:rtl w:val="true"/>
              </w:rPr>
              <w:t>مأموریّت به سوى یمن</w:t>
            </w:r>
            <w:r>
              <w:rPr>
                <w:rStyle w:val="IndexLink"/>
                <w:rtl w:val="true"/>
              </w:rPr>
              <w:tab/>
            </w:r>
            <w:r>
              <w:rPr>
                <w:rStyle w:val="IndexLink"/>
              </w:rPr>
              <w:t>124</w:t>
            </w:r>
          </w:hyperlink>
        </w:p>
        <w:p>
          <w:pPr>
            <w:pStyle w:val="Contents2"/>
            <w:tabs>
              <w:tab w:val="clear" w:pos="8743"/>
              <w:tab w:val="right" w:pos="9026" w:leader="dot"/>
            </w:tabs>
            <w:rPr/>
          </w:pPr>
          <w:hyperlink w:anchor="__RefHeading___Toc11650834_1280447820">
            <w:r>
              <w:rPr>
                <w:webHidden/>
                <w:rStyle w:val="IndexLink"/>
                <w:rtl w:val="true"/>
              </w:rPr>
              <w:t>اسلام الزامی</w:t>
            </w:r>
            <w:r>
              <w:rPr>
                <w:rStyle w:val="IndexLink"/>
                <w:rtl w:val="true"/>
              </w:rPr>
              <w:tab/>
            </w:r>
            <w:r>
              <w:rPr>
                <w:rStyle w:val="IndexLink"/>
              </w:rPr>
              <w:t>126</w:t>
            </w:r>
          </w:hyperlink>
        </w:p>
        <w:p>
          <w:pPr>
            <w:pStyle w:val="Contents2"/>
            <w:tabs>
              <w:tab w:val="clear" w:pos="8743"/>
              <w:tab w:val="right" w:pos="9026" w:leader="dot"/>
            </w:tabs>
            <w:rPr/>
          </w:pPr>
          <w:hyperlink w:anchor="__RefHeading___Toc11650836_1280447820">
            <w:r>
              <w:rPr>
                <w:webHidden/>
                <w:rStyle w:val="IndexLink"/>
                <w:rtl w:val="true"/>
              </w:rPr>
              <w:t>نماز و زکات الزامی</w:t>
            </w:r>
            <w:r>
              <w:rPr>
                <w:rStyle w:val="IndexLink"/>
                <w:rtl w:val="true"/>
              </w:rPr>
              <w:tab/>
            </w:r>
            <w:r>
              <w:rPr>
                <w:rStyle w:val="IndexLink"/>
              </w:rPr>
              <w:t>130</w:t>
            </w:r>
          </w:hyperlink>
        </w:p>
        <w:p>
          <w:pPr>
            <w:pStyle w:val="Contents2"/>
            <w:tabs>
              <w:tab w:val="clear" w:pos="8743"/>
              <w:tab w:val="right" w:pos="9026" w:leader="dot"/>
            </w:tabs>
            <w:rPr/>
          </w:pPr>
          <w:hyperlink w:anchor="__RefHeading___Toc11650838_1280447820">
            <w:r>
              <w:rPr>
                <w:webHidden/>
                <w:rStyle w:val="IndexLink"/>
                <w:rtl w:val="true"/>
              </w:rPr>
              <w:t>ضرورت الزام بر مصالح هرچند با اکراه</w:t>
            </w:r>
            <w:r>
              <w:rPr>
                <w:rStyle w:val="IndexLink"/>
                <w:rtl w:val="true"/>
              </w:rPr>
              <w:tab/>
            </w:r>
            <w:r>
              <w:rPr>
                <w:rStyle w:val="IndexLink"/>
              </w:rPr>
              <w:t>132</w:t>
            </w:r>
          </w:hyperlink>
        </w:p>
        <w:p>
          <w:pPr>
            <w:pStyle w:val="Contents2"/>
            <w:tabs>
              <w:tab w:val="clear" w:pos="8743"/>
              <w:tab w:val="right" w:pos="9026" w:leader="dot"/>
            </w:tabs>
            <w:rPr/>
          </w:pPr>
          <w:hyperlink w:anchor="__RefHeading___Toc11650840_1280447820">
            <w:r>
              <w:rPr>
                <w:webHidden/>
                <w:rStyle w:val="IndexLink"/>
                <w:rtl w:val="true"/>
              </w:rPr>
              <w:t>ضرورت مجبور نمودن مردم بر اطاعت فرمان</w:t>
            </w:r>
            <w:r>
              <w:rPr>
                <w:rStyle w:val="IndexLink"/>
                <w:rtl w:val="true"/>
              </w:rPr>
              <w:tab/>
            </w:r>
            <w:r>
              <w:rPr>
                <w:rStyle w:val="IndexLink"/>
              </w:rPr>
              <w:t>134</w:t>
            </w:r>
          </w:hyperlink>
        </w:p>
        <w:p>
          <w:pPr>
            <w:pStyle w:val="Contents2"/>
            <w:tabs>
              <w:tab w:val="clear" w:pos="8743"/>
              <w:tab w:val="right" w:pos="9026" w:leader="dot"/>
            </w:tabs>
            <w:rPr/>
          </w:pPr>
          <w:hyperlink w:anchor="__RefHeading___Toc11650842_1280447820">
            <w:r>
              <w:rPr>
                <w:webHidden/>
                <w:rStyle w:val="IndexLink"/>
                <w:rtl w:val="true"/>
              </w:rPr>
              <w:t>جنگ برای نجات مردم</w:t>
            </w:r>
            <w:r>
              <w:rPr>
                <w:rStyle w:val="IndexLink"/>
                <w:rtl w:val="true"/>
              </w:rPr>
              <w:tab/>
            </w:r>
            <w:r>
              <w:rPr>
                <w:rStyle w:val="IndexLink"/>
              </w:rPr>
              <w:t>135</w:t>
            </w:r>
          </w:hyperlink>
        </w:p>
        <w:p>
          <w:pPr>
            <w:pStyle w:val="Contents2"/>
            <w:tabs>
              <w:tab w:val="clear" w:pos="8743"/>
              <w:tab w:val="right" w:pos="9026" w:leader="dot"/>
            </w:tabs>
            <w:rPr/>
          </w:pPr>
          <w:hyperlink w:anchor="__RefHeading___Toc11650844_1280447820">
            <w:r>
              <w:rPr>
                <w:webHidden/>
                <w:rStyle w:val="IndexLink"/>
                <w:rtl w:val="true"/>
              </w:rPr>
              <w:t>پرهیز از اجبار در امور غیرضروری</w:t>
            </w:r>
            <w:r>
              <w:rPr>
                <w:rStyle w:val="IndexLink"/>
                <w:rtl w:val="true"/>
              </w:rPr>
              <w:tab/>
            </w:r>
            <w:r>
              <w:rPr>
                <w:rStyle w:val="IndexLink"/>
              </w:rPr>
              <w:t>136</w:t>
            </w:r>
          </w:hyperlink>
        </w:p>
        <w:p>
          <w:pPr>
            <w:pStyle w:val="Contents2"/>
            <w:tabs>
              <w:tab w:val="clear" w:pos="8743"/>
              <w:tab w:val="right" w:pos="9026" w:leader="dot"/>
            </w:tabs>
            <w:rPr/>
          </w:pPr>
          <w:hyperlink w:anchor="__RefHeading___Toc11650846_1280447820">
            <w:r>
              <w:rPr>
                <w:webHidden/>
                <w:rStyle w:val="IndexLink"/>
                <w:rtl w:val="true"/>
              </w:rPr>
              <w:t>توجّه به نظر دیگران</w:t>
            </w:r>
            <w:r>
              <w:rPr>
                <w:rStyle w:val="IndexLink"/>
                <w:rtl w:val="true"/>
              </w:rPr>
              <w:tab/>
            </w:r>
            <w:r>
              <w:rPr>
                <w:rStyle w:val="IndexLink"/>
              </w:rPr>
              <w:t>137</w:t>
            </w:r>
          </w:hyperlink>
        </w:p>
        <w:p>
          <w:pPr>
            <w:pStyle w:val="Contents2"/>
            <w:tabs>
              <w:tab w:val="clear" w:pos="8743"/>
              <w:tab w:val="right" w:pos="9026" w:leader="dot"/>
            </w:tabs>
            <w:rPr/>
          </w:pPr>
          <w:hyperlink w:anchor="__RefHeading___Toc11650848_1280447820">
            <w:r>
              <w:rPr>
                <w:webHidden/>
                <w:rStyle w:val="IndexLink"/>
                <w:rtl w:val="true"/>
              </w:rPr>
              <w:t>عارف بالله بی‌همتا</w:t>
            </w:r>
            <w:r>
              <w:rPr>
                <w:rStyle w:val="IndexLink"/>
                <w:rtl w:val="true"/>
              </w:rPr>
              <w:tab/>
            </w:r>
            <w:r>
              <w:rPr>
                <w:rStyle w:val="IndexLink"/>
              </w:rPr>
              <w:t>138</w:t>
            </w:r>
          </w:hyperlink>
        </w:p>
        <w:p>
          <w:pPr>
            <w:pStyle w:val="Contents2"/>
            <w:tabs>
              <w:tab w:val="clear" w:pos="8743"/>
              <w:tab w:val="right" w:pos="9026" w:leader="dot"/>
            </w:tabs>
            <w:rPr/>
          </w:pPr>
          <w:hyperlink w:anchor="__RefHeading___Toc11650850_1280447820">
            <w:r>
              <w:rPr>
                <w:webHidden/>
                <w:rStyle w:val="IndexLink"/>
                <w:rtl w:val="true"/>
              </w:rPr>
              <w:t>جبران خسارت حتّی کاسۀ آب‌خورى سگان</w:t>
            </w:r>
            <w:r>
              <w:rPr>
                <w:rStyle w:val="IndexLink"/>
                <w:rtl w:val="true"/>
              </w:rPr>
              <w:tab/>
            </w:r>
            <w:r>
              <w:rPr>
                <w:rStyle w:val="IndexLink"/>
              </w:rPr>
              <w:t>138</w:t>
            </w:r>
          </w:hyperlink>
        </w:p>
        <w:p>
          <w:pPr>
            <w:pStyle w:val="Contents2"/>
            <w:tabs>
              <w:tab w:val="clear" w:pos="8743"/>
              <w:tab w:val="right" w:pos="9026" w:leader="dot"/>
            </w:tabs>
            <w:rPr/>
          </w:pPr>
          <w:hyperlink w:anchor="__RefHeading___Toc11650852_1280447820">
            <w:r>
              <w:rPr>
                <w:webHidden/>
                <w:rStyle w:val="IndexLink"/>
                <w:rtl w:val="true"/>
              </w:rPr>
              <w:t>یا امیرالمؤمنین یا ذا الکرم</w:t>
            </w:r>
            <w:r>
              <w:rPr>
                <w:rStyle w:val="IndexLink"/>
                <w:rtl w:val="true"/>
              </w:rPr>
              <w:t>!</w:t>
              <w:tab/>
            </w:r>
            <w:r>
              <w:rPr>
                <w:rStyle w:val="IndexLink"/>
              </w:rPr>
              <w:t>141</w:t>
            </w:r>
          </w:hyperlink>
        </w:p>
        <w:p>
          <w:pPr>
            <w:pStyle w:val="Contents2"/>
            <w:tabs>
              <w:tab w:val="clear" w:pos="8743"/>
              <w:tab w:val="right" w:pos="9026" w:leader="dot"/>
            </w:tabs>
            <w:rPr/>
          </w:pPr>
          <w:hyperlink w:anchor="__RefHeading___Toc11650854_1280447820">
            <w:r>
              <w:rPr>
                <w:webHidden/>
                <w:rStyle w:val="IndexLink"/>
                <w:rtl w:val="true"/>
              </w:rPr>
              <w:t>و یبقَی وجهُ ربّک ذو الجلال و الاکرام</w:t>
            </w:r>
            <w:r>
              <w:rPr>
                <w:rStyle w:val="IndexLink"/>
                <w:rtl w:val="true"/>
              </w:rPr>
              <w:tab/>
            </w:r>
            <w:r>
              <w:rPr>
                <w:rStyle w:val="IndexLink"/>
              </w:rPr>
              <w:t>146</w:t>
            </w:r>
          </w:hyperlink>
        </w:p>
        <w:p>
          <w:pPr>
            <w:pStyle w:val="Contents2"/>
            <w:tabs>
              <w:tab w:val="clear" w:pos="8743"/>
              <w:tab w:val="right" w:pos="9026" w:leader="dot"/>
            </w:tabs>
            <w:rPr/>
          </w:pPr>
          <w:hyperlink w:anchor="__RefHeading___Toc11650856_1280447820">
            <w:r>
              <w:rPr>
                <w:webHidden/>
                <w:rStyle w:val="IndexLink"/>
                <w:rtl w:val="true"/>
              </w:rPr>
              <w:t>ده سؤال و جواب کلیدی</w:t>
            </w:r>
            <w:r>
              <w:rPr>
                <w:rStyle w:val="IndexLink"/>
                <w:rtl w:val="true"/>
              </w:rPr>
              <w:tab/>
            </w:r>
            <w:r>
              <w:rPr>
                <w:rStyle w:val="IndexLink"/>
              </w:rPr>
              <w:t>148</w:t>
            </w:r>
          </w:hyperlink>
        </w:p>
        <w:p>
          <w:pPr>
            <w:pStyle w:val="Contents2"/>
            <w:tabs>
              <w:tab w:val="clear" w:pos="8743"/>
              <w:tab w:val="right" w:pos="9026" w:leader="dot"/>
            </w:tabs>
            <w:rPr/>
          </w:pPr>
          <w:hyperlink w:anchor="__RefHeading___Toc11650858_1280447820">
            <w:r>
              <w:rPr>
                <w:webHidden/>
                <w:rStyle w:val="IndexLink"/>
                <w:rtl w:val="true"/>
              </w:rPr>
              <w:t xml:space="preserve">اعتراف عائشه </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حبیب پیامبر </w:t>
            </w:r>
            <w:r>
              <w:rPr>
                <w:rStyle w:val="IndexLink"/>
                <w:rtl w:val="true"/>
              </w:rPr>
              <w:t>(</w:t>
            </w:r>
            <w:r>
              <w:rPr>
                <w:rStyle w:val="IndexLink"/>
                <w:rtl w:val="true"/>
              </w:rPr>
              <w:t>صلی الله علیه و آله و سلم</w:t>
            </w:r>
            <w:r>
              <w:rPr>
                <w:rStyle w:val="IndexLink"/>
                <w:rtl w:val="true"/>
              </w:rPr>
              <w:t>))</w:t>
              <w:tab/>
            </w:r>
            <w:r>
              <w:rPr>
                <w:rStyle w:val="IndexLink"/>
              </w:rPr>
              <w:t>149</w:t>
            </w:r>
          </w:hyperlink>
        </w:p>
        <w:p>
          <w:pPr>
            <w:pStyle w:val="Contents2"/>
            <w:tabs>
              <w:tab w:val="clear" w:pos="8743"/>
              <w:tab w:val="right" w:pos="9026" w:leader="dot"/>
            </w:tabs>
            <w:rPr/>
          </w:pPr>
          <w:hyperlink w:anchor="__RefHeading___Toc11650860_1280447820">
            <w:r>
              <w:rPr>
                <w:webHidden/>
                <w:rStyle w:val="IndexLink"/>
                <w:rtl w:val="true"/>
              </w:rPr>
              <w:t>نه خدا توانمش خواند، نه بشر توانمش گفت</w:t>
            </w:r>
            <w:r>
              <w:rPr>
                <w:rStyle w:val="IndexLink"/>
                <w:rtl w:val="true"/>
              </w:rPr>
              <w:t>!</w:t>
              <w:tab/>
            </w:r>
            <w:r>
              <w:rPr>
                <w:rStyle w:val="IndexLink"/>
              </w:rPr>
              <w:t>150</w:t>
            </w:r>
          </w:hyperlink>
        </w:p>
        <w:p>
          <w:pPr>
            <w:pStyle w:val="Contents2"/>
            <w:tabs>
              <w:tab w:val="clear" w:pos="8743"/>
              <w:tab w:val="right" w:pos="9026" w:leader="dot"/>
            </w:tabs>
            <w:rPr/>
          </w:pPr>
          <w:hyperlink w:anchor="__RefHeading___Toc11650862_1280447820">
            <w:r>
              <w:rPr>
                <w:webHidden/>
                <w:rStyle w:val="IndexLink"/>
                <w:rtl w:val="true"/>
              </w:rPr>
              <w:t>اشرافیّت معاویه و توجیه آن</w:t>
            </w:r>
            <w:r>
              <w:rPr>
                <w:rStyle w:val="IndexLink"/>
                <w:rtl w:val="true"/>
              </w:rPr>
              <w:t>!</w:t>
              <w:tab/>
            </w:r>
            <w:r>
              <w:rPr>
                <w:rStyle w:val="IndexLink"/>
              </w:rPr>
              <w:t>151</w:t>
            </w:r>
          </w:hyperlink>
        </w:p>
        <w:p>
          <w:pPr>
            <w:pStyle w:val="Contents2"/>
            <w:tabs>
              <w:tab w:val="clear" w:pos="8743"/>
              <w:tab w:val="right" w:pos="9026" w:leader="dot"/>
            </w:tabs>
            <w:rPr/>
          </w:pPr>
          <w:hyperlink w:anchor="__RefHeading___Toc11650864_1280447820">
            <w:r>
              <w:rPr>
                <w:webHidden/>
                <w:rStyle w:val="IndexLink"/>
                <w:rtl w:val="true"/>
              </w:rPr>
              <w:t>حتّی دو درصد هم بیعت نمی‌کنند</w:t>
            </w:r>
            <w:r>
              <w:rPr>
                <w:rStyle w:val="IndexLink"/>
                <w:rtl w:val="true"/>
              </w:rPr>
              <w:t>!</w:t>
              <w:tab/>
            </w:r>
            <w:r>
              <w:rPr>
                <w:rStyle w:val="IndexLink"/>
              </w:rPr>
              <w:t>152</w:t>
            </w:r>
          </w:hyperlink>
        </w:p>
        <w:p>
          <w:pPr>
            <w:pStyle w:val="Contents2"/>
            <w:tabs>
              <w:tab w:val="clear" w:pos="8743"/>
              <w:tab w:val="right" w:pos="9026" w:leader="dot"/>
            </w:tabs>
            <w:rPr/>
          </w:pPr>
          <w:hyperlink w:anchor="__RefHeading___Toc11650866_1280447820">
            <w:r>
              <w:rPr>
                <w:webHidden/>
                <w:rStyle w:val="IndexLink"/>
                <w:rtl w:val="true"/>
              </w:rPr>
              <w:t xml:space="preserve">موضع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جریان قتل عثمان</w:t>
            </w:r>
            <w:r>
              <w:rPr>
                <w:rStyle w:val="IndexLink"/>
                <w:rtl w:val="true"/>
              </w:rPr>
              <w:tab/>
            </w:r>
            <w:r>
              <w:rPr>
                <w:rStyle w:val="IndexLink"/>
              </w:rPr>
              <w:t>154</w:t>
            </w:r>
          </w:hyperlink>
        </w:p>
        <w:p>
          <w:pPr>
            <w:pStyle w:val="Contents2"/>
            <w:tabs>
              <w:tab w:val="clear" w:pos="8743"/>
              <w:tab w:val="right" w:pos="9026" w:leader="dot"/>
            </w:tabs>
            <w:rPr/>
          </w:pPr>
          <w:hyperlink w:anchor="__RefHeading___Toc11650868_1280447820">
            <w:r>
              <w:rPr>
                <w:webHidden/>
                <w:rStyle w:val="IndexLink"/>
                <w:rtl w:val="true"/>
              </w:rPr>
              <w:t xml:space="preserve">استفادۀ ابزاری قریش از نام رسول اعظم </w:t>
            </w:r>
            <w:r>
              <w:rPr>
                <w:rStyle w:val="IndexLink"/>
                <w:rtl w:val="true"/>
              </w:rPr>
              <w:t>(</w:t>
            </w:r>
            <w:r>
              <w:rPr>
                <w:rStyle w:val="IndexLink"/>
                <w:rtl w:val="true"/>
              </w:rPr>
              <w:t>صلی الله علیه و آله و سلم</w:t>
            </w:r>
            <w:r>
              <w:rPr>
                <w:rStyle w:val="IndexLink"/>
                <w:rtl w:val="true"/>
              </w:rPr>
              <w:t>)</w:t>
              <w:tab/>
            </w:r>
            <w:r>
              <w:rPr>
                <w:rStyle w:val="IndexLink"/>
              </w:rPr>
              <w:t>155</w:t>
            </w:r>
          </w:hyperlink>
        </w:p>
        <w:p>
          <w:pPr>
            <w:pStyle w:val="Contents2"/>
            <w:tabs>
              <w:tab w:val="clear" w:pos="8743"/>
              <w:tab w:val="right" w:pos="9026" w:leader="dot"/>
            </w:tabs>
            <w:rPr/>
          </w:pPr>
          <w:hyperlink w:anchor="__RefHeading___Toc11650870_1280447820">
            <w:r>
              <w:rPr>
                <w:webHidden/>
                <w:rStyle w:val="IndexLink"/>
                <w:rtl w:val="true"/>
              </w:rPr>
              <w:t xml:space="preserve">تبعیض </w:t>
            </w:r>
            <w:r>
              <w:rPr>
                <w:rStyle w:val="IndexLink"/>
                <w:rtl w:val="true"/>
              </w:rPr>
              <w:t xml:space="preserve">- </w:t>
            </w:r>
            <w:r>
              <w:rPr>
                <w:rStyle w:val="IndexLink"/>
                <w:rtl w:val="true"/>
              </w:rPr>
              <w:t xml:space="preserve">حتّی به اندازۀ بال پشه‌ای </w:t>
            </w:r>
            <w:r>
              <w:rPr>
                <w:rStyle w:val="IndexLink"/>
                <w:rtl w:val="true"/>
              </w:rPr>
              <w:t xml:space="preserve">- </w:t>
            </w:r>
            <w:r>
              <w:rPr>
                <w:rStyle w:val="IndexLink"/>
                <w:rtl w:val="true"/>
              </w:rPr>
              <w:t>ممنوع</w:t>
            </w:r>
            <w:r>
              <w:rPr>
                <w:rStyle w:val="IndexLink"/>
                <w:rtl w:val="true"/>
              </w:rPr>
              <w:t>!</w:t>
              <w:tab/>
            </w:r>
            <w:r>
              <w:rPr>
                <w:rStyle w:val="IndexLink"/>
              </w:rPr>
              <w:t>158</w:t>
            </w:r>
          </w:hyperlink>
        </w:p>
        <w:p>
          <w:pPr>
            <w:pStyle w:val="Contents2"/>
            <w:tabs>
              <w:tab w:val="clear" w:pos="8743"/>
              <w:tab w:val="right" w:pos="9026" w:leader="dot"/>
            </w:tabs>
            <w:rPr/>
          </w:pPr>
          <w:hyperlink w:anchor="__RefHeading___Toc11650872_1280447820">
            <w:r>
              <w:rPr>
                <w:webHidden/>
                <w:rStyle w:val="IndexLink"/>
                <w:rtl w:val="true"/>
              </w:rPr>
              <w:t xml:space="preserve">دادگاه حکومت علیّ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1650874_1280447820">
            <w:r>
              <w:rPr>
                <w:webHidden/>
                <w:rStyle w:val="IndexLink"/>
                <w:rtl w:val="true"/>
              </w:rPr>
              <w:t>ظلم مطلقاً ممنوع</w:t>
            </w:r>
            <w:r>
              <w:rPr>
                <w:rStyle w:val="IndexLink"/>
                <w:rtl w:val="true"/>
              </w:rPr>
              <w:t>!</w:t>
              <w:tab/>
            </w:r>
            <w:r>
              <w:rPr>
                <w:rStyle w:val="IndexLink"/>
              </w:rPr>
              <w:t>161</w:t>
            </w:r>
          </w:hyperlink>
        </w:p>
        <w:p>
          <w:pPr>
            <w:pStyle w:val="Contents2"/>
            <w:tabs>
              <w:tab w:val="clear" w:pos="8743"/>
              <w:tab w:val="right" w:pos="9026" w:leader="dot"/>
            </w:tabs>
            <w:rPr/>
          </w:pPr>
          <w:hyperlink w:anchor="__RefHeading___Toc11650876_1280447820">
            <w:r>
              <w:rPr>
                <w:webHidden/>
                <w:rStyle w:val="IndexLink"/>
                <w:rtl w:val="true"/>
              </w:rPr>
              <w:t>کاخ‌نشینی مسؤولین ممنوع</w:t>
            </w:r>
            <w:r>
              <w:rPr>
                <w:rStyle w:val="IndexLink"/>
                <w:rtl w:val="true"/>
              </w:rPr>
              <w:t>!</w:t>
              <w:tab/>
            </w:r>
            <w:r>
              <w:rPr>
                <w:rStyle w:val="IndexLink"/>
              </w:rPr>
              <w:t>163</w:t>
            </w:r>
          </w:hyperlink>
        </w:p>
        <w:p>
          <w:pPr>
            <w:pStyle w:val="Contents2"/>
            <w:tabs>
              <w:tab w:val="clear" w:pos="8743"/>
              <w:tab w:val="right" w:pos="9026" w:leader="dot"/>
            </w:tabs>
            <w:rPr/>
          </w:pPr>
          <w:hyperlink w:anchor="__RefHeading___Toc11650878_1280447820">
            <w:r>
              <w:rPr>
                <w:webHidden/>
                <w:rStyle w:val="IndexLink"/>
                <w:rtl w:val="true"/>
              </w:rPr>
              <w:t>ضرورت حفظ نظام</w:t>
            </w:r>
            <w:r>
              <w:rPr>
                <w:rStyle w:val="IndexLink"/>
                <w:rtl w:val="true"/>
              </w:rPr>
              <w:tab/>
            </w:r>
            <w:r>
              <w:rPr>
                <w:rStyle w:val="IndexLink"/>
              </w:rPr>
              <w:t>163</w:t>
            </w:r>
          </w:hyperlink>
        </w:p>
        <w:p>
          <w:pPr>
            <w:pStyle w:val="Contents2"/>
            <w:tabs>
              <w:tab w:val="clear" w:pos="8743"/>
              <w:tab w:val="right" w:pos="9026" w:leader="dot"/>
            </w:tabs>
            <w:rPr/>
          </w:pPr>
          <w:hyperlink w:anchor="__RefHeading___Toc11650880_1280447820">
            <w:r>
              <w:rPr>
                <w:webHidden/>
                <w:rStyle w:val="IndexLink"/>
                <w:rtl w:val="true"/>
              </w:rPr>
              <w:t>تغییرناپذیری نظام اسلامی</w:t>
            </w:r>
            <w:r>
              <w:rPr>
                <w:rStyle w:val="IndexLink"/>
                <w:rtl w:val="true"/>
              </w:rPr>
              <w:tab/>
            </w:r>
            <w:r>
              <w:rPr>
                <w:rStyle w:val="IndexLink"/>
              </w:rPr>
              <w:t>166</w:t>
            </w:r>
          </w:hyperlink>
        </w:p>
        <w:p>
          <w:pPr>
            <w:pStyle w:val="Contents2"/>
            <w:tabs>
              <w:tab w:val="clear" w:pos="8743"/>
              <w:tab w:val="right" w:pos="9026" w:leader="dot"/>
            </w:tabs>
            <w:rPr/>
          </w:pPr>
          <w:hyperlink w:anchor="__RefHeading___Toc11650882_1280447820">
            <w:r>
              <w:rPr>
                <w:webHidden/>
                <w:rStyle w:val="IndexLink"/>
                <w:rtl w:val="true"/>
              </w:rPr>
              <w:t>مشروعیّت پشتیبانی الزامی جنگ</w:t>
            </w:r>
            <w:r>
              <w:rPr>
                <w:rStyle w:val="IndexLink"/>
                <w:rtl w:val="true"/>
              </w:rPr>
              <w:tab/>
            </w:r>
            <w:r>
              <w:rPr>
                <w:rStyle w:val="IndexLink"/>
              </w:rPr>
              <w:t>168</w:t>
            </w:r>
          </w:hyperlink>
        </w:p>
        <w:p>
          <w:pPr>
            <w:pStyle w:val="Contents2"/>
            <w:tabs>
              <w:tab w:val="clear" w:pos="8743"/>
              <w:tab w:val="right" w:pos="9026" w:leader="dot"/>
            </w:tabs>
            <w:rPr/>
          </w:pPr>
          <w:hyperlink w:anchor="__RefHeading___Toc11650884_1280447820">
            <w:r>
              <w:rPr>
                <w:webHidden/>
                <w:rStyle w:val="IndexLink"/>
                <w:rtl w:val="true"/>
              </w:rPr>
              <w:t>پرهیز از ریاست و حکومت زن</w:t>
            </w:r>
            <w:r>
              <w:rPr>
                <w:rStyle w:val="IndexLink"/>
                <w:rtl w:val="true"/>
              </w:rPr>
              <w:tab/>
            </w:r>
            <w:r>
              <w:rPr>
                <w:rStyle w:val="IndexLink"/>
              </w:rPr>
              <w:t>170</w:t>
            </w:r>
          </w:hyperlink>
        </w:p>
        <w:p>
          <w:pPr>
            <w:pStyle w:val="Contents2"/>
            <w:tabs>
              <w:tab w:val="clear" w:pos="8743"/>
              <w:tab w:val="right" w:pos="9026" w:leader="dot"/>
            </w:tabs>
            <w:rPr/>
          </w:pPr>
          <w:hyperlink w:anchor="__RefHeading___Toc11650886_1280447820">
            <w:r>
              <w:rPr>
                <w:webHidden/>
                <w:rStyle w:val="IndexLink"/>
                <w:rtl w:val="true"/>
              </w:rPr>
              <w:t>جنگ صفّین در یک نگاه</w:t>
            </w:r>
            <w:r>
              <w:rPr>
                <w:rStyle w:val="IndexLink"/>
                <w:rtl w:val="true"/>
              </w:rPr>
              <w:tab/>
            </w:r>
            <w:r>
              <w:rPr>
                <w:rStyle w:val="IndexLink"/>
              </w:rPr>
              <w:t>170</w:t>
            </w:r>
          </w:hyperlink>
        </w:p>
        <w:p>
          <w:pPr>
            <w:pStyle w:val="Contents2"/>
            <w:tabs>
              <w:tab w:val="clear" w:pos="8743"/>
              <w:tab w:val="right" w:pos="9026" w:leader="dot"/>
            </w:tabs>
            <w:rPr/>
          </w:pPr>
          <w:hyperlink w:anchor="__RefHeading___Toc11650888_1280447820">
            <w:r>
              <w:rPr>
                <w:webHidden/>
                <w:rStyle w:val="IndexLink"/>
                <w:rtl w:val="true"/>
              </w:rPr>
              <w:t>دعای آغاز جنگ</w:t>
            </w:r>
            <w:r>
              <w:rPr>
                <w:rStyle w:val="IndexLink"/>
                <w:rtl w:val="true"/>
              </w:rPr>
              <w:tab/>
            </w:r>
            <w:r>
              <w:rPr>
                <w:rStyle w:val="IndexLink"/>
              </w:rPr>
              <w:t>173</w:t>
            </w:r>
          </w:hyperlink>
        </w:p>
        <w:p>
          <w:pPr>
            <w:pStyle w:val="Contents2"/>
            <w:tabs>
              <w:tab w:val="clear" w:pos="8743"/>
              <w:tab w:val="right" w:pos="9026" w:leader="dot"/>
            </w:tabs>
            <w:rPr/>
          </w:pPr>
          <w:hyperlink w:anchor="__RefHeading___Toc11650890_1280447820">
            <w:r>
              <w:rPr>
                <w:webHidden/>
                <w:rStyle w:val="IndexLink"/>
                <w:rtl w:val="true"/>
              </w:rPr>
              <w:t>دعای هنگام شدّت جنگ</w:t>
            </w:r>
            <w:r>
              <w:rPr>
                <w:rStyle w:val="IndexLink"/>
                <w:rtl w:val="true"/>
              </w:rPr>
              <w:tab/>
            </w:r>
            <w:r>
              <w:rPr>
                <w:rStyle w:val="IndexLink"/>
              </w:rPr>
              <w:t>176</w:t>
            </w:r>
          </w:hyperlink>
        </w:p>
        <w:p>
          <w:pPr>
            <w:pStyle w:val="Contents2"/>
            <w:tabs>
              <w:tab w:val="clear" w:pos="8743"/>
              <w:tab w:val="right" w:pos="9026" w:leader="dot"/>
            </w:tabs>
            <w:rPr/>
          </w:pPr>
          <w:hyperlink w:anchor="__RefHeading___Toc11650892_1280447820">
            <w:r>
              <w:rPr>
                <w:webHidden/>
                <w:rStyle w:val="IndexLink"/>
                <w:rtl w:val="true"/>
              </w:rPr>
              <w:t>فتوّت حضرت مالک اشتر سلام الله علیه</w:t>
            </w:r>
            <w:r>
              <w:rPr>
                <w:rStyle w:val="IndexLink"/>
                <w:rtl w:val="true"/>
              </w:rPr>
              <w:tab/>
            </w:r>
            <w:r>
              <w:rPr>
                <w:rStyle w:val="IndexLink"/>
              </w:rPr>
              <w:t>179</w:t>
            </w:r>
          </w:hyperlink>
        </w:p>
        <w:p>
          <w:pPr>
            <w:pStyle w:val="Contents2"/>
            <w:tabs>
              <w:tab w:val="clear" w:pos="8743"/>
              <w:tab w:val="right" w:pos="9026" w:leader="dot"/>
            </w:tabs>
            <w:rPr/>
          </w:pPr>
          <w:hyperlink w:anchor="__RefHeading___Toc11650894_1280447820">
            <w:r>
              <w:rPr>
                <w:webHidden/>
                <w:rStyle w:val="IndexLink"/>
                <w:rtl w:val="true"/>
              </w:rPr>
              <w:t xml:space="preserve">لقب مقدّس </w:t>
            </w:r>
            <w:r>
              <w:rPr>
                <w:rStyle w:val="IndexLink"/>
                <w:rtl w:val="true"/>
              </w:rPr>
              <w:t>«</w:t>
            </w:r>
            <w:r>
              <w:rPr>
                <w:rStyle w:val="IndexLink"/>
                <w:rtl w:val="true"/>
              </w:rPr>
              <w:t>امیرالمؤمنین</w:t>
            </w:r>
            <w:r>
              <w:rPr>
                <w:rStyle w:val="IndexLink"/>
                <w:rtl w:val="true"/>
              </w:rPr>
              <w:t>» (</w:t>
            </w:r>
            <w:r>
              <w:rPr>
                <w:rStyle w:val="IndexLink"/>
                <w:rtl w:val="true"/>
              </w:rPr>
              <w:t>علیه السلام</w:t>
            </w:r>
            <w:r>
              <w:rPr>
                <w:rStyle w:val="IndexLink"/>
                <w:rtl w:val="true"/>
              </w:rPr>
              <w:t xml:space="preserve">) </w:t>
            </w:r>
            <w:r>
              <w:rPr>
                <w:rStyle w:val="IndexLink"/>
                <w:rtl w:val="true"/>
              </w:rPr>
              <w:t>در فیصله‌نامه</w:t>
            </w:r>
            <w:r>
              <w:rPr>
                <w:rStyle w:val="IndexLink"/>
                <w:rtl w:val="true"/>
              </w:rPr>
              <w:tab/>
            </w:r>
            <w:r>
              <w:rPr>
                <w:rStyle w:val="IndexLink"/>
              </w:rPr>
              <w:t>180</w:t>
            </w:r>
          </w:hyperlink>
        </w:p>
        <w:p>
          <w:pPr>
            <w:pStyle w:val="Contents2"/>
            <w:tabs>
              <w:tab w:val="clear" w:pos="8743"/>
              <w:tab w:val="right" w:pos="9026" w:leader="dot"/>
            </w:tabs>
            <w:rPr/>
          </w:pPr>
          <w:hyperlink w:anchor="__RefHeading___Toc11650896_1280447820">
            <w:r>
              <w:rPr>
                <w:webHidden/>
                <w:rStyle w:val="IndexLink"/>
                <w:rtl w:val="true"/>
              </w:rPr>
              <w:t>غریب و تنها</w:t>
            </w:r>
            <w:r>
              <w:rPr>
                <w:rStyle w:val="IndexLink"/>
                <w:rtl w:val="true"/>
              </w:rPr>
              <w:tab/>
            </w:r>
            <w:r>
              <w:rPr>
                <w:rStyle w:val="IndexLink"/>
              </w:rPr>
              <w:t>183</w:t>
            </w:r>
          </w:hyperlink>
        </w:p>
        <w:p>
          <w:pPr>
            <w:pStyle w:val="Contents2"/>
            <w:tabs>
              <w:tab w:val="clear" w:pos="8743"/>
              <w:tab w:val="right" w:pos="9026" w:leader="dot"/>
            </w:tabs>
            <w:rPr/>
          </w:pPr>
          <w:hyperlink w:anchor="__RefHeading___Toc11650898_1280447820">
            <w:r>
              <w:rPr>
                <w:webHidden/>
                <w:rStyle w:val="IndexLink"/>
                <w:rtl w:val="true"/>
              </w:rPr>
              <w:t>معاوضۀ صد به یک</w:t>
            </w:r>
            <w:r>
              <w:rPr>
                <w:rStyle w:val="IndexLink"/>
                <w:rtl w:val="true"/>
              </w:rPr>
              <w:t>!</w:t>
              <w:tab/>
            </w:r>
            <w:r>
              <w:rPr>
                <w:rStyle w:val="IndexLink"/>
              </w:rPr>
              <w:t>185</w:t>
            </w:r>
          </w:hyperlink>
        </w:p>
        <w:p>
          <w:pPr>
            <w:pStyle w:val="Contents2"/>
            <w:tabs>
              <w:tab w:val="clear" w:pos="8743"/>
              <w:tab w:val="right" w:pos="9026" w:leader="dot"/>
            </w:tabs>
            <w:rPr/>
          </w:pPr>
          <w:hyperlink w:anchor="__RefHeading___Toc11650900_1280447820">
            <w:r>
              <w:rPr>
                <w:webHidden/>
                <w:rStyle w:val="IndexLink"/>
                <w:rtl w:val="true"/>
              </w:rPr>
              <w:t>کربلاء</w:t>
            </w:r>
            <w:r>
              <w:rPr>
                <w:rStyle w:val="IndexLink"/>
                <w:rtl w:val="true"/>
              </w:rPr>
              <w:tab/>
            </w:r>
            <w:r>
              <w:rPr>
                <w:rStyle w:val="IndexLink"/>
              </w:rPr>
              <w:t>188</w:t>
            </w:r>
          </w:hyperlink>
        </w:p>
        <w:p>
          <w:pPr>
            <w:pStyle w:val="Contents2"/>
            <w:tabs>
              <w:tab w:val="clear" w:pos="8743"/>
              <w:tab w:val="right" w:pos="9026" w:leader="dot"/>
            </w:tabs>
            <w:rPr/>
          </w:pPr>
          <w:hyperlink w:anchor="__RefHeading___Toc11650902_1280447820">
            <w:r>
              <w:rPr>
                <w:webHidden/>
                <w:rStyle w:val="IndexLink"/>
                <w:rtl w:val="true"/>
              </w:rPr>
              <w:t>ماهیّت مردم شام</w:t>
            </w:r>
            <w:r>
              <w:rPr>
                <w:rStyle w:val="IndexLink"/>
                <w:rtl w:val="true"/>
              </w:rPr>
              <w:tab/>
            </w:r>
            <w:r>
              <w:rPr>
                <w:rStyle w:val="IndexLink"/>
              </w:rPr>
              <w:t>192</w:t>
            </w:r>
          </w:hyperlink>
        </w:p>
        <w:p>
          <w:pPr>
            <w:pStyle w:val="Contents2"/>
            <w:tabs>
              <w:tab w:val="clear" w:pos="8743"/>
              <w:tab w:val="right" w:pos="9026" w:leader="dot"/>
            </w:tabs>
            <w:rPr/>
          </w:pPr>
          <w:hyperlink w:anchor="__RefHeading___Toc11650904_1280447820">
            <w:r>
              <w:rPr>
                <w:webHidden/>
                <w:rStyle w:val="IndexLink"/>
                <w:rtl w:val="true"/>
              </w:rPr>
              <w:t>اعتراف معاویه به غاصب بودن اوّلی و دومی</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2_163933"/>
      <w:bookmarkStart w:id="1" w:name="pg16632_163933"/>
      <w:bookmarkEnd w:id="1"/>
    </w:p>
    <w:p>
      <w:pPr>
        <w:pStyle w:val="Heading2"/>
        <w:numPr>
          <w:ilvl w:val="1"/>
          <w:numId w:val="1"/>
        </w:numPr>
        <w:rPr/>
      </w:pPr>
      <w:bookmarkStart w:id="2" w:name="pg16632_163933"/>
      <w:bookmarkStart w:id="3" w:name="__RefHeading___Toc1165076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قلم‌خانه،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 abi-Talib‪, Imam I, 600-661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bi-talib, Imam I, 600-661 --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ibn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bi-talib, Imam I, 600-661 --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P37/35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9952530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اللعن علی اعدائهم اجمعین</w:t>
      </w:r>
    </w:p>
    <w:p>
      <w:pPr>
        <w:pStyle w:val="BookText"/>
        <w:rPr/>
      </w:pPr>
      <w:r>
        <w:rPr>
          <w:rFonts w:ascii="IRNazanin" w:hAnsi="IRNazanin" w:eastAsia="IRNazanin"/>
          <w:color w:val="111111"/>
          <w:sz w:val="28"/>
          <w:sz w:val="28"/>
          <w:szCs w:val="28"/>
          <w:rtl w:val="true"/>
          <w:lang w:bidi="fa-IR"/>
        </w:rPr>
        <w:t>ذکر علیّ عبادة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فلسطینی طوفان الأقصی</w:t>
      </w:r>
    </w:p>
    <w:p>
      <w:pPr>
        <w:pStyle w:val="BookText"/>
        <w:rPr/>
      </w:pPr>
      <w:r>
        <w:rPr>
          <w:rFonts w:ascii="Amiri" w:hAnsi="Amiri" w:eastAsia="Amiri" w:cs="Amiri"/>
          <w:color w:val="111111"/>
          <w:sz w:val="28"/>
          <w:sz w:val="28"/>
          <w:szCs w:val="28"/>
          <w:rtl w:val="true"/>
          <w:lang w:bidi="ar-SA"/>
        </w:rPr>
        <w:t>تقدیم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الَّذِي لَا يَنْبُو وَ نُورِهُ الَّذِي لَا يَخْبُو و شَمْسِ الظَّلَامِ وَ بَدْرِ التَّمَامِ و رَبِيعِ الْأَنَامِ وَ نَضْرَةِ الْأَيَّامِ و صَاحِبِ الصَّمْصَام</w:t>
      </w:r>
    </w:p>
    <w:p>
      <w:pPr>
        <w:pStyle w:val="BookText"/>
        <w:rPr/>
      </w:pPr>
      <w:r>
        <w:rPr>
          <w:rFonts w:ascii="IRNazanin" w:hAnsi="IRNazanin" w:eastAsia="IRNazanin"/>
          <w:color w:val="111111"/>
          <w:sz w:val="28"/>
          <w:sz w:val="28"/>
          <w:szCs w:val="28"/>
          <w:rtl w:val="true"/>
          <w:lang w:bidi="fa-IR"/>
        </w:rPr>
        <w:t>حضرت صاحب‌الزمان عجّل الله تعالی فرجه الشریف شمشیر خدا که کندی نپذیرد، و نور خدا که خاموش نگردد، و خورشید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ماه تمام، و بهار مردمان، و شکفتگی و طراوت روزگاران، و صاحب شمشیر برّان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50768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خانه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جلد 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5283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w:t>
      </w:r>
    </w:p>
    <w:p>
      <w:pPr>
        <w:pStyle w:val="BookText"/>
        <w:rPr/>
      </w:pPr>
      <w:r>
        <w:rPr>
          <w:rFonts w:ascii="IRNazanin" w:hAnsi="IRNazanin" w:eastAsia="IRNazanin"/>
          <w:color w:val="111111"/>
          <w:sz w:val="28"/>
          <w:sz w:val="28"/>
          <w:szCs w:val="28"/>
          <w:rtl w:val="true"/>
          <w:lang w:bidi="fa-IR"/>
        </w:rPr>
        <w:t>تماس با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09023440350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نشر و استفاده آزاد است</w:t>
      </w:r>
      <w:r>
        <w:rPr>
          <w:rFonts w:eastAsia="IRNazanin" w:cs="IRNazanin"/>
          <w:color w:val="111111"/>
          <w:sz w:val="28"/>
          <w:szCs w:val="28"/>
          <w:rtl w:val="true"/>
          <w:lang w:bidi="fa-IR"/>
        </w:rPr>
        <w:t xml:space="preserve">. </w:t>
      </w:r>
      <w:bookmarkStart w:id="7" w:name="pg16632_163936"/>
    </w:p>
    <w:p>
      <w:pPr>
        <w:pStyle w:val="Heading2"/>
        <w:numPr>
          <w:ilvl w:val="1"/>
          <w:numId w:val="1"/>
        </w:numPr>
        <w:rPr/>
      </w:pPr>
      <w:bookmarkStart w:id="8" w:name="__RefHeading___Toc11650770_1280447820"/>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اجداد موحدّ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از عظمت ابوطالب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 عظمت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کنیه‌های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لقب‌های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سیمای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نخستین اعلام رسمی 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ایثار شگفت در شب هجرت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ازدواج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همسران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عرض ادب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رفتن از شانه‌هاى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شکستن بت‌ها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برخورد قاطع با حسودان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حُدَيبیّه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فتح 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جنگ حُنَين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جانشینى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ابن عبّاس از خصّیصین بود ولی کربلائی نشد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لا يُؤَدّی عَنّی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مأموریّت اعلان برائت از مشرکین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مأموریّت به سوى یمن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اسلام الزامی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نماز و زکات الزامی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ضرورت الزام بر مصالح هرچند با اکراه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ضرورت مجبور نمودن مردم بر اطاعت فرمان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برای نجات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اجبار در امور غیرضروری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توجّه به 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عارف بالله بی‌همتا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جبران خسارت حتّی کاسۀ آب‌خورى سگان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یا امیرالمؤمنین یا ذا الکرم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و یبقَی وجهُ ربّک ذو الجلال و الاکرام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ده سؤال و جواب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اعتراف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نه خدا توانمش خواند، نه بشر توانمش گفت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اشرافیّت معاویه و توجیه 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حتّی دو درصد هم بیعت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موضع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قتل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استفادۀ ابزاری قریش از نام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اندازۀ بال پشه‌ای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دادگاه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ظلم مطلقاً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کاخ‌نشینی مسؤولین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حفظ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تغییرناپذیری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مشروعیّت پشتیبانی الزامی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پرهیز از ریاست و حکومت زن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جنگ صفّین در یک نگاه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دعای آغاز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دعای هنگام شدّت جنگ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فتوّت حضرت مالک اشتر 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لقب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فیصله‌نامه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غریب و تنها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معاوضۀ صد به یک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ماهیّت مردم شام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معاویه به غاصب بودن اوّلی و دومی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0" w:name="pg16632_163944"/>
    </w:p>
    <w:p>
      <w:pPr>
        <w:pStyle w:val="Heading2"/>
        <w:numPr>
          <w:ilvl w:val="1"/>
          <w:numId w:val="1"/>
        </w:numPr>
        <w:rPr/>
      </w:pPr>
      <w:bookmarkStart w:id="11" w:name="__RefHeading___Toc11650772_1280447820"/>
      <w:bookmarkStart w:id="12" w:name="_Toc4"/>
      <w:bookmarkEnd w:id="10"/>
      <w:bookmarkEnd w:id="11"/>
      <w:r>
        <w:rPr>
          <w:rtl w:val="true"/>
        </w:rPr>
        <w:t>شناسه</w:t>
      </w:r>
      <w:bookmarkEnd w:id="12"/>
    </w:p>
    <w:p>
      <w:pPr>
        <w:pStyle w:val="BookText"/>
        <w:rPr/>
      </w:pPr>
      <w:r>
        <w:rPr>
          <w:rFonts w:ascii="IRNazanin" w:hAnsi="IRNazanin" w:eastAsia="IRNazanin"/>
          <w:color w:val="111111"/>
          <w:sz w:val="28"/>
          <w:sz w:val="28"/>
          <w:szCs w:val="28"/>
          <w:rtl w:val="true"/>
          <w:lang w:bidi="fa-IR"/>
        </w:rPr>
        <w:t xml:space="preserve">در حین مطالعۀ مجموعۀ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تألیف عالم ربّانیّ مرحوم آیة الله محمّدی ری‌شهری عطّرالله مرقده، با عجائب و لطائف و حکمت‌های ناب و تازه‌ای از رکن الاولیاء و عماد الاصفیاء، میزان الاعمال و مقلّب الاحوال و سیف ذی‌الجلال، باب الله و خشن فی ذات الله، اوّلُ مظلوم، حبل الله المتین و نور المجاهدین و اصبر الصابرین و افضل القائمین و امام المخلَصین، امیر المؤمنین علیه افضل صلوات المصلّین </w:t>
      </w:r>
      <w:r>
        <w:rPr>
          <w:rStyle w:val="FootnoteAnchor"/>
          <w:rtl w:val="true"/>
        </w:rPr>
        <w:footnoteReference w:id="3"/>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موارد ناب و شگفت‌انگیز و تفکّرآفرین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اصلاحات و افزوده‌ها‌ی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تا جان‌ها را حیات و طراوت بخشد و مجالس را زینت و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ذکر و یاد خداوند عزّت‌مند و صاحب‌جلال، عبادتی فخیم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یکی از دلائل واضح فخیم بودن عبادت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سوره‌ی مبارکه‌ی عنکبوت، آیه‌ی شریفه‌ی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طباطبائی رضوان الله تعالی علیه در تفسیر قیّم المیزان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سیاق آیه 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إِنَّ الصَّلاةَ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مى‌آید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آن است، و اثر دیگرى از نماز را بیان مى‌کند، و این‌که آن اثر، بزرگ‌تر از اثر قبلى است، در نتیجه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ترقّى دادن مطلب است، و البتّه منظور از ذکر در آن جمله نیز همان ذکر قلبى است، که گفتیم از نماز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تا تو را از فحشاء و منکر باز بدارد، بلکه آن‌چه عاید تو مى‌کند بیش از این حرف‌ها است؛ چون مهمّ‌تر از نهى از فحشاء و منکر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یاد خدا مى‌اندازد، و این مهمّ‌تر است؛ براى این‌که ذکر خدا بزرگ‌ترین خیرى است که ممکن است به یک انسان برسد؛ چون ذکر خدا کلید همه‌ی خیرات است، و نهى از فحشاء و منکرات نسبت به آن فایده‌اى جزئى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ترجمه‌ی المیزان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ذکر و یاد من، عبادتی فخیم است، و ذکر و یاد علیّ، عبادتی فخیم است، و ذکر و یاد امامان از اولاد او، عبادتی فخیم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أَنْتَ بَابُهَا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مسلّماً این دل‌ها هم‌چون بدن‌ها، ملول و افسرده مى‌شود؛ پس براى طراوت و نشاط آن‌ها، لطائف و تازه‌های حکمت را بجویید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يُحْيِي الْقُلُوبَ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راستی، حدیث ما پیوسته</w:t>
      </w:r>
      <w:r>
        <w:rPr>
          <w:rStyle w:val="FootnoteAnchor"/>
          <w:rtl w:val="true"/>
        </w:rPr>
        <w:footnoteReference w:id="9"/>
      </w:r>
      <w:r>
        <w:rPr>
          <w:rFonts w:ascii="IRNazanin" w:hAnsi="IRNazanin" w:eastAsia="IRNazanin"/>
          <w:color w:val="111111"/>
          <w:sz w:val="28"/>
          <w:sz w:val="28"/>
          <w:szCs w:val="28"/>
          <w:rtl w:val="true"/>
          <w:lang w:bidi="fa-IR"/>
        </w:rPr>
        <w:t>دل‌ها را حیات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بْنِ أَبِي طَالِبٍ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تمام این نوشتار، استنساخ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شادی و ترفیع روح لطیف و معطّر به رائحه‌ی ثقلینِ آیة الله محمّدی ری‌شهری رضوان الله تعالی علیه صلوات اهداء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 و العن من عادیهم</w:t>
      </w:r>
    </w:p>
    <w:p>
      <w:pPr>
        <w:pStyle w:val="BookText"/>
        <w:rPr/>
      </w:pPr>
      <w:r>
        <w:rPr>
          <w:rFonts w:ascii="IRNazanin" w:hAnsi="IRNazanin" w:eastAsia="IRNazanin"/>
          <w:color w:val="111111"/>
          <w:sz w:val="28"/>
          <w:sz w:val="28"/>
          <w:szCs w:val="28"/>
          <w:rtl w:val="true"/>
          <w:lang w:bidi="fa-IR"/>
        </w:rPr>
        <w:t xml:space="preserve">همگان را به مطالعۀ دقیق مجموعۀ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 دل‌ها را به اهتزاز و پرواز در می‌آورد، دعوت می‌کنیم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مجموعۀ نفیس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بى‌گمان، جست و جویى کامل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پنج هزار کتاب 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شده است که برخى از عناوین، داراى چند مجلّدند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براى سامان دادن به این مجموعه، به بیش از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در بیش از دو هزار مجلّد،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و پنجاه منبع شیعى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و جست و جوگران معارف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آگاهى از سیرۀ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دانش‌نامه با نزدیک به هفت هزار متن و نصّ تاریخى و حدیثى 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خواهند 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این مجموعۀ غنیّ می‌توان کتاب‌های متعدّدی در موضوعات گوناگون استخراج کرد؛ همانند نوشتاری در موضوع سیرۀ حکومتی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طاقت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موضوعی خاصّ اختصاص ندارد و از گلستان‌های مقاطع گوناگون حیات مشعشع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گل روح‌فزای دل‌انگیز برگزیده است و با یاد و نام علیّ ارواح من سواه فداه صفا کرده است</w:t>
      </w:r>
      <w:r>
        <w:rPr>
          <w:rFonts w:eastAsia="IRNazanin" w:cs="IRNazanin"/>
          <w:color w:val="111111"/>
          <w:sz w:val="28"/>
          <w:szCs w:val="28"/>
          <w:rtl w:val="true"/>
          <w:lang w:bidi="fa-IR"/>
        </w:rPr>
        <w:t xml:space="preserve">! </w:t>
      </w:r>
      <w:bookmarkStart w:id="13" w:name="pg16632_163952"/>
    </w:p>
    <w:p>
      <w:pPr>
        <w:pStyle w:val="Heading2"/>
        <w:numPr>
          <w:ilvl w:val="1"/>
          <w:numId w:val="1"/>
        </w:numPr>
        <w:rPr/>
      </w:pPr>
      <w:bookmarkStart w:id="14" w:name="__RefHeading___Toc11650774_1280447820"/>
      <w:bookmarkStart w:id="15" w:name="_Toc5"/>
      <w:bookmarkEnd w:id="13"/>
      <w:bookmarkEnd w:id="14"/>
      <w:r>
        <w:rPr>
          <w:rtl w:val="true"/>
        </w:rPr>
        <w:t xml:space="preserve">محمّد </w:t>
      </w:r>
      <w:r>
        <w:rPr>
          <w:rtl w:val="true"/>
        </w:rPr>
        <w:t>(</w:t>
      </w:r>
      <w:r>
        <w:rPr>
          <w:rtl w:val="true"/>
        </w:rPr>
        <w:t>صلی الله علیه و آله و سلم</w:t>
      </w:r>
      <w:r>
        <w:rPr>
          <w:rtl w:val="true"/>
        </w:rPr>
        <w:t xml:space="preserve">) </w:t>
      </w:r>
      <w:r>
        <w:rPr>
          <w:rtl w:val="true"/>
        </w:rPr>
        <w:t xml:space="preserve">و علیّ </w:t>
      </w:r>
      <w:r>
        <w:rPr>
          <w:rtl w:val="true"/>
        </w:rPr>
        <w:t>(</w:t>
      </w:r>
      <w:r>
        <w:rPr>
          <w:rtl w:val="true"/>
        </w:rPr>
        <w:t>علیه السلام</w:t>
      </w:r>
      <w:r>
        <w:rPr>
          <w:rtl w:val="true"/>
        </w:rPr>
        <w:t xml:space="preserve">): </w:t>
      </w:r>
      <w:r>
        <w:rPr>
          <w:rtl w:val="true"/>
        </w:rPr>
        <w:t>نور واحد</w:t>
      </w:r>
      <w:bookmarkEnd w:id="1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عَلیٌّ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يَنقُلُنَا اللّهُ عزّ و جلّ مِن أصلابٍ طاهِرَةٍ إلى أرحامٍ طاهِرَةٍ حَتَّى انتَهى بِنا إلى عَبدِ المُطَّلِبِ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علىّ از یک نور آفریده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خداوند عزّت‌مند و صاحب‌جلال ما را از صلب‌هاى پاک به رحم‌هاى پاک انتقال داد تا ما را به عبد المطّلب رساند</w:t>
      </w:r>
      <w:r>
        <w:rPr>
          <w:rFonts w:eastAsia="IRNazanin" w:cs="IRNazanin"/>
          <w:color w:val="111111"/>
          <w:sz w:val="28"/>
          <w:szCs w:val="28"/>
          <w:rtl w:val="true"/>
          <w:lang w:bidi="fa-IR"/>
        </w:rPr>
        <w:t>.</w:t>
      </w:r>
    </w:p>
    <w:p>
      <w:pPr>
        <w:pStyle w:val="Heading2"/>
        <w:numPr>
          <w:ilvl w:val="1"/>
          <w:numId w:val="1"/>
        </w:numPr>
        <w:rPr/>
      </w:pPr>
      <w:bookmarkStart w:id="16" w:name="__RefHeading___Toc11650776_1280447820"/>
      <w:bookmarkStart w:id="17" w:name="_Toc6"/>
      <w:bookmarkEnd w:id="16"/>
      <w:r>
        <w:rPr>
          <w:rtl w:val="true"/>
        </w:rPr>
        <w:t>اجداد موحدّ</w:t>
      </w:r>
      <w:bookmarkEnd w:id="17"/>
    </w:p>
    <w:p>
      <w:pPr>
        <w:pStyle w:val="BookText"/>
        <w:rPr/>
      </w:pPr>
      <w:r>
        <w:rPr>
          <w:rFonts w:ascii="IRNazanin" w:hAnsi="IRNazanin" w:eastAsia="IRNazanin"/>
          <w:color w:val="111111"/>
          <w:sz w:val="28"/>
          <w:sz w:val="28"/>
          <w:szCs w:val="28"/>
          <w:rtl w:val="true"/>
          <w:lang w:bidi="fa-IR"/>
        </w:rPr>
        <w:t>اصبغ بن نُباتَة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امیرمؤمنان که درودهاى خداوند بر او باد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عَبَدَ أبی و لا جَدّی عَبدُ المُطَّلِبِ و لا هاشِمٌ و لا عَبدُ مَنافٍ صَنَماً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پدرم و نه جدّم عبد المطّلب، و نه هاشم و نه عبدمناف، هرگز بتى را نپرستیدند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مى‌پرستیدند؟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يُصَلّونَ إلَى البَيتِ عَلى دینِ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مُتَمَسِّكینَ بِهِ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bookmarkStart w:id="18" w:name="pg16632_163954"/>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به سوى کعبه و بر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مى‌گزاردند و متمسّک به آن بودند</w:t>
      </w:r>
      <w:r>
        <w:rPr>
          <w:rFonts w:eastAsia="IRNazanin" w:cs="IRNazanin"/>
          <w:color w:val="111111"/>
          <w:sz w:val="28"/>
          <w:szCs w:val="28"/>
          <w:rtl w:val="true"/>
          <w:lang w:bidi="fa-IR"/>
        </w:rPr>
        <w:t>».</w:t>
      </w:r>
    </w:p>
    <w:p>
      <w:pPr>
        <w:pStyle w:val="Heading2"/>
        <w:numPr>
          <w:ilvl w:val="1"/>
          <w:numId w:val="1"/>
        </w:numPr>
        <w:rPr/>
      </w:pPr>
      <w:bookmarkStart w:id="19" w:name="__RefHeading___Toc11650778_1280447820"/>
      <w:bookmarkStart w:id="20" w:name="_Toc7"/>
      <w:bookmarkEnd w:id="19"/>
      <w:r>
        <w:rPr>
          <w:rtl w:val="true"/>
        </w:rPr>
        <w:t>از عظمت ابوطالب سلام الله علیه</w:t>
      </w:r>
      <w:bookmarkEnd w:id="20"/>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أظهَرَ الكُفرَ و أسَرَّ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ابوطالب، اظهار کفر مى‌کرد و در نهان، ایمان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حَضَرَتهُ الوَفاةُ أوحَى اللّهُ عزّ و 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فَلَيسَ لَكَ بِها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فَهاجَرَ إلَى المَدینَةِ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وفاتش فرا رسید، خداوند عزّت‌مند و صاحب‌جلال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مکّه خارج شو که در آن‌جا یاورى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هجرت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أن يُروَى شِعرُ أبی طالِبٍ و أن يُدَوَّنَ،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تَعَلَّموهُ و عَلِّموهُ أولادَكُم؛ فَإِنَّهُ کانَ عَلى دینِ اللّهِ، و فیهِ عِلمٌ كَثیرٌ</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خوش مى‌داشت که شعر ابوطالب خوانده شود و جمع‌آورى گردد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یاد بگیرید و به فرزندان‌تان بیاموزید، که او بر دین خدا بود و در شعرش دانشى است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أکرَمَ اللّهُ النَّبِيَّ مُحَمَّدا</w:t>
      </w:r>
    </w:p>
    <w:p>
      <w:pPr>
        <w:pStyle w:val="BookText"/>
        <w:rPr/>
      </w:pPr>
      <w:r>
        <w:rPr>
          <w:rFonts w:ascii="Amiri" w:hAnsi="Amiri" w:eastAsia="Amiri" w:cs="Amiri"/>
          <w:color w:val="111111"/>
          <w:sz w:val="28"/>
          <w:sz w:val="28"/>
          <w:szCs w:val="28"/>
          <w:rtl w:val="true"/>
          <w:lang w:bidi="ar-SA"/>
        </w:rPr>
        <w:t>فَأَك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خَلقِ اللّهِ فِي النّاسِ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وشَقَّ لَهُ مِنِ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فَذُو العَرشِ مَحمودٌ و هذا مُحَمَّدٌ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خداوند، محمّد پیامبر را گرامى داشت</w:t>
      </w:r>
    </w:p>
    <w:p>
      <w:pPr>
        <w:pStyle w:val="BookText"/>
        <w:rPr/>
      </w:pPr>
      <w:r>
        <w:rPr>
          <w:rFonts w:ascii="IRNazanin" w:hAnsi="IRNazanin" w:eastAsia="IRNazanin"/>
          <w:color w:val="111111"/>
          <w:sz w:val="28"/>
          <w:sz w:val="28"/>
          <w:szCs w:val="28"/>
          <w:rtl w:val="true"/>
          <w:lang w:bidi="fa-IR"/>
        </w:rPr>
        <w:t>پس گرامى‌ترین خلق خدا در میان مردم،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نامش را از نام خود مشتقّ کرد تا بزرگش بدارد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محمود و این، محمّد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ذکر آن‌چه در شعب ابی طالب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مردم خوابیدند، ابوطالب، به همراه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کرد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جایش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مَقتولٌ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مى‌شوم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أحجى</w:t>
      </w:r>
    </w:p>
    <w:p>
      <w:pPr>
        <w:pStyle w:val="BookText"/>
        <w:rPr/>
      </w:pP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مَصیرُهُ لِشَعوبَ</w:t>
      </w:r>
    </w:p>
    <w:p>
      <w:pPr>
        <w:pStyle w:val="BookText"/>
        <w:rPr/>
      </w:pPr>
      <w:r>
        <w:rPr>
          <w:rFonts w:ascii="Amiri" w:hAnsi="Amiri" w:eastAsia="Amiri" w:cs="Amiri"/>
          <w:color w:val="111111"/>
          <w:sz w:val="28"/>
          <w:sz w:val="28"/>
          <w:szCs w:val="28"/>
          <w:rtl w:val="true"/>
          <w:lang w:bidi="ar-SA"/>
        </w:rPr>
        <w:t>قَد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 وَالبَ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شَدیدٌ</w:t>
      </w:r>
    </w:p>
    <w:p>
      <w:pPr>
        <w:pStyle w:val="BookText"/>
        <w:rPr/>
      </w:pPr>
      <w:r>
        <w:rPr>
          <w:rFonts w:ascii="Amiri" w:hAnsi="Amiri" w:eastAsia="Amiri" w:cs="Amiri"/>
          <w:color w:val="111111"/>
          <w:sz w:val="28"/>
          <w:sz w:val="28"/>
          <w:szCs w:val="28"/>
          <w:rtl w:val="true"/>
          <w:lang w:bidi="ar-SA"/>
        </w:rPr>
        <w:t>لِفِداءِ النَّجیبِ وَابنِ النَّجیبِ</w:t>
      </w:r>
    </w:p>
    <w:p>
      <w:pPr>
        <w:pStyle w:val="BookText"/>
        <w:rPr/>
      </w:pPr>
      <w:r>
        <w:rPr>
          <w:rFonts w:ascii="Amiri" w:hAnsi="Amiri" w:eastAsia="Amiri" w:cs="Amiri"/>
          <w:color w:val="111111"/>
          <w:sz w:val="28"/>
          <w:sz w:val="28"/>
          <w:szCs w:val="28"/>
          <w:rtl w:val="true"/>
          <w:lang w:bidi="ar-SA"/>
        </w:rPr>
        <w:t>لِفِداءِ الأَغَرِّ ذِي الحَسَبِ الثّا</w:t>
      </w:r>
    </w:p>
    <w:p>
      <w:pPr>
        <w:pStyle w:val="BookText"/>
        <w:rPr/>
      </w:pPr>
      <w:r>
        <w:rPr>
          <w:rFonts w:ascii="Amiri" w:hAnsi="Amiri" w:eastAsia="Amiri" w:cs="Amiri"/>
          <w:color w:val="111111"/>
          <w:sz w:val="28"/>
          <w:sz w:val="28"/>
          <w:szCs w:val="28"/>
          <w:rtl w:val="true"/>
          <w:lang w:bidi="ar-SA"/>
        </w:rPr>
        <w:t>قِبِ وَالباعِ وَالفَناءِ الرَّحیبِ</w:t>
      </w:r>
    </w:p>
    <w:p>
      <w:pPr>
        <w:pStyle w:val="BookText"/>
        <w:rPr/>
      </w:pPr>
      <w:r>
        <w:rPr>
          <w:rFonts w:ascii="Amiri" w:hAnsi="Amiri" w:eastAsia="Amiri" w:cs="Amiri"/>
          <w:color w:val="111111"/>
          <w:sz w:val="28"/>
          <w:sz w:val="28"/>
          <w:szCs w:val="28"/>
          <w:rtl w:val="true"/>
          <w:lang w:bidi="ar-SA"/>
        </w:rPr>
        <w:t>إن تُصِبكَ المَنونُ فَالنَّبلُ يُبرى</w:t>
      </w:r>
    </w:p>
    <w:p>
      <w:pPr>
        <w:pStyle w:val="BookText"/>
        <w:rPr/>
      </w:pPr>
      <w:r>
        <w:rPr>
          <w:rFonts w:ascii="Amiri" w:hAnsi="Amiri" w:eastAsia="Amiri" w:cs="Amiri"/>
          <w:color w:val="111111"/>
          <w:sz w:val="28"/>
          <w:sz w:val="28"/>
          <w:szCs w:val="28"/>
          <w:rtl w:val="true"/>
          <w:lang w:bidi="ar-SA"/>
        </w:rPr>
        <w:t>فَمُصیبٌ مِنها وغَيرُ مُصیبٍ</w:t>
      </w:r>
    </w:p>
    <w:p>
      <w:pPr>
        <w:pStyle w:val="BookText"/>
        <w:rPr/>
      </w:pP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وإن تَمَلّى بِعَيشٍ</w:t>
      </w:r>
    </w:p>
    <w:p>
      <w:pPr>
        <w:pStyle w:val="BookText"/>
        <w:rPr/>
      </w:pPr>
      <w:r>
        <w:rPr>
          <w:rFonts w:ascii="Amiri" w:hAnsi="Amiri" w:eastAsia="Amiri" w:cs="Amiri"/>
          <w:color w:val="111111"/>
          <w:sz w:val="28"/>
          <w:sz w:val="28"/>
          <w:szCs w:val="28"/>
          <w:rtl w:val="true"/>
          <w:lang w:bidi="ar-SA"/>
        </w:rPr>
        <w:t>آخِذٌ مِن 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 بِنَصیبٍ</w:t>
      </w:r>
    </w:p>
    <w:p>
      <w:pPr>
        <w:pStyle w:val="BookText"/>
        <w:rPr/>
      </w:pPr>
      <w:r>
        <w:rPr>
          <w:rFonts w:ascii="IRNazanin" w:hAnsi="IRNazanin" w:eastAsia="IRNazanin"/>
          <w:color w:val="111111"/>
          <w:sz w:val="28"/>
          <w:sz w:val="28"/>
          <w:szCs w:val="28"/>
          <w:rtl w:val="true"/>
          <w:lang w:bidi="fa-IR"/>
        </w:rPr>
        <w:t>پسرعزیزم صبر کن که صبر، سزاوارتر است</w:t>
      </w:r>
    </w:p>
    <w:p>
      <w:pPr>
        <w:pStyle w:val="BookText"/>
        <w:rPr/>
      </w:pPr>
      <w:r>
        <w:rPr>
          <w:rFonts w:ascii="IRNazanin" w:hAnsi="IRNazanin" w:eastAsia="IRNazanin"/>
          <w:color w:val="111111"/>
          <w:sz w:val="28"/>
          <w:sz w:val="28"/>
          <w:szCs w:val="28"/>
          <w:rtl w:val="true"/>
          <w:lang w:bidi="fa-IR"/>
        </w:rPr>
        <w:t>هر زنده‌اى سرانجامش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در شدّت بلاء بذل کردیم</w:t>
      </w:r>
    </w:p>
    <w:p>
      <w:pPr>
        <w:pStyle w:val="BookText"/>
        <w:rPr/>
      </w:pPr>
      <w:r>
        <w:rPr>
          <w:rFonts w:ascii="IRNazanin" w:hAnsi="IRNazanin" w:eastAsia="IRNazanin"/>
          <w:color w:val="111111"/>
          <w:sz w:val="28"/>
          <w:sz w:val="28"/>
          <w:szCs w:val="28"/>
          <w:rtl w:val="true"/>
          <w:lang w:bidi="fa-IR"/>
        </w:rPr>
        <w:t>به فداى این نجیب‌زادۀ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فداى سرور شریف والا</w:t>
      </w:r>
    </w:p>
    <w:p>
      <w:pPr>
        <w:pStyle w:val="BookText"/>
        <w:rPr/>
      </w:pPr>
      <w:r>
        <w:rPr>
          <w:rFonts w:ascii="IRNazanin" w:hAnsi="IRNazanin" w:eastAsia="IRNazanin"/>
          <w:color w:val="111111"/>
          <w:sz w:val="28"/>
          <w:sz w:val="28"/>
          <w:szCs w:val="28"/>
          <w:rtl w:val="true"/>
          <w:lang w:bidi="fa-IR"/>
        </w:rPr>
        <w:t>و گشاده‌دست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در رسید، پس تیر به تو رسیده است</w:t>
      </w:r>
    </w:p>
    <w:p>
      <w:pPr>
        <w:pStyle w:val="BookText"/>
        <w:rPr/>
      </w:pPr>
      <w:r>
        <w:rPr>
          <w:rFonts w:ascii="IRNazanin" w:hAnsi="IRNazanin" w:eastAsia="IRNazanin"/>
          <w:color w:val="111111"/>
          <w:sz w:val="28"/>
          <w:sz w:val="28"/>
          <w:szCs w:val="28"/>
          <w:rtl w:val="true"/>
          <w:lang w:bidi="fa-IR"/>
        </w:rPr>
        <w:t xml:space="preserve">که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مى‌کند و برخى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زنده‌اى گر چه دیر بِزيَد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سهمى از تیرهاى مرگ مى‌گیرد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تَأمُرُنی بِالصَّبرِ فی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و وَ اللّهِ ما قُلتُ الَّذی قُلتُ جازِعاً</w:t>
      </w:r>
    </w:p>
    <w:p>
      <w:pPr>
        <w:pStyle w:val="BookText"/>
        <w:rPr/>
      </w:pPr>
      <w:r>
        <w:rPr>
          <w:rFonts w:ascii="Amiri" w:hAnsi="Amiri" w:eastAsia="Amiri" w:cs="Amiri"/>
          <w:color w:val="111111"/>
          <w:sz w:val="28"/>
          <w:sz w:val="28"/>
          <w:szCs w:val="28"/>
          <w:rtl w:val="true"/>
          <w:lang w:bidi="ar-SA"/>
        </w:rPr>
        <w:t>و لكِنَّنی أحبَبتُ إظ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رَتی</w:t>
      </w:r>
    </w:p>
    <w:p>
      <w:pPr>
        <w:pStyle w:val="BookText"/>
        <w:rPr/>
      </w:pPr>
      <w:r>
        <w:rPr>
          <w:rFonts w:ascii="Amiri" w:hAnsi="Amiri" w:eastAsia="Amiri" w:cs="Amiri"/>
          <w:color w:val="111111"/>
          <w:sz w:val="28"/>
          <w:sz w:val="28"/>
          <w:szCs w:val="28"/>
          <w:rtl w:val="true"/>
          <w:lang w:bidi="ar-SA"/>
        </w:rPr>
        <w:t>وتَعلَمُ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لَم أزَل لَكَ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 سَعیی لِوَجهِ اللّهِ فی نَصرِ أحم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نَبِيِّ الهُدَى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 طِفلاً و یافِعاً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مرا به شکیبایى در یارى احمد فرمان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آن‌چه گفتم، از روى بى‌تابى نگفتم؛</w:t>
      </w:r>
    </w:p>
    <w:p>
      <w:pPr>
        <w:pStyle w:val="BookText"/>
        <w:rPr/>
      </w:pPr>
      <w:r>
        <w:rPr>
          <w:rFonts w:ascii="IRNazanin" w:hAnsi="IRNazanin" w:eastAsia="IRNazanin"/>
          <w:color w:val="111111"/>
          <w:sz w:val="28"/>
          <w:sz w:val="28"/>
          <w:szCs w:val="28"/>
          <w:rtl w:val="true"/>
          <w:lang w:bidi="fa-IR"/>
        </w:rPr>
        <w:t>بلکه دوست داشتم یارى‌ام را آشکار کنم</w:t>
      </w:r>
    </w:p>
    <w:p>
      <w:pPr>
        <w:pStyle w:val="BookText"/>
        <w:rPr/>
      </w:pPr>
      <w:r>
        <w:rPr>
          <w:rFonts w:ascii="IRNazanin" w:hAnsi="IRNazanin" w:eastAsia="IRNazanin"/>
          <w:color w:val="111111"/>
          <w:sz w:val="28"/>
          <w:sz w:val="28"/>
          <w:szCs w:val="28"/>
          <w:rtl w:val="true"/>
          <w:lang w:bidi="fa-IR"/>
        </w:rPr>
        <w:t>و بدانى که من، همواره فرمان‌بردار تو بوده‌ام</w:t>
      </w:r>
    </w:p>
    <w:p>
      <w:pPr>
        <w:pStyle w:val="BookText"/>
        <w:rPr/>
      </w:pPr>
      <w:r>
        <w:rPr>
          <w:rFonts w:ascii="IRNazanin" w:hAnsi="IRNazanin" w:eastAsia="IRNazanin"/>
          <w:color w:val="111111"/>
          <w:sz w:val="28"/>
          <w:sz w:val="28"/>
          <w:szCs w:val="28"/>
          <w:rtl w:val="true"/>
          <w:lang w:bidi="fa-IR"/>
        </w:rPr>
        <w:t>و کوششم در یارى احمد، براى خداست</w:t>
      </w:r>
    </w:p>
    <w:p>
      <w:pPr>
        <w:pStyle w:val="BookText"/>
        <w:rPr/>
      </w:pPr>
      <w:r>
        <w:rPr>
          <w:rFonts w:ascii="IRNazanin" w:hAnsi="IRNazanin" w:eastAsia="IRNazanin"/>
          <w:color w:val="111111"/>
          <w:sz w:val="28"/>
          <w:sz w:val="28"/>
          <w:szCs w:val="28"/>
          <w:rtl w:val="true"/>
          <w:lang w:bidi="fa-IR"/>
        </w:rPr>
        <w:t>پیامبر هدایت وستوده شده در کودکى وبزرگى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مى‌کنند که ابوطالب، کافر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كَيفَ يَكونُ کافِراً وهُوَ 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تَعلَموا أنّا وَجَدنا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w:t>
      </w:r>
    </w:p>
    <w:p>
      <w:pPr>
        <w:pStyle w:val="BookText"/>
        <w:rPr/>
      </w:pPr>
      <w:r>
        <w:rPr>
          <w:rFonts w:ascii="Amiri" w:hAnsi="Amiri" w:eastAsia="Amiri" w:cs="Amiri"/>
          <w:color w:val="111111"/>
          <w:sz w:val="28"/>
          <w:sz w:val="28"/>
          <w:szCs w:val="28"/>
          <w:rtl w:val="true"/>
          <w:lang w:bidi="ar-SA"/>
        </w:rPr>
        <w:t>نَبِيّا كَموسى خُطَّ فی أوَّلِ الكُتبِ</w:t>
      </w:r>
    </w:p>
    <w:p>
      <w:pPr>
        <w:pStyle w:val="BookText"/>
        <w:rPr/>
      </w:pPr>
      <w:r>
        <w:rPr>
          <w:rFonts w:ascii="IRNazanin" w:hAnsi="IRNazanin" w:eastAsia="IRNazanin"/>
          <w:color w:val="111111"/>
          <w:sz w:val="28"/>
          <w:sz w:val="28"/>
          <w:szCs w:val="28"/>
          <w:rtl w:val="true"/>
          <w:lang w:bidi="fa-IR"/>
        </w:rPr>
        <w:t>دروغ گفتند؛ چه‌گونه کافر باشد و حال آن که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نمى‌دانید که ما محمّد را پیامبرى یافتیم</w:t>
      </w:r>
    </w:p>
    <w:p>
      <w:pPr>
        <w:pStyle w:val="BookText"/>
        <w:rPr/>
      </w:pPr>
      <w:r>
        <w:rPr>
          <w:rFonts w:ascii="IRNazanin" w:hAnsi="IRNazanin" w:eastAsia="IRNazanin"/>
          <w:color w:val="111111"/>
          <w:sz w:val="28"/>
          <w:sz w:val="28"/>
          <w:szCs w:val="28"/>
          <w:rtl w:val="true"/>
          <w:lang w:bidi="fa-IR"/>
        </w:rPr>
        <w:t xml:space="preserve">هم‌چون موسى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کتاب،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حدیثى دیگر آمده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أبو طالِبٍ کافِرا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 مُكَذَّبٌ</w:t>
      </w:r>
    </w:p>
    <w:p>
      <w:pPr>
        <w:pStyle w:val="BookText"/>
        <w:rPr/>
      </w:pPr>
      <w:r>
        <w:rPr>
          <w:rFonts w:ascii="Amiri" w:hAnsi="Amiri" w:eastAsia="Amiri" w:cs="Amiri"/>
          <w:color w:val="111111"/>
          <w:sz w:val="28"/>
          <w:sz w:val="28"/>
          <w:szCs w:val="28"/>
          <w:rtl w:val="true"/>
          <w:lang w:bidi="ar-SA"/>
        </w:rPr>
        <w:t>لَدَينا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بِقِيلِ الأَباطِلِ</w:t>
      </w:r>
    </w:p>
    <w:p>
      <w:pPr>
        <w:pStyle w:val="BookText"/>
        <w:rPr/>
      </w:pPr>
      <w:r>
        <w:rPr>
          <w:rFonts w:ascii="Amiri" w:hAnsi="Amiri" w:eastAsia="Amiri" w:cs="Amiri"/>
          <w:color w:val="111111"/>
          <w:sz w:val="28"/>
          <w:sz w:val="28"/>
          <w:szCs w:val="28"/>
          <w:rtl w:val="true"/>
          <w:lang w:bidi="ar-SA"/>
        </w:rPr>
        <w:t>و أبيَضُ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چه‌گونه ابوطالب کافر باشد و حال آن که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دانستند که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نیست</w:t>
      </w:r>
    </w:p>
    <w:p>
      <w:pPr>
        <w:pStyle w:val="BookText"/>
        <w:rPr/>
      </w:pPr>
      <w:r>
        <w:rPr>
          <w:rFonts w:ascii="IRNazanin" w:hAnsi="IRNazanin" w:eastAsia="IRNazanin"/>
          <w:color w:val="111111"/>
          <w:sz w:val="28"/>
          <w:sz w:val="28"/>
          <w:szCs w:val="28"/>
          <w:rtl w:val="true"/>
          <w:lang w:bidi="fa-IR"/>
        </w:rPr>
        <w:t>نزد ما؛ و توجّهى به گفته‌هاى یاوه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روسپیدى که با روى او از ابر سپید، باران مى‌طلبند</w:t>
      </w:r>
    </w:p>
    <w:p>
      <w:pPr>
        <w:pStyle w:val="BookText"/>
        <w:rPr/>
      </w:pPr>
      <w:r>
        <w:rPr>
          <w:rFonts w:ascii="IRNazanin" w:hAnsi="IRNazanin" w:eastAsia="IRNazanin"/>
          <w:color w:val="111111"/>
          <w:sz w:val="28"/>
          <w:sz w:val="28"/>
          <w:szCs w:val="28"/>
          <w:rtl w:val="true"/>
          <w:lang w:bidi="fa-IR"/>
        </w:rPr>
        <w:t>فریادرس یتیمان، نگاه‌دار بیوگان؟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 از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21" w:name="pg16632_163963"/>
    </w:p>
    <w:p>
      <w:pPr>
        <w:pStyle w:val="BookText"/>
        <w:rPr/>
      </w:pPr>
      <w:bookmarkEnd w:id="21"/>
      <w:r>
        <w:rPr>
          <w:rFonts w:ascii="Amiri" w:hAnsi="Amiri" w:eastAsia="Amiri" w:cs="Amiri"/>
          <w:color w:val="111111"/>
          <w:sz w:val="28"/>
          <w:sz w:val="28"/>
          <w:szCs w:val="28"/>
          <w:rtl w:val="true"/>
          <w:lang w:bidi="ar-SA"/>
        </w:rPr>
        <w:t xml:space="preserve">وَاعلَم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يَدَّعِي التَّقَدُّمَ عَلَى الكُلِّ، وَالشَّرَفَ عَلَى الكُلِّ، وَالنِّعمَةَ عَلَى الكُلِّ، بِابنِ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وبِنَفسِهِ، وبِأَبیهِ أبی طالِبٍ؛ فَإِنَّ مَن قَرَأَ عُلومَ السِّيَرِ عَرَفَ أنَّ الإِسلامَ لَولا أبو طالِبٍ لَم يَكُن شَيئا مَذکورا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خودش و به خاطر پدرش ابو طالب، ادّعاى تقدّم بر همه و شرف بر همه و بهره‌رسانى به همه را داشت؛ چون اگر کسى تاریخ را بخواند، خواهد فهمید که بی‌تردید اگر ابوطالب نبود، از اسلام، چیزى قابل یادآورى نمى‌مانْد</w:t>
      </w:r>
      <w:r>
        <w:rPr>
          <w:rFonts w:eastAsia="IRNazanin" w:cs="IRNazanin"/>
          <w:color w:val="111111"/>
          <w:sz w:val="28"/>
          <w:szCs w:val="28"/>
          <w:rtl w:val="true"/>
          <w:lang w:bidi="fa-IR"/>
        </w:rPr>
        <w:t>.</w:t>
      </w:r>
    </w:p>
    <w:p>
      <w:pPr>
        <w:pStyle w:val="Heading2"/>
        <w:numPr>
          <w:ilvl w:val="1"/>
          <w:numId w:val="1"/>
        </w:numPr>
        <w:rPr/>
      </w:pPr>
      <w:bookmarkStart w:id="22" w:name="__RefHeading___Toc11650780_1280447820"/>
      <w:bookmarkStart w:id="23" w:name="_Toc8"/>
      <w:bookmarkEnd w:id="22"/>
      <w:r>
        <w:rPr>
          <w:rtl w:val="true"/>
        </w:rPr>
        <w:t xml:space="preserve">از عظمت فاطمه بنت اسد </w:t>
      </w:r>
      <w:r>
        <w:rPr>
          <w:rtl w:val="true"/>
        </w:rPr>
        <w:t>(</w:t>
      </w:r>
      <w:r>
        <w:rPr>
          <w:rtl w:val="true"/>
        </w:rPr>
        <w:t>سلام الله علیها</w:t>
      </w:r>
      <w:r>
        <w:rPr>
          <w:rtl w:val="true"/>
        </w:rPr>
        <w:t>)</w:t>
      </w:r>
      <w:bookmarkEnd w:id="23"/>
    </w:p>
    <w:p>
      <w:pPr>
        <w:pStyle w:val="BookText"/>
        <w:rPr/>
      </w:pPr>
      <w:r>
        <w:rPr>
          <w:rFonts w:ascii="IRNazanin" w:hAnsi="IRNazanin" w:eastAsia="IRNazanin"/>
          <w:color w:val="111111"/>
          <w:sz w:val="28"/>
          <w:sz w:val="28"/>
          <w:szCs w:val="28"/>
          <w:rtl w:val="true"/>
          <w:lang w:bidi="fa-IR"/>
        </w:rPr>
        <w:t xml:space="preserve">فاطمۀ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امرأة لبیبة، صلبة العقیدة، فتیّة القلب، بَرّة، مبجَّلة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طفولته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فاطمه بنت اسد، بانویى خردمند، استوارگام، برنا دل و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کودکى در دامان پرمهرش پرورش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یحبّها حبّا شدیدا، حتّى قال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امّی بَعدَ امِّي الَّتی وَلَدَتنی</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علاقه‌اى شگرف داشت، بدان‌گونه که در بارۀ وى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مادرم که مرا بزاد، او مادرم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وکان يُثنی على حنانها وشفقتها علیه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أبی طالِبٍ أبَرَّ بی مِنها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و شفقت آن بانوى ارجمند را در بارۀ خودش مى‌ستود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هیچ‌کس با من مهربان‌تر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أوّل امرأة بایعت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وهاجرت إلى المدینة مع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مشیا على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اوّلین زنى است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و هم‌راه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پیاده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توفّیت هذه المرأة العظیمة کفّنها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بقمیصه،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بانوى بزرگوار، زندگى را بدرود گفت،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لباس شخصى خود کفن کرد،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وشارک فی تشییعها، وصلّى علیها، ثمّ وضعها فی قبرها بعدما اضطجع فیه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تشییع جنازۀ وى شرکت جست، بر او نماز خواند و پیش از آن که در قبرش بگذارد، در قبر او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 ولدٍ لهذین الوجهین المتألِّقین فی التاریخ الإسلامی، إذ زیّن حیاتهما بهاءً وسناءً بعد طالب وعقیل وجعفر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چهارمین پسر این دو چهرۀ منوّر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پس از طالب، عقیل و جعفر، زندگى آن‌ها را شکوه و والایى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جاءَت إلى أبی طالِبٍ لِتُبَشِّرَهُ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بنت اسد، نزد ابو طالب آمد تا بشارت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اصبِری سَبتا؛ ابَشِّركِ بِمِثلِهِ إلَا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من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بشارت مى‌دهم، جز آن که پیامبر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ثَلاثونَ سَنَةً؛ وکانَ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سال است؛ و میان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 سال فاصله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بنِ هاشِمٍ، كَفَّنَهَا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قَمیصِهِ، وصَلّى عَلَيها، وكَبَّرَ عَلَيها سَبعینَ تَكبیرَةً، ونَزَلَ فی قَبرِها؛ فَجَعَلَ یومی فی نَواحِي القَبرِ كَأَنَّهُ يُوَسِّعُهُ ويُسَوّی عَلَيها، وخَرَجَ مِن قَبرِها وعَيناهُ تَذرِفانِ، و حَثا فی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فاطمه دختر اسد بن هاشم درگذشت،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پیراهن خود کفن کرد و بر او نماز گزارد و بر او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 قبر او پایین رفت و به اطراف قبر اشاره مى‌نمود، گویى که آن را فراخ و بر او هموار مى‌کرد و از قبرش بیرون آمد، در حالى که اشک از چشمانش روان بود ودر قبر او خاک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 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فَعَلتَ عَلى هذِهِ المَرأَةِ شَيئا لَم تَفعَلهُ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قبرستان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عمر بن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کارى براى این زن کردى که براى هیچ کس نکردى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کانَت 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امِّي</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الَّتی وَلَدَتنی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بزاد، مادر 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أبا طالِبٍ کانَ يَصنَعُ الصَّنیعَ، وتَكونُ لَهُ المَأدُبَةُ، وکانَ يَجمَعُنا عَلى طَعامِهِ، فَكانَت هذِهِ المَرأَةُ تُفضِلُ مِنهُ كُلِّهُ نَصیبا، فَأَعودُ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احسان مى‌کرد و صاحب سفره بود و ما را بر خوراک و طعام،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همۀ سهمش را به من مى‌بخشید و من، سرِ سفره مى‌نشستم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رَبّی عزّ وجلّ أنَّها مِن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مالکِ مدبّرم که عزّت‌مند و صاحب‌جلال است به من خبر داد که قطعاً او از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أخبَرَنی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سَبعینَ ألفا مِنَ المَلائِكَةِ يُصَلّونَ عَلَيها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خداى متعال به هفتاد هزار فرشته فرمان داد تا بر او نماز بگزارند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امَّ أمیرِ المُؤمِنینَ کانَت أوَّلَ امرَأَةٍ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المَدینَةِ عَلى قَدَمَيها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بى‌گمان، فاطمه بنت اسد، مادر امیر مؤمنان، نخستین زنى بود که با پاى پیاده از مکّه به مدینه و به سوى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مِن أبَرِّ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مهربان‌ترینِ مردمان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يُحشَرونَ يَومَ القِيامَةِ عُراةً كَما وُلِدوا،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مردم در روز قیامت، لخت مادرزاد، محشور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رسوایى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 اللّهَ أن يَبعَثَكِ کاسِيَةً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مى‌خواهم که تو را پوشیده بر 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سَمِعَتهُ يَذكُرُ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ضَعفاه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شنید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یاد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ناتوانى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 اللّهَ أن يَكفِيَكِ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 مى‌خواهم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اریدُ أن اُعتِقَ جارِيَتی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این کنیزم را آزاد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أعتَقَ اللّهُ بِكُلِّ عُضوٍ مِنها عُضوا مِنكِ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کنى، خداوند در برابر هر عضو او، عضوى از تو را از آتش مى‌رهاند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مَرِضَت أوصَت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أمَرَت أن يُعتِقَ خادِمَها، وَاعتَقَلَ لِسانُها، فَجَعَلَت تومی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إیماءً، فَقَبِلَ رَسولُ اللّهِ صلى الله علیه و آله وَصِيَّتَها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چون بیمار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خود قرار داد و از او خواست که خادمش را آزاد کند و زبانش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اشاره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ایشان هم وصیّتش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فَبَينَما هُوَ ذاتَ يَومٍ قاعِدٌ إذ أتاهُ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يَبکی؛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يُبکیكَ؟</w:t>
      </w:r>
    </w:p>
    <w:p>
      <w:pPr>
        <w:pStyle w:val="BookText"/>
        <w:rPr/>
      </w:pPr>
      <w:r>
        <w:rPr>
          <w:rFonts w:ascii="IRNazanin" w:hAnsi="IRNazanin" w:eastAsia="IRNazanin"/>
          <w:color w:val="111111"/>
          <w:sz w:val="28"/>
          <w:sz w:val="28"/>
          <w:szCs w:val="28"/>
          <w:rtl w:val="true"/>
          <w:lang w:bidi="fa-IR"/>
        </w:rPr>
        <w:t xml:space="preserve">روزى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گریان نزدش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گریانت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اُمّی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مُسرِعا حَتّى دَخَلَ، فَنَظَرَ إلَيها و 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مادر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برخاست و به درون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نگریست و 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النِّساءَ أن يُغَسِّلنَها،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فَرَغتُنَّ فَلا تُحْدِثنَ شَيئا حَتّى تُعلِمنَنی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زنان فرمان داد تا غسلش 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گشتید، پیش از آگاه کردن من، کارى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فَرَغنَ أعلَمنَهُ بِذلِكَ، فَأَعطاهُنَّ أحَدَ قَمیصَيهِ الَّذی يَلی جَسَدَهُ و أمَرَهُنَّ أن يُكَفِّنَّها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فارغ شدند، به ایشان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زیرینش را به آنان داد و فرمان داد که او را در آن کفن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رَأَيتُمونی قَد فَعَلتُ شَيئا لَم أفعَلهُ قَبلَ ذلِكَ فَسَلونی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فَعَلتُهُ؟ </w:t>
      </w:r>
      <w:bookmarkStart w:id="24" w:name="pg16632_163977"/>
    </w:p>
    <w:p>
      <w:pPr>
        <w:pStyle w:val="BookText"/>
        <w:rPr/>
      </w:pPr>
      <w:bookmarkEnd w:id="24"/>
      <w:r>
        <w:rPr>
          <w:rFonts w:ascii="IRNazanin" w:hAnsi="IRNazanin" w:eastAsia="IRNazanin"/>
          <w:color w:val="111111"/>
          <w:sz w:val="28"/>
          <w:sz w:val="28"/>
          <w:szCs w:val="28"/>
          <w:rtl w:val="true"/>
          <w:lang w:bidi="fa-IR"/>
        </w:rPr>
        <w:t>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من کارى کردم که پیش از این نکرده بودم،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فَرَغنَ مِن غُسلِها وكَفنِها،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جِنازَتَها عَلى عاتِقِهِ، فَلَم يَزَل تَحتَ جِنازَتِها حَتّى أورَدَها قَبرَها، ثُمَّ وَضَعَها ودَخَلَ القَبرَ فَاضطَجَعَ فیهِ، ثُمَّ قامَ فَأَخَذَها عَلى يَدَيهِ حَتّى وَضَعَها فِي القَبرِ، ثُمَّ انكَبَّ عَلَيها طَویلاً يُناجیها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زنان از غسل و کفن او فارغ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آمد و جنازۀ او را بر دوش خود حمل کرد و پیوسته زیر جنازه‌اش بود تا بر سر قبرش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 زمین نهاد و به درون قبر رفت و در آن به پهلو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او را بر دستانش گرفت و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دراز خم شد و با او نجوا کرد </w:t>
      </w:r>
      <w:r>
        <w:rPr>
          <w:rFonts w:eastAsia="IRNazanin" w:cs="IRNazanin"/>
          <w:color w:val="111111"/>
          <w:sz w:val="28"/>
          <w:szCs w:val="28"/>
          <w:rtl w:val="true"/>
          <w:lang w:bidi="fa-IR"/>
        </w:rPr>
        <w:t>...</w:t>
      </w:r>
    </w:p>
    <w:p>
      <w:pPr>
        <w:pStyle w:val="Heading2"/>
        <w:numPr>
          <w:ilvl w:val="1"/>
          <w:numId w:val="1"/>
        </w:numPr>
        <w:rPr/>
      </w:pPr>
      <w:bookmarkStart w:id="25" w:name="__RefHeading___Toc11650782_1280447820"/>
      <w:bookmarkStart w:id="26" w:name="_Toc9"/>
      <w:bookmarkEnd w:id="25"/>
      <w:r>
        <w:rPr>
          <w:rtl w:val="true"/>
        </w:rPr>
        <w:t xml:space="preserve">نام‌های امیرالمؤمنین </w:t>
      </w:r>
      <w:r>
        <w:rPr>
          <w:rtl w:val="true"/>
        </w:rPr>
        <w:t>(</w:t>
      </w:r>
      <w:r>
        <w:rPr>
          <w:rtl w:val="true"/>
        </w:rPr>
        <w:t>علیه السلام</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يَومُ القِيامَةِ، يُنادونَ عَلِيَّ بنَ أبی طالِبٍ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أنتَ وشیعَتُكَ الجَنَّةَ بِغَيرِ حِسابٍ</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27" w:name="pg16632_163979"/>
    </w:p>
    <w:p>
      <w:pPr>
        <w:pStyle w:val="BookText"/>
        <w:rPr/>
      </w:pPr>
      <w:bookmarkEnd w:id="27"/>
      <w:r>
        <w:rPr>
          <w:rFonts w:ascii="IRNazanin" w:hAnsi="IRNazanin" w:eastAsia="IRNazanin"/>
          <w:color w:val="111111"/>
          <w:sz w:val="28"/>
          <w:sz w:val="28"/>
          <w:szCs w:val="28"/>
          <w:rtl w:val="true"/>
          <w:lang w:bidi="fa-IR"/>
        </w:rPr>
        <w:t>هنگامى که قیامت مى‌شود، علىّ بن ابى طالب را با هفت نام، ندا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صدّیق</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او کسی است که انجام نمی‌دهد مگر آن‌چه را که می‌بیند حقّ است و هرگز از هوای نفس خود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زبان، جاری نمی‌کند مگر آن‌چه را که می‌بیند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نمی‌بیند چیزی را مگر آن‌چه را که حقّ باشد؛ پس او حقائق اشیاء را مشاهده می‌کند و حقّ می‌گوید و حقّ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فالصدیق الذی لا یکذب أصلا هو الذی لا یفعل إلّا ما یراه حقّاً من غیر اتباع لهوى النفس، و لا یقول إلّا ما یرى أنه حقّ، و لا یرى شیئاً إلّا ما هو حقّ فهو یشاهد حقائق الأشیاء، و یقول الحقّ، و یفعل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بى‌محاسبه وارد بهشت شوید</w:t>
      </w:r>
      <w:r>
        <w:rPr>
          <w:rFonts w:eastAsia="IRNazanin" w:cs="IRNazanin"/>
          <w:color w:val="111111"/>
          <w:sz w:val="28"/>
          <w:szCs w:val="28"/>
          <w:rtl w:val="true"/>
          <w:lang w:bidi="fa-IR"/>
        </w:rPr>
        <w:t>.</w:t>
      </w:r>
    </w:p>
    <w:p>
      <w:pPr>
        <w:pStyle w:val="Heading2"/>
        <w:numPr>
          <w:ilvl w:val="1"/>
          <w:numId w:val="1"/>
        </w:numPr>
        <w:rPr/>
      </w:pPr>
      <w:bookmarkStart w:id="28" w:name="__RefHeading___Toc11650784_1280447820"/>
      <w:bookmarkStart w:id="29" w:name="_Toc10"/>
      <w:bookmarkEnd w:id="28"/>
      <w:r>
        <w:rPr>
          <w:rtl w:val="true"/>
        </w:rPr>
        <w:t xml:space="preserve">کنیه‌های امیرالمؤمنین </w:t>
      </w:r>
      <w:r>
        <w:rPr>
          <w:rtl w:val="true"/>
        </w:rPr>
        <w:t>(</w:t>
      </w:r>
      <w:r>
        <w:rPr>
          <w:rtl w:val="true"/>
        </w:rPr>
        <w:t>علیه السلام</w:t>
      </w:r>
      <w:r>
        <w:rPr>
          <w:rtl w:val="true"/>
        </w:rPr>
        <w:t>)</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کنیه‌هاى</w:t>
      </w:r>
      <w:r>
        <w:rPr>
          <w:rStyle w:val="FootnoteAnchor"/>
          <w:rtl w:val="true"/>
        </w:rPr>
        <w:footnoteReference w:id="35"/>
      </w:r>
      <w:r>
        <w:rPr>
          <w:rFonts w:ascii="IRNazanin" w:hAnsi="IRNazanin" w:eastAsia="IRNazanin"/>
          <w:color w:val="111111"/>
          <w:sz w:val="28"/>
          <w:sz w:val="28"/>
          <w:szCs w:val="28"/>
          <w:rtl w:val="true"/>
          <w:lang w:bidi="fa-IR"/>
        </w:rPr>
        <w:t xml:space="preserve">متعدّدى دارند که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کنیه‌هاى دیگرى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ابو السِّبطَين</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ابوالرَّيحانتَين</w:t>
      </w:r>
      <w:r>
        <w:rPr>
          <w:rStyle w:val="FootnoteAnchor"/>
          <w:rtl w:val="true"/>
        </w:rPr>
        <w:footnoteReference w:id="37"/>
      </w:r>
      <w:r>
        <w:rPr>
          <w:rFonts w:ascii="IRNazanin" w:hAnsi="IRNazanin" w:eastAsia="IRNazanin"/>
          <w:color w:val="111111"/>
          <w:sz w:val="28"/>
          <w:sz w:val="28"/>
          <w:szCs w:val="28"/>
          <w:rtl w:val="true"/>
          <w:lang w:bidi="fa-IR"/>
        </w:rPr>
        <w:t>و ابو تراب هم ذکر شده است؛ هر چند برخى از آن‌ها مشمول تعریف اصطلاحى کنیه نمى‌شوند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روایات، چنین بر مى‌آید که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محبوب‌ترین کنیه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هرگاه ایشان را با آن مى‌خوانده‌اند، شادمان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این محبوبیّت،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واژه، نوعى فروتنى و خاک‌سارى در برابر خداى سبحان مى‌یافت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واژه، یادآور ملاطفت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جناب عمّار، روى خاک‌ها خوابیده بود و چون گرد و غبار بر چهرۀ مبارک او نشسته بود،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موجب تعلّق خاطر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کنیه بود</w:t>
      </w:r>
      <w:r>
        <w:rPr>
          <w:rFonts w:eastAsia="IRNazanin" w:cs="IRNazanin"/>
          <w:color w:val="111111"/>
          <w:sz w:val="28"/>
          <w:szCs w:val="28"/>
          <w:rtl w:val="true"/>
          <w:lang w:bidi="fa-IR"/>
        </w:rPr>
        <w:t>.</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خاک‌نشینِ خاک‌آفرین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خلقت حضرت آدم علی نبیّنا و آله و علیه السّلام</w:t>
      </w:r>
      <w:r>
        <w:rPr>
          <w:rFonts w:eastAsia="IRNazanin" w:cs="IRNazanin"/>
          <w:color w:val="111111"/>
          <w:sz w:val="28"/>
          <w:szCs w:val="28"/>
          <w:rtl w:val="true"/>
          <w:lang w:bidi="fa-IR"/>
        </w:rPr>
        <w:t xml:space="preserve">] </w:t>
      </w:r>
      <w:bookmarkStart w:id="30" w:name="pg16632_163983"/>
    </w:p>
    <w:p>
      <w:pPr>
        <w:pStyle w:val="Heading2"/>
        <w:numPr>
          <w:ilvl w:val="1"/>
          <w:numId w:val="1"/>
        </w:numPr>
        <w:rPr/>
      </w:pPr>
      <w:bookmarkStart w:id="31" w:name="__RefHeading___Toc11650786_1280447820"/>
      <w:bookmarkStart w:id="32" w:name="_Toc11"/>
      <w:bookmarkEnd w:id="30"/>
      <w:bookmarkEnd w:id="31"/>
      <w:r>
        <w:rPr>
          <w:rtl w:val="true"/>
        </w:rPr>
        <w:t xml:space="preserve">لقب‌های امیرالمؤمنین </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بسیارى از این القاب</w:t>
      </w:r>
      <w:r>
        <w:rPr>
          <w:rStyle w:val="FootnoteAnchor"/>
          <w:rtl w:val="true"/>
        </w:rPr>
        <w:footnoteReference w:id="40"/>
      </w:r>
      <w:r>
        <w:rPr>
          <w:rFonts w:ascii="IRNazanin" w:hAnsi="IRNazanin" w:eastAsia="IRNazanin"/>
          <w:color w:val="111111"/>
          <w:sz w:val="28"/>
          <w:sz w:val="28"/>
          <w:szCs w:val="28"/>
          <w:rtl w:val="true"/>
          <w:lang w:bidi="fa-IR"/>
        </w:rPr>
        <w:t xml:space="preserve">، به روزگار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بدان‌ها خطاب مى‌کرد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این القاب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قاضی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جمیع مؤمنان از ازل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پاکان و نیکان و سپیدرویان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و پیشوای جمیع اهل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دلاور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و سرپرست و 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مورد وصایت و سفارش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خطیر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آقای جمیع اوصیاء و جانشینان انبیاء و رسولان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سرآمد راستان و 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 الاعظم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جداکنندۀ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تقسیم‌کنندۀ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الأنزَع البَطین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اللّهَ عزَّوجَلَّ قَد غَفَرَ لَكَ ولِأَهلِك ولِشیعَتِكَ ولِمُحِبّی شیعَتِكَ؛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الأَنزَعُ البَطینُ؛ المَنزوعُ مِنَ الشِّركِ، البَطینُ مِنَ العِلمِ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صاحب‌جلال تو و خانواده و پی‌روان و دوست‌داران پی‌روانت را آمرزیده است؛ پس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جدا شدۀ فربه هستى؛ جدا شده از شرک، و فربه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القاب یاد مى‌کرد و به واقع، با توجّه به آیندۀ امّت اسلامى و مسؤولیّت بزرگ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آیندۀ امّت، با این القاب، ابعاد شخصیّت او را مى شناساند و به جایگاه والاى او در رهبرى ره مى‌نمود و براى آن، زمینه‌سازى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القاب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لقب از بقیّه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دیگرى را با این لقب یاد کردن، هرگز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مختلف روایى حتّى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نمى‌توان با این عنوان، یاد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وصىّ</w:t>
      </w:r>
    </w:p>
    <w:p>
      <w:pPr>
        <w:pStyle w:val="BookText"/>
        <w:rPr/>
      </w:pPr>
      <w:r>
        <w:rPr>
          <w:rFonts w:ascii="IRNazanin" w:hAnsi="IRNazanin" w:eastAsia="IRNazanin"/>
          <w:color w:val="111111"/>
          <w:sz w:val="28"/>
          <w:sz w:val="28"/>
          <w:szCs w:val="28"/>
          <w:rtl w:val="true"/>
          <w:lang w:bidi="fa-IR"/>
        </w:rPr>
        <w:t xml:space="preserve">این عنوان، در همان روزگاران حیات حیات‌بخش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که دور ونزدیک، و دوست و دشمن، از این عنوان مولی آگاهى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تنها به یکى از متون تاریخى و روایى اشاره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جوانى از بنى ضبّه از زمرۀ جملیان بیرون آمد و به رجزخوانى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بَنی ضَبَّةَ أعداءُ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p>
    <w:p>
      <w:pPr>
        <w:pStyle w:val="BookText"/>
        <w:rPr/>
      </w:pPr>
      <w:r>
        <w:rPr>
          <w:rFonts w:ascii="Amiri" w:hAnsi="Amiri" w:eastAsia="Amiri" w:cs="Amiri"/>
          <w:color w:val="111111"/>
          <w:sz w:val="28"/>
          <w:sz w:val="28"/>
          <w:szCs w:val="28"/>
          <w:rtl w:val="true"/>
          <w:lang w:bidi="ar-SA"/>
        </w:rPr>
        <w:t>ذاكَ الَّذی يُعرَفُ قِدما بِالوَصِيِّ‌</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ما بنى ضبّه، دشمنان علىّ هستیم</w:t>
      </w:r>
    </w:p>
    <w:p>
      <w:pPr>
        <w:pStyle w:val="BookText"/>
        <w:rPr/>
      </w:pPr>
      <w:r>
        <w:rPr>
          <w:rFonts w:ascii="IRNazanin" w:hAnsi="IRNazanin" w:eastAsia="IRNazanin"/>
          <w:color w:val="111111"/>
          <w:sz w:val="28"/>
          <w:sz w:val="28"/>
          <w:szCs w:val="28"/>
          <w:rtl w:val="true"/>
          <w:lang w:bidi="fa-IR"/>
        </w:rPr>
        <w:t xml:space="preserve">آن که از 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علىّ بن ابى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در حضور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بار به معراج برده شد؟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فَأَوقَفَهُ جَبرَئیلُ مَوقِفاً،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وَقَفتَ مَوقِفاً ما وَقَفَهُ مَلَكٌ قَطُّ ولا نَبِيٌّ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و بیست بار معراج نمود؛ و هیچ بار نشد مگر این‌که خداوند عزّت‌مند و صاحب‌جلال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 بیش از توصیه به سایر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حدیث شریف که تعداد معراج‌ها را صد و بیست مرتبه دانسته‌اند،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دیگر، ظاهراً دو معراج خاصّ و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او را در جایى متوقّف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در جایى ایستاده‌اى که هیچ فرشته و پیامبرى در آن‌جا نایستاده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لِاُمَّتِكَ مِن بَعدِكَ؟</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کسى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أبی طالِبٍ، أمیرُ المُؤمِنینَ، وسَيِّدُ المُسلِمینَ، وقائِدُ الغُرِّ المُحَجَّلینَ</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bookmarkStart w:id="33" w:name="pg16632_163990"/>
    </w:p>
    <w:p>
      <w:pPr>
        <w:pStyle w:val="BookText"/>
        <w:rPr/>
      </w:pPr>
      <w:bookmarkEnd w:id="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امیر مؤمنان، سرور مسلمانان و پیشواى پاکان و نیکان و روسپیدان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لغت‌نامۀ معتبر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عَلِيٍّ رضى الله عنه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Heading2"/>
        <w:numPr>
          <w:ilvl w:val="1"/>
          <w:numId w:val="1"/>
        </w:numPr>
        <w:rPr/>
      </w:pPr>
      <w:bookmarkStart w:id="34" w:name="__RefHeading___Toc11650788_1280447820"/>
      <w:bookmarkStart w:id="35" w:name="_Toc12"/>
      <w:bookmarkEnd w:id="34"/>
      <w:r>
        <w:rPr>
          <w:rtl w:val="true"/>
        </w:rPr>
        <w:t xml:space="preserve">سیمای امیرالمؤمنین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متون تاریخى و حدیثى، سیماى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ولادت و یا در کودکى‌اش به ما نشان نمى‌دهند و از این رو، آن‌چه در پى مى‌آید، سیما و اندام نازنین آن حضرت را در روزگار خلافتش ترسیم مى‌کند و در پرتو این متون، مى‌توانیم ایشان را چنین وصف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ماه شب چهارده، پرتبسّم، گندم‌گون مایل به سبزه،</w:t>
      </w:r>
    </w:p>
    <w:p>
      <w:pPr>
        <w:pStyle w:val="BookText"/>
        <w:rPr/>
      </w:pPr>
      <w:r>
        <w:rPr>
          <w:rFonts w:ascii="IRNazanin" w:hAnsi="IRNazanin" w:eastAsia="IRNazanin"/>
          <w:color w:val="111111"/>
          <w:sz w:val="28"/>
          <w:sz w:val="28"/>
          <w:szCs w:val="28"/>
          <w:rtl w:val="true"/>
          <w:lang w:bidi="fa-IR"/>
        </w:rPr>
        <w:t>چشمان سیاه و درشت و اندکى خمار،</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جام نقره،</w:t>
      </w:r>
    </w:p>
    <w:p>
      <w:pPr>
        <w:pStyle w:val="BookText"/>
        <w:rPr/>
      </w:pPr>
      <w:r>
        <w:rPr>
          <w:rFonts w:ascii="IRNazanin" w:hAnsi="IRNazanin" w:eastAsia="IRNazanin"/>
          <w:color w:val="111111"/>
          <w:sz w:val="28"/>
          <w:sz w:val="28"/>
          <w:szCs w:val="28"/>
          <w:rtl w:val="true"/>
          <w:lang w:bidi="fa-IR"/>
        </w:rPr>
        <w:t>ریش پر پشت،</w:t>
      </w:r>
    </w:p>
    <w:p>
      <w:pPr>
        <w:pStyle w:val="BookText"/>
        <w:rPr/>
      </w:pPr>
      <w:r>
        <w:rPr>
          <w:rFonts w:ascii="IRNazanin" w:hAnsi="IRNazanin" w:eastAsia="IRNazanin"/>
          <w:color w:val="111111"/>
          <w:sz w:val="28"/>
          <w:sz w:val="28"/>
          <w:szCs w:val="28"/>
          <w:rtl w:val="true"/>
          <w:lang w:bidi="fa-IR"/>
        </w:rPr>
        <w:t>چهارشانه،</w:t>
      </w:r>
    </w:p>
    <w:p>
      <w:pPr>
        <w:pStyle w:val="BookText"/>
        <w:rPr/>
      </w:pPr>
      <w:r>
        <w:rPr>
          <w:rFonts w:ascii="IRNazanin" w:hAnsi="IRNazanin" w:eastAsia="IRNazanin"/>
          <w:color w:val="111111"/>
          <w:sz w:val="28"/>
          <w:sz w:val="28"/>
          <w:szCs w:val="28"/>
          <w:rtl w:val="true"/>
          <w:lang w:bidi="fa-IR"/>
        </w:rPr>
        <w:t>کف دستان زبر،</w:t>
      </w:r>
    </w:p>
    <w:p>
      <w:pPr>
        <w:pStyle w:val="BookText"/>
        <w:rPr/>
      </w:pPr>
      <w:r>
        <w:rPr>
          <w:rFonts w:ascii="IRNazanin" w:hAnsi="IRNazanin" w:eastAsia="IRNazanin"/>
          <w:color w:val="111111"/>
          <w:sz w:val="28"/>
          <w:sz w:val="28"/>
          <w:szCs w:val="28"/>
          <w:rtl w:val="true"/>
          <w:lang w:bidi="fa-IR"/>
        </w:rPr>
        <w:t>دست و مچ محکم،</w:t>
      </w:r>
    </w:p>
    <w:p>
      <w:pPr>
        <w:pStyle w:val="BookText"/>
        <w:rPr/>
      </w:pPr>
      <w:r>
        <w:rPr>
          <w:rFonts w:ascii="IRNazanin" w:hAnsi="IRNazanin" w:eastAsia="IRNazanin"/>
          <w:color w:val="111111"/>
          <w:sz w:val="28"/>
          <w:sz w:val="28"/>
          <w:szCs w:val="28"/>
          <w:rtl w:val="true"/>
          <w:lang w:bidi="fa-IR"/>
        </w:rPr>
        <w:t>سینۀ پهن،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مفصل‌های ستبر، </w:t>
      </w:r>
    </w:p>
    <w:p>
      <w:pPr>
        <w:pStyle w:val="BookText"/>
        <w:rPr/>
      </w:pPr>
      <w:r>
        <w:rPr>
          <w:rFonts w:ascii="IRNazanin" w:hAnsi="IRNazanin" w:eastAsia="IRNazanin"/>
          <w:color w:val="111111"/>
          <w:sz w:val="28"/>
          <w:sz w:val="28"/>
          <w:szCs w:val="28"/>
          <w:rtl w:val="true"/>
          <w:lang w:bidi="fa-IR"/>
        </w:rPr>
        <w:t>ماهیچه‌هاى ساعد و ساق پا ستبر، و سرِ آن‌ها باریک،</w:t>
      </w:r>
    </w:p>
    <w:p>
      <w:pPr>
        <w:pStyle w:val="BookText"/>
        <w:rPr/>
      </w:pPr>
      <w:r>
        <w:rPr>
          <w:rFonts w:ascii="IRNazanin" w:hAnsi="IRNazanin" w:eastAsia="IRNazanin"/>
          <w:color w:val="111111"/>
          <w:sz w:val="28"/>
          <w:sz w:val="28"/>
          <w:szCs w:val="28"/>
          <w:rtl w:val="true"/>
          <w:lang w:bidi="fa-IR"/>
        </w:rPr>
        <w:t>حضرت موهاى سپیدش را رنگ نمى‌کرد،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مى‌رفت، مى‌خرامید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امید من و دامان شما</w:t>
      </w:r>
    </w:p>
    <w:p>
      <w:pPr>
        <w:pStyle w:val="BookText"/>
        <w:rPr/>
      </w:pPr>
      <w:r>
        <w:rPr>
          <w:rFonts w:ascii="IRNazanin" w:hAnsi="IRNazanin" w:eastAsia="IRNazanin"/>
          <w:color w:val="111111"/>
          <w:sz w:val="28"/>
          <w:sz w:val="28"/>
          <w:szCs w:val="28"/>
          <w:rtl w:val="true"/>
          <w:lang w:bidi="fa-IR"/>
        </w:rPr>
        <w:t>سر ما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امّ جعفر، کنیز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دستان حضرتش آب مى‌ریختم که سرش را بالا گرفت و محاسن خود را در دست گرفت و تا بینى‌اش بالا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محاسن مبارک آن حضرت،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لَتُخضَبَنَّ بِدَمٍ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بر تو، که با خون رنگین خواهى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ثَبیت خادم، در دوران زندگى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صورت و سیماى حضرت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دست عمرو بن عاص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در هم کشید و آن را پاره پاره کرد و به جاى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تُرابٍ کانَ شَدیدَ الاُدمَةِ، عظیمَ البَطنِ، حَمشَ السّاقَينِ</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تراب، کاملاً گندم‌گون، بزرگ‌شکم و ساق‌باریک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گونه چیزها</w:t>
      </w:r>
      <w:r>
        <w:rPr>
          <w:rFonts w:eastAsia="IRNazanin" w:cs="IRNazanin"/>
          <w:color w:val="111111"/>
          <w:sz w:val="28"/>
          <w:szCs w:val="28"/>
          <w:rtl w:val="true"/>
          <w:lang w:bidi="fa-IR"/>
        </w:rPr>
        <w:t xml:space="preserve">! </w:t>
      </w:r>
      <w:bookmarkStart w:id="36" w:name="pg16632_163994"/>
    </w:p>
    <w:p>
      <w:pPr>
        <w:pStyle w:val="BookText"/>
        <w:rPr/>
      </w:pPr>
      <w:bookmarkEnd w:id="36"/>
      <w:r>
        <w:rPr>
          <w:rFonts w:ascii="IRNazanin" w:hAnsi="IRNazanin" w:eastAsia="IRNazanin"/>
          <w:color w:val="111111"/>
          <w:sz w:val="28"/>
          <w:sz w:val="28"/>
          <w:szCs w:val="28"/>
          <w:rtl w:val="true"/>
          <w:lang w:bidi="fa-IR"/>
        </w:rPr>
        <w:t>از این رو، در وصفش اختلاف ایجاد شد</w:t>
      </w:r>
      <w:r>
        <w:rPr>
          <w:rFonts w:eastAsia="IRNazanin" w:cs="IRNazanin"/>
          <w:color w:val="111111"/>
          <w:sz w:val="28"/>
          <w:szCs w:val="28"/>
          <w:rtl w:val="true"/>
          <w:lang w:bidi="fa-IR"/>
        </w:rPr>
        <w:t>.</w:t>
      </w:r>
      <w:r>
        <w:rPr>
          <w:rStyle w:val="FootnoteAnchor"/>
          <w:rtl w:val="true"/>
        </w:rPr>
        <w:footnoteReference w:id="51"/>
      </w:r>
      <w:r>
        <w:rPr>
          <w:rStyle w:val="FootnoteAnchor"/>
          <w:rtl w:val="true"/>
        </w:rPr>
        <w:footnoteReference w:id="52"/>
      </w:r>
    </w:p>
    <w:p>
      <w:pPr>
        <w:pStyle w:val="Heading2"/>
        <w:numPr>
          <w:ilvl w:val="1"/>
          <w:numId w:val="1"/>
        </w:numPr>
        <w:rPr/>
      </w:pPr>
      <w:bookmarkStart w:id="37" w:name="__RefHeading___Toc11650790_1280447820"/>
      <w:bookmarkStart w:id="38" w:name="_Toc13"/>
      <w:bookmarkEnd w:id="37"/>
      <w:r>
        <w:rPr>
          <w:rtl w:val="true"/>
        </w:rPr>
        <w:t xml:space="preserve">نخستین اعلام رسمی ولایت امیر المؤمنین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سه سال از بعثت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اندک‌اندک، دعوت حضرت دامن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دل در گرو آیین حقّ نهاده بودند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مردى بود که ایمان آورده و بر پیامبرى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داده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دعوت پنهانى، اکنون با آیۀ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عَشیرَتَكَ الْأَقْرَبین</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نزدیک‌تر خود را بیم و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مأموریت یافته بود که فراخوانى به آیین حقّ را علنى سازد و در این جهت، از نزدیکان خود آغاز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فراهم آوردن غذا و سامان دادن ضیافتى مأمور ساخت تا بنى عبد المطّلب، گرد آیند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شد؛ ولى روز اوّل با جنجال‌آفرینى ابو لهب،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را مطرح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 روز، جریان را تکرار کرد و پس از صرف غذا، سخن را با ستایش خداوند آغاز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الرّائِدَ لا يَكذِبُ أهلَهُ و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 به قوم خود دروغ نمى‌گوید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به هم‌گامى و هم‌راهى او و ایمان آوردن به آیین الهىّ برنخاست؛ امّا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فَأَنتَ أخی و وَزیری و وَصِيّی و خَلیفَتی مِن بَعدی</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بنشین؛ که تو برادر و وزیر و وصىّ من و پس از من، خلیفۀ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حاضران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و وَصیّي، و خَلیفَتی عَلَيكُم؛ فَاسمَعوا لَهُ و أطیعوهُ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قطعاً، این، برادر و وزیر و وصىّ و خلیفۀ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باشید و از وى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آنان که دلى تیره، چشمانى تار و گوش‌هایى بسته داشتند، در برابر حقّ، گردن ننهادند و در برابر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گران‌جانى کردند و ابو طالب را به سخره گرفتند و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چیرگى یافت و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محدودۀ تنگ، فراتر رفت و این حقیقت، چونان فضیلتى بزرگ در کنار دیگر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خورد </w:t>
      </w:r>
    </w:p>
    <w:p>
      <w:pPr>
        <w:pStyle w:val="BookText"/>
        <w:rPr/>
      </w:pPr>
      <w:r>
        <w:rPr>
          <w:rFonts w:ascii="IRNazanin" w:hAnsi="IRNazanin" w:eastAsia="IRNazanin"/>
          <w:color w:val="111111"/>
          <w:sz w:val="28"/>
          <w:sz w:val="28"/>
          <w:szCs w:val="28"/>
          <w:rtl w:val="true"/>
          <w:lang w:bidi="fa-IR"/>
        </w:rPr>
        <w:t xml:space="preserve">وسندى استوار براى اثبات ولایت او در کنار ده‌ها سند دیگر، شکل گرفت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هم‌سویى و هم‌گامى نبوّت و ولایت را عملاً اعلام کرد و در آغازین روز اعلان عمومى دعوتش تداوم رهبرى را پس از خود نشان داد و آن را به حافظۀ تاریخ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جایگاه کلام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گردد؛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فرمانش باشید و از وى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که قریش، هیچ‌گونه حرف شنوى‌اى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کلام براى آینده و آیندگان گفته شده است؛ براى آنانى که نبوّت او را پذیرفته، کلامش را حجّت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دعوت به اسلام، خویشان نزدیکش را گرد آورد و ایمان را بر ایشان عرضه داشت و از آنان، بر ضدّ کافران و متجاوزان، یارى خواست و در برابر این یارى، بهرۀ این دنیا و سربلندى و پاداش بهشت را برای‌شان ضمانت کرد؛ ولى هیچ یک از آنان اجابتش نکرد، جز امیر مؤمنان،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برادرى و وزارت و وصایت و وراثت و خلافت او را اعلام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ناقدان اخبار، بر صحّت آن اجماع کرده‌اند؛ </w:t>
      </w:r>
      <w:bookmarkStart w:id="39" w:name="pg16632_164000"/>
    </w:p>
    <w:p>
      <w:pPr>
        <w:pStyle w:val="BookText"/>
        <w:rPr/>
      </w:pPr>
      <w:bookmarkEnd w:id="39"/>
      <w:r>
        <w:rPr>
          <w:rFonts w:ascii="IRNazanin" w:hAnsi="IRNazanin" w:eastAsia="IRNazanin"/>
          <w:color w:val="111111"/>
          <w:sz w:val="28"/>
          <w:sz w:val="28"/>
          <w:szCs w:val="28"/>
          <w:rtl w:val="true"/>
          <w:lang w:bidi="fa-IR"/>
        </w:rPr>
        <w:t xml:space="preserve">آن هنگام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بنى عبد المطّلب را در خانه ابو طالب گرد آورد و آن گونه که راویان مى‌گویند، چهل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کم یا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ران گوسفندى و یک مُدّ</w:t>
      </w:r>
      <w:r>
        <w:rPr>
          <w:rStyle w:val="FootnoteAnchor"/>
          <w:rtl w:val="true"/>
        </w:rPr>
        <w:footnoteReference w:id="59"/>
      </w:r>
      <w:r>
        <w:rPr>
          <w:rFonts w:ascii="IRNazanin" w:hAnsi="IRNazanin" w:eastAsia="IRNazanin"/>
          <w:color w:val="111111"/>
          <w:sz w:val="28"/>
          <w:sz w:val="28"/>
          <w:szCs w:val="28"/>
          <w:rtl w:val="true"/>
          <w:lang w:bidi="fa-IR"/>
        </w:rPr>
        <w:t>گندم را برای‌شان بپزند و یک صاع</w:t>
      </w:r>
      <w:r>
        <w:rPr>
          <w:rStyle w:val="FootnoteAnchor"/>
          <w:rtl w:val="true"/>
        </w:rPr>
        <w:footnoteReference w:id="60"/>
      </w:r>
      <w:r>
        <w:rPr>
          <w:rFonts w:ascii="IRNazanin" w:hAnsi="IRNazanin" w:eastAsia="IRNazanin"/>
          <w:color w:val="111111"/>
          <w:sz w:val="28"/>
          <w:sz w:val="28"/>
          <w:szCs w:val="28"/>
          <w:rtl w:val="true"/>
          <w:lang w:bidi="fa-IR"/>
        </w:rPr>
        <w:t xml:space="preserve">شیر براى آنان آماده کنند، و این در حالى بود که برخى از آن مردان، معروف به خوردن یک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دوازده مُدّ</w:t>
      </w:r>
      <w:r>
        <w:rPr>
          <w:rStyle w:val="FootnoteAnchor"/>
          <w:rtl w:val="true"/>
        </w:rPr>
        <w:footnoteReference w:id="61"/>
      </w:r>
      <w:r>
        <w:rPr>
          <w:rFonts w:ascii="IRNazanin" w:hAnsi="IRNazanin" w:eastAsia="IRNazanin"/>
          <w:color w:val="111111"/>
          <w:sz w:val="28"/>
          <w:sz w:val="28"/>
          <w:szCs w:val="28"/>
          <w:rtl w:val="true"/>
          <w:lang w:bidi="fa-IR"/>
        </w:rPr>
        <w:t>نوشیدنى در همان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با آماده کردن خوردنى و نوشیدنى کم، آیتى در سیر و سیراب شدن آنان از این خوراک اندک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آن‌ها را هم سیر و سیراب نمى‌کرد، پدیدار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غذا را جلوى ایشان بنهند و همۀ آنان از آن غذاى اندک خوردند تا سیر و پر شدند؛ امّا گویى دست‌نخورده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کرامت، بر آنان چیره شد و با برهان الهىّ در آن، نشانه نبوّت و علامت صدقش را برای‌شان آشکار ساخت</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40" w:name="__RefHeading___Toc11650792_1280447820"/>
      <w:bookmarkStart w:id="41" w:name="_Toc14"/>
      <w:bookmarkEnd w:id="40"/>
      <w:r>
        <w:rPr>
          <w:rtl w:val="true"/>
        </w:rPr>
        <w:t>ایثار شگفت در شب هجرت</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نقشۀ قتل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مشرکان و چه‌گونگى اجراى آن، ایشان خانۀ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کردند تا حضرت از خانه </w:t>
      </w:r>
    </w:p>
    <w:p>
      <w:pPr>
        <w:pStyle w:val="BookText"/>
        <w:rPr/>
      </w:pPr>
      <w:r>
        <w:rPr>
          <w:rFonts w:ascii="IRNazanin" w:hAnsi="IRNazanin" w:eastAsia="IRNazanin"/>
          <w:color w:val="111111"/>
          <w:sz w:val="28"/>
          <w:sz w:val="28"/>
          <w:szCs w:val="28"/>
          <w:rtl w:val="true"/>
          <w:lang w:bidi="fa-IR"/>
        </w:rPr>
        <w:t>بیرون نرود وچون آهنگ بیرون رفتن کرد، با شمشیر به‌دستان مشرک روبه‌رو شود و کار، یک‌سره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آن شب در بستر وى بیارمد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وَتسلم؟ یا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سالم می‌مانید؟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آمادگى براى کشته شدن در بامداد و به هنگام رویارویى با مشرکان، از این پیشنهاد استقبال کرد و بر این موهبت عظیم، سجدۀ شکر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 یمانى سبز رنگى را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خواب به روى خود مى‌کشید، بر روى خود افکند و با اطمینان در بستر پیامبر خدا آرمید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شگفت، کرّوبیان را به تحسین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نمایش شگفت از خودگذشتگى بر فرشتگان بالید و این آیۀ کریمه را براى جاودانه کردن این منقبت، و بزرگ‌داشت این ایثارگرى و این فضیلت والا، به رواق تاریخ، فرو فرستاد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از میان مردم کسى هست که جان خود را در طلب خشنودی خدا، مى‌فروشد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چنین کسى، لطفى از سوى خدا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بندگانش رؤوف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شب،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ثور مى‌رفت و مایحتاج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اداى امانت‌ها سفارش کرد و خود، ره‌سپار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مادرش فاطمه بنت اسد و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دختر زبیر، از مکّه خارج شد و آهنگ یثرب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حرکت آگاه شدند و چون سوارانى به تعقیبش فرستادند و خواستند جلوى حضرت را بگیرند، با برخورد شجاعانۀ حضرت روبه‌رو شدند و ناکام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قبا به انتظار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چون حضرت به ایشان ملحق شد، همگى به سوى یثرب حرکت کردند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قریش بر قتل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مرده است و اکنون، دیگر کسى نیست که او را یارى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اتّفاق کردند که از هر قبیله جوانى قوى بیاورند و همه با 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یک‌باره با شمشیرهای‌شان بزنند تا بنى‌هاشم، قدرت جنگ با همۀ قریش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آنان اتّفاق کرده‌اند که در شب موعود به سراغ او بیایند، در تاریکى شب با ابو بکر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خداوند عزّ و جلّ به جبرئیل و میکائیل وحى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قَضَيتُ عَلى أحَدِكُما بِالمَوتِ؛ فَأَيُّكُما يُواسی صاحِبَهُ؟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مرگ یکى از شما را مقدّر کرده‌ام؛ پس کدام یک از شما فداکارى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فداى دیگرى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زنده ماندن را برگزیدند و خداوند، به هر دو وحى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كُنتُما كَعَلِيِّ بنِ طالِبٍ، آخَيتُ بَينَهُ وبَينَ مُحَمَّدٍ، وجَعَلتُ عُمُرَ أحَدِهِما أکثَرَ مِنَ الآخَرِ، فَاختارَ عَلِيٌّ المَوتَ، وآثَرَ مُحَمَّداً بِالبَقاءِ، و قامَ فی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فَاحفَظاهُ مِن عَدُوِّهِ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مانند علىّ بن ابى طالب نبودید که میان او و محمّد، برادرى ایجاد کردم و عمر یکى را بیش‌تر از دیگرى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مرگ را برگزید و بقاى محمّد را بر خود ترجیح داد و در بسترش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و او را از دشمنش حفظ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جِبریلُ ومیکائیلُ، فَقَعَدَ أحَدُهُما عِندَ رَأسِهِ، وَالآخَرُ عِندَ رِجلَيهِ يَحرُسانِهِ مِن عَدُوِّهِ ويَصرِفانِ عَنهُ الحِجارَةَ،</w:t>
      </w:r>
    </w:p>
    <w:p>
      <w:pPr>
        <w:pStyle w:val="BookText"/>
        <w:rPr/>
      </w:pPr>
      <w:r>
        <w:rPr>
          <w:rFonts w:ascii="IRNazanin" w:hAnsi="IRNazanin" w:eastAsia="IRNazanin"/>
          <w:color w:val="111111"/>
          <w:sz w:val="28"/>
          <w:sz w:val="28"/>
          <w:szCs w:val="28"/>
          <w:rtl w:val="true"/>
          <w:lang w:bidi="fa-IR"/>
        </w:rPr>
        <w:t xml:space="preserve">پس جبرئیل و میکائیل فرود آمدند و یکى نزدیک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پایین پایش نشست و او را از دشمنش حراست مى‌کردند و سنگ‌ها را از او باز مى‌گرداندند،</w:t>
      </w:r>
    </w:p>
    <w:p>
      <w:pPr>
        <w:pStyle w:val="BookText"/>
        <w:rPr/>
      </w:pPr>
      <w:r>
        <w:rPr>
          <w:rFonts w:ascii="Amiri" w:hAnsi="Amiri" w:eastAsia="Amiri" w:cs="Amiri"/>
          <w:color w:val="111111"/>
          <w:sz w:val="28"/>
          <w:sz w:val="28"/>
          <w:szCs w:val="28"/>
          <w:rtl w:val="true"/>
          <w:lang w:bidi="ar-SA"/>
        </w:rPr>
        <w:t>وجِبریلُ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يُباهِي اللّهُ بِكَ مَلائِكَةَ سَبعِ سَماواتٍ؟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مانند توست که خداوند با او بر فرشتگان هفت آسمان مباهات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بسترش نهاد تا امانت‌هایى را که نزد او بود، باز گرداند و خود به سمت غار روانه و در آن،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نزد بستر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فَخَرَجَ عَنكُم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او گفتید که از شهر ما بیرون رو، او 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دنبال ردّ پایش رفتند؛ ولى او را نیافتند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دار النَّدوَة گرد آمدند تا در مورد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خبر این جلسه را براى ایشان آورد و به او گفت که آن شب در خوابگاهش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بخوابد،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آن شب در خوابگاه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و خود را با بُرد سبز رنگ حَضرَمى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مى‌خوابید، پوشانید و شمشیر را در کنارش قرار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گروه از مردان قریش دور خانۀ او مى‌چرخیدند و در کمین کشتنش بودند،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در حالى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جلوى در نشسته بودند، مشتى ماسه برداشت و بر سر آنان پاشید و این آیات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حکمت‌آمیز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آنان پرده‌اى افکندیم و از این رو نمى‌توانند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به خدا سوگند، ناکام ماندید و زیان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کنار شما گذشت و هیچ یک از شما نبود، جز آن که او بر سرش خاک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او را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عزّت‌مند و صاحب‌جلال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یاد کن زمانى را که کافران مکّه به مشورت نشستند و براى محو کردن دعوت تو چاره‌جویى مى‌کردند؛ برخى بر آن بودند که تو را حبس کنند و برخى مى‌خواستند تو را بکشند و برخى بر آن بودند که از مکّه 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پى چاره‌جویى‌اند و خدا نیز در برابر آن‌ها کار تو را تدبیر مى‌کند، و خدا به‌ترینِ چاره‌جویان و تدبیرکنندگان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لَم تَزَل تَخَيَّلُ الآراءَ وتَعمَلُ الحِيَلَ فی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کانَ آخِرُ مَا اجتَمَعَت فی ذلِكَ يَومَ الدّارِ دارِالنَّدوَةِ وإبلیسُ المَلعونُ حاضِرٌ فی صورَةِ أعوَرِ ثَقیفٍ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قریش، پیوسته براى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چاره‌اندیشى مى‌کردند تا در نهایت، حیله‌اى کردند که روز مشورت در دارالنَّدوَة بدان رسیدند و شیطان ملعون هم به چهرۀ مرد یک چشم ثقیفى، در جمع آنان حاضر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تَزَل تَضرِبُ أمرَها ظَهراً لِبَطنٍ حَتَّى اجتَمَعَت آراؤُها علَى أن يَنتَدِبَ مِن كُلِّ فَخِذٍ مِن قُرَيشٍ رَجُلٌ، ثُمَّ یأخُذَ كُلُّ رَجُلٍ مِنهُم سَيفَهُ ثُمَّ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نائِمٌ عَلى فِراشِهِفَيَضرِبونَهُ جَمیعاً بِأَسیافِهِم ضَربَةَ رَجُلٍ واحِدٍ فَيَقتُلوهُ، وإذا قَتَلوهُ مَنَعَت قُرَيشٌ رِجالَها ولَم تُسَلِّمها، فَيَمضی دَمُهُ هَدَرا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پیوسته بحث و بررسى کردند تا به این نظر رسیدند که از هر خاندان قریش، مردى برگزیده شود و هر کدام شمشیرش را برگیرد و در حالى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بسترش خفته است، به سراغ او بروند و همگى یک‌سر و یک‌باره او را با شمشیرهای‌شان بزنند و بکشند، و چون او را کشتند، قریش، این مردان را نگاه مى‌دارد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نمى‌کند و بدین‌گونه، خونش هدر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فَأَنبَأَهُ بِذلِكَ و أخبَرَهُ بِاللَّيلَةِ الَّتی يَجتَمِعونَ فیها وَالسَّاعَةِ الَّتی يَأتونَ فِراشَهُ فیها، و أمَرَهُ بِالخُروجِ فِي الوَقتِ الَّذی خَرَجَ فیه إلَى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او را از آن آگاه ساخت و شبى را که در آن گرد هم مى‌آیند و ساعتى را هم که به بسترش مى‌آیند، به وى خبر داد و گفت که در چه وقتى به سوى غار، بیرون رود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و أمَرَنی أن أضطَجِعَ فی مَضجَعِهِ و أقِيَهُ بِنَفسی، فَأَسرَعتُ إلى ذلِكَ مُطیعاً لَهُ مَسروراً لِنَفسی بِأَن اُقتَلَ دونَهُ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 به من داد و فرمان داد که در بسترش بخوابم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او محافظت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و از سر اطاعت و شادمانىِ این‌که به پاى او کشته مى‌شوم، به این کار، مبادرت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لِوَجهِهِ، وَاضطَجَعتُ فی مَضجَعِهِ، و أقبَلَت رَجّالاتُ قُرَيشٍ موقِنَةً فی أنفُسِها أن تَقتُلَ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استَوى بی وبِهِمُ البَيتُ الَّذی أنَا فیهِ ناهَضتُهُم بِسَيفی، فَدَفَعتُهُم عَن نَفسی بِما قَد عَلِمَهُ اللّهُ وَالنّاسُ</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من در خوابگاهش خوابیدم و مردان قریش، روى آوردند و یقین داشتند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اتاقى که من بودم، روبه‌روى هم قرار گرفتیم، با شمشیرم در برابرشان ایستادگى کردم و آن‌گونه که خدا و مردم مى‌دانند، آنان را از خود راندم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تاریخ طبری و الکامل فی التاریخ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صبح شد، گروهى که در کمین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داخل خانه ریختند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نزدیکش شدند،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یارت کجاست؟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أدری، أَ وَ رَقیباً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أمَرتُموهُ بِالخُروجِ فَخَرَجَ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مراقب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دادید بیرون برود و او هم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 سرش فریاد کشیدند و کتکش زدند و او را به مسجد الحرام بردند و ساعتى در آن‌جا زندانى‌اش کردند و سپس رهایش ساختند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هند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و ابو رافع و عمّار بن یاسر، در بیان گردآمدن قریش بر کشتن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حضرت به هجرت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هَبَطَ عَلَيَّ بِهذِهِ الآيَةِ آنِفا، يُخبِرُنی أنَّ قُرَيشا اجتَمَعوا عَلَى المَكرِ بی وقَتلی، و أنَّهُ أوحى إلَيَّ رَبّی عَزَّوجَلَّ أن أهجُرَ دارَ قَومی، و أن أنطَلِقَ إلى غارِ ثوَرٍ تَحتَ لَيلَتی،اى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الأمین، چند لحظه پیش با این آیه نزد من آمد و خبر داد که قریش براى نیرنگ زدن به من و کشتنم گرد آمده‌اند و از سوى پروردگارم به من وحى شده است که از خانۀ قومم هجرت کنم و در پوشش شب، به غار ثور بروم،</w:t>
      </w:r>
    </w:p>
    <w:p>
      <w:pPr>
        <w:pStyle w:val="BookText"/>
        <w:rPr/>
      </w:pPr>
      <w:r>
        <w:rPr>
          <w:rFonts w:ascii="Amiri" w:hAnsi="Amiri" w:eastAsia="Amiri" w:cs="Amiri"/>
          <w:color w:val="111111"/>
          <w:sz w:val="28"/>
          <w:sz w:val="28"/>
          <w:szCs w:val="28"/>
          <w:rtl w:val="true"/>
          <w:lang w:bidi="ar-SA"/>
        </w:rPr>
        <w:t>و أنَّهُ أمَرَنی أن آمُرَكَ بِالمَبیتِ عَلى ضِجاعی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مَضجَعی لِيَخفى بِمَبیتِكَ عَلَيهِ أثَرَي، فَما أنتَ قائِلٌ وما صانِعٌ؟</w:t>
      </w:r>
    </w:p>
    <w:p>
      <w:pPr>
        <w:pStyle w:val="BookText"/>
        <w:rPr/>
      </w:pPr>
      <w:r>
        <w:rPr>
          <w:rFonts w:ascii="IRNazanin" w:hAnsi="IRNazanin" w:eastAsia="IRNazanin"/>
          <w:color w:val="111111"/>
          <w:sz w:val="28"/>
          <w:sz w:val="28"/>
          <w:szCs w:val="28"/>
          <w:rtl w:val="true"/>
          <w:lang w:bidi="fa-IR"/>
        </w:rPr>
        <w:t>و همو به من فرموده که به تو فرمان دهم که بر جاى من بخوابى تا با خوابیدنت بر بستر من، ردّ پایم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مى‌گویى و چه مى‌کنى؟</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تَسلَمُ بِمَبیتی هُناكَ یا نَبِيَّ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خوابیدن من در آن‌جا، شما سالم مى‌مانید؟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شادمانه لب‌خند زد و به شکر خبر سلامت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کسى بود که براى خدا سجده شکر کرد و نخستین فرد این امّت،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سجده، چهره بر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سر برداشت،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 لِما اُمِرتَ فِداكَ سَمعی و بَصَری و سُوَيداءُ قَلبی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پى فرمانى که یافته‌اى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ژرفاى قلبم فداى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مُرنی بِما شِئتَ أكُن فیهِ كَمَسَرَّتِكَ، و أقَع</w:t>
      </w:r>
      <w:r>
        <w:rPr>
          <w:rStyle w:val="FootnoteAnchor"/>
          <w:rtl w:val="true"/>
        </w:rPr>
        <w:footnoteReference w:id="70"/>
      </w:r>
      <w:r>
        <w:rPr>
          <w:rFonts w:ascii="Amiri" w:hAnsi="Amiri" w:eastAsia="Amiri" w:cs="Amiri"/>
          <w:color w:val="111111"/>
          <w:sz w:val="28"/>
          <w:sz w:val="28"/>
          <w:szCs w:val="28"/>
          <w:rtl w:val="true"/>
          <w:lang w:bidi="ar-SA"/>
        </w:rPr>
        <w:t xml:space="preserve">مِنهُ بِحَيثُ مُرادُكَ، و إن تَوفیقی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من هر فرمانى مى‌خواهى، بده که خشنودى‌ات را به دست مى‌آورم، و هر جا بخواهى مى‌روم و توفیقم جز از خدا نیست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شب درهایش را بست و پرده‌هایش را فرو انداخت و اثرى پیدا نماند، مردانِ در کمین نشسته،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آوردند و سنگ و خار</w:t>
      </w:r>
      <w:r>
        <w:rPr>
          <w:rStyle w:val="FootnoteAnchor"/>
          <w:rtl w:val="true"/>
        </w:rPr>
        <w:footnoteReference w:id="71"/>
      </w:r>
      <w:r>
        <w:rPr>
          <w:rFonts w:ascii="IRNazanin" w:hAnsi="IRNazanin" w:eastAsia="IRNazanin"/>
          <w:color w:val="111111"/>
          <w:sz w:val="28"/>
          <w:sz w:val="28"/>
          <w:szCs w:val="28"/>
          <w:rtl w:val="true"/>
          <w:lang w:bidi="fa-IR"/>
        </w:rPr>
        <w:t>به سوى او پرتاب مى‌کردند و شکّ نداشتند که او پیامبر خداست تا آن که سپیده دمید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رسوایى در روشنایى صبح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خانه‌هاى مکّه بى‌در و پیکر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دید که شمشیر از نیام کشیده‌اند و به سوى او رو آورده‌اند و پیشاپیش ایشان، خالد بن ولید بن مغیره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خالد پرید و غافلگیرش کرد و چنان دستش را فشرد که مانند بچّه شتر، بى‌تابى مى‌کرد و هم‌چون شتر، صدا مى‌کرد و به خود مى‌پیچید و فریاد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قریش، در پى او و در خَم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شمشیرى که از دست خالد در آورده بود، بر آنان حمله برد و آنان، چون چارپایان از جلویش به پشت خانه گریختند و چون خوب نگریستند، دیدند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علىّ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علىّ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تو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هم‌راهت چه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اطّلاعى از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که خداوند متعال، پیامبرش را نجات داده است؛ چون خبرش کرده بود که به غار رفته و در آن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قریش، جاسوسانى در پىِ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در طلب او روانۀ کوه و بیابان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تا یک سوم از شب بعد سپرى شد و با هند بن ابى هاله، عازم غار شدند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فرمان داد که دو شتر براى او و هم‌راهش بخرد؛ ولى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دو شتر براى خود و شما آماده کرده‌ام که با آن‌ها به یثرب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آخُذُهُما ولا أحَدَهُما إلّا بِالثَّمَنِ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دو و حتّى یکى از آن‌ها را نمى‌گیرم، مگر آن که بهایش را بگیرى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برابر بهایش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را به ابو بکر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حفظ پیمان و باز گرداندن امانت‌هایش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مى‌نامیدند و پیش وى ودیعه مى‌نهادند و حفظ اموال و کالاهاى خود را به او مى‌سپردند، و نیز برخى از اعراب که در موسم حجّ به مکّه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نبوّت ایشان نیز کار، به همین شیوه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که پس از خروج از مکّه با صداى بلند و رسا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و شام، ندا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کانَ لَهُ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أو وِدیعَةٌ فَليَأتِ فَلتُؤَدَّ إلَيهِ أمانَتُهُ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امانت یا ودیعه‌اى در پیش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بیاید تا امانتش به او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تَكرَهُهُ حَتّى تَقدَمَ عَلَيَّ؛ فَأَدِّ أمانَتی عَلى أعيُنِ النّاسِ ظاهِراً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اکنون تا آن‌گاه که بر من درآیى – 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نمى‌توانند هیچ گزندى به تو برسانند؛ پس امانت‌هاى نزد مرا آشکارا و در پیش‌دید مردم، باز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مُستَخلِفُكَ عَلى فاطِمَةَ ابنَتی ومُستخَلِفٌ رَبّی عَلَيكُما ومُستَحفِظُهُ فیكُما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تو را به جاى خود، براى دخترم فاطمه مى‌گذارم و پروردگارم را براى هر دوى شما، و از او مى‌خواهم تا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شترهایى براى او و فاطمه‌ها</w:t>
      </w:r>
      <w:r>
        <w:rPr>
          <w:rStyle w:val="FootnoteAnchor"/>
          <w:rtl w:val="true"/>
        </w:rPr>
        <w:footnoteReference w:id="72"/>
      </w:r>
      <w:r>
        <w:rPr>
          <w:rFonts w:ascii="IRNazanin" w:hAnsi="IRNazanin" w:eastAsia="IRNazanin"/>
          <w:color w:val="111111"/>
          <w:sz w:val="28"/>
          <w:sz w:val="28"/>
          <w:szCs w:val="28"/>
          <w:rtl w:val="true"/>
          <w:lang w:bidi="fa-IR"/>
        </w:rPr>
        <w:t xml:space="preserve">و نیز هرکس از بنى هاشم که قصد هجرت با او را دارد، بخرد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أبرَمتَ ما أمَرتُكَ فَكُن عَلى اهبَةِ الهِجرَةِ إلَى اللّهِ ورَسولِهِ، وسِر إلَيَّ لِقُدومِ كِتابی إلَيكَ، ولا تَلبَث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آن‌چه به تو فرمان دادم، به جا آوردى، آمادۀ هجرت به سوى خدا و پیامبرش باش و پس از رسیدن نامه‌ام به تو، بى‌درنگ حرکت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 در میان قبیلۀ بنى عمرو بن عوف در قُبا توقّف کرد؛ ولى ابو بکر از آن حضرت خواست که به مدینه وارد شود و بر این درخواست، اصرار ورزید؛</w:t>
      </w:r>
    </w:p>
    <w:p>
      <w:pPr>
        <w:pStyle w:val="BookText"/>
        <w:rPr/>
      </w:pPr>
      <w:r>
        <w:rPr>
          <w:rFonts w:ascii="IRNazanin" w:hAnsi="IRNazanin" w:eastAsia="IRNazanin"/>
          <w:color w:val="111111"/>
          <w:sz w:val="28"/>
          <w:sz w:val="28"/>
          <w:szCs w:val="28"/>
          <w:rtl w:val="true"/>
          <w:lang w:bidi="fa-IR"/>
        </w:rPr>
        <w:t xml:space="preserve">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بِداخِلِها حَتّى يَقدَمَ ابنُ عَمّی وَابنَتی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آن وارد نمى‌شوم تا آن که پسر عمو و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 و در آن به حرکت به سوى او و درنگ نکردن، فرمان داد و نامه‌رسان، ابو واقد لیثى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آمادۀ خروج و هجرت شد و به مؤمنان ناتوانى که با او مانده بودند، خبر و فرمان داد که در سیاهى شب، پنهان و سبک‌بار، خود را از هر درّه‌اى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خویش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زبیر بن عبد المطّلب که نامش ضباعه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ایمن بن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شدۀ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پیوست و نیز ابو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شتران را تند و سخت مى‌راند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بِالنِّسوَةِ یا أبا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مِنَ الضَّعائِفِ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مدارا کن اى ابا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آن‌ها از ناتوانان‌اند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که تعقیب کنندگان به ما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w:t>
      </w:r>
      <w:r>
        <w:rPr>
          <w:rStyle w:val="FootnoteAnchor"/>
          <w:rtl w:val="true"/>
        </w:rPr>
        <w:footnoteReference w:id="74"/>
      </w:r>
      <w:r>
        <w:rPr>
          <w:rFonts w:ascii="Amiri" w:hAnsi="Amiri" w:eastAsia="Amiri" w:cs="Amiri"/>
          <w:color w:val="111111"/>
          <w:sz w:val="28"/>
          <w:sz w:val="28"/>
          <w:szCs w:val="28"/>
          <w:rtl w:val="true"/>
          <w:lang w:bidi="ar-SA"/>
        </w:rPr>
        <w:t xml:space="preserve">عَلَيكَ؛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بِما تَكرَهُهُ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باش که به راستی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هرگز نمى‌توانند به تو گزندى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شتران را به نرمى راند و چنین رجز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إلّا اللّهَ؛ فَارفَع ظَنَّكا</w:t>
      </w:r>
    </w:p>
    <w:p>
      <w:pPr>
        <w:pStyle w:val="BookText"/>
        <w:rPr/>
      </w:pPr>
      <w:r>
        <w:rPr>
          <w:rFonts w:ascii="Amiri" w:hAnsi="Amiri" w:eastAsia="Amiri" w:cs="Amiri"/>
          <w:color w:val="111111"/>
          <w:sz w:val="28"/>
          <w:sz w:val="28"/>
          <w:szCs w:val="28"/>
          <w:rtl w:val="true"/>
          <w:lang w:bidi="ar-SA"/>
        </w:rPr>
        <w:t>يَكفیكَ رَبُّ النّاسِ ما أهَمَّكا</w:t>
      </w:r>
    </w:p>
    <w:p>
      <w:pPr>
        <w:pStyle w:val="BookText"/>
        <w:rPr/>
      </w:pPr>
      <w:r>
        <w:rPr>
          <w:rFonts w:ascii="IRNazanin" w:hAnsi="IRNazanin" w:eastAsia="IRNazanin"/>
          <w:color w:val="111111"/>
          <w:sz w:val="28"/>
          <w:sz w:val="28"/>
          <w:szCs w:val="28"/>
          <w:rtl w:val="true"/>
          <w:lang w:bidi="fa-IR"/>
        </w:rPr>
        <w:t>جز خدا نیست؛ پس گمانت را بلند دار</w:t>
      </w:r>
    </w:p>
    <w:p>
      <w:pPr>
        <w:pStyle w:val="BookText"/>
        <w:rPr/>
      </w:pPr>
      <w:r>
        <w:rPr>
          <w:rFonts w:ascii="IRNazanin" w:hAnsi="IRNazanin" w:eastAsia="IRNazanin"/>
          <w:color w:val="111111"/>
          <w:sz w:val="28"/>
          <w:sz w:val="28"/>
          <w:szCs w:val="28"/>
          <w:rtl w:val="true"/>
          <w:lang w:bidi="fa-IR"/>
        </w:rPr>
        <w:t>مالکِ مدبّر مردم، از آن‌چه اندیشناک آنى، کفایتت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رفتند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نزدیک شدند، تعقیب‌کنندگان به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سوار قریشى و غرق در سلاح بودند و نفر هشتم آنان، آزاد شدۀ حرب بن امیّه به نام جناح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را دید، به ایمن و ابو واقد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 را بخوابانید و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رفت تا زنان،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نزدیک سواران رفت و با شمشیر آخته از آنان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و کلمات جسارت‌آمیز بر زبان راندند و گفتند که آیا گمان بردى که تو نجات‌دهندۀ زنان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که باز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نگردم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ذلیلانه باز گرد و یا سرت را مى‌بریم و مرگ را برایت آسان‌ترین چیز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به زنان و مرکب‌ها نزدیک شدند تا آنان را از جا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شمشیرش را بر حضرت فرود آورد؛ 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ضربتش جا خالى داد و غافلگیرش کرد و چنان ضربه‌اى به گردنش زد که از او گذشت و به سرِشانه‌هاى اسبش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تندىِ اسب یا سوارکار، به سوى آنان دوید و با شمشیرش بر آنان تنگ گرفت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سَبیلَ الجاهِدِ المُجاهِدِ</w:t>
      </w:r>
    </w:p>
    <w:p>
      <w:pPr>
        <w:pStyle w:val="BookText"/>
        <w:rPr/>
      </w:pPr>
      <w:r>
        <w:rPr>
          <w:rFonts w:ascii="Amiri" w:hAnsi="Amiri" w:eastAsia="Amiri" w:cs="Amiri"/>
          <w:color w:val="111111"/>
          <w:sz w:val="28"/>
          <w:sz w:val="28"/>
          <w:szCs w:val="28"/>
          <w:rtl w:val="true"/>
          <w:lang w:bidi="ar-SA"/>
        </w:rPr>
        <w:t>آلَيتُ لا أعبُدُ غَيرَ 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IRNazanin" w:hAnsi="IRNazanin" w:eastAsia="IRNazanin"/>
          <w:color w:val="111111"/>
          <w:sz w:val="28"/>
          <w:sz w:val="28"/>
          <w:szCs w:val="28"/>
          <w:rtl w:val="true"/>
          <w:lang w:bidi="fa-IR"/>
        </w:rPr>
        <w:t>راه مجاهد خستگى‌ناپذیر را باز کنید</w:t>
      </w:r>
    </w:p>
    <w:p>
      <w:pPr>
        <w:pStyle w:val="BookText"/>
        <w:rPr/>
      </w:pPr>
      <w:r>
        <w:rPr>
          <w:rFonts w:ascii="IRNazanin" w:hAnsi="IRNazanin" w:eastAsia="IRNazanin"/>
          <w:color w:val="111111"/>
          <w:sz w:val="28"/>
          <w:sz w:val="28"/>
          <w:szCs w:val="28"/>
          <w:rtl w:val="true"/>
          <w:lang w:bidi="fa-IR"/>
        </w:rPr>
        <w:t>سوگند خورده‌ام که جز خداى یکتا را نپرستم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سواران پراکنده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کارى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مُنطَلِقٌ إلَى ابنِ عَمّی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بِيَثرِبَ، فَمَن سَرَّهُ أن افرِيَ لَحمَهُ واُریقَ دَمَهُ فَليَتَعَقَّبنی أو فَليَدنُ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سوى پسر عمویم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یثرب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خوش دارد که گوشتش را بشکافم و خونش را بریزم، مرا تعقیب کند و یا به من نزدیک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ایمن و ابو واقد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مرکب‌ها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چیره و پیروز، حرکت کرد تا بر کوه ضجنان فرود آمد و یک شبانه روز </w:t>
      </w:r>
    </w:p>
    <w:p>
      <w:pPr>
        <w:pStyle w:val="BookText"/>
        <w:rPr/>
      </w:pPr>
      <w:r>
        <w:rPr>
          <w:rFonts w:ascii="IRNazanin" w:hAnsi="IRNazanin" w:eastAsia="IRNazanin"/>
          <w:color w:val="111111"/>
          <w:sz w:val="28"/>
          <w:sz w:val="28"/>
          <w:szCs w:val="28"/>
          <w:rtl w:val="true"/>
          <w:lang w:bidi="fa-IR"/>
        </w:rPr>
        <w:t xml:space="preserve">در آن‌جا توقّف کرد و چند مؤمن ناتوان و از جمله امّ ایمن، کنیز آزاد شدۀ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فاطمه‌ها آن شب، ایستاده و نشسته و خوابیده، گاه به نماز و گاه به ذکر پرداختند و پیوسته چنین بودند تا سپیده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صبح را خواند و در راه خدا منزل‌ها را یک به یک پیمود، بى‌آن‌که در ذکر خدا سستى کند و فاطمه‌ها و بقیّۀ هم‌راهانش نیز چنین بودند تا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آمدن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برایم فرا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چون او را دید، در گردنش آویخت و از دیدن ورم پاهایش که خون از آن‌ها چکّه مى‌کرد، دلش سوخت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دهانش را در دست خود انداخت و پاهاى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کرد و براى سلامتی‌اش دعاء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شهادتش از پاهایش ناراحتى ندید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42" w:name="pg16632_164034"/>
    </w:p>
    <w:p>
      <w:pPr>
        <w:pStyle w:val="Heading2"/>
        <w:numPr>
          <w:ilvl w:val="1"/>
          <w:numId w:val="1"/>
        </w:numPr>
        <w:rPr/>
      </w:pPr>
      <w:bookmarkStart w:id="43" w:name="__RefHeading___Toc11650794_1280447820"/>
      <w:bookmarkStart w:id="44" w:name="_Toc15"/>
      <w:bookmarkEnd w:id="42"/>
      <w:bookmarkEnd w:id="43"/>
      <w:r>
        <w:rPr>
          <w:rtl w:val="true"/>
        </w:rPr>
        <w:t xml:space="preserve">ازدواج امیرالمؤمنین </w:t>
      </w:r>
      <w:r>
        <w:rPr>
          <w:rtl w:val="true"/>
        </w:rPr>
        <w:t>(</w:t>
      </w:r>
      <w:r>
        <w:rPr>
          <w:rtl w:val="true"/>
        </w:rPr>
        <w:t>علیه السلام</w:t>
      </w:r>
      <w:r>
        <w:rPr>
          <w:rtl w:val="true"/>
        </w:rPr>
        <w:t>)</w:t>
      </w:r>
      <w:bookmarkEnd w:id="44"/>
    </w:p>
    <w:p>
      <w:pPr>
        <w:pStyle w:val="Heading3"/>
        <w:numPr>
          <w:ilvl w:val="2"/>
          <w:numId w:val="1"/>
        </w:numPr>
        <w:rPr/>
      </w:pPr>
      <w:bookmarkStart w:id="45" w:name="__RefHeading___Toc11650796_1280447820"/>
      <w:bookmarkStart w:id="46" w:name="_Toc16"/>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اُزَوِّجَ فاطِمَةَ مِن عَلِيٍّ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به من فرمان داد تا فاطمه را به ازدواج علىّ در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أتَزَوَّجُ فیكُم واُزَوِّجُكُم؛ إلّا فاطِمَةَ فَإِنَّ تَزویجَها نَزَلَ مِنَ السَّماءِ</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 هم انسانى مانند شما هستم، از شما زن مى‌گیرم و به شما زن مى‌دهم؛ مگر فاطمه را که ازدواجش از آسمان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جابر بن عبدالله انصاری رضوان الله تعالی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شد، استر خاکسترى رنگ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آوردند و بر رویش روپوشى ازمخمل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سلمان فرمان داد که زمام آن را بکشد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به جلو مى‌راند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که در میان راه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فرو افتادن چیزى را شنید و ناگاه با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هزار فرشتۀ هم‌راهش،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فرشتۀ هم‌راهش روبه‌رو شد</w:t>
      </w:r>
      <w:r>
        <w:rPr>
          <w:rFonts w:eastAsia="IRNazanin" w:cs="IRNazanin"/>
          <w:color w:val="111111"/>
          <w:sz w:val="28"/>
          <w:szCs w:val="28"/>
          <w:rtl w:val="true"/>
          <w:lang w:bidi="fa-IR"/>
        </w:rPr>
        <w:t xml:space="preserve">. </w:t>
      </w:r>
      <w:bookmarkStart w:id="47" w:name="pg16632_164036"/>
    </w:p>
    <w:p>
      <w:pPr>
        <w:pStyle w:val="BookText"/>
        <w:rPr/>
      </w:pPr>
      <w:bookmarkEnd w:id="47"/>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زمین کشانده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همسرش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وكَبَّرَ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وكَبَّرَ 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وكَبَّرَتِ المَلائِكَةُ، وكَبَّرَ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التَّكبیرُ عَلَى العَرائِسِ مِن تِلكَ اللَّيلَةِ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تکبیر گفت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تکبیر گفت و فرشتگان، تکبیر گفتند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شب، تکبیر گفتن در عروسى‌ها رسم شد</w:t>
      </w:r>
      <w:r>
        <w:rPr>
          <w:rFonts w:eastAsia="IRNazanin" w:cs="IRNazanin"/>
          <w:color w:val="111111"/>
          <w:sz w:val="28"/>
          <w:szCs w:val="28"/>
          <w:rtl w:val="true"/>
          <w:lang w:bidi="fa-IR"/>
        </w:rPr>
        <w:t>.</w:t>
      </w:r>
    </w:p>
    <w:p>
      <w:pPr>
        <w:pStyle w:val="Heading3"/>
        <w:numPr>
          <w:ilvl w:val="2"/>
          <w:numId w:val="1"/>
        </w:numPr>
        <w:rPr/>
      </w:pPr>
      <w:bookmarkStart w:id="48" w:name="__RefHeading___Toc11650798_1280447820"/>
      <w:bookmarkStart w:id="49" w:name="_Toc17"/>
      <w:bookmarkEnd w:id="48"/>
      <w:r>
        <w:rPr>
          <w:rtl w:val="true"/>
        </w:rPr>
        <w:t xml:space="preserve">همسران امیر المؤمنین </w:t>
      </w:r>
      <w:r>
        <w:rPr>
          <w:rtl w:val="true"/>
        </w:rPr>
        <w:t>(</w:t>
      </w:r>
      <w:r>
        <w:rPr>
          <w:rtl w:val="true"/>
        </w:rPr>
        <w:t>علیه السلام</w:t>
      </w:r>
      <w:r>
        <w:rPr>
          <w:rtl w:val="true"/>
        </w:rPr>
        <w:t xml:space="preserve">) </w:t>
      </w:r>
      <w:r>
        <w:rPr>
          <w:rtl w:val="true"/>
        </w:rPr>
        <w:t xml:space="preserve">بعد از شهادت حضرت زهراء </w:t>
      </w:r>
      <w:r>
        <w:rPr>
          <w:rtl w:val="true"/>
        </w:rPr>
        <w:t>(</w:t>
      </w:r>
      <w:r>
        <w:rPr>
          <w:rtl w:val="true"/>
        </w:rPr>
        <w:t>سلام الله علیها</w:t>
      </w:r>
      <w:r>
        <w:rPr>
          <w:rtl w:val="true"/>
        </w:rPr>
        <w:t>)</w:t>
      </w:r>
      <w:bookmarkEnd w:id="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سال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و در حیات او، همسر دیگرى اختیار نکرد؛ امّا پس از شهادت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همسر برگزید که عبارت‌اند از</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اُمامَةُ بِنتُ أبِي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اُمُّ البَنینَ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سَعیدٍ بِنتُ عُروَةَ بنِ مَسعودٍ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خَوَلَةُ بِنتُ جَعفَرِ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الصَّهباءُ بِنتُ رَبیعَةَ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لَيلَى بِنتُ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مُحَيّاةُ بِنتُ إمرِئِ القَيسِ</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عمر، وى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کسى است که در جاهلیّت، قبیله‌ی بکر بن وائل را غارت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اسلام را بر او عرضه کرد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نیزه‌اى خواست و پرچمى بر آن به نشانه‌ی فرمان‌روایى‌اش بر مسلمانان قوم قضاعه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باز گشت و پرچم، بالاى سرش در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ندیده بودم مردى نماز نخوانده، بر گروهى از مسلمانان، امیر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برخاستند و رفتند تا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 طالب، پسر عموى پیامبر خدایم و این دو، پسران من از دختر پیامبر خدایند و ما دوست داریم داماد تو شویم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امرء 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مُحَيّاة دختر امرء القیس را به ازدواج تو درآوردم؛ و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سَلمَى دختر امرء القیس را به ازدواج تو درآوردم؛ و 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دختر امرء القیس را به ازدواج تو درآوردم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افزون بر ایشان،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کنیز هم داشت که برخى براى حضرت، فرزند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اُمامة، امّ البنین، اسماء بنت عمیس و لَيلَى بنت مسعود بودند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چون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ضربت خورد، بیم آن داشت که معاویه با اُمامه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مُغِيرة بن نَوفَل بن حارث بن عبد المطّلب خواست که پس از وى با اُمامه ازدواج کند و چون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عدّۀ</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0" w:name="pg16632_164042"/>
    </w:p>
    <w:p>
      <w:pPr>
        <w:pStyle w:val="BookText"/>
        <w:rPr/>
      </w:pPr>
      <w:bookmarkEnd w:id="50"/>
      <w:r>
        <w:rPr>
          <w:rFonts w:ascii="IRNazanin" w:hAnsi="IRNazanin" w:eastAsia="IRNazanin"/>
          <w:color w:val="111111"/>
          <w:sz w:val="28"/>
          <w:sz w:val="28"/>
          <w:szCs w:val="28"/>
          <w:rtl w:val="true"/>
          <w:lang w:bidi="fa-IR"/>
        </w:rPr>
        <w:t>اُمامه سر آمد، مغیره با او ازدواج کرد که برایش یحیى را به دنیا آورد و کنیۀ مغیره، ابو یحیى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اُمامه در خانۀ مغیره در گذشت</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51" w:name="__RefHeading___Toc11650800_1280447820"/>
      <w:bookmarkStart w:id="52" w:name="_Toc18"/>
      <w:bookmarkEnd w:id="51"/>
      <w:r>
        <w:rPr>
          <w:rtl w:val="true"/>
        </w:rPr>
        <w:t xml:space="preserve">فرزندان امیرالمؤمنین </w:t>
      </w:r>
      <w:r>
        <w:rPr>
          <w:rtl w:val="true"/>
        </w:rPr>
        <w:t>(</w:t>
      </w:r>
      <w:r>
        <w:rPr>
          <w:rtl w:val="true"/>
        </w:rPr>
        <w:t>علیه السلام</w:t>
      </w:r>
      <w:r>
        <w:rPr>
          <w:rtl w:val="true"/>
        </w:rPr>
        <w:t>)</w:t>
      </w:r>
      <w:bookmarkEnd w:id="52"/>
    </w:p>
    <w:p>
      <w:pPr>
        <w:pStyle w:val="Heading3"/>
        <w:numPr>
          <w:ilvl w:val="2"/>
          <w:numId w:val="1"/>
        </w:numPr>
        <w:rPr/>
      </w:pPr>
      <w:bookmarkStart w:id="53" w:name="__RefHeading___Toc11650802_128044782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مُحَسَّن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گفتنى است، سین در حالت غیر مشدّد، مکسور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حالت مشدّد، به حرکت آن تصریح نشده است که با توجّه به کاربرد آن در قافیه‌ی اشعار کهن و نام‌هاى مشابه در فرهنگ اسلامى، مفتوح بودن آن، صحیح‌تر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مادر این پنج 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مُحَسَّن، آخرین فرزند ایشان در بطن مادر بود که در جریان هجوم غاصبان خلافت به خانۀ وحى، شهید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عثمان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 این چهار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حزام بود و همۀ آن‌ها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خوله دختر جعفر بن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 بکر</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لَيلَى بود که احتمالاً همان دختر مسعود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لیلى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 ولد</w:t>
      </w:r>
      <w:r>
        <w:rPr>
          <w:rStyle w:val="FootnoteAnchor"/>
          <w:rtl w:val="true"/>
        </w:rPr>
        <w:footnoteReference w:id="8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او نیز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مادرش اسماء بنت عمیس بود و در حیات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اسماء بنت عمیس بود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اُمامه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 حبیب، صهباى تغلبى نام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 حبیب، صهباى تغلبى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وى سه فرزند داشت که از میان آنان، عبد اللّه در کربلاء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 حسن</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مادرش امّ سعید بود و ابتدا همسر جعدة بن هبیرة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سپس به ازدواج جعفر بن عقیل درآمد و چون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کربلاء شهید شد، او در زمرۀ اسیران کربلاء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عبد 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ابى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 بن عقیل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عقیل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اللّه بن عقیل با او ازدواج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 الرحمان بن عقیل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صَلت بن عبد اللّه بن نَوفَل بن حارث بن عبد المطّلب با او ازدواج کرد و در حیات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رَملَۀ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 امّ سعید بود و به همسرى عبد اللّه بن ابى سفیان پسر حارث بن عبد المطّلب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جُمانه</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زمان حیات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رقیّۀ صغری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صغری</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رَملَۀ صغری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كِرام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جعفر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پسران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نسلى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بطن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محمّد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کربلاء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عبّاس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مى‌شود در کربلاء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عثمان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کربلاء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جعفر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کربلاء شهید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عبد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کنیه‌اش ابو محمّد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w:t>
      </w:r>
      <w:r>
        <w:rPr>
          <w:rFonts w:eastAsia="IRNazanin" w:cs="IRNazanin"/>
          <w:color w:val="111111"/>
          <w:sz w:val="28"/>
          <w:szCs w:val="28"/>
          <w:rtl w:val="true"/>
          <w:lang w:bidi="fa-IR"/>
        </w:rPr>
        <w:t xml:space="preserve">. </w:t>
      </w:r>
      <w:bookmarkStart w:id="55" w:name="pg16632_164050"/>
    </w:p>
    <w:p>
      <w:pPr>
        <w:pStyle w:val="BookText"/>
        <w:rPr/>
      </w:pPr>
      <w:bookmarkEnd w:id="55"/>
      <w:r>
        <w:rPr>
          <w:rFonts w:ascii="IRNazanin" w:hAnsi="IRNazanin" w:eastAsia="IRNazanin"/>
          <w:color w:val="111111"/>
          <w:sz w:val="28"/>
          <w:sz w:val="28"/>
          <w:szCs w:val="28"/>
          <w:rtl w:val="true"/>
          <w:lang w:bidi="fa-IR"/>
        </w:rPr>
        <w:t xml:space="preserve">و حضرت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کنیه‌اش ابو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کربلاء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ابو بکر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مى‌شود در کربلاء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اصغر و عثمان اصغر و جعفر اصغر و عبد اللّه اصغر و عبد الرحمن و حمزه و عون که در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یحیى که کنیه‌اش ابو الحسن بود و در کودکى و در حیات پدرش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شهید شدند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56" w:name="__RefHeading___Toc11650804_1280447820"/>
      <w:bookmarkStart w:id="57" w:name="_Toc20"/>
      <w:bookmarkEnd w:id="56"/>
      <w:r>
        <w:rPr>
          <w:rtl w:val="true"/>
        </w:rPr>
        <w:t xml:space="preserve">عرض ادب به حضرت عبّاس </w:t>
      </w:r>
      <w:r>
        <w:rPr>
          <w:rtl w:val="true"/>
        </w:rPr>
        <w:t>(</w:t>
      </w:r>
      <w:r>
        <w:rPr>
          <w:rtl w:val="true"/>
        </w:rPr>
        <w:t>علیه السلام</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العَبّاسَ يَعنِي ابنَ عَلِيٍّ فَلَقَد آثَرَ و أبلى و فَدى أخاهُ بِنَفسِهِ حَتّى قُطِعَت يَداهُ؛</w:t>
      </w:r>
    </w:p>
    <w:p>
      <w:pPr>
        <w:pStyle w:val="BookText"/>
        <w:rPr/>
      </w:pPr>
      <w:r>
        <w:rPr>
          <w:rFonts w:ascii="IRNazanin" w:hAnsi="IRNazanin" w:eastAsia="IRNazanin"/>
          <w:color w:val="111111"/>
          <w:sz w:val="28"/>
          <w:sz w:val="28"/>
          <w:szCs w:val="28"/>
          <w:rtl w:val="true"/>
          <w:lang w:bidi="fa-IR"/>
        </w:rPr>
        <w:t>خداوند، عبّاس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ایثار کرد و امتحان داد و جان خود را فداى برادرش کرد تا آن که هر دو دستش قطع شد؛</w:t>
      </w:r>
    </w:p>
    <w:p>
      <w:pPr>
        <w:pStyle w:val="BookText"/>
        <w:rPr/>
      </w:pPr>
      <w:r>
        <w:rPr>
          <w:rFonts w:ascii="Amiri" w:hAnsi="Amiri" w:eastAsia="Amiri" w:cs="Amiri"/>
          <w:color w:val="111111"/>
          <w:sz w:val="28"/>
          <w:sz w:val="28"/>
          <w:szCs w:val="28"/>
          <w:rtl w:val="true"/>
          <w:lang w:bidi="ar-SA"/>
        </w:rPr>
        <w:t>فَأَبدَلَهُ اللّهُ بِهِما جَناحَينِ يَطیرُ بِهِما مَعَ المَلائِكَةِ فِي الجَنَّةِ كَما جَعَلَ لِجَعفَرِ بنِ أبی طالِبٍ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به جاى آن دو، دو بال برایش قرار داد که با آن، هم‌راه فرشتگان در بهشت پرواز مى‌کند، همان‌گونه که براى جعفر بن ابى طالب قرار داد </w:t>
      </w:r>
    </w:p>
    <w:p>
      <w:pPr>
        <w:pStyle w:val="BookText"/>
        <w:rPr/>
      </w:pPr>
      <w:r>
        <w:rPr>
          <w:rFonts w:ascii="Amiri" w:hAnsi="Amiri" w:eastAsia="Amiri" w:cs="Amiri"/>
          <w:color w:val="111111"/>
          <w:sz w:val="28"/>
          <w:sz w:val="28"/>
          <w:szCs w:val="28"/>
          <w:rtl w:val="true"/>
          <w:lang w:bidi="ar-SA"/>
        </w:rPr>
        <w:t>و إنَّ لِلعَبّاسِ عِندَ اللّهِ تَبارَكَ وتَعالى لَمَنزِلَةً يَغبِطُهُ بِها جَمیعُ الشُّهَداءِ يَومَ القِيامَةِ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به راستی، براى عبّاس، نزد خداى تبارک و تعالى، منزلتى هست که همۀ شهداء در روز قیامت به آن، غبطه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عَمُّنَا العَبّاسُ نافِذَ البَصیرَةِ، صُلبَ الإِيمانِ، جاهَدَ مَعَ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أبلى بَلاءً حَسَناً، ومَضى شَهیداً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عموی‌مان عبّاس، تیزبین بود و ایمانى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 و امتحانى نیکو داد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برادرانش عبد اللّه و جعفر و عثمان، پسران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مادر همه‌شان امّ البنین عامرى از آل وحید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تَقَدَّموا، بِنَفسی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فَحاموا عَن سَيِّدِكُم حَتّى تَموتوا دونَهُ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پیش بروید 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سرورتان حمایت کنید تا در رکاب او جان دهید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لِأَخیهِ مِن أبیهِ و اُمِّهِ 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حَتّى أراكَ و أحتَسِبَكَ</w:t>
      </w:r>
      <w:r>
        <w:rPr>
          <w:rFonts w:eastAsia="Amiri" w:cs="Amiri" w:ascii="Amiri" w:hAnsi="Amiri"/>
          <w:color w:val="111111"/>
          <w:sz w:val="28"/>
          <w:szCs w:val="28"/>
          <w:rtl w:val="true"/>
          <w:lang w:bidi="ar-SA"/>
        </w:rPr>
        <w:t>.</w:t>
      </w:r>
      <w:r>
        <w:rPr>
          <w:rStyle w:val="FootnoteAnchor"/>
          <w:rtl w:val="true"/>
        </w:rPr>
        <w:footnoteReference w:id="97"/>
      </w:r>
      <w:bookmarkStart w:id="58" w:name="pg16632_164054"/>
    </w:p>
    <w:p>
      <w:pPr>
        <w:pStyle w:val="BookText"/>
        <w:rPr/>
      </w:pPr>
      <w:bookmarkEnd w:id="58"/>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 تنى‌اش عبد 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جلو بیفت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ببینم و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شهادت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p>
    <w:p>
      <w:pPr>
        <w:pStyle w:val="Heading2"/>
        <w:numPr>
          <w:ilvl w:val="1"/>
          <w:numId w:val="1"/>
        </w:numPr>
        <w:rPr/>
      </w:pPr>
      <w:bookmarkStart w:id="59" w:name="__RefHeading___Toc11650806_1280447820"/>
      <w:bookmarkStart w:id="60" w:name="_Toc21"/>
      <w:bookmarkEnd w:id="59"/>
      <w:r>
        <w:rPr>
          <w:rtl w:val="true"/>
        </w:rPr>
        <w:t xml:space="preserve">بالا رفتن از شانه‌هاى پیامبر </w:t>
      </w:r>
      <w:r>
        <w:rPr>
          <w:rtl w:val="true"/>
        </w:rPr>
        <w:t>(</w:t>
      </w:r>
      <w:r>
        <w:rPr>
          <w:rtl w:val="true"/>
        </w:rPr>
        <w:t>صلی الله علیه و آله و سلم</w:t>
      </w:r>
      <w:r>
        <w:rPr>
          <w:rtl w:val="true"/>
        </w:rPr>
        <w:t xml:space="preserve">) </w:t>
      </w:r>
      <w:r>
        <w:rPr>
          <w:rtl w:val="true"/>
        </w:rPr>
        <w:t>براى شکستن بت‌ها</w:t>
      </w:r>
      <w:bookmarkEnd w:id="60"/>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اللَّيلَةُ الَّتی أمَرَنی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أبیتَ عَلى فِراشِهِ وخَرَجَ مِن مَكَّةَ مُهاجِراً، انطَلَقَ 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شبى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 که در بسترش بخوابم و از مکّه هجرت کرد، مرا با خود، نزد بت‌ها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إلى جَنبِ الكَعبَةِ، ثُمَّ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بِهِ فَلَمّا رَأى ضَعفی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فَأَنزَلتُهُ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کنار کعبه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شانه‌هاى من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بلند کردم و چون ضعفم را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او را پایین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وجَلَسَ لی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مَنكِبی فَصَعِدتُ عَلى مَنكِبَيهِ، ثُمَّ نَهَضَ 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إلَيَّ أنّی لَو شِئتُ نِلتُ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نشست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شانه‌هاى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کرد و چنان پنداشتم که اگر بخواهم، به آسمان دست مى‌یابم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صَعِدتُ إلَى الكَعبَةِ وتَنَحّى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صَنَمَهُمُ الأَكبَرَ، وکانَ مِن نُحاسٍ مُوَتَّداً بِأَوتادٍ مِن حَدیدٍ إلَى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کعبه رفتم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رفت تا من، بت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مس بود و با میخ‌هاى آهنین به سقف کعبه محکم شده بود، بیندازم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عالِجهُ فَعالَجتُ فَما زِلتُ اعالِجُهُ ويَقولُ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چاره‌اى برایش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دست به کار شدم و در کار آن بودم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أزَل اعالِجُهُ حَتَّى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فَدَقَقتُهُ فَكَسَّرتُهُ ونَزَلتُ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من پیوسته در کار آن بودم تا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هم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در هم کوبیده، شکستم و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بِيَ الكَعبَةَ،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إلى جَنبِ الكَعبَةِ فَصَعِدَ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بِمَنكِبی،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فَنَهَضتُ، فَلَمّا رَأى ضَعفی تَحتَهُ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فَنَزَلتُ وجَلَستُ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برد تا به کعبه رساند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کنار کعبه نشستم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شانه‌هاى من بالا 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چون ضعفم را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آمدم و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عَلى مَنكِبی، فَصَعِدتُ عَلى مَنكِبَيهِ ثِمَّ نَهَضَ بی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نَهَضَ بی خُيِّلَ إلَيَّ لَو شِئتُ نِلتُ افُقَ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شانه‌هاى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شانه‌هاى ایشان بالا رفتم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بالا برد، چنان پنداشتم که اگر بخواهم، به کرانۀ آسمان دست مى‌یابم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فَصَعِدتُ فَوقَ الكَعبَةِ و تَنَحّى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صَنَمَهُمُ الأَكبَرَ صَنَمَ قُرَيشٍ وکانَ مِن نُحاسٍ مُوَتَّداً بِأَوتادٍ مِن حَدیدٍ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 بالاى کعبه رفتم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از مس بود و با میخ‌هاى آهنین به سقف کعبه محکم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چاره‌اى برایش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به من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رفت که باطل، رفتنى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أزَل اعالِجُهُ حَتَّى استَمكَنتُ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 فَقَذَفتُهُ فَتَكَسَّرَ، و تَرَدَّيتُ مِن فَوقِ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پیوسته در کار آن بودم تا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 را پرتاب کردم و شکست، و از بالاى کعبه به پایین پریدم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فَانطَلَقتُ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نَسعى و خَشینا أن يَرانا أحَدٌ مِن قُرَيشٍ وغَيرِهِم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باز گشتیم و بیم آن داشتیم که کسى از قریش یا غیر آنان، ما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صَعِدَ بِهِ حَتَّى السّاعَةِ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بالاى کعبه نرفت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لِأَبی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أنتَ الَّذی حَمَلَكَ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كَتِفَيهِ فی طَرحِ صَنَمِ الكَعبَةِ وكَسرِهِ حَتّى لَو شاءَ أن يَنالَ افُقَ السَّماءِ لَنالَها أم أنَا؟</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ابو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سوگندت مى‌دهم، آن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انداختن و شکستن بت کعبه بر دوشش گرفت تا آن‌جا که اگر مى‌خواست به کرانۀ آسمان دست یابد، دست مى‌یافت، تو بودى یا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نقل‌هاى این حادثه بس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علّامۀ عالى‌قدر، عبد الحسین امینى رضوان الله تعالی علیه</w:t>
      </w:r>
      <w:r>
        <w:rPr>
          <w:rStyle w:val="FootnoteAnchor"/>
          <w:rtl w:val="true"/>
        </w:rPr>
        <w:footnoteReference w:id="102"/>
      </w:r>
      <w:r>
        <w:rPr>
          <w:rFonts w:ascii="IRNazanin" w:hAnsi="IRNazanin" w:eastAsia="IRNazanin"/>
          <w:color w:val="111111"/>
          <w:sz w:val="28"/>
          <w:sz w:val="28"/>
          <w:szCs w:val="28"/>
          <w:rtl w:val="true"/>
          <w:lang w:bidi="fa-IR"/>
        </w:rPr>
        <w:t>پیشوایان حدیث و تاریخ، آن را گزارش کرده‌اند، بى‌آن که در سندهاى آن خدشه کنند و در نقل آن، تردید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اندکى کاوش مى‌خواهد و نیازمند تحقیق و تفحّص و روشن‌سازى است، زمان وقوع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گردآورى و دسته‌بندى انبوه نقل‌ها و گزارش‌هاى بسیار فراوان در این زمینه، نشان‌دهندۀ آن است که نقل‌ها چهار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گزارش‌ها که بسیار فراوان‌اند، بدون تصریح بر زمان وقوع حادثه، در پایان نقل آورده‌اند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یکى از بت‌ها را پرتاب کردم که مانند شیشه خرد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فرود آمدم و من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پنهان شدن بودیم تا کسی ما را نبیند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دیگر، گویاى این است که حادثه در شب هجرت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انجام گرفته است</w:t>
      </w:r>
      <w:r>
        <w:rPr>
          <w:rFonts w:eastAsia="IRNazanin" w:cs="IRNazanin"/>
          <w:color w:val="111111"/>
          <w:sz w:val="28"/>
          <w:szCs w:val="28"/>
          <w:rtl w:val="true"/>
          <w:lang w:bidi="fa-IR"/>
        </w:rPr>
        <w:t>.</w:t>
      </w:r>
      <w:r>
        <w:rPr>
          <w:rStyle w:val="FootnoteAnchor"/>
          <w:rtl w:val="true"/>
        </w:rPr>
        <w:footnoteReference w:id="104"/>
      </w:r>
      <w:bookmarkStart w:id="61" w:name="pg16632_164064"/>
    </w:p>
    <w:p>
      <w:pPr>
        <w:pStyle w:val="BookText"/>
        <w:rPr/>
      </w:pPr>
      <w:bookmarkEnd w:id="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گزارشى دیگر تصریح شده‌است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خانۀ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افتاده‌اند و پس از شکستن بت‌ها باز 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آخر تصریح دارد که این حادثه در جریان فتح مکّه بوده‌است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سه دستۀ اوّل گزارش‌ها نشان‌مى‌دهد که‌حادثه باید قبل از هجرت و در اوج خفقان و اختناق مشرکان اتّفاق افتاده باشد و گمان قوى نیز همین را تأیید مى‌کند، اگر چه بعید نمى‌نماید که حادثه دو بار اتّفاق افتاده باشد؛ یعنى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هنگامۀ هول و هراس و در فضاى تاریک قبل از هجرت، این‌حرکت بزرگ و شرک‌زدا را انجام دادند و طبیعى مى‌نماید که مشرکان که مکّه، مسجد الحرام و کعبه را در اختیار داشتند، دگربار، بت‌ها را بر جاى نهاده و کعبه را آلوده کرده باشند و آن‌گاه در فتح مکّه، براى آخرین بار، این حرکت عظیم تکرار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محدّثان و عالمان، این تعدّد را احتمال داده‌اند</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62" w:name="__RefHeading___Toc11650808_1280447820"/>
      <w:bookmarkStart w:id="63" w:name="_Toc22"/>
      <w:bookmarkEnd w:id="62"/>
      <w:r>
        <w:rPr>
          <w:rtl w:val="true"/>
        </w:rPr>
        <w:t xml:space="preserve">برخورد قاطع با حسودان امیرالمؤمنین </w:t>
      </w:r>
      <w:r>
        <w:rPr>
          <w:rtl w:val="true"/>
        </w:rPr>
        <w:t>(</w:t>
      </w:r>
      <w:r>
        <w:rPr>
          <w:rtl w:val="true"/>
        </w:rPr>
        <w:t>علیه السلام</w:t>
      </w:r>
      <w:r>
        <w:rPr>
          <w:rtl w:val="true"/>
        </w:rPr>
        <w:t>)</w:t>
      </w:r>
      <w:bookmarkEnd w:id="63"/>
    </w:p>
    <w:p>
      <w:pPr>
        <w:pStyle w:val="BookText"/>
        <w:rPr/>
      </w:pPr>
      <w:r>
        <w:rPr>
          <w:rFonts w:ascii="IRNazanin" w:hAnsi="IRNazanin" w:eastAsia="IRNazanin"/>
          <w:color w:val="111111"/>
          <w:sz w:val="28"/>
          <w:sz w:val="28"/>
          <w:szCs w:val="28"/>
          <w:rtl w:val="true"/>
          <w:lang w:bidi="fa-IR"/>
        </w:rPr>
        <w:t xml:space="preserve">هنگامى که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کردند، خانه‌ای نداشتند و در مسجد مى‌خوابیدند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تَبیتوا فِي المَسجِدِ فَتَحتَلِموا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نخوابید که محتلم مى‌شوید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در اطراف مسجد، خانه‌هایى درست کردند و درِ آن‌ها را به مسجد،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نزد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ابو بکر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مى‌دهد که از مسجد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خانه‌اش را بست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عمر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مى‌دهد که درِ خانه‌ات را که به مسجد باز مى‌شود، ببندى و از آن خارج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لِلّهِ و لِرَسولِهِ، غَيرَ أنّی أرغَبُ إلَى اللّهِ فی خَوخَةٍ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طاعت خدا و پیامبر خدایم، جز این که به خاطر شوق به خدا، علاقه‌مندم روزنه‌اى به طرف مسجد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مُعاذ، خواست عمر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عثمان که 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وى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خانه‌اش را بست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حمزه فرستاد و حمزه، درِ خانه‌اش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طاعت خدا و پیامبر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دو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 که آیا او از جمله کسانى است که مى‌مانَد و یا از کسانى که باید خارج 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خانه‌هایش در مسجد، خانه‌اى براى او ساخته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 طاهِراً مُطَهَّراً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طاهر و مطهّر، در این‌جا سکونت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گوش حمزه رسید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تُخرِجُنا وتُمسِكُ غِلمانَ بَنی عَبدِ المُطَّلِبِ؟</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بیرون مى‌کنى و نوجوانان بنى عبد المطّلب را ساکن مى‌کنى؟پیامبر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الأَمرُ لی ما جَعَلتُ مِن دونِكُم مِن أحَدٍ، وَاللّهِ ما أعطاهُ إیّاهُ إلَا اللّهُ، وإنَّكَ لَعَلى خَيرٍ مِنَ اللّهِ ورَسولِهِ، أبشِر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اگر اختیار به دست من بود، غیر از شما کسى را ساکن نمى‌کردم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خداوند، کسى این حقّ را به او نبخشیده است و تو در نظر خدا و پیامبرش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هستى و من تو را بشارت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در جنگ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در این خصوص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زدند و در دل‌های‌شان به وى حسادت ورزیدند و برترى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 غیر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سخن‌رانى ایستاد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رِجالاً يَجِدونَ فی أنفُسِهِم فی أنّی أسكَنتُ عَلِيّا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در دل خود، احساس ناراحتى مى‌کنند که من، علىّ را در مسجد اسکان داده‌ام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أخرَجتُهُم، و لا أسكَنتُهُ؛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آنان را من بیرون نکردم و علىّ را من اسکان ندادم؛ </w:t>
      </w:r>
    </w:p>
    <w:p>
      <w:pPr>
        <w:pStyle w:val="BookText"/>
        <w:rPr/>
      </w:pPr>
      <w:r>
        <w:rPr>
          <w:rFonts w:ascii="Amiri" w:hAnsi="Amiri" w:eastAsia="Amiri" w:cs="Amiri"/>
          <w:color w:val="111111"/>
          <w:sz w:val="28"/>
          <w:sz w:val="28"/>
          <w:szCs w:val="28"/>
          <w:rtl w:val="true"/>
          <w:lang w:bidi="ar-SA"/>
        </w:rPr>
        <w:t>إنَّ اللّهَ عَزَّ وجَلَّ أوحى إلى موسى و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،خداوند به موسى و برادرش وحى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براى قوم خود در مصر، خانه‌هایى ترتیب دهید و سراهای‌تان را روبه‌روى هم قرار دهید و نماز را برپا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موسى أن لا يَسكُنَ مَسجِدَهُ، ولا يَنكِحَ فیهِ، ولا يَدخُلَهُ إلّا هارونُ وذُرِّيَّتُهُ؛</w:t>
      </w:r>
    </w:p>
    <w:p>
      <w:pPr>
        <w:pStyle w:val="BookText"/>
        <w:rPr/>
      </w:pPr>
      <w:r>
        <w:rPr>
          <w:rFonts w:ascii="IRNazanin" w:hAnsi="IRNazanin" w:eastAsia="IRNazanin"/>
          <w:color w:val="111111"/>
          <w:sz w:val="28"/>
          <w:sz w:val="28"/>
          <w:szCs w:val="28"/>
          <w:rtl w:val="true"/>
          <w:lang w:bidi="fa-IR"/>
        </w:rPr>
        <w:t>و به موسى دستور داد که در مسجدش هیچ کس سکونت نکند، و با همسر تماس نگیرد، و داخل آن نشود جز هارون و فرزندانش؛</w:t>
      </w:r>
    </w:p>
    <w:p>
      <w:pPr>
        <w:pStyle w:val="BookText"/>
        <w:rPr/>
      </w:pPr>
      <w:r>
        <w:rPr>
          <w:rFonts w:ascii="Amiri" w:hAnsi="Amiri" w:eastAsia="Amiri" w:cs="Amiri"/>
          <w:color w:val="111111"/>
          <w:sz w:val="28"/>
          <w:sz w:val="28"/>
          <w:szCs w:val="28"/>
          <w:rtl w:val="true"/>
          <w:lang w:bidi="ar-SA"/>
        </w:rPr>
        <w:t>و إنَّ عَلِيّا مِنّی بِمَنزِلَةِ هارونَ مِن موسى، وهُوَ أخی دونَ أهلی،</w:t>
      </w:r>
    </w:p>
    <w:p>
      <w:pPr>
        <w:pStyle w:val="BookText"/>
        <w:rPr/>
      </w:pPr>
      <w:r>
        <w:rPr>
          <w:rFonts w:ascii="IRNazanin" w:hAnsi="IRNazanin" w:eastAsia="IRNazanin"/>
          <w:color w:val="111111"/>
          <w:sz w:val="28"/>
          <w:sz w:val="28"/>
          <w:szCs w:val="28"/>
          <w:rtl w:val="true"/>
          <w:lang w:bidi="fa-IR"/>
        </w:rPr>
        <w:t xml:space="preserve">و به راستی علىّ نسبت به من، چون هارون نسبت به موسى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 دیگرى از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p>
    <w:p>
      <w:pPr>
        <w:pStyle w:val="BookText"/>
        <w:rPr/>
      </w:pPr>
      <w:r>
        <w:rPr>
          <w:rFonts w:ascii="Amiri" w:hAnsi="Amiri" w:eastAsia="Amiri" w:cs="Amiri"/>
          <w:color w:val="111111"/>
          <w:sz w:val="28"/>
          <w:sz w:val="28"/>
          <w:szCs w:val="28"/>
          <w:rtl w:val="true"/>
          <w:lang w:bidi="ar-SA"/>
        </w:rPr>
        <w:t>و لا يَحِلُّ مَسجدی لِأَحَدٍ يَنكِحَ فیهِ النِّساءَ إلّا عَلِيٌّ و ذُرِّيَّتُهُ؛ فَمَن ساءَهُ فَهاهُنا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أومَأَ بِيَدِهِ نَحوَ الشّامِ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مسجد من، هیچ کس جز علىّ و فرزندانش حقّ تماس با همسر ندارند؛ و هر که ناخوش دارد 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مبارکش به سوى شام،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bookmarkStart w:id="64" w:name="pg16632_164072"/>
    </w:p>
    <w:p>
      <w:pPr>
        <w:pStyle w:val="BookText"/>
        <w:rPr/>
      </w:pPr>
      <w:bookmarkEnd w:id="64"/>
      <w:r>
        <w:rPr>
          <w:rFonts w:ascii="IRNazanin" w:hAnsi="IRNazanin" w:eastAsia="IRNazanin"/>
          <w:color w:val="111111"/>
          <w:sz w:val="28"/>
          <w:sz w:val="28"/>
          <w:szCs w:val="28"/>
          <w:rtl w:val="true"/>
          <w:lang w:bidi="fa-IR"/>
        </w:rPr>
        <w:t>سیوطى‌در کتاب شدّ الأثواب فى‌سدّ الأبواب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احادیث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گشودن درى که از مسجد بگذرد، منع کرده است، و در این خصوص، به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دانش‌نامه‌ی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Heading2"/>
        <w:numPr>
          <w:ilvl w:val="1"/>
          <w:numId w:val="1"/>
        </w:numPr>
        <w:rPr/>
      </w:pPr>
      <w:bookmarkStart w:id="65" w:name="__RefHeading___Toc11650810_1280447820"/>
      <w:bookmarkStart w:id="66" w:name="_Toc23"/>
      <w:bookmarkEnd w:id="65"/>
      <w:r>
        <w:rPr>
          <w:rtl w:val="true"/>
        </w:rPr>
        <w:t>جنگ بدر</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 پیروزمند سپاه اسلام در دست‌هاى پر توان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پرچم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حضرت در آن هنگام، بیست سال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رویارویى با دشمن، و در مرحلۀ حسّاس کسب اطّلاعات، براى دست یافتن به چند و چون نیروى دشمن، هم‌راه برخى صحابیان به مأموریّت رفت که موفّقیتى کارآمد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معاویه یادآورى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أبو حَسَنٍ؛ قاتِلُ جَدِّكَ و أخیكَ وخالِكَ شَدخاً يَومَ بَدرٍ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 حسنم؛ کشندۀ جدّ و برادر و دایى‌ات که در نبرد بدر، سرشان را شکافتم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السَّيفُ مَعِي، وبِذلِكَ القَلبِ ألقى عَدُوّی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آن شمشیر را با خود دارم و با همان دل با دشمنم رویارو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عاص بن سعید، رزم‌آور نیرومند قریش و نَوفَل بن خُوَيلِد، دشمن شرور و کینه‌توز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افکند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حملۀ عمومى صادر شد و نیروها در هم آمیختند و آتش نبرد، شعله‌ور گشت،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چونان شیرى خشمگین بر دشمن مى‌تاخت و آرایش نظامى آنان را در هم مى‌ریخت و از کشته، پشته مى‌ساخت، بدان‌سان که آورده‌اند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هفتاد تن کشته‌هاى مشرکان، با ضربت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صالح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بر سعید بن عاص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نزد فرمان‌رواى مؤمنان، عمر بن خطّاب برویم و به گفت و گو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عاص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در جایى نشست که دوست داشت؛ ولى من به کنارۀ جمعیّت خزیدم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از من چیزى به دل دارى؟ آیا مى‌پندارى که من پدرت را کشتم؟ به خدا سوگند، دوست داشتم که من کشنده‌اش بودم و اگر او را کشته بودم، از کشتن کافر، پوزش نمى‌خواستم؛ امّا من در جنگ بدر بر او گذشتم و دیدم که هم‌چون گاوى که با شاخش زمین را شخم مى‌زند، در پى درگیرى است و دهانش چون قورباغه کف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دیدم، از او ترسیدم و کناره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اى پسر خطّاب؟ و علىّ، آهنگ او کرد و به وى دست یافت و به خدا سوگند، از جایم دور نشده بودم که علىّ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الشِّركُ بِما فیهِ، ومَحَا الإِسلامُ ما تَقَدَّمَ، فَمالَكَ تُهَيِّجُ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آن‌چه در آن بود، رفت و اسلام، گذشته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که مردم را تهییج مى‌کنى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من خشنود نمى‌شدم که قاتل پدرم جز پسر عموى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مردى از بنى کنانه به نزد معاویه بن ابى سفیان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بدر، حضور 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دیده‌اى برایم وصف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فی سَرَعانِ النّاسِ عَلِيَّ بنَ أبی طالِبٍ؛ غُلاما شابّا لَيثا عَبقَرِيّاً يَفرِي الفَرِيَّ، لا يُثبِتُ لَهُ أحَدٌ إلّا قَتَلَهُ، ولا يَضرِبُ شَيئا إلّا هَتَكَهُ، لَم أرَ مِنَ النّاسِ أحَداً قَطُّ أنفَقَ مِنهُ، يَحمِلُ حَملَةً، ويَلتَفِتُ التِفاتَةً كَأَنَّهُ ثَعلَبٌ رَوّاغٌ، وكَأَنَّ لَهُ عَينَينِ فی قَفاهُ، وكَأَنَّ وُثوبَهُ وُثوبُ وَحشٍ</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همه، علىّ بن ابى طالب را دیدم؛ جوانى نو رسیده و شیرى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مى‌شکافت و جلو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در برابرش نمى‌ایستاد، مگر آن که او را مى‌کشت، و بر هیچ چیز ضربه نمى‌زد، مگر این‌که آن را مى‌دَرید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از او شکافنده‌تر در صفّ دشمن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مى‌برد و چپ و راست را هم به دقّت مى‌پایید و گویى دو چشم در پشت داشت و جهیدنش چون آهوان صحرا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الكُفّارَ کانوا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يَومَ بَدرٍ لِعِظَمِ بَلائِهِ ونِكايَتِهِ</w:t>
      </w:r>
      <w:r>
        <w:rPr>
          <w:rFonts w:eastAsia="Amiri" w:cs="Amiri" w:ascii="Amiri" w:hAnsi="Amiri"/>
          <w:color w:val="111111"/>
          <w:sz w:val="28"/>
          <w:szCs w:val="28"/>
          <w:rtl w:val="true"/>
          <w:lang w:bidi="ar-SA"/>
        </w:rPr>
        <w:t>!</w:t>
      </w:r>
      <w:r>
        <w:rPr>
          <w:rStyle w:val="FootnoteAnchor"/>
          <w:rtl w:val="true"/>
        </w:rPr>
        <w:footnoteReference w:id="112"/>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کافران،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در جنگ بدر به او دادند، به دلیل بزرگى ضربه‌ها و جراحاتى که بر آنان وارد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که در آن هنگام در عنفوان جوانى بود، با این شهامت‌ها، شجاعت‌ها و رزم‌آورى‌ها، نشان افتخار جاودانۀ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ذوالفقارِ و 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رِضوانُ؛ مَلَكٌ مِن مَلائِكَةِ اللّهِ يُنادی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رضوان، فرشته‌اى از فرشتگان خداست که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شمشیرى جز ذوالفقار، و جوان‌مردى جز علىّ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سیاهى تاریک و هولناک شب نبرد، آن‌گاه که پیامبر خدا طلب آب نمود،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ثابت و استوار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 و از چاهى بسژرف و تاریک، آب بر گرفت و سلام و تحیّت سه هزار و سه فرشته را نصیب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بدر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يَستَقی لَنا مِنَ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کسى براى ما آب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پا پس کشیدند؛ ولى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مشکى به زیر بغل گرفت، به چاه ژرف و تاریکى در آمد و از آن، پایین رفت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عزّت‌مند و صاحب‌جلال به جبرئیل و میکائیل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کرد که براى یارى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گروهش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آسمان، فرود </w:t>
      </w:r>
    </w:p>
    <w:p>
      <w:pPr>
        <w:pStyle w:val="BookText"/>
        <w:rPr/>
      </w:pPr>
      <w:r>
        <w:rPr>
          <w:rFonts w:ascii="IRNazanin" w:hAnsi="IRNazanin" w:eastAsia="IRNazanin"/>
          <w:color w:val="111111"/>
          <w:sz w:val="28"/>
          <w:sz w:val="28"/>
          <w:szCs w:val="28"/>
          <w:rtl w:val="true"/>
          <w:lang w:bidi="fa-IR"/>
        </w:rPr>
        <w:t>آمدند و همهمه‌اى داشتند که شنونده را مى‌ترساند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روبه‌روى چاه رسیدند، همگى از روى بزرگ‌داشت و احترام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قال 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عَطِشَ القَومُ يَومَ بَدرٍ انطَلَقَ عَلِيٌّ بِالقِربَةِ يَستَقی وهُوَ عَلَى القَلیبِ إذ جاءَت ریحٌ شَدیدَةٌ ثُمَّ مَضَت، فَلَبِثَ ما بَدا لَهُ، ثُمَّ جاءَت ریحٌ اخرى ثُمَّ مَضَت ثُمَّ جاءَتهُ اخرى کادَ أن تَشغَلَهُ وهُوَ عَلَى القَلیبِ، ثُمَّ جَلَسَ حَتّى مَضى، فَلَمّا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مسلمانان در جنگ بدر تشنه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 آوردن با مشک به سوى چاه متروکى مى‌رفت که باد شدیدى وزید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اندکىدرنگ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دیگرى آمد و گذشت و بعد از آن، باد دیگرى وزید که نزدیک بود او را از کارش باز دارد و او بر سر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 تا باد گذشت و چون 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از ماجرا خبر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الریحُ الاُولى فیها جَبرَئیلُ مَعَ ألفٍ مِنَ المَلائِكَةِ، وَالثّانِيَةُ فیها میکائیلُ مَعَ ألفٍ مِنَ المَلائِكَةِ، وَالثّالِثَةُ فیها إسرافیلُ مَعَ ألفٍ مِنَ المَلائِكَةِ، وقَد سَلَّموا عَلَيكَ وهُم مَدَدٌ لَنا، و هُمُ الَّذینَ رَآهُم إبلیسُ فَنَكَصَ عَلى عَقِبَيهِ يَمشِي </w:t>
      </w:r>
    </w:p>
    <w:p>
      <w:pPr>
        <w:pStyle w:val="BookText"/>
        <w:rPr/>
      </w:pPr>
      <w:r>
        <w:rPr>
          <w:rFonts w:ascii="Amiri" w:hAnsi="Amiri" w:eastAsia="Amiri" w:cs="Amiri"/>
          <w:color w:val="111111"/>
          <w:sz w:val="28"/>
          <w:sz w:val="28"/>
          <w:szCs w:val="28"/>
          <w:rtl w:val="true"/>
          <w:lang w:bidi="ar-SA"/>
        </w:rPr>
        <w:t>القَهقَرى حَتّى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 إِنِّي أَخٰافُ اللّٰهَ وَ اللّٰهُ شَدِيدُ الْعِقٰابِ</w:t>
      </w:r>
      <w:r>
        <w:rPr>
          <w:rFonts w:eastAsia="Amiri" w:cs="Amiri" w:ascii="Amiri" w:hAnsi="Amiri"/>
          <w:color w:val="111111"/>
          <w:sz w:val="28"/>
          <w:szCs w:val="28"/>
          <w:rtl w:val="true"/>
          <w:lang w:bidi="ar-SA"/>
        </w:rPr>
        <w:t>»</w:t>
      </w:r>
      <w:r>
        <w:rPr>
          <w:rStyle w:val="FootnoteAnchor"/>
          <w:rtl w:val="true"/>
        </w:rPr>
        <w:footnoteReference w:id="116"/>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باد نخست، جبرئیل با هزار فرشته و باد دوم، میکائیل با هزار فرشته و باد سوم، اسرافیل با هزار فرشته بودند و بر تو سلام دادند و آنان یاور ما هستند و همان کسانى‌اند که ابلیس، آن‌ها را دید و پا پس کشید و عقب عقب رفت تا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بى‌تردید، چیزى را مى‌بینم که شما نمى‌بینید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مى‌ترسم و خدا،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لِعَلِيٍّ فی لَيلَةٍ واحِدَةٍ ثَلاثَةُ آلافِ مَنقَبَةٍ، و ثَلاثُ مَناقِبَ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بیان نمونه‌ای از خُلق عظیم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بدر، هر سه نفر بر یک شتر بودیم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لبابه، دو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نوبت پیاده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باشید، ما پیاده مى‌رویم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أنتُما بِأَقوَى مِنّی و ما أنَا بِأَغنَى عَنِ الأَجرِ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از من نیرومندترید و نه من از شما به پاداش، بى‌نیازترم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على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bookmarkStart w:id="67" w:name="pg16632_164086"/>
    </w:p>
    <w:p>
      <w:pPr>
        <w:pStyle w:val="BookText"/>
        <w:rPr/>
      </w:pPr>
      <w:bookmarkEnd w:id="67"/>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علىّ تنها در یک شب، سه هزار و سه منقبت وجود داشت</w:t>
      </w:r>
      <w:r>
        <w:rPr>
          <w:rFonts w:eastAsia="IRNazanin" w:cs="IRNazanin"/>
          <w:color w:val="111111"/>
          <w:sz w:val="28"/>
          <w:szCs w:val="28"/>
          <w:rtl w:val="true"/>
          <w:lang w:bidi="fa-IR"/>
        </w:rPr>
        <w:t>!»</w:t>
      </w:r>
    </w:p>
    <w:p>
      <w:pPr>
        <w:pStyle w:val="Heading2"/>
        <w:numPr>
          <w:ilvl w:val="1"/>
          <w:numId w:val="1"/>
        </w:numPr>
        <w:rPr/>
      </w:pPr>
      <w:bookmarkStart w:id="68" w:name="__RefHeading___Toc11650812_1280447820"/>
      <w:bookmarkStart w:id="69" w:name="_Toc24"/>
      <w:bookmarkEnd w:id="68"/>
      <w:r>
        <w:rPr>
          <w:rtl w:val="true"/>
        </w:rPr>
        <w:t>جنگ احد</w:t>
      </w:r>
      <w:bookmarkEnd w:id="69"/>
    </w:p>
    <w:p>
      <w:pPr>
        <w:pStyle w:val="BookText"/>
        <w:rPr/>
      </w:pPr>
      <w:r>
        <w:rPr>
          <w:rFonts w:ascii="IRNazanin" w:hAnsi="IRNazanin" w:eastAsia="IRNazanin"/>
          <w:color w:val="111111"/>
          <w:sz w:val="28"/>
          <w:sz w:val="28"/>
          <w:szCs w:val="28"/>
          <w:rtl w:val="true"/>
          <w:lang w:bidi="fa-IR"/>
        </w:rPr>
        <w:t xml:space="preserve">شکست مشرکان و کشته شدن چهره‌هاى مشهور شرک و سران مشرک قریش در نبرد بدر، خشم و کینۀ 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افروخته بود و مارهاى زخم‌خورده‌ای را مى‌ماندند که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دیگر، شهامت مؤمنان، شهادت‌طلبى مسلمانان و رزم‌آورى آنان را در بدر،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چاره‌اى مى‌اندیشیدند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قبیله‌هاى هم‌پیمان خویش روى آوردند تا رزم‌آوران و دلیران آنان را با خود در نبرد با مسلمین هم‌سو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هزینۀ جنگ، ابزار و سایر لوازم سفر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لشکرى انبوه، متشکّل از سه هزار جنگ‌جو، دویست اسب و سه هزار شتر به مدینه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آگاه شد، پس از مشورت با یاران، تصمیم به نبرد در بیرون مدینه گرفت و پس از برگزارى نماز جمعه با حدود هزار نفر، به قصد احد که نیروى دشمن در آن‌جا اردو زده بود،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هفتم شوّال سال سوم هجرى، نبرد آغاز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پیروزی دست یافتند و دیده‌بانان و تیراندازان مستقرّ بر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دستور مؤکّد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طمع غنائم، محلّ مأموریّت خود را ترک كردند و بدین‌سان، با یورش غافلگیرانۀ دشمن روبه‌رو شدند و در هنگامۀ </w:t>
      </w:r>
    </w:p>
    <w:p>
      <w:pPr>
        <w:pStyle w:val="BookText"/>
        <w:rPr/>
      </w:pPr>
      <w:r>
        <w:rPr>
          <w:rFonts w:ascii="IRNazanin" w:hAnsi="IRNazanin" w:eastAsia="IRNazanin"/>
          <w:color w:val="111111"/>
          <w:sz w:val="28"/>
          <w:sz w:val="28"/>
          <w:szCs w:val="28"/>
          <w:rtl w:val="true"/>
          <w:lang w:bidi="fa-IR"/>
        </w:rPr>
        <w:t>درهم‌ریختگى نظام لشکر، از دشمن کین‌توزِ زخم‌خوردۀ از جان‌گذشته، ضرباتى را متحمّل شدند که تفصیل آن را باید در تاریخ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به شدّت آسیب دید و در هم شکست و همه، به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پروانه‌وار، شمع وجود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داشت و چون شیر دُژَم، حمله‌هاى دشمن را از آن حضرت دفع مى‌کرد و نیز تنى چند، فرار را بر قرار ترجیح دادند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نبرد،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یکى از درس‌آموزترین وتنبّه‌آفرین‌ترین نبردهاى‌پیامبر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قهرمانى بى‌بدیل است و نقش آن حضرت بسى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اصلى جنگ را به دست داشت و آن، پرچم مهاجران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چون درگیرى شدید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انصار نشست و به علىّ بن ابى طالب رضوان اللّه علیه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پیش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ابو الفُصَم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القُصَم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شکستن</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سعد بن ابى طلحه که پرچم‌دار مشرکان بود، ندایش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نبرد تن به تن هستى؟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میان دو لشکر به مبارزه در آمدند و دو ضربه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ضربه‌اى بر او زد و به خاکش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روگرداند و کارش را تمام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کارش را نساختى؟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استَقبَلَنی بِعَورَتِهِ، فَعَطَفَتنی عَنهُ الرَّحِمُ، و عَرَفتُ أنَّ اللّهَ عَزَّ و جَلَّ قَد قَتَلَهُ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 را در برابر من هویدا کرد و خویشاوندى، موجب شد که از او رو بگردانم ودانستم که خداوند عزّت‌مند و صاحب‌جلال او را کشته‌است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مغرور مشرکان، طلحة بن ابى طلحه، با شمشیر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هلاکت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طلحه، هشت نفر دیگر، یکى پس از دیگرى، پرچم مشرکان را به دست گرفتند و با ضربه‌هاى پى در پى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دیگر پرچم شرک، برافراشته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اللِّواءِ يَومَ احُدٍ تِسعَةً، قَتَلَهُم عَلِيٌّ عَن آخِرِهِم، وَانهَزَمَ القَومُ، وطارَت مَخزومٌ مُنذُ فَضَحَها عَلِيُّ بنُ أبی طالِبٍ يَومَئِذٍ</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پرچم‌داران مشرکین در جنگ احد، نُه نفر بودند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نفرشان را کشت، و مشرکان در هم شکستند و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پرچم‌داران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روز که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مفتضح‌شان کرد، از چشم‌ها افتادند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وبارَزَ عَلِيٌّ الحَكَمَ بنَ الأَخنَسِ فَضَرَبَهُ فَقَطَعَ رِجلَهُ مِن نِصفِ الفَخِذِ فَهَلَكَ مِنها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بن أخنس مبارزه کرد و با ضربه‌اى پایش را از میانۀ ران، قطع کرد که در نتیجۀ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پرچم‌داران قریش را کشت،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فقط این است مواسات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او از من است و من از اویم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جبرئیل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یا رَسولَ اللّهِ</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هم از شمایم، 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یکى از بردگان مشرکین به نام صُواب که از قوى‌ترینِ مردمان بود،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ضربه‌اى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را با دست چپ گرفت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هم با ضربه‌اى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را بر سینه‌اش نهاد و با دستان بریده‌اش آن را در بغل گرفت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 سرش ضربه‌اى کوفت که بى‌جان به خاک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در هم شکستند و مسلمانان به غنیمت‌ها 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گماردگان بر تنگه، چون مردم را در حال جمع‌آورى غنیمت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غنیمت را مى‌برند و ما این‌جا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عبد اللّه بن عمرو بن حزم که فرمانده‌شان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مى‌خواهیم غنیمت جمع کنیم، همان‌گونه که مردم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که از موضعم در این‌جا تکان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فرمان داد و نمى‌دانست که کار به این‌جا مى‌رسد که مى‌بینى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غنائم رفتند و او را وا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عمرو، در موضعش ایستاد تا خالد بن ولید بر او یورش برد و وى را به شهادت رساند و از پشت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جان آن حضرت آمد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گسستن نظام سپاه اسلام و بعد از حملۀ غافلگیرانۀ دشمن، بسیارى از مسلمانان پا به فرار نهادند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هنگامۀ شگفت و در تنگناى حمله‌هاى دشمن، از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النّاسُ يَومَ احُدٍ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إلَيهِم بِوَجهِهِ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أنَا رَسولُ اللّهِ، لَم اقتَل ولَم أمُت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جنگ احد، مردم از گرد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ایشان، رو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نشده و نمرده‌ام</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النّاسُ يَحمِلونَ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المَيمَنَةَ فَيَكشِفُهُم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كَشَفَهُم أقبَلَتِ المَيسَرَةُ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كَذلِكَ حَتّى تَقَطَّعَ سَيفُهُ بِثَلاثِ قِطَعٍ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مشرکان، از سمت راست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می‌کردند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پراکنده مى‌کرد و چون پراکنده‌شان مى‌ساخت، از سمت چپ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مى‌بردند و پیوسته، در این حال بود تا آن که شمشیرش شکست و سه تکّه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فَطَرَحَهُ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سَيفی قَد 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شمشیر شکسته‌اش را پیش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من شکسته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فَيَومَئِذٍ 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به آن حضرت عطاء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اختِلاجَ ساقَيهِ مِن كَثرَةِ القِتالِ رَفَعَ رَأسَهُ إلَى السَّماءِ وهُوَ يَبکی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وَعَدتَنی أن تُظهِرَ دینَكَ وإن شِئتَ لَم يُعيِكَ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لرزش پاهاى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فراوانى کارزار دید، سر به آسمان بلند کرد و در حالى که مى‌گریست،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داده‌اى که از دینت پشتیبانى کنى، و اگر بخواهى، مى‌توانى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دَوِيّا شَدیداً، و أسمَعُ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حَيزومُ</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وما أهُمُّ أضرِبُ أحَداً إلّا سَقَطَ مَيِّتاً قَبلَ أن أضرِبَهُ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همهمۀ شدیدى مى‌شنوم و مى‌شنوم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حَيزوم،</w:t>
      </w:r>
      <w:r>
        <w:rPr>
          <w:rStyle w:val="FootnoteAnchor"/>
          <w:rtl w:val="true"/>
        </w:rPr>
        <w:footnoteReference w:id="126"/>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ضربه زدن به کسى را نمى‌کنم، جز آن که پیش از ضربت من، بى‌جان فرو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ومیکائیلُ وإسرافیلُ فِي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و میکائیل و اسرافیل با فرشتگان‌اند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جَبرَئیلُ فَوَقَفَ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جبرئیل آمد و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فقط این است مواسات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مِنّی و أنَا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انهَزَمَ النّاسُ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در هم شکسته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ابن اسحاق، در نبرد احد،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مشرکان کشته شدند که دوازده نفر از آنان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هلاکت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نبرد، جبرئیل شهامت و پیکار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 و نداى ملکوتى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ذوالفقارِ و 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حضرت ابو ذرّ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مهاجران و انصار، پس از بیعت گرفتن براى عثمان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ناشَدتُكُمُ اللّهَ تَعالى، هَل تَعلَمونَ مَعاشِرَ المُهاجِرینَ وَالأَنصارِ أنَّ جَبرَئیلَ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تَعلَمونَ کانَ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خداى متعال سوگند مى‌دهم، آیا مى‌دانید اى گروه مهاجر و انصار که جبرئیل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شمشیرى جز ذو الفقار، و جوان‌مردى جز علىّ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مى‌دانید که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احد، بیش از شصت یا نود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زخم بر داشت و دست مظلوم‌گیرِ ظالم ستیزش در این نبرد، شکست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احُدٍ سِتّونَ جِراحَةً</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شصت زخم بر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واثلة شقیق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فی وَجهِهِ ورَأسِهِ وصَدرِهِ وبَطنِهِ ويَدَيهِ ورِجلَيهِ تِسعونَ جِراحَةً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صورت و سر و سینه و شکم و دستان و پاهاى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نود زخم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مبارک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شکست، در حالى که در دستش پرچم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از دستش افتاد و مسلمانان به حمایتش برخاستند تا پرچم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فَضَعوهُ فی يَدِهِ الشِّمالِ، فَإِنَّهُ صاحِبُ لِوائی فِي الدُّنیا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دست چپش بنهید که او پرچم‌دار من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مقداد، پرچم را بر داشت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صاحِبُ رايَتی فِي الدُّنیا وَالآخِرَةِ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پرچم‌دار من در دنیا و آخرتى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همه زخم و پاره‌پارگى پیکر و ناتوانى جسم از بسیارىِ خونى که از بدن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چون سپاه کفر صحنه را ترک كرد،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نهان‌گاه فرستاد تا چه‌گونگى سپاه دشمن را گزارش کند که صحنه را کاملاً ترک كرده‌اند یا نه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شهادت </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عَلِمتُ أنَّ الفِتنَةَ لا تَنزِلُ بِنا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خداى سبحان،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گمان کردند همین که گفتند ایمان آوردیم، وا نهاده مى‌شوند و امتحان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دانستم که تا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هست، فتنه بر ما در نمى‌آید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الَّتی أخبَرَكَ اللّهُ تَعالى بِها؟</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فتنه‌اى که خداوند تو را از آن خبر داده،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امَّتی سَيُفتَنونَ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دچار فتنه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قُلتَ لی يَومَ احُدٍ حَيثُ استُشهِدَ مَنِ استُشهِدَ مِنَ المُسلِمینَ، و حیزَت عَنِّي الشَّهادَةُ، فَشَقَّ ذلِكَ عَلَيّ، فَقُلتَ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 الشَّهادَةَ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جنگ احد، آن‌جا که برخى از مسلمانان شهید شدند و من به شهادت نائل نشدم و این بر من گران آمد، به من نفرمودى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 که شهادت در پى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فَكَيفَ صَبرُكَ إذَن؟ </w:t>
      </w:r>
      <w:bookmarkStart w:id="70" w:name="pg16632_164107"/>
    </w:p>
    <w:p>
      <w:pPr>
        <w:pStyle w:val="BookText"/>
        <w:rPr/>
      </w:pPr>
      <w:bookmarkEnd w:id="70"/>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آن، همان‌گونه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هنگام، صبرت چه‌گونه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مَواطِنِ الصَّبرِ؛ و لكِن مِن مَواطِنِ البُشرى وَ الشُّكرِ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جایگاه‌هاى صبر نیست؛ بلکه از جایگاه‌هاى بشارت و شکر است</w:t>
      </w:r>
      <w:r>
        <w:rPr>
          <w:rFonts w:eastAsia="IRNazanin" w:cs="IRNazanin"/>
          <w:color w:val="111111"/>
          <w:sz w:val="28"/>
          <w:szCs w:val="28"/>
          <w:rtl w:val="true"/>
          <w:lang w:bidi="fa-IR"/>
        </w:rPr>
        <w:t>.</w:t>
      </w:r>
    </w:p>
    <w:p>
      <w:pPr>
        <w:pStyle w:val="Heading2"/>
        <w:numPr>
          <w:ilvl w:val="1"/>
          <w:numId w:val="1"/>
        </w:numPr>
        <w:rPr/>
      </w:pPr>
      <w:bookmarkStart w:id="71" w:name="__RefHeading___Toc11650814_1280447820"/>
      <w:bookmarkStart w:id="72" w:name="_Toc25"/>
      <w:bookmarkEnd w:id="71"/>
      <w:r>
        <w:rPr>
          <w:rtl w:val="true"/>
        </w:rPr>
        <w:t>جنگ خندق</w:t>
      </w:r>
      <w:bookmarkEnd w:id="72"/>
    </w:p>
    <w:p>
      <w:pPr>
        <w:pStyle w:val="BookText"/>
        <w:rPr/>
      </w:pPr>
      <w:r>
        <w:rPr>
          <w:rFonts w:ascii="IRNazanin" w:hAnsi="IRNazanin" w:eastAsia="IRNazanin"/>
          <w:color w:val="111111"/>
          <w:sz w:val="28"/>
          <w:sz w:val="28"/>
          <w:szCs w:val="28"/>
          <w:rtl w:val="true"/>
          <w:lang w:bidi="fa-IR"/>
        </w:rPr>
        <w:t xml:space="preserve">هنگامى که یهود بنى نضیر از اطراف مدینه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خیبر و گروهى 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 آن‌ها به تحریک مشرکان پرداختند و آنان را به هم‌پیمانى با یهود و فراهم آوردن سپاه از تمام قبائل و حمله به مدینه با یارى یهودیان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شد که سپاهى بزرگ، متشکّل از ده هزار نفر از تمام مخالفان حکومت نوبنیاد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 و راهى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نبرد،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چه‌گونگى رویارویى با دشمن، با یارانش به رای‌زنى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پیشنهاد کرد که در ورودى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شود تا دشمن، زمین‌گیر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پذیرفته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یارانش فرمان </w:t>
      </w:r>
    </w:p>
    <w:p>
      <w:pPr>
        <w:pStyle w:val="BookText"/>
        <w:rPr/>
      </w:pPr>
      <w:r>
        <w:rPr>
          <w:rFonts w:ascii="IRNazanin" w:hAnsi="IRNazanin" w:eastAsia="IRNazanin"/>
          <w:color w:val="111111"/>
          <w:sz w:val="28"/>
          <w:sz w:val="28"/>
          <w:szCs w:val="28"/>
          <w:rtl w:val="true"/>
          <w:lang w:bidi="fa-IR"/>
        </w:rPr>
        <w:t>کندن خندق را صادر کرد و خود حضرت نیز پا به پای آنان، مشغول این کار بزرگ و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که با غرور و نخوت تمام به سوى مدینه مى‌تاخت، حدود یک ماه پشت خندق، زمین‌گیر شد و به لحاظ تدارکاتى، سخت در تنگنا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عمرو بن عبد وَدّ با تنى چند از پیکارجویان و شجاعان پرآوازۀ دشمن، از خندق گذشتند و در مقابل سپاه اسلام قرار گرفته، هماورد طلبیدند؛ ولى کسى پاسخ‌شان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بارها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عمرو، همه را ترسانده بود و نفس‌ها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فریادهاى مستانۀ عمرو را پاسخ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به پا خیزد و شرّ او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کسى برنخاست و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عمرو قرار گرفت،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جملۀ جاودانه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همۀ ایمان در برابر همۀ شرک،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حمله‌اى برق‌آسا و پس از نبردى سخت، عمرو را از پاى درآورد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نبرد پیچید و هم‌راهان عمرو پا به فرار نهادند و سپاه احزاب، با همۀ هیمنه و شکوه خیالى از هم پاشید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والاى آن حضرت را در این نبرد، مى‌توان بدین‌گونه بر 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عمرو بن عبد وَدّ و هم‌راهانش از محلّ باریک خندق گذشتند،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در آن‌جا مستقرّ شدند تا مشرکان دیگر نگذرند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حادثۀ قتل عمرو بن عبد وَدّ، چنان مهمّ و سرنوشت‌ساز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أبی طالِبٍ لِعَمرِو بنِ عَبدِ وَدٍّ يَومَ الخَندَقِ أفضَلُ مِن أعمالِ امَّتی إلى يَومِ القِيامَةِ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مبارزۀ علىّ بن ابى طالب با عمرو بن عبد وَدّ در جنگ خندق، از همۀ اعمال امّتم تا روز قیامت،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لِعَمرٍو يَومَ الخَندَقِ تَعدِلُ عِبادَةَ الثَّقَلَينِ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بى‌گمان، ضربت زدن علىّ به عمرو در جنگ خندق با عبادت انس و جنّ، برابرى مى‌کند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عمرو و فرار هم‌راهانش آنان را تعقیب کرد و نَوفَل بن عبد اللّه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پاى عمرو را قطع کرد و او را از پاى درآورد، خاک خوارى و هراس بر سر لشکر شرک پاشید و آنان را در آستانۀ فروپاشى و شکست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را کشت و کریمانه از زره گران‌قیمت او گذشت؛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در پى حقّ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از دیده‌ها پنهان نماند و حتّى خواهر عمرو، آن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عبد وَدّ را کشت، خبر مرگش را براى خواهرش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بر او جرأت کرده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روزگارش را جز به دست همتایى بزرگوار به پایان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اشکم خشک مباد اگر بر او بگریم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را کشت و با دلاوران جنگید و مرگش به دست همتایى بود که بزرگ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افتخارى برتر از این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قاتِلُ عَمرٍو غَيرَ قاتِلِهِ</w:t>
      </w:r>
    </w:p>
    <w:p>
      <w:pPr>
        <w:pStyle w:val="BookText"/>
        <w:rPr/>
      </w:pPr>
      <w:r>
        <w:rPr>
          <w:rFonts w:ascii="Amiri" w:hAnsi="Amiri" w:eastAsia="Amiri" w:cs="Amiri"/>
          <w:color w:val="111111"/>
          <w:sz w:val="28"/>
          <w:sz w:val="28"/>
          <w:szCs w:val="28"/>
          <w:rtl w:val="true"/>
          <w:lang w:bidi="ar-SA"/>
        </w:rPr>
        <w:t>لَكُنتُ أبک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عَلَيهِ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الأَبَدِ</w:t>
      </w:r>
    </w:p>
    <w:p>
      <w:pPr>
        <w:pStyle w:val="BookText"/>
        <w:rPr/>
      </w:pPr>
      <w:r>
        <w:rPr>
          <w:rFonts w:ascii="Amiri" w:hAnsi="Amiri" w:eastAsia="Amiri" w:cs="Amiri"/>
          <w:color w:val="111111"/>
          <w:sz w:val="28"/>
          <w:sz w:val="28"/>
          <w:szCs w:val="28"/>
          <w:rtl w:val="true"/>
          <w:lang w:bidi="ar-SA"/>
        </w:rPr>
        <w:t>لكِنَّ قاتِلَ عمرٍو لا يُعابُ 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يُدعى قَدیما بَيضَةَ البَلَدِ</w:t>
      </w:r>
      <w:r>
        <w:rPr>
          <w:rFonts w:eastAsia="Amiri" w:cs="Amiri" w:ascii="Amiri" w:hAnsi="Amiri"/>
          <w:color w:val="111111"/>
          <w:sz w:val="28"/>
          <w:szCs w:val="28"/>
          <w:rtl w:val="true"/>
          <w:lang w:bidi="ar-SA"/>
        </w:rPr>
        <w:t>!</w:t>
      </w:r>
      <w:r>
        <w:rPr>
          <w:rStyle w:val="FootnoteAnchor"/>
          <w:rtl w:val="true"/>
        </w:rPr>
        <w:footnoteReference w:id="139"/>
      </w:r>
      <w:bookmarkStart w:id="73" w:name="pg16632_164115"/>
    </w:p>
    <w:p>
      <w:pPr>
        <w:pStyle w:val="BookText"/>
        <w:rPr/>
      </w:pPr>
      <w:bookmarkEnd w:id="73"/>
      <w:r>
        <w:rPr>
          <w:rFonts w:ascii="IRNazanin" w:hAnsi="IRNazanin" w:eastAsia="IRNazanin"/>
          <w:color w:val="111111"/>
          <w:sz w:val="28"/>
          <w:sz w:val="28"/>
          <w:szCs w:val="28"/>
          <w:rtl w:val="true"/>
          <w:lang w:bidi="fa-IR"/>
        </w:rPr>
        <w:t xml:space="preserve">اگر قاتل عمرو، کسى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تا انتهاى ابدیّت بر او مى‌گریستم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قاتل عمرو را عیبى نیست</w:t>
      </w:r>
    </w:p>
    <w:p>
      <w:pPr>
        <w:pStyle w:val="BookText"/>
        <w:rPr/>
      </w:pPr>
      <w:r>
        <w:rPr>
          <w:rFonts w:ascii="IRNazanin" w:hAnsi="IRNazanin" w:eastAsia="IRNazanin"/>
          <w:color w:val="111111"/>
          <w:sz w:val="28"/>
          <w:sz w:val="28"/>
          <w:szCs w:val="28"/>
          <w:rtl w:val="true"/>
          <w:lang w:bidi="fa-IR"/>
        </w:rPr>
        <w:t>آن که از قدیم، بزرگ شهر خوانده مى‌شده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قَتَلتُ عَمرَو بنَ عَبدِ وَدٍّ، وکانَ يُعَدُّ بِأَلفِ رَجُلٍ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من عمرو بن عبد وَدّ را که برابر هزار مرد شمرده مى‌شد، کشتم</w:t>
      </w:r>
      <w:r>
        <w:rPr>
          <w:rFonts w:eastAsia="IRNazanin" w:cs="IRNazanin"/>
          <w:color w:val="111111"/>
          <w:sz w:val="28"/>
          <w:szCs w:val="28"/>
          <w:rtl w:val="true"/>
          <w:lang w:bidi="fa-IR"/>
        </w:rPr>
        <w:t>!</w:t>
      </w:r>
    </w:p>
    <w:p>
      <w:pPr>
        <w:pStyle w:val="Heading2"/>
        <w:numPr>
          <w:ilvl w:val="1"/>
          <w:numId w:val="1"/>
        </w:numPr>
        <w:rPr/>
      </w:pPr>
      <w:bookmarkStart w:id="74" w:name="__RefHeading___Toc11650816_1280447820"/>
      <w:bookmarkStart w:id="75" w:name="_Toc26"/>
      <w:bookmarkEnd w:id="74"/>
      <w:r>
        <w:rPr>
          <w:rtl w:val="true"/>
        </w:rPr>
        <w:t>حُدَيبیّه</w:t>
      </w:r>
      <w:bookmarkEnd w:id="75"/>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به قصد عمره، عزم مکّه کرد و تا حُدَيبیّه آمد، و چون قریش از حرکت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از مکّه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قریش، در صدد جلوگیرى از ورود ایشان به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نمایندگانى براى مذاکره فرستادند و قرار گذاشتند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باز گردد و به مکّه وارد نشود و صلح‌نامه‌اى بر این اساس، منعقد کردند و متن صلح‌نامه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كُنتُ کاتِبَ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وسُهَيلُ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ماجراى حدیبیّه، کاتب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چیزى است که محمّد، پیامبر خدا و سهیل بن عمرو بر آن مصالحه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أنَّهُ رَسولُ اللّهِ ما قاتَلناهُ؛ اُمحُها</w:t>
      </w:r>
      <w:r>
        <w:rPr>
          <w:rFonts w:eastAsia="Amiri" w:cs="Amiri" w:ascii="Amiri" w:hAnsi="Amiri"/>
          <w:color w:val="111111"/>
          <w:sz w:val="28"/>
          <w:szCs w:val="28"/>
          <w:rtl w:val="true"/>
          <w:lang w:bidi="ar-SA"/>
        </w:rPr>
        <w:t xml:space="preserve">. </w:t>
      </w:r>
      <w:bookmarkStart w:id="76" w:name="pg16632_164117"/>
    </w:p>
    <w:p>
      <w:pPr>
        <w:pStyle w:val="BookText"/>
        <w:rPr/>
      </w:pPr>
      <w:bookmarkEnd w:id="76"/>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پیامبر خدا مى‌دانستیم که با وى نمى‌جنگیدیم؛ آن را محو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رَسولُ اللّهِ و إن رَغِمَ أنفُكَ؛ لا وَاللّهِ لا أمحوها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پیامبر خداست، اگرچه تو را خوش نیاید؛ نه، به خدا سوگند، آن را محو نمى‌کنم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فَأَرَيتُهُ، فَمحاها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آن را نشان دادم و حضرت آن را محو کرد</w:t>
      </w:r>
      <w:r>
        <w:rPr>
          <w:rFonts w:eastAsia="IRNazanin" w:cs="IRNazanin"/>
          <w:color w:val="111111"/>
          <w:sz w:val="28"/>
          <w:szCs w:val="28"/>
          <w:rtl w:val="true"/>
          <w:lang w:bidi="fa-IR"/>
        </w:rPr>
        <w:t>.</w:t>
      </w:r>
    </w:p>
    <w:p>
      <w:pPr>
        <w:pStyle w:val="Heading2"/>
        <w:numPr>
          <w:ilvl w:val="1"/>
          <w:numId w:val="1"/>
        </w:numPr>
        <w:rPr/>
      </w:pPr>
      <w:bookmarkStart w:id="77" w:name="__RefHeading___Toc11650818_1280447820"/>
      <w:bookmarkStart w:id="78" w:name="_Toc27"/>
      <w:bookmarkEnd w:id="77"/>
      <w:r>
        <w:rPr>
          <w:rtl w:val="true"/>
        </w:rPr>
        <w:t>جنگ خیبر</w:t>
      </w:r>
      <w:bookmarkEnd w:id="78"/>
    </w:p>
    <w:p>
      <w:pPr>
        <w:pStyle w:val="BookText"/>
        <w:rPr/>
      </w:pPr>
      <w:r>
        <w:rPr>
          <w:rFonts w:ascii="IRNazanin" w:hAnsi="IRNazanin" w:eastAsia="IRNazanin"/>
          <w:color w:val="111111"/>
          <w:sz w:val="28"/>
          <w:sz w:val="28"/>
          <w:szCs w:val="28"/>
          <w:rtl w:val="true"/>
          <w:lang w:bidi="fa-IR"/>
        </w:rPr>
        <w:t xml:space="preserve">در میان نبردهاى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یهودیان خیبر را در هم شکست و مرکز اصلى توطئه علیه آیین و حکومت نوبنیاد اسلام را متلاشى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دژهاى یهودیان، در منطقه‌اى حاصل‌خیز در دویست کیلومترى شمال غربى مدینه که خیبر نام داشت قرار گرفته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ساکن این دژها که از آغازین روزهاى گسترش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کینۀ آن حضرت و مؤمنان به آیین او را به دل گرفته بودند، از هیچ کوششى بر ضدّ ایشان باز نمى‌ایستادند و حتّى جنگ بزرگ احزاب با پشتیبانى </w:t>
      </w:r>
    </w:p>
    <w:p>
      <w:pPr>
        <w:pStyle w:val="BookText"/>
        <w:rPr/>
      </w:pPr>
      <w:r>
        <w:rPr>
          <w:rFonts w:ascii="IRNazanin" w:hAnsi="IRNazanin" w:eastAsia="IRNazanin"/>
          <w:color w:val="111111"/>
          <w:sz w:val="28"/>
          <w:sz w:val="28"/>
          <w:szCs w:val="28"/>
          <w:rtl w:val="true"/>
          <w:lang w:bidi="fa-IR"/>
        </w:rPr>
        <w:t>نظامى و مالىآنان بر ضدّ اسلام،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آنان دشمنان آشتى‌ناپذیر و توطئه‌گران بدسرشت این آیین الهىّ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حدیبیّه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بندى از پیمان منعقد در آن، از تجاوزات قریش مطمئنّ شد، براى گشودن این دژها و در هم شکستن مرکز توطئه، راهى خیبر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ده هزار رزم‌جو، دژهاى استوار و ناگشودنى، امکانات بسیار درون دژها، کین‌ورزى یهودیان که آنان را در جنگ بر ضدّ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مى‌ساخت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اهمّیّت ویژۀ این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جلوه‌اى شگفت دارد و نقش آن بزرگوار در این فتح عظیم، بى‌بدیل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دیگر نبردها، پرچم اسلام در دست‌هاى پرتوان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اُنفُذ عَلى رِسلِكَ حَتّى تَنزِلَ بِساحَتِهِم، ثُمَّ ادعُهُم إلَى الإِسلامِ، و أخبِرهُم بِما يَجِبُ عَلَيهِم مِن حَقِّ اللّهِ فیهِ، فَوَاللّهِ لَأَن يَهِديَ اللّهُ بِكَ رَجُلاً واحِدا خَيرٌ لَكَ مِن أن يَكونَ لَكَ حُمرُ النَّعَمِ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نرمى و تأنّى برو تا به جایگاه آنان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اسلام، دعوت کن و آنان را از حقّ خدا در آن آگاه کن که به خدا سوگند، اگر خداوند یک نفر را به دست تو هدایت کند، برایت از شتران سرخ مو</w:t>
      </w:r>
      <w:r>
        <w:rPr>
          <w:rStyle w:val="FootnoteAnchor"/>
          <w:rtl w:val="true"/>
        </w:rPr>
        <w:footnoteReference w:id="143"/>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گشوده شدن بسیارى از دژها،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استوارترین دژها بودند و دو یورش مسلمانان را به فرماندهى ابو بکر و عمر، ناکام گذارده بودند، با فرماندهى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بیمار بود و توان نبرد نداشت و در آن هنگامه، با دعاى معجزه‌آساى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بیمارى برخاسته بود، گشوده شدند و سپاه سرافراز اسلام، آن دژها را که فتح‌شان به خیال کسى نمى‌آمد، گشودند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فَسارَ بِالنّاسِ، فَانهَزَمَ حَتّى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عُمَرَ، فَانهَزَمَ بِالنّاسِ حَتَّى انتَهى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را فرستاد و او مردم را حرکت داد، امّا شکست خورد و به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نیز فرستاد و او هم با افرادى در هم شکست و به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و مسلّماً پرچم را به دست مردى مى‌سپارم که خدا و پیامبرش را دوست دارد و خدا و پیامبرش هم او را دوست دارند؛</w:t>
      </w:r>
      <w:r>
        <w:rPr>
          <w:rStyle w:val="FootnoteAnchor"/>
          <w:rtl w:val="true"/>
        </w:rPr>
        <w:footnoteReference w:id="144"/>
      </w:r>
      <w:r>
        <w:rPr>
          <w:rFonts w:ascii="IRNazanin" w:hAnsi="IRNazanin" w:eastAsia="IRNazanin"/>
          <w:color w:val="111111"/>
          <w:sz w:val="28"/>
          <w:sz w:val="28"/>
          <w:szCs w:val="28"/>
          <w:rtl w:val="true"/>
          <w:lang w:bidi="fa-IR"/>
        </w:rPr>
        <w:t>خداوند برایش پیروزى مى‌آورَد و گریزنده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 فَدَعانی، فَأَتَيتُهُ و أنَا أرمَدُ لا ابصِرُ شَيئاً، فَتَفَلَ فی عَينی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اکفِهِ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سراغ من فرستاد و 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رفتم، در حالى که از چشم‌درد، چیزى را نمى‌دیدم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خود را بر چشمم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آذانی بَعدُ حَرٌّ ولا بَردٌ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آزارم نداد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 و در حالى که رداى قرمزى بر دوش خود انداخته بود، به سوى خیبر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یهودى سر بر آورد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کلاهخود یمانى بر سر که چون تخم مرغ، آن را سوراخ کرده بود، پیش آمد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 أنّی مَرحَبٌ</w:t>
      </w:r>
    </w:p>
    <w:p>
      <w:pPr>
        <w:pStyle w:val="BookText"/>
        <w:rPr/>
      </w:pPr>
      <w:r>
        <w:rPr>
          <w:rFonts w:ascii="Amiri" w:hAnsi="Amiri" w:eastAsia="Amiri" w:cs="Amiri"/>
          <w:color w:val="111111"/>
          <w:sz w:val="28"/>
          <w:sz w:val="28"/>
          <w:szCs w:val="28"/>
          <w:rtl w:val="true"/>
          <w:lang w:bidi="ar-SA"/>
        </w:rPr>
        <w:t>شاكِي السِّلاحِ بَطَلٌ مُجَرَّب</w:t>
      </w:r>
    </w:p>
    <w:p>
      <w:pPr>
        <w:pStyle w:val="BookText"/>
        <w:rPr/>
      </w:pPr>
      <w:r>
        <w:rPr>
          <w:rFonts w:ascii="IRNazanin" w:hAnsi="IRNazanin" w:eastAsia="IRNazanin"/>
          <w:color w:val="111111"/>
          <w:sz w:val="28"/>
          <w:sz w:val="28"/>
          <w:szCs w:val="28"/>
          <w:rtl w:val="true"/>
          <w:lang w:bidi="fa-IR"/>
        </w:rPr>
        <w:t>خیبر مى‌داند که من مرحبم</w:t>
      </w:r>
    </w:p>
    <w:p>
      <w:pPr>
        <w:pStyle w:val="BookText"/>
        <w:rPr/>
      </w:pPr>
      <w:r>
        <w:rPr>
          <w:rFonts w:ascii="IRNazanin" w:hAnsi="IRNazanin" w:eastAsia="IRNazanin"/>
          <w:color w:val="111111"/>
          <w:sz w:val="28"/>
          <w:sz w:val="28"/>
          <w:szCs w:val="28"/>
          <w:rtl w:val="true"/>
          <w:lang w:bidi="fa-IR"/>
        </w:rPr>
        <w:t>غرق سلاحم و پهلوان و کارآزموده‌ام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سَمَّتنی امّی حَيدَرَةَ</w:t>
      </w:r>
    </w:p>
    <w:p>
      <w:pPr>
        <w:pStyle w:val="BookText"/>
        <w:rPr/>
      </w:pPr>
      <w:r>
        <w:rPr>
          <w:rFonts w:ascii="Amiri" w:hAnsi="Amiri" w:eastAsia="Amiri" w:cs="Amiri"/>
          <w:color w:val="111111"/>
          <w:sz w:val="28"/>
          <w:sz w:val="28"/>
          <w:szCs w:val="28"/>
          <w:rtl w:val="true"/>
          <w:lang w:bidi="ar-SA"/>
        </w:rPr>
        <w:t>أکیلُكُم بِالسَّيفِ كَيلَ السَّندَرَة</w:t>
      </w:r>
    </w:p>
    <w:p>
      <w:pPr>
        <w:pStyle w:val="BookText"/>
        <w:rPr/>
      </w:pPr>
      <w:r>
        <w:rPr>
          <w:rFonts w:ascii="Amiri" w:hAnsi="Amiri" w:eastAsia="Amiri" w:cs="Amiri"/>
          <w:color w:val="111111"/>
          <w:sz w:val="28"/>
          <w:sz w:val="28"/>
          <w:szCs w:val="28"/>
          <w:rtl w:val="true"/>
          <w:lang w:bidi="ar-SA"/>
        </w:rPr>
        <w:t>لَيثٌ بِغاباتٍ شَدیدٌ قَسوَرَة</w:t>
      </w:r>
    </w:p>
    <w:p>
      <w:pPr>
        <w:pStyle w:val="BookText"/>
        <w:rPr/>
      </w:pPr>
      <w:r>
        <w:rPr>
          <w:rFonts w:ascii="IRNazanin" w:hAnsi="IRNazanin" w:eastAsia="IRNazanin"/>
          <w:color w:val="111111"/>
          <w:sz w:val="28"/>
          <w:sz w:val="28"/>
          <w:szCs w:val="28"/>
          <w:rtl w:val="true"/>
          <w:lang w:bidi="fa-IR"/>
        </w:rPr>
        <w:t xml:space="preserve">من آنم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ascii="IRNazanin" w:hAnsi="IRNazanin" w:eastAsia="IRNazanin"/>
          <w:color w:val="111111"/>
          <w:sz w:val="28"/>
          <w:sz w:val="28"/>
          <w:szCs w:val="28"/>
          <w:rtl w:val="true"/>
          <w:lang w:bidi="fa-IR"/>
        </w:rPr>
        <w:t>شما را پیش از آن‌که بگریزید، از دم تیغ مى‌گذرانم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بیشه‌ها و سخت نیرومندم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 ضربه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پیش‌دستى کرد و چنان ضربه‌اى به او زد که سپر و کلاهخود و سرش را شکافت و به زمین</w:t>
      </w:r>
      <w:r>
        <w:rPr>
          <w:rStyle w:val="FootnoteAnchor"/>
          <w:rtl w:val="true"/>
        </w:rPr>
        <w:footnoteReference w:id="146"/>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را فتح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عبد الملک بن هشام و محمّد بن اسحاق و دیگر راویان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بیست و چند شب در محاصره گرفت و در این روزها پرچم به دست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چشم‌درد و سردرد شدیدی بر او عارض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مسلمانان در جلوى در و کناره‌هاى دژهاى یهودیان با آن‌ها مى‌جنگیدند تا این‌که یکى‌از روزها درِ دژ را باز کردند و مرحب، پیاده براى جنگ، پیش آمد و از خندقِ گرداگرد دژ که خودشان کنده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بگیر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آن را گرفت و با گروهى از مهاجران کوشید و کارى از پیش نبرد و باز گشت، در حالى که او هم‌راهانش را سرزنش مى‌کرد و هم‌راهانش او را ملامت مى‌کردند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فرداى آن روز، عمر پیش آمد و اندکى پیش نرفته،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یارانش را بزدل مى‌خواند و یارانش او را بزدل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هذِهِ الرّايَةُ لِمَن حَمَلَها، جیؤونی بِعَلِيِّ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پرچم، به دست آن که بایست مى‌بود،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چشم‌درد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أرونیهِ؛ تُرونی رَجُلاً يُحِبُّ اللّهَ ورَسولَهُ، ويُحِبُّهُ اللّهُ ورَسولُهُ، يَأخُذُها بِحَقِّها لَيسَ بِفَرّارٍ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نشان دهید؛ در این صورت مردی را به من نشان می‌دهید که خدا و پیامبرش را دوست دارد و خدا و پیامبرش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پرچم را اداء مى‌کند و نمى‌گریزد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پیش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تَشتَكی؟ یا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ناراحتى؟ اى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ما ابصِرُ مَعَهُ، و صُداعٌ بِرَأسی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چشم‌دردى که با آن، جایى را نمى‌بینم و سردرد نیز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وضَع رَأسَكَ عَلى فَخِذی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سرت را روى پاى من بگذار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وتَفَلَ فی يَدِهِ فَمَسَحَها عَلى عَينَيهِ ورَأسِهِ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برایش‌دعاء نمود و با دستش از آب دهان خود بر گرفت و بر چشمان و سر او مالید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فَانفَتَحَت عَيناهُ وسَكَنَ ما کانَ يَجِدُهُ مِنَ الصُّداعِ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چشمان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و سرش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دُعائِهِ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الحَرَّ وَالبَردَ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 را که سفید رنگ بود، به او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الرّايَةَ وَ امضِ بِها، فَجَبرَئیلُ مَعَكَ، وَ النَّصرُ أمامَكَ، وَ الرُّعبُ مَبثوثٌ فی صُدورِ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بگیر و آن را پیش ببر که جبرئیل هم‌راه توست و یارى الهى در پیش رویت، و هراس در دل دشمنان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يَجِدونَ فی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يُدَمِّرُ عَلَيهِمِ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لَقیتَهُم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يُخذَلونَ إن شاءَ اللّهُ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بدان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در کتاب‌شان دیده‌اند که نام آن‌که نابودشان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هنگامى که آنان را دیدى،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آنان قطعاً به خذلان و بى‌یاورى دچار مى‌شوند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أبی طالِبٍ، قالَ حِبرٌ مِن أحبارِ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ما اُنزِلَ عَلى موسی</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عالمان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خوردید سوگند به آن‌چه بر موسى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فَدَخَلَ قُلوبَهُم مِنَ الرُّعبِ ما لَم يُمكِنهُم مَعَهُ الاِستیطانُ بِهِ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پس چنان ترسى در دل‌شان افتاد که دیگر نتوانستند دوام بیاورند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رزم‌آور مغرور یهودى که نعره‌هایش به هنگام نبرد، لرزه بر اندام‌ها مى‌افکند، با ضربت سهمگین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افتاد و نیز – 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که کسى توان رویارویى با او را نداشت، با شمشیر آن حضرت، دو نیم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تنهایى از جا کند که تکان دادنش تنها از عهدۀ چهل مرد بر مى‌آمد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جناب جابر بن عبد اللّه رضوان الله تعالی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در را روى خندق برد تا مسلمانان بالا رفتند و دژهاى خیبر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را آزموده بودند و تا چهل تن نشدند، نتوانسته بودند که حرکت بدهند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عبد 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دژ قموص</w:t>
      </w:r>
      <w:r>
        <w:rPr>
          <w:rStyle w:val="FootnoteAnchor"/>
          <w:rtl w:val="true"/>
        </w:rPr>
        <w:footnoteReference w:id="151"/>
      </w:r>
      <w:r>
        <w:rPr>
          <w:rFonts w:ascii="IRNazanin" w:hAnsi="IRNazanin" w:eastAsia="IRNazanin"/>
          <w:color w:val="111111"/>
          <w:sz w:val="28"/>
          <w:sz w:val="28"/>
          <w:szCs w:val="28"/>
          <w:rtl w:val="true"/>
          <w:lang w:bidi="fa-IR"/>
        </w:rPr>
        <w:t>نزدیک شد، یهودیان دشمن خدا پیش آمدند و تیر و سنگ به او پرتاب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یورش برد تا آن که به در قلعه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پایش را خم کرد و با خشم، كُندۀ در را گرفت و آن را از جا کند و به چهل ذراع پشت سرش پرتاب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که خداوند خیبر را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تعجّب نکردیم، بلکه از کندن در و پرتاب کردن آن به چهل ذراع پشت سر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مرد کوشیدند آن را حرکت دهند، امّا نتوانستند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ابو عبد اللّه جدلى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عالَجتُ بابَ خَيبَرَ جَعَلتُهُ مِجَنّاً لی وقاتَلتُ القَومَ، فَلَمّا أخزاهُمُ اللّهُ وَضَعتُ البابَ عَلى حِصنِهِم طَریقا، ثُمَّ رَمَيتُ بِهِ فی خَندَقِهِم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خیبر را کندم، آن را سپرم کردم و با یهودیان جنگیدم و چون خدا خوارشان کرد، در را پلى به سوى دژشان قرار دادم و سپس، آن را در خندق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سنگینى هم کردى؟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إلّا مِثل جُنَّتِي الَّتی فی يَدی فی غَيرِ ذلِكَ المُقامِ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سنگینى‌اش چون سنگینى سپرى بود که در جنگ‌هاى دیگر به دست مى‌گرفتم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نامه به سهل بن حنیف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قَلَعتُ بابَ خَيبَرَ ورَمَيتُ بِها خَلفَ ظَهری أربَعینَ ذِراعاً بِقُوَّةٍ جَسَدِيَّةٍ ولا حَرَكَةٍ غِذائِيَّةٍ؛ </w:t>
      </w:r>
      <w:bookmarkStart w:id="79" w:name="pg16632_164138"/>
    </w:p>
    <w:p>
      <w:pPr>
        <w:pStyle w:val="BookText"/>
        <w:rPr/>
      </w:pPr>
      <w:bookmarkEnd w:id="79"/>
      <w:r>
        <w:rPr>
          <w:rFonts w:ascii="IRNazanin" w:hAnsi="IRNazanin" w:eastAsia="IRNazanin"/>
          <w:color w:val="111111"/>
          <w:sz w:val="28"/>
          <w:sz w:val="28"/>
          <w:szCs w:val="28"/>
          <w:rtl w:val="true"/>
          <w:lang w:bidi="fa-IR"/>
        </w:rPr>
        <w:t>به خدا سوگند، با نیروى بدنى و توان جسمى، درِ خیبر را نکندم و آن را چهل ذراع پشت سرم نیفکندم؛لكِنّی اُيِّدتُ بِقُوَّةٍ مَلَكوتِيَّةٍ، ونَفسٍ بِنورِ رَبِّها مُضیئَةٍ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بلکه با قدرت ملکوتى و جانى برافروخته از نور الهىّ، تقویت شدم</w:t>
      </w:r>
      <w:r>
        <w:rPr>
          <w:rFonts w:eastAsia="IRNazanin" w:cs="IRNazanin"/>
          <w:color w:val="111111"/>
          <w:sz w:val="28"/>
          <w:szCs w:val="28"/>
          <w:rtl w:val="true"/>
          <w:lang w:bidi="fa-IR"/>
        </w:rPr>
        <w:t>.</w:t>
      </w:r>
    </w:p>
    <w:p>
      <w:pPr>
        <w:pStyle w:val="Heading2"/>
        <w:numPr>
          <w:ilvl w:val="1"/>
          <w:numId w:val="1"/>
        </w:numPr>
        <w:rPr/>
      </w:pPr>
      <w:bookmarkStart w:id="80" w:name="__RefHeading___Toc11650820_1280447820"/>
      <w:bookmarkStart w:id="81" w:name="_Toc28"/>
      <w:bookmarkEnd w:id="80"/>
      <w:r>
        <w:rPr>
          <w:rtl w:val="true"/>
        </w:rPr>
        <w:t>فتح مکّه</w:t>
      </w:r>
      <w:bookmarkEnd w:id="81"/>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 کفّار نباید علیه یک‌دیگر تحرّکات نظامى مى‌کردند و یا هم‌پیمانان خود را ضدّ هم‌پیمانان طرف مقابل به نبرد وا مى‌داشتند و یا آنان را در نبرد، یارى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با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آنان هم‌پیمان بودند، بر ضدّ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مسلمانان هم‌پیمان بودند، و حتّى با شرکت شبانه در نبرد بر ضدّ آنان، عملاً قرارداد حدیبیّه را نقض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مسلمانانى که مظلومانه به خاک و خون افتاده بودند و نیز اشعار تأثّرانگیز رئیس قبیلۀ 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و یاری‌خواهى </w:t>
      </w:r>
    </w:p>
    <w:p>
      <w:pPr>
        <w:pStyle w:val="BookText"/>
        <w:rPr/>
      </w:pPr>
      <w:r>
        <w:rPr>
          <w:rFonts w:ascii="IRNazanin" w:hAnsi="IRNazanin" w:eastAsia="IRNazanin"/>
          <w:color w:val="111111"/>
          <w:sz w:val="28"/>
          <w:sz w:val="28"/>
          <w:szCs w:val="28"/>
          <w:rtl w:val="true"/>
          <w:lang w:bidi="fa-IR"/>
        </w:rPr>
        <w:t>وى را پاسخ گفت و بدین سان، براى فتح مکّه و زدودن آثار شرک از مرکز توحید که اکنون دیگر مانعى براى حمله به آن در کار نبود، راهى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ده هزار رزم‌آور، با تدبیر نظامى شگفتى، بدون خون‌ریزى بر مکّه چیره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این‌پیروزى نیز از چند جهت، چشم‌گیر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حاطب بن ابى بَلتَعَة، تصمیم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نامه‌اى نگاشت و هم‌راه زنى براى قریش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را با دو تن دیگر براى دست‌گیرى آن زن،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شدّت تمام، هم‌راه داشتن نامه را تکذیب مى‌کرد و وارسى‌هاى چندین بارۀ آنان نیز گواهى مى‌داد که آن زن، درست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كَذَبَنا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لَتُظهِرَنَّ الکتابَ أو لَأرِدَنَّ رأسَك إلى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رسول خدا –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ما خلاف نمى‌گوید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نامه را آشکار می‌کنی، یا بلاشکّ سرت را نزد رسول خدا می‌برم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تسلیم شد و از لابه‌لاى گیسوانش نامه را بیرون آورد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عبیداللّه بن ابى رافع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زبیر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تا به بوستان خاخ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زنى در کجاوۀ شتر نشسته است و نامه‌اى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تاخت رفتیم تا به بوستان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در کجاوه دیدیم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هم‌راه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الِكتابَ أو لَنُلقِيَنَّ الثِّيابَ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نامه را بیرون می‌آوری، یا قطعاً لباس‌هایت را مى‌كَنیم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را پیدا می‌کنیم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زن، نامه را از لاى گیسوان به هم‌بافته‌اش بیرون آورد و ما آن را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عُبادَة، پرچم اسلام را به دست داشت و فریاد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رزم است </w:t>
      </w:r>
      <w:r>
        <w:rPr>
          <w:rFonts w:eastAsia="IRNazanin" w:cs="IRNazanin"/>
          <w:color w:val="111111"/>
          <w:sz w:val="28"/>
          <w:szCs w:val="28"/>
          <w:rtl w:val="true"/>
          <w:lang w:bidi="fa-IR"/>
        </w:rPr>
        <w:t>...</w:t>
      </w:r>
      <w:bookmarkStart w:id="82" w:name="pg16632_164144"/>
    </w:p>
    <w:p>
      <w:pPr>
        <w:pStyle w:val="BookText"/>
        <w:rPr/>
      </w:pPr>
      <w:bookmarkEnd w:id="82"/>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نداى رحمت و رأفت در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رحم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تا پرچم را از او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مکّه به همگان امان داد، جز تنى چند تیره دل و خیره‌سر که خون‌شان را مباح شمرد، از جمله، حُوَيرِث،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 که درمکّه بود، بسیار اذیّت کرده بود، و نیز زن آوازه‌خوانى که پیوسته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w:t>
      </w:r>
      <w:r>
        <w:rPr>
          <w:rFonts w:eastAsia="IRNazanin" w:cs="IRNazanin"/>
          <w:color w:val="111111"/>
          <w:sz w:val="28"/>
          <w:szCs w:val="28"/>
          <w:rtl w:val="true"/>
          <w:lang w:bidi="fa-IR"/>
        </w:rPr>
        <w:t>.</w:t>
      </w:r>
    </w:p>
    <w:p>
      <w:pPr>
        <w:pStyle w:val="Heading2"/>
        <w:numPr>
          <w:ilvl w:val="1"/>
          <w:numId w:val="1"/>
        </w:numPr>
        <w:rPr/>
      </w:pPr>
      <w:bookmarkStart w:id="83" w:name="__RefHeading___Toc11650822_1280447820"/>
      <w:bookmarkStart w:id="84" w:name="_Toc29"/>
      <w:bookmarkEnd w:id="83"/>
      <w:r>
        <w:rPr>
          <w:rtl w:val="true"/>
        </w:rPr>
        <w:t>جنگ حُنَين</w:t>
      </w:r>
      <w:bookmarkEnd w:id="84"/>
    </w:p>
    <w:p>
      <w:pPr>
        <w:pStyle w:val="BookText"/>
        <w:rPr/>
      </w:pPr>
      <w:r>
        <w:rPr>
          <w:rFonts w:ascii="IRNazanin" w:hAnsi="IRNazanin" w:eastAsia="IRNazanin"/>
          <w:color w:val="111111"/>
          <w:sz w:val="28"/>
          <w:sz w:val="28"/>
          <w:szCs w:val="28"/>
          <w:rtl w:val="true"/>
          <w:lang w:bidi="fa-IR"/>
        </w:rPr>
        <w:t>فتح مکّه دل‌ها را لرزاند و هول و هراس را در جان‌هاى مشرکان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قبیلۀ مهم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گفت و گو و رای‌زنى با برخى قبیله‌هاى دیگر، به این نتیجه رسیدند که پیش از آن که سپاه اسلام به سوى آنان روى آورد، آنان براى نبرد به استقبال ارتش اسلام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سپاهى گران گرد آوردند و به فرماندهى جوانى سلحشور و بى‌پروا به نام مالک بن عَوف نصرى، به سوى سپاه اسلام،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عظیم دوازده هزار نفرى متشکّل از ده هزار تن از مردم یثرب و دو هزار نفر از تازه‌مسلمانان قریش، به رویارویى با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سپاه اسلام، برخى را به غرورى کاذب، دچار ساخت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نُغَلبُ الیوم مِن 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از کمى تعداد، شکست نخواهیم خورد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دستور داد که سپاهش در انتهاى درّه‌اى که گذرگاهى به سوى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پشت سنگ‌ها و صخره‌ها و در شکاف کوه‌ها و نقاط مرتفع، </w:t>
      </w:r>
    </w:p>
    <w:p>
      <w:pPr>
        <w:pStyle w:val="BookText"/>
        <w:rPr/>
      </w:pPr>
      <w:r>
        <w:rPr>
          <w:rFonts w:ascii="IRNazanin" w:hAnsi="IRNazanin" w:eastAsia="IRNazanin"/>
          <w:color w:val="111111"/>
          <w:sz w:val="28"/>
          <w:sz w:val="28"/>
          <w:szCs w:val="28"/>
          <w:rtl w:val="true"/>
          <w:lang w:bidi="fa-IR"/>
        </w:rPr>
        <w:t>پنهان شوند و چون سپاه اسلام بدان‌جا رسید، آن را تیرباران و سنگ‌باران کنند و سپاه اسلام را به هزیمت و شکست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شد و بسیارى از سپاه اسلام، پا به فرار نهادند تا آن‌جا که ابو سفیان از سر استهزاء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تا لب دریا خواهند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هنگامۀ دشوار، تعدادى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دفاع از آن حضرت را به جان خریدند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بود وپروانه‌وار بر گرد شمع وجود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و کسانى را که قصد جان آن حضرت را کرده بودند، فرارى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ندایى بلند در اوج دشوارى‌ها و شکست‌ها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أنصارَ اللّه و أنصارَ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یاران خدا و یاران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پیامبر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استرش را به سوى دشمن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هم‌راه نیز در کنار آن حضرت حرکت کردند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فرمان حضرت با فریادى بلند، مسلمانان را به یارى فراخواند و بدین‌سان، لشکر اسلام، دوباره سامان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وَ أَنْزَلَ جُنُوداً لَمْ تَرَوْهٰا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بسیارى از دشوارى‌ها شما را یارى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در جنگ حنین، هنگامى که فراوانى افرادتان شما را دچار عُجب کرد، ولى هیچ سودى براى‌تان </w:t>
      </w:r>
    </w:p>
    <w:p>
      <w:pPr>
        <w:pStyle w:val="BookText"/>
        <w:rPr/>
      </w:pPr>
      <w:r>
        <w:rPr>
          <w:rFonts w:ascii="IRNazanin" w:hAnsi="IRNazanin" w:eastAsia="IRNazanin"/>
          <w:color w:val="111111"/>
          <w:sz w:val="28"/>
          <w:sz w:val="28"/>
          <w:szCs w:val="28"/>
          <w:rtl w:val="true"/>
          <w:lang w:bidi="fa-IR"/>
        </w:rPr>
        <w:t>نداشت و زمین با همۀ گستردگى‌اش بر شما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آرامش خویش را بر پیامبرش و بر مؤمنان فرود آورد و سپاهیانى را که شما ندیدید،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استوارگامى و نبرد بى‌امان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نفر از هَوازِن را کشت که یکى از آنان، ابو جَروَل، از دلاوران هوازن بود و مرگ او مقدّمۀ فروپاشى سپاه هوازن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فراریان را تعقیب کرد و دژ آنان را در طائف،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محاصره،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نافع بن غَيلان جنگید و او را از پاى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نافع کشته شد، گروهى از مشرکان فرار کردند و برخى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محاصرۀ دژ، مأموریّت یافت تا بت‌هاى اطراف طائف را نابود کند که این مأموریّت را نیز به گونه‌اى شایسته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رضوان الله تعالی علیه در بارۀ حضور مؤثّر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فضیلت‌هاى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بنگر و در حقیقت آن، تأمّل و اندیشه کن؛ مى‌یابى که در این پیکار، به همۀ فضیلت‌ها دست یافت و هیچ کس از امّت در آن‌ها با آن حضرت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اساس وقایع تاریخى و آن‌چه آوردیم، به برخی از جلوه‌هاى والاى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پرچم‌دارى مهاجران</w:t>
      </w:r>
      <w:r>
        <w:rPr>
          <w:rFonts w:eastAsia="IRNazanin" w:cs="IRNazanin"/>
          <w:color w:val="111111"/>
          <w:sz w:val="28"/>
          <w:szCs w:val="28"/>
          <w:rtl w:val="true"/>
          <w:lang w:bidi="fa-IR"/>
        </w:rPr>
        <w:t>.</w:t>
      </w:r>
      <w:bookmarkStart w:id="85" w:name="pg16632_164149"/>
    </w:p>
    <w:p>
      <w:pPr>
        <w:pStyle w:val="BookText"/>
        <w:rPr/>
      </w:pPr>
      <w:bookmarkEnd w:id="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شکوهمند در اوج نبرد و در هنگامۀ هجوم بى‌امان دشمن، و دفع خطر از جان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لحظاتى که بسیارى گریخته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ابو جَروَل، که موجب فروپاشى سپاه هَوازِن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چهل نفر از رزم‌آوران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عَلِيُّ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يَومَ حُنَينٍ أربَعینَ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چهل نفر را در جنگ حنین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فرمان‌دهى گروهى که براى از بین بردن بت‌هاى منطقه بسیج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هماوردى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کس از مسلمانان، هماوردجویى او را در میدان نبرد، پاسخ نگفت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پاى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که‌تسلیم شدن بسیارى را در پى داشت</w:t>
      </w:r>
      <w:r>
        <w:rPr>
          <w:rFonts w:eastAsia="IRNazanin" w:cs="IRNazanin"/>
          <w:color w:val="111111"/>
          <w:sz w:val="28"/>
          <w:szCs w:val="28"/>
          <w:rtl w:val="true"/>
          <w:lang w:bidi="fa-IR"/>
        </w:rPr>
        <w:t>.</w:t>
      </w:r>
      <w:r>
        <w:rPr>
          <w:rStyle w:val="FootnoteAnchor"/>
          <w:rtl w:val="true"/>
        </w:rPr>
        <w:footnoteReference w:id="158"/>
      </w:r>
    </w:p>
    <w:p>
      <w:pPr>
        <w:pStyle w:val="Heading2"/>
        <w:numPr>
          <w:ilvl w:val="1"/>
          <w:numId w:val="1"/>
        </w:numPr>
        <w:rPr/>
      </w:pPr>
      <w:bookmarkStart w:id="86" w:name="__RefHeading___Toc11650824_1280447820"/>
      <w:bookmarkStart w:id="87" w:name="_Toc30"/>
      <w:bookmarkEnd w:id="86"/>
      <w:r>
        <w:rPr>
          <w:rtl w:val="true"/>
        </w:rPr>
        <w:t xml:space="preserve">جانشینى پیامبر </w:t>
      </w:r>
      <w:r>
        <w:rPr>
          <w:rtl w:val="true"/>
        </w:rPr>
        <w:t>(</w:t>
      </w:r>
      <w:r>
        <w:rPr>
          <w:rtl w:val="true"/>
        </w:rPr>
        <w:t>صلی الله علیه و آله و سلم</w:t>
      </w:r>
      <w:r>
        <w:rPr>
          <w:rtl w:val="true"/>
        </w:rPr>
        <w:t xml:space="preserve">) </w:t>
      </w:r>
      <w:r>
        <w:rPr>
          <w:rtl w:val="true"/>
        </w:rPr>
        <w:t>در جنگ تَبوک</w:t>
      </w:r>
      <w:bookmarkEnd w:id="87"/>
    </w:p>
    <w:p>
      <w:pPr>
        <w:pStyle w:val="Heading3"/>
        <w:numPr>
          <w:ilvl w:val="2"/>
          <w:numId w:val="1"/>
        </w:numPr>
        <w:rPr/>
      </w:pPr>
      <w:bookmarkStart w:id="88" w:name="__RefHeading___Toc11650826_1280447820"/>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تبوک، دورترین نقطه‌اى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نبردهایش راهى آن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تحرّک‌هاى منافقان در آستانۀ حرکت به سوى تبوک و حوادثى که رخ داده بود، به روشنى نشان مى‌داد که منافقان براى ضربه زدن به حکومت نوبنیاد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جوى فرصت‌اند و این غیبت طولانى، موقعیّت مناسبى براى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با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مَسلَمة را جانشین خود در مدینه قرار داده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گذارد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لابُدَّ مِن أن اُقیمَ أو تُقیمَ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چاره‌اى نیست، جز آن که یا من بمانم یا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المَدینَةَ لا تَصلُحُ إلّا بی أو بِكَ</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قطعاً مدینه جز با من یا تو سامان نمى‌یابد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توطئۀ منافقان، نقش بر آب شد و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لرزه بر اندام منافقان و توطئه‌گران افکند و آنان را از این‌که بتوانند در مدینه حرکتى کنند، مأیوس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آهنگ دیگرى ساز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تبوک، تنها جنگى بود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تصمیم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دلیلى که ذکر شد، در آن، شرکت نمى‌جست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شایعه ساختند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اشتیاق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شرکت او در نبرد، از جنگ و هم‌راهى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جریان را با ایشان در میان گذاشت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فرمایش جاودانه و شکوهمند را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خشنود نمى‌شوى از این‌که براى من هم‌چون هارون براى موسى باشى، جز آن که پیامبرى پس از من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بدین سان، هم توطئۀ منافقان در نطفه خفه شد و هم یکى از درخشان‌ترین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پیش‌دید مردمان،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کرد که خود او به این جنگ برود و مردم را براى کوچ به هم‌راهى بر انگیزد و او را آگاه ساخت که در آن سفر، نیازى به جنگ ندارد و دچار پیکار با دشمن نمى‌شود و کارها بى‌شمشیر، رام او خواهد شد و فرمان خروج، تنها براى آزمودن اصحاب اوست تا فرمان‌بردار و نافرمان، از هم جدا شوند و آن‌چه در نهان دارند،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که به سوى سرزمین روم حرکت کنند، در حالى که میوه‌های‌شان رسیده بود و گرما بر آنان سخت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بیش‌تر آنان به جهت بردن سود نقد محصولات، آزمندى در تأمین و اصلاح زندگى، دلهره از شدّت گرما و دورى راه و برخورد با دشمن، از فرمان ایشان،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گروهى از آنان با گران‌جانى و دشوارى به پا خاستند و گروهى هم تخلّف کردند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رفتن کرد،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خود در میان خاندان و فرزندان و همسران و هجرت‌گاهش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با من یا تو سامان نمى‌یابد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نیّت‌هاى ناپاک سران مشرکان و بسیارى از مردم مکّه و اطراف آن که با آنان جنگیده و </w:t>
      </w:r>
    </w:p>
    <w:p>
      <w:pPr>
        <w:pStyle w:val="BookText"/>
        <w:rPr/>
      </w:pPr>
      <w:r>
        <w:rPr>
          <w:rFonts w:ascii="IRNazanin" w:hAnsi="IRNazanin" w:eastAsia="IRNazanin"/>
          <w:color w:val="111111"/>
          <w:sz w:val="28"/>
          <w:sz w:val="28"/>
          <w:szCs w:val="28"/>
          <w:rtl w:val="true"/>
          <w:lang w:bidi="fa-IR"/>
        </w:rPr>
        <w:t>خون‌شان را ریخته بود، آگاه بود و بیم آن داشت که چون از مدینه دور شود و به سرزمین روم برسد، آنان مدینه را تسخیر کنند و یا حادثۀ دیگرى بیافرینند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کسى در مدینه نمى‌بود که جاى آن حضرت را بگیرد، از جنایت آنان و تباه‌کارى در هجرت‌گاهش و وقوع پیشامد ناگوار براى خاندانش و ساکنان مدینه ایمن نبود و مى‌دانست که جز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 دیگرى در ترساندن دشمن و حراست از هجرت‌گاه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پاس‌دارى از ساکنان آن، جاى او را نمى‌گیرد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نهاد و به امامت او پس از خود،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روایات بسیارى آمده است که چون منافقان دانستند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خود بر مدینه گمارده است، بر او حسد بردند و ماندن او پساز بیرون رفتن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آنان‌گران آمد و دانستند که شهر با وجود او نگاه‌بانى مى‌شود و دشمن نمى‌تواند در آن طمع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ضدّش شایعه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او را نه از روى گرامی‌داشت و بزرگ‌داشت و محبّتش، بلکه از روى سرسنگینى، بر جاى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شایعۀ منافقان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به قصد تکذیب و آشکار کردن رسوایى ایشان،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مى‌پندارند که تو مرا از روى سرسنگینى و نامهربانى بر جاى نهاده‌اى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مَكانِكَ؛ فَإِنَّ المَدینَةَ لا تَصلُحُ إلّا بی أو بِكَ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 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که قطعاً مدینه جز با من یا تو سامان نمى‌یابد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فَأَنتَ خَلیفَتی فی أهلی و دارِ هِجرَتی و قَومی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جانشین من در خاندان و هجرت‌گاه و قوم من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تَرضى أن تَكونَ مِنّی بَمَنزِلَة ِهارونَ مَن موسى إلّا أنَّهُ لا نَبِيَّ بَعدی؟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آیا خشنود نمى‌شوى که براى من هم‌چون هارون براى موسى باشى، جز آن که پیامبرى پس از من نیست؟</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أقولُ كَما قالَ أخی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عَلِيّاً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برادرم موسى گفت،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وزیری از خاندانم قرار ده؛ علىّ برادرم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أزری، و أشرِكهُ فی أمری، كَي نُسَبِّحَكَ كَثیراً، و نَذكُرَكَ كَثیراً؛ إنَّكَ كُنتَ بِنا بَصیراً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پشتم را با او محکم بدار و او را در کارم شریک گردان تا تو را فراوان تقدیس کنیم و فراوان به ذکرت بپردازیم؛ که به راستی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بینایى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أسأَلُكَ یا سَيِّدی و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لی مِن أهلی وَزیراً، تَشُدُّ بِه عَضُدی</w:t>
      </w:r>
      <w:r>
        <w:rPr>
          <w:rFonts w:eastAsia="Amiri" w:cs="Amiri" w:ascii="Amiri" w:hAnsi="Amiri"/>
          <w:color w:val="111111"/>
          <w:sz w:val="28"/>
          <w:szCs w:val="28"/>
          <w:rtl w:val="true"/>
          <w:lang w:bidi="ar-SA"/>
        </w:rPr>
        <w:t xml:space="preserve">. </w:t>
      </w:r>
      <w:bookmarkStart w:id="90" w:name="pg16632_164159"/>
    </w:p>
    <w:p>
      <w:pPr>
        <w:pStyle w:val="BookText"/>
        <w:rPr/>
      </w:pPr>
      <w:bookmarkEnd w:id="90"/>
      <w:r>
        <w:rPr>
          <w:rFonts w:ascii="IRNazanin" w:hAnsi="IRNazanin" w:eastAsia="IRNazanin"/>
          <w:color w:val="111111"/>
          <w:sz w:val="28"/>
          <w:sz w:val="28"/>
          <w:szCs w:val="28"/>
          <w:rtl w:val="true"/>
          <w:lang w:bidi="fa-IR"/>
        </w:rPr>
        <w:t>از تو درخواست می‌کنم اى سرور و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 وزیری از خاندانم قرار دهى که بازویم را بدان قوى 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لی عَلِيّا وَزیراً و أخاً، وَ اجعَلِ الشَّجاعَةَ فی قَلبِهِ، و ألبِسهُ الهَيبَةَ عَلى عَدُوِّهِ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پس علىّ را یاور و برادر من قرار ده و شجاعت را در دل او بنِه و هیبتش را در دل دشمنش بیفکن</w:t>
      </w:r>
      <w:r>
        <w:rPr>
          <w:rFonts w:eastAsia="IRNazanin" w:cs="IRNazanin"/>
          <w:color w:val="111111"/>
          <w:sz w:val="28"/>
          <w:szCs w:val="28"/>
          <w:rtl w:val="true"/>
          <w:lang w:bidi="fa-IR"/>
        </w:rPr>
        <w:t>.</w:t>
      </w:r>
    </w:p>
    <w:p>
      <w:pPr>
        <w:pStyle w:val="Heading3"/>
        <w:numPr>
          <w:ilvl w:val="2"/>
          <w:numId w:val="1"/>
        </w:numPr>
        <w:rPr/>
      </w:pPr>
      <w:bookmarkStart w:id="91" w:name="__RefHeading___Toc11650828_1280447820"/>
      <w:bookmarkStart w:id="92" w:name="_Toc32"/>
      <w:bookmarkEnd w:id="91"/>
      <w:r>
        <w:rPr>
          <w:rtl w:val="true"/>
        </w:rPr>
        <w:t>ابن عبّاس از خصّیصین بود ولی کربلائی نشد</w:t>
      </w:r>
      <w:r>
        <w:rPr>
          <w:rtl w:val="true"/>
        </w:rPr>
        <w:t>!</w:t>
      </w:r>
      <w:bookmarkEnd w:id="92"/>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و دست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تا پاى کوه برد، آن‌گاه دست‌هایش را بلند کرد و دعاء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لی وَزیراً مِن أهلی؛ عَلِيّاً اُشدُد بِهِ أزری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وزیرى از بین کسانم قرار ده؛ علىّ را، و به وسیلۀ او پشتم را قوى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شنیدم که یک منادى از آسمان ندا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اُعطیتَ سُؤلَكَ یا مُحَمَّدُ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bookmarkStart w:id="93" w:name="pg16632_164161"/>
    </w:p>
    <w:p>
      <w:pPr>
        <w:pStyle w:val="BookText"/>
        <w:rPr/>
      </w:pPr>
      <w:bookmarkEnd w:id="93"/>
      <w:r>
        <w:rPr>
          <w:rFonts w:ascii="IRNazanin" w:hAnsi="IRNazanin" w:eastAsia="IRNazanin"/>
          <w:color w:val="111111"/>
          <w:sz w:val="28"/>
          <w:sz w:val="28"/>
          <w:szCs w:val="28"/>
          <w:rtl w:val="true"/>
          <w:lang w:bidi="fa-IR"/>
        </w:rPr>
        <w:t>به خدا سوگند</w:t>
      </w:r>
      <w:r>
        <w:rPr>
          <w:rStyle w:val="FootnoteAnchor"/>
          <w:rtl w:val="true"/>
        </w:rPr>
        <w:footnoteReference w:id="165"/>
      </w:r>
      <w:r>
        <w:rPr>
          <w:rFonts w:ascii="Amiri" w:hAnsi="Amiri" w:eastAsia="Amiri" w:cs="Amiri"/>
          <w:color w:val="111111"/>
          <w:sz w:val="28"/>
          <w:sz w:val="28"/>
          <w:szCs w:val="28"/>
          <w:rtl w:val="true"/>
          <w:lang w:bidi="ar-SA"/>
        </w:rPr>
        <w:t>درخواستت برآورده شد اى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1650830_1280447820"/>
      <w:bookmarkStart w:id="95" w:name="_Toc33"/>
      <w:bookmarkEnd w:id="94"/>
      <w:r>
        <w:rPr>
          <w:rtl w:val="true"/>
        </w:rPr>
        <w:t xml:space="preserve">لا يُؤَدّی عَنّی إلّا عَلِيٌّ </w:t>
      </w:r>
      <w:r>
        <w:rPr>
          <w:rtl w:val="true"/>
        </w:rPr>
        <w:t>(</w:t>
      </w:r>
      <w:r>
        <w:rPr>
          <w:rtl w:val="true"/>
        </w:rPr>
        <w:t>مأموریّت اعلان برائت از مشرکین</w:t>
      </w:r>
      <w:r>
        <w:rPr>
          <w:rtl w:val="true"/>
        </w:rPr>
        <w:t>)</w:t>
      </w:r>
      <w:bookmarkEnd w:id="95"/>
    </w:p>
    <w:p>
      <w:pPr>
        <w:pStyle w:val="BookText"/>
        <w:rPr/>
      </w:pPr>
      <w:r>
        <w:rPr>
          <w:rFonts w:ascii="IRNazanin" w:hAnsi="IRNazanin" w:eastAsia="IRNazanin"/>
          <w:color w:val="111111"/>
          <w:sz w:val="28"/>
          <w:sz w:val="28"/>
          <w:szCs w:val="28"/>
          <w:rtl w:val="true"/>
          <w:lang w:bidi="fa-IR"/>
        </w:rPr>
        <w:t>آیه‌هاى برائت و اعلام انزجار از شرک و بت‌پرستى و لزوم پیراستن سرزمین وحى از جلوه‌هاى شرک، یکى از شکوهمندترین فصول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هنگامۀ برگزارى حجّ سال نهم هجرى، آیات برائت نازل گشت و ابو بکر مأمور شد که آن آیات را به ضمیمۀ قطع‌نامه‌اى چهار مادّه‌اى در اجتماع عظیم حجّ‌گزاران، بر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راهى مکّه شد؛ امّا اندکى نرفته بود که پیک الهىّ فرا رسید و چنین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جز خودت یا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نمى‌رسانَد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جریان را باز گفت و مرکب ویژۀ خود را در اختیارش نهاد و دستور داد که به سرعت، مدینه را ترک كند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 بکر بگیرد و روز دهم ذى حجّه، در اجتماع عظیم مردم، بر آنان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شد و یکى دیگر از عظمت‌هاى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خورد و هم‌بَرى و هم‌سانى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پیش‌دید عصرها و نسل‌ها نهاده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عَشرُ آیاتٍ مِن بَراءَةَ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فَبَعَثَهُ بِها لِيَقرَأَها عَلى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ده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بکر را فرا خواند و او را با آن آیه‌ها فرستاد تا آن‌ها را بر مردم مکّه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فَاذهَب بِهِ إلى أهلِ مَكَّةَ فَاقرَأهُ عَلَيهِم</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ابو بکر برو و هر کجا به او رسیدى، نوشته را از او بگیر و آن را به سوى مردم مکّه ببر و بر ایشان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فَلَحِقتُهُ بِالجُحفَةِ، فَأَخَذتُ الكِتابَ مِنهُ، و رَجَعَ أبو بَكرٍ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جحفه به او رسیدم و نوشته را از او گرفتم و ابو بکر به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حقّ من چیزى نازل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جِبریلَ جاءَنی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عَنكَ إلّا أنتَ أو رَجُلٌ مِنكَ</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تو را، جز خودت یا مردى از تو</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المسترشد فی امامة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نمى‌رسانَد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أن ألحَقَكَ فَأَقبِضَ مَنكَ الآیاتِ مِن بَراءَةَ و أنبِذَ بِها عَهدَ المُشرِكینَ إلَيهِم، و أمَرَنی أن اخَيِّرَكَ بَينَ أن تَسیرَ مَعِي أو تَرجِعَ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است که به تو برسم و آیه‌هاى برائت را از تو بگیرم و با آن‌ها، پیمان مشرکان را به پیشخودشان بیفکنم و به من فرمان داده که تو را مخیّر کنم که یا با من بیایى و یا به سوى او بازگردى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أرجِعُ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باز مى‌گردم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أهَّلتَنی لِأَمرٍ طالَتِ الأَعناقُ فیهِ إلَيَّ، فَلَمّا تَوَجَّهتُ لَهُ رَدَدتَنی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 نَزَلَ فِيَّ 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چون بر حضرت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براى کارى شایسته دیدى که بدان، گردن‌ها به سویم کشیده شد و چون به سوى آن رو کردم، مرا از آن باز گرداندى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بارۀ من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الأَمینَ هَبَطَ إلَيَّ عَنِ اللّهِ جَلَّ جَلالُهُ بِأَنَّهُ لا يُؤَدّی عَنكَ إلّا أنتَ أو رَجُلٌ مِنكَ، و عَلِيٌّ مِنّی، و لا يُؤَدّی عَنّی إلّا عَلِيٌّ</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جبرئیل امین از سوى خداوند عزّت‌مند و صاحب‌جلال به نزد من آمد و این‌گونه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تو، جز خودت یا مردى از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از من است و جز علىّ از جانب من ابلاغ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با عمر بن خطّاب در یکى از کوچه‌هاى مدینه، دست در دست هم مى‌رفتیم،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رفیقت را مظلوم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غصب‌شده‌اش را به او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از دستم بیرون کشید و از من دور شد و زیر لب زمزمه‌اى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ایستاد تا به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مى‌بینم که مردم، رفیقت را کوچک شمردند</w:t>
      </w:r>
      <w:r>
        <w:rPr>
          <w:rFonts w:eastAsia="IRNazanin" w:cs="IRNazanin"/>
          <w:color w:val="111111"/>
          <w:sz w:val="28"/>
          <w:szCs w:val="28"/>
          <w:rtl w:val="true"/>
          <w:lang w:bidi="fa-IR"/>
        </w:rPr>
        <w:t xml:space="preserve">! </w:t>
      </w:r>
      <w:bookmarkStart w:id="96" w:name="pg16632_164169"/>
    </w:p>
    <w:p>
      <w:pPr>
        <w:pStyle w:val="BookText"/>
        <w:rPr/>
      </w:pPr>
      <w:bookmarkEnd w:id="9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کوچک نشمرد؛ آن‌گاه که او را فرستاد و به او فرمان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از ابو بکر بگیرد و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ساکت شد</w:t>
      </w:r>
      <w:r>
        <w:rPr>
          <w:rFonts w:eastAsia="IRNazanin" w:cs="IRNazanin"/>
          <w:color w:val="111111"/>
          <w:sz w:val="28"/>
          <w:szCs w:val="28"/>
          <w:rtl w:val="true"/>
          <w:lang w:bidi="fa-IR"/>
        </w:rPr>
        <w:t>.</w:t>
      </w:r>
      <w:r>
        <w:rPr>
          <w:rStyle w:val="FootnoteAnchor"/>
          <w:rtl w:val="true"/>
        </w:rPr>
        <w:footnoteReference w:id="170"/>
      </w:r>
    </w:p>
    <w:p>
      <w:pPr>
        <w:pStyle w:val="Heading2"/>
        <w:numPr>
          <w:ilvl w:val="1"/>
          <w:numId w:val="1"/>
        </w:numPr>
        <w:rPr/>
      </w:pPr>
      <w:bookmarkStart w:id="97" w:name="__RefHeading___Toc11650832_1280447820"/>
      <w:bookmarkStart w:id="98" w:name="_Toc34"/>
      <w:bookmarkEnd w:id="97"/>
      <w:r>
        <w:rPr>
          <w:rtl w:val="true"/>
        </w:rPr>
        <w:t>مأموریّت به سوى یمن</w:t>
      </w:r>
      <w:bookmarkEnd w:id="98"/>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و پیروزى بر قبیله‌هاى اطراف آن در نبرد حنین، به گسترش دعوت خویش پرداخت و از جمله، مُعاذ بن جبل را به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حلّ برخى از مسائل در ماند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بن ولید را فرستاد؛ ولى او هم کارى از پیش نبرد و پس از شش ماه اقامت، توفیقى به دست نیاورد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را هم‌راه با نامه‌اى به آن دیار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بیانى رسا و گفتارى مؤثّر، نامه را بر مردم فروخواند و آنان را به توحید،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اسلام آوردن آنان را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شادمان شد و همْدانیان را دعاء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گزارش‌هاى دیگر از درگیرى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آنان در آمد و ایشان را به اسلام، دعوت نمود و چون نپذیرفتند و جنگ را در پیش گرفتند، با آنان جنگید و پس از فرارى دادن آنان، دو باره به اسلام، دعوت‌شان کرد و غنائم نبرد را گرد آورد و به ضمیمۀ صدقات نجران در موسم حجّ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 یمن را نیز به عهدۀ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براى استوارى در آن دعایش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تاریخى، نمونه‌هایى از این قضاوت‌ها را گزارش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مى‌تواند چهره بنماید که همۀ این وقایع در یک سفر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یا در چند سفر؟ ابن سعد به دو سفر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چه‌گونگى گزارش‌هاى درگیرى با قبیلۀ مَذحِج نیز مستقلّ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مرتبط با تشریف‌فرمایی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و چه‌گونگى این مأموریّت بزرگ، عظمت‌ها و منقبت‌هایى براى حضرت وجود دارد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تُقاتِلَنَّ أحَداً حَتّى تَدعُوَهُ؛پیامبر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کسى مجنگ تا آن که او را دعوت کنى؛ </w:t>
      </w:r>
      <w:bookmarkStart w:id="99" w:name="pg16632_164173"/>
    </w:p>
    <w:p>
      <w:pPr>
        <w:pStyle w:val="BookText"/>
        <w:rPr/>
      </w:pPr>
      <w:bookmarkEnd w:id="99"/>
      <w:r>
        <w:rPr>
          <w:rFonts w:ascii="Amiri" w:hAnsi="Amiri" w:eastAsia="Amiri" w:cs="Amiri"/>
          <w:color w:val="111111"/>
          <w:sz w:val="28"/>
          <w:sz w:val="28"/>
          <w:szCs w:val="28"/>
          <w:rtl w:val="true"/>
          <w:lang w:bidi="ar-SA"/>
        </w:rPr>
        <w:t>وَ ایمُ اللّهِ لَأَن يَهدِيَ اللّهُ عَلى يَدَيكَ رَجُلاً خَيرٌ لَكَ مِمّا طَلَعَت عَلَيهِ الشَّمسُ 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وَلاؤُهُ یا عَلِيُّ</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خدا سوگند، بلاشکّ اگر خدا به دست تو کسى را هدایت کند، برایت از آن‌چه خورشید بر آن مى‌تابد،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او ولایت دارى، اى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تَبعَثُنی إلى قَومٍ هُم أسَنُّ مِنّی لِأَقضِيَ بَينَهُم؟</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قومى که از من سالمندترند، مى‌فرستى تا میان آنان قضاوت کنم؟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اللّهَ تَعالى سَيُثَبِّتُ لِسانَكَ، و يَهدی قَلبَكَ</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به راستی خداوند متعال، همواره زبانت را استوار مى‌دارد و قلبت را راه‌نمایى مى‌کند</w:t>
      </w:r>
      <w:r>
        <w:rPr>
          <w:rFonts w:eastAsia="IRNazanin" w:cs="IRNazanin"/>
          <w:color w:val="111111"/>
          <w:sz w:val="28"/>
          <w:szCs w:val="28"/>
          <w:rtl w:val="true"/>
          <w:lang w:bidi="fa-IR"/>
        </w:rPr>
        <w:t>».</w:t>
      </w:r>
    </w:p>
    <w:p>
      <w:pPr>
        <w:pStyle w:val="Heading2"/>
        <w:numPr>
          <w:ilvl w:val="1"/>
          <w:numId w:val="1"/>
        </w:numPr>
        <w:rPr/>
      </w:pPr>
      <w:bookmarkStart w:id="100" w:name="__RefHeading___Toc11650834_1280447820"/>
      <w:bookmarkStart w:id="101" w:name="_Toc35"/>
      <w:bookmarkEnd w:id="100"/>
      <w:r>
        <w:rPr>
          <w:rtl w:val="true"/>
        </w:rPr>
        <w:t>اسلام الزامی</w:t>
      </w:r>
      <w:bookmarkEnd w:id="10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و تفکّر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مشاهده کنیم کسی – دانسته یا نادانسته – می‌خواهد آب مسموم بیاشامد، باید هر طور شده – هرچند با اکراه و اجبار – او را منع کنیم؛ و الّا مرتکب ظلم و خیانت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سمّ روحیِ عقائد، بسی خطرناک‌تر و زیان‌بارتر از سمّ جسمی است – که خطر و زیانش محدود به دنیای فانی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رحیم و حکیم در مواجهه با عقائد مسموم غیر مسلمانان، دو راه‌برد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مواجهه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صابئان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طبق این آیه‌ی شریفه، اصحاب عقائد، به پنج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یهودیان، صابئان، مسیحیان،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بت‌پرست‌ها و ملحدان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فرهنگ قرآن مجید، اهل کتاب، کافر محسوب شده‌اند نه مشرک؛ زیرا این آیه‌ی شریفه، میان پنج دسته، تفکیک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قاطع شرکت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حضرت یحیى یا حضرت نوح یا حضرت ابراهیم علی نبیّنا و آله و علیهم السلام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اصل پیرو یکى از پیامبران الهى بوده‌اند، اگر چه در تعیین پیامبرى که آن‌ها خود را وابسته به او معرّفى مى‌کنند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نباید ستاره‌پرست یا مجوس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جمعیّت بسیار کمى دارند و در حال انقراض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توضیحات بیش‌تر، رجوع شود به تفسیر نمونه،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ابلاغ دین اسلام و عقائد حقّ آن و اتمام حجّت، چنان‌چه حقّ را</w:t>
      </w:r>
    </w:p>
    <w:p>
      <w:pPr>
        <w:pStyle w:val="BookText"/>
        <w:rPr/>
      </w:pPr>
      <w:r>
        <w:rPr>
          <w:rFonts w:ascii="IRNazanin" w:hAnsi="IRNazanin" w:eastAsia="IRNazanin"/>
          <w:color w:val="111111"/>
          <w:sz w:val="28"/>
          <w:sz w:val="28"/>
          <w:szCs w:val="28"/>
          <w:rtl w:val="true"/>
          <w:lang w:bidi="fa-IR"/>
        </w:rPr>
        <w:t>نپذیرند، یا با پرداخت جزیه و رعایت ضوابط حکومت اسلامی، تحت ذمّه و پناه آن به سر ببرند، و یا تن به قتال و جنگ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مواجهه با غیر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ابلاغ دین اسلام و عقائد حقّ آن و اتمام حجّت، راهی جز مسلمان شدن ندارند و الّا باید تن به قتال و جنگ بدهند؛ چرا که سمّ مرگ‌بار شرک و الحاد، به حکم عقل باید ریشه‌کن شود، و نیز کافر لجوج عنود، هرچه زودتر بمیرد، به نفعش است و بار گناهانش روز به روز ستگین‌تر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الْكَافِرِ الْمَوْتُ خَيْرٌ لَهُ أَمِ الْحَيَاةُ؟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لِلْمُؤْمِنِ وَ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خَيْرٌ لِلْأَبْرارِ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تذکّر لازم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حکیم، فقط جهاد دفاعی ندارد بلکه جهاد ابتدائی نیز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و شفقت اقتضاء می‌کند خودمان ابتداءً به سراغ کسانی که در سموم عقائد باطل غوطه‌ورند برویم، و هم آن‌ها را و هم جامعۀ بشری را نجات بخشیم؛ نه این‌که فقط در صورت حملۀ آن‌ها دست به کار شویم و در صدد دفاع از خود بر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ثقیف در هنگامى که نزد آن حضرت حضور یافتند، با قاطعیّت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لَتُسلِمُنَّ أو لَأَبعَثَنَّ إلَيكُم رَجُلاً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أعناقَكُم، وَلَيَسبِيَنَّ ذَرارِيَّكُم، ولَيَأخُذَنَّ أموالَكُم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یا مسلمان می‌شوید</w:t>
      </w:r>
      <w:r>
        <w:rPr>
          <w:rStyle w:val="FootnoteAnchor"/>
          <w:rtl w:val="true"/>
        </w:rPr>
        <w:footnoteReference w:id="178"/>
      </w:r>
      <w:r>
        <w:rPr>
          <w:rFonts w:ascii="IRNazanin" w:hAnsi="IRNazanin" w:eastAsia="IRNazanin"/>
          <w:color w:val="111111"/>
          <w:sz w:val="28"/>
          <w:sz w:val="28"/>
          <w:szCs w:val="28"/>
          <w:rtl w:val="true"/>
          <w:lang w:bidi="fa-IR"/>
        </w:rPr>
        <w:t xml:space="preserve">و یا کسى 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گسیل خواهم داشت که گردن‌تان را بزند، فرزندان‌تان را اسیر کند و دارایى‌های‌تان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جز در آن روز، فرمان‌روایى را آرزو نکردم؛ در دلم امید داشتم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گسیل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به علىّ روى کرد و دست وى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r>
        <w:rPr>
          <w:rStyle w:val="FootnoteAnchor"/>
          <w:rtl w:val="true"/>
        </w:rPr>
        <w:footnoteReference w:id="17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bookmarkStart w:id="102" w:name="pg16632_164177"/>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گفت</w:t>
      </w:r>
      <w:r>
        <w:rPr>
          <w:rFonts w:eastAsia="IRNazanin" w:cs="IRNazanin"/>
          <w:color w:val="111111"/>
          <w:sz w:val="28"/>
          <w:szCs w:val="28"/>
          <w:rtl w:val="true"/>
          <w:lang w:bidi="fa-IR"/>
        </w:rPr>
        <w:t>.</w:t>
      </w:r>
    </w:p>
    <w:p>
      <w:pPr>
        <w:pStyle w:val="Heading2"/>
        <w:numPr>
          <w:ilvl w:val="1"/>
          <w:numId w:val="1"/>
        </w:numPr>
        <w:rPr/>
      </w:pPr>
      <w:bookmarkStart w:id="103" w:name="__RefHeading___Toc11650836_1280447820"/>
      <w:bookmarkStart w:id="104" w:name="_Toc36"/>
      <w:bookmarkEnd w:id="103"/>
      <w:r>
        <w:rPr>
          <w:rtl w:val="true"/>
        </w:rPr>
        <w:t>نماز و زکات الزامی</w:t>
      </w:r>
      <w:bookmarkEnd w:id="104"/>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طائف نهاد و آنان را هفت و یا هشت روز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صبح‌گاه یا عصرى به آن جا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بعد، از آن‌جا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لَكُم فَرَطٌ</w:t>
      </w:r>
      <w:r>
        <w:rPr>
          <w:rStyle w:val="FootnoteAnchor"/>
          <w:rtl w:val="true"/>
        </w:rPr>
        <w:footnoteReference w:id="180"/>
      </w:r>
      <w:r>
        <w:rPr>
          <w:rFonts w:ascii="Amiri" w:hAnsi="Amiri" w:eastAsia="Amiri" w:cs="Amiri"/>
          <w:color w:val="111111"/>
          <w:sz w:val="28"/>
          <w:sz w:val="28"/>
          <w:szCs w:val="28"/>
          <w:rtl w:val="true"/>
          <w:lang w:bidi="ar-SA"/>
        </w:rPr>
        <w:t>، وإنّی اوصیكُم بِعِترَتی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پیشى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مؤکّداً شما را در بارۀ عترت و خانواده‌ام به نیکى سفارش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وعده‌گاه‌تان حوض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نَفسی بِيَدِهِ، لَتُقیمُنَّ الصَّلاةَ ولَتُؤتُنَّ‌</w:t>
      </w:r>
      <w:r>
        <w:rPr>
          <w:rStyle w:val="FootnoteAnchor"/>
          <w:rtl w:val="true"/>
        </w:rPr>
        <w:footnoteReference w:id="181"/>
      </w:r>
      <w:r>
        <w:rPr>
          <w:rFonts w:ascii="Amiri" w:hAnsi="Amiri" w:eastAsia="Amiri" w:cs="Amiri"/>
          <w:color w:val="111111"/>
          <w:sz w:val="28"/>
          <w:sz w:val="28"/>
          <w:szCs w:val="28"/>
          <w:rtl w:val="true"/>
          <w:lang w:bidi="ar-SA"/>
        </w:rPr>
        <w:t>الزَّكاةَ أو لَأَبعَثَنَّ عَلَيكُم رَجُلاً مِنّی أو كَنَفسی فَلَيَضرِبَنَّ أعناقَ مُقاتِلیهِم وَ لَيَسبِيَنَّ ذَرارِيَّهُم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آن‌که جانم در دست اوست، قطعاً باید نماز به پا دارید و زکات بپردازید، وگرنه کسى را از خودم و یا کسى مثل خودم را بر شما گسیل خواهم داشت که گردن جنگ‌جویان‌تان را بزند و فرزندان‌تان را اسیر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پنداشتند که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یا عمر است؛ ولی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زمانى که هیأتى از اهل طائف به نزد ایشان آمدند – قاطعانه هشدار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لَتُقیمُنَّ الصَّلاةَ ولَتُؤتُنَّ الزَّكاةَ أو لَأَبعَثَنَّ إلَيكُم رَجُلاً كَنَفسی، يُحِبُّ اللّهَ ورَسولَهُ، ويُحِبُّهُ اللّهُ ورَسولُهُ، يَقصَعُكُم</w:t>
      </w:r>
      <w:r>
        <w:rPr>
          <w:rStyle w:val="FootnoteAnchor"/>
          <w:rtl w:val="true"/>
        </w:rPr>
        <w:footnoteReference w:id="183"/>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حتماً نماز به پا مى‌دارید و زکات مى‌پردازید، یا قطعاً شخصى همانند خودم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بی‌جهت نبود که در ادامه،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الفَضلِ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امروز کسى را در این مرتبه از فضل و برترى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سوی‌تان گسیل مى‌دارم که او خدا و پیامبرش را دوست دارد و خدا و پیامبرش نیز او را دوست دارند تا با شمشیر، بر سرتان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برکشیدند تا بنگرند که این فرد، چه کسى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این است</w:t>
      </w:r>
      <w:r>
        <w:rPr>
          <w:rFonts w:eastAsia="IRNazanin" w:cs="IRNazanin"/>
          <w:color w:val="111111"/>
          <w:sz w:val="28"/>
          <w:szCs w:val="28"/>
          <w:rtl w:val="true"/>
          <w:lang w:bidi="fa-IR"/>
        </w:rPr>
        <w:t xml:space="preserve">». </w:t>
      </w:r>
      <w:bookmarkStart w:id="105" w:name="pg16632_164179"/>
    </w:p>
    <w:p>
      <w:pPr>
        <w:pStyle w:val="BookText"/>
        <w:rPr/>
      </w:pPr>
      <w:bookmarkEnd w:id="105"/>
      <w:r>
        <w:rPr>
          <w:rFonts w:ascii="IRNazanin" w:hAnsi="IRNazanin" w:eastAsia="IRNazanin"/>
          <w:color w:val="111111"/>
          <w:sz w:val="28"/>
          <w:sz w:val="28"/>
          <w:szCs w:val="28"/>
          <w:rtl w:val="true"/>
          <w:lang w:bidi="fa-IR"/>
        </w:rPr>
        <w:t>ابو 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كَاليَومِ فِي الفَضلِ قَطُّ</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هرگز مانند امروز کسى را در این مرتبه از فضل و برترى ندیده‌ایم</w:t>
      </w:r>
      <w:r>
        <w:rPr>
          <w:rFonts w:eastAsia="IRNazanin" w:cs="IRNazanin"/>
          <w:color w:val="111111"/>
          <w:sz w:val="28"/>
          <w:szCs w:val="28"/>
          <w:rtl w:val="true"/>
          <w:lang w:bidi="fa-IR"/>
        </w:rPr>
        <w:t>!</w:t>
      </w:r>
    </w:p>
    <w:p>
      <w:pPr>
        <w:pStyle w:val="Heading2"/>
        <w:numPr>
          <w:ilvl w:val="1"/>
          <w:numId w:val="1"/>
        </w:numPr>
        <w:rPr/>
      </w:pPr>
      <w:bookmarkStart w:id="106" w:name="__RefHeading___Toc11650838_1280447820"/>
      <w:bookmarkStart w:id="107" w:name="_Toc37"/>
      <w:bookmarkEnd w:id="106"/>
      <w:r>
        <w:rPr>
          <w:rtl w:val="true"/>
        </w:rPr>
        <w:t>ضرورت الزام بر مصالح هرچند با اکراه</w:t>
      </w:r>
      <w:bookmarkEnd w:id="10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مردى از یارانش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قبول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سپس به آن امر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ندانستیم کدام‌یک صواب است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جَزاءُ مَن تَرَكَ العُقدَةَ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کسى است که آن‌چه را بر آن پیمان بسته، ترک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 أنّی حینَ أمَرتُكُم بِهِ حَمَلتُكُم عَلَى المَكروهِ الَّذی يَجعَلُ اللّهُ فیهِ خَيرا، فَإِنِ استَقَمتُم هَدَيتُكُم، وإنِ اعوَجَجتُم قَوَّمتُكُم، وإن أبَيتُم تَدارَكتُكُم لَكانَتِ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ادامۀ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فرمان‌تان دادم، شما را به کارى ناخوشایند وا مى‌داشتم که خداوند، خیرتان را در آن نهاده بود تا اگر استقامت مى‌ورزیدید، شما را هدایت مى‌نمودم و اگر به راه کج مى‌رفتید، راست‌تان مى‌کردم و اگر سر بر مى‌تافتید، ناچارتان مى‌ساختم، این شیوه، استوارتر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بِمَن، و إلى مَن؟ اُریدُ أن اداوِيَ بِكُم و أنتُم دائی؛ كَناقِشِ الشَّوكَةِ بِالشَّوكَةِ وهُوَ يَعلَمُ أنَّ ضَلعَها مَعَها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با چه کس و با اطمینان به کدام کس؟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درمان کنم، امّا شما، خود درد من هستید؛ همانند کسى که بخواهد با نوک خارى، خارى را بیرون کند و مى‌داند که خار به خار میل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مَلَّت أطِبّاءُ هذَا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 النَّزَعَةُ بِأشطانِ الرَّكِيِّ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این درد بى‌درمان، از علاج ملول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مى‌خواهند از چاهى ژرف با طناب‌ها آب بر گیرند، درمانده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القَومُ الَّذینَ دُعوا إلَى الإِسلامِ فَقَبِلوهُ، وقَرَؤُوا القُرآنَ فَأَحكَموهُ، وهِيجوا إلَى الجِهادِ فَوَلِهوا وَلَهَ اللِّقاحِ إلى أولادِها، وسَلَبُوا السُّيوفَ أغمادَها، و أخَذوا بِأَطرافِ الأَرضِ زَحفا زَحفا، وصَفّا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هَلَكَ، وبَعضٌ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بِالأَحیاءِ، ولا يُعَزَّونَ عَنِ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 خُمصُ البُطونِ مِنَ الصِّيامِ، ذُبلُ الشِّفاهِ مِنَ الدُّعاءِ، صُفرُ الأَلوانِ مِنَ السَّهَرِ، عَلى وُجوهِهِم غَبَرَةُ الخاشِعینَ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مردمى که به اسلام فرا خوانده شدند و آن را پذیرفتند؛ قرآن را خواندند و استوار ساختند؛ به جهاد، بر انگیخته شدند و با شوق به حرکت درآمدند، هم‌چون شوق ماده شترى که مشتاقانه به سوى فرزندانش مى‌رود؛ و شمشیرها را از غلاف‌ها بر مى‌کشیدند و فوج فوج و صفّ به صفّ به اطراف زمین مى‌تاختند؛ برخى جان مى‌دادند و برخى تن مى‌رهانیدند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زنده ماندن زندگان شاد بودند و نه در مرگ مردگان، نیازمند تسلیت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دیدگان‌شان از گریه به سپیدى نشسته، شکم‌های‌شان از روزه‌دارى لاغر گشته، لب‌شان از </w:t>
      </w:r>
      <w:bookmarkStart w:id="108" w:name="pg16632_164181"/>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خشکیده، رنگ‌شان از شب‌زنده‌دارى زرد شده، و بر چهره‌های‌شان گرد خشوع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إخوانِيَ الذّاهِبونَ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لَنا أن نَظمَأَ إلَيهِم، ونَعَضَّ الأَيدِيَ عَلى فِراقِهِم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برادران من بودند 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تشنۀ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باشیم و از دورى‌شان دست به دندان بگزیم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يُسَنِّي لَكُم طُرُقَهُ، ويُریدُ أن يَحُلَّ دینَكُم عُقدَةً عُقدَةً، ويُعطِيَكُم بِالجَماعَةِ الفُرقَةَ، وبِالفُرقَةِ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شیطان راه‌هایش را برای‌تان هموار مى‌کند و مى‌خواهد پیاپى گره از رشتۀ دین‌تان بگلسد و به جاى هم‌دلى، کارتان را به پراکندگى کشاند و از پراکندگى‌تان آشوب و فتنه بر 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فَاصدِفوا عَن نَزَغاتِهِ ونَفَثاتِهِ، وَاقبَلُوا النَّصیحَةَ مِمَّن أهداها إلَيهِم، وَاعقِلوها عَلى أنفُسِكُم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از وسوسه‌ها و افسون‌هایش روى گردانید و از کسى که نصیحت را به شما هدیّه مى‌کند، اندرز پذیرید و آن را آویزۀ جان‌های‌تان سازید</w:t>
      </w:r>
      <w:r>
        <w:rPr>
          <w:rFonts w:eastAsia="IRNazanin" w:cs="IRNazanin"/>
          <w:color w:val="111111"/>
          <w:sz w:val="28"/>
          <w:szCs w:val="28"/>
          <w:rtl w:val="true"/>
          <w:lang w:bidi="fa-IR"/>
        </w:rPr>
        <w:t>.</w:t>
      </w:r>
    </w:p>
    <w:p>
      <w:pPr>
        <w:pStyle w:val="Heading2"/>
        <w:numPr>
          <w:ilvl w:val="1"/>
          <w:numId w:val="1"/>
        </w:numPr>
        <w:rPr/>
      </w:pPr>
      <w:bookmarkStart w:id="109" w:name="__RefHeading___Toc11650840_1280447820"/>
      <w:bookmarkStart w:id="110" w:name="_Toc38"/>
      <w:bookmarkEnd w:id="109"/>
      <w:r>
        <w:rPr>
          <w:rtl w:val="true"/>
        </w:rPr>
        <w:t>ضرورت مجبور نمودن مردم بر اطاعت فرمان</w:t>
      </w:r>
      <w:bookmarkEnd w:id="1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فرازی از فرمان‌نامۀ حکومتی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مالک اشتر رضوان الله تعالی علیه</w:t>
      </w:r>
      <w:r>
        <w:rPr>
          <w:rFonts w:eastAsia="IRNazanin" w:cs="IRNazanin"/>
          <w:color w:val="111111"/>
          <w:sz w:val="28"/>
          <w:szCs w:val="28"/>
          <w:rtl w:val="true"/>
          <w:lang w:bidi="fa-IR"/>
        </w:rPr>
        <w:t xml:space="preserve">: </w:t>
      </w:r>
      <w:bookmarkStart w:id="111" w:name="pg16632_164182"/>
    </w:p>
    <w:p>
      <w:pPr>
        <w:pStyle w:val="BookText"/>
        <w:rPr/>
      </w:pPr>
      <w:bookmarkEnd w:id="1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الإِمامِ الإِستِعانَةُ بِاللّهِ، والإِجتِهادِ فی إقامَةِ الحُدودِ، وجَبرِ الرَّعِيَّةِ عَلى أمرِهِ، ولا قُوَّةَ إلّا بِاللّهِ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 بر عهدۀ پیشواست که از خداوند یارى بجوید و در اقامۀ حدود بکوشد و مردم را به اطاعت فرمان خویش وا دارد و جز به واسطۀ خداوند، هیچ نیرویى نیست</w:t>
      </w:r>
      <w:r>
        <w:rPr>
          <w:rFonts w:eastAsia="IRNazanin" w:cs="IRNazanin"/>
          <w:color w:val="111111"/>
          <w:sz w:val="28"/>
          <w:szCs w:val="28"/>
          <w:rtl w:val="true"/>
          <w:lang w:bidi="fa-IR"/>
        </w:rPr>
        <w:t>.</w:t>
      </w:r>
    </w:p>
    <w:p>
      <w:pPr>
        <w:pStyle w:val="Heading2"/>
        <w:numPr>
          <w:ilvl w:val="1"/>
          <w:numId w:val="1"/>
        </w:numPr>
        <w:rPr/>
      </w:pPr>
      <w:bookmarkStart w:id="112" w:name="__RefHeading___Toc11650842_1280447820"/>
      <w:bookmarkStart w:id="113" w:name="_Toc39"/>
      <w:bookmarkEnd w:id="112"/>
      <w:r>
        <w:rPr>
          <w:rtl w:val="true"/>
        </w:rPr>
        <w:t>جنگ برای نجات مردم</w:t>
      </w:r>
      <w:bookmarkEnd w:id="113"/>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العَرَبِ يَقرَأُ كِتابا، ولا يَدَّعی نُبُوَّةً ولا وَحیا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حمد و سپاس خدا؛ زمانى که خداوند سبحان،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پیامبرى بر انگیخت، از مردم عرب کسى نمى‌توانست کتابى بخواند و کسى ادّعاى پیامبرى و وحى نمى‌کرد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 بِمَن أطاعَهُ مَن عَصاهُ، يَسوقُهُم إلى مَنجاتِهِم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به هم‌راه کسانى که از او پی‌روى کردند، با کسانى که نافرمانى‌اش کردند، جنگید و آنان را به آن‌چه که موجب نجات‌شان مى‌گشت، سوق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ایمُ اللّهِ، لَقَد كُنتُ مِن ساقَتِها حَتّى تَوَلَّت بِحَذافیرِها، وَاستَوسَقَت فی قِيادِها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من از جمله کسانى بودم که در جلوی لشگر اسلام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لشگر کفر را مى‌راندم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همگى پشت کردند و سپس گرد آمده، رام گردیدند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ضَعُفتُ، و لا جَبُنتُ، و لا خُنتُ، و لا وَهَنتُ</w:t>
      </w:r>
      <w:r>
        <w:rPr>
          <w:rFonts w:eastAsia="Amiri" w:cs="Amiri" w:ascii="Amiri" w:hAnsi="Amiri"/>
          <w:color w:val="111111"/>
          <w:sz w:val="28"/>
          <w:szCs w:val="28"/>
          <w:rtl w:val="true"/>
          <w:lang w:bidi="ar-SA"/>
        </w:rPr>
        <w:t xml:space="preserve">. </w:t>
      </w:r>
      <w:bookmarkStart w:id="114" w:name="pg16632_164183"/>
    </w:p>
    <w:p>
      <w:pPr>
        <w:pStyle w:val="BookText"/>
        <w:rPr/>
      </w:pPr>
      <w:bookmarkEnd w:id="114"/>
      <w:r>
        <w:rPr>
          <w:rFonts w:ascii="IRNazanin" w:hAnsi="IRNazanin" w:eastAsia="IRNazanin"/>
          <w:color w:val="111111"/>
          <w:sz w:val="28"/>
          <w:sz w:val="28"/>
          <w:szCs w:val="28"/>
          <w:rtl w:val="true"/>
          <w:lang w:bidi="fa-IR"/>
        </w:rPr>
        <w:t>نه ناتوان گشتم، نه ترسیدم، نه خیانت کردم و نه سستى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لَأَبقُرَنَّ الباطِلَ حَتّى اُخرِجَ الحَقَّ مِن خاصِرَتِهِ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خدا سوگند، باطل را خواهم شکافت و حق را از تهی‌گاه آن بیرون خواهم کشید</w:t>
      </w:r>
      <w:r>
        <w:rPr>
          <w:rFonts w:eastAsia="IRNazanin" w:cs="IRNazanin"/>
          <w:color w:val="111111"/>
          <w:sz w:val="28"/>
          <w:szCs w:val="28"/>
          <w:rtl w:val="true"/>
          <w:lang w:bidi="fa-IR"/>
        </w:rPr>
        <w:t>.</w:t>
      </w:r>
    </w:p>
    <w:p>
      <w:pPr>
        <w:pStyle w:val="Heading2"/>
        <w:numPr>
          <w:ilvl w:val="1"/>
          <w:numId w:val="1"/>
        </w:numPr>
        <w:rPr/>
      </w:pPr>
      <w:bookmarkStart w:id="115" w:name="__RefHeading___Toc11650844_1280447820"/>
      <w:bookmarkStart w:id="116" w:name="_Toc40"/>
      <w:bookmarkEnd w:id="115"/>
      <w:r>
        <w:rPr>
          <w:rtl w:val="true"/>
        </w:rPr>
        <w:t>پرهیز از اجبار در امور غیرضروری</w:t>
      </w:r>
      <w:bookmarkEnd w:id="116"/>
    </w:p>
    <w:p>
      <w:pPr>
        <w:pStyle w:val="BookText"/>
        <w:rPr/>
      </w:pPr>
      <w:r>
        <w:rPr>
          <w:rFonts w:ascii="IRNazanin" w:hAnsi="IRNazanin" w:eastAsia="IRNazanin"/>
          <w:color w:val="111111"/>
          <w:sz w:val="28"/>
          <w:sz w:val="28"/>
          <w:szCs w:val="28"/>
          <w:rtl w:val="true"/>
          <w:lang w:bidi="fa-IR"/>
        </w:rPr>
        <w:t xml:space="preserve">نامۀ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کارگزاران خویش به نام قَرَظَة بن كَعب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قَوما مِن أهلِ عَمَلِكَ أتَونی، فَذَكَروا أنَّ لَهُم نَهرا قَد عَفا ودَرَسَ، و أنَّهُم إن حَفَروهُ وَاستَخرَجوهُ عَمَرَت بِلادُهُم، وقَووا عَلى كُلِّ خَراجِهِم، وزادَ فَيءُ المُسلِمینَ قِبَلَهُم، وسَأَلونِي الكِتابَ إلَيكَ لِتَأخُذَهُم بِعَمَلِهِ وتَجمَعَهُم لِحَفرِهِ وَالإِنفاقِ عَلَيهِ،</w:t>
      </w:r>
    </w:p>
    <w:p>
      <w:pPr>
        <w:pStyle w:val="BookText"/>
        <w:rPr/>
      </w:pPr>
      <w:r>
        <w:rPr>
          <w:rFonts w:ascii="IRNazanin" w:hAnsi="IRNazanin" w:eastAsia="IRNazanin"/>
          <w:color w:val="111111"/>
          <w:sz w:val="28"/>
          <w:sz w:val="28"/>
          <w:szCs w:val="28"/>
          <w:rtl w:val="true"/>
          <w:lang w:bidi="fa-IR"/>
        </w:rPr>
        <w:t xml:space="preserve">امّا بعد؛ گروهى از مردمان منطقه‌ات نزد من آمده و گفته‌اند راه آبى دارند که کهنه و خراب شده است و اگر آن را حفر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از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بکشند، سرزمین آنان آباد مى‌شود و بر پرداخت مالیات، توانایى مى‌یابند و درآمد بیت المال را فزونى مى‌بخشند و از من خواسته‌اند که به تو نامه بنویسم تا آنان را به آن کار گیرى و براى کندن آن، گردشان بیاورى و هزینه 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أرى أن اُجبِرَ أحَداً عَلى عَمَلٍ يَكرَهُهُ؛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نمى‌خواهم که هیچ کس را بر کارى که ناخوش مى‌دارد، مجبور کنم</w:t>
      </w:r>
      <w:r>
        <w:rPr>
          <w:rFonts w:eastAsia="IRNazanin" w:cs="IRNazanin"/>
          <w:color w:val="111111"/>
          <w:sz w:val="28"/>
          <w:szCs w:val="28"/>
          <w:rtl w:val="true"/>
          <w:lang w:bidi="fa-IR"/>
        </w:rPr>
        <w:t xml:space="preserve">. </w:t>
      </w:r>
      <w:bookmarkStart w:id="117" w:name="pg16632_164184"/>
    </w:p>
    <w:p>
      <w:pPr>
        <w:pStyle w:val="BookText"/>
        <w:rPr/>
      </w:pPr>
      <w:bookmarkEnd w:id="117"/>
      <w:r>
        <w:rPr>
          <w:rFonts w:ascii="IRNazanin" w:hAnsi="IRNazanin" w:eastAsia="IRNazanin"/>
          <w:color w:val="111111"/>
          <w:sz w:val="28"/>
          <w:sz w:val="28"/>
          <w:szCs w:val="28"/>
          <w:rtl w:val="true"/>
          <w:lang w:bidi="fa-IR"/>
        </w:rPr>
        <w:t>فَادعُهُم إلَيكَ؛ فَإِن کانَ الأَمرُ فِي النَّهرِ عَلى ما وَصَفوا، فَمَن أحَبَّ أن يَعمَلَ فَمُرهُ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به سوى خود، فرا بخوان؛ اگر راه آب، همان گونه است که مى‌گویند، به هر کس دوست دارد در آن کار کند، فرمان ده به کار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وَالنَّهرُ لِمَن عَمِلَهُ دونَ مَن كَرِهَهُ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جوى آب براى کسانى است که در آن کار مى‌کنند، نه کسانى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يَعمُروا ويَقووا أحَبُّ إلَيَّ مِن أن يَضعُفوا، وَالسَّلامُ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بی‌تردید اگر آباد کنند و توان‌مند شوند، نزد من محبوب‌تر است تا ناتوان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2"/>
        <w:numPr>
          <w:ilvl w:val="1"/>
          <w:numId w:val="1"/>
        </w:numPr>
        <w:rPr/>
      </w:pPr>
      <w:bookmarkStart w:id="118" w:name="__RefHeading___Toc11650846_1280447820"/>
      <w:bookmarkStart w:id="119" w:name="_Toc41"/>
      <w:bookmarkEnd w:id="118"/>
      <w:r>
        <w:rPr>
          <w:rtl w:val="true"/>
        </w:rPr>
        <w:t>توجّه به نظر دیگران</w:t>
      </w:r>
      <w:bookmarkEnd w:id="11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پیشنهاد عبد اللّه بن جعفر، محمّد بن ابى بکر را به زمام‌دارى مصر گماشت و بعد از شهادت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مُحَمَّداً، کانَ غُلاما حَدَثا، أما وَاللّهِ، لَقَد كُنتُ أرَدتُ أن اُوَلِّيَ المِرقالَ هاشِمَ بنَ عُتبَةِ بنِ أبی وَقّاص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محمّد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نوسال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مِرقال هاشم بن عتبة بن ابی وقّاص را بر مصر بگمارم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 لَو أنَّهُ وُلِّيَها لَما خَلّى لِعَمرِو بنِ العاصِ و أعوانِهِ العَرصَةَ، ولَما قُتِلَ إلّا وسَيفُهُ فی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 لِمُحَمَّدِ بنِ أبی بَكرٍ؛ فَلَقَد أجهَدَ نَفسَهُ وقَضَى ما عَلَيهِ</w:t>
      </w:r>
      <w:r>
        <w:rPr>
          <w:rFonts w:eastAsia="Amiri" w:cs="Amiri" w:ascii="Amiri" w:hAnsi="Amiri"/>
          <w:color w:val="111111"/>
          <w:sz w:val="28"/>
          <w:szCs w:val="28"/>
          <w:rtl w:val="true"/>
          <w:lang w:bidi="ar-SA"/>
        </w:rPr>
        <w:t xml:space="preserve">. </w:t>
      </w:r>
      <w:bookmarkStart w:id="120" w:name="pg16632_164185"/>
    </w:p>
    <w:p>
      <w:pPr>
        <w:pStyle w:val="BookText"/>
        <w:rPr/>
      </w:pPr>
      <w:bookmarkEnd w:id="120"/>
      <w:r>
        <w:rPr>
          <w:rFonts w:ascii="IRNazanin" w:hAnsi="IRNazanin" w:eastAsia="IRNazanin"/>
          <w:color w:val="111111"/>
          <w:sz w:val="28"/>
          <w:sz w:val="28"/>
          <w:szCs w:val="28"/>
          <w:rtl w:val="true"/>
          <w:lang w:bidi="fa-IR"/>
        </w:rPr>
        <w:t>به خدا سوگند، اگر او حاکم مصر مى‌شد، به عمرو عاص و یارانش میدان نمى‌داد و کشته نمى‌شد، مگر در حالى که دستش به قبضۀ شمشیر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بى‌آن‌که از محمّد بن ابى بکر نکوهشى کنم؛ به خدا سوگند او زحمت کشید و وظیفه‌اش را انجام داد</w:t>
      </w:r>
      <w:r>
        <w:rPr>
          <w:rFonts w:eastAsia="IRNazanin" w:cs="IRNazanin"/>
          <w:color w:val="111111"/>
          <w:sz w:val="28"/>
          <w:szCs w:val="28"/>
          <w:rtl w:val="true"/>
          <w:lang w:bidi="fa-IR"/>
        </w:rPr>
        <w:t>.</w:t>
      </w:r>
    </w:p>
    <w:p>
      <w:pPr>
        <w:pStyle w:val="Heading2"/>
        <w:numPr>
          <w:ilvl w:val="1"/>
          <w:numId w:val="1"/>
        </w:numPr>
        <w:rPr/>
      </w:pPr>
      <w:bookmarkStart w:id="121" w:name="__RefHeading___Toc11650848_1280447820"/>
      <w:bookmarkStart w:id="122" w:name="_Toc42"/>
      <w:bookmarkEnd w:id="121"/>
      <w:r>
        <w:rPr>
          <w:rtl w:val="true"/>
        </w:rPr>
        <w:t>عارف بالله بی‌همتا</w:t>
      </w:r>
      <w:bookmarkEnd w:id="122"/>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خداوند، بى همتا بود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 اللّهَ إلّا أنَا وَ أنتَ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کسى خدا را نشناخت، جز من و تو</w:t>
      </w:r>
      <w:r>
        <w:rPr>
          <w:rFonts w:eastAsia="IRNazanin" w:cs="IRNazanin"/>
          <w:color w:val="111111"/>
          <w:sz w:val="28"/>
          <w:szCs w:val="28"/>
          <w:rtl w:val="true"/>
          <w:lang w:bidi="fa-IR"/>
        </w:rPr>
        <w:t>.</w:t>
      </w:r>
    </w:p>
    <w:p>
      <w:pPr>
        <w:pStyle w:val="Heading2"/>
        <w:numPr>
          <w:ilvl w:val="1"/>
          <w:numId w:val="1"/>
        </w:numPr>
        <w:rPr/>
      </w:pPr>
      <w:bookmarkStart w:id="123" w:name="__RefHeading___Toc11650850_1280447820"/>
      <w:bookmarkStart w:id="124" w:name="_Toc43"/>
      <w:bookmarkEnd w:id="123"/>
      <w:r>
        <w:rPr>
          <w:rtl w:val="true"/>
        </w:rPr>
        <w:t>جبران خسارت حتّی کاسۀ آب‌خورى سگان</w:t>
      </w:r>
      <w:bookmarkEnd w:id="124"/>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الوَلیدِ حینَ افتَتَحَ مَكَّةَ داعِياً، ولَم يَبعَثهُ مُقاتِلاً، ومَعَهُ قَبائِلُ مِنَ العَرَبِ؛ سُلَيمُ بنُ حَصورٍ، ومُدلِجُ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مکّه را فتح کرد، خالد بن ولید را به هم‌راه قبیله‌هایى از عرب، مانند سُلَيم بن حَصور و مُدلِج بن مُرَّة به قصد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جنگ فرستاد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فَوَطِئوا بَنی جُذَيمَةَ بنَ عامِرِ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القَومُ أخَذُوا السِّلاحَ؛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السِّلاحَ، فَإِنَّ النّاسَ قَد أسلَموا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آنان، درمیان قبیلۀ بنى جُذَيمَة بن عامر بن عبد مَناة بن كِنانة قدم نهادند و چون آن قبیله، خالد را دیدند، سلاح برگرفتند؛ امّا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که به راستی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وَضَعُوا السِّلاحَ أمَرَ بِهِم خالِدٌ عِندَ ذلِكَ، فَكُتِفوا، ثُمَّ عَرَضَهُم عَلَى السَّيفِ، فَقَتَلَ منَ قَتَلَ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آنان سلاح بر زمین گذاشتند، خالد فرمان داد تا آنان را در بند کشند و سپس به تیغ شمشیر سپرد و شمارى از آن‌ها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انتَهَى الخَبَرُ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أبرَأُ إلَيكَ مِمّا صَنَعَ خالِدُ بنُ الوَلیدِ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 که این خبر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دستانش را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ولید کرد، در پیشگاه تو بیزارى مى‌جویم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أبی طالِبٍ رِضوانُ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هؤُلاءِ القَومِ فَانظُر فی أمرِهِم، وَاجعَلَ أمرَ الجاهِلِيَّةِ تَحتَ قَدَمَيكَ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 را که رضوان خدا بر او باد،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این قوم، حرکت کن و در کارشان بنگر و رسوم و کارهاى جاهلیّت را زیر پا بنه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جاءَهُم ومَعَهُ مالٌ قَد بَعَثَ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فَوَدى لَهُم الدِّماءَ وما اصیبَ لَهُم مِنَ الأَموالِ، حَتّى إنَّهُ لَيَدی لَهُم میلَغَةَ الكَلبِ، حَتّى إذا لَم يَبقَ شَيءٌ مِن دَمٍ ولا مالٍ إلّا وَداهُ بَقِيَت مَعَهُ بَقِيَّةٌ مِنَ المالِ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با مالى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کرده بود، نزد آنان آمد و خون‌بهاء و خسارت‌هاى مالى آنان را پرداخت تا آن‌جا که خسارت کاسۀ آب‌خورى سگان را نیز اداء کرد و هیچ خون و مالى نماند، جز آن که جبران کرد و بخشى از مال هم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عَلِيٌّ رِضوانُ اللّهِ عَلَيهِ حینَ فَرَغَ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لَكُم بَقِيَّةٌ مِن دَمٍ أو مالٍ لَم يُودَ لَكُم؟</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خون‌بهاء یا خسارتى باقى مانده است که به شما پرداخت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اُعطیكُم هذِهِ البَقِيَّةَ مِن هذَا المالِ، احتِياطاً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يُعلَمُ ولا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مال باقى‌مانده را نیز از سرِ احتیاط و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مى‌دهم، براى چیزهایى که دانسته نمی‌شود و شما نمی‌دانید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فَفَعَلَ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کار را به انجام رساند و به سوى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به ایشان گزارش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نیکو گزاردى</w:t>
      </w:r>
      <w:r>
        <w:rPr>
          <w:rFonts w:eastAsia="IRNazanin" w:cs="IRNazanin"/>
          <w:color w:val="111111"/>
          <w:sz w:val="28"/>
          <w:szCs w:val="28"/>
          <w:rtl w:val="true"/>
          <w:lang w:bidi="fa-IR"/>
        </w:rPr>
        <w:t xml:space="preserve">». </w:t>
      </w:r>
      <w:bookmarkStart w:id="125" w:name="pg16632_164188"/>
    </w:p>
    <w:p>
      <w:pPr>
        <w:pStyle w:val="BookText"/>
        <w:rPr/>
      </w:pPr>
      <w:bookmarkEnd w:id="125"/>
      <w:r>
        <w:rPr>
          <w:rFonts w:ascii="Amiri" w:hAnsi="Amiri" w:eastAsia="Amiri" w:cs="Amiri"/>
          <w:color w:val="111111"/>
          <w:sz w:val="28"/>
          <w:sz w:val="28"/>
          <w:szCs w:val="28"/>
          <w:rtl w:val="true"/>
          <w:lang w:bidi="ar-SA"/>
        </w:rPr>
        <w:t xml:space="preserve">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قائِماً شاهِراً يَدَيهِ حَتّى إنَّهُ لَيُرى ما تَحتَ مَنكِبَيهِ،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أبرَأُ إلَيكَ مِمّا صَنَعَ خالِدُ بنُ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رو به قبله ایستاد و دستانش را چنان بالا برد که زیر بغل‌هایش دیده مى‌شد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ولید کرده، در پیشگاه تو بیزارى مى‌جویم</w:t>
      </w:r>
      <w:r>
        <w:rPr>
          <w:rFonts w:eastAsia="IRNazanin" w:cs="IRNazanin"/>
          <w:color w:val="111111"/>
          <w:sz w:val="28"/>
          <w:szCs w:val="28"/>
          <w:rtl w:val="true"/>
          <w:lang w:bidi="fa-IR"/>
        </w:rPr>
        <w:t>».</w:t>
      </w:r>
    </w:p>
    <w:p>
      <w:pPr>
        <w:pStyle w:val="Heading2"/>
        <w:numPr>
          <w:ilvl w:val="1"/>
          <w:numId w:val="1"/>
        </w:numPr>
        <w:rPr/>
      </w:pPr>
      <w:bookmarkStart w:id="126" w:name="__RefHeading___Toc11650852_1280447820"/>
      <w:bookmarkStart w:id="127" w:name="_Toc44"/>
      <w:bookmarkEnd w:id="126"/>
      <w:r>
        <w:rPr>
          <w:rtl w:val="true"/>
        </w:rPr>
        <w:t>یا امیرالمؤمنین یا ذا الکرم</w:t>
      </w:r>
      <w:r>
        <w:rPr>
          <w:rtl w:val="true"/>
        </w:rPr>
        <w:t>!</w:t>
      </w:r>
      <w:bookmarkEnd w:id="127"/>
    </w:p>
    <w:p>
      <w:pPr>
        <w:pStyle w:val="BookText"/>
        <w:rPr/>
      </w:pPr>
      <w:r>
        <w:rPr>
          <w:rFonts w:ascii="IRNazanin" w:hAnsi="IRNazanin" w:eastAsia="IRNazanin"/>
          <w:color w:val="111111"/>
          <w:sz w:val="28"/>
          <w:sz w:val="28"/>
          <w:szCs w:val="28"/>
          <w:rtl w:val="true"/>
          <w:lang w:bidi="fa-IR"/>
        </w:rPr>
        <w:t xml:space="preserve">روایت شده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کارى به مکّه تشریف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بادیه‌نشینی را دید که به پرده‌هاى کعبه دست نهاده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خانۀ تو و این میهمان میهمان تو است، و بر هر میزبانى است که از میهمان خود پذیرایى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پذیرایى از مرا آمرزش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سخن این بادیه‌نشین را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گرامى‌تر از آن است که خواستۀ میهمانش را بر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دوم باز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به پرده‌هاى کعبه کنار رکن چسبیده و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عَزِيزاً فِي عِزِّكَ وَ لَا أَعَزَّ مِنْكَ فِي عِزِّكَ أَعِزَّنِي بِعِزِّ عِزِّكَ فِي عِزٍّ لَا يَعْلَمُ أَحَدٌ كَيْفَ هُوَ أَتَوَجَّهُ إِلَيْكَ وَ أَتَوَسَّلُ إِلَيْكَ بِمُحَمَّدٍ وَ آلِ مُحَمَّدٍ عَلَيْكَ أَعْطِنِي مَا لَا يُعْطِينِي أَحَدٌ غَيْرُكَ وَ اصْرِفْ عَنِّي مَا لَا يَصْرِفُهُ أَحَدٌ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کسى که در عزّت خود چنان عزیزى که از تو عزیزترى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عزّت خود عزّتى ارزانى فرما که کسى نداند چه‌گونه عزّتى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حقّ محمّد و آل محمّد به تو متوسّل مى‌شوم چیزى را به من عطاء کن که کسى جز تو آن را عطاء نمى‌کند، و چیزى را از من بر گردان که کسى جز تو نمى‌تواند آن را بر گرداند و دفع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یاران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الِاسْمُ الْأَكْبَرُ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این سخنان همان ترجمۀ اسم اعظم خدا از لغت سُریانى است که حبیب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الْجَنَّةَ فَأَعْطَاهُ وَ سَأَلَهُ صَرْفَ النَّارِ وَ قَدْ صَرَفَهَا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مرد از خداوند بهشت را مسألت نمود که به او 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مسألت نمود که دوزخ را از او بر گرداند و خداوند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باز آن مرد دیده شد که به همان رکن کعبه چسبیده و مى‌گوید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يَحْوِيهِ مَكَانٌ وَ لَا يَخْلُو مِنْهُ مَكَانٌ بِلَا كَيْفِيَّةٍ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 الْأَعْرَابِيَّ أَرْبَعَةَ آلَافِ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پروردگارى که هیچ مکانى گنجایش او را ندارد و هیچ جا از او خالى نیست و بیرون از هر کمّ و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بادیه‌نشین چهار هزار درهم روزى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وی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رَبَّكَ الْقِرَى فَقَرَاكَ وَ سَأَلْتَ رَبَّكَ الْجَنَّةَ فَأَعْطَاكَ وَ سَأَلْتَهُ أَنْ يَصْرِفَ عَنْكَ النَّارَ وَ قَدْ صَرَفَهَا وَ فِي هَذِهِ اللَّيْلَةِ تَسْأَلُهُ أَرْبَعَةَ آلَافِ دِرْهَمٍ؟اى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پذیرایى خواستى که به تو ارزانى نمود، و بهشت را خواستى که به تو عطاء کرد، و از او خواستى دوزخ را از تو بر گرداند و پذیرفت؛ اکنون چه‌گونه از خداوند چهار هزار درهم مسألت مى‌کنى؟</w:t>
      </w:r>
    </w:p>
    <w:p>
      <w:pPr>
        <w:pStyle w:val="BookText"/>
        <w:rPr/>
      </w:pPr>
      <w:r>
        <w:rPr>
          <w:rFonts w:ascii="IRNazanin" w:hAnsi="IRNazanin" w:eastAsia="IRNazanin"/>
          <w:color w:val="111111"/>
          <w:sz w:val="28"/>
          <w:sz w:val="28"/>
          <w:szCs w:val="28"/>
          <w:rtl w:val="true"/>
          <w:lang w:bidi="fa-IR"/>
        </w:rPr>
        <w:t>بادیه‌نشین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بُغْيَتِي وَ بِكَ أَنْزَلْتُ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مطلوب منى و نیاز خود را به تو عرضه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براى مَهر و کابین زنم مى‌خواهم و هزار درهم دیگر وام دارم و هزار درهم براى خرید خانه‌اى لازم دارم و هزار درهم براى سرمایۀ کار مى‌خواهم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مِنْ مَكَّةَ فَسَلْ عَنْ دَارِي بِمَدِينَةِ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انصاف دادى – ای بادیه‌نشین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از مکّه بیرون آمدى به خانۀ من در مدینة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بادیه‌نشین یک هفته در مکّه ماند و سپس در جست و جوى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و بانگ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مرا به خانۀ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راه‌نمایى مى‌کند؟</w:t>
      </w:r>
    </w:p>
    <w:p>
      <w:pPr>
        <w:pStyle w:val="BookText"/>
        <w:rPr/>
      </w:pPr>
      <w:r>
        <w:rPr>
          <w:rFonts w:ascii="IRNazanin" w:hAnsi="IRNazanin" w:eastAsia="IRNazanin"/>
          <w:color w:val="111111"/>
          <w:sz w:val="28"/>
          <w:sz w:val="28"/>
          <w:szCs w:val="28"/>
          <w:rtl w:val="true"/>
          <w:lang w:bidi="fa-IR"/>
        </w:rPr>
        <w:t xml:space="preserve">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کودکان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أَدُلُّكَ عَلَى دَارِ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ابْنُهُ الْحُسَيْنُ بْنُ عَلِيٍّمن تو را به خانۀ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راه‌نمایى مى‌کنم و من پسرش حسین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زهراء سرور زنان تمام جهان‌ها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محمّد بن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نیکی‌هاى جهان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مؤمنان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بادیه‌نشینی که در مکّه براى او ضمانت نمودی بر درِ خانه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 بر درِ خانه است و مى‌گوید کسى است که شما براى او پرداخت چیزى را ضمانت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چیزى هست که این بادیه‌نشین بخورد؟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پوشید و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را برای من خبر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به محضر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همان باغى را که درختان آن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براى من کاشته‌اند، براى فروش به بازرگانان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بازار رفت و آن باغ را براى فروش عرضه کرد و به دوازده هزار درهم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بادیه‌نشین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 را که تعهّد کرده بود، به او پرداخت و چهل درهم نیز براى هزینۀ او پرداخت؛ و این خبر به اطّلاع مستمندان مدینه رسید 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انصار این ماجرا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أَجْرُكَ عَلَى اللَّهِ فِي مَمْشَاكَ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خدایت اجر دهاد که آمدی و خبر دادی</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بقیّۀ درهم‌ها مقابل آن حضرت بر زمین ریخته بود و چون یارانش جمع شدند، حضرت به هر یک از ایشان مشتى مى‌داد، تا آن‌جا که حتّى یک درهم باقى نماند</w:t>
      </w:r>
      <w:r>
        <w:rPr>
          <w:rFonts w:eastAsia="IRNazanin" w:cs="IRNazanin"/>
          <w:color w:val="111111"/>
          <w:sz w:val="28"/>
          <w:szCs w:val="28"/>
          <w:rtl w:val="true"/>
          <w:lang w:bidi="fa-IR"/>
        </w:rPr>
        <w:t xml:space="preserve">. </w:t>
      </w:r>
      <w:bookmarkStart w:id="128" w:name="pg16632_164193"/>
    </w:p>
    <w:p>
      <w:pPr>
        <w:pStyle w:val="BookText"/>
        <w:rPr/>
      </w:pPr>
      <w:bookmarkEnd w:id="128"/>
      <w:r>
        <w:rPr>
          <w:rFonts w:ascii="IRNazanin" w:hAnsi="IRNazanin" w:eastAsia="IRNazanin"/>
          <w:color w:val="111111"/>
          <w:sz w:val="28"/>
          <w:sz w:val="28"/>
          <w:szCs w:val="28"/>
          <w:rtl w:val="true"/>
          <w:lang w:bidi="fa-IR"/>
        </w:rPr>
        <w:t xml:space="preserve">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 گشت،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الْحَائِطَ الَّذِي غَرَسَهُ لَكَ وَالِدِي؟</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را که درختان آن را پدرم براى تو کاشته بود فروختى؟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بِخَيْرٍ مِنْهُ عَاجِلًا وَ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به‌تر از آن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کجاست؟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أَبْذُلَهَا بَذْلَ الْمَسْأَلَةِ قَبْلَ أَنْ تَسْأَلَنِي</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اشخاص و دیده‌هایى دادم که حیاء کردم شرمسارى درخواست را در آن ببینم؛ و پیش از آن‌که ایشان درخواست کنند، به آنان بذل کردم</w:t>
      </w:r>
      <w:r>
        <w:rPr>
          <w:rFonts w:eastAsia="IRNazanin" w:cs="IRNazanin"/>
          <w:color w:val="111111"/>
          <w:sz w:val="28"/>
          <w:szCs w:val="28"/>
          <w:rtl w:val="true"/>
          <w:lang w:bidi="fa-IR"/>
        </w:rPr>
        <w:t>. ...</w:t>
      </w:r>
    </w:p>
    <w:p>
      <w:pPr>
        <w:pStyle w:val="Heading2"/>
        <w:numPr>
          <w:ilvl w:val="1"/>
          <w:numId w:val="1"/>
        </w:numPr>
        <w:rPr/>
      </w:pPr>
      <w:bookmarkStart w:id="129" w:name="__RefHeading___Toc11650854_1280447820"/>
      <w:bookmarkStart w:id="130" w:name="_Toc45"/>
      <w:bookmarkEnd w:id="129"/>
      <w:r>
        <w:rPr>
          <w:rtl w:val="true"/>
        </w:rPr>
        <w:t>و یبقَی وجهُ ربّک ذو الجلال و الاکرام</w:t>
      </w:r>
      <w:bookmarkEnd w:id="13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تشییع جنازه‌اى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حضور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جنازه را بر زمین گذاشتند،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عَلَيهِ 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بدهى‌اى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از او روى تافت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دوست‌تان نماز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 در پى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مِن دَينِهِ و أنَا ضامِنٌ لِما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بدهى‌هایش رها گشت و من، ضامن بدهى‌هاى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 و بر او نماز گزارد و آن‌گاه رفت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يَومَ القِيامَةِ كَما فَكَكتَ رِهانَ أخیكَ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جزاى خیر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ذمّۀ تو را از دَين آزاد کناد، چنان که تو ذمّه برادر مسلمانت را از دَين آزاد کردى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عَبدٍ يَقضی عَن أخیهِ دَينَهُ إلّا فَكَّ اللّهُ رِهانَهُ يَومَ القِيامَةِ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بنده‌اى بدهى برادر دینى خود را نمى‌دهد، جز آن که در روز قیامت، خداوند، ذمّۀ او را از دَين آزاد مى‌کند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عَيْنُ اللَّهِ فِي خَلْقِهِ وَ نَحْنُ وُلَاةُ أَمْرِ اللَّهِ فِي عِبَادِهِ</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حجّت خدائیم، ما باب خدائیم، ما زبان خدائیم، ما وجه خدائیم، ما دیدۀ خدائیم در میان خلقش، مائیم سرپرستان امر خدا در میان بندگانش</w:t>
      </w:r>
      <w:r>
        <w:rPr>
          <w:rFonts w:eastAsia="IRNazanin" w:cs="IRNazanin"/>
          <w:color w:val="111111"/>
          <w:sz w:val="28"/>
          <w:szCs w:val="28"/>
          <w:rtl w:val="true"/>
          <w:lang w:bidi="fa-IR"/>
        </w:rPr>
        <w:t xml:space="preserve">. </w:t>
      </w:r>
      <w:bookmarkStart w:id="131" w:name="pg16632_164195"/>
    </w:p>
    <w:p>
      <w:pPr>
        <w:pStyle w:val="Heading2"/>
        <w:numPr>
          <w:ilvl w:val="1"/>
          <w:numId w:val="1"/>
        </w:numPr>
        <w:rPr/>
      </w:pPr>
      <w:bookmarkStart w:id="132" w:name="__RefHeading___Toc11650856_1280447820"/>
      <w:bookmarkStart w:id="133" w:name="_Toc46"/>
      <w:bookmarkEnd w:id="131"/>
      <w:bookmarkEnd w:id="132"/>
      <w:r>
        <w:rPr>
          <w:rtl w:val="true"/>
        </w:rPr>
        <w:t>ده سؤال و جواب کلیدی</w:t>
      </w:r>
      <w:bookmarkEnd w:id="133"/>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ده بار و براى ده موضوع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و ده صدقه براى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اوّل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197"/>
      </w:r>
      <w:r>
        <w:rPr>
          <w:rFonts w:ascii="Amiri" w:hAnsi="Amiri" w:eastAsia="Amiri" w:cs="Amiri"/>
          <w:color w:val="111111"/>
          <w:sz w:val="28"/>
          <w:sz w:val="28"/>
          <w:szCs w:val="28"/>
          <w:rtl w:val="true"/>
          <w:lang w:bidi="ar-SA"/>
        </w:rPr>
        <w:t>الوَفاءُ؟</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 شَهادَةُ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الفَسادُ؟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وَ الشِّركُ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الحَقُّ؟</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القُرآنُ، وَ الوِلايَةُ إذَا انتَهَت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قرآن، و ولایت زمانى که به تو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الحیلَةُ</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الحیلَةِ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عَلَيَّ؟ چه چیز بر عهدۀ من است و چه تکلیفی دارم؟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طاعَةُ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أدعُو اللّهَ تَعالى؟ چه‌گونه خداوند متعال را بخوانم؟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 اليَقینِ</w:t>
      </w:r>
      <w:r>
        <w:rPr>
          <w:rFonts w:eastAsia="Amiri" w:cs="Amiri" w:ascii="Amiri" w:hAnsi="Amiri"/>
          <w:color w:val="111111"/>
          <w:sz w:val="28"/>
          <w:szCs w:val="28"/>
          <w:rtl w:val="true"/>
          <w:lang w:bidi="ar-SA"/>
        </w:rPr>
        <w:t xml:space="preserve">. </w:t>
      </w:r>
      <w:bookmarkStart w:id="134" w:name="pg16632_164196"/>
    </w:p>
    <w:p>
      <w:pPr>
        <w:pStyle w:val="BookText"/>
        <w:rPr/>
      </w:pPr>
      <w:bookmarkEnd w:id="134"/>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أسأَلُ اللّهَ تَعالى؟ از خداوند متعال، چه چیزى بخواهم؟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و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أصنَعُ لِنَجاةِ نَفسی؟ براى نجات خویش، چه کار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حَلالاً، و قُل صِدقاً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السُّرورُ؟ شادى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الرّاحَةُ؟</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أسئِلَةٍ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حُكمُ وُجوبِ الصَّدَقَةِ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هنگامى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گفتن به پرسش‌هاى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 حکم وجوب صدقه، نسخ شد</w:t>
      </w:r>
      <w:r>
        <w:rPr>
          <w:rFonts w:eastAsia="IRNazanin" w:cs="IRNazanin"/>
          <w:color w:val="111111"/>
          <w:sz w:val="28"/>
          <w:szCs w:val="28"/>
          <w:rtl w:val="true"/>
          <w:lang w:bidi="fa-IR"/>
        </w:rPr>
        <w:t>.</w:t>
      </w:r>
      <w:r>
        <w:rPr>
          <w:rStyle w:val="FootnoteAnchor"/>
          <w:rtl w:val="true"/>
        </w:rPr>
        <w:footnoteReference w:id="201"/>
      </w:r>
    </w:p>
    <w:p>
      <w:pPr>
        <w:pStyle w:val="Heading2"/>
        <w:numPr>
          <w:ilvl w:val="1"/>
          <w:numId w:val="1"/>
        </w:numPr>
        <w:rPr/>
      </w:pPr>
      <w:bookmarkStart w:id="135" w:name="__RefHeading___Toc11650858_1280447820"/>
      <w:bookmarkStart w:id="136" w:name="_Toc47"/>
      <w:bookmarkEnd w:id="135"/>
      <w:r>
        <w:rPr>
          <w:rtl w:val="true"/>
        </w:rPr>
        <w:t xml:space="preserve">اعتراف عائشه </w:t>
      </w:r>
      <w:r>
        <w:rPr>
          <w:rtl w:val="true"/>
        </w:rPr>
        <w:t>(</w:t>
      </w:r>
      <w:r>
        <w:rPr>
          <w:rtl w:val="true"/>
        </w:rPr>
        <w:t xml:space="preserve">علیّ </w:t>
      </w:r>
      <w:r>
        <w:rPr>
          <w:rtl w:val="true"/>
        </w:rPr>
        <w:t>(</w:t>
      </w:r>
      <w:r>
        <w:rPr>
          <w:rtl w:val="true"/>
        </w:rPr>
        <w:t>علیه السلام</w:t>
      </w:r>
      <w:r>
        <w:rPr>
          <w:rtl w:val="true"/>
        </w:rPr>
        <w:t xml:space="preserve">): </w:t>
      </w:r>
      <w:r>
        <w:rPr>
          <w:rtl w:val="true"/>
        </w:rPr>
        <w:t xml:space="preserve">حبیب پیامبر </w:t>
      </w:r>
      <w:r>
        <w:rPr>
          <w:rtl w:val="true"/>
        </w:rPr>
        <w:t>(</w:t>
      </w:r>
      <w:r>
        <w:rPr>
          <w:rtl w:val="true"/>
        </w:rPr>
        <w:t>صلی الله علیه و آله و سلم</w:t>
      </w:r>
      <w:r>
        <w:rPr>
          <w:rtl w:val="true"/>
        </w:rPr>
        <w:t>))</w:t>
      </w:r>
      <w:bookmarkEnd w:id="136"/>
    </w:p>
    <w:p>
      <w:pPr>
        <w:pStyle w:val="BookText"/>
        <w:rPr/>
      </w:pPr>
      <w:r>
        <w:rPr>
          <w:rFonts w:ascii="IRNazanin" w:hAnsi="IRNazanin" w:eastAsia="IRNazanin"/>
          <w:color w:val="111111"/>
          <w:sz w:val="28"/>
          <w:sz w:val="28"/>
          <w:szCs w:val="28"/>
          <w:rtl w:val="true"/>
          <w:lang w:bidi="fa-IR"/>
        </w:rPr>
        <w:t>پیامبر خدا در هنگام مرگ که در خانۀ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را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ابوبکر را نزد وى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وى کرد و سرش را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کرد و سپس سرش را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کنید</w:t>
      </w:r>
      <w:r>
        <w:rPr>
          <w:rFonts w:eastAsia="IRNazanin" w:cs="IRNazanin"/>
          <w:color w:val="111111"/>
          <w:sz w:val="28"/>
          <w:szCs w:val="28"/>
          <w:rtl w:val="true"/>
          <w:lang w:bidi="fa-IR"/>
        </w:rPr>
        <w:t xml:space="preserve">». </w:t>
      </w:r>
      <w:bookmarkStart w:id="137" w:name="pg16632_164197"/>
    </w:p>
    <w:p>
      <w:pPr>
        <w:pStyle w:val="BookText"/>
        <w:rPr/>
      </w:pPr>
      <w:bookmarkEnd w:id="13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 عَلِيَّ بنَ أبی طالِبٍ؛ فَوَاللّه ما يُریدُ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صدا کنید؛ سوگند به خدا که جز او را نمى‌خواهد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أفرَدَ الثَّوبَ الَّذی کانَ عَلَيهِ ثُمَّ أدخَلَهُ فیهِ، فَلَم يَزَل يَحتَضِنُهُ حَتّى قُبِضَ و يَدُهُ عَلیهِ</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وقتى او را دید، پارچه‌اى را که رویش بود، کنار زد و او را درون آن کشید و هم‌چنان او را در بغل گرفته بود تا در گذشت و دستش روى او بود</w:t>
      </w:r>
      <w:r>
        <w:rPr>
          <w:rFonts w:eastAsia="IRNazanin" w:cs="IRNazanin"/>
          <w:color w:val="111111"/>
          <w:sz w:val="28"/>
          <w:szCs w:val="28"/>
          <w:rtl w:val="true"/>
          <w:lang w:bidi="fa-IR"/>
        </w:rPr>
        <w:t>.</w:t>
      </w:r>
    </w:p>
    <w:p>
      <w:pPr>
        <w:pStyle w:val="Heading2"/>
        <w:numPr>
          <w:ilvl w:val="1"/>
          <w:numId w:val="1"/>
        </w:numPr>
        <w:rPr/>
      </w:pPr>
      <w:bookmarkStart w:id="138" w:name="__RefHeading___Toc11650860_1280447820"/>
      <w:bookmarkStart w:id="139" w:name="_Toc48"/>
      <w:bookmarkEnd w:id="138"/>
      <w:r>
        <w:rPr>
          <w:rtl w:val="true"/>
        </w:rPr>
        <w:t>نه خدا توانمش خواند، نه بشر توانمش گفت</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که لحظات از دنیا رفتن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سَيِّدتی ما يُبکیكِ؟</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مى‌کنى؟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لِما تَلقَى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آن‌چه پس‌از من‌خواهى دید، مى‌گریم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تَبکی؛ فَوَاللّهِ إنَّ ذلِكِ لَصَغیرٌ عِندی فی ذاتِ اللّهِ</w:t>
      </w:r>
      <w:r>
        <w:rPr>
          <w:rFonts w:eastAsia="Amiri" w:cs="Amiri" w:ascii="Amiri" w:hAnsi="Amiri"/>
          <w:color w:val="111111"/>
          <w:sz w:val="28"/>
          <w:szCs w:val="28"/>
          <w:rtl w:val="true"/>
          <w:lang w:bidi="ar-SA"/>
        </w:rPr>
        <w:t>.</w:t>
      </w:r>
      <w:r>
        <w:rPr>
          <w:rStyle w:val="FootnoteAnchor"/>
          <w:rtl w:val="true"/>
        </w:rPr>
        <w:footnoteReference w:id="203"/>
      </w:r>
      <w:bookmarkStart w:id="140" w:name="pg16632_164198"/>
    </w:p>
    <w:p>
      <w:pPr>
        <w:pStyle w:val="BookText"/>
        <w:rPr/>
      </w:pPr>
      <w:bookmarkEnd w:id="14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به خدا سوگند، به راستی آن، بسی خُرد و ناچیز است در نزد من در راه خدا</w:t>
      </w:r>
      <w:r>
        <w:rPr>
          <w:rFonts w:eastAsia="IRNazanin" w:cs="IRNazanin"/>
          <w:color w:val="111111"/>
          <w:sz w:val="28"/>
          <w:szCs w:val="28"/>
          <w:rtl w:val="true"/>
          <w:lang w:bidi="fa-IR"/>
        </w:rPr>
        <w:t>.»</w:t>
      </w:r>
    </w:p>
    <w:p>
      <w:pPr>
        <w:pStyle w:val="Heading2"/>
        <w:numPr>
          <w:ilvl w:val="1"/>
          <w:numId w:val="1"/>
        </w:numPr>
        <w:rPr/>
      </w:pPr>
      <w:bookmarkStart w:id="141" w:name="__RefHeading___Toc11650862_1280447820"/>
      <w:bookmarkStart w:id="142" w:name="_Toc49"/>
      <w:bookmarkEnd w:id="141"/>
      <w:r>
        <w:rPr>
          <w:rtl w:val="true"/>
        </w:rPr>
        <w:t>اشرافیّت معاویه و توجیه آن</w:t>
      </w:r>
      <w:r>
        <w:rPr>
          <w:rtl w:val="true"/>
        </w:rPr>
        <w:t>!</w:t>
      </w:r>
      <w:bookmarkEnd w:id="142"/>
    </w:p>
    <w:p>
      <w:pPr>
        <w:pStyle w:val="BookText"/>
        <w:rPr/>
      </w:pPr>
      <w:r>
        <w:rPr>
          <w:rFonts w:ascii="IRNazanin" w:hAnsi="IRNazanin" w:eastAsia="IRNazanin"/>
          <w:color w:val="111111"/>
          <w:sz w:val="28"/>
          <w:sz w:val="28"/>
          <w:szCs w:val="28"/>
          <w:rtl w:val="true"/>
          <w:lang w:bidi="fa-IR"/>
        </w:rPr>
        <w:t>عمربن خطّاب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دید که با یک گروه به استقبالش مى‌آید و در شام‌گاه نیز با یک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با یک گروه حرکت مى‌کنى و صبح‌گاهان با گروهى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رسیده است که صبح‌گاهان در منزل مى‌مانى و نیازمندان، پشت درِ قصر تو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العَدُوَّ بِها قَریبٌ مِنّا ولَهُم عُيونٌ وجَواسیسُ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این سرزمین به ما نزدیک است و داراى جاسوسان و خبرچینانى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يَرَوا لِلإِسلامِ 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خواستم 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را ببینند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عمر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لَكَيدُ رَجُلٍ لَبیبٍ أو خُدعَةُ رَجُلٍ أریبٍ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که این، حیلۀ مردى خردمند است یا نیرنگ مردى زبردست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مى‌خواهى، مرا بدان فرمان ده تا همان‌گونه باشم</w:t>
      </w:r>
      <w:r>
        <w:rPr>
          <w:rFonts w:eastAsia="IRNazanin" w:cs="IRNazanin"/>
          <w:color w:val="111111"/>
          <w:sz w:val="28"/>
          <w:szCs w:val="28"/>
          <w:rtl w:val="true"/>
          <w:lang w:bidi="fa-IR"/>
        </w:rPr>
        <w:t xml:space="preserve">. </w:t>
      </w:r>
      <w:bookmarkStart w:id="143" w:name="pg16632_164199"/>
    </w:p>
    <w:p>
      <w:pPr>
        <w:pStyle w:val="BookText"/>
        <w:rPr/>
      </w:pPr>
      <w:bookmarkEnd w:id="143"/>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ناظَرتُكَ فی أمرٍ أعیبُ عَلَيكَ فیهِ إلّا تَرَكتَنی ما أدری آمُرُكَ أم أنهاكَ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کارى بر تو عیب نگرفتم، جز آن‌که مرا به گونه‌اى رها کردى که نمى‌دانم به تو فرمان دهم یا بازت دارم</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44" w:name="__RefHeading___Toc11650864_1280447820"/>
      <w:bookmarkStart w:id="145" w:name="_Toc50"/>
      <w:bookmarkEnd w:id="144"/>
      <w:r>
        <w:rPr>
          <w:rtl w:val="true"/>
        </w:rPr>
        <w:t>حتّی دو درصد هم بیعت نمی‌کنند</w:t>
      </w:r>
      <w:r>
        <w:rPr>
          <w:rtl w:val="true"/>
        </w:rPr>
        <w:t>!</w:t>
      </w:r>
      <w:bookmarkEnd w:id="145"/>
    </w:p>
    <w:p>
      <w:pPr>
        <w:pStyle w:val="BookText"/>
        <w:rPr/>
      </w:pPr>
      <w:r>
        <w:rPr>
          <w:rFonts w:ascii="IRNazanin" w:hAnsi="IRNazanin" w:eastAsia="IRNazanin"/>
          <w:color w:val="111111"/>
          <w:sz w:val="28"/>
          <w:sz w:val="28"/>
          <w:szCs w:val="28"/>
          <w:rtl w:val="true"/>
          <w:lang w:bidi="fa-IR"/>
        </w:rPr>
        <w:t>جُندَب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پس از بیعت مردم با عثمان، بر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حضرت را سر در گریبان و اندوهگین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قومت این گونه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بسیار صبورى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فَأَصنَعُ ماذا؟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مى‌توانم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بر خیزى و آنان را به سوى خود بخوانى و به آنان خبر دهى که به سبب برترى و سابقه‌ات،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سزاوارترى و از آنان بر ضدّ این گروه که بر ضدّت گرد آمده‌اند، یارى بخواهى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ده نفر از صد نفر به شما پاسخ مثبت دادند، با آن ده نفر بر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مى‌برى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مى‌گیرى</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برابرت سر فرود آوردند، همان مى‌شود که دوست دارى، و اگر خوددارى کردند، با آنان مى‌جنگى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بر آنان غلبه کردى، نتیجه‌اش همان سیطرۀ الهى است که خدا به پیامبرش داد و شما از آنان به آن شایسته‌ترى؛ و اگر در طلبش کشته شدى، شهید گشته‌اى و عذرت در پیشگاه خدا پذیرفته‌تر است و به میراث پیامبر خدا، سزاوارترى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تَراهُ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يُبايِعُنی عَشَرَةٌ مِن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این‌گونه می‌بینی 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درصد مردم با من بیعت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لكِنَّنی لا أرجو ولا مِن كُلِّ مِئَةٍ اثنَينِ، وسَاُخبِرُكَ مِن أینَ ذلِكَ؛</w:t>
      </w:r>
    </w:p>
    <w:p>
      <w:pPr>
        <w:pStyle w:val="BookText"/>
        <w:rPr/>
      </w:pPr>
      <w:r>
        <w:rPr>
          <w:rFonts w:ascii="IRNazanin" w:hAnsi="IRNazanin" w:eastAsia="IRNazanin"/>
          <w:color w:val="111111"/>
          <w:sz w:val="28"/>
          <w:sz w:val="28"/>
          <w:szCs w:val="28"/>
          <w:rtl w:val="true"/>
          <w:lang w:bidi="fa-IR"/>
        </w:rPr>
        <w:t xml:space="preserve">امّا من امید ندارم که حتّى دو درصد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علّت آن آگاه مى‌کنم؛</w:t>
      </w:r>
    </w:p>
    <w:p>
      <w:pPr>
        <w:pStyle w:val="BookText"/>
        <w:rPr/>
      </w:pPr>
      <w:r>
        <w:rPr>
          <w:rFonts w:ascii="Amiri" w:hAnsi="Amiri" w:eastAsia="Amiri" w:cs="Amiri"/>
          <w:color w:val="111111"/>
          <w:sz w:val="28"/>
          <w:sz w:val="28"/>
          <w:szCs w:val="28"/>
          <w:rtl w:val="true"/>
          <w:lang w:bidi="ar-SA"/>
        </w:rPr>
        <w:t>إنَّما يَنظُرُ النّاسُ إلى قُرَيشٍ، وإنَّ قُرَيشاً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يَرَون لَهُم فَضلاً عَلى سائِرِ النّاسِ، وإنَّهُم أولِياءُ الأَمرِ دونَ قُرَيشٍ، وإنَّهُم إن وَلوهُ لَم يَخرُج مِنهُم هذَا السُّلطانُ إلى أحَدٍ أبَداً ومَتى کانَ فی غَيرِهِم تَداوَلتُموهُ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تصمیم گیرى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قریش مى‌نگرند و قریش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خود را از سایر مردم، برتر مى‌بینند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قریش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خلافت مى‌دانند و اگر خلافت به آنان برسد، هیچ‌گاه از دست آنان خارج نمى‌شود و به کس دیگرى نمى‌رسد؛ ولى اگر در غیر آنان باشد، میان شما مى‌چرخد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وَاللّهِ لا تَدفَعُ قُرَيشٌ إلَينا هذَا السُّلطانَ طائِعینَ أبَداً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قریش، این حکومت و سیطره را هرگز از روى اطاعت و رضایت به ما نمى‌دهد</w:t>
      </w:r>
      <w:r>
        <w:rPr>
          <w:rFonts w:eastAsia="IRNazanin" w:cs="IRNazanin"/>
          <w:color w:val="111111"/>
          <w:sz w:val="28"/>
          <w:szCs w:val="28"/>
          <w:rtl w:val="true"/>
          <w:lang w:bidi="fa-IR"/>
        </w:rPr>
        <w:t xml:space="preserve">. </w:t>
      </w:r>
      <w:bookmarkStart w:id="146" w:name="pg16632_164201"/>
    </w:p>
    <w:p>
      <w:pPr>
        <w:pStyle w:val="BookText"/>
        <w:rPr/>
      </w:pPr>
      <w:bookmarkEnd w:id="146"/>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نگردم تا مردم را از این سخنت آگاه کنم و آنان را به سوى تو بخوانم؟</w:t>
      </w:r>
    </w:p>
    <w:p>
      <w:pPr>
        <w:pStyle w:val="BookText"/>
        <w:rPr/>
      </w:pP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زَمانُ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این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عراق باز گشتم و هر گاه چیزى از فضیلت‌هاى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و حقوق او را براى مردم مى‌گفتم، با من درشتى مى‌نمودند و مرا باز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سخنانم به گوش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حکومتش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هم در پى من فرستاد و مرا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بارۀ من با او صحبت شد و آزادم ساخت</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147" w:name="__RefHeading___Toc11650866_1280447820"/>
      <w:bookmarkStart w:id="148" w:name="_Toc51"/>
      <w:bookmarkEnd w:id="147"/>
      <w:r>
        <w:rPr>
          <w:rtl w:val="true"/>
        </w:rPr>
        <w:t xml:space="preserve">موضع امیرالمؤمنین </w:t>
      </w:r>
      <w:r>
        <w:rPr>
          <w:rtl w:val="true"/>
        </w:rPr>
        <w:t>(</w:t>
      </w:r>
      <w:r>
        <w:rPr>
          <w:rtl w:val="true"/>
        </w:rPr>
        <w:t>علیه السلام</w:t>
      </w:r>
      <w:r>
        <w:rPr>
          <w:rtl w:val="true"/>
        </w:rPr>
        <w:t xml:space="preserve">) </w:t>
      </w:r>
      <w:r>
        <w:rPr>
          <w:rtl w:val="true"/>
        </w:rPr>
        <w:t>در جریان قتل عثمان</w:t>
      </w:r>
      <w:bookmarkEnd w:id="148"/>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أنَا فی عُزلَةٍ، فَصَبَرتُ حَتّى کانَ ذلِكَ، لَم أنطِق فیهِ بِحَرفٍ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گوشه‌گیرى بودم و شکیبایى کردم تا آن اتّفاق،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نگفتم</w:t>
      </w:r>
      <w:r>
        <w:rPr>
          <w:rFonts w:eastAsia="IRNazanin" w:cs="IRNazanin"/>
          <w:color w:val="111111"/>
          <w:sz w:val="28"/>
          <w:szCs w:val="28"/>
          <w:rtl w:val="true"/>
          <w:lang w:bidi="fa-IR"/>
        </w:rPr>
        <w:t xml:space="preserve">. </w:t>
      </w:r>
      <w:bookmarkStart w:id="149" w:name="pg16632_164202"/>
    </w:p>
    <w:p>
      <w:pPr>
        <w:pStyle w:val="Heading2"/>
        <w:numPr>
          <w:ilvl w:val="1"/>
          <w:numId w:val="1"/>
        </w:numPr>
        <w:rPr/>
      </w:pPr>
      <w:bookmarkStart w:id="150" w:name="__RefHeading___Toc11650868_1280447820"/>
      <w:bookmarkStart w:id="151" w:name="_Toc52"/>
      <w:bookmarkEnd w:id="149"/>
      <w:bookmarkEnd w:id="150"/>
      <w:r>
        <w:rPr>
          <w:rtl w:val="true"/>
        </w:rPr>
        <w:t xml:space="preserve">استفادۀ ابزاری قریش از نام رسول اعظم </w:t>
      </w:r>
      <w:r>
        <w:rPr>
          <w:rtl w:val="true"/>
        </w:rPr>
        <w:t>(</w:t>
      </w:r>
      <w:r>
        <w:rPr>
          <w:rtl w:val="true"/>
        </w:rPr>
        <w:t>صلی الله علیه و آله و سلم</w:t>
      </w:r>
      <w:r>
        <w:rPr>
          <w:rtl w:val="true"/>
        </w:rPr>
        <w:t>)</w:t>
      </w:r>
      <w:bookmarkEnd w:id="151"/>
    </w:p>
    <w:p>
      <w:pPr>
        <w:pStyle w:val="BookText"/>
        <w:rPr/>
      </w:pPr>
      <w:r>
        <w:rPr>
          <w:rFonts w:ascii="IRNazanin" w:hAnsi="IRNazanin" w:eastAsia="IRNazanin"/>
          <w:color w:val="111111"/>
          <w:sz w:val="28"/>
          <w:sz w:val="28"/>
          <w:szCs w:val="28"/>
          <w:rtl w:val="true"/>
          <w:lang w:bidi="fa-IR"/>
        </w:rPr>
        <w:t xml:space="preserve">پرسش‌گرى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پسرى از خود به جای مى‌گذاشت که به سنّ رشد رسیده بود، آیا عرب، امورشان را به او واگذار مى‌کردند؟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کانَت تَقتُلُهُ إن لَم يَفعَل ما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خیر؛ بلکه او را مى‌کشتند، اگر روش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كَرِهَت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وحَسَدَتهُ عَلى ما آتاهُ اللّهُ مِن فَضلِهِ، وَاستَطالَت أیَّامَهُ حَتّى قَذَفَت زَوجَتَهُ، ونَفَّرَتِ بِهِ ناقَتَهُ، مَعَ عَظیمِ إحسانِهِ إلَيها، وجَسیمِ مِنَنِهِ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از کار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بودند و به آن‌چه خداوند از فضل خویش به وى بخشیده بود، حسادت مى‌ورزیدند و در زمان حیاتش به وى بى‌حرمتى کردند، تا آن جا که به همسرش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کشتن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نیکى‌هاى بسیارى به آنان نموده بود و نعمت‌هاى بزرگى به آنان ارزانى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أجمَعَت مُذ کانَ حَيّا عَلى صَرفِ الأَمرِ عَن أهلِ بَيتِهِ بَعدَ مَوتِهِ‌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زمان حیاتش براى این که ولایت و رهبرى را پس از این‌که از دنیا رفت از خاندانش باز ستانند، هم‌دست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ولَولا أنَّ قُرَيشا جَعَلتِ اسمَهُ ذَریعَةً إلى الرِّياسَةِ، وسُلَّما إلَى العِزِّ وَالإِمرَةِ، لَما عَبَدَتِ اللّهَ بَعدَ مَوتِهِ يَوما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ولَارتَدَّت فی حافِرَتِها، وعادَ قارِحُها جَذَعا، وبازِلُها بِكرا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قریش نمى‌خواستند نام وى را وسیله‌اى براى ریاست، و نردبانى براى عزّت و حکومت کنند، پس از این‌که آن حضرت از دنیا رفت، هرگز یک روز هم خدا را عبادت نمى‌کردند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خوى‌هاى پیشین خود برمى‌گشتند و شتران باردار، چهارساله مى‌شدند و هشت‌ساله‌هایش باکره مى‌گشتند</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ثُمَّ فَتَحَ اللّهُ عَلَيَها الفُتوحَ، فَأَثرَتْ بَعدَ الفاقَةِ، وتَمَوَّلَت بَعدَ الجَهدِ وَالمَخمَصَةِ؛ فَحَسُنَ فی عُيونِها مِنَ الإِسلامِ ما کان سَمِجا، وثَبَتَ فی قُلوبِ كَثیرٍ مِنها مِنَ الدّینِ ما کانَ مُضطَرِبا،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کانَ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کشورهاى بسیارى را براى آنان فتح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فقر و مسکنت و گرسنگى، به رفاه و نعمت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اسلام در دیدگان‌شان زشت مى‌نمود، زیبا جلوه کرد و در قلب‌هاى بسیارى از ایشان که نسبت به دستورهاى دینى تردید داشتند، ثبات برقرار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نبود، این گونه نمى‌شد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نَسَبَت تِلكَ الفُتوحَ إلى آراءِ وُلاتِها، وحُسنِ تَدبیرِ الاُمَراءِ القائِمینَ بِها، فَتَأَكَّدَ عِندَ النّاسِ نَباهَةُ قَومٍ وخُمولُ آخَرینَ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این کشورگشایى‌ها را به اندیشه‌هاى سردمداران و حسن تدبیر فرماندهان دست‌اندرکار، نسبت دادند و نزد مردم، قوم‌شان را بلندپایه، و دیگران را دون‌پایه معرّفى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فَكُنّا نَحنُ مِمَّن خَمَلَ ذِكرُهُ، وخَبَت نارُهُ، وَانقَطَعَ صَوتُهُ وصیتُهُ، حَتّى أكَلَ الدَّهرُ عَلَينا وشَرِبَ، ومَضَتِ السِّنونَ وَالأَحقابُ بِما فیها، وماتَ كَثیرٌ مِمَّن يُعرَفُ، ونَشَأَ كَثیرٌ مِمَّن 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از فراموش‌شدگان بودیم و کسانی بودیم که التهاب‌شان خاموش گشت و صدا و آوازه‌شان بریده شد و روزگار، بر خلاف میل ما خورد و نوشید و سال‌ها به همین منوال گذشت و بسیارى از نام‌داران مردند و افرادى که گم‌نام بودند، پا به عرصه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عَسى أن يَكونَ الوَلَدُ لَو کانَ؟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يُقَرِّبنی ما تَعلَمونَهُ مِنَ القُربِ لِلنَّسبِ وَاللُّحمَةِ؛ بَل لِلجِهادِ وَالنَّصیحَةِ؛</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بود، چه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خاطر آن نژاد و خویشاوندی‌ای که می‌دانید، به خود نزدیک نکرد؛ بلکه به خاطر جهاد و خیرخواهى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فَتَراهُ لَو کانَ لَهُ وَلَدٌ هَل کانَ يَفعَل ما فَعَلتُ؟ وكَذاكَ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فکر مى‌کنى که اگر او پسرى داشت، آن‌چه را من انجام داده‌ام، انجام مى‌داد؟ و همچنین به‌اندازه‌اى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نزدیک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نزدیکى، نزد قریش، سبب برخوردارى و شأن و مقام نبود؛ بلکه خود، سبب محرومیت و پشت کردن مردم به ما بود</w:t>
      </w:r>
      <w:r>
        <w:rPr>
          <w:rFonts w:eastAsia="IRNazanin" w:cs="IRNazanin"/>
          <w:color w:val="111111"/>
          <w:sz w:val="28"/>
          <w:szCs w:val="28"/>
          <w:rtl w:val="true"/>
          <w:lang w:bidi="fa-IR"/>
        </w:rPr>
        <w:t xml:space="preserve">! </w:t>
      </w:r>
      <w:bookmarkStart w:id="152" w:name="pg16632_164205"/>
    </w:p>
    <w:p>
      <w:pPr>
        <w:pStyle w:val="BookText"/>
        <w:rPr/>
      </w:pPr>
      <w:bookmarkEnd w:id="152"/>
      <w:r>
        <w:rPr>
          <w:rFonts w:ascii="Amiri" w:hAnsi="Amiri" w:eastAsia="Amiri" w:cs="Amiri"/>
          <w:color w:val="111111"/>
          <w:sz w:val="28"/>
          <w:sz w:val="28"/>
          <w:szCs w:val="28"/>
          <w:rtl w:val="true"/>
          <w:lang w:bidi="ar-SA"/>
        </w:rPr>
        <w:t>اللّهُمَّ إنَّكَ تَعلَمُ أنّی لَم ارِدِ الإِمرَةَ، ولا عُلُوَّ المُلكِ وَالرِّياسَةِ؛ وإنَّما أرَدتُ القِيامَ بِحُدودِكَ، وَالأَداءَ لِشَرعِكَ، ووَضعَ الاُمورِ فی مَواضِعِها، وتَوفیرَ الحُقوقِ عَلى أهلِها، وَالمُضِيَّ عَلى مِنهاجِ نَبِيِّكَ، وإرشادَ الضّالِّ إلى أنوارِ هِدايَتِكَ</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آگاهى که من، نه خواهان حکومت بوده‌ام و نه خواهان بهره‌مندى از جاه و مقام؛ بلکه فقط خواهان برپا داشتن فرمان‌هاى تو، اجراى دستورهایت، قرار دادن امور در جایگاهش، دادن حقّ به صاحبانش، گام نهادن بر روش پیامبرت، و راه‌نمایى گم‌گشتگان به راه‌هاى رستگارى‌ات بوده‌ام</w:t>
      </w:r>
      <w:r>
        <w:rPr>
          <w:rFonts w:eastAsia="IRNazanin" w:cs="IRNazanin"/>
          <w:color w:val="111111"/>
          <w:sz w:val="28"/>
          <w:szCs w:val="28"/>
          <w:rtl w:val="true"/>
          <w:lang w:bidi="fa-IR"/>
        </w:rPr>
        <w:t>.</w:t>
      </w:r>
    </w:p>
    <w:p>
      <w:pPr>
        <w:pStyle w:val="Heading2"/>
        <w:numPr>
          <w:ilvl w:val="1"/>
          <w:numId w:val="1"/>
        </w:numPr>
        <w:rPr/>
      </w:pPr>
      <w:bookmarkStart w:id="153" w:name="__RefHeading___Toc11650870_1280447820"/>
      <w:bookmarkStart w:id="154" w:name="_Toc53"/>
      <w:bookmarkEnd w:id="153"/>
      <w:r>
        <w:rPr>
          <w:rtl w:val="true"/>
        </w:rPr>
        <w:t xml:space="preserve">تبعیض </w:t>
      </w:r>
      <w:r>
        <w:rPr>
          <w:rtl w:val="true"/>
        </w:rPr>
        <w:t xml:space="preserve">- </w:t>
      </w:r>
      <w:r>
        <w:rPr>
          <w:rtl w:val="true"/>
        </w:rPr>
        <w:t xml:space="preserve">حتّی به اندازۀ بال پشه‌ای </w:t>
      </w:r>
      <w:r>
        <w:rPr>
          <w:rtl w:val="true"/>
        </w:rPr>
        <w:t xml:space="preserve">- </w:t>
      </w:r>
      <w:r>
        <w:rPr>
          <w:rtl w:val="true"/>
        </w:rPr>
        <w:t>ممنوع</w:t>
      </w:r>
      <w:r>
        <w:rPr>
          <w:rtl w:val="true"/>
        </w:rPr>
        <w:t>!</w:t>
      </w:r>
      <w:bookmarkEnd w:id="15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دو زن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و تهى‌دستیم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حَقُّكُما عَلَينا وعَلى كُلِّ ذی سَعَةٍ مِنَ المُسلِمینَ إن كُنتُما صادِقَتَينِ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 باشید، حقوق شما بر ما و بر همۀ مسلمانان توان‌مند،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مردى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بِهِما إلى سوقِنا، فَاشتَر لِكُلِّ واحِدَةٍ مِنهُما كُرّا مِن طَعامٍ وثَلاثَةَ أثوابٍ فَذَكَرَ رِداءً أو خِماراً و إزاراً و أعطِ كُلَّ واحِدَةٍ مِنهُما مِن عَطائِي مِئَةَ دِرهَمٍ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این دو زن، به بازار ما روانه شو و براى هریک، پیمانه‌اى غذا و سه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چارقد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خریدارى کن و به هریک، از تقسیمى من، صد درهم عطا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باز گشتند، یکى از آنان، از صورتش نقاب</w:t>
      </w:r>
      <w:r>
        <w:rPr>
          <w:rStyle w:val="FootnoteAnchor"/>
          <w:rtl w:val="true"/>
        </w:rPr>
        <w:footnoteReference w:id="211"/>
      </w:r>
      <w:r>
        <w:rPr>
          <w:rFonts w:ascii="IRNazanin" w:hAnsi="IRNazanin" w:eastAsia="IRNazanin"/>
          <w:color w:val="111111"/>
          <w:sz w:val="28"/>
          <w:sz w:val="28"/>
          <w:szCs w:val="28"/>
          <w:rtl w:val="true"/>
          <w:lang w:bidi="fa-IR"/>
        </w:rPr>
        <w:t>بر 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برترى ده بدان‌چه خداوند، تو را بدان، برترى و شرف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فَضَّلَنِي اللّهُ وشَرَّفَنی؟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به چه چیزى برترى و شرف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عرب هستم و این زن، از غیر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از زمین برگرفت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قَرَأتُ ما بَينَ اللَّوحَينِ فَما رَأَيتُ لِوُلدِ إسماعیلَ عَلى وُلدِ إسحاقَ فَضلاً و لَو جَناحَ بَعوضَةٍ</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میان دو لوح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فضیلتى براى فرزندان اسماعیل بر فرزندان اسحاق نیافتم، ولو به اندازۀ بال پشه‌اى</w:t>
      </w:r>
      <w:r>
        <w:rPr>
          <w:rFonts w:eastAsia="IRNazanin" w:cs="IRNazanin"/>
          <w:color w:val="111111"/>
          <w:sz w:val="28"/>
          <w:szCs w:val="28"/>
          <w:rtl w:val="true"/>
          <w:lang w:bidi="fa-IR"/>
        </w:rPr>
        <w:t xml:space="preserve">». </w:t>
      </w:r>
      <w:bookmarkStart w:id="155" w:name="pg16632_164207"/>
    </w:p>
    <w:p>
      <w:pPr>
        <w:pStyle w:val="Heading2"/>
        <w:numPr>
          <w:ilvl w:val="1"/>
          <w:numId w:val="1"/>
        </w:numPr>
        <w:rPr/>
      </w:pPr>
      <w:bookmarkStart w:id="156" w:name="__RefHeading___Toc11650872_1280447820"/>
      <w:bookmarkStart w:id="157" w:name="_Toc54"/>
      <w:bookmarkEnd w:id="155"/>
      <w:bookmarkEnd w:id="156"/>
      <w:r>
        <w:rPr>
          <w:rtl w:val="true"/>
        </w:rPr>
        <w:t xml:space="preserve">دادگاه حکومت علیّ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سپرش را نزد مردى نصرانى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شُرَيح آورد و در کنار شریح نشست</w:t>
      </w:r>
      <w:r>
        <w:rPr>
          <w:rStyle w:val="FootnoteAnchor"/>
          <w:rtl w:val="true"/>
        </w:rPr>
        <w:footnoteReference w:id="2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خَصمی مُسلِماً لَساوَيتُهُ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طرف نزاع من مسلمانى بود، با او برابرى مى‌کردم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 می‌نشستم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سپر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 من است و امیر مؤمنان، دروغ نمى‌گوید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 دارى؟</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مى‌خندید،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نصرانى سپر را بر داشت و مقدارى رفت؛ و سپس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که این‌ها، فرامین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مرا نزد قاضى خود برد و قاضى‌اش بر زیان او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مسلمان شد و اعتراف کرد که سپر،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صفّین مى‌رفت، افتاده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آوردن او خشنود گشت و سپر و اسبى به وى بخشید و آن نصرانى، در جنگ با خوارج، به هم‌راه حضرت حضور یافت</w:t>
      </w:r>
      <w:r>
        <w:rPr>
          <w:rFonts w:eastAsia="IRNazanin" w:cs="IRNazanin"/>
          <w:color w:val="111111"/>
          <w:sz w:val="28"/>
          <w:szCs w:val="28"/>
          <w:rtl w:val="true"/>
          <w:lang w:bidi="fa-IR"/>
        </w:rPr>
        <w:t>.</w:t>
      </w:r>
      <w:r>
        <w:rPr>
          <w:rStyle w:val="FootnoteAnchor"/>
          <w:rtl w:val="true"/>
        </w:rPr>
        <w:footnoteReference w:id="214"/>
      </w:r>
      <w:bookmarkStart w:id="158" w:name="pg16632_164208"/>
    </w:p>
    <w:p>
      <w:pPr>
        <w:pStyle w:val="Heading2"/>
        <w:numPr>
          <w:ilvl w:val="1"/>
          <w:numId w:val="1"/>
        </w:numPr>
        <w:rPr/>
      </w:pPr>
      <w:bookmarkStart w:id="159" w:name="__RefHeading___Toc11650874_1280447820"/>
      <w:bookmarkStart w:id="160" w:name="_Toc55"/>
      <w:bookmarkEnd w:id="158"/>
      <w:bookmarkEnd w:id="159"/>
      <w:r>
        <w:rPr>
          <w:rtl w:val="true"/>
        </w:rPr>
        <w:t>ظلم مطلقاً ممنوع</w:t>
      </w:r>
      <w:r>
        <w:rPr>
          <w:rtl w:val="true"/>
        </w:rPr>
        <w:t>!</w:t>
      </w:r>
      <w:bookmarkEnd w:id="160"/>
    </w:p>
    <w:p>
      <w:pPr>
        <w:pStyle w:val="BookText"/>
        <w:rPr/>
      </w:pP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در جنگ جمل در سال سی و ششم هجری از بصره به کوفه رسید، و به هم‌راه او، بزرگان مردم و اهل بصره بودند، در سخنانی پس از تمجید از مردم کوفه و بیان فضیلت آنان</w:t>
      </w:r>
      <w:r>
        <w:rPr>
          <w:rStyle w:val="FootnoteAnchor"/>
          <w:rtl w:val="true"/>
        </w:rPr>
        <w:footnoteReference w:id="2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قَعَدَ عَن نُصرَتی مِنكُم رِجالٌ فَأَنَا عَلَيهِم عاتِبٌ 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مردانى از شما از یارى من سر باز زدند و من، آنان را نکوهش و توبیخ مى‌کنم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فَاهجُروهُم و أسمِعوهُم ما يَكرَهونَ حَتّى يُعتِبوا، لِيُعرَفَ بِذلِكَ حِزبُ اللّهِ عِندَ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آنان کناره جویید و آن‌چه را خوش نمى‌دارند، به گوش‌شان برسانید تا باز گردند، و از این طریق، به هنگام جدا شدن‌ها، حزب خدا شناخته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حبیب يَربوعى که از سرداران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قهر و دورى و سخنان درشت به گوش‌شان رساندن را براى آنان کم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ما دستور دهى، آنان را خواهیم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یا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المَدى، وعَدَوتَ الحَدَّ، و أغرَقتَ فِي النَّزعِ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گذشتى و از حدّ، تجاوز کردى و در دشمنى فرو رفتى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مالک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الغَشمِ‌</w:t>
      </w:r>
      <w:r>
        <w:rPr>
          <w:rStyle w:val="FootnoteAnchor"/>
          <w:rtl w:val="true"/>
        </w:rPr>
        <w:footnoteReference w:id="216"/>
      </w:r>
      <w:r>
        <w:rPr>
          <w:rFonts w:ascii="Amiri" w:hAnsi="Amiri" w:eastAsia="Amiri" w:cs="Amiri"/>
          <w:color w:val="111111"/>
          <w:sz w:val="28"/>
          <w:sz w:val="28"/>
          <w:szCs w:val="28"/>
          <w:rtl w:val="true"/>
          <w:lang w:bidi="ar-SA"/>
        </w:rPr>
        <w:t>أبلَغُ فی امورٍ تَنوبُكَ مِن مُهادَنَةِ الأَعادی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مقداری ستم و غصب، در کارهایى که براى شما پیش مى‌آید، از سازش با دشمنان، کارسازتر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هكَذا قَضَى اللّهُ یا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بِالنَّفسِ، فَما بالُ الغَشمِ؟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چنین حکم نکرده است 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در برابر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لِوَلِيِّهِ سُلْطٰاناً فَلاٰ يُسْرِفْ فِي الْقَتْلِ إِنَّهُ کٰانَ مَنْصُوراً</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وَالإِسرافُ فِي القَتلِ أن تَقتُلَ غَيرَ قاتِلِكَ؛ فَقَد نَهَى اللّهُ عَنهُ، وذلِكَ هُوَ الغَشمُ</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ستم کشته شود، به سرپرست وى قدرتى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زیاده‌روى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زیاده‌روى در کشتن، آن است که جز قاتل را بکشى که خداوند، از آن نهى کرده است و این، همان ستم است</w:t>
      </w:r>
      <w:r>
        <w:rPr>
          <w:rFonts w:eastAsia="IRNazanin" w:cs="IRNazanin"/>
          <w:color w:val="111111"/>
          <w:sz w:val="28"/>
          <w:szCs w:val="28"/>
          <w:rtl w:val="true"/>
          <w:lang w:bidi="fa-IR"/>
        </w:rPr>
        <w:t xml:space="preserve">! </w:t>
      </w:r>
      <w:bookmarkStart w:id="161" w:name="pg16632_164210"/>
    </w:p>
    <w:p>
      <w:pPr>
        <w:pStyle w:val="Heading2"/>
        <w:numPr>
          <w:ilvl w:val="1"/>
          <w:numId w:val="1"/>
        </w:numPr>
        <w:rPr/>
      </w:pPr>
      <w:bookmarkStart w:id="162" w:name="__RefHeading___Toc11650876_1280447820"/>
      <w:bookmarkStart w:id="163" w:name="_Toc56"/>
      <w:bookmarkEnd w:id="161"/>
      <w:bookmarkEnd w:id="162"/>
      <w:r>
        <w:rPr>
          <w:rtl w:val="true"/>
        </w:rPr>
        <w:t>کاخ‌نشینی مسؤولین ممنوع</w:t>
      </w:r>
      <w:r>
        <w:rPr>
          <w:rtl w:val="true"/>
        </w:rPr>
        <w:t>!</w:t>
      </w:r>
      <w:bookmarkEnd w:id="163"/>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 از پیروزی در جنگ جمل وارد کوفه شد،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القَصرَينِ نُنزِلُكَ؟</w:t>
      </w:r>
    </w:p>
    <w:p>
      <w:pPr>
        <w:pStyle w:val="BookText"/>
        <w:rPr/>
      </w:pPr>
      <w:r>
        <w:rPr>
          <w:rFonts w:ascii="IRNazanin" w:hAnsi="IRNazanin" w:eastAsia="IRNazanin"/>
          <w:color w:val="111111"/>
          <w:sz w:val="28"/>
          <w:sz w:val="28"/>
          <w:szCs w:val="28"/>
          <w:rtl w:val="true"/>
          <w:lang w:bidi="fa-IR"/>
        </w:rPr>
        <w:t xml:space="preserve">در کدام‌یک از دو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اقامت دهیم؟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الخَبالِ لا تُنزِلونیهِ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خَبال، اقامتم مدهید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سپس در خانه جَعدة بن هُبَيرَة مخزومى منزل گزید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2"/>
        <w:numPr>
          <w:ilvl w:val="1"/>
          <w:numId w:val="1"/>
        </w:numPr>
        <w:rPr/>
      </w:pPr>
      <w:bookmarkStart w:id="164" w:name="__RefHeading___Toc11650878_1280447820"/>
      <w:bookmarkStart w:id="165" w:name="_Toc57"/>
      <w:bookmarkEnd w:id="164"/>
      <w:r>
        <w:rPr>
          <w:rtl w:val="true"/>
        </w:rPr>
        <w:t>ضرورت حفظ نظام</w:t>
      </w:r>
      <w:bookmarkEnd w:id="165"/>
    </w:p>
    <w:p>
      <w:pPr>
        <w:pStyle w:val="BookText"/>
        <w:rPr/>
      </w:pPr>
      <w:r>
        <w:rPr>
          <w:rFonts w:ascii="IRNazanin" w:hAnsi="IRNazanin" w:eastAsia="IRNazanin"/>
          <w:color w:val="111111"/>
          <w:sz w:val="28"/>
          <w:sz w:val="28"/>
          <w:szCs w:val="28"/>
          <w:rtl w:val="true"/>
          <w:lang w:bidi="fa-IR"/>
        </w:rPr>
        <w:t>هنگامی که مردم در حال آماده شدن براى نبرد با معاویه بودند، از اهل مکّه خبر دیگرى آمد که آنان به مخالفت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در میان مردم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طَلحَةَ وَالزُّبَيرَ و اُمَّ المُؤمِنینَ قَد تَمالَؤوا عَلى سُخطِ إمارَتی، ودَعَوُا النّاسَ إلَى الإِصلاحِ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طلحه و زبیر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خشم از حکومت من، هم‌داستان شده‌اند و مردم را براى اصلاح فرا خوانده‌اند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سَأَصبِرُ ما لَم أخَف عَلى جَماعَتِكُم، و أكُفُّ إن كَفّوا، و أقتَصِرُ عَلى ما بَلَغَنی عَنهُم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من تا زمانی که بر جماعت و وحدت شما خوفی نداشته باشم، صبر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به آن‌ها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آنان دست بر دارند، من هم دست بر مى‌دارم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کارى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گزارش‌هایى که از آنان به من مى‌رسد، اکتفاء مى‌کنم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به‌ترین دلیل بر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 قرمز ألذّابّ عن حُرَمِ الله</w:t>
      </w:r>
      <w:r>
        <w:rPr>
          <w:rStyle w:val="FootnoteAnchor"/>
          <w:rtl w:val="true"/>
        </w:rPr>
        <w:footnoteReference w:id="222"/>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را بر جمیع فرائض مقدّم می‌داشت، این است که همان علیّ‌ای که هنگام هجوم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او نهیب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واگذارید و دیگرى را به دست آرید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غَيری</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وقتی زمام حکومت را به دست گرفت و نظام اسلامی را به پیشوایی خود، مفتخر ساخت، هرگز در مقابل براندازان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نیامد و حکومت را تقدیم‌شان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مجبور شد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به پیشوایی حاکم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ریخته شدن خون هزاران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صوری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شهداء و مقتولین</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نه هزار مقتول</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بیست هزار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مقتول</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کم‌تر از ده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مقتول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این گزارش محیّرالعقول، سرمست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عُمَير انصارى، در بیان دل‌آورى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سوگند به خداوندى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به پیامبرى بر انگیخت، از زمانى که خدا آسمان‌ها و زمین را آفرید، هرگز نشنیده‌ایم که پیشواى مردمى در یک روز، به دست خویش چنین کند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شمارندگان ذکر کرده‌اند، او بیش از پانصد نام‌آور عرب را هلاک كرد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شمشیر کج شدۀ خود به میدان مى‌رفت و می‌فرمود</w:t>
      </w:r>
      <w:r>
        <w:rPr>
          <w:rFonts w:eastAsia="IRNazanin" w:cs="IRNazanin"/>
          <w:color w:val="111111"/>
          <w:sz w:val="28"/>
          <w:szCs w:val="28"/>
          <w:rtl w:val="true"/>
          <w:lang w:bidi="fa-IR"/>
        </w:rPr>
        <w:t xml:space="preserve">: </w:t>
      </w:r>
      <w:bookmarkStart w:id="166" w:name="pg16632_164213"/>
    </w:p>
    <w:p>
      <w:pPr>
        <w:pStyle w:val="BookText"/>
        <w:rPr/>
      </w:pPr>
      <w:bookmarkEnd w:id="166"/>
      <w:r>
        <w:rPr>
          <w:rFonts w:ascii="Amiri" w:hAnsi="Amiri" w:eastAsia="Amiri" w:cs="Amiri"/>
          <w:color w:val="111111"/>
          <w:sz w:val="28"/>
          <w:sz w:val="28"/>
          <w:szCs w:val="28"/>
          <w:rtl w:val="true"/>
          <w:lang w:bidi="ar-SA"/>
        </w:rPr>
        <w:t>مَعذِرَةً إلَى اللّهِ عَزَّ و جَلَّ و إلَيكُم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أصقُلَهُ و لكِن حَجَزَنی عَنهُ أنّی سَمِعتُ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اُقاتِلُ بِهِ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عزّت‌مند و صاحب‌جلال و شما پوزش مى‌خواهم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عزم کرده بودم که آن را صیقل دهم؛ امّا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باز داشت که فراوان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شمشیرى جز ذوالفقار و جوان‌مردى جز علىّ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حالى بود که من پیش روى او مى‌جنگیدم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شمشیر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مى‌گرفتیم و صاف مى‌کردیم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آن را از دست‌هاى ما گرفته، با آن به پهناى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صولت هیچ شیرى در شکار دشمن، بیش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فرا گستر خداوند بر او باد</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167" w:name="__RefHeading___Toc11650880_1280447820"/>
      <w:bookmarkStart w:id="168" w:name="_Toc58"/>
      <w:bookmarkEnd w:id="167"/>
      <w:r>
        <w:rPr>
          <w:rtl w:val="true"/>
        </w:rPr>
        <w:t>تغییرناپذیری نظام اسلامی</w:t>
      </w:r>
      <w:bookmarkEnd w:id="168"/>
    </w:p>
    <w:p>
      <w:pPr>
        <w:pStyle w:val="BookText"/>
        <w:rPr/>
      </w:pPr>
      <w:r>
        <w:rPr>
          <w:rFonts w:ascii="IRNazanin" w:hAnsi="IRNazanin" w:eastAsia="IRNazanin"/>
          <w:color w:val="111111"/>
          <w:sz w:val="28"/>
          <w:sz w:val="28"/>
          <w:szCs w:val="28"/>
          <w:rtl w:val="true"/>
          <w:lang w:bidi="fa-IR"/>
        </w:rPr>
        <w:t xml:space="preserve">از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معاویۀ ملعون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بَيعَتی لَم تَصِحَّ لِأَنَّ أهلَ الشّامِ لَم يَدخُلوا فیها، كَيفَ وإنَّما هِيَ بَيعَةٌ واحِدَةٌ تَلزَمُ‌الحاضِرَ وَالغائِبَ، لا يُثَنّى فیهَا النَّظَرُ، ولا يُستَأنَفُ فیهَا الخِيارُ، </w:t>
      </w:r>
    </w:p>
    <w:p>
      <w:pPr>
        <w:pStyle w:val="BookText"/>
        <w:rPr/>
      </w:pPr>
      <w:r>
        <w:rPr>
          <w:rFonts w:ascii="IRNazanin" w:hAnsi="IRNazanin" w:eastAsia="IRNazanin"/>
          <w:color w:val="111111"/>
          <w:sz w:val="28"/>
          <w:sz w:val="28"/>
          <w:szCs w:val="28"/>
          <w:rtl w:val="true"/>
          <w:lang w:bidi="fa-IR"/>
        </w:rPr>
        <w:t>و امّا این که گفته‌اى بیعت با من درست نیست، زیرا شامیان در آن در نیامده‌اند؛ چه‌گونه چنین است، حال آن‌که بیعت، فراگیر و شامل حاضران و غائبان است و قابل تجدید نظر و انتخاب‌گرى جدید نیست،</w:t>
      </w:r>
    </w:p>
    <w:p>
      <w:pPr>
        <w:pStyle w:val="BookText"/>
        <w:rPr/>
      </w:pPr>
      <w:r>
        <w:rPr>
          <w:rFonts w:ascii="Amiri" w:hAnsi="Amiri" w:eastAsia="Amiri" w:cs="Amiri"/>
          <w:color w:val="111111"/>
          <w:sz w:val="28"/>
          <w:sz w:val="28"/>
          <w:szCs w:val="28"/>
          <w:rtl w:val="true"/>
          <w:lang w:bidi="ar-SA"/>
        </w:rPr>
        <w:t>الخارِجُ مِنها طاعِنٌ، وَالمُرَوِّي فیها مُداهِنٌ‌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از آن خارج شود، آن را باطل دانسته و هر که در آن کندى ورزد، منافق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فَاربَع عَلى ظَلعِكَ، وَانزِع سِربالَ غَيِّكَ، وَاترُك ما لا جَدوى لَهُ عَلَيكَ؛</w:t>
      </w:r>
    </w:p>
    <w:p>
      <w:pPr>
        <w:pStyle w:val="BookText"/>
        <w:rPr/>
      </w:pPr>
      <w:r>
        <w:rPr>
          <w:rFonts w:ascii="IRNazanin" w:hAnsi="IRNazanin" w:eastAsia="IRNazanin"/>
          <w:color w:val="111111"/>
          <w:sz w:val="28"/>
          <w:sz w:val="28"/>
          <w:szCs w:val="28"/>
          <w:rtl w:val="true"/>
          <w:lang w:bidi="fa-IR"/>
        </w:rPr>
        <w:t>پس بر جاى خود قرار گیر</w:t>
      </w:r>
      <w:r>
        <w:rPr>
          <w:rStyle w:val="FootnoteAnchor"/>
          <w:rtl w:val="true"/>
        </w:rPr>
        <w:footnoteReference w:id="231"/>
      </w:r>
      <w:r>
        <w:rPr>
          <w:rFonts w:ascii="IRNazanin" w:hAnsi="IRNazanin" w:eastAsia="IRNazanin"/>
          <w:color w:val="111111"/>
          <w:sz w:val="28"/>
          <w:sz w:val="28"/>
          <w:szCs w:val="28"/>
          <w:rtl w:val="true"/>
          <w:lang w:bidi="fa-IR"/>
        </w:rPr>
        <w:t>و جامۀ سرکشى را از تن بیفکن و آن‌چه را به حال تو سودى ندارد، وا گذار؛فَلَيسَ لَكَ عِندی إلَا السَّيفُ، حَتّى تَفیءَ إلى أمرِ اللّهِ صاغِراً، وتَدخُلَ فِي البَيعَةِ 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نزد من جز شمشیر نیست تا آن‌گاه که فروتنانه به فرمان خدا گردن نهى و ناگریز در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69" w:name="pg16632_164215"/>
    </w:p>
    <w:p>
      <w:pPr>
        <w:pStyle w:val="BookText"/>
        <w:rPr/>
      </w:pPr>
      <w:bookmarkEnd w:id="169"/>
      <w:r>
        <w:rPr>
          <w:rFonts w:ascii="IRNazanin" w:hAnsi="IRNazanin" w:eastAsia="IRNazanin"/>
          <w:color w:val="111111"/>
          <w:sz w:val="28"/>
          <w:sz w:val="28"/>
          <w:szCs w:val="28"/>
          <w:rtl w:val="true"/>
          <w:lang w:bidi="fa-IR"/>
        </w:rPr>
        <w:t>نقل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تَمییزُكَ بَينَ الشّامِ وَالبَصرَةِ وبَينَ طَلحَةَ وَالزُّبَيرِ فَلَعَمری مَا الأَمرُ فیما هُناكَ إلّا واحِدٌ؛ لِأَنَّها بَيعَةٌ عامَّةٌ لا يُثَنّى فیهَا النَّظَرُ، ولا يُستَأنَفُ فیهَا الخِيارُ</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میان شام و بصره، و طلحه و زبیر فرق نهاده‌اى؛ به جانم سوگند که هیچ تفاوتى در این جهت، میان آنان نیست؛ زیرا این بیعتى است همگانى که نمى‌توان در آن نظر را بر گرداند و گزینش را از سر گرفت</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170" w:name="__RefHeading___Toc11650882_1280447820"/>
      <w:bookmarkStart w:id="171" w:name="_Toc59"/>
      <w:bookmarkEnd w:id="170"/>
      <w:r>
        <w:rPr>
          <w:rtl w:val="true"/>
        </w:rPr>
        <w:t>مشروعیّت پشتیبانی الزامی جنگ</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 تا به رَقّه رسید که بیش‌تر مردمش هواخواه عثمان بودند و به سبب اعتقاد و علاقه به معاویه، از کوفه به آن‌جاگریخته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دروازه‌ها را بستند و در آن‌جا پناه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ایشان سَمّاک بن مَخرَمَة اسدى بود که از معاویه فرمان مى‌برد و هم‌راه نزدیک به صد مرد از بنى اسد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آن‌گاه به قوم خود نامه پراکنده بود و بدین سان، هفتصد مرد از ایشان به وى پیوسته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رَقّه بانگ زد و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اِعقِدوا لی جِسراً عَلى هذَا الفُراتِ حَتّى أعبُرَ عَلَيهِ أنَا و أصحابی إلى قِتالِ مُعاوِيَةَ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نهر برایم پلى بربندید تا من و یارانم از آن گذشته، به نبرد معاویه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کار،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که مردم رقّه هواخواه معاویه‌اند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وا نهاد و به یارانش ندا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نَمضی لِكَي نَعبُرَ عَلى جِسرِ مَنبِجٍ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مى‌گذریم تا بر پل مَنبِج</w:t>
      </w:r>
      <w:r>
        <w:rPr>
          <w:rStyle w:val="FootnoteAnchor"/>
          <w:rtl w:val="true"/>
        </w:rPr>
        <w:footnoteReference w:id="235"/>
      </w:r>
      <w:r>
        <w:rPr>
          <w:rFonts w:ascii="IRNazanin" w:hAnsi="IRNazanin" w:eastAsia="IRNazanin"/>
          <w:color w:val="111111"/>
          <w:sz w:val="28"/>
          <w:sz w:val="28"/>
          <w:szCs w:val="28"/>
          <w:rtl w:val="true"/>
          <w:lang w:bidi="fa-IR"/>
        </w:rPr>
        <w:t>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خشمگینانه به سوى مردم رَقّه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براى امیر مؤمنان پلى برنبندید، بر شما شمشیر کشیده، مردان را مى‌کشم و دارایى‌ها را تصاحب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مردم رقّه این سخن را شنیدند، برخى به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اشتر به آن‌چه بگوید، عمل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سواره در پى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حضرت را باز گردانده،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ما برایت پلى بر مى‌بندیم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رقّه باز گشت و براى او پلى بر فرات بر بستند و او در میان یارانش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سوار شدند و بارها عبور یافت و همگان گذشتند</w:t>
      </w:r>
      <w:r>
        <w:rPr>
          <w:rFonts w:eastAsia="IRNazanin" w:cs="IRNazanin"/>
          <w:color w:val="111111"/>
          <w:sz w:val="28"/>
          <w:szCs w:val="28"/>
          <w:rtl w:val="true"/>
          <w:lang w:bidi="fa-IR"/>
        </w:rPr>
        <w:t xml:space="preserve">. </w:t>
      </w:r>
      <w:bookmarkStart w:id="172" w:name="pg16632_164217"/>
    </w:p>
    <w:p>
      <w:pPr>
        <w:pStyle w:val="BookText"/>
        <w:rPr/>
      </w:pPr>
      <w:bookmarkEnd w:id="172"/>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سوار از یارانش ایستاد و سپس آخر از همه عبور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Heading2"/>
        <w:numPr>
          <w:ilvl w:val="1"/>
          <w:numId w:val="1"/>
        </w:numPr>
        <w:rPr/>
      </w:pPr>
      <w:bookmarkStart w:id="173" w:name="__RefHeading___Toc11650884_1280447820"/>
      <w:bookmarkStart w:id="174" w:name="_Toc60"/>
      <w:bookmarkEnd w:id="173"/>
      <w:r>
        <w:rPr>
          <w:rtl w:val="true"/>
        </w:rPr>
        <w:t>پرهیز از ریاست و حکومت زن</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به‌نقل از ابو بکره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روز جنگ جمل فرا رسید، خواستم نزد جملیان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عائشه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به هم‌راهشان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کنم که سخنى را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بودم، به یاد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كِسری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یکى از پادشاهان کشورهاى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حکومت را به زنى سپرده‌اند،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يُفلِحُ قَومٌ تَملِكُهُمُ امرَأَةٌ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که زنى بر آنان حکومت کند، به راه نجات ره‌نمون نخواهند شد</w:t>
      </w:r>
      <w:r>
        <w:rPr>
          <w:rFonts w:eastAsia="IRNazanin" w:cs="IRNazanin"/>
          <w:color w:val="111111"/>
          <w:sz w:val="28"/>
          <w:szCs w:val="28"/>
          <w:rtl w:val="true"/>
          <w:lang w:bidi="fa-IR"/>
        </w:rPr>
        <w:t>.»</w:t>
      </w:r>
    </w:p>
    <w:p>
      <w:pPr>
        <w:pStyle w:val="Heading2"/>
        <w:numPr>
          <w:ilvl w:val="1"/>
          <w:numId w:val="1"/>
        </w:numPr>
        <w:rPr/>
      </w:pPr>
      <w:bookmarkStart w:id="175" w:name="__RefHeading___Toc11650886_1280447820"/>
      <w:bookmarkStart w:id="176" w:name="_Toc61"/>
      <w:bookmarkEnd w:id="175"/>
      <w:r>
        <w:rPr>
          <w:rtl w:val="true"/>
        </w:rPr>
        <w:t>جنگ صفّین در یک نگاه</w:t>
      </w:r>
      <w:bookmarkEnd w:id="1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سوى شام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میان کوفه و شام از بیابانى خشک و بى‌آب و علف مى‌گذشت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تأمین نیاز سپاه صد هزار نفرى خود، امکانات کافى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راهِ در امتدادِ فرات، یعنى مسیر جزیره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کربلاء و هیت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به رَقّه، در نزدیکى صِفّین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پیش‌قراول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مالک اشتر با سپاه پیش‌قراول معاویه رویارو شد و آن را ناچار به گریز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رویارویى میان دو سپاه در صفّین بود که آن را سپاه معاویه آغازید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ذى‌قعده،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سپاه معاویه به صفّین رسیده، مناطق حسّاس آن را اشغال کرده‌بود؛ زیرا صفّین تا شام چندان‌فاصله‌اى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نیروهاى خود را چنان آراست که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آب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اندرز داد و پیکى در این باب، به سوى آنان روانه ساخت؛ امّا نتیجه‌اى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نظر موافق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 و اشعث به سپاه معاویه حمله کردند و بر آب چیره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لشکر به گونه‌اى آراسته شود که هر دو سپاه بتوانند آب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رویارویى با دشمن، براى دست‌یابى به پیروزى، استفاده از شیوه‌هاى غیر انسانى را ممنوع مى‌شمرد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نمایندگانش را به سوى معاویه گسیل داشت تا او را به فرمان‌بردارى فرا خوانند و از جنگ و خون‌ریزى پیش‌گیرى کنند؛ امّا چون نزد معاویه آمدند، وى ایشان را خشمگینانه 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ذى‌حجّه، برخوردها و درگیرى‌هایى پراکنده میان دو سپاه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این ماجرا به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بینجامد، رویارویى میان تمام دو سپاه صورت نمى‌پذیرفت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این برخوردهاى پراکنده پایان پذیرفت و گفت و گوهاى صلح، جدّى‌تر شد، امّا هم‌چون گذشته، بى‌نتیجه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همۀ راه‌ها طىّ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مهیّا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روز چهارشنبه، یکم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هفتۀ نخست، جنگ بدین منوال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صبح‌گاه، یکى از فرماندهان دلاور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مى‌آمد و تا عصرگاهان با دشمن مى‌جنگید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تا روز پسین متوقّف مى‌شد، بى‌آن‌که در این مدّت، هیچ یک از دو طرف بر دیگرى پیروزى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سپاه در این روزها، 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عمّار بن یاسر، محمّد بن حنفیّه، عبد اللّه بن عبّاس، هاشم بن عُتبه و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چهارشنبه هشتم صفر، جنگ شدّت گرفت و شکلى دیگر یافت، بدان‌سان که همۀ دو سپاه در آن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سپاه استقرار یافت و فرماندهى سپاه را خود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بسیارى از بزرگان لشکر در این روز و روز پنج‌شنبه به شهادت رسیدند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کار را یک‌سره کند، در غروب پنج‌شنبه جنگ متوقّف نشد، بلکه تا شب جمعه نیز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دورۀ نبرد، شدیدترین </w:t>
      </w:r>
      <w:bookmarkStart w:id="177" w:name="pg16632_164220"/>
    </w:p>
    <w:p>
      <w:pPr>
        <w:pStyle w:val="BookText"/>
        <w:rPr/>
      </w:pPr>
      <w:bookmarkEnd w:id="177"/>
      <w:r>
        <w:rPr>
          <w:rFonts w:ascii="IRNazanin" w:hAnsi="IRNazanin" w:eastAsia="IRNazanin"/>
          <w:color w:val="111111"/>
          <w:sz w:val="28"/>
          <w:sz w:val="28"/>
          <w:szCs w:val="28"/>
          <w:rtl w:val="true"/>
          <w:lang w:bidi="fa-IR"/>
        </w:rPr>
        <w:t xml:space="preserve">درگیرى در همین شب رخ داد و از این رو، آن را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پنج‌شنبه و شب جمعه،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در عرصۀ معرکه حضور داشت و به دست مبارک خویش،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هلاک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بیشینۀ آنان، از دلیران شام به شمار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جنگ سبب شد که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در میدان جنگ به اشاره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صبح‌گاه جمعه، آفتاب در حالى برآمد که شاهد پیروزى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و گریز شامیان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دستۀ تحت فرماندهى‌اش در آستانۀ خیمۀ معاویه قرار گرفتند؛ جایى که وى سپاه شام را از همان‌جا فرماندهى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صدد تسلیم شدن و امان خواستن برآمد؛ 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 و خباثت اشعث و سایر سران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خوارج با فریب‌گرى عمرو بن عاص در آمیخت و رهایى معاویه را باردار شد</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178" w:name="__RefHeading___Toc11650888_1280447820"/>
      <w:bookmarkStart w:id="179" w:name="_Toc62"/>
      <w:bookmarkEnd w:id="178"/>
      <w:r>
        <w:rPr>
          <w:rtl w:val="true"/>
        </w:rPr>
        <w:t>دعای آغاز جنگ</w:t>
      </w:r>
      <w:bookmarkEnd w:id="179"/>
    </w:p>
    <w:p>
      <w:pPr>
        <w:pStyle w:val="BookText"/>
        <w:rPr/>
      </w:pPr>
      <w:r>
        <w:rPr>
          <w:rFonts w:ascii="IRNazanin" w:hAnsi="IRNazanin" w:eastAsia="IRNazanin"/>
          <w:color w:val="111111"/>
          <w:sz w:val="28"/>
          <w:sz w:val="28"/>
          <w:szCs w:val="28"/>
          <w:rtl w:val="true"/>
          <w:lang w:bidi="fa-IR"/>
        </w:rPr>
        <w:t xml:space="preserve">دعای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آغاز جنگ صِفّین و پیش راندن پرچم‌ها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به نام خداوند کثیرالرحمة دائم‌الرحمة</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مبالغه است که بر کثرت و بسیارى رحمت دلالت مى‌کند، و کلمه‌ی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که ثبات و بقاء و دوام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کثیرالرحمة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دائم‌الرحمة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مناسب با کلمه‌ی جلاله‌ی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دلالت کند بر رحمت کثیرى که شامل حال عموم موجودات و انسان‌ها از مؤمنین و کافر مى‌شود، و به همین معنا در بسیارى از موارد در قرآن کریم استعمال شده است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رحمت عامّه‌ی خدا عرش است که مهیمن بر همه‌ی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فِي الضَّلالَةِ فَلْيَمْدُدْ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ضلالت است، باید خدا او را در ضلالتش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جهت مناسب‌تر آن است که کلمه‌ی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دائمى، و رحمت ثابت و باقى حضرت حقّ جلّ و علا دلالت کند؛ رحمتى که تنها به مؤمنین افاضه مى‌کند، و در عالمى افاضه مى‌کند که فنا ناپذیر است، و آن عالم آخرت است، هم چنان که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بِالْمُؤْمِنِينَ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به خصوص مؤمنین رحیم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بِهِمْ رَؤُفٌ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به ایشان رؤوف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آیاتى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 شامل مؤمن و کافر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نامه‌ی خویش به قیصر مرقوم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سُؤالُكَ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عَونٌ لِكُلِّ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 يَتَسَمَّ بِهِ غَيرَ الرَّحمنِ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پرسش تو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یاور هر کسى است که به وى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نامى است که جز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دائم‌الخیر و بلندمرتبه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بدان نامیده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افراد را فقط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مَن عَصَى وتابَ وآمَنَ وعَمِلَ صالِحا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آن که نافرمانى کرد و توبه نمود و ایمان آورد و عمل نیک انجام داد، مهربان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إلّا بِاللّهِ العَلِيِّ العَظیمِ، اللّهُمَّ إیّاكَ نَعبُدُ وإیّاكَ نَستَعینُ،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180" w:name="pg16632_164223"/>
    </w:p>
    <w:p>
      <w:pPr>
        <w:pStyle w:val="BookText"/>
        <w:rPr/>
      </w:pPr>
      <w:bookmarkEnd w:id="180"/>
      <w:r>
        <w:rPr>
          <w:rFonts w:ascii="IRNazanin" w:hAnsi="IRNazanin" w:eastAsia="IRNazanin"/>
          <w:color w:val="111111"/>
          <w:sz w:val="28"/>
          <w:sz w:val="28"/>
          <w:szCs w:val="28"/>
          <w:rtl w:val="true"/>
          <w:lang w:bidi="fa-IR"/>
        </w:rPr>
        <w:t xml:space="preserve">هیچ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حائل شدن میان ما و شرور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و رسیدن به خیرات و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با اتّکاء به خداوند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بندگی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توفیق یافتن در این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تو یارى مى‌جوییم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نیازِ نیازبرآور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نُقِلَتِ الأَقدامُ، و أفضَتِ القُلوبُ، وشَخَصَتِ الأَبصارُ، ومُدَّتِ الأَعناقُ، وطُلِبَتِ الحَوائِجُ، ورُفِعَتِ الأَيدی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به سوی تو گام‌ها در پویه، دل‌ها کشیده‌شده، دیدگان خیره، گردن‌ها افراشته، نیازها طلبیده، و دست‌ها برآورده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بَينَنا وبَينَ قَومِنا بِالحَقِّ و أنتَ خَيرُ الفاتِحینَ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دشمن ما به حقّ داورى کن، که تو به‌ترینِ داورانى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اللّه اکبر</w:t>
      </w:r>
      <w:r>
        <w:rPr>
          <w:rFonts w:eastAsia="IRNazanin" w:cs="IRNazanin"/>
          <w:color w:val="111111"/>
          <w:sz w:val="28"/>
          <w:szCs w:val="28"/>
          <w:rtl w:val="true"/>
          <w:lang w:bidi="fa-IR"/>
        </w:rPr>
        <w:t>.»</w:t>
      </w:r>
      <w:r>
        <w:rPr>
          <w:rStyle w:val="FootnoteAnchor"/>
          <w:rtl w:val="true"/>
        </w:rPr>
        <w:footnoteReference w:id="240"/>
      </w:r>
    </w:p>
    <w:p>
      <w:pPr>
        <w:pStyle w:val="Heading2"/>
        <w:numPr>
          <w:ilvl w:val="1"/>
          <w:numId w:val="1"/>
        </w:numPr>
        <w:rPr/>
      </w:pPr>
      <w:bookmarkStart w:id="181" w:name="__RefHeading___Toc11650890_1280447820"/>
      <w:bookmarkStart w:id="182" w:name="_Toc63"/>
      <w:bookmarkEnd w:id="181"/>
      <w:r>
        <w:rPr>
          <w:rtl w:val="true"/>
        </w:rPr>
        <w:t>دعای هنگام شدّت جنگ</w:t>
      </w:r>
      <w:bookmarkEnd w:id="18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الهَریرِ حینَ اشتَدَّ عَلى أولِيائِهِ الأَمرُ دُعاءَ الكَربِ؛ مَن دَعا بِهِ وهُوَ فی أمرٍ قَد كَرَبَهُ وغَمَّهُ نَجّاهُ اللّهُ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یوم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سخت 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همان دعایى که هر که به گاه اندوه و غمّ آن را بخواند، خداوند از آن نجاتش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تُحَبِّب إلَيَّ ما أبغَضتَ، ولا تُبَغِّض إلَيَّ 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دعاء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مایۀ خشم توست، براى من دوست‌داشتنى نساز، و آن‌چه را دوست مى‌دارى، برایم دشمن‌داشتنى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أعوذُ بِكَ أن أرضَى سَخَطَكَ، أو أسخَطَ رِضاكَ، أو أرُدَّ قَضاءَكَ، أو أعدُوَ قَولَكَ، أو اُناصِحَ أعداءَكَ، أو أعدُوَ أمرَكَ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این که به مایۀ خشم تو خشنود شوم یا بر مایۀ خشنودى تو خشم آورم یا به قضاى تو تن نسپارم یا گفتار تو را وا گذارم یا خیرخواه دشمنانت باشم و یا از فرمان تو در بارۀ ایشان، سر باز 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عَمَلٍ أو قَولٍ يُقَرِّبُنی مِن رِضوانِكَ، ويُباعِدُنی مِن سَخَطِكَ، فَصَبِّرنی لَهُ، وَاحمِلنی عَلَيهِ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کارى یا گفتارى که مرا به خشنودى‌ات نزدیک سازد و از خشمت دور گردانَد، مرا بر آن پایدار و به آن وا دار ساز، اى مهربان‌ترین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أسأَلُكَ لِساناً ذاكِراً، وقَلباً شاكِراً، ويَقیناً صادِقاً، وإیماناً خالِصاً وجَسَداً مُتَواضِعاً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از تو زبانى ذکرگو، دلى سپاس‌گزار، یقینى راستین، ایمانى ناب، و پیکرى فروتن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وَارزُقنی مِنكَ حُبّاً، و أَدخِل قَلبی مِنكَ رُعباً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دوستى خودت را روزى‌ام گردان، و بیم از خویش را در دلم جاى 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فَإِن تَرحَمنی فَقَد حَسُنَ ظَنّی بِكَ، وإن تُعَذِّبنی فَبِظُلمی وجَوری وجُرمی وإسرافی عَلى نَفسی؛ فَلا عُذرَ لی إنِ اعتَذَرتُ، ولا مُكافاةَ أحتَسِبُ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مهر بورزى، به راستی گمانم به تو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نمى‌کنى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عذابم کنى، به خاطر ستم و انحراف و جرم و زیاده‌روى‌ام بر ضدّ خودم می‌باشد؛ پس اگر پوزش بخواهم، هیچ عذری ندارم و کار شایسته‌اى نکرده‌ام تا به پاداش آن چشم داشته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إذا حَضَرَتِ الآجالُ، ونَفِدَتِ الأَيّامُ، وکانَ لابُدَّ مِن لِقائِكَ، فَأَوجِب لی مِنَ الجَنَّةِ مَنزِلاً يَغبِطُنی بِهِ الأَوَّلونَ وَالآخِرونَ، لا حَسرَةَ بَعدَها، ولا رَفیقَ بَعدَ رَفیقِها، فی أکرَمِها مَنزِلاً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اجل‌ها در رسند و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یابند و از دیدار تو چاره‌اى نباشد، برایم مکانى در بهشت مقرّر فرما، آن هم در گرامى‌ترین جایگاهش، که پیشینیان و پسینیان به آن، بر من غبطه خورند و از پسِ آن حسرتى، و فراتر از هم‌نشینش هم‌نشینى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ألبِسنی خُشوعَ الإِيمانِ بِالعِزِّ، قَبلَ خُشوعِ الذُّلِّ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در آتش، به ذلّت تن سپارم، جامۀ خشوع مؤمنانه را به سرافرازى بر تنم بپوشان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اُثنی عَلَيكَ رَبِّ أحسَنَ الثَّناءِ؛ لِأَنَّ بَلاءَكَ عِندی أحسَنُ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همواره بر تو ثناء نثار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مدبّرم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نیکوترین ثناء را؛ زیرا به راستی نزد من آزمون تو به‌ترین آزمون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فَأَذِقنی مِن عَونِكَ وتَأییدِكَ وتَوفیقِكَ ورِفدِكَ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یارى و پشتیبانى و توفیق و بخششت بچشان</w:t>
      </w:r>
      <w:r>
        <w:rPr>
          <w:rFonts w:eastAsia="IRNazanin" w:cs="IRNazanin"/>
          <w:color w:val="111111"/>
          <w:sz w:val="28"/>
          <w:szCs w:val="28"/>
          <w:rtl w:val="true"/>
          <w:lang w:bidi="fa-IR"/>
        </w:rPr>
        <w:t xml:space="preserve">. </w:t>
      </w:r>
      <w:bookmarkStart w:id="183" w:name="pg16632_164226"/>
    </w:p>
    <w:p>
      <w:pPr>
        <w:pStyle w:val="BookText"/>
        <w:rPr/>
      </w:pPr>
      <w:bookmarkEnd w:id="183"/>
      <w:r>
        <w:rPr>
          <w:rFonts w:ascii="Amiri" w:hAnsi="Amiri" w:eastAsia="Amiri" w:cs="Amiri"/>
          <w:color w:val="111111"/>
          <w:sz w:val="28"/>
          <w:sz w:val="28"/>
          <w:szCs w:val="28"/>
          <w:rtl w:val="true"/>
          <w:lang w:bidi="ar-SA"/>
        </w:rPr>
        <w:t>وَارزُقنی شَوقاً إلى لِقائِكَ، ونَصراً فی نَصرِكَ حَتّى أجِدَ حَلاوَةَ ذلِكَ فی قَلبی، وَاعزِم لی عَلى أرشَدِ اموری؛ فَقَد تَرى مَوقِفی ومَوقِفَ أصحابی، ولا يَخفى عَلَيكَ شَيءٌ مِن أمری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دیدارت و پیروزى در یارى‌ات را به من روزی نما تا شیرینى‌اش را در دلم بیابم، و بر درست‌ترین کارهایم عزمم را استوار گردان؛ همانا تو جایگاه من و یارانم را مى‌بینى و هیچ چیز از حال من بر تو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أسأَلُكَ النَّصرَ الَّذی نَصَرتَ بِهِ رَسولَكَ، وفَرَّقتَ بِهِ بَينَ الحَقِّ وَالباطِلِ، حَتّى أقَمتَ بِهِ دینَكَ، و أفلَجتَ بِهِ حُجَّتَكَ، یا مَن هُوَ لی فی كُلِّ مَقامٍ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 آن پیروزى‌ام که به پیامبر خویش عطاء نمودى و با آن، میان حقّ و باطل فرق نهادى، چندان که دین خویش را با آن استوار ساختى و حجّتت را چیره گرداندى، اى آن که در هر جا به نفع منى</w:t>
      </w:r>
      <w:r>
        <w:rPr>
          <w:rFonts w:eastAsia="IRNazanin" w:cs="IRNazanin"/>
          <w:color w:val="111111"/>
          <w:sz w:val="28"/>
          <w:szCs w:val="28"/>
          <w:rtl w:val="true"/>
          <w:lang w:bidi="fa-IR"/>
        </w:rPr>
        <w:t>!</w:t>
      </w:r>
    </w:p>
    <w:p>
      <w:pPr>
        <w:pStyle w:val="Heading2"/>
        <w:numPr>
          <w:ilvl w:val="1"/>
          <w:numId w:val="1"/>
        </w:numPr>
        <w:rPr/>
      </w:pPr>
      <w:bookmarkStart w:id="184" w:name="__RefHeading___Toc11650892_1280447820"/>
      <w:bookmarkStart w:id="185" w:name="_Toc64"/>
      <w:bookmarkEnd w:id="184"/>
      <w:r>
        <w:rPr>
          <w:rtl w:val="true"/>
        </w:rPr>
        <w:t>فتوّت حضرت مالک اشتر سلام الله علیه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رویدادهاى صفّین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به میدان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عمر بن خطّاب به سوى وى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اشتر نزدیک شد، در حالى که او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کیستى اى سوار؟ من تنها با همانند خود مبارزه مى‌کنم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بن حارث نَخَعى هستم</w:t>
      </w:r>
      <w:r>
        <w:rPr>
          <w:rFonts w:eastAsia="IRNazanin" w:cs="IRNazanin"/>
          <w:color w:val="111111"/>
          <w:sz w:val="28"/>
          <w:szCs w:val="28"/>
          <w:rtl w:val="true"/>
          <w:lang w:bidi="fa-IR"/>
        </w:rPr>
        <w:t xml:space="preserve">. </w:t>
      </w:r>
      <w:bookmarkStart w:id="186" w:name="pg16632_164227"/>
    </w:p>
    <w:p>
      <w:pPr>
        <w:pStyle w:val="BookText"/>
        <w:rPr/>
      </w:pPr>
      <w:bookmarkEnd w:id="186"/>
      <w:r>
        <w:rPr>
          <w:rFonts w:ascii="IRNazanin" w:hAnsi="IRNazanin" w:eastAsia="IRNazanin"/>
          <w:color w:val="111111"/>
          <w:sz w:val="28"/>
          <w:sz w:val="28"/>
          <w:szCs w:val="28"/>
          <w:rtl w:val="true"/>
          <w:lang w:bidi="fa-IR"/>
        </w:rPr>
        <w:t>پس عبید اللّه بن عمر، لختى سکوت ورزید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مى‌دانستم که تویى که هماورد مى‌طلبى، به سویت نمى‌آمدم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مى‌بینى که از میدانت باز گردم، همین کن تا احسانى نموده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ننگ نمى‌ورزى که از میدان من عقب بنشینى، حال آن که من مردى هستم از یمن و تو جوانى قریشى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مرا ننگى نیست که از میدان هم‌چو تویى عقب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بر گرد و جز براى نبرد با آنان که مى‌شناسى، باز نگرد</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187" w:name="__RefHeading___Toc11650894_1280447820"/>
      <w:bookmarkStart w:id="188" w:name="_Toc65"/>
      <w:bookmarkEnd w:id="187"/>
      <w:r>
        <w:rPr>
          <w:rtl w:val="true"/>
        </w:rPr>
        <w:t xml:space="preserve">لقب مقدّس </w:t>
      </w:r>
      <w:r>
        <w:rPr>
          <w:rtl w:val="true"/>
        </w:rPr>
        <w:t>«</w:t>
      </w:r>
      <w:r>
        <w:rPr>
          <w:rtl w:val="true"/>
        </w:rPr>
        <w:t>امیرالمؤمنین</w:t>
      </w:r>
      <w:r>
        <w:rPr>
          <w:rtl w:val="true"/>
        </w:rPr>
        <w:t>» (</w:t>
      </w:r>
      <w:r>
        <w:rPr>
          <w:rtl w:val="true"/>
        </w:rPr>
        <w:t>علیه السلام</w:t>
      </w:r>
      <w:r>
        <w:rPr>
          <w:rtl w:val="true"/>
        </w:rPr>
        <w:t xml:space="preserve">) </w:t>
      </w:r>
      <w:r>
        <w:rPr>
          <w:rtl w:val="true"/>
        </w:rPr>
        <w:t>در فیصله‌نامه</w:t>
      </w:r>
      <w:bookmarkEnd w:id="188"/>
    </w:p>
    <w:p>
      <w:pPr>
        <w:pStyle w:val="BookText"/>
        <w:rPr/>
      </w:pPr>
      <w:r>
        <w:rPr>
          <w:rFonts w:ascii="IRNazanin" w:hAnsi="IRNazanin" w:eastAsia="IRNazanin"/>
          <w:color w:val="111111"/>
          <w:sz w:val="28"/>
          <w:sz w:val="28"/>
          <w:szCs w:val="28"/>
          <w:rtl w:val="true"/>
          <w:lang w:bidi="fa-IR"/>
        </w:rPr>
        <w:t xml:space="preserve">آن‌گاه که پس از توطئۀ کمرشکن قرآن بر نیزه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شدند تا فیصله‌نامه‌اى میان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نگاشته شود، عمرو بن عاص با مردانى از شام، و عبد اللّه بن عبّاس با مردانى از عراق، گرد هم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کاتب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أمیرُ المُؤمِنینَ عَلِيُّ ابنُ أبی طالِبٍ ومُعاوِيَةُ بنُ أبی سُفیانَ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توافق‌نامه‌اى است میان امیرالمؤمنین علىّ بن ابى طالب و معاویة بن ابى سفیان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پدرش را بنویس و لقب امیرالمؤمنین را برایش منگار، که او امیر ایشان است نه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احنف بن قیس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پاک مکنید؛ و الّا بیم دارم دیگر هرگز به شما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 آن لقب، خوددارى کرد و بسیارى از روز، بگو مگو بر سر آن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w:t>
      </w:r>
      <w:r>
        <w:rPr>
          <w:rStyle w:val="FootnoteAnchor"/>
          <w:rtl w:val="true"/>
        </w:rPr>
        <w:footnoteReference w:id="2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پاک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بِسُنَّةٍ ومَثَلٌ بِمَثَلٍ؛ وَاللّهِ، إنّی لَكاتِب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وقَد أملى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رَسولُ اللّهِ سُهَيلَ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برابر سنّت، و مانند به مانند؛ من در روز حدیبیّه، کاتب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 به من املاء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توافق‌نامۀ محمّد پیامبر خدا با سهیل بن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رَسولَ اللّهِ فَإِنّا لا نُقِرُّ لَكَ بِذلِكَ، ولا نَشهَدُ لَكَ بِهِ؛ اُكتُبِ اسمَكَ وَاسمَ أبیكَ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پیامبر خدا را بزدای، که ما آن را براى تو نمى‌پذیریم و پیامبرى تو را گواهى نمى‌دهیم؛ تنها نام خود و پدرت را بنگار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فَامتَنَعتُ مِن مَحوِهِ؛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اُمحُهُ یا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سَتُدعَى إلى مِثلِها فَتُجیبُ، و أنتَ عَلى مَضَضٍ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از زدودن آن ابا کردم؛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بزُدای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تو نیز به چنین امرى خوانده شوى، حال آن که بر آن مجبورى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مى‌گردد، حال آن که ایشان کافر بودند و ما مؤمنیم؟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تَكُن لِلفاسِقینَ وَلِيّاً ولِلمُسلِمینَ 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تُشبِهُ إلّا امَّكَ الَّتی دَفَعَت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نابغه</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اسیر شده‌اى بود که عبد اللّه ابن جدعان تیمىّ در مکّه او را خرید و چون زانیة بود نتوانست او را نگاه دارد پس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لهب و امیّة ابن خلف و هِشام بن مُغِيرة و ابو سفیان بن حرب و عاص بن وائل در یک طُهر با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عمرو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این پنج نفر اختلاف شد و هر یک ادّعا مى‌نمود که عمرو فرزند اوست، ولى چون عاص ابن وائل بیش از دیگران به نابغۀ انفاق می‌کرد، وی گفت این فرزند از آنِ عاص است؛ با این‌که به ابو سفیان شبیه‌تر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گرفته از نهج البلاغه، خطبه‌ی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مرحوم فیض‌الاسلام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بوده است که تو یاور فاسقان و دشمن مؤمنان نبوده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جز به مادرت شباهت دارى که تو را پس انداخت؟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بى‌شکّ، پس از این، میان من و تو نشستى نخواهد بود</w:t>
      </w:r>
      <w:r>
        <w:rPr>
          <w:rFonts w:eastAsia="IRNazanin" w:cs="IRNazanin"/>
          <w:color w:val="111111"/>
          <w:sz w:val="28"/>
          <w:szCs w:val="28"/>
          <w:rtl w:val="true"/>
          <w:lang w:bidi="fa-IR"/>
        </w:rPr>
        <w:t xml:space="preserve">. </w:t>
      </w:r>
      <w:bookmarkStart w:id="189" w:name="pg16632_164230"/>
    </w:p>
    <w:p>
      <w:pPr>
        <w:pStyle w:val="BookText"/>
        <w:rPr/>
      </w:pPr>
      <w:bookmarkEnd w:id="189"/>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لَأَرجو أن يُطَهِّرَ اللّهُ مَجلِسی مِنكَ ومِن أشباهِكَ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به راستی من امیدوارم که خداوند، مجلسم را از تو و همانندانت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توافق‌نامه نوشته شد و مردم باز گشتند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Heading2"/>
        <w:numPr>
          <w:ilvl w:val="1"/>
          <w:numId w:val="1"/>
        </w:numPr>
        <w:rPr/>
      </w:pPr>
      <w:bookmarkStart w:id="190" w:name="__RefHeading___Toc11650896_1280447820"/>
      <w:bookmarkStart w:id="191" w:name="_Toc66"/>
      <w:bookmarkEnd w:id="190"/>
      <w:r>
        <w:rPr>
          <w:rtl w:val="true"/>
        </w:rPr>
        <w:t>غریب و تنها</w:t>
      </w:r>
      <w:bookmarkEnd w:id="191"/>
    </w:p>
    <w:p>
      <w:pPr>
        <w:pStyle w:val="BookText"/>
        <w:rPr/>
      </w:pPr>
      <w:r>
        <w:rPr>
          <w:rFonts w:ascii="IRNazanin" w:hAnsi="IRNazanin" w:eastAsia="IRNazanin"/>
          <w:color w:val="111111"/>
          <w:sz w:val="28"/>
          <w:sz w:val="28"/>
          <w:szCs w:val="28"/>
          <w:rtl w:val="true"/>
          <w:lang w:bidi="fa-IR"/>
        </w:rPr>
        <w:t xml:space="preserve">پس از نگاشته شدن پیمان صلح،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مفاد پیمان را نمى‌پذیرد و اندیشه‌اش جز بر جنگیدن با شامیان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وَاللّهِ ما رَضیتُ ولا أحبَبتُ أن تَرضَوا؛</w:t>
      </w:r>
    </w:p>
    <w:p>
      <w:pPr>
        <w:pStyle w:val="BookText"/>
        <w:rPr/>
      </w:pPr>
      <w:r>
        <w:rPr>
          <w:rFonts w:ascii="IRNazanin" w:hAnsi="IRNazanin" w:eastAsia="IRNazanin"/>
          <w:color w:val="111111"/>
          <w:sz w:val="28"/>
          <w:sz w:val="28"/>
          <w:szCs w:val="28"/>
          <w:rtl w:val="true"/>
          <w:lang w:bidi="fa-IR"/>
        </w:rPr>
        <w:t xml:space="preserve">و من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نبودم و دوست نمى‌داشتم که شما به آن خشنود شوید؛</w:t>
      </w:r>
    </w:p>
    <w:p>
      <w:pPr>
        <w:pStyle w:val="BookText"/>
        <w:rPr/>
      </w:pPr>
      <w:r>
        <w:rPr>
          <w:rFonts w:ascii="Amiri" w:hAnsi="Amiri" w:eastAsia="Amiri" w:cs="Amiri"/>
          <w:color w:val="111111"/>
          <w:sz w:val="28"/>
          <w:sz w:val="28"/>
          <w:szCs w:val="28"/>
          <w:rtl w:val="true"/>
          <w:lang w:bidi="ar-SA"/>
        </w:rPr>
        <w:t>فَإِذ أبَيتُم إلّا أن تَرضَوا فَقَد رَضیتُ؛</w:t>
      </w:r>
    </w:p>
    <w:p>
      <w:pPr>
        <w:pStyle w:val="BookText"/>
        <w:rPr/>
      </w:pPr>
      <w:r>
        <w:rPr>
          <w:rFonts w:ascii="IRNazanin" w:hAnsi="IRNazanin" w:eastAsia="IRNazanin"/>
          <w:color w:val="111111"/>
          <w:sz w:val="28"/>
          <w:sz w:val="28"/>
          <w:szCs w:val="28"/>
          <w:rtl w:val="true"/>
          <w:lang w:bidi="fa-IR"/>
        </w:rPr>
        <w:t>لیکن آن‌گاه که جز به آن رضایت ندادید، من نیز رضایت دادم؛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 رَضیتُ فَلا يَصلُحُ الرُّجوعُ بَعدَ الرِّضا، ولَا التَّبدیلُ بَعدَ الإِقرارِ، إلّا أن يُعصَى اللّهُ عَزَّ وجَلَّ ويُتَعَدّى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مَن تَرَكَ أمرَ اللّهِ عَزَّ و 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که رضایت دادم، بازگشت پس از رضا، و تجدید رأى پس از پذیرش، شایسته نیست، مگر آن که خداوند عزّت‌مند و صاحب‌جلال نافرمانى شود و ازکتابش تجاوز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از فرمان خداوند عزّت‌مند و صاحب‌جلال سرپیچد، به نبرد بر خیزید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ذَكَرتُم مِن تَركِهِ أمری وما أنَا عَلَيهِ؛ فَلَيسَ مِن اولئِكَ، ولَستُ أخافُهُ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این که گفته‌اید مالک از فرمان و رأى من سرپیچیده؛ وى از این دست افراد نیست و بر او از چنین چیزى بیمناک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یالَيتَ فیكُم مِثلَهُ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یالَيتَ فیكُم مِثلَهُ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فی عَدُوّی ما 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در میان شما دو تن همانند وى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در میان شما یک تن مثل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بارۀ دشمن، همان‌گونه مى‌اندیشید که من مى‌اندیشم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لَخَفَّت عَلَيَّ مَؤونَتُكُم ورَجَوتُ أن يَستَقیمَ لی بَعضُ أوَدِكُم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صورت،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بر من سبک مى‌شد و امیدوار مى‌گشتم که برخى کج‌روى‌های‌تان اصلاح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نَهَيتُكُم عَمّا أتَيتُم فَعَصَيتُمونی، وكُنتُ أنَا و أنتُم كَما قالَ أخو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راستى، من شما را از آن‌چه در پیش گرفتید، نهى کردم؛ امّا از فرمانم سر باز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همان‌گونه‌ایم 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أنَا إلّا مِن غَزِيَّةَ إن غَوَت </w:t>
      </w:r>
      <w:bookmarkStart w:id="192" w:name="pg16632_164232"/>
    </w:p>
    <w:p>
      <w:pPr>
        <w:pStyle w:val="BookText"/>
        <w:rPr/>
      </w:pPr>
      <w:bookmarkEnd w:id="192"/>
      <w:r>
        <w:rPr>
          <w:rFonts w:ascii="Amiri" w:hAnsi="Amiri" w:eastAsia="Amiri" w:cs="Amiri"/>
          <w:color w:val="111111"/>
          <w:sz w:val="28"/>
          <w:sz w:val="28"/>
          <w:szCs w:val="28"/>
          <w:rtl w:val="true"/>
          <w:lang w:bidi="ar-SA"/>
        </w:rPr>
        <w:t>غَوَيتُ وإن تَرشُد غَزِيَّةُ أرشُد؟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آیا من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غزیّه‌ام که اگر او گم‌راه گردد، گم‌راه مى‌شومو چون غزیّه راه یابد، راه مى‌یابم؟</w:t>
      </w:r>
      <w:r>
        <w:rPr>
          <w:rStyle w:val="FootnoteAnchor"/>
          <w:rtl w:val="true"/>
        </w:rPr>
        <w:footnoteReference w:id="247"/>
      </w:r>
    </w:p>
    <w:p>
      <w:pPr>
        <w:pStyle w:val="Heading2"/>
        <w:numPr>
          <w:ilvl w:val="1"/>
          <w:numId w:val="1"/>
        </w:numPr>
        <w:rPr/>
      </w:pPr>
      <w:bookmarkStart w:id="193" w:name="__RefHeading___Toc11650898_1280447820"/>
      <w:bookmarkStart w:id="194" w:name="_Toc67"/>
      <w:bookmarkEnd w:id="193"/>
      <w:r>
        <w:rPr>
          <w:rtl w:val="true"/>
        </w:rPr>
        <w:t>معاوضۀ صد به یک</w:t>
      </w:r>
      <w:r>
        <w:rPr>
          <w:rtl w:val="true"/>
        </w:rPr>
        <w:t>!</w:t>
      </w:r>
      <w:bookmarkEnd w:id="194"/>
    </w:p>
    <w:p>
      <w:pPr>
        <w:pStyle w:val="BookText"/>
        <w:rPr/>
      </w:pPr>
      <w:r>
        <w:rPr>
          <w:rFonts w:ascii="IRNazanin" w:hAnsi="IRNazanin" w:eastAsia="IRNazanin"/>
          <w:color w:val="111111"/>
          <w:sz w:val="28"/>
          <w:sz w:val="28"/>
          <w:szCs w:val="28"/>
          <w:rtl w:val="true"/>
          <w:lang w:bidi="fa-IR"/>
        </w:rPr>
        <w:t>در ماجرای غارت‌ها، معاویه، ضحّاک بن قیس فِهرى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تا به ناحیۀ کوفه بگذرى و تا مى‌توانى از کوفه دورى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بادیه‌نشینان هر که را یافتى که در اطاعت علىّ است، بر او شبیخون بزن و اگر به مرزبانان یا سپاهیان علىّ برخوردى، بر آنان شبیخون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در شهرى بودى، عصر در شهر دیگر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براى رویارویى و جنگ با سپاهى که به سوى تو فرستاده مى‌شود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با سه یا چهار هزار نفر نیروى ویژه و زبده روانه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پیش آمد، در حالى که اموال را چپاول مى‌کرد و بادیه‌نشینانى را که به آنان برمى‌خورد، مى‌کشت، تا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بر حاجیان تاختند و کالاهای‌شان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تا به عمرو بن عمیس بن مسعود، </w:t>
      </w:r>
    </w:p>
    <w:p>
      <w:pPr>
        <w:pStyle w:val="BookText"/>
        <w:rPr/>
      </w:pPr>
      <w:r>
        <w:rPr>
          <w:rFonts w:ascii="IRNazanin" w:hAnsi="IRNazanin" w:eastAsia="IRNazanin"/>
          <w:color w:val="111111"/>
          <w:sz w:val="28"/>
          <w:sz w:val="28"/>
          <w:szCs w:val="28"/>
          <w:rtl w:val="true"/>
          <w:lang w:bidi="fa-IR"/>
        </w:rPr>
        <w:t xml:space="preserve">برادر زادۀ عبد اللّه بن مسعود، صحابى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میان راه حجّ در قُطقُطانه</w:t>
      </w:r>
      <w:r>
        <w:rPr>
          <w:rStyle w:val="FootnoteAnchor"/>
          <w:rtl w:val="true"/>
        </w:rPr>
        <w:footnoteReference w:id="248"/>
      </w:r>
      <w:r>
        <w:rPr>
          <w:rFonts w:ascii="IRNazanin" w:hAnsi="IRNazanin" w:eastAsia="IRNazanin"/>
          <w:color w:val="111111"/>
          <w:sz w:val="28"/>
          <w:sz w:val="28"/>
          <w:szCs w:val="28"/>
          <w:rtl w:val="true"/>
          <w:lang w:bidi="fa-IR"/>
        </w:rPr>
        <w:t>، او و مردمى را که هم‌راهش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که شنید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آمد و بر منبر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إلَى العَبدِ الصّالِحِ عَمرِو بنِ عُمَيسٍ، وإلى جُيوشٍ لَكُم قَد اصیبَ مِنها طَرَفٌ؛ اخرُجوا فَقاتِلوا عَدُوَّكُم وَامنَعوا حَریمَكُم، إن كُنتُم فاعِلینَ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بنده صالح، عمرو بن عُمَيس و سپاهیانى که از آنِ شماست و برخى‌شان کشته شده‌اند،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با دشمنتان بجنگید و از حریم خود دفاع کنید، اگر اهل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ضعیفى به حضرت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و سستى آنان را دید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لَوَدِدتُ أنَّ لی بِكُلِّ مِئَةٍ مِنكُم رَجُلاً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دوست داشتم در عوضِ صد نفر از شما، یکى از آنان را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مَعی، ثُمَّ فِرّوا عَنّی إن بدا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بیرون آیید، سپس اگر خواستید، بگریزید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أکرَهُ لِقاءَ رَبّی عَلى نِيَّتی وبَصیرَتی، وفی ذلِكَ رَوحٌ لی 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خدا سوگند، با نیّت و بصیرتى که دارم، از دیدار پروردگارم ناخرسند نیستم و در آن، برایم آسایش عظیمی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وفَرَجٌ مِن مُناجاتِكُم ومُقاساتِكُم ومُداراتِكُم؛ مِثلَ ما تُدارى البِكارُ العَمِدةُ، وَالثِّيابُ المُتَهَتِّرَةُ، كُلَّما خِيطَت مِن جانِبٍ تَهَتَّكَت عَلى صاحِبِها مِن جانِبٍ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راه نجاتى براى من هست از هم‌صحبتى و برخورد و مدارا با شما؛ آن‌گونه که با شتران تازه‌کار آبکش یا با جامه‌هاى پوسیده مدارا مى‌کنند، که هر طرفش را که مى‌دوزند، طرف دیگرش بر تن صاحب جامه پاره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راه افتاد تا به غَریَّين</w:t>
      </w:r>
      <w:r>
        <w:rPr>
          <w:rStyle w:val="FootnoteAnchor"/>
          <w:rtl w:val="true"/>
        </w:rPr>
        <w:footnoteReference w:id="249"/>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بن عَدى را از سپاه خویش فرا خواند و پرچمى براى او بست با چهار هزار نفر، و سپس روانه‌اش ساخت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بیرون شد تا به سَماوه</w:t>
      </w:r>
      <w:r>
        <w:rPr>
          <w:rStyle w:val="FootnoteAnchor"/>
          <w:rtl w:val="true"/>
        </w:rPr>
        <w:footnoteReference w:id="250"/>
      </w:r>
      <w:r>
        <w:rPr>
          <w:rFonts w:ascii="IRNazanin" w:hAnsi="IRNazanin" w:eastAsia="IRNazanin"/>
          <w:color w:val="111111"/>
          <w:sz w:val="28"/>
          <w:sz w:val="28"/>
          <w:szCs w:val="28"/>
          <w:rtl w:val="true"/>
          <w:lang w:bidi="fa-IR"/>
        </w:rPr>
        <w:t>رسید که سرزمینى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 امرء القیس بن عدى و عشیرۀ او برخورد کرد که از دامادهاى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195" w:name="pg16632_164235"/>
    </w:p>
    <w:p>
      <w:pPr>
        <w:pStyle w:val="BookText"/>
        <w:rPr/>
      </w:pPr>
      <w:bookmarkEnd w:id="195"/>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راه‌نمایان او به راه‌ها و آب‌ها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همچنان پُر شتاب در پى ضحّاک بود تا در ناحیه تَدمُر به او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او صفّ کشید و مدّتى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از هم‌راهان ضحّاک و دو نفر از یاران حجر به نام‌هاى عبد الرحمن و عبد اللّه غامدى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تاریکى شب میان آن دو گروه فاصله انداخت و ضحّاک، شبانه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از او و هم‌راهانش اثرى نیافتند</w:t>
      </w:r>
      <w:r>
        <w:rPr>
          <w:rFonts w:eastAsia="IRNazanin" w:cs="IRNazanin"/>
          <w:color w:val="111111"/>
          <w:sz w:val="28"/>
          <w:szCs w:val="28"/>
          <w:rtl w:val="true"/>
          <w:lang w:bidi="fa-IR"/>
        </w:rPr>
        <w:t>.</w:t>
      </w:r>
      <w:r>
        <w:rPr>
          <w:rStyle w:val="FootnoteAnchor"/>
          <w:rtl w:val="true"/>
        </w:rPr>
        <w:footnoteReference w:id="251"/>
      </w:r>
    </w:p>
    <w:p>
      <w:pPr>
        <w:pStyle w:val="Heading2"/>
        <w:numPr>
          <w:ilvl w:val="1"/>
          <w:numId w:val="1"/>
        </w:numPr>
        <w:rPr/>
      </w:pPr>
      <w:bookmarkStart w:id="196" w:name="__RefHeading___Toc11650900_1280447820"/>
      <w:bookmarkStart w:id="197" w:name="_Toc68"/>
      <w:bookmarkEnd w:id="196"/>
      <w:r>
        <w:rPr>
          <w:rtl w:val="true"/>
        </w:rPr>
        <w:t>کربلاء</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شد تا به دیر كَعب فرود آمد و باقى‌ماندۀ روز و نیز شب را در آن‌جا مکان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باز در راه شد تا به کربلاء رسید، سپس به کرانۀ فرات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نخلستانى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هذَا المَوضِعَ؟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مکان را مى‌شناسى؟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عَرَفتَهُ كَمَعرِفَتی لَم تَكُن تُجاوِزُهُ حَتّى تَبكِيَ لِبُكائی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تو نیز هم‌چون من این سرزمین را مى‌شناختى، از آن در نمى‌گذشتى، مگر آن‌که همانند من گریه کنى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گریست، چندان که ریش مبارکش از اشک‌هایش خیس شد و اشک بر سینه‌اش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لِآلِ أبی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خاندان ابو سفیان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لَقِيَ أبوكَ مِنهُم مِثلَ الَّذی تَلقَى مِن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Style w:val="FootnoteAnchor"/>
          <w:rtl w:val="true"/>
        </w:rPr>
        <w:footnoteReference w:id="252"/>
      </w:r>
      <w:r>
        <w:rPr>
          <w:rFonts w:ascii="IRNazanin" w:hAnsi="IRNazanin" w:eastAsia="IRNazanin"/>
          <w:color w:val="111111"/>
          <w:sz w:val="28"/>
          <w:sz w:val="28"/>
          <w:szCs w:val="28"/>
          <w:rtl w:val="true"/>
          <w:lang w:bidi="fa-IR"/>
        </w:rPr>
        <w:t>پدرت از آنان همان دیده که تو پس از من خواهى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کربلاء به گذار پرداخت، گویى چیزى را مى‌جوید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آب خواست، پس وضوى نماز گزارد و سپس برخاست و آن‌قدر که مى‌خواست،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نیز آن جا، نزدیک نینوا</w:t>
      </w:r>
      <w:r>
        <w:rPr>
          <w:rStyle w:val="FootnoteAnchor"/>
          <w:rtl w:val="true"/>
        </w:rPr>
        <w:footnoteReference w:id="253"/>
      </w:r>
      <w:r>
        <w:rPr>
          <w:rFonts w:ascii="IRNazanin" w:hAnsi="IRNazanin" w:eastAsia="IRNazanin"/>
          <w:color w:val="111111"/>
          <w:sz w:val="28"/>
          <w:sz w:val="28"/>
          <w:szCs w:val="28"/>
          <w:rtl w:val="true"/>
          <w:lang w:bidi="fa-IR"/>
        </w:rPr>
        <w:t>بر کرانۀ فرات، فرود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دمى سرش سنگین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شد و ناگاه هراسناک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اُحَدِّثُكَ بِما رَأَيتُ السّاعَةَ فی مَنامی؟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بگویمت که اکنون در خواب چه دیدم؟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امیر مؤمنان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رِجالاً بیضَ الوُجوهِ، فی أیدیهِم أعلامٌ بیضٌ، وهُم مُتَقَلِّدون بُسُيوفٍ لَهُم، فَخَطّوا حَولَ هذِهِ الأَرضِ خَطَّةً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مردانى دیدم سپید روى؛ در دست‌های‌شان بیرق‌هایى سپید بود و شمشیرهای‌شان را به کمر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گرداگرد این زمین، خطّى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 هذِهِ النَّخیلَ وقَد ضَرَبَت بِسَعفِهَا الأَرضَ، ورَأَيتُ نَهرا يَجری بِالدَّمِ العَبیطِ، ورَأَيتُ ابنِي الحُسَينَ وقَد غَرِقَ فی ذلِكَ الدَّمِ وهُوَ يَستَغیثُ فَلا يُغاثُ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این درختان خرما را دیدم که شاخه‌هاى خود را به زمین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نهرى دیدم که در آن، خون تازه روان بود و فرزندم حسین را دیدم که در آن خون، غرقه بود و یارى مى‌خواست امّا کسى به یارى‌اش نمى‌آمد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رَأَيتُ اولئِكَ الرِّجالَ البیضَ الوُجوهِ الَّذینَ نَزَلوا مِنَ السَّماءِ وهُم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تُقتَلونَ عَلى أیدی أشرارِ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الجَنَّةُ مُشتاقَةٌ إلَيكَ یا أبا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دیدم که آن مردان سپیدچهره از آسمان فرود آمدند و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دست پلیدترینِ مردم کشته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بهشت، مشتاق توست اى ابا عبد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تَقَدَّموا إلَيَّ فَعَزَّونی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اللّهُ عَينَكَ بِابنِكَ الحُسینِ غَداً يَومَ يَقومُ النّاسُ لِرَبِّ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 سپید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تسلیت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اى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فردا که مردم نزد مالکِ مدبّر جهان‌ها به پا مى‌ایستند، خداوند، چشم تو را به فرزندت حسین خنک گردانَد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ثُمَّ إنِّي انتَبَهتُ؛ فَهذا ما رَأَيتُ، فَوَالَّذی نَفسُ عَلِيٍّ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الصّادِقُ المَصدوقُ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سَأَرى هذِهِ الرُّؤیا بِعَينِها فی خُروجی إلى قِتالِ أهلِ البَغيِ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خوابى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 علىّ در دست اوست، راست‌گوىِ تأییدشده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 عیناً همین خواب را هنگام بیرون شدنم براى نبرد با تجاوزگران به‌خودمان،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أرضُ كَربَلاءَ الَّذی يُدفَنُ فیهَا ابنِي الحُسَينُ وشیعَتُهُ وجَماعَةٌ مِن وُلدِ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سرزمین کربلاء است که فرزندم حسین و پی‌روانش و دسته‌اى از فرزندان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هذِهِ البُقعَةَ المَعروفَةَ فی أهلِ السَّماواتِ تُذكَرُ بِأَرضِ كَربٍ و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ولَيُحشَرَنَّ مِنها قَومٌ يَدخُلونَ الجَنَّةَ بِلا حِسابٍ</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bookmarkStart w:id="198" w:name="pg16632_164239"/>
    </w:p>
    <w:p>
      <w:pPr>
        <w:pStyle w:val="BookText"/>
        <w:rPr/>
      </w:pPr>
      <w:bookmarkEnd w:id="198"/>
      <w:r>
        <w:rPr>
          <w:rFonts w:ascii="IRNazanin" w:hAnsi="IRNazanin" w:eastAsia="IRNazanin"/>
          <w:color w:val="111111"/>
          <w:sz w:val="28"/>
          <w:sz w:val="28"/>
          <w:szCs w:val="28"/>
          <w:rtl w:val="true"/>
          <w:lang w:bidi="fa-IR"/>
        </w:rPr>
        <w:t xml:space="preserve">و به راستی این مکان مشهور نزد آسمانیان، به نام سرزمین کرب و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و مسلّماً از این زمین، گروهى برانگیخته خواهند شد که بى‌محاسبه، داخل بهشت مى‌شوند</w:t>
      </w:r>
      <w:r>
        <w:rPr>
          <w:rFonts w:eastAsia="IRNazanin" w:cs="IRNazanin"/>
          <w:color w:val="111111"/>
          <w:sz w:val="28"/>
          <w:szCs w:val="28"/>
          <w:rtl w:val="true"/>
          <w:lang w:bidi="fa-IR"/>
        </w:rPr>
        <w:t>.</w:t>
      </w:r>
    </w:p>
    <w:p>
      <w:pPr>
        <w:pStyle w:val="Heading2"/>
        <w:numPr>
          <w:ilvl w:val="1"/>
          <w:numId w:val="1"/>
        </w:numPr>
        <w:rPr/>
      </w:pPr>
      <w:bookmarkStart w:id="199" w:name="__RefHeading___Toc11650902_1280447820"/>
      <w:bookmarkStart w:id="200" w:name="_Toc69"/>
      <w:bookmarkEnd w:id="199"/>
      <w:r>
        <w:rPr>
          <w:rtl w:val="true"/>
        </w:rPr>
        <w:t>ماهیّت مردم شام</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كَلامٍ لامیرالمؤمنین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الحَكَمَينِ وذَمِّ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طَغامٌ، وعَبیدٌ أقزامٌ، جُمِعوا مِن كُلِّ أوبٍ، وتُلُقِّطوا مِن كُلِّ شَوبٍ،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دو حَکَم و سرزنش شامیان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شامیان مردمى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پیشه و فرومایه و زیردستانى پست که از هر سو گرد آمده و از هر آمیخته‌اى برچیده شده‌اند،</w:t>
      </w:r>
    </w:p>
    <w:p>
      <w:pPr>
        <w:pStyle w:val="BookText"/>
        <w:rPr/>
      </w:pPr>
      <w:r>
        <w:rPr>
          <w:rFonts w:ascii="Amiri" w:hAnsi="Amiri" w:eastAsia="Amiri" w:cs="Amiri"/>
          <w:color w:val="111111"/>
          <w:sz w:val="28"/>
          <w:sz w:val="28"/>
          <w:szCs w:val="28"/>
          <w:rtl w:val="true"/>
          <w:lang w:bidi="ar-SA"/>
        </w:rPr>
        <w:t>مِمَّن يَنبَغی أن يُفَقَّهَ ويُؤَدَّبَ، ويُعَلَّمَ ويُدَرَّبَ، ويُوَلّى عَلَيهِ، ويُؤخَذَ عَلى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کسان‌اند که سزاوار است به ایشان احکام و آداب آموخته شود و تعلیم یابند و کارآزموده گردند و کسى بر ایشان سرپرستى یابد و دست‌شان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لَيسوا مِنَ المُهاجِرینَ وَالأَنصارِ، ولا مِنَ الَّذینَ تَبَوَّؤُوا الدّارَ وَالإِيمانَ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نه از مهاجران‌اند و نه از انصار، و نه از ایشان‌اند که در مدینه جاى داشتند و بر ایمان، استوار 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القَومَ اختاروا لِأَنفُسِهِم أقرَبَ القَومِ مِمّا يُحِبّونَ‌</w:t>
      </w:r>
      <w:r>
        <w:rPr>
          <w:rStyle w:val="FootnoteAnchor"/>
          <w:rtl w:val="true"/>
        </w:rPr>
        <w:footnoteReference w:id="256"/>
      </w:r>
      <w:r>
        <w:rPr>
          <w:rFonts w:ascii="Amiri" w:hAnsi="Amiri" w:eastAsia="Amiri" w:cs="Amiri"/>
          <w:color w:val="111111"/>
          <w:sz w:val="28"/>
          <w:sz w:val="28"/>
          <w:szCs w:val="28"/>
          <w:rtl w:val="true"/>
          <w:lang w:bidi="ar-SA"/>
        </w:rPr>
        <w:t>، وإنَّكُمُ اختَرتُم لِأَنفُسِكُم أقرَبَ القَومِ مِمّا تَكرَهونَ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هلا که شامیان براى خویش،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که براى دست‌یابى به آن‌چه دوست دارند، از همه شایسته‌تر است؛ و شما براى خود،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برگزیدید که براى رسیدن به آن‌چه دوست نمى‌دارید، از همه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وشیموا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صادِقا فَقَد أخطَأَ بِمَسیرِهِ غَيرَ مُستَكرَهٍ، وإن کانَ کاذِبا فَقَد لَزِمَتهُ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 یاد دارید که دیروز عبد 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موسى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زه‌هاى کمان خویش را ببُرید و شمشیرهای‌تان را در نیام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مى‌گفت، پس اشتباه کرد که آزادانه گام به این مسیر نهاد؛ و اگر ناراست مى‌گفت، همواره در معرض بى‌اعتمادى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فَادفَعوا فی صَدرِ عَمرِو بنِ العاصِ بِعَبدِ اللّهِ بنِ العَبّاسِ، وخُذوا مَهَلَ الأَيّامِ، وحوطوا قَواصِيَ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بِلادِكُم تُغزى، وإلى صَفاتِكُم تُرمى؟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سلاحى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سینۀ عمرو بن عاص بکوبید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فتنه‌اش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فرصت روزگار، بهره گیرید و سرزمین‌هاى دور دست اسلام را حراست‌کنید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نمى‌بینید که شهرهاتان دست‌خوش جنگ است وبه‌تخته‌سنگ‌هاى هموارتان تیر مى‌افکنند؟</w:t>
      </w:r>
      <w:bookmarkStart w:id="201" w:name="pg16632_164241"/>
    </w:p>
    <w:p>
      <w:pPr>
        <w:pStyle w:val="Heading2"/>
        <w:numPr>
          <w:ilvl w:val="1"/>
          <w:numId w:val="1"/>
        </w:numPr>
        <w:rPr/>
      </w:pPr>
      <w:bookmarkStart w:id="202" w:name="__RefHeading___Toc11650904_1280447820"/>
      <w:bookmarkStart w:id="203" w:name="_Toc70"/>
      <w:bookmarkEnd w:id="201"/>
      <w:bookmarkEnd w:id="202"/>
      <w:r>
        <w:rPr>
          <w:rtl w:val="true"/>
        </w:rPr>
        <w:t>اعتراف معاویه به غاصب بودن اوّلی و دومی</w:t>
      </w:r>
      <w:bookmarkEnd w:id="203"/>
    </w:p>
    <w:p>
      <w:pPr>
        <w:pStyle w:val="BookText"/>
        <w:rPr/>
      </w:pPr>
      <w:r>
        <w:rPr>
          <w:rFonts w:ascii="IRNazanin" w:hAnsi="IRNazanin" w:eastAsia="IRNazanin"/>
          <w:color w:val="111111"/>
          <w:sz w:val="28"/>
          <w:sz w:val="28"/>
          <w:szCs w:val="28"/>
          <w:rtl w:val="true"/>
          <w:lang w:bidi="fa-IR"/>
        </w:rPr>
        <w:t xml:space="preserve">از نامۀ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محمّد بن ابى بکر رضوان الله تعالی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بنِ أبی سُفیانَ إلَى الزّاری عَلى أبیهِ مُحَمَّدِ ابنِ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أهلِ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کثیرالرحمة دائم‌الرحمة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ابى سفیان به سرزنش‌گر پدر خویش، محمّد بن ابى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اهل طاعت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أتانی كِتابُكَ، تَذكُرُ فیهِ مَا اللّهُ أهلُهُ فی قُدرَتِهِ وسُلطانِهِ، وما أصفى بِهِ نَبِيَّهُ، مَعَ كَلامٍ ألَّفتَهُ ووَضَعتَهُ، لِرَأيِكَ فیهِ تَضعیفٌ، ولِأَبیكَ فیهِ تَعنیفٌ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نامه‌ات به من رسید که در آن، آن‌چه را شایان قدرت و چیرگى خداست و نیز آن‌چه را که خداوند، پیامبرش را بدان برگزید، یاد کرده‌اى، هم‌راه گفتارى که خود پیوسته و بر نهاده بودى و در آن، هم از کم‌خردى‌ات نشان بود و هم از بدگویى به پدرت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ذَكَرتَ حَقَّ ابنِ أبی طالِبٍ، وقَدیمَ سَوابِقِهِ وقَرابَتَهُ مِن نَبِيِّ اللّهِ صَلَّى اللّهُ عَلَيهِ، ونُصرَتَهُ لَهُ، ومُواساتَهُ إیّاهُ فی كُلِّ خَوفٍ وهَولٍ، وَاحتِجاجَكَ عَلَيَّ بِفَضلِ غَيرِكَ لا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إلها صَرَفَ الفَضلَ عَنكَ، وجَعَلَهُ لِغَيرِكَ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فرزند ابوطالب و پیشینۀ دیرین‌و خویشاوندى‌اش با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یارى رساندنش به او و هم‌دردى‌اش با او در هر بیم و هراس، یاد کرده‌اى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کسى جز خود، با من احتجاج رانده‌اى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را مى‌ستایم که فضل را از تو وا گردانْد و آن را به کسى جز تو بخشید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كُنّا و أبوكَ مَعَنا فی حَياةٍ مِن نَبِيِّنا صَلَّى اللّهُ عَلَيهِ نَرى حَقَّ ابنِ أبی طالِبٍ لازِما لَنا، وفَضلَهُ مُبَرِّزا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 پدرت در روزگار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ابوطالب در عهدۀ ما و فضلش براى ما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اختارَ اللّهُ لِنَبِيِّهِ صَلَّى اللّهُ عَلَيهِ وسَلَّمَ ما عِندَهُ، و أتَمَّ لَهُ ما وَعَدَهُ، و أظهَرَ دَعوَتَهُ، و أفلَجَ حُجَّتَهُ قَبَضَهُ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که خداوند آن‌چه را نزدش بود، براى پیامبرش که درود و سلام خدا بر او باد برگزید و آن‌چه را به وى وعده کرده بود، کمال بخشید و دعوتش را آشکار نمود و حجّتش را چیرگى داد، او را به جوار خویش فرا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أبوكَ و فاروقُهُ أوَّلَ مَنِ ابتَزَّهُ</w:t>
      </w:r>
      <w:r>
        <w:rPr>
          <w:rStyle w:val="FootnoteAnchor"/>
          <w:rtl w:val="true"/>
        </w:rPr>
        <w:footnoteReference w:id="258"/>
      </w:r>
      <w:r>
        <w:rPr>
          <w:rFonts w:ascii="Amiri" w:hAnsi="Amiri" w:eastAsia="Amiri" w:cs="Amiri"/>
          <w:color w:val="111111"/>
          <w:sz w:val="28"/>
          <w:sz w:val="28"/>
          <w:szCs w:val="28"/>
          <w:rtl w:val="true"/>
          <w:lang w:bidi="ar-SA"/>
        </w:rPr>
        <w:t>و خالَفَهُ؛ عَلى ذلِكَ اتَّفَقا وَ اتَّسَقا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پدر تو و فاروق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کسانى بودند که حقّ علىّ را ربودند و با او به مخالفت برخاستند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و هم‌داستان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دَعَواهُ إلى أنفُسِهِم؛ فَأَبطَأَ عَنهُما، وتَلَكَّأَ عَلَيهِما؛ فَهَمّا بِهِ الهُمومَ، و أرادا بِهِ العَظیمَ؛ فَبايَعَ وسَلَّمَ لَهُما، لا يُشرِكانِهِ فی أمرِهِما، ولا يُطلِعانِهِ عَلى سِرِّهِما، حَتّى قُبِضا وَانقَضى أمرُهُما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را به سوى خود فرا خواندند؛ امّا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درنگ ورزید و از این کار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رنجش افکندند و او را به سختى دچار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وى نیز بیعت کرد و تسلیم ایشان شد، در حالى که آن دو، وى </w:t>
      </w:r>
    </w:p>
    <w:p>
      <w:pPr>
        <w:pStyle w:val="BookText"/>
        <w:rPr/>
      </w:pPr>
      <w:r>
        <w:rPr>
          <w:rFonts w:ascii="IRNazanin" w:hAnsi="IRNazanin" w:eastAsia="IRNazanin"/>
          <w:color w:val="111111"/>
          <w:sz w:val="28"/>
          <w:sz w:val="28"/>
          <w:szCs w:val="28"/>
          <w:rtl w:val="true"/>
          <w:lang w:bidi="fa-IR"/>
        </w:rPr>
        <w:t>را در کار خود مشارکت نمى‌دادند و از سرّ خویش آگاهش نمى‌کردند تا آن دم که در گذشتند و دوران‌شان سر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بَعدَهُما ثالِثُهُما عُثمانُ بنُ عَفّانَ، يَهتَدی بِهَديِهِما، ويَسیرُ بِسیرَتِهِما، فَعِبتَهُ أنتَ وصاحِبُكَ، حَتّى طَمِعَ فیهِ الأَقاصی مِن أهلِ المَعاصی، وبَطَنتُما لَهُ و أظهَرتُما، وكَشَفتُما عَداوَتَكُما وغِلَّكُما، حَتّى بَلَغتُما مِنهُ مُناكُما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سومین ایشان،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راه ایشان رفت و به روش آنان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رهبرت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نکوهش کردید، چندان که دورافتادگان گنه‌پیشه در او طمع بردند و شما به توطئۀ پنهان و آشکار بر ضدّ او پرداختید و دشمنى و ناراستى‌تان را آشکارا نشان دادید، تا آن که به آرزوى خود در بارۀ او دست یافتید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حِذرَكَ يَابنَ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وَبالَ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شِبرَكَ بِفِترِكَ تَقصُر عَن أن تُساوِيَ أو تُوازِيَ مَن يَزِنُ الجِبالَ حِلمُهُ، ولا تَلینُ عَلى قَسرٍ قَناتُهُ، ولا يُدرِكُ ذو مَدىً أناتَهُ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به زودى پیامدهاى تلخ کارت را 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از گلیم خویش بیرون منه که تو کم‌تر از آنى که برابرى یا هم‌ترازى نمایى با کسى که صبرش، با کوه‌ها پیمانه مى‌گردد، نیزه‌اش با هیچ نیرویى خم نمى‌پذیرد، و هیچ شکیبایى به گرد حوصله‌اش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 مَهَّدَ مِهادَهُ، وبَنى مُلكَهُ وشادَهُ، فَإِن يَكُن ما نَحنُ فیهِ صَوابا فَأَبوكَ أوَّلُهُ، وإن يَكُ جَورا فَأَبوكَ أسَسُهُ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شُرَكاؤُهُ، وبِهَديِهِ أخَذنا، وبِفِعلِهِ اقتَدَينا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پدرت بساطش را گسترانْد و حکومتش را بنیان نهاد و استوارش گرداند، پس اگر راهى‌که ما در آنیم، راست باشد، پدرت سرآمد آن است و اگر ناراست </w:t>
      </w:r>
    </w:p>
    <w:p>
      <w:pPr>
        <w:pStyle w:val="BookText"/>
        <w:rPr/>
      </w:pPr>
      <w:r>
        <w:rPr>
          <w:rFonts w:ascii="IRNazanin" w:hAnsi="IRNazanin" w:eastAsia="IRNazanin"/>
          <w:color w:val="111111"/>
          <w:sz w:val="28"/>
          <w:sz w:val="28"/>
          <w:szCs w:val="28"/>
          <w:rtl w:val="true"/>
          <w:lang w:bidi="fa-IR"/>
        </w:rPr>
        <w:t>باشد نیز، پدرت آن را بنیاد نهاده است و ما شریکان اوییم و راه وى را مى‌پوییم و به رفتار او اقتداء مى‌جوییم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ما سَبَقَنا إلَيهِ أبوكَ ما خالَفنَا ابنَ أبی طالِبٍ و أسلَمنا لَهُ، ولكِنّا رَأَينا أباكَ فَعَلَ ذلِكَ فَاحتَذَينا بِمِثالِهِ، وَاقتَدَينا بِفِعالِهِ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پدرت پیش از ما این راه را نپیموده بود، ما از فرزند ابوطالب سرپیچى نمى‌کردیم و تسلیم وى مى‌گشتیم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دیدیم که پدرت چنین کرد و ما نیز به‌شیوۀ او راه پیمودیم و از رفتار او پیروى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فَعِب أباكَ ما بَدا لَكَ أو دَع، وَالسَّلامُ عَلى مَن أنابَ، ورَجَعَ عَن غَوايَتِهِ و تابَ</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دانش نامه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آن‌چه درست مى‌پندارى، پدرت را سرزنش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نمى‌کنى،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هر که باز گردد و از گم‌گشتى‌اش به راه آید و توبه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محمّد، دانش‌نامه‌ی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پایه‌ی قرآن، حدیث و تاریخ، دارای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نشر، 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ایران،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القاب، مأثور و بیان حضرات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شأن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تنوین تفخیم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شیخ صدوق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الی أحکام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استمرار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لشیعة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سلام الله علیه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أحمد بن مسعدة عن عمّه،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إیمان أبی طالب لفخّار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کنز العمّال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الزبیر بن سعید القرشی عن الإمام زین العابدین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پیوسته بر او صلوات بفرستند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جمهور عن بعض أصحابنا وراجع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وراجع مشارق أنوار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صدّیق بر اساس 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مبالغه در صدق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ابداً دروغ در او راه ندارد؛ نه در گفتارش و نه در اعمالش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دو نواده‌ی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حسن و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دو گل من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در میان عرب‌ها از 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نخستین فرزند، شکل مى‌گیرد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حالت‌هاى خاصّى به جاى نام فرزند، از صفات مشخّص استفاده مى‌شود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أحمد بن عامر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عیسى بن أحمد عن الإمام الهادی عن آبائه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داشتن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وصایة الإمام فی أدب صدر الإسلام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وصایت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صدر اسلام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عِشْرِينَ مَرَّةً؛ مَا مِنْ مَرَّةٍ إِلَّا وَ قَدْ أَوْصَى اللَّهُ عَزَّ وَ جَلَّ فِيهَا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بِالْوَلَايَةِ لِعَلِيٍّ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أَوْصَاهُ بِالْفَرَائِضِ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یدلّ على أنّ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کثیراً ومعروفاً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قیل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برخى اختلاف نقل‌ها و تحریفات در وصف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نقل، فهمیده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نشان مى‌دهد که دشمنان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تحریف واقعیّت‌هاى تاریخى و شخصیّت معنوى ایشان بَسنده نکرده، مشخّصات ظاهرى آن امام بزرگوار را نیز به گونه‌اى دیگر جلوه داده‌اند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مسلمان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شعراء، آیه‌ی شریفه‌ی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صرفاً به خاطر تقیّه سکوت پیشه کرد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در حدود ده سیر، یا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صاع، سه کیلوگرم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نُه کیلوگرم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بقرة، آیه‌ی شریفه‌ی </w:t>
      </w:r>
      <w:r>
        <w:rPr>
          <w:rFonts w:eastAsia="IRNazanin" w:cs="IRNazanin"/>
          <w:b w:val="false"/>
          <w:bCs w:val="false"/>
          <w:i w:val="false"/>
          <w:iCs w:val="false"/>
          <w:color w:val="333333"/>
          <w:sz w:val="20"/>
          <w:szCs w:val="20"/>
        </w:rPr>
        <w:t>207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أنفال، آیه‌ی شریفه‌ی </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الجعفی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ضبطها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گیاه خاردارى که در ماسه‌زارها مى‌روید، مى‌گویند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برگ‌هاى این گیاه، خشن و خارهایش تیز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فاطمه‌ها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فاطمه دختر زبیر بن عبدالمطّلب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گردنه‌اى که در ابتداى راه مکّه به مدینه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ارفق بنفسک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کوهى در ناحیه‌ی تهامه، در چهار فرسخى مکّه است و غمیم نیز همان جاست و در ناحیه فرودست آن، مسجدى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نماز گزارد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وخلّفه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عنه صلى الله علیه و آله وعن عبد اللّه بن مسعود وعن أنس بن مالک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اسماء همسران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المعارف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منظور از عَوف بن خارجه چنین نقل مى‌کند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هنگام خلافت عمر در نزد او بودم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درویش از میان مردم به سمت عمر عبور مى‌کرد تا به جلوى او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تحیّت خلافت، تحیّتش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نصرانى‌ام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امرء القیس پسر عدىّ کلبى‌ام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بیشتر منابع با تشدید سین آمده و ابن حجر در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تصریح‌کرده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المحسّن با تشدید سین مهمله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تهذیب الکمال و أنساب الأشراف و تاریخ الطبرى، بدون تشدید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منابع،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و یک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کنیزى که از صاحبش فرزند آورد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نسب قریش،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متن المجدى فهمیده مى‌شود که عقیل، دو پسر به نام عبد اللّه داشته است که برادر بزرگ‌تر، همسر میمونه و برادر کوچک‌تر، همسر نفیسه بوده است</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کنیه‌اش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انساب الاشراف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عبّاس با او پس از خواهرش ازدواج کرد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ثابت بن أبی صفیّة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المفضّل بن عمر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تاریخ‌بغداد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مریم 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بی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إسراء، آیه‌ی شریفه‌ی </w:t>
      </w:r>
      <w:r>
        <w:rPr>
          <w:rFonts w:eastAsia="IRNazanin" w:cs="IRNazanin"/>
          <w:b w:val="false"/>
          <w:bCs w:val="false"/>
          <w:i w:val="false"/>
          <w:iCs w:val="false"/>
          <w:color w:val="333333"/>
          <w:sz w:val="20"/>
          <w:szCs w:val="20"/>
        </w:rPr>
        <w:t>81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تهذیب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مسند أبی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یرفع علیها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الورّاق،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حضرت یونس علی نبیّنا و آله و علیه السلام، آیه‌ی شریفه‌ی </w:t>
      </w:r>
      <w:r>
        <w:rPr>
          <w:rFonts w:eastAsia="IRNazanin" w:cs="IRNazanin"/>
          <w:b w:val="false"/>
          <w:bCs w:val="false"/>
          <w:i w:val="false"/>
          <w:iCs w:val="false"/>
          <w:color w:val="333333"/>
          <w:sz w:val="20"/>
          <w:szCs w:val="20"/>
        </w:rPr>
        <w:t>87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نَكَيْتُ فی العدوّ نِكایة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أکثرت فیهم الجراح والقتل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بلال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سلیمان بن بلال عن الإمام الصادق عن أبیه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8909</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أنفال، آیه‌ی شریفه‌ی </w:t>
      </w:r>
      <w:r>
        <w:rPr>
          <w:rFonts w:eastAsia="IRNazanin" w:cs="IRNazanin"/>
          <w:b w:val="false"/>
          <w:bCs w:val="false"/>
          <w:i w:val="false"/>
          <w:iCs w:val="false"/>
          <w:color w:val="333333"/>
          <w:sz w:val="20"/>
          <w:szCs w:val="20"/>
        </w:rPr>
        <w:t>48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مقدام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اللیث، 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لیث بن أبی سلیم عن بعض أصحابه،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وکلّها نحوه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و ویران کردن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مشارکت، سهیم شدن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محمّد رفعه إلى الإمام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علی رضى‌الله‌عنه یوم احد أصحاب الألویة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حیزم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حَيزوم، نام مرکب حضرت جبرئیل سلام الله علیه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مشارکت، سهیم شدن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أبی العلاء الخفّاف وراجع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 سلام الله علیه،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عنکبوت، آیات شریفه‌ی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6978</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مکحول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بن قیس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8428</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و به ویژه شتر سرخ مو، از نفیس‌ترین دارایى‌هاى عرب بود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فرمایش مفهوم مخالف دارد؛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نفر قبلی، فاقد این ویژگی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اللّهَ ورَسولَهُ، ويُحِبُّهُ اللّهُ ورَسولُهُ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أبی لیلى،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عن سلمة بن عمرو بن الأکوع، 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والخمسة الأخیرة من دون إسناد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واثلة،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سلام الله علیه،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والثمانیة الأخیرة نحوه،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لیلى وراجع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دیگرى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دلائل النبوّة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وفیها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خصائص أمیر المؤمنین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چهل مرد، نتوانستند آن را حرکت دهند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قموص، نام کوهى در خیبر است که دژ ابو حقیق یهودى بر فراز آن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ظبیان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عن الإمام الصادق عن أبیه عن جدّه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غریزیّة بشریّة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 الثلاثة الأخیرة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حفظ نظام اسلامی اوجب واجبات است و هرگز قابل مماشات و مسامحه نیست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توبه، آیات شریفه‌ی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عجلان،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المعصوم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 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أسماء بنت عمیس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حلیة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بن عبد اللّه الأنصاری رضوان الله تعالی علیه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لام سوگند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350338</w:t>
      </w:r>
      <w:r>
        <w:rPr>
          <w:rFonts w:ascii="IRNazanin" w:hAnsi="IRNazanin" w:eastAsia="IRNazanin"/>
          <w:b w:val="false"/>
          <w:b w:val="false"/>
          <w:bCs w:val="false"/>
          <w:i w:val="false"/>
          <w:i w:val="false"/>
          <w:iCs w:val="false"/>
          <w:color w:val="333333"/>
          <w:sz w:val="20"/>
          <w:sz w:val="20"/>
          <w:szCs w:val="20"/>
          <w:rtl w:val="true"/>
        </w:rPr>
        <w:t xml:space="preserve">؛ مؤلّف، طریق‌هاى گوناگون این حدیث را جمع آورى کرده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حنش، 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والخمسة الأخیرة نحوه وراجع الأمالی للمفید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منّی و انا 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وراجع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استصغره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استصغره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36357</w:t>
      </w:r>
      <w:r>
        <w:rPr>
          <w:rFonts w:ascii="IRNazanin" w:hAnsi="IRNazanin" w:eastAsia="IRNazanin"/>
          <w:b w:val="false"/>
          <w:b w:val="false"/>
          <w:bCs w:val="false"/>
          <w:i w:val="false"/>
          <w:i w:val="false"/>
          <w:iCs w:val="false"/>
          <w:color w:val="333333"/>
          <w:sz w:val="20"/>
          <w:sz w:val="20"/>
          <w:szCs w:val="20"/>
          <w:rtl w:val="true"/>
        </w:rPr>
        <w:t>؛ 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عن آبائه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9001</w:t>
      </w:r>
      <w:r>
        <w:rPr>
          <w:rFonts w:ascii="IRNazanin" w:hAnsi="IRNazanin" w:eastAsia="IRNazanin"/>
          <w:b w:val="false"/>
          <w:b w:val="false"/>
          <w:bCs w:val="false"/>
          <w:i w:val="false"/>
          <w:i w:val="false"/>
          <w:iCs w:val="false"/>
          <w:color w:val="333333"/>
          <w:sz w:val="20"/>
          <w:sz w:val="20"/>
          <w:szCs w:val="20"/>
          <w:rtl w:val="true"/>
        </w:rPr>
        <w:t xml:space="preserve">،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حارثة بن مضرب 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حارثة بن مضرب نحوه وراجع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 الَّذِينَ هادُوا وَ الصَّابِئِينَ وَ النَّصارى وَ الْمَجُوسَ وَ الَّذِينَ أَشْرَكُوا إِنَّ اللَّهَ يَفْصِلُ بَيْنَهُمْ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مبارکه‌ی حجّ، آیه‌ی شریفه‌ی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علی نبیّنا و آله و علیهم السلام، آیه‌ی شریفه‌ی </w:t>
      </w:r>
      <w:r>
        <w:rPr>
          <w:rFonts w:eastAsia="IRNazanin" w:cs="IRNazanin"/>
          <w:b w:val="false"/>
          <w:bCs w:val="false"/>
          <w:i w:val="false"/>
          <w:iCs w:val="false"/>
          <w:color w:val="333333"/>
          <w:sz w:val="20"/>
          <w:szCs w:val="20"/>
        </w:rPr>
        <w:t>198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علی نبیّنا و آله و علیهم السلام، آیه‌ی شریفه‌ی </w:t>
      </w:r>
      <w:r>
        <w:rPr>
          <w:rFonts w:eastAsia="IRNazanin" w:cs="IRNazanin"/>
          <w:b w:val="false"/>
          <w:bCs w:val="false"/>
          <w:i w:val="false"/>
          <w:iCs w:val="false"/>
          <w:color w:val="333333"/>
          <w:sz w:val="20"/>
          <w:szCs w:val="20"/>
        </w:rPr>
        <w:t>178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لَتُسلِمُنَّ باب إفعال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باب تفعیل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شدن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کما فی المصادر الاُخرى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أبی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نحوه وراجع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الغلامَ قصعا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ببُسط کفّه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کنفسی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پیام 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سلام الله علیه 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 نحوه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محیّرالعقولی از عدالت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ادّعاء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طاقت حکومت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حکیم بن حکیم بن عباد بن حُنَيف،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وراجع الطبقات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882875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کنیه‌ی حضرت سلمان سلام الله علیه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السنن الکبرى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عاصم بن ضمرة عن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11398</w:t>
      </w:r>
      <w:r>
        <w:rPr>
          <w:rFonts w:ascii="IRNazanin" w:hAnsi="IRNazanin" w:eastAsia="IRNazanin"/>
          <w:b w:val="false"/>
          <w:b w:val="false"/>
          <w:bCs w:val="false"/>
          <w:i w:val="false"/>
          <w:i w:val="false"/>
          <w:iCs w:val="false"/>
          <w:color w:val="333333"/>
          <w:sz w:val="20"/>
          <w:sz w:val="20"/>
          <w:szCs w:val="20"/>
          <w:rtl w:val="true"/>
        </w:rPr>
        <w:t>، تاریخ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المنتخب من مسند عبد بن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زرنگی و چاره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زرنگی و عرضه و چاره‌جویی خودت ناامید شوی و امورت را به خدا بسپاری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سوره‌ی مبارکه‌ی المجادلة، آیات شریفه‌ی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امروز هم کسانی با توجیهاتی معاویه‌وار دم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مانور تجمّلات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در کاخ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می‌زنند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الحنفیّة،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عبادت‌گاه دوم،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ادلّه‌ی شهادت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گشته که آن حضرت شهید شدند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مَثلى است که در بازگشتن کارها به وضع سابق خود، زده مى‌شود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روایات به روشنی ثابت می‌کند که حجاب مطلوب بانوان، چادر و پوشیه و نقاب است؛ و ای کاش این سنّت زیبای مطابق فطرت و غیرت و عفّت، ترویج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یعنی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شریح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مخصوص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نشستند و در کنار خصم‌شان که نصرانی بود، ننشستند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إسراء، آیه‌ی شریفه‌ی </w:t>
      </w:r>
      <w:r>
        <w:rPr>
          <w:rFonts w:eastAsia="IRNazanin" w:cs="IRNazanin"/>
          <w:b w:val="false"/>
          <w:bCs w:val="false"/>
          <w:i w:val="false"/>
          <w:iCs w:val="false"/>
          <w:color w:val="333333"/>
          <w:sz w:val="20"/>
          <w:szCs w:val="20"/>
        </w:rPr>
        <w:t>33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 للمفید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خَبال، یعنى فساد و تباهى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در کاخ‌هایى که بر فساد و تباهى بنا شده، مرا جاى مدهید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حقوق و حرمت‌های خدا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عتب العاتب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نظرات متفاوتی در باره‌ی این آمار وجود دارد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مأثر الإنافة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 فیما ذَكَرَ العادّونَ زِيادَةً عَلى خَمسِمِئَةٍ مِن أعلامِ العَرَبِ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البدایة و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يرتئی ويُبطئ عن الطاعة ويُفکّر، و أصله من الرویّة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ترجمه‌ی 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بنشین سر جایت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کسانی که با سوء استفاده از آزادی در نظام مقدّس جمهوری اسلامی ایران، دم از برگزاری همه‌پرسی مجدّد برای تعیین نظام و حکومت می‌زنند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شهرى است بزرگ در منطقه‌ی شام، بالاتر از رقّه و حلب که با فرات، سه فرسنگ و با حلب، ده فرسنگ فاصله دارد و آن را انوشیروان بنا نهاده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فَعلان صیغة مبالغة تدلّ على الکثرة،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فعیل صفة مُشبِهَة تدلّ على الثبات و البقاء و لذلک 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یدلّ على الرحمة الکثیرة المفاضة على المؤمن و الکافر و هو الرحمة العامّة، و على هذا المعنى یستعمل کثیراً فی القرآن؛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کانَ فِي الضَّلالَةِ فَلْيَمْدُدْ لَهُ الرَّحْمنُ 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غیر ذلک، و لذلک أیضاً 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یدلّ على النعمة الدائمة و الرحمة الثابتة الباقیة التی تفاض على المؤمن کما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بِالْمُؤْمِنِينَ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بِهِمْ رَؤُفٌ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غیر ذلک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عُمیر الأنصاری؛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إنّا نشکو إلیک غیبة نبیّنا، وکثرة عدوّنا، وتشتّت أهوائنا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النعمان الأحول،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الدعاء لسعد بن عبد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این منافق خبیث</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عمرو است که به زناء دادن شهرت داشت و همه او را مى‌شناختند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عرب آن است که فرزندان را هر گاه به مادرى که به خوبى یا به زشتى شهرت داشته باشد نسبت مى‌دهند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 وراجع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وقعۀ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 از تاریخ عبرت می‌گرفتیم و جام زهر برجام و مانند آن را به ولیّ امرمان نمی‌نوشاندیم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الْعِبَرَ وَ أَقَلَّ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قُطقُطانه، جایى در نزدیکىِ شهر کوفه است که در جانب راه خشکى کربلاء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یعنى دو ساختمان بسیار بلند که پشت کوفه به‌صورت دو صومعه نزدیک مضجع شریف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آبى در 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گمان مى‌کنم که 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میان کوفه و شام به صورت خشکى است، را به همین آب نامیده‌اند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یکى از شهرهاى جنوبى عراق در کرانه‌ی فرات است، بین دو شهر ناصریّه و دیوانیّه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جانب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 لقد، لام سوگند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جایى است از توابع کوفه بر ساحل دجله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آن را کربلاء مى‌نامند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قرور 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خنکی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اشک شوق، کنایه از شادی و سرور بسیار است؛ چون اشک شوق، خنک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اشک غمّ که گرم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الأمالی للصدوق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والتصحیح من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اخذه بجفاء و قهر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44100</Words>
  <Characters>168359</Characters>
  <CharactersWithSpaces>210664</CharactersWithSpaces>
  <Paragraphs>2292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2026-08-25T16:05:06Z</dcterms:created>
  <dc:creator>ghaemiyeh.com</dc:creator>
  <dc:description/>
  <dc:language>en-US</dc:language>
  <cp:lastModifiedBy/>
  <dcterms:modified xsi:type="dcterms:W3CDTF">2026-08-25T19:35:12Z</dcterms:modified>
  <cp:revision>1</cp:revision>
  <dc:subject/>
  <dc:title>ذکر علی عبادة جلد 1</dc:title>
</cp:coreProperties>
</file>

<file path=docProps/custom.xml><?xml version="1.0" encoding="utf-8"?>
<Properties xmlns="http://schemas.openxmlformats.org/officeDocument/2006/custom-properties" xmlns:vt="http://schemas.openxmlformats.org/officeDocument/2006/docPropsVTypes"/>
</file>