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موسوعة البرغانی فی فقه الشیعة المسماة ب</w:t>
      </w:r>
      <w:r>
        <w:rPr>
          <w:rtl w:val="true"/>
        </w:rPr>
        <w:t xml:space="preserve">- </w:t>
      </w:r>
      <w:r>
        <w:rPr>
          <w:rtl w:val="true"/>
        </w:rPr>
        <w:t xml:space="preserve">غنیمة المعاد فی شرح الإرشاد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53820_128044782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0953822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0953824_1280447820">
            <w:r>
              <w:rPr>
                <w:webHidden/>
                <w:rStyle w:val="IndexLink"/>
                <w:rtl w:val="true"/>
              </w:rPr>
              <w:t>تتمة كتاب الصلاة</w:t>
            </w:r>
            <w:r>
              <w:rPr>
                <w:rStyle w:val="IndexLink"/>
                <w:rtl w:val="true"/>
              </w:rPr>
              <w:tab/>
            </w:r>
            <w:r>
              <w:rPr>
                <w:rStyle w:val="IndexLink"/>
              </w:rPr>
              <w:t>13</w:t>
            </w:r>
          </w:hyperlink>
        </w:p>
        <w:p>
          <w:pPr>
            <w:pStyle w:val="Contents3"/>
            <w:tabs>
              <w:tab w:val="clear" w:pos="8459"/>
              <w:tab w:val="right" w:pos="9026" w:leader="dot"/>
            </w:tabs>
            <w:rPr/>
          </w:pPr>
          <w:hyperlink w:anchor="__RefHeading___Toc10953826_1280447820">
            <w:r>
              <w:rPr>
                <w:webHidden/>
                <w:rStyle w:val="IndexLink"/>
                <w:rtl w:val="true"/>
              </w:rPr>
              <w:t>تتمة النظر الأول في المقدمات</w:t>
            </w:r>
            <w:r>
              <w:rPr>
                <w:rStyle w:val="IndexLink"/>
                <w:rtl w:val="true"/>
              </w:rPr>
              <w:tab/>
            </w:r>
            <w:r>
              <w:rPr>
                <w:rStyle w:val="IndexLink"/>
              </w:rPr>
              <w:t>13</w:t>
            </w:r>
          </w:hyperlink>
        </w:p>
        <w:p>
          <w:pPr>
            <w:pStyle w:val="Contents4"/>
            <w:tabs>
              <w:tab w:val="clear" w:pos="8176"/>
              <w:tab w:val="right" w:pos="9026" w:leader="dot"/>
            </w:tabs>
            <w:rPr/>
          </w:pPr>
          <w:hyperlink w:anchor="__RefHeading___Toc10953828_1280447820">
            <w:r>
              <w:rPr>
                <w:webHidden/>
                <w:rStyle w:val="IndexLink"/>
                <w:rtl w:val="true"/>
              </w:rPr>
              <w:t>تتمة المقصد الرابع ما يصلى فيه</w:t>
            </w:r>
            <w:r>
              <w:rPr>
                <w:rStyle w:val="IndexLink"/>
                <w:rtl w:val="true"/>
              </w:rPr>
              <w:tab/>
            </w:r>
            <w:r>
              <w:rPr>
                <w:rStyle w:val="IndexLink"/>
              </w:rPr>
              <w:t>13</w:t>
            </w:r>
          </w:hyperlink>
        </w:p>
        <w:p>
          <w:pPr>
            <w:pStyle w:val="Contents5"/>
            <w:tabs>
              <w:tab w:val="clear" w:pos="7892"/>
              <w:tab w:val="right" w:pos="9026" w:leader="dot"/>
            </w:tabs>
            <w:rPr/>
          </w:pPr>
          <w:hyperlink w:anchor="__RefHeading___Toc10953830_1280447820">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10953832_1280447820">
            <w:r>
              <w:rPr>
                <w:webHidden/>
                <w:rStyle w:val="IndexLink"/>
                <w:rtl w:val="true"/>
              </w:rPr>
              <w:t>تتمة الأمكنة التي تكره الصلاة فيها</w:t>
            </w:r>
            <w:r>
              <w:rPr>
                <w:rStyle w:val="IndexLink"/>
                <w:rtl w:val="true"/>
              </w:rPr>
              <w:tab/>
            </w:r>
            <w:r>
              <w:rPr>
                <w:rStyle w:val="IndexLink"/>
              </w:rPr>
              <w:t>13</w:t>
            </w:r>
          </w:hyperlink>
        </w:p>
        <w:p>
          <w:pPr>
            <w:pStyle w:val="Contents6"/>
            <w:tabs>
              <w:tab w:val="clear" w:pos="7609"/>
              <w:tab w:val="right" w:pos="9026" w:leader="dot"/>
            </w:tabs>
            <w:rPr/>
          </w:pPr>
          <w:hyperlink w:anchor="__RefHeading___Toc10953834_1280447820">
            <w:r>
              <w:rPr>
                <w:webHidden/>
                <w:rStyle w:val="IndexLink"/>
                <w:rtl w:val="true"/>
              </w:rPr>
              <w:t>تتمة معاطن الإبل</w:t>
            </w:r>
            <w:r>
              <w:rPr>
                <w:rStyle w:val="IndexLink"/>
                <w:rtl w:val="true"/>
              </w:rPr>
              <w:tab/>
            </w:r>
            <w:r>
              <w:rPr>
                <w:rStyle w:val="IndexLink"/>
              </w:rPr>
              <w:t>13</w:t>
            </w:r>
          </w:hyperlink>
        </w:p>
        <w:p>
          <w:pPr>
            <w:pStyle w:val="Contents6"/>
            <w:tabs>
              <w:tab w:val="clear" w:pos="7609"/>
              <w:tab w:val="right" w:pos="9026" w:leader="dot"/>
            </w:tabs>
            <w:rPr/>
          </w:pPr>
          <w:hyperlink w:anchor="__RefHeading___Toc10953836_1280447820">
            <w:r>
              <w:rPr>
                <w:webHidden/>
                <w:rStyle w:val="IndexLink"/>
                <w:rtl w:val="true"/>
              </w:rPr>
              <w:t>تذنيبات</w:t>
            </w:r>
            <w:r>
              <w:rPr>
                <w:rStyle w:val="IndexLink"/>
                <w:rtl w:val="true"/>
              </w:rPr>
              <w:t>:</w:t>
              <w:tab/>
            </w:r>
            <w:r>
              <w:rPr>
                <w:rStyle w:val="IndexLink"/>
              </w:rPr>
              <w:t>13</w:t>
            </w:r>
          </w:hyperlink>
        </w:p>
        <w:p>
          <w:pPr>
            <w:pStyle w:val="Contents6"/>
            <w:tabs>
              <w:tab w:val="clear" w:pos="7609"/>
              <w:tab w:val="right" w:pos="9026" w:leader="dot"/>
            </w:tabs>
            <w:rPr/>
          </w:pPr>
          <w:hyperlink w:anchor="__RefHeading___Toc10953838_1280447820">
            <w:r>
              <w:rPr>
                <w:webHidden/>
                <w:rStyle w:val="IndexLink"/>
                <w:rtl w:val="true"/>
              </w:rPr>
              <w:t>قرى النمل</w:t>
            </w:r>
            <w:r>
              <w:rPr>
                <w:rStyle w:val="IndexLink"/>
                <w:rtl w:val="true"/>
              </w:rPr>
              <w:tab/>
            </w:r>
            <w:r>
              <w:rPr>
                <w:rStyle w:val="IndexLink"/>
              </w:rPr>
              <w:t>14</w:t>
            </w:r>
          </w:hyperlink>
        </w:p>
        <w:p>
          <w:pPr>
            <w:pStyle w:val="Contents6"/>
            <w:tabs>
              <w:tab w:val="clear" w:pos="7609"/>
              <w:tab w:val="right" w:pos="9026" w:leader="dot"/>
            </w:tabs>
            <w:rPr/>
          </w:pPr>
          <w:hyperlink w:anchor="__RefHeading___Toc10953840_1280447820">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10953842_1280447820">
            <w:r>
              <w:rPr>
                <w:webHidden/>
                <w:rStyle w:val="IndexLink"/>
                <w:rtl w:val="true"/>
              </w:rPr>
              <w:t>تنبيه</w:t>
            </w:r>
            <w:r>
              <w:rPr>
                <w:rStyle w:val="IndexLink"/>
                <w:rtl w:val="true"/>
              </w:rPr>
              <w:t>:</w:t>
              <w:tab/>
            </w:r>
            <w:r>
              <w:rPr>
                <w:rStyle w:val="IndexLink"/>
              </w:rPr>
              <w:t>15</w:t>
            </w:r>
          </w:hyperlink>
        </w:p>
        <w:p>
          <w:pPr>
            <w:pStyle w:val="Contents6"/>
            <w:tabs>
              <w:tab w:val="clear" w:pos="7609"/>
              <w:tab w:val="right" w:pos="9026" w:leader="dot"/>
            </w:tabs>
            <w:rPr/>
          </w:pPr>
          <w:hyperlink w:anchor="__RefHeading___Toc10953844_1280447820">
            <w:r>
              <w:rPr>
                <w:webHidden/>
                <w:rStyle w:val="IndexLink"/>
                <w:rtl w:val="true"/>
              </w:rPr>
              <w:t>فرع</w:t>
            </w:r>
            <w:r>
              <w:rPr>
                <w:rStyle w:val="IndexLink"/>
                <w:rtl w:val="true"/>
              </w:rPr>
              <w:t>:</w:t>
              <w:tab/>
            </w:r>
            <w:r>
              <w:rPr>
                <w:rStyle w:val="IndexLink"/>
              </w:rPr>
              <w:t>15</w:t>
            </w:r>
          </w:hyperlink>
        </w:p>
        <w:p>
          <w:pPr>
            <w:pStyle w:val="Contents6"/>
            <w:tabs>
              <w:tab w:val="clear" w:pos="7609"/>
              <w:tab w:val="right" w:pos="9026" w:leader="dot"/>
            </w:tabs>
            <w:rPr/>
          </w:pPr>
          <w:hyperlink w:anchor="__RefHeading___Toc10953846_1280447820">
            <w:r>
              <w:rPr>
                <w:webHidden/>
                <w:rStyle w:val="IndexLink"/>
                <w:rtl w:val="true"/>
              </w:rPr>
              <w:t>و في مجرى المياه</w:t>
            </w:r>
            <w:r>
              <w:rPr>
                <w:rStyle w:val="IndexLink"/>
                <w:rtl w:val="true"/>
              </w:rPr>
              <w:tab/>
            </w:r>
            <w:r>
              <w:rPr>
                <w:rStyle w:val="IndexLink"/>
              </w:rPr>
              <w:t>15</w:t>
            </w:r>
          </w:hyperlink>
        </w:p>
        <w:p>
          <w:pPr>
            <w:pStyle w:val="Contents6"/>
            <w:tabs>
              <w:tab w:val="clear" w:pos="7609"/>
              <w:tab w:val="right" w:pos="9026" w:leader="dot"/>
            </w:tabs>
            <w:rPr/>
          </w:pPr>
          <w:hyperlink w:anchor="__RefHeading___Toc10953848_1280447820">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10953850_1280447820">
            <w:r>
              <w:rPr>
                <w:webHidden/>
                <w:rStyle w:val="IndexLink"/>
                <w:rtl w:val="true"/>
              </w:rPr>
              <w:t>فرعان</w:t>
            </w:r>
            <w:r>
              <w:rPr>
                <w:rStyle w:val="IndexLink"/>
                <w:rtl w:val="true"/>
              </w:rPr>
              <w:t>:</w:t>
              <w:tab/>
            </w:r>
            <w:r>
              <w:rPr>
                <w:rStyle w:val="IndexLink"/>
              </w:rPr>
              <w:t>15</w:t>
            </w:r>
          </w:hyperlink>
        </w:p>
        <w:p>
          <w:pPr>
            <w:pStyle w:val="Contents6"/>
            <w:tabs>
              <w:tab w:val="clear" w:pos="7609"/>
              <w:tab w:val="right" w:pos="9026" w:leader="dot"/>
            </w:tabs>
            <w:rPr/>
          </w:pPr>
          <w:hyperlink w:anchor="__RefHeading___Toc10953852_1280447820">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10953854_1280447820">
            <w:r>
              <w:rPr>
                <w:webHidden/>
                <w:rStyle w:val="IndexLink"/>
                <w:rtl w:val="true"/>
              </w:rPr>
              <w:t>الأول</w:t>
            </w:r>
            <w:r>
              <w:rPr>
                <w:rStyle w:val="IndexLink"/>
                <w:rtl w:val="true"/>
              </w:rPr>
              <w:t>:</w:t>
              <w:tab/>
            </w:r>
            <w:r>
              <w:rPr>
                <w:rStyle w:val="IndexLink"/>
              </w:rPr>
              <w:t>16</w:t>
            </w:r>
          </w:hyperlink>
        </w:p>
        <w:p>
          <w:pPr>
            <w:pStyle w:val="Contents6"/>
            <w:tabs>
              <w:tab w:val="clear" w:pos="7609"/>
              <w:tab w:val="right" w:pos="9026" w:leader="dot"/>
            </w:tabs>
            <w:rPr/>
          </w:pPr>
          <w:hyperlink w:anchor="__RefHeading___Toc10953856_1280447820">
            <w:r>
              <w:rPr>
                <w:webHidden/>
                <w:rStyle w:val="IndexLink"/>
                <w:rtl w:val="true"/>
              </w:rPr>
              <w:t>الثاني</w:t>
            </w:r>
            <w:r>
              <w:rPr>
                <w:rStyle w:val="IndexLink"/>
                <w:rtl w:val="true"/>
              </w:rPr>
              <w:t>:</w:t>
              <w:tab/>
            </w:r>
            <w:r>
              <w:rPr>
                <w:rStyle w:val="IndexLink"/>
              </w:rPr>
              <w:t>16</w:t>
            </w:r>
          </w:hyperlink>
        </w:p>
        <w:p>
          <w:pPr>
            <w:pStyle w:val="Contents6"/>
            <w:tabs>
              <w:tab w:val="clear" w:pos="7609"/>
              <w:tab w:val="right" w:pos="9026" w:leader="dot"/>
            </w:tabs>
            <w:rPr/>
          </w:pPr>
          <w:hyperlink w:anchor="__RefHeading___Toc10953858_1280447820">
            <w:r>
              <w:rPr>
                <w:webHidden/>
                <w:rStyle w:val="IndexLink"/>
                <w:rtl w:val="true"/>
              </w:rPr>
              <w:t>تذنيب</w:t>
            </w:r>
            <w:r>
              <w:rPr>
                <w:rStyle w:val="IndexLink"/>
                <w:rtl w:val="true"/>
              </w:rPr>
              <w:t>:</w:t>
              <w:tab/>
            </w:r>
            <w:r>
              <w:rPr>
                <w:rStyle w:val="IndexLink"/>
              </w:rPr>
              <w:t>16</w:t>
            </w:r>
          </w:hyperlink>
        </w:p>
        <w:p>
          <w:pPr>
            <w:pStyle w:val="Contents6"/>
            <w:tabs>
              <w:tab w:val="clear" w:pos="7609"/>
              <w:tab w:val="right" w:pos="9026" w:leader="dot"/>
            </w:tabs>
            <w:rPr/>
          </w:pPr>
          <w:hyperlink w:anchor="__RefHeading___Toc10953860_1280447820">
            <w:r>
              <w:rPr>
                <w:webHidden/>
                <w:rStyle w:val="IndexLink"/>
                <w:rtl w:val="true"/>
              </w:rPr>
              <w:t>و فى ارض السبخة</w:t>
            </w:r>
            <w:r>
              <w:rPr>
                <w:rStyle w:val="IndexLink"/>
                <w:rtl w:val="true"/>
              </w:rPr>
              <w:tab/>
            </w:r>
            <w:r>
              <w:rPr>
                <w:rStyle w:val="IndexLink"/>
              </w:rPr>
              <w:t>17</w:t>
            </w:r>
          </w:hyperlink>
        </w:p>
        <w:p>
          <w:pPr>
            <w:pStyle w:val="Contents6"/>
            <w:tabs>
              <w:tab w:val="clear" w:pos="7609"/>
              <w:tab w:val="right" w:pos="9026" w:leader="dot"/>
            </w:tabs>
            <w:rPr/>
          </w:pPr>
          <w:hyperlink w:anchor="__RefHeading___Toc10953862_1280447820">
            <w:r>
              <w:rPr>
                <w:webHidden/>
                <w:rStyle w:val="IndexLink"/>
                <w:rtl w:val="true"/>
              </w:rPr>
              <w:t>و فى الرمل</w:t>
            </w:r>
            <w:r>
              <w:rPr>
                <w:rStyle w:val="IndexLink"/>
                <w:rtl w:val="true"/>
              </w:rPr>
              <w:tab/>
            </w:r>
            <w:r>
              <w:rPr>
                <w:rStyle w:val="IndexLink"/>
              </w:rPr>
              <w:t>23</w:t>
            </w:r>
          </w:hyperlink>
        </w:p>
        <w:p>
          <w:pPr>
            <w:pStyle w:val="Contents6"/>
            <w:tabs>
              <w:tab w:val="clear" w:pos="7609"/>
              <w:tab w:val="right" w:pos="9026" w:leader="dot"/>
            </w:tabs>
            <w:rPr/>
          </w:pPr>
          <w:hyperlink w:anchor="__RefHeading___Toc10953864_1280447820">
            <w:r>
              <w:rPr>
                <w:webHidden/>
                <w:rStyle w:val="IndexLink"/>
                <w:rtl w:val="true"/>
              </w:rPr>
              <w:t>و فى البيداء</w:t>
            </w:r>
            <w:r>
              <w:rPr>
                <w:rStyle w:val="IndexLink"/>
                <w:rtl w:val="true"/>
              </w:rPr>
              <w:tab/>
            </w:r>
            <w:r>
              <w:rPr>
                <w:rStyle w:val="IndexLink"/>
              </w:rPr>
              <w:t>24</w:t>
            </w:r>
          </w:hyperlink>
        </w:p>
        <w:p>
          <w:pPr>
            <w:pStyle w:val="Contents6"/>
            <w:tabs>
              <w:tab w:val="clear" w:pos="7609"/>
              <w:tab w:val="right" w:pos="9026" w:leader="dot"/>
            </w:tabs>
            <w:rPr/>
          </w:pPr>
          <w:hyperlink w:anchor="__RefHeading___Toc10953866_1280447820">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10953868_1280447820">
            <w:r>
              <w:rPr>
                <w:webHidden/>
                <w:rStyle w:val="IndexLink"/>
                <w:rtl w:val="true"/>
              </w:rPr>
              <w:t>و ينبغى التنبيه لأمرين</w:t>
            </w:r>
            <w:r>
              <w:rPr>
                <w:rStyle w:val="IndexLink"/>
                <w:rtl w:val="true"/>
              </w:rPr>
              <w:t>:</w:t>
              <w:tab/>
            </w:r>
            <w:r>
              <w:rPr>
                <w:rStyle w:val="IndexLink"/>
              </w:rPr>
              <w:t>27</w:t>
            </w:r>
          </w:hyperlink>
        </w:p>
        <w:p>
          <w:pPr>
            <w:pStyle w:val="Contents6"/>
            <w:tabs>
              <w:tab w:val="clear" w:pos="7609"/>
              <w:tab w:val="right" w:pos="9026" w:leader="dot"/>
            </w:tabs>
            <w:rPr/>
          </w:pPr>
          <w:hyperlink w:anchor="__RefHeading___Toc10953870_1280447820">
            <w:r>
              <w:rPr>
                <w:webHidden/>
                <w:rStyle w:val="IndexLink"/>
                <w:rtl w:val="true"/>
              </w:rPr>
              <w:t>الأول</w:t>
            </w:r>
            <w:r>
              <w:rPr>
                <w:rStyle w:val="IndexLink"/>
                <w:rtl w:val="true"/>
              </w:rPr>
              <w:t xml:space="preserve">: </w:t>
            </w:r>
            <w:r>
              <w:rPr>
                <w:rStyle w:val="IndexLink"/>
                <w:rtl w:val="true"/>
              </w:rPr>
              <w:t>تكره الصلوة فى وادى الشقرة،</w:t>
            </w:r>
            <w:r>
              <w:rPr>
                <w:rStyle w:val="IndexLink"/>
                <w:rtl w:val="true"/>
              </w:rPr>
              <w:tab/>
            </w:r>
            <w:r>
              <w:rPr>
                <w:rStyle w:val="IndexLink"/>
              </w:rPr>
              <w:t>27</w:t>
            </w:r>
          </w:hyperlink>
        </w:p>
        <w:p>
          <w:pPr>
            <w:pStyle w:val="Contents6"/>
            <w:tabs>
              <w:tab w:val="clear" w:pos="7609"/>
              <w:tab w:val="right" w:pos="9026" w:leader="dot"/>
            </w:tabs>
            <w:rPr/>
          </w:pPr>
          <w:hyperlink w:anchor="__RefHeading___Toc10953872_1280447820">
            <w:r>
              <w:rPr>
                <w:webHidden/>
                <w:rStyle w:val="IndexLink"/>
                <w:rtl w:val="true"/>
              </w:rPr>
              <w:t>الثانى</w:t>
            </w:r>
            <w:r>
              <w:rPr>
                <w:rStyle w:val="IndexLink"/>
                <w:rtl w:val="true"/>
              </w:rPr>
              <w:t xml:space="preserve">: </w:t>
            </w:r>
            <w:r>
              <w:rPr>
                <w:rStyle w:val="IndexLink"/>
                <w:rtl w:val="true"/>
              </w:rPr>
              <w:t>الظاهر كراهة الصلوة فى كل موضع خسف به او عذب اهله،</w:t>
            </w:r>
            <w:r>
              <w:rPr>
                <w:rStyle w:val="IndexLink"/>
                <w:rtl w:val="true"/>
              </w:rPr>
              <w:tab/>
            </w:r>
            <w:r>
              <w:rPr>
                <w:rStyle w:val="IndexLink"/>
              </w:rPr>
              <w:t>29</w:t>
            </w:r>
          </w:hyperlink>
        </w:p>
        <w:p>
          <w:pPr>
            <w:pStyle w:val="Contents6"/>
            <w:tabs>
              <w:tab w:val="clear" w:pos="7609"/>
              <w:tab w:val="right" w:pos="9026" w:leader="dot"/>
            </w:tabs>
            <w:rPr/>
          </w:pPr>
          <w:hyperlink w:anchor="__RefHeading___Toc10953874_1280447820">
            <w:r>
              <w:rPr>
                <w:webHidden/>
                <w:rStyle w:val="IndexLink"/>
                <w:rtl w:val="true"/>
              </w:rPr>
              <w:t>و بين المقابر</w:t>
            </w:r>
            <w:r>
              <w:rPr>
                <w:rStyle w:val="IndexLink"/>
                <w:rtl w:val="true"/>
              </w:rPr>
              <w:tab/>
            </w:r>
            <w:r>
              <w:rPr>
                <w:rStyle w:val="IndexLink"/>
              </w:rPr>
              <w:t>31</w:t>
            </w:r>
          </w:hyperlink>
        </w:p>
        <w:p>
          <w:pPr>
            <w:pStyle w:val="Contents6"/>
            <w:tabs>
              <w:tab w:val="clear" w:pos="7609"/>
              <w:tab w:val="right" w:pos="9026" w:leader="dot"/>
            </w:tabs>
            <w:rPr/>
          </w:pPr>
          <w:hyperlink w:anchor="__RefHeading___Toc10953876_1280447820">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10953878_1280447820">
            <w:r>
              <w:rPr>
                <w:webHidden/>
                <w:rStyle w:val="IndexLink"/>
                <w:rtl w:val="true"/>
              </w:rPr>
              <w:t>بيان</w:t>
            </w:r>
            <w:r>
              <w:rPr>
                <w:rStyle w:val="IndexLink"/>
                <w:rtl w:val="true"/>
              </w:rPr>
              <w:t>:</w:t>
              <w:tab/>
            </w:r>
            <w:r>
              <w:rPr>
                <w:rStyle w:val="IndexLink"/>
              </w:rPr>
              <w:t>36</w:t>
            </w:r>
          </w:hyperlink>
        </w:p>
        <w:p>
          <w:pPr>
            <w:pStyle w:val="Contents6"/>
            <w:tabs>
              <w:tab w:val="clear" w:pos="7609"/>
              <w:tab w:val="right" w:pos="9026" w:leader="dot"/>
            </w:tabs>
            <w:rPr/>
          </w:pPr>
          <w:hyperlink w:anchor="__RefHeading___Toc10953880_1280447820">
            <w:r>
              <w:rPr>
                <w:webHidden/>
                <w:rStyle w:val="IndexLink"/>
                <w:rtl w:val="true"/>
              </w:rPr>
              <w:t>و فى بيوت النيران</w:t>
            </w:r>
            <w:r>
              <w:rPr>
                <w:rStyle w:val="IndexLink"/>
                <w:rtl w:val="true"/>
              </w:rPr>
              <w:tab/>
            </w:r>
            <w:r>
              <w:rPr>
                <w:rStyle w:val="IndexLink"/>
              </w:rPr>
              <w:t>49</w:t>
            </w:r>
          </w:hyperlink>
        </w:p>
        <w:p>
          <w:pPr>
            <w:pStyle w:val="Contents6"/>
            <w:tabs>
              <w:tab w:val="clear" w:pos="7609"/>
              <w:tab w:val="right" w:pos="9026" w:leader="dot"/>
            </w:tabs>
            <w:rPr/>
          </w:pPr>
          <w:hyperlink w:anchor="__RefHeading___Toc10953882_1280447820">
            <w:r>
              <w:rPr>
                <w:webHidden/>
                <w:rStyle w:val="IndexLink"/>
                <w:rtl w:val="true"/>
              </w:rPr>
              <w:t>و فى بيوت الخمور</w:t>
            </w:r>
            <w:r>
              <w:rPr>
                <w:rStyle w:val="IndexLink"/>
                <w:rtl w:val="true"/>
              </w:rPr>
              <w:tab/>
            </w:r>
            <w:r>
              <w:rPr>
                <w:rStyle w:val="IndexLink"/>
              </w:rPr>
              <w:t>50</w:t>
            </w:r>
          </w:hyperlink>
        </w:p>
        <w:p>
          <w:pPr>
            <w:pStyle w:val="Contents6"/>
            <w:tabs>
              <w:tab w:val="clear" w:pos="7609"/>
              <w:tab w:val="right" w:pos="9026" w:leader="dot"/>
            </w:tabs>
            <w:rPr/>
          </w:pPr>
          <w:hyperlink w:anchor="__RefHeading___Toc10953884_1280447820">
            <w:r>
              <w:rPr>
                <w:webHidden/>
                <w:rStyle w:val="IndexLink"/>
                <w:rtl w:val="true"/>
              </w:rPr>
              <w:t>و فى بيوت المجوس</w:t>
            </w:r>
            <w:r>
              <w:rPr>
                <w:rStyle w:val="IndexLink"/>
                <w:rtl w:val="true"/>
              </w:rPr>
              <w:tab/>
            </w:r>
            <w:r>
              <w:rPr>
                <w:rStyle w:val="IndexLink"/>
              </w:rPr>
              <w:t>52</w:t>
            </w:r>
          </w:hyperlink>
        </w:p>
        <w:p>
          <w:pPr>
            <w:pStyle w:val="Contents6"/>
            <w:tabs>
              <w:tab w:val="clear" w:pos="7609"/>
              <w:tab w:val="right" w:pos="9026" w:leader="dot"/>
            </w:tabs>
            <w:rPr/>
          </w:pPr>
          <w:hyperlink w:anchor="__RefHeading___Toc10953886_1280447820">
            <w:r>
              <w:rPr>
                <w:webHidden/>
                <w:rStyle w:val="IndexLink"/>
                <w:rtl w:val="true"/>
              </w:rPr>
              <w:t>و فى جواد الطريق</w:t>
            </w:r>
            <w:r>
              <w:rPr>
                <w:rStyle w:val="IndexLink"/>
                <w:rtl w:val="true"/>
              </w:rPr>
              <w:tab/>
            </w:r>
            <w:r>
              <w:rPr>
                <w:rStyle w:val="IndexLink"/>
              </w:rPr>
              <w:t>54</w:t>
            </w:r>
          </w:hyperlink>
        </w:p>
        <w:p>
          <w:pPr>
            <w:pStyle w:val="Contents6"/>
            <w:tabs>
              <w:tab w:val="clear" w:pos="7609"/>
              <w:tab w:val="right" w:pos="9026" w:leader="dot"/>
            </w:tabs>
            <w:rPr/>
          </w:pPr>
          <w:hyperlink w:anchor="__RefHeading___Toc10953888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0953890_1280447820">
            <w:r>
              <w:rPr>
                <w:webHidden/>
                <w:rStyle w:val="IndexLink"/>
                <w:rtl w:val="true"/>
              </w:rPr>
              <w:t>فرعان</w:t>
            </w:r>
            <w:r>
              <w:rPr>
                <w:rStyle w:val="IndexLink"/>
                <w:rtl w:val="true"/>
              </w:rPr>
              <w:t>:</w:t>
              <w:tab/>
            </w:r>
            <w:r>
              <w:rPr>
                <w:rStyle w:val="IndexLink"/>
              </w:rPr>
              <w:t>56</w:t>
            </w:r>
          </w:hyperlink>
        </w:p>
        <w:p>
          <w:pPr>
            <w:pStyle w:val="Contents6"/>
            <w:tabs>
              <w:tab w:val="clear" w:pos="7609"/>
              <w:tab w:val="right" w:pos="9026" w:leader="dot"/>
            </w:tabs>
            <w:rPr/>
          </w:pPr>
          <w:hyperlink w:anchor="__RefHeading___Toc10953892_1280447820">
            <w:r>
              <w:rPr>
                <w:webHidden/>
                <w:rStyle w:val="IndexLink"/>
                <w:rtl w:val="true"/>
              </w:rPr>
              <w:t>الأول</w:t>
            </w:r>
            <w:r>
              <w:rPr>
                <w:rStyle w:val="IndexLink"/>
                <w:rtl w:val="true"/>
              </w:rPr>
              <w:t>:</w:t>
              <w:tab/>
            </w:r>
            <w:r>
              <w:rPr>
                <w:rStyle w:val="IndexLink"/>
              </w:rPr>
              <w:t>56</w:t>
            </w:r>
          </w:hyperlink>
        </w:p>
        <w:p>
          <w:pPr>
            <w:pStyle w:val="Contents6"/>
            <w:tabs>
              <w:tab w:val="clear" w:pos="7609"/>
              <w:tab w:val="right" w:pos="9026" w:leader="dot"/>
            </w:tabs>
            <w:rPr/>
          </w:pPr>
          <w:hyperlink w:anchor="__RefHeading___Toc10953894_1280447820">
            <w:r>
              <w:rPr>
                <w:webHidden/>
                <w:rStyle w:val="IndexLink"/>
                <w:rtl w:val="true"/>
              </w:rPr>
              <w:t>الثانى</w:t>
            </w:r>
            <w:r>
              <w:rPr>
                <w:rStyle w:val="IndexLink"/>
                <w:rtl w:val="true"/>
              </w:rPr>
              <w:t>:</w:t>
              <w:tab/>
            </w:r>
            <w:r>
              <w:rPr>
                <w:rStyle w:val="IndexLink"/>
              </w:rPr>
              <w:t>57</w:t>
            </w:r>
          </w:hyperlink>
        </w:p>
        <w:p>
          <w:pPr>
            <w:pStyle w:val="Contents6"/>
            <w:tabs>
              <w:tab w:val="clear" w:pos="7609"/>
              <w:tab w:val="right" w:pos="9026" w:leader="dot"/>
            </w:tabs>
            <w:rPr/>
          </w:pPr>
          <w:hyperlink w:anchor="__RefHeading___Toc10953896_1280447820">
            <w:r>
              <w:rPr>
                <w:webHidden/>
                <w:rStyle w:val="IndexLink"/>
                <w:rtl w:val="true"/>
              </w:rPr>
              <w:t>و فى جوف الكعبة و سطحها</w:t>
            </w:r>
            <w:r>
              <w:rPr>
                <w:rStyle w:val="IndexLink"/>
                <w:rtl w:val="true"/>
              </w:rPr>
              <w:tab/>
            </w:r>
            <w:r>
              <w:rPr>
                <w:rStyle w:val="IndexLink"/>
              </w:rPr>
              <w:t>57</w:t>
            </w:r>
          </w:hyperlink>
        </w:p>
        <w:p>
          <w:pPr>
            <w:pStyle w:val="Contents6"/>
            <w:tabs>
              <w:tab w:val="clear" w:pos="7609"/>
              <w:tab w:val="right" w:pos="9026" w:leader="dot"/>
            </w:tabs>
            <w:rPr/>
          </w:pPr>
          <w:hyperlink w:anchor="__RefHeading___Toc10953898_1280447820">
            <w:r>
              <w:rPr>
                <w:webHidden/>
                <w:rStyle w:val="IndexLink"/>
                <w:rtl w:val="true"/>
              </w:rPr>
              <w:t>و فى مرابط الخيل و الحمير و البغال</w:t>
            </w:r>
            <w:r>
              <w:rPr>
                <w:rStyle w:val="IndexLink"/>
                <w:rtl w:val="true"/>
              </w:rPr>
              <w:tab/>
            </w:r>
            <w:r>
              <w:rPr>
                <w:rStyle w:val="IndexLink"/>
              </w:rPr>
              <w:t>57</w:t>
            </w:r>
          </w:hyperlink>
        </w:p>
        <w:p>
          <w:pPr>
            <w:pStyle w:val="Contents6"/>
            <w:tabs>
              <w:tab w:val="clear" w:pos="7609"/>
              <w:tab w:val="right" w:pos="9026" w:leader="dot"/>
            </w:tabs>
            <w:rPr/>
          </w:pPr>
          <w:hyperlink w:anchor="__RefHeading___Toc10953900_1280447820">
            <w:r>
              <w:rPr>
                <w:webHidden/>
                <w:rStyle w:val="IndexLink"/>
                <w:rtl w:val="true"/>
              </w:rPr>
              <w:t>و التوجه فى حال الصلاة الى نار مضرمة</w:t>
            </w:r>
            <w:r>
              <w:rPr>
                <w:rStyle w:val="IndexLink"/>
                <w:rtl w:val="true"/>
              </w:rPr>
              <w:tab/>
            </w:r>
            <w:r>
              <w:rPr>
                <w:rStyle w:val="IndexLink"/>
              </w:rPr>
              <w:t>58</w:t>
            </w:r>
          </w:hyperlink>
        </w:p>
        <w:p>
          <w:pPr>
            <w:pStyle w:val="Contents6"/>
            <w:tabs>
              <w:tab w:val="clear" w:pos="7609"/>
              <w:tab w:val="right" w:pos="9026" w:leader="dot"/>
            </w:tabs>
            <w:rPr/>
          </w:pPr>
          <w:hyperlink w:anchor="__RefHeading___Toc10953902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10953904_1280447820">
            <w:r>
              <w:rPr>
                <w:webHidden/>
                <w:rStyle w:val="IndexLink"/>
                <w:rtl w:val="true"/>
              </w:rPr>
              <w:t>فرع</w:t>
            </w:r>
            <w:r>
              <w:rPr>
                <w:rStyle w:val="IndexLink"/>
                <w:rtl w:val="true"/>
              </w:rPr>
              <w:t>:</w:t>
              <w:tab/>
            </w:r>
            <w:r>
              <w:rPr>
                <w:rStyle w:val="IndexLink"/>
              </w:rPr>
              <w:t>63</w:t>
            </w:r>
          </w:hyperlink>
        </w:p>
        <w:p>
          <w:pPr>
            <w:pStyle w:val="Contents6"/>
            <w:tabs>
              <w:tab w:val="clear" w:pos="7609"/>
              <w:tab w:val="right" w:pos="9026" w:leader="dot"/>
            </w:tabs>
            <w:rPr/>
          </w:pPr>
          <w:hyperlink w:anchor="__RefHeading___Toc10953906_1280447820">
            <w:r>
              <w:rPr>
                <w:webHidden/>
                <w:rStyle w:val="IndexLink"/>
                <w:rtl w:val="true"/>
              </w:rPr>
              <w:t>تنبيه</w:t>
            </w:r>
            <w:r>
              <w:rPr>
                <w:rStyle w:val="IndexLink"/>
                <w:rtl w:val="true"/>
              </w:rPr>
              <w:t>:</w:t>
              <w:tab/>
            </w:r>
            <w:r>
              <w:rPr>
                <w:rStyle w:val="IndexLink"/>
              </w:rPr>
              <w:t>63</w:t>
            </w:r>
          </w:hyperlink>
        </w:p>
        <w:p>
          <w:pPr>
            <w:pStyle w:val="Contents6"/>
            <w:tabs>
              <w:tab w:val="clear" w:pos="7609"/>
              <w:tab w:val="right" w:pos="9026" w:leader="dot"/>
            </w:tabs>
            <w:rPr/>
          </w:pPr>
          <w:hyperlink w:anchor="__RefHeading___Toc10953908_1280447820">
            <w:r>
              <w:rPr>
                <w:webHidden/>
                <w:rStyle w:val="IndexLink"/>
                <w:rtl w:val="true"/>
              </w:rPr>
              <w:t>أو إلى تصاوير</w:t>
            </w:r>
            <w:r>
              <w:rPr>
                <w:rStyle w:val="IndexLink"/>
                <w:rtl w:val="true"/>
              </w:rPr>
              <w:tab/>
            </w:r>
            <w:r>
              <w:rPr>
                <w:rStyle w:val="IndexLink"/>
              </w:rPr>
              <w:t>63</w:t>
            </w:r>
          </w:hyperlink>
        </w:p>
        <w:p>
          <w:pPr>
            <w:pStyle w:val="Contents6"/>
            <w:tabs>
              <w:tab w:val="clear" w:pos="7609"/>
              <w:tab w:val="right" w:pos="9026" w:leader="dot"/>
            </w:tabs>
            <w:rPr/>
          </w:pPr>
          <w:hyperlink w:anchor="__RefHeading___Toc10953910_1280447820">
            <w:r>
              <w:rPr>
                <w:webHidden/>
                <w:rStyle w:val="IndexLink"/>
                <w:rtl w:val="true"/>
              </w:rPr>
              <w:t>أو إلى مصحف مفتوح</w:t>
            </w:r>
            <w:r>
              <w:rPr>
                <w:rStyle w:val="IndexLink"/>
                <w:rtl w:val="true"/>
              </w:rPr>
              <w:tab/>
            </w:r>
            <w:r>
              <w:rPr>
                <w:rStyle w:val="IndexLink"/>
              </w:rPr>
              <w:t>66</w:t>
            </w:r>
          </w:hyperlink>
        </w:p>
        <w:p>
          <w:pPr>
            <w:pStyle w:val="Contents6"/>
            <w:tabs>
              <w:tab w:val="clear" w:pos="7609"/>
              <w:tab w:val="right" w:pos="9026" w:leader="dot"/>
            </w:tabs>
            <w:rPr/>
          </w:pPr>
          <w:hyperlink w:anchor="__RefHeading___Toc10953912_128044782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0953914_1280447820">
            <w:r>
              <w:rPr>
                <w:webHidden/>
                <w:rStyle w:val="IndexLink"/>
                <w:rtl w:val="true"/>
              </w:rPr>
              <w:t>فرعان</w:t>
            </w:r>
            <w:r>
              <w:rPr>
                <w:rStyle w:val="IndexLink"/>
                <w:rtl w:val="true"/>
              </w:rPr>
              <w:t>:</w:t>
              <w:tab/>
            </w:r>
            <w:r>
              <w:rPr>
                <w:rStyle w:val="IndexLink"/>
              </w:rPr>
              <w:t>66</w:t>
            </w:r>
          </w:hyperlink>
        </w:p>
        <w:p>
          <w:pPr>
            <w:pStyle w:val="Contents6"/>
            <w:tabs>
              <w:tab w:val="clear" w:pos="7609"/>
              <w:tab w:val="right" w:pos="9026" w:leader="dot"/>
            </w:tabs>
            <w:rPr/>
          </w:pPr>
          <w:hyperlink w:anchor="__RefHeading___Toc10953916_128044782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0953918_1280447820">
            <w:r>
              <w:rPr>
                <w:webHidden/>
                <w:rStyle w:val="IndexLink"/>
                <w:rtl w:val="true"/>
              </w:rPr>
              <w:t>الأول</w:t>
            </w:r>
            <w:r>
              <w:rPr>
                <w:rStyle w:val="IndexLink"/>
                <w:rtl w:val="true"/>
              </w:rPr>
              <w:t>:</w:t>
              <w:tab/>
            </w:r>
            <w:r>
              <w:rPr>
                <w:rStyle w:val="IndexLink"/>
              </w:rPr>
              <w:t>67</w:t>
            </w:r>
          </w:hyperlink>
        </w:p>
        <w:p>
          <w:pPr>
            <w:pStyle w:val="Contents6"/>
            <w:tabs>
              <w:tab w:val="clear" w:pos="7609"/>
              <w:tab w:val="right" w:pos="9026" w:leader="dot"/>
            </w:tabs>
            <w:rPr/>
          </w:pPr>
          <w:hyperlink w:anchor="__RefHeading___Toc10953920_1280447820">
            <w:r>
              <w:rPr>
                <w:webHidden/>
                <w:rStyle w:val="IndexLink"/>
                <w:rtl w:val="true"/>
              </w:rPr>
              <w:t>الثانى</w:t>
            </w:r>
            <w:r>
              <w:rPr>
                <w:rStyle w:val="IndexLink"/>
                <w:rtl w:val="true"/>
              </w:rPr>
              <w:t>:</w:t>
              <w:tab/>
            </w:r>
            <w:r>
              <w:rPr>
                <w:rStyle w:val="IndexLink"/>
              </w:rPr>
              <w:t>67</w:t>
            </w:r>
          </w:hyperlink>
        </w:p>
        <w:p>
          <w:pPr>
            <w:pStyle w:val="Contents6"/>
            <w:tabs>
              <w:tab w:val="clear" w:pos="7609"/>
              <w:tab w:val="right" w:pos="9026" w:leader="dot"/>
            </w:tabs>
            <w:rPr/>
          </w:pPr>
          <w:hyperlink w:anchor="__RefHeading___Toc10953922_1280447820">
            <w:r>
              <w:rPr>
                <w:webHidden/>
                <w:rStyle w:val="IndexLink"/>
                <w:rtl w:val="true"/>
              </w:rPr>
              <w:t>او الى حايط ينزّ من البالوعة</w:t>
            </w:r>
            <w:r>
              <w:rPr>
                <w:rStyle w:val="IndexLink"/>
                <w:rtl w:val="true"/>
              </w:rPr>
              <w:tab/>
            </w:r>
            <w:r>
              <w:rPr>
                <w:rStyle w:val="IndexLink"/>
              </w:rPr>
              <w:t>67</w:t>
            </w:r>
          </w:hyperlink>
        </w:p>
        <w:p>
          <w:pPr>
            <w:pStyle w:val="Contents6"/>
            <w:tabs>
              <w:tab w:val="clear" w:pos="7609"/>
              <w:tab w:val="right" w:pos="9026" w:leader="dot"/>
            </w:tabs>
            <w:rPr/>
          </w:pPr>
          <w:hyperlink w:anchor="__RefHeading___Toc10953924_1280447820">
            <w:r>
              <w:rPr>
                <w:webHidden/>
                <w:rStyle w:val="IndexLink"/>
                <w:rtl w:val="true"/>
              </w:rPr>
              <w:t>او التوجه الى انسان مواجه او باب مفتوح</w:t>
            </w:r>
            <w:r>
              <w:rPr>
                <w:rStyle w:val="IndexLink"/>
                <w:rtl w:val="true"/>
              </w:rPr>
              <w:tab/>
            </w:r>
            <w:r>
              <w:rPr>
                <w:rStyle w:val="IndexLink"/>
              </w:rPr>
              <w:t>68</w:t>
            </w:r>
          </w:hyperlink>
        </w:p>
        <w:p>
          <w:pPr>
            <w:pStyle w:val="Contents5"/>
            <w:tabs>
              <w:tab w:val="clear" w:pos="7892"/>
              <w:tab w:val="right" w:pos="9026" w:leader="dot"/>
            </w:tabs>
            <w:rPr/>
          </w:pPr>
          <w:hyperlink w:anchor="__RefHeading___Toc10953926_1280447820">
            <w:r>
              <w:rPr>
                <w:webHidden/>
                <w:rStyle w:val="IndexLink"/>
                <w:rtl w:val="true"/>
              </w:rPr>
              <w:t>موارد الخلاف</w:t>
            </w:r>
            <w:r>
              <w:rPr>
                <w:rStyle w:val="IndexLink"/>
                <w:rtl w:val="true"/>
              </w:rPr>
              <w:tab/>
            </w:r>
            <w:r>
              <w:rPr>
                <w:rStyle w:val="IndexLink"/>
              </w:rPr>
              <w:t>69</w:t>
            </w:r>
          </w:hyperlink>
        </w:p>
        <w:p>
          <w:pPr>
            <w:pStyle w:val="Contents6"/>
            <w:tabs>
              <w:tab w:val="clear" w:pos="7609"/>
              <w:tab w:val="right" w:pos="9026" w:leader="dot"/>
            </w:tabs>
            <w:rPr/>
          </w:pPr>
          <w:hyperlink w:anchor="__RefHeading___Toc10953928_1280447820">
            <w:r>
              <w:rPr>
                <w:webHidden/>
                <w:rStyle w:val="IndexLink"/>
                <w:rtl w:val="true"/>
              </w:rPr>
              <w:t>و لا بأس بالبيع و الكنايس</w:t>
            </w:r>
            <w:r>
              <w:rPr>
                <w:rStyle w:val="IndexLink"/>
                <w:rtl w:val="true"/>
              </w:rPr>
              <w:tab/>
            </w:r>
            <w:r>
              <w:rPr>
                <w:rStyle w:val="IndexLink"/>
              </w:rPr>
              <w:t>69</w:t>
            </w:r>
          </w:hyperlink>
        </w:p>
        <w:p>
          <w:pPr>
            <w:pStyle w:val="Contents6"/>
            <w:tabs>
              <w:tab w:val="clear" w:pos="7609"/>
              <w:tab w:val="right" w:pos="9026" w:leader="dot"/>
            </w:tabs>
            <w:rPr/>
          </w:pPr>
          <w:hyperlink w:anchor="__RefHeading___Toc10953930_1280447820">
            <w:r>
              <w:rPr>
                <w:webHidden/>
                <w:rStyle w:val="IndexLink"/>
                <w:rtl w:val="true"/>
              </w:rPr>
              <w:t>و كذا لا بأس بالصلاة فى مرابض الغنم</w:t>
            </w:r>
            <w:r>
              <w:rPr>
                <w:rStyle w:val="IndexLink"/>
                <w:rtl w:val="true"/>
              </w:rPr>
              <w:tab/>
            </w:r>
            <w:r>
              <w:rPr>
                <w:rStyle w:val="IndexLink"/>
              </w:rPr>
              <w:t>72</w:t>
            </w:r>
          </w:hyperlink>
        </w:p>
        <w:p>
          <w:pPr>
            <w:pStyle w:val="Contents6"/>
            <w:tabs>
              <w:tab w:val="clear" w:pos="7609"/>
              <w:tab w:val="right" w:pos="9026" w:leader="dot"/>
            </w:tabs>
            <w:rPr/>
          </w:pPr>
          <w:hyperlink w:anchor="__RefHeading___Toc10953932_128044782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0953934_1280447820">
            <w:r>
              <w:rPr>
                <w:webHidden/>
                <w:rStyle w:val="IndexLink"/>
                <w:rtl w:val="true"/>
              </w:rPr>
              <w:t>تنبيه</w:t>
            </w:r>
            <w:r>
              <w:rPr>
                <w:rStyle w:val="IndexLink"/>
                <w:rtl w:val="true"/>
              </w:rPr>
              <w:t>:</w:t>
              <w:tab/>
            </w:r>
            <w:r>
              <w:rPr>
                <w:rStyle w:val="IndexLink"/>
              </w:rPr>
              <w:t>74</w:t>
            </w:r>
          </w:hyperlink>
        </w:p>
        <w:p>
          <w:pPr>
            <w:pStyle w:val="Contents6"/>
            <w:tabs>
              <w:tab w:val="clear" w:pos="7609"/>
              <w:tab w:val="right" w:pos="9026" w:leader="dot"/>
            </w:tabs>
            <w:rPr/>
          </w:pPr>
          <w:hyperlink w:anchor="__RefHeading___Toc10953936_1280447820">
            <w:r>
              <w:rPr>
                <w:webHidden/>
                <w:rStyle w:val="IndexLink"/>
                <w:rtl w:val="true"/>
              </w:rPr>
              <w:t>و كذا لا بأس بالصلاة فى بيت اليهودى و النصرانى</w:t>
            </w:r>
            <w:r>
              <w:rPr>
                <w:rStyle w:val="IndexLink"/>
                <w:rtl w:val="true"/>
              </w:rPr>
              <w:tab/>
            </w:r>
            <w:r>
              <w:rPr>
                <w:rStyle w:val="IndexLink"/>
              </w:rPr>
              <w:t>74</w:t>
            </w:r>
          </w:hyperlink>
        </w:p>
        <w:p>
          <w:pPr>
            <w:pStyle w:val="Contents5"/>
            <w:tabs>
              <w:tab w:val="clear" w:pos="7892"/>
              <w:tab w:val="right" w:pos="9026" w:leader="dot"/>
            </w:tabs>
            <w:rPr/>
          </w:pPr>
          <w:hyperlink w:anchor="__RefHeading___Toc10953938_1280447820">
            <w:r>
              <w:rPr>
                <w:webHidden/>
                <w:rStyle w:val="IndexLink"/>
                <w:rtl w:val="true"/>
              </w:rPr>
              <w:t>تنبيهات</w:t>
            </w:r>
            <w:r>
              <w:rPr>
                <w:rStyle w:val="IndexLink"/>
                <w:rtl w:val="true"/>
              </w:rPr>
              <w:t>:</w:t>
              <w:tab/>
            </w:r>
            <w:r>
              <w:rPr>
                <w:rStyle w:val="IndexLink"/>
              </w:rPr>
              <w:t>75</w:t>
            </w:r>
          </w:hyperlink>
        </w:p>
        <w:p>
          <w:pPr>
            <w:pStyle w:val="Contents6"/>
            <w:tabs>
              <w:tab w:val="clear" w:pos="7609"/>
              <w:tab w:val="right" w:pos="9026" w:leader="dot"/>
            </w:tabs>
            <w:rPr/>
          </w:pPr>
          <w:hyperlink w:anchor="__RefHeading___Toc10953940_1280447820">
            <w:r>
              <w:rPr>
                <w:webHidden/>
                <w:rStyle w:val="IndexLink"/>
                <w:rtl w:val="true"/>
              </w:rPr>
              <w:t>الأول</w:t>
            </w:r>
            <w:r>
              <w:rPr>
                <w:rStyle w:val="IndexLink"/>
                <w:rtl w:val="true"/>
              </w:rPr>
              <w:t xml:space="preserve">: </w:t>
            </w:r>
            <w:r>
              <w:rPr>
                <w:rStyle w:val="IndexLink"/>
                <w:rtl w:val="true"/>
              </w:rPr>
              <w:t>كراهة الصلاة مع السيف</w:t>
            </w:r>
            <w:r>
              <w:rPr>
                <w:rStyle w:val="IndexLink"/>
                <w:rtl w:val="true"/>
              </w:rPr>
              <w:tab/>
            </w:r>
            <w:r>
              <w:rPr>
                <w:rStyle w:val="IndexLink"/>
              </w:rPr>
              <w:t>75</w:t>
            </w:r>
          </w:hyperlink>
        </w:p>
        <w:p>
          <w:pPr>
            <w:pStyle w:val="Contents6"/>
            <w:tabs>
              <w:tab w:val="clear" w:pos="7609"/>
              <w:tab w:val="right" w:pos="9026" w:leader="dot"/>
            </w:tabs>
            <w:rPr/>
          </w:pPr>
          <w:hyperlink w:anchor="__RefHeading___Toc10953942_1280447820">
            <w:r>
              <w:rPr>
                <w:webHidden/>
                <w:rStyle w:val="IndexLink"/>
                <w:rtl w:val="true"/>
              </w:rPr>
              <w:t>الثانى</w:t>
            </w:r>
            <w:r>
              <w:rPr>
                <w:rStyle w:val="IndexLink"/>
                <w:rtl w:val="true"/>
              </w:rPr>
              <w:t xml:space="preserve">: </w:t>
            </w:r>
            <w:r>
              <w:rPr>
                <w:rStyle w:val="IndexLink"/>
                <w:rtl w:val="true"/>
              </w:rPr>
              <w:t>كراهة الصلاة في دار فيها كلب</w:t>
            </w:r>
            <w:r>
              <w:rPr>
                <w:rStyle w:val="IndexLink"/>
                <w:rtl w:val="true"/>
              </w:rPr>
              <w:tab/>
            </w:r>
            <w:r>
              <w:rPr>
                <w:rStyle w:val="IndexLink"/>
              </w:rPr>
              <w:t>75</w:t>
            </w:r>
          </w:hyperlink>
        </w:p>
        <w:p>
          <w:pPr>
            <w:pStyle w:val="Contents6"/>
            <w:tabs>
              <w:tab w:val="clear" w:pos="7609"/>
              <w:tab w:val="right" w:pos="9026" w:leader="dot"/>
            </w:tabs>
            <w:rPr/>
          </w:pPr>
          <w:hyperlink w:anchor="__RefHeading___Toc10953944_1280447820">
            <w:r>
              <w:rPr>
                <w:webHidden/>
                <w:rStyle w:val="IndexLink"/>
                <w:rtl w:val="true"/>
              </w:rPr>
              <w:t>الثالث</w:t>
            </w:r>
            <w:r>
              <w:rPr>
                <w:rStyle w:val="IndexLink"/>
                <w:rtl w:val="true"/>
              </w:rPr>
              <w:t xml:space="preserve">: </w:t>
            </w:r>
            <w:r>
              <w:rPr>
                <w:rStyle w:val="IndexLink"/>
                <w:rtl w:val="true"/>
              </w:rPr>
              <w:t>كراهة الصلاة خلف نيام أو متحدثين</w:t>
            </w:r>
            <w:r>
              <w:rPr>
                <w:rStyle w:val="IndexLink"/>
                <w:rtl w:val="true"/>
              </w:rPr>
              <w:tab/>
            </w:r>
            <w:r>
              <w:rPr>
                <w:rStyle w:val="IndexLink"/>
              </w:rPr>
              <w:t>76</w:t>
            </w:r>
          </w:hyperlink>
        </w:p>
        <w:p>
          <w:pPr>
            <w:pStyle w:val="Contents6"/>
            <w:tabs>
              <w:tab w:val="clear" w:pos="7609"/>
              <w:tab w:val="right" w:pos="9026" w:leader="dot"/>
            </w:tabs>
            <w:rPr/>
          </w:pPr>
          <w:hyperlink w:anchor="__RefHeading___Toc10953946_1280447820">
            <w:r>
              <w:rPr>
                <w:webHidden/>
                <w:rStyle w:val="IndexLink"/>
                <w:rtl w:val="true"/>
              </w:rPr>
              <w:t>الرابع</w:t>
            </w:r>
            <w:r>
              <w:rPr>
                <w:rStyle w:val="IndexLink"/>
                <w:rtl w:val="true"/>
              </w:rPr>
              <w:t xml:space="preserve">: </w:t>
            </w:r>
            <w:r>
              <w:rPr>
                <w:rStyle w:val="IndexLink"/>
                <w:rtl w:val="true"/>
              </w:rPr>
              <w:t>فى استحباب السُترة للمصلي في قبلته</w:t>
            </w:r>
            <w:r>
              <w:rPr>
                <w:rStyle w:val="IndexLink"/>
                <w:rtl w:val="true"/>
              </w:rPr>
              <w:tab/>
            </w:r>
            <w:r>
              <w:rPr>
                <w:rStyle w:val="IndexLink"/>
              </w:rPr>
              <w:t>76</w:t>
            </w:r>
          </w:hyperlink>
        </w:p>
        <w:p>
          <w:pPr>
            <w:pStyle w:val="Contents6"/>
            <w:tabs>
              <w:tab w:val="clear" w:pos="7609"/>
              <w:tab w:val="right" w:pos="9026" w:leader="dot"/>
            </w:tabs>
            <w:rPr/>
          </w:pPr>
          <w:hyperlink w:anchor="__RefHeading___Toc10953948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0953950_1280447820">
            <w:r>
              <w:rPr>
                <w:webHidden/>
                <w:rStyle w:val="IndexLink"/>
                <w:rtl w:val="true"/>
              </w:rPr>
              <w:t>و ينبغى هنا التنبيه لأمور</w:t>
            </w:r>
            <w:r>
              <w:rPr>
                <w:rStyle w:val="IndexLink"/>
                <w:rtl w:val="true"/>
              </w:rPr>
              <w:t>:</w:t>
              <w:tab/>
            </w:r>
            <w:r>
              <w:rPr>
                <w:rStyle w:val="IndexLink"/>
              </w:rPr>
              <w:t>85</w:t>
            </w:r>
          </w:hyperlink>
        </w:p>
        <w:p>
          <w:pPr>
            <w:pStyle w:val="Contents6"/>
            <w:tabs>
              <w:tab w:val="clear" w:pos="7609"/>
              <w:tab w:val="right" w:pos="9026" w:leader="dot"/>
            </w:tabs>
            <w:rPr/>
          </w:pPr>
          <w:hyperlink w:anchor="__RefHeading___Toc10953952_1280447820">
            <w:r>
              <w:rPr>
                <w:webHidden/>
                <w:rStyle w:val="IndexLink"/>
                <w:rtl w:val="true"/>
              </w:rPr>
              <w:t>الأول</w:t>
            </w:r>
            <w:r>
              <w:rPr>
                <w:rStyle w:val="IndexLink"/>
                <w:rtl w:val="true"/>
              </w:rPr>
              <w:t>:</w:t>
              <w:tab/>
            </w:r>
            <w:r>
              <w:rPr>
                <w:rStyle w:val="IndexLink"/>
              </w:rPr>
              <w:t>85</w:t>
            </w:r>
          </w:hyperlink>
        </w:p>
        <w:p>
          <w:pPr>
            <w:pStyle w:val="Contents6"/>
            <w:tabs>
              <w:tab w:val="clear" w:pos="7609"/>
              <w:tab w:val="right" w:pos="9026" w:leader="dot"/>
            </w:tabs>
            <w:rPr/>
          </w:pPr>
          <w:hyperlink w:anchor="__RefHeading___Toc10953954_1280447820">
            <w:r>
              <w:rPr>
                <w:webHidden/>
                <w:rStyle w:val="IndexLink"/>
                <w:rtl w:val="true"/>
              </w:rPr>
              <w:t>الثانى</w:t>
            </w:r>
            <w:r>
              <w:rPr>
                <w:rStyle w:val="IndexLink"/>
                <w:rtl w:val="true"/>
              </w:rPr>
              <w:t>:</w:t>
              <w:tab/>
            </w:r>
            <w:r>
              <w:rPr>
                <w:rStyle w:val="IndexLink"/>
              </w:rPr>
              <w:t>85</w:t>
            </w:r>
          </w:hyperlink>
        </w:p>
        <w:p>
          <w:pPr>
            <w:pStyle w:val="Contents6"/>
            <w:tabs>
              <w:tab w:val="clear" w:pos="7609"/>
              <w:tab w:val="right" w:pos="9026" w:leader="dot"/>
            </w:tabs>
            <w:rPr/>
          </w:pPr>
          <w:hyperlink w:anchor="__RefHeading___Toc10953956_1280447820">
            <w:r>
              <w:rPr>
                <w:webHidden/>
                <w:rStyle w:val="IndexLink"/>
                <w:rtl w:val="true"/>
              </w:rPr>
              <w:t>الثالث</w:t>
            </w:r>
            <w:r>
              <w:rPr>
                <w:rStyle w:val="IndexLink"/>
                <w:rtl w:val="true"/>
              </w:rPr>
              <w:t>:</w:t>
              <w:tab/>
            </w:r>
            <w:r>
              <w:rPr>
                <w:rStyle w:val="IndexLink"/>
              </w:rPr>
              <w:t>86</w:t>
            </w:r>
          </w:hyperlink>
        </w:p>
        <w:p>
          <w:pPr>
            <w:pStyle w:val="Contents6"/>
            <w:tabs>
              <w:tab w:val="clear" w:pos="7609"/>
              <w:tab w:val="right" w:pos="9026" w:leader="dot"/>
            </w:tabs>
            <w:rPr/>
          </w:pPr>
          <w:hyperlink w:anchor="__RefHeading___Toc10953958_1280447820">
            <w:r>
              <w:rPr>
                <w:webHidden/>
                <w:rStyle w:val="IndexLink"/>
                <w:rtl w:val="true"/>
              </w:rPr>
              <w:t>الرابع</w:t>
            </w:r>
            <w:r>
              <w:rPr>
                <w:rStyle w:val="IndexLink"/>
                <w:rtl w:val="true"/>
              </w:rPr>
              <w:t>:</w:t>
              <w:tab/>
            </w:r>
            <w:r>
              <w:rPr>
                <w:rStyle w:val="IndexLink"/>
              </w:rPr>
              <w:t>86</w:t>
            </w:r>
          </w:hyperlink>
        </w:p>
        <w:p>
          <w:pPr>
            <w:pStyle w:val="Contents6"/>
            <w:tabs>
              <w:tab w:val="clear" w:pos="7609"/>
              <w:tab w:val="right" w:pos="9026" w:leader="dot"/>
            </w:tabs>
            <w:rPr/>
          </w:pPr>
          <w:hyperlink w:anchor="__RefHeading___Toc10953960_1280447820">
            <w:r>
              <w:rPr>
                <w:webHidden/>
                <w:rStyle w:val="IndexLink"/>
                <w:rtl w:val="true"/>
              </w:rPr>
              <w:t>الخامس</w:t>
            </w:r>
            <w:r>
              <w:rPr>
                <w:rStyle w:val="IndexLink"/>
                <w:rtl w:val="true"/>
              </w:rPr>
              <w:t>:</w:t>
              <w:tab/>
            </w:r>
            <w:r>
              <w:rPr>
                <w:rStyle w:val="IndexLink"/>
              </w:rPr>
              <w:t>88</w:t>
            </w:r>
          </w:hyperlink>
        </w:p>
        <w:p>
          <w:pPr>
            <w:pStyle w:val="Contents6"/>
            <w:tabs>
              <w:tab w:val="clear" w:pos="7609"/>
              <w:tab w:val="right" w:pos="9026" w:leader="dot"/>
            </w:tabs>
            <w:rPr/>
          </w:pPr>
          <w:hyperlink w:anchor="__RefHeading___Toc10953962_1280447820">
            <w:r>
              <w:rPr>
                <w:webHidden/>
                <w:rStyle w:val="IndexLink"/>
                <w:rtl w:val="true"/>
              </w:rPr>
              <w:t>السادس</w:t>
            </w:r>
            <w:r>
              <w:rPr>
                <w:rStyle w:val="IndexLink"/>
                <w:rtl w:val="true"/>
              </w:rPr>
              <w:t>:</w:t>
              <w:tab/>
            </w:r>
            <w:r>
              <w:rPr>
                <w:rStyle w:val="IndexLink"/>
              </w:rPr>
              <w:t>88</w:t>
            </w:r>
          </w:hyperlink>
        </w:p>
        <w:p>
          <w:pPr>
            <w:pStyle w:val="Contents6"/>
            <w:tabs>
              <w:tab w:val="clear" w:pos="7609"/>
              <w:tab w:val="right" w:pos="9026" w:leader="dot"/>
            </w:tabs>
            <w:rPr/>
          </w:pPr>
          <w:hyperlink w:anchor="__RefHeading___Toc10953964_1280447820">
            <w:r>
              <w:rPr>
                <w:webHidden/>
                <w:rStyle w:val="IndexLink"/>
                <w:rtl w:val="true"/>
              </w:rPr>
              <w:t>السابع</w:t>
            </w:r>
            <w:r>
              <w:rPr>
                <w:rStyle w:val="IndexLink"/>
                <w:rtl w:val="true"/>
              </w:rPr>
              <w:t>:</w:t>
              <w:tab/>
            </w:r>
            <w:r>
              <w:rPr>
                <w:rStyle w:val="IndexLink"/>
              </w:rPr>
              <w:t>88</w:t>
            </w:r>
          </w:hyperlink>
        </w:p>
        <w:p>
          <w:pPr>
            <w:pStyle w:val="Contents6"/>
            <w:tabs>
              <w:tab w:val="clear" w:pos="7609"/>
              <w:tab w:val="right" w:pos="9026" w:leader="dot"/>
            </w:tabs>
            <w:rPr/>
          </w:pPr>
          <w:hyperlink w:anchor="__RefHeading___Toc10953966_1280447820">
            <w:r>
              <w:rPr>
                <w:webHidden/>
                <w:rStyle w:val="IndexLink"/>
                <w:rtl w:val="true"/>
              </w:rPr>
              <w:t>الثامن</w:t>
            </w:r>
            <w:r>
              <w:rPr>
                <w:rStyle w:val="IndexLink"/>
                <w:rtl w:val="true"/>
              </w:rPr>
              <w:t>:</w:t>
              <w:tab/>
            </w:r>
            <w:r>
              <w:rPr>
                <w:rStyle w:val="IndexLink"/>
              </w:rPr>
              <w:t>88</w:t>
            </w:r>
          </w:hyperlink>
        </w:p>
        <w:p>
          <w:pPr>
            <w:pStyle w:val="Contents6"/>
            <w:tabs>
              <w:tab w:val="clear" w:pos="7609"/>
              <w:tab w:val="right" w:pos="9026" w:leader="dot"/>
            </w:tabs>
            <w:rPr/>
          </w:pPr>
          <w:hyperlink w:anchor="__RefHeading___Toc10953968_1280447820">
            <w:r>
              <w:rPr>
                <w:webHidden/>
                <w:rStyle w:val="IndexLink"/>
                <w:rtl w:val="true"/>
              </w:rPr>
              <w:t>التاسع</w:t>
            </w:r>
            <w:r>
              <w:rPr>
                <w:rStyle w:val="IndexLink"/>
                <w:rtl w:val="true"/>
              </w:rPr>
              <w:t>:</w:t>
              <w:tab/>
            </w:r>
            <w:r>
              <w:rPr>
                <w:rStyle w:val="IndexLink"/>
              </w:rPr>
              <w:t>90</w:t>
            </w:r>
          </w:hyperlink>
        </w:p>
        <w:p>
          <w:pPr>
            <w:pStyle w:val="Contents6"/>
            <w:tabs>
              <w:tab w:val="clear" w:pos="7609"/>
              <w:tab w:val="right" w:pos="9026" w:leader="dot"/>
            </w:tabs>
            <w:rPr/>
          </w:pPr>
          <w:hyperlink w:anchor="__RefHeading___Toc10953970_1280447820">
            <w:r>
              <w:rPr>
                <w:webHidden/>
                <w:rStyle w:val="IndexLink"/>
                <w:rtl w:val="true"/>
              </w:rPr>
              <w:t>العاشر</w:t>
            </w:r>
            <w:r>
              <w:rPr>
                <w:rStyle w:val="IndexLink"/>
                <w:rtl w:val="true"/>
              </w:rPr>
              <w:t>:</w:t>
              <w:tab/>
            </w:r>
            <w:r>
              <w:rPr>
                <w:rStyle w:val="IndexLink"/>
              </w:rPr>
              <w:t>90</w:t>
            </w:r>
          </w:hyperlink>
        </w:p>
        <w:p>
          <w:pPr>
            <w:pStyle w:val="Contents6"/>
            <w:tabs>
              <w:tab w:val="clear" w:pos="7609"/>
              <w:tab w:val="right" w:pos="9026" w:leader="dot"/>
            </w:tabs>
            <w:rPr/>
          </w:pPr>
          <w:hyperlink w:anchor="__RefHeading___Toc10953972_1280447820">
            <w:r>
              <w:rPr>
                <w:webHidden/>
                <w:rStyle w:val="IndexLink"/>
                <w:rtl w:val="true"/>
              </w:rPr>
              <w:t>الحادى عشر</w:t>
            </w:r>
            <w:r>
              <w:rPr>
                <w:rStyle w:val="IndexLink"/>
                <w:rtl w:val="true"/>
              </w:rPr>
              <w:t>:</w:t>
              <w:tab/>
            </w:r>
            <w:r>
              <w:rPr>
                <w:rStyle w:val="IndexLink"/>
              </w:rPr>
              <w:t>91</w:t>
            </w:r>
          </w:hyperlink>
        </w:p>
        <w:p>
          <w:pPr>
            <w:pStyle w:val="Contents6"/>
            <w:tabs>
              <w:tab w:val="clear" w:pos="7609"/>
              <w:tab w:val="right" w:pos="9026" w:leader="dot"/>
            </w:tabs>
            <w:rPr/>
          </w:pPr>
          <w:hyperlink w:anchor="__RefHeading___Toc10953974_1280447820">
            <w:r>
              <w:rPr>
                <w:webHidden/>
                <w:rStyle w:val="IndexLink"/>
                <w:rtl w:val="true"/>
              </w:rPr>
              <w:t>الثانى عشر</w:t>
            </w:r>
            <w:r>
              <w:rPr>
                <w:rStyle w:val="IndexLink"/>
                <w:rtl w:val="true"/>
              </w:rPr>
              <w:t>:</w:t>
              <w:tab/>
            </w:r>
            <w:r>
              <w:rPr>
                <w:rStyle w:val="IndexLink"/>
              </w:rPr>
              <w:t>92</w:t>
            </w:r>
          </w:hyperlink>
        </w:p>
        <w:p>
          <w:pPr>
            <w:pStyle w:val="Contents6"/>
            <w:tabs>
              <w:tab w:val="clear" w:pos="7609"/>
              <w:tab w:val="right" w:pos="9026" w:leader="dot"/>
            </w:tabs>
            <w:rPr/>
          </w:pPr>
          <w:hyperlink w:anchor="__RefHeading___Toc10953976_1280447820">
            <w:r>
              <w:rPr>
                <w:webHidden/>
                <w:rStyle w:val="IndexLink"/>
                <w:rtl w:val="true"/>
              </w:rPr>
              <w:t>الثالث عشر</w:t>
            </w:r>
            <w:r>
              <w:rPr>
                <w:rStyle w:val="IndexLink"/>
                <w:rtl w:val="true"/>
              </w:rPr>
              <w:t>:</w:t>
              <w:tab/>
            </w:r>
            <w:r>
              <w:rPr>
                <w:rStyle w:val="IndexLink"/>
              </w:rPr>
              <w:t>93</w:t>
            </w:r>
          </w:hyperlink>
        </w:p>
        <w:p>
          <w:pPr>
            <w:pStyle w:val="Contents6"/>
            <w:tabs>
              <w:tab w:val="clear" w:pos="7609"/>
              <w:tab w:val="right" w:pos="9026" w:leader="dot"/>
            </w:tabs>
            <w:rPr/>
          </w:pPr>
          <w:hyperlink w:anchor="__RefHeading___Toc10953978_1280447820">
            <w:r>
              <w:rPr>
                <w:webHidden/>
                <w:rStyle w:val="IndexLink"/>
                <w:rtl w:val="true"/>
              </w:rPr>
              <w:t>الرابع عشر</w:t>
            </w:r>
            <w:r>
              <w:rPr>
                <w:rStyle w:val="IndexLink"/>
                <w:rtl w:val="true"/>
              </w:rPr>
              <w:t>:</w:t>
              <w:tab/>
            </w:r>
            <w:r>
              <w:rPr>
                <w:rStyle w:val="IndexLink"/>
              </w:rPr>
              <w:t>94</w:t>
            </w:r>
          </w:hyperlink>
        </w:p>
        <w:p>
          <w:pPr>
            <w:pStyle w:val="Contents6"/>
            <w:tabs>
              <w:tab w:val="clear" w:pos="7609"/>
              <w:tab w:val="right" w:pos="9026" w:leader="dot"/>
            </w:tabs>
            <w:rPr/>
          </w:pPr>
          <w:hyperlink w:anchor="__RefHeading___Toc10953980_1280447820">
            <w:r>
              <w:rPr>
                <w:webHidden/>
                <w:rStyle w:val="IndexLink"/>
                <w:rtl w:val="true"/>
              </w:rPr>
              <w:t>الخامس عشر</w:t>
            </w:r>
            <w:r>
              <w:rPr>
                <w:rStyle w:val="IndexLink"/>
                <w:rtl w:val="true"/>
              </w:rPr>
              <w:t>:</w:t>
              <w:tab/>
            </w:r>
            <w:r>
              <w:rPr>
                <w:rStyle w:val="IndexLink"/>
              </w:rPr>
              <w:t>95</w:t>
            </w:r>
          </w:hyperlink>
        </w:p>
        <w:p>
          <w:pPr>
            <w:pStyle w:val="Contents5"/>
            <w:tabs>
              <w:tab w:val="clear" w:pos="7892"/>
              <w:tab w:val="right" w:pos="9026" w:leader="dot"/>
            </w:tabs>
            <w:rPr/>
          </w:pPr>
          <w:hyperlink w:anchor="__RefHeading___Toc10953982_1280447820">
            <w:r>
              <w:rPr>
                <w:webHidden/>
                <w:rStyle w:val="IndexLink"/>
                <w:rtl w:val="true"/>
              </w:rPr>
              <w:t>(</w:t>
            </w:r>
            <w:r>
              <w:rPr>
                <w:rStyle w:val="IndexLink"/>
                <w:rtl w:val="true"/>
              </w:rPr>
              <w:t>تتمة</w:t>
            </w:r>
            <w:r>
              <w:rPr>
                <w:rStyle w:val="IndexLink"/>
                <w:rtl w:val="true"/>
              </w:rPr>
              <w:t xml:space="preserve">) </w:t>
            </w:r>
            <w:r>
              <w:rPr>
                <w:rStyle w:val="IndexLink"/>
                <w:rtl w:val="true"/>
              </w:rPr>
              <w:t>فى أحكام المساجد</w:t>
            </w:r>
            <w:r>
              <w:rPr>
                <w:rStyle w:val="IndexLink"/>
                <w:rtl w:val="true"/>
              </w:rPr>
              <w:tab/>
            </w:r>
            <w:r>
              <w:rPr>
                <w:rStyle w:val="IndexLink"/>
              </w:rPr>
              <w:t>95</w:t>
            </w:r>
          </w:hyperlink>
        </w:p>
        <w:p>
          <w:pPr>
            <w:pStyle w:val="Contents6"/>
            <w:tabs>
              <w:tab w:val="clear" w:pos="7609"/>
              <w:tab w:val="right" w:pos="9026" w:leader="dot"/>
            </w:tabs>
            <w:rPr/>
          </w:pPr>
          <w:hyperlink w:anchor="__RefHeading___Toc10953984_1280447820">
            <w:r>
              <w:rPr>
                <w:webHidden/>
                <w:rStyle w:val="IndexLink"/>
                <w:rtl w:val="true"/>
              </w:rPr>
              <w:t>صلاة الفريضة فى المسجد أفضل</w:t>
            </w:r>
            <w:r>
              <w:rPr>
                <w:rStyle w:val="IndexLink"/>
                <w:rtl w:val="true"/>
              </w:rPr>
              <w:tab/>
            </w:r>
            <w:r>
              <w:rPr>
                <w:rStyle w:val="IndexLink"/>
              </w:rPr>
              <w:t>95</w:t>
            </w:r>
          </w:hyperlink>
        </w:p>
        <w:p>
          <w:pPr>
            <w:pStyle w:val="Contents6"/>
            <w:tabs>
              <w:tab w:val="clear" w:pos="7609"/>
              <w:tab w:val="right" w:pos="9026" w:leader="dot"/>
            </w:tabs>
            <w:rPr/>
          </w:pPr>
          <w:hyperlink w:anchor="__RefHeading___Toc10953986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0953988_1280447820">
            <w:r>
              <w:rPr>
                <w:webHidden/>
                <w:rStyle w:val="IndexLink"/>
                <w:rtl w:val="true"/>
              </w:rPr>
              <w:t>تنبيه</w:t>
            </w:r>
            <w:r>
              <w:rPr>
                <w:rStyle w:val="IndexLink"/>
                <w:rtl w:val="true"/>
              </w:rPr>
              <w:t>:</w:t>
              <w:tab/>
            </w:r>
            <w:r>
              <w:rPr>
                <w:rStyle w:val="IndexLink"/>
              </w:rPr>
              <w:t>101</w:t>
            </w:r>
          </w:hyperlink>
        </w:p>
        <w:p>
          <w:pPr>
            <w:pStyle w:val="Contents6"/>
            <w:tabs>
              <w:tab w:val="clear" w:pos="7609"/>
              <w:tab w:val="right" w:pos="9026" w:leader="dot"/>
            </w:tabs>
            <w:rPr/>
          </w:pPr>
          <w:hyperlink w:anchor="__RefHeading___Toc10953990_1280447820">
            <w:r>
              <w:rPr>
                <w:webHidden/>
                <w:rStyle w:val="IndexLink"/>
                <w:rtl w:val="true"/>
              </w:rPr>
              <w:t>فى أفضلية أداء النافلة فى المنزل</w:t>
            </w:r>
            <w:r>
              <w:rPr>
                <w:rStyle w:val="IndexLink"/>
                <w:rtl w:val="true"/>
              </w:rPr>
              <w:tab/>
            </w:r>
            <w:r>
              <w:rPr>
                <w:rStyle w:val="IndexLink"/>
              </w:rPr>
              <w:t>102</w:t>
            </w:r>
          </w:hyperlink>
        </w:p>
        <w:p>
          <w:pPr>
            <w:pStyle w:val="Contents6"/>
            <w:tabs>
              <w:tab w:val="clear" w:pos="7609"/>
              <w:tab w:val="right" w:pos="9026" w:leader="dot"/>
            </w:tabs>
            <w:rPr/>
          </w:pPr>
          <w:hyperlink w:anchor="__RefHeading___Toc10953992_1280447820">
            <w:r>
              <w:rPr>
                <w:webHidden/>
                <w:rStyle w:val="IndexLink"/>
                <w:rtl w:val="true"/>
              </w:rPr>
              <w:t>فى فضل بناء المساجد</w:t>
            </w:r>
            <w:r>
              <w:rPr>
                <w:rStyle w:val="IndexLink"/>
                <w:rtl w:val="true"/>
              </w:rPr>
              <w:tab/>
            </w:r>
            <w:r>
              <w:rPr>
                <w:rStyle w:val="IndexLink"/>
              </w:rPr>
              <w:t>106</w:t>
            </w:r>
          </w:hyperlink>
        </w:p>
        <w:p>
          <w:pPr>
            <w:pStyle w:val="Contents6"/>
            <w:tabs>
              <w:tab w:val="clear" w:pos="7609"/>
              <w:tab w:val="right" w:pos="9026" w:leader="dot"/>
            </w:tabs>
            <w:rPr/>
          </w:pPr>
          <w:hyperlink w:anchor="__RefHeading___Toc10953994_1280447820">
            <w:r>
              <w:rPr>
                <w:webHidden/>
                <w:rStyle w:val="IndexLink"/>
                <w:rtl w:val="true"/>
              </w:rPr>
              <w:t>ما يستحب في المساجد</w:t>
            </w:r>
            <w:r>
              <w:rPr>
                <w:rStyle w:val="IndexLink"/>
                <w:rtl w:val="true"/>
              </w:rPr>
              <w:tab/>
            </w:r>
            <w:r>
              <w:rPr>
                <w:rStyle w:val="IndexLink"/>
              </w:rPr>
              <w:t>109</w:t>
            </w:r>
          </w:hyperlink>
        </w:p>
        <w:p>
          <w:pPr>
            <w:pStyle w:val="Contents6"/>
            <w:tabs>
              <w:tab w:val="clear" w:pos="7609"/>
              <w:tab w:val="right" w:pos="9026" w:leader="dot"/>
            </w:tabs>
            <w:rPr/>
          </w:pPr>
          <w:hyperlink w:anchor="__RefHeading___Toc10953996_1280447820">
            <w:r>
              <w:rPr>
                <w:webHidden/>
                <w:rStyle w:val="IndexLink"/>
                <w:rtl w:val="true"/>
              </w:rPr>
              <w:t>اتخاذها مكشوفة غير مسقفة</w:t>
            </w:r>
            <w:r>
              <w:rPr>
                <w:rStyle w:val="IndexLink"/>
                <w:rtl w:val="true"/>
              </w:rPr>
              <w:tab/>
            </w:r>
            <w:r>
              <w:rPr>
                <w:rStyle w:val="IndexLink"/>
              </w:rPr>
              <w:t>109</w:t>
            </w:r>
          </w:hyperlink>
        </w:p>
        <w:p>
          <w:pPr>
            <w:pStyle w:val="Contents6"/>
            <w:tabs>
              <w:tab w:val="clear" w:pos="7609"/>
              <w:tab w:val="right" w:pos="9026" w:leader="dot"/>
            </w:tabs>
            <w:rPr/>
          </w:pPr>
          <w:hyperlink w:anchor="__RefHeading___Toc10953998_1280447820">
            <w:r>
              <w:rPr>
                <w:webHidden/>
                <w:rStyle w:val="IndexLink"/>
                <w:rtl w:val="true"/>
              </w:rPr>
              <w:t>جعل الميضاة على بابها</w:t>
            </w:r>
            <w:r>
              <w:rPr>
                <w:rStyle w:val="IndexLink"/>
                <w:rtl w:val="true"/>
              </w:rPr>
              <w:tab/>
            </w:r>
            <w:r>
              <w:rPr>
                <w:rStyle w:val="IndexLink"/>
              </w:rPr>
              <w:t>114</w:t>
            </w:r>
          </w:hyperlink>
        </w:p>
        <w:p>
          <w:pPr>
            <w:pStyle w:val="Contents6"/>
            <w:tabs>
              <w:tab w:val="clear" w:pos="7609"/>
              <w:tab w:val="right" w:pos="9026" w:leader="dot"/>
            </w:tabs>
            <w:rPr/>
          </w:pPr>
          <w:hyperlink w:anchor="__RefHeading___Toc10954000_1280447820">
            <w:r>
              <w:rPr>
                <w:webHidden/>
                <w:rStyle w:val="IndexLink"/>
                <w:rtl w:val="true"/>
              </w:rPr>
              <w:t>و جعل المنارة مع حايطها و كراهة تطويل المنارة</w:t>
            </w:r>
            <w:r>
              <w:rPr>
                <w:rStyle w:val="IndexLink"/>
                <w:rtl w:val="true"/>
              </w:rPr>
              <w:tab/>
            </w:r>
            <w:r>
              <w:rPr>
                <w:rStyle w:val="IndexLink"/>
              </w:rPr>
              <w:t>118</w:t>
            </w:r>
          </w:hyperlink>
        </w:p>
        <w:p>
          <w:pPr>
            <w:pStyle w:val="Contents6"/>
            <w:tabs>
              <w:tab w:val="clear" w:pos="7609"/>
              <w:tab w:val="right" w:pos="9026" w:leader="dot"/>
            </w:tabs>
            <w:rPr/>
          </w:pPr>
          <w:hyperlink w:anchor="__RefHeading___Toc10954002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0954004_1280447820">
            <w:r>
              <w:rPr>
                <w:webHidden/>
                <w:rStyle w:val="IndexLink"/>
                <w:rtl w:val="true"/>
              </w:rPr>
              <w:t>فرع</w:t>
            </w:r>
            <w:r>
              <w:rPr>
                <w:rStyle w:val="IndexLink"/>
                <w:rtl w:val="true"/>
              </w:rPr>
              <w:t>:</w:t>
              <w:tab/>
            </w:r>
            <w:r>
              <w:rPr>
                <w:rStyle w:val="IndexLink"/>
              </w:rPr>
              <w:t>118</w:t>
            </w:r>
          </w:hyperlink>
        </w:p>
        <w:p>
          <w:pPr>
            <w:pStyle w:val="Contents6"/>
            <w:tabs>
              <w:tab w:val="clear" w:pos="7609"/>
              <w:tab w:val="right" w:pos="9026" w:leader="dot"/>
            </w:tabs>
            <w:rPr/>
          </w:pPr>
          <w:hyperlink w:anchor="__RefHeading___Toc10954006_1280447820">
            <w:r>
              <w:rPr>
                <w:webHidden/>
                <w:rStyle w:val="IndexLink"/>
                <w:rtl w:val="true"/>
              </w:rPr>
              <w:t>و تقديم الرجل اليمنى دخولا و اليسرى خروجا</w:t>
            </w:r>
            <w:r>
              <w:rPr>
                <w:rStyle w:val="IndexLink"/>
                <w:rtl w:val="true"/>
              </w:rPr>
              <w:tab/>
            </w:r>
            <w:r>
              <w:rPr>
                <w:rStyle w:val="IndexLink"/>
              </w:rPr>
              <w:t>119</w:t>
            </w:r>
          </w:hyperlink>
        </w:p>
        <w:p>
          <w:pPr>
            <w:pStyle w:val="Contents6"/>
            <w:tabs>
              <w:tab w:val="clear" w:pos="7609"/>
              <w:tab w:val="right" w:pos="9026" w:leader="dot"/>
            </w:tabs>
            <w:rPr/>
          </w:pPr>
          <w:hyperlink w:anchor="__RefHeading___Toc10954008_1280447820">
            <w:r>
              <w:rPr>
                <w:webHidden/>
                <w:rStyle w:val="IndexLink"/>
                <w:rtl w:val="true"/>
              </w:rPr>
              <w:t>و الدعاء عندهما</w:t>
            </w:r>
            <w:r>
              <w:rPr>
                <w:rStyle w:val="IndexLink"/>
                <w:rtl w:val="true"/>
              </w:rPr>
              <w:tab/>
            </w:r>
            <w:r>
              <w:rPr>
                <w:rStyle w:val="IndexLink"/>
              </w:rPr>
              <w:t>120</w:t>
            </w:r>
          </w:hyperlink>
        </w:p>
        <w:p>
          <w:pPr>
            <w:pStyle w:val="Contents6"/>
            <w:tabs>
              <w:tab w:val="clear" w:pos="7609"/>
              <w:tab w:val="right" w:pos="9026" w:leader="dot"/>
            </w:tabs>
            <w:rPr/>
          </w:pPr>
          <w:hyperlink w:anchor="__RefHeading___Toc10954010_1280447820">
            <w:r>
              <w:rPr>
                <w:webHidden/>
                <w:rStyle w:val="IndexLink"/>
                <w:rtl w:val="true"/>
              </w:rPr>
              <w:t>و تعاهد النعل</w:t>
            </w:r>
            <w:r>
              <w:rPr>
                <w:rStyle w:val="IndexLink"/>
                <w:rtl w:val="true"/>
              </w:rPr>
              <w:tab/>
            </w:r>
            <w:r>
              <w:rPr>
                <w:rStyle w:val="IndexLink"/>
              </w:rPr>
              <w:t>121</w:t>
            </w:r>
          </w:hyperlink>
        </w:p>
        <w:p>
          <w:pPr>
            <w:pStyle w:val="Contents6"/>
            <w:tabs>
              <w:tab w:val="clear" w:pos="7609"/>
              <w:tab w:val="right" w:pos="9026" w:leader="dot"/>
            </w:tabs>
            <w:rPr/>
          </w:pPr>
          <w:hyperlink w:anchor="__RefHeading___Toc10954012_1280447820">
            <w:r>
              <w:rPr>
                <w:webHidden/>
                <w:rStyle w:val="IndexLink"/>
                <w:rtl w:val="true"/>
              </w:rPr>
              <w:t>و اعادة المستهدم</w:t>
            </w:r>
            <w:r>
              <w:rPr>
                <w:rStyle w:val="IndexLink"/>
                <w:rtl w:val="true"/>
              </w:rPr>
              <w:tab/>
            </w:r>
            <w:r>
              <w:rPr>
                <w:rStyle w:val="IndexLink"/>
              </w:rPr>
              <w:t>123</w:t>
            </w:r>
          </w:hyperlink>
        </w:p>
        <w:p>
          <w:pPr>
            <w:pStyle w:val="Contents6"/>
            <w:tabs>
              <w:tab w:val="clear" w:pos="7609"/>
              <w:tab w:val="right" w:pos="9026" w:leader="dot"/>
            </w:tabs>
            <w:rPr/>
          </w:pPr>
          <w:hyperlink w:anchor="__RefHeading___Toc10954014_1280447820">
            <w:r>
              <w:rPr>
                <w:webHidden/>
                <w:rStyle w:val="IndexLink"/>
                <w:rtl w:val="true"/>
              </w:rPr>
              <w:t>و كنسها</w:t>
            </w:r>
            <w:r>
              <w:rPr>
                <w:rStyle w:val="IndexLink"/>
                <w:rtl w:val="true"/>
              </w:rPr>
              <w:tab/>
            </w:r>
            <w:r>
              <w:rPr>
                <w:rStyle w:val="IndexLink"/>
              </w:rPr>
              <w:t>123</w:t>
            </w:r>
          </w:hyperlink>
        </w:p>
        <w:p>
          <w:pPr>
            <w:pStyle w:val="Contents6"/>
            <w:tabs>
              <w:tab w:val="clear" w:pos="7609"/>
              <w:tab w:val="right" w:pos="9026" w:leader="dot"/>
            </w:tabs>
            <w:rPr/>
          </w:pPr>
          <w:hyperlink w:anchor="__RefHeading___Toc10954016_1280447820">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10954018_1280447820">
            <w:r>
              <w:rPr>
                <w:webHidden/>
                <w:rStyle w:val="IndexLink"/>
                <w:rtl w:val="true"/>
              </w:rPr>
              <w:t>تنبيه</w:t>
            </w:r>
            <w:r>
              <w:rPr>
                <w:rStyle w:val="IndexLink"/>
                <w:rtl w:val="true"/>
              </w:rPr>
              <w:t>:</w:t>
              <w:tab/>
            </w:r>
            <w:r>
              <w:rPr>
                <w:rStyle w:val="IndexLink"/>
              </w:rPr>
              <w:t>124</w:t>
            </w:r>
          </w:hyperlink>
        </w:p>
        <w:p>
          <w:pPr>
            <w:pStyle w:val="Contents6"/>
            <w:tabs>
              <w:tab w:val="clear" w:pos="7609"/>
              <w:tab w:val="right" w:pos="9026" w:leader="dot"/>
            </w:tabs>
            <w:rPr/>
          </w:pPr>
          <w:hyperlink w:anchor="__RefHeading___Toc10954020_1280447820">
            <w:r>
              <w:rPr>
                <w:webHidden/>
                <w:rStyle w:val="IndexLink"/>
                <w:rtl w:val="true"/>
              </w:rPr>
              <w:t>و الاسراج فيها ليلا</w:t>
            </w:r>
            <w:r>
              <w:rPr>
                <w:rStyle w:val="IndexLink"/>
                <w:rtl w:val="true"/>
              </w:rPr>
              <w:tab/>
            </w:r>
            <w:r>
              <w:rPr>
                <w:rStyle w:val="IndexLink"/>
              </w:rPr>
              <w:t>124</w:t>
            </w:r>
          </w:hyperlink>
        </w:p>
        <w:p>
          <w:pPr>
            <w:pStyle w:val="Contents6"/>
            <w:tabs>
              <w:tab w:val="clear" w:pos="7609"/>
              <w:tab w:val="right" w:pos="9026" w:leader="dot"/>
            </w:tabs>
            <w:rPr/>
          </w:pPr>
          <w:hyperlink w:anchor="__RefHeading___Toc10954022_1280447820">
            <w:r>
              <w:rPr>
                <w:webHidden/>
                <w:rStyle w:val="IndexLink"/>
                <w:rtl w:val="true"/>
              </w:rPr>
              <w:t>ما يباح فيها</w:t>
            </w:r>
            <w:r>
              <w:rPr>
                <w:rStyle w:val="IndexLink"/>
                <w:rtl w:val="true"/>
              </w:rPr>
              <w:tab/>
            </w:r>
            <w:r>
              <w:rPr>
                <w:rStyle w:val="IndexLink"/>
              </w:rPr>
              <w:t>124</w:t>
            </w:r>
          </w:hyperlink>
        </w:p>
        <w:p>
          <w:pPr>
            <w:pStyle w:val="Contents6"/>
            <w:tabs>
              <w:tab w:val="clear" w:pos="7609"/>
              <w:tab w:val="right" w:pos="9026" w:leader="dot"/>
            </w:tabs>
            <w:rPr/>
          </w:pPr>
          <w:hyperlink w:anchor="__RefHeading___Toc10954024_1280447820">
            <w:r>
              <w:rPr>
                <w:webHidden/>
                <w:rStyle w:val="IndexLink"/>
                <w:rtl w:val="true"/>
              </w:rPr>
              <w:t>جواز هدم المسجد المائل الى الانهدام</w:t>
            </w:r>
            <w:r>
              <w:rPr>
                <w:rStyle w:val="IndexLink"/>
                <w:rtl w:val="true"/>
              </w:rPr>
              <w:tab/>
            </w:r>
            <w:r>
              <w:rPr>
                <w:rStyle w:val="IndexLink"/>
              </w:rPr>
              <w:t>124</w:t>
            </w:r>
          </w:hyperlink>
        </w:p>
        <w:p>
          <w:pPr>
            <w:pStyle w:val="Contents6"/>
            <w:tabs>
              <w:tab w:val="clear" w:pos="7609"/>
              <w:tab w:val="right" w:pos="9026" w:leader="dot"/>
            </w:tabs>
            <w:rPr/>
          </w:pPr>
          <w:hyperlink w:anchor="__RefHeading___Toc10954026_1280447820">
            <w:r>
              <w:rPr>
                <w:webHidden/>
                <w:rStyle w:val="IndexLink"/>
                <w:rtl w:val="true"/>
              </w:rPr>
              <w:t>و استعمال آلته فى غيره</w:t>
            </w:r>
            <w:r>
              <w:rPr>
                <w:rStyle w:val="IndexLink"/>
                <w:rtl w:val="true"/>
              </w:rPr>
              <w:tab/>
            </w:r>
            <w:r>
              <w:rPr>
                <w:rStyle w:val="IndexLink"/>
              </w:rPr>
              <w:t>127</w:t>
            </w:r>
          </w:hyperlink>
        </w:p>
        <w:p>
          <w:pPr>
            <w:pStyle w:val="Contents6"/>
            <w:tabs>
              <w:tab w:val="clear" w:pos="7609"/>
              <w:tab w:val="right" w:pos="9026" w:leader="dot"/>
            </w:tabs>
            <w:rPr/>
          </w:pPr>
          <w:hyperlink w:anchor="__RefHeading___Toc10954028_1280447820">
            <w:r>
              <w:rPr>
                <w:webHidden/>
                <w:rStyle w:val="IndexLink"/>
                <w:rtl w:val="true"/>
              </w:rPr>
              <w:t>ما يكره فيها</w:t>
            </w:r>
            <w:r>
              <w:rPr>
                <w:rStyle w:val="IndexLink"/>
                <w:rtl w:val="true"/>
              </w:rPr>
              <w:tab/>
            </w:r>
            <w:r>
              <w:rPr>
                <w:rStyle w:val="IndexLink"/>
              </w:rPr>
              <w:t>130</w:t>
            </w:r>
          </w:hyperlink>
        </w:p>
        <w:p>
          <w:pPr>
            <w:pStyle w:val="Contents6"/>
            <w:tabs>
              <w:tab w:val="clear" w:pos="7609"/>
              <w:tab w:val="right" w:pos="9026" w:leader="dot"/>
            </w:tabs>
            <w:rPr/>
          </w:pPr>
          <w:hyperlink w:anchor="__RefHeading___Toc10954030_1280447820">
            <w:r>
              <w:rPr>
                <w:webHidden/>
                <w:rStyle w:val="IndexLink"/>
                <w:rtl w:val="true"/>
              </w:rPr>
              <w:t>جعل الشُرَف للمسجد</w:t>
            </w:r>
            <w:r>
              <w:rPr>
                <w:rStyle w:val="IndexLink"/>
                <w:rtl w:val="true"/>
              </w:rPr>
              <w:tab/>
            </w:r>
            <w:r>
              <w:rPr>
                <w:rStyle w:val="IndexLink"/>
              </w:rPr>
              <w:t>130</w:t>
            </w:r>
          </w:hyperlink>
        </w:p>
        <w:p>
          <w:pPr>
            <w:pStyle w:val="Contents6"/>
            <w:tabs>
              <w:tab w:val="clear" w:pos="7609"/>
              <w:tab w:val="right" w:pos="9026" w:leader="dot"/>
            </w:tabs>
            <w:rPr/>
          </w:pPr>
          <w:hyperlink w:anchor="__RefHeading___Toc10954032_1280447820">
            <w:r>
              <w:rPr>
                <w:webHidden/>
                <w:rStyle w:val="IndexLink"/>
                <w:rtl w:val="true"/>
              </w:rPr>
              <w:t>و التعلية</w:t>
            </w:r>
            <w:r>
              <w:rPr>
                <w:rStyle w:val="IndexLink"/>
                <w:rtl w:val="true"/>
              </w:rPr>
              <w:tab/>
            </w:r>
            <w:r>
              <w:rPr>
                <w:rStyle w:val="IndexLink"/>
              </w:rPr>
              <w:t>131</w:t>
            </w:r>
          </w:hyperlink>
        </w:p>
        <w:p>
          <w:pPr>
            <w:pStyle w:val="Contents6"/>
            <w:tabs>
              <w:tab w:val="clear" w:pos="7609"/>
              <w:tab w:val="right" w:pos="9026" w:leader="dot"/>
            </w:tabs>
            <w:rPr/>
          </w:pPr>
          <w:hyperlink w:anchor="__RefHeading___Toc10954034_1280447820">
            <w:r>
              <w:rPr>
                <w:webHidden/>
                <w:rStyle w:val="IndexLink"/>
                <w:rtl w:val="true"/>
              </w:rPr>
              <w:t>و المحاريب الداخلة</w:t>
            </w:r>
            <w:r>
              <w:rPr>
                <w:rStyle w:val="IndexLink"/>
                <w:rtl w:val="true"/>
              </w:rPr>
              <w:tab/>
            </w:r>
            <w:r>
              <w:rPr>
                <w:rStyle w:val="IndexLink"/>
              </w:rPr>
              <w:t>131</w:t>
            </w:r>
          </w:hyperlink>
        </w:p>
        <w:p>
          <w:pPr>
            <w:pStyle w:val="Contents6"/>
            <w:tabs>
              <w:tab w:val="clear" w:pos="7609"/>
              <w:tab w:val="right" w:pos="9026" w:leader="dot"/>
            </w:tabs>
            <w:rPr/>
          </w:pPr>
          <w:hyperlink w:anchor="__RefHeading___Toc10954036_1280447820">
            <w:r>
              <w:rPr>
                <w:webHidden/>
                <w:rStyle w:val="IndexLink"/>
                <w:rtl w:val="true"/>
              </w:rPr>
              <w:t>و جعلها طريقا</w:t>
            </w:r>
            <w:r>
              <w:rPr>
                <w:rStyle w:val="IndexLink"/>
                <w:rtl w:val="true"/>
              </w:rPr>
              <w:tab/>
            </w:r>
            <w:r>
              <w:rPr>
                <w:rStyle w:val="IndexLink"/>
              </w:rPr>
              <w:t>136</w:t>
            </w:r>
          </w:hyperlink>
        </w:p>
        <w:p>
          <w:pPr>
            <w:pStyle w:val="Contents6"/>
            <w:tabs>
              <w:tab w:val="clear" w:pos="7609"/>
              <w:tab w:val="right" w:pos="9026" w:leader="dot"/>
            </w:tabs>
            <w:rPr/>
          </w:pPr>
          <w:hyperlink w:anchor="__RefHeading___Toc10954038_1280447820">
            <w:r>
              <w:rPr>
                <w:webHidden/>
                <w:rStyle w:val="IndexLink"/>
                <w:rtl w:val="true"/>
              </w:rPr>
              <w:t>و البيع فيها و الشراء و تمكين المجانين</w:t>
            </w:r>
            <w:r>
              <w:rPr>
                <w:rStyle w:val="IndexLink"/>
                <w:rtl w:val="true"/>
              </w:rPr>
              <w:tab/>
            </w:r>
            <w:r>
              <w:rPr>
                <w:rStyle w:val="IndexLink"/>
              </w:rPr>
              <w:t>136</w:t>
            </w:r>
          </w:hyperlink>
        </w:p>
        <w:p>
          <w:pPr>
            <w:pStyle w:val="Contents6"/>
            <w:tabs>
              <w:tab w:val="clear" w:pos="7609"/>
              <w:tab w:val="right" w:pos="9026" w:leader="dot"/>
            </w:tabs>
            <w:rPr/>
          </w:pPr>
          <w:hyperlink w:anchor="__RefHeading___Toc10954040_1280447820">
            <w:r>
              <w:rPr>
                <w:webHidden/>
                <w:rStyle w:val="IndexLink"/>
                <w:rtl w:val="true"/>
              </w:rPr>
              <w:t>و انفاذ الأحكام</w:t>
            </w:r>
            <w:r>
              <w:rPr>
                <w:rStyle w:val="IndexLink"/>
                <w:rtl w:val="true"/>
              </w:rPr>
              <w:tab/>
            </w:r>
            <w:r>
              <w:rPr>
                <w:rStyle w:val="IndexLink"/>
              </w:rPr>
              <w:t>137</w:t>
            </w:r>
          </w:hyperlink>
        </w:p>
        <w:p>
          <w:pPr>
            <w:pStyle w:val="Contents6"/>
            <w:tabs>
              <w:tab w:val="clear" w:pos="7609"/>
              <w:tab w:val="right" w:pos="9026" w:leader="dot"/>
            </w:tabs>
            <w:rPr/>
          </w:pPr>
          <w:hyperlink w:anchor="__RefHeading___Toc10954042_1280447820">
            <w:r>
              <w:rPr>
                <w:webHidden/>
                <w:rStyle w:val="IndexLink"/>
                <w:rtl w:val="true"/>
              </w:rPr>
              <w:t>و تعريف الضوال</w:t>
            </w:r>
            <w:r>
              <w:rPr>
                <w:rStyle w:val="IndexLink"/>
                <w:rtl w:val="true"/>
              </w:rPr>
              <w:tab/>
            </w:r>
            <w:r>
              <w:rPr>
                <w:rStyle w:val="IndexLink"/>
              </w:rPr>
              <w:t>140</w:t>
            </w:r>
          </w:hyperlink>
        </w:p>
        <w:p>
          <w:pPr>
            <w:pStyle w:val="Contents6"/>
            <w:tabs>
              <w:tab w:val="clear" w:pos="7609"/>
              <w:tab w:val="right" w:pos="9026" w:leader="dot"/>
            </w:tabs>
            <w:rPr/>
          </w:pPr>
          <w:hyperlink w:anchor="__RefHeading___Toc10954044_1280447820">
            <w:r>
              <w:rPr>
                <w:webHidden/>
                <w:rStyle w:val="IndexLink"/>
                <w:rtl w:val="true"/>
              </w:rPr>
              <w:t>و انشاد الشعر</w:t>
            </w:r>
            <w:r>
              <w:rPr>
                <w:rStyle w:val="IndexLink"/>
                <w:rtl w:val="true"/>
              </w:rPr>
              <w:tab/>
            </w:r>
            <w:r>
              <w:rPr>
                <w:rStyle w:val="IndexLink"/>
              </w:rPr>
              <w:t>141</w:t>
            </w:r>
          </w:hyperlink>
        </w:p>
        <w:p>
          <w:pPr>
            <w:pStyle w:val="Contents6"/>
            <w:tabs>
              <w:tab w:val="clear" w:pos="7609"/>
              <w:tab w:val="right" w:pos="9026" w:leader="dot"/>
            </w:tabs>
            <w:rPr/>
          </w:pPr>
          <w:hyperlink w:anchor="__RefHeading___Toc10954046_1280447820">
            <w:r>
              <w:rPr>
                <w:webHidden/>
                <w:rStyle w:val="IndexLink"/>
                <w:rtl w:val="true"/>
              </w:rPr>
              <w:t>و اقامة الحدود</w:t>
            </w:r>
            <w:r>
              <w:rPr>
                <w:rStyle w:val="IndexLink"/>
                <w:rtl w:val="true"/>
              </w:rPr>
              <w:tab/>
            </w:r>
            <w:r>
              <w:rPr>
                <w:rStyle w:val="IndexLink"/>
              </w:rPr>
              <w:t>143</w:t>
            </w:r>
          </w:hyperlink>
        </w:p>
        <w:p>
          <w:pPr>
            <w:pStyle w:val="Contents6"/>
            <w:tabs>
              <w:tab w:val="clear" w:pos="7609"/>
              <w:tab w:val="right" w:pos="9026" w:leader="dot"/>
            </w:tabs>
            <w:rPr/>
          </w:pPr>
          <w:hyperlink w:anchor="__RefHeading___Toc10954048_1280447820">
            <w:r>
              <w:rPr>
                <w:webHidden/>
                <w:rStyle w:val="IndexLink"/>
                <w:rtl w:val="true"/>
              </w:rPr>
              <w:t>و رفع الصوت</w:t>
            </w:r>
            <w:r>
              <w:rPr>
                <w:rStyle w:val="IndexLink"/>
                <w:rtl w:val="true"/>
              </w:rPr>
              <w:tab/>
            </w:r>
            <w:r>
              <w:rPr>
                <w:rStyle w:val="IndexLink"/>
              </w:rPr>
              <w:t>144</w:t>
            </w:r>
          </w:hyperlink>
        </w:p>
        <w:p>
          <w:pPr>
            <w:pStyle w:val="Contents6"/>
            <w:tabs>
              <w:tab w:val="clear" w:pos="7609"/>
              <w:tab w:val="right" w:pos="9026" w:leader="dot"/>
            </w:tabs>
            <w:rPr/>
          </w:pPr>
          <w:hyperlink w:anchor="__RefHeading___Toc10954050_1280447820">
            <w:r>
              <w:rPr>
                <w:webHidden/>
                <w:rStyle w:val="IndexLink"/>
                <w:rtl w:val="true"/>
              </w:rPr>
              <w:t>و عمل الصنايع</w:t>
            </w:r>
            <w:r>
              <w:rPr>
                <w:rStyle w:val="IndexLink"/>
                <w:rtl w:val="true"/>
              </w:rPr>
              <w:tab/>
            </w:r>
            <w:r>
              <w:rPr>
                <w:rStyle w:val="IndexLink"/>
              </w:rPr>
              <w:t>144</w:t>
            </w:r>
          </w:hyperlink>
        </w:p>
        <w:p>
          <w:pPr>
            <w:pStyle w:val="Contents6"/>
            <w:tabs>
              <w:tab w:val="clear" w:pos="7609"/>
              <w:tab w:val="right" w:pos="9026" w:leader="dot"/>
            </w:tabs>
            <w:rPr/>
          </w:pPr>
          <w:hyperlink w:anchor="__RefHeading___Toc10954052_1280447820">
            <w:r>
              <w:rPr>
                <w:webHidden/>
                <w:rStyle w:val="IndexLink"/>
                <w:rtl w:val="true"/>
              </w:rPr>
              <w:t>و دخول من فيه رايحة موذية</w:t>
            </w:r>
            <w:r>
              <w:rPr>
                <w:rStyle w:val="IndexLink"/>
                <w:rtl w:val="true"/>
              </w:rPr>
              <w:tab/>
            </w:r>
            <w:r>
              <w:rPr>
                <w:rStyle w:val="IndexLink"/>
              </w:rPr>
              <w:t>144</w:t>
            </w:r>
          </w:hyperlink>
        </w:p>
        <w:p>
          <w:pPr>
            <w:pStyle w:val="Contents6"/>
            <w:tabs>
              <w:tab w:val="clear" w:pos="7609"/>
              <w:tab w:val="right" w:pos="9026" w:leader="dot"/>
            </w:tabs>
            <w:rPr/>
          </w:pPr>
          <w:hyperlink w:anchor="__RefHeading___Toc10954054_1280447820">
            <w:r>
              <w:rPr>
                <w:webHidden/>
                <w:rStyle w:val="IndexLink"/>
                <w:rtl w:val="true"/>
              </w:rPr>
              <w:t>و التنخم و البصاق</w:t>
            </w:r>
            <w:r>
              <w:rPr>
                <w:rStyle w:val="IndexLink"/>
                <w:rtl w:val="true"/>
              </w:rPr>
              <w:tab/>
            </w:r>
            <w:r>
              <w:rPr>
                <w:rStyle w:val="IndexLink"/>
              </w:rPr>
              <w:t>146</w:t>
            </w:r>
          </w:hyperlink>
        </w:p>
        <w:p>
          <w:pPr>
            <w:pStyle w:val="Contents6"/>
            <w:tabs>
              <w:tab w:val="clear" w:pos="7609"/>
              <w:tab w:val="right" w:pos="9026" w:leader="dot"/>
            </w:tabs>
            <w:rPr/>
          </w:pPr>
          <w:hyperlink w:anchor="__RefHeading___Toc10954056_128044782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10954058_1280447820">
            <w:r>
              <w:rPr>
                <w:webHidden/>
                <w:rStyle w:val="IndexLink"/>
                <w:rtl w:val="true"/>
              </w:rPr>
              <w:t>تنبيه</w:t>
            </w:r>
            <w:r>
              <w:rPr>
                <w:rStyle w:val="IndexLink"/>
                <w:rtl w:val="true"/>
              </w:rPr>
              <w:t>:</w:t>
              <w:tab/>
            </w:r>
            <w:r>
              <w:rPr>
                <w:rStyle w:val="IndexLink"/>
              </w:rPr>
              <w:t>150</w:t>
            </w:r>
          </w:hyperlink>
        </w:p>
        <w:p>
          <w:pPr>
            <w:pStyle w:val="Contents6"/>
            <w:tabs>
              <w:tab w:val="clear" w:pos="7609"/>
              <w:tab w:val="right" w:pos="9026" w:leader="dot"/>
            </w:tabs>
            <w:rPr/>
          </w:pPr>
          <w:hyperlink w:anchor="__RefHeading___Toc10954060_1280447820">
            <w:r>
              <w:rPr>
                <w:webHidden/>
                <w:rStyle w:val="IndexLink"/>
                <w:rtl w:val="true"/>
              </w:rPr>
              <w:t>و قتل القمل</w:t>
            </w:r>
            <w:r>
              <w:rPr>
                <w:rStyle w:val="IndexLink"/>
                <w:rtl w:val="true"/>
              </w:rPr>
              <w:tab/>
            </w:r>
            <w:r>
              <w:rPr>
                <w:rStyle w:val="IndexLink"/>
              </w:rPr>
              <w:t>150</w:t>
            </w:r>
          </w:hyperlink>
        </w:p>
        <w:p>
          <w:pPr>
            <w:pStyle w:val="Contents6"/>
            <w:tabs>
              <w:tab w:val="clear" w:pos="7609"/>
              <w:tab w:val="right" w:pos="9026" w:leader="dot"/>
            </w:tabs>
            <w:rPr/>
          </w:pPr>
          <w:hyperlink w:anchor="__RefHeading___Toc10954062_1280447820">
            <w:r>
              <w:rPr>
                <w:webHidden/>
                <w:rStyle w:val="IndexLink"/>
                <w:rtl w:val="true"/>
              </w:rPr>
              <w:t>و رمى الحصى حذفا</w:t>
            </w:r>
            <w:r>
              <w:rPr>
                <w:rStyle w:val="IndexLink"/>
                <w:rtl w:val="true"/>
              </w:rPr>
              <w:tab/>
            </w:r>
            <w:r>
              <w:rPr>
                <w:rStyle w:val="IndexLink"/>
              </w:rPr>
              <w:t>151</w:t>
            </w:r>
          </w:hyperlink>
        </w:p>
        <w:p>
          <w:pPr>
            <w:pStyle w:val="Contents6"/>
            <w:tabs>
              <w:tab w:val="clear" w:pos="7609"/>
              <w:tab w:val="right" w:pos="9026" w:leader="dot"/>
            </w:tabs>
            <w:rPr/>
          </w:pPr>
          <w:hyperlink w:anchor="__RefHeading___Toc10954064_1280447820">
            <w:r>
              <w:rPr>
                <w:webHidden/>
                <w:rStyle w:val="IndexLink"/>
                <w:rtl w:val="true"/>
              </w:rPr>
              <w:t>و كشف العورة</w:t>
            </w:r>
            <w:r>
              <w:rPr>
                <w:rStyle w:val="IndexLink"/>
                <w:rtl w:val="true"/>
              </w:rPr>
              <w:tab/>
            </w:r>
            <w:r>
              <w:rPr>
                <w:rStyle w:val="IndexLink"/>
              </w:rPr>
              <w:t>153</w:t>
            </w:r>
          </w:hyperlink>
        </w:p>
        <w:p>
          <w:pPr>
            <w:pStyle w:val="Contents6"/>
            <w:tabs>
              <w:tab w:val="clear" w:pos="7609"/>
              <w:tab w:val="right" w:pos="9026" w:leader="dot"/>
            </w:tabs>
            <w:rPr/>
          </w:pPr>
          <w:hyperlink w:anchor="__RefHeading___Toc10954066_1280447820">
            <w:r>
              <w:rPr>
                <w:webHidden/>
                <w:rStyle w:val="IndexLink"/>
                <w:rtl w:val="true"/>
              </w:rPr>
              <w:t>ما يحرم فيها</w:t>
            </w:r>
            <w:r>
              <w:rPr>
                <w:rStyle w:val="IndexLink"/>
                <w:rtl w:val="true"/>
              </w:rPr>
              <w:tab/>
            </w:r>
            <w:r>
              <w:rPr>
                <w:rStyle w:val="IndexLink"/>
              </w:rPr>
              <w:t>153</w:t>
            </w:r>
          </w:hyperlink>
        </w:p>
        <w:p>
          <w:pPr>
            <w:pStyle w:val="Contents6"/>
            <w:tabs>
              <w:tab w:val="clear" w:pos="7609"/>
              <w:tab w:val="right" w:pos="9026" w:leader="dot"/>
            </w:tabs>
            <w:rPr/>
          </w:pPr>
          <w:hyperlink w:anchor="__RefHeading___Toc10954068_1280447820">
            <w:r>
              <w:rPr>
                <w:webHidden/>
                <w:rStyle w:val="IndexLink"/>
                <w:rtl w:val="true"/>
              </w:rPr>
              <w:t>الزخرفة</w:t>
            </w:r>
            <w:r>
              <w:rPr>
                <w:rStyle w:val="IndexLink"/>
                <w:rtl w:val="true"/>
              </w:rPr>
              <w:tab/>
            </w:r>
            <w:r>
              <w:rPr>
                <w:rStyle w:val="IndexLink"/>
              </w:rPr>
              <w:t>153</w:t>
            </w:r>
          </w:hyperlink>
        </w:p>
        <w:p>
          <w:pPr>
            <w:pStyle w:val="Contents6"/>
            <w:tabs>
              <w:tab w:val="clear" w:pos="7609"/>
              <w:tab w:val="right" w:pos="9026" w:leader="dot"/>
            </w:tabs>
            <w:rPr/>
          </w:pPr>
          <w:hyperlink w:anchor="__RefHeading___Toc10954070_1280447820">
            <w:r>
              <w:rPr>
                <w:webHidden/>
                <w:rStyle w:val="IndexLink"/>
                <w:rtl w:val="true"/>
              </w:rPr>
              <w:t>و نقش الصور</w:t>
            </w:r>
            <w:r>
              <w:rPr>
                <w:rStyle w:val="IndexLink"/>
                <w:rtl w:val="true"/>
              </w:rPr>
              <w:tab/>
            </w:r>
            <w:r>
              <w:rPr>
                <w:rStyle w:val="IndexLink"/>
              </w:rPr>
              <w:t>153</w:t>
            </w:r>
          </w:hyperlink>
        </w:p>
        <w:p>
          <w:pPr>
            <w:pStyle w:val="Contents6"/>
            <w:tabs>
              <w:tab w:val="clear" w:pos="7609"/>
              <w:tab w:val="right" w:pos="9026" w:leader="dot"/>
            </w:tabs>
            <w:rPr/>
          </w:pPr>
          <w:hyperlink w:anchor="__RefHeading___Toc10954072_128044782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0954074_1280447820">
            <w:r>
              <w:rPr>
                <w:webHidden/>
                <w:rStyle w:val="IndexLink"/>
                <w:rtl w:val="true"/>
              </w:rPr>
              <w:t>تنبيه</w:t>
            </w:r>
            <w:r>
              <w:rPr>
                <w:rStyle w:val="IndexLink"/>
                <w:rtl w:val="true"/>
              </w:rPr>
              <w:t>:</w:t>
              <w:tab/>
            </w:r>
            <w:r>
              <w:rPr>
                <w:rStyle w:val="IndexLink"/>
              </w:rPr>
              <w:t>155</w:t>
            </w:r>
          </w:hyperlink>
        </w:p>
        <w:p>
          <w:pPr>
            <w:pStyle w:val="Contents6"/>
            <w:tabs>
              <w:tab w:val="clear" w:pos="7609"/>
              <w:tab w:val="right" w:pos="9026" w:leader="dot"/>
            </w:tabs>
            <w:rPr/>
          </w:pPr>
          <w:hyperlink w:anchor="__RefHeading___Toc10954076_1280447820">
            <w:r>
              <w:rPr>
                <w:webHidden/>
                <w:rStyle w:val="IndexLink"/>
                <w:rtl w:val="true"/>
              </w:rPr>
              <w:t>و اتخاذها فى ملك او طريق</w:t>
            </w:r>
            <w:r>
              <w:rPr>
                <w:rStyle w:val="IndexLink"/>
                <w:rtl w:val="true"/>
              </w:rPr>
              <w:tab/>
            </w:r>
            <w:r>
              <w:rPr>
                <w:rStyle w:val="IndexLink"/>
              </w:rPr>
              <w:t>155</w:t>
            </w:r>
          </w:hyperlink>
        </w:p>
        <w:p>
          <w:pPr>
            <w:pStyle w:val="Contents6"/>
            <w:tabs>
              <w:tab w:val="clear" w:pos="7609"/>
              <w:tab w:val="right" w:pos="9026" w:leader="dot"/>
            </w:tabs>
            <w:rPr/>
          </w:pPr>
          <w:hyperlink w:anchor="__RefHeading___Toc10954078_1280447820">
            <w:r>
              <w:rPr>
                <w:webHidden/>
                <w:rStyle w:val="IndexLink"/>
                <w:rtl w:val="true"/>
              </w:rPr>
              <w:t>و بيع آلتها</w:t>
            </w:r>
            <w:r>
              <w:rPr>
                <w:rStyle w:val="IndexLink"/>
                <w:rtl w:val="true"/>
              </w:rPr>
              <w:tab/>
            </w:r>
            <w:r>
              <w:rPr>
                <w:rStyle w:val="IndexLink"/>
              </w:rPr>
              <w:t>155</w:t>
            </w:r>
          </w:hyperlink>
        </w:p>
        <w:p>
          <w:pPr>
            <w:pStyle w:val="Contents6"/>
            <w:tabs>
              <w:tab w:val="clear" w:pos="7609"/>
              <w:tab w:val="right" w:pos="9026" w:leader="dot"/>
            </w:tabs>
            <w:rPr/>
          </w:pPr>
          <w:hyperlink w:anchor="__RefHeading___Toc10954080_1280447820">
            <w:r>
              <w:rPr>
                <w:webHidden/>
                <w:rStyle w:val="IndexLink"/>
                <w:rtl w:val="true"/>
              </w:rPr>
              <w:t>و تملكها بعد زوال آثارها</w:t>
            </w:r>
            <w:r>
              <w:rPr>
                <w:rStyle w:val="IndexLink"/>
                <w:rtl w:val="true"/>
              </w:rPr>
              <w:tab/>
            </w:r>
            <w:r>
              <w:rPr>
                <w:rStyle w:val="IndexLink"/>
              </w:rPr>
              <w:t>155</w:t>
            </w:r>
          </w:hyperlink>
        </w:p>
        <w:p>
          <w:pPr>
            <w:pStyle w:val="Contents6"/>
            <w:tabs>
              <w:tab w:val="clear" w:pos="7609"/>
              <w:tab w:val="right" w:pos="9026" w:leader="dot"/>
            </w:tabs>
            <w:rPr/>
          </w:pPr>
          <w:hyperlink w:anchor="__RefHeading___Toc10954082_1280447820">
            <w:r>
              <w:rPr>
                <w:webHidden/>
                <w:rStyle w:val="IndexLink"/>
                <w:rtl w:val="true"/>
              </w:rPr>
              <w:t>و ادخال النجاسة اليها</w:t>
            </w:r>
            <w:r>
              <w:rPr>
                <w:rStyle w:val="IndexLink"/>
                <w:rtl w:val="true"/>
              </w:rPr>
              <w:tab/>
            </w:r>
            <w:r>
              <w:rPr>
                <w:rStyle w:val="IndexLink"/>
              </w:rPr>
              <w:t>155</w:t>
            </w:r>
          </w:hyperlink>
        </w:p>
        <w:p>
          <w:pPr>
            <w:pStyle w:val="Contents6"/>
            <w:tabs>
              <w:tab w:val="clear" w:pos="7609"/>
              <w:tab w:val="right" w:pos="9026" w:leader="dot"/>
            </w:tabs>
            <w:rPr/>
          </w:pPr>
          <w:hyperlink w:anchor="__RefHeading___Toc10954084_1280447820">
            <w:r>
              <w:rPr>
                <w:webHidden/>
                <w:rStyle w:val="IndexLink"/>
                <w:rtl w:val="true"/>
              </w:rPr>
              <w:t>و إزالة النجاسة فيها</w:t>
            </w:r>
            <w:r>
              <w:rPr>
                <w:rStyle w:val="IndexLink"/>
                <w:rtl w:val="true"/>
              </w:rPr>
              <w:tab/>
            </w:r>
            <w:r>
              <w:rPr>
                <w:rStyle w:val="IndexLink"/>
              </w:rPr>
              <w:t>158</w:t>
            </w:r>
          </w:hyperlink>
        </w:p>
        <w:p>
          <w:pPr>
            <w:pStyle w:val="Contents6"/>
            <w:tabs>
              <w:tab w:val="clear" w:pos="7609"/>
              <w:tab w:val="right" w:pos="9026" w:leader="dot"/>
            </w:tabs>
            <w:rPr/>
          </w:pPr>
          <w:hyperlink w:anchor="__RefHeading___Toc10954086_1280447820">
            <w:r>
              <w:rPr>
                <w:webHidden/>
                <w:rStyle w:val="IndexLink"/>
                <w:rtl w:val="true"/>
              </w:rPr>
              <w:t>و اخراج الحصى منها</w:t>
            </w:r>
            <w:r>
              <w:rPr>
                <w:rStyle w:val="IndexLink"/>
                <w:rtl w:val="true"/>
              </w:rPr>
              <w:tab/>
            </w:r>
            <w:r>
              <w:rPr>
                <w:rStyle w:val="IndexLink"/>
              </w:rPr>
              <w:t>158</w:t>
            </w:r>
          </w:hyperlink>
        </w:p>
        <w:p>
          <w:pPr>
            <w:pStyle w:val="Contents6"/>
            <w:tabs>
              <w:tab w:val="clear" w:pos="7609"/>
              <w:tab w:val="right" w:pos="9026" w:leader="dot"/>
            </w:tabs>
            <w:rPr/>
          </w:pPr>
          <w:hyperlink w:anchor="__RefHeading___Toc10954088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0954090_1280447820">
            <w:r>
              <w:rPr>
                <w:webHidden/>
                <w:rStyle w:val="IndexLink"/>
                <w:rtl w:val="true"/>
              </w:rPr>
              <w:t>تنبيه</w:t>
            </w:r>
            <w:r>
              <w:rPr>
                <w:rStyle w:val="IndexLink"/>
                <w:rtl w:val="true"/>
              </w:rPr>
              <w:t>:</w:t>
              <w:tab/>
            </w:r>
            <w:r>
              <w:rPr>
                <w:rStyle w:val="IndexLink"/>
              </w:rPr>
              <w:t>160</w:t>
            </w:r>
          </w:hyperlink>
        </w:p>
        <w:p>
          <w:pPr>
            <w:pStyle w:val="Contents6"/>
            <w:tabs>
              <w:tab w:val="clear" w:pos="7609"/>
              <w:tab w:val="right" w:pos="9026" w:leader="dot"/>
            </w:tabs>
            <w:rPr/>
          </w:pPr>
          <w:hyperlink w:anchor="__RefHeading___Toc10954092_1280447820">
            <w:r>
              <w:rPr>
                <w:webHidden/>
                <w:rStyle w:val="IndexLink"/>
                <w:rtl w:val="true"/>
              </w:rPr>
              <w:t>و التعرض للبيع و الكنايس</w:t>
            </w:r>
            <w:r>
              <w:rPr>
                <w:rStyle w:val="IndexLink"/>
                <w:rtl w:val="true"/>
              </w:rPr>
              <w:tab/>
            </w:r>
            <w:r>
              <w:rPr>
                <w:rStyle w:val="IndexLink"/>
              </w:rPr>
              <w:t>160</w:t>
            </w:r>
          </w:hyperlink>
        </w:p>
        <w:p>
          <w:pPr>
            <w:pStyle w:val="Contents6"/>
            <w:tabs>
              <w:tab w:val="clear" w:pos="7609"/>
              <w:tab w:val="right" w:pos="9026" w:leader="dot"/>
            </w:tabs>
            <w:rPr/>
          </w:pPr>
          <w:hyperlink w:anchor="__RefHeading___Toc10954094_1280447820">
            <w:r>
              <w:rPr>
                <w:webHidden/>
                <w:rStyle w:val="IndexLink"/>
                <w:rtl w:val="true"/>
              </w:rPr>
              <w:t>و ينبغى التنبيه لأمور</w:t>
            </w:r>
            <w:r>
              <w:rPr>
                <w:rStyle w:val="IndexLink"/>
                <w:rtl w:val="true"/>
              </w:rPr>
              <w:t>:</w:t>
              <w:tab/>
            </w:r>
            <w:r>
              <w:rPr>
                <w:rStyle w:val="IndexLink"/>
              </w:rPr>
              <w:t>161</w:t>
            </w:r>
          </w:hyperlink>
        </w:p>
        <w:p>
          <w:pPr>
            <w:pStyle w:val="Contents6"/>
            <w:tabs>
              <w:tab w:val="clear" w:pos="7609"/>
              <w:tab w:val="right" w:pos="9026" w:leader="dot"/>
            </w:tabs>
            <w:rPr/>
          </w:pPr>
          <w:hyperlink w:anchor="__RefHeading___Toc10954096_1280447820">
            <w:r>
              <w:rPr>
                <w:webHidden/>
                <w:rStyle w:val="IndexLink"/>
                <w:rtl w:val="true"/>
              </w:rPr>
              <w:t>الأول</w:t>
            </w:r>
            <w:r>
              <w:rPr>
                <w:rStyle w:val="IndexLink"/>
                <w:rtl w:val="true"/>
              </w:rPr>
              <w:t xml:space="preserve">: </w:t>
            </w:r>
            <w:r>
              <w:rPr>
                <w:rStyle w:val="IndexLink"/>
                <w:rtl w:val="true"/>
              </w:rPr>
              <w:t>يستحب التطهر لدخول المسجد،</w:t>
            </w:r>
            <w:r>
              <w:rPr>
                <w:rStyle w:val="IndexLink"/>
                <w:rtl w:val="true"/>
              </w:rPr>
              <w:tab/>
            </w:r>
            <w:r>
              <w:rPr>
                <w:rStyle w:val="IndexLink"/>
              </w:rPr>
              <w:t>161</w:t>
            </w:r>
          </w:hyperlink>
        </w:p>
        <w:p>
          <w:pPr>
            <w:pStyle w:val="Contents6"/>
            <w:tabs>
              <w:tab w:val="clear" w:pos="7609"/>
              <w:tab w:val="right" w:pos="9026" w:leader="dot"/>
            </w:tabs>
            <w:rPr/>
          </w:pPr>
          <w:hyperlink w:anchor="__RefHeading___Toc10954098_1280447820">
            <w:r>
              <w:rPr>
                <w:webHidden/>
                <w:rStyle w:val="IndexLink"/>
                <w:rtl w:val="true"/>
              </w:rPr>
              <w:t>الثانى</w:t>
            </w:r>
            <w:r>
              <w:rPr>
                <w:rStyle w:val="IndexLink"/>
                <w:rtl w:val="true"/>
              </w:rPr>
              <w:t xml:space="preserve">: </w:t>
            </w:r>
            <w:r>
              <w:rPr>
                <w:rStyle w:val="IndexLink"/>
                <w:rtl w:val="true"/>
              </w:rPr>
              <w:t>يستحب صلوة التحية</w:t>
            </w:r>
            <w:r>
              <w:rPr>
                <w:rStyle w:val="IndexLink"/>
                <w:rtl w:val="true"/>
              </w:rPr>
              <w:tab/>
            </w:r>
            <w:r>
              <w:rPr>
                <w:rStyle w:val="IndexLink"/>
              </w:rPr>
              <w:t>162</w:t>
            </w:r>
          </w:hyperlink>
        </w:p>
        <w:p>
          <w:pPr>
            <w:pStyle w:val="Contents6"/>
            <w:tabs>
              <w:tab w:val="clear" w:pos="7609"/>
              <w:tab w:val="right" w:pos="9026" w:leader="dot"/>
            </w:tabs>
            <w:rPr/>
          </w:pPr>
          <w:hyperlink w:anchor="__RefHeading___Toc10954100_128044782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0954102_1280447820">
            <w:r>
              <w:rPr>
                <w:webHidden/>
                <w:rStyle w:val="IndexLink"/>
                <w:rtl w:val="true"/>
              </w:rPr>
              <w:t>تنبيه</w:t>
            </w:r>
            <w:r>
              <w:rPr>
                <w:rStyle w:val="IndexLink"/>
                <w:rtl w:val="true"/>
              </w:rPr>
              <w:t>:</w:t>
              <w:tab/>
            </w:r>
            <w:r>
              <w:rPr>
                <w:rStyle w:val="IndexLink"/>
              </w:rPr>
              <w:t>163</w:t>
            </w:r>
          </w:hyperlink>
        </w:p>
        <w:p>
          <w:pPr>
            <w:pStyle w:val="Contents6"/>
            <w:tabs>
              <w:tab w:val="clear" w:pos="7609"/>
              <w:tab w:val="right" w:pos="9026" w:leader="dot"/>
            </w:tabs>
            <w:rPr/>
          </w:pPr>
          <w:hyperlink w:anchor="__RefHeading___Toc10954104_1280447820">
            <w:r>
              <w:rPr>
                <w:webHidden/>
                <w:rStyle w:val="IndexLink"/>
                <w:rtl w:val="true"/>
              </w:rPr>
              <w:t>الثالث</w:t>
            </w:r>
            <w:r>
              <w:rPr>
                <w:rStyle w:val="IndexLink"/>
                <w:rtl w:val="true"/>
              </w:rPr>
              <w:t xml:space="preserve">: </w:t>
            </w:r>
            <w:r>
              <w:rPr>
                <w:rStyle w:val="IndexLink"/>
                <w:rtl w:val="true"/>
              </w:rPr>
              <w:t>قال بعض الأجلاء</w:t>
            </w:r>
            <w:r>
              <w:rPr>
                <w:rStyle w:val="IndexLink"/>
                <w:rtl w:val="true"/>
              </w:rPr>
              <w:t xml:space="preserve">: </w:t>
            </w:r>
            <w:r>
              <w:rPr>
                <w:rStyle w:val="IndexLink"/>
                <w:rtl w:val="true"/>
              </w:rPr>
              <w:t>يستحب التطيب و لبس الثياب الفاخرة عند قصد المسجد و الدعاء فيه،</w:t>
            </w:r>
            <w:r>
              <w:rPr>
                <w:rStyle w:val="IndexLink"/>
                <w:rtl w:val="true"/>
              </w:rPr>
              <w:tab/>
            </w:r>
            <w:r>
              <w:rPr>
                <w:rStyle w:val="IndexLink"/>
              </w:rPr>
              <w:t>164</w:t>
            </w:r>
          </w:hyperlink>
        </w:p>
        <w:p>
          <w:pPr>
            <w:pStyle w:val="Contents6"/>
            <w:tabs>
              <w:tab w:val="clear" w:pos="7609"/>
              <w:tab w:val="right" w:pos="9026" w:leader="dot"/>
            </w:tabs>
            <w:rPr/>
          </w:pPr>
          <w:hyperlink w:anchor="__RefHeading___Toc10954106_1280447820">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0954108_1280447820">
            <w:r>
              <w:rPr>
                <w:webHidden/>
                <w:rStyle w:val="IndexLink"/>
                <w:rtl w:val="true"/>
              </w:rPr>
              <w:t>فائدة</w:t>
            </w:r>
            <w:r>
              <w:rPr>
                <w:rStyle w:val="IndexLink"/>
                <w:rtl w:val="true"/>
              </w:rPr>
              <w:t>:</w:t>
              <w:tab/>
            </w:r>
            <w:r>
              <w:rPr>
                <w:rStyle w:val="IndexLink"/>
              </w:rPr>
              <w:t>164</w:t>
            </w:r>
          </w:hyperlink>
        </w:p>
        <w:p>
          <w:pPr>
            <w:pStyle w:val="Contents6"/>
            <w:tabs>
              <w:tab w:val="clear" w:pos="7609"/>
              <w:tab w:val="right" w:pos="9026" w:leader="dot"/>
            </w:tabs>
            <w:rPr/>
          </w:pPr>
          <w:hyperlink w:anchor="__RefHeading___Toc10954110_1280447820">
            <w:r>
              <w:rPr>
                <w:webHidden/>
                <w:rStyle w:val="IndexLink"/>
                <w:rtl w:val="true"/>
              </w:rPr>
              <w:t>الرابع</w:t>
            </w:r>
            <w:r>
              <w:rPr>
                <w:rStyle w:val="IndexLink"/>
                <w:rtl w:val="true"/>
              </w:rPr>
              <w:t xml:space="preserve">: </w:t>
            </w:r>
            <w:r>
              <w:rPr>
                <w:rStyle w:val="IndexLink"/>
                <w:rtl w:val="true"/>
              </w:rPr>
              <w:t>يستحب تعدد الصلوة فى بقاع المسجد،</w:t>
            </w:r>
            <w:r>
              <w:rPr>
                <w:rStyle w:val="IndexLink"/>
                <w:rtl w:val="true"/>
              </w:rPr>
              <w:tab/>
            </w:r>
            <w:r>
              <w:rPr>
                <w:rStyle w:val="IndexLink"/>
              </w:rPr>
              <w:t>167</w:t>
            </w:r>
          </w:hyperlink>
        </w:p>
        <w:p>
          <w:pPr>
            <w:pStyle w:val="Contents6"/>
            <w:tabs>
              <w:tab w:val="clear" w:pos="7609"/>
              <w:tab w:val="right" w:pos="9026" w:leader="dot"/>
            </w:tabs>
            <w:rPr/>
          </w:pPr>
          <w:hyperlink w:anchor="__RefHeading___Toc10954112_1280447820">
            <w:r>
              <w:rPr>
                <w:webHidden/>
                <w:rStyle w:val="IndexLink"/>
                <w:rtl w:val="true"/>
              </w:rPr>
              <w:t>الخامس</w:t>
            </w:r>
            <w:r>
              <w:rPr>
                <w:rStyle w:val="IndexLink"/>
                <w:rtl w:val="true"/>
              </w:rPr>
              <w:t xml:space="preserve">: </w:t>
            </w:r>
            <w:r>
              <w:rPr>
                <w:rStyle w:val="IndexLink"/>
                <w:rtl w:val="true"/>
              </w:rPr>
              <w:t>ثواب الوضوء عند الخروج إلى المسجد</w:t>
            </w:r>
            <w:r>
              <w:rPr>
                <w:rStyle w:val="IndexLink"/>
                <w:rtl w:val="true"/>
              </w:rPr>
              <w:tab/>
            </w:r>
            <w:r>
              <w:rPr>
                <w:rStyle w:val="IndexLink"/>
              </w:rPr>
              <w:t>168</w:t>
            </w:r>
          </w:hyperlink>
        </w:p>
        <w:p>
          <w:pPr>
            <w:pStyle w:val="Contents6"/>
            <w:tabs>
              <w:tab w:val="clear" w:pos="7609"/>
              <w:tab w:val="right" w:pos="9026" w:leader="dot"/>
            </w:tabs>
            <w:rPr/>
          </w:pPr>
          <w:hyperlink w:anchor="__RefHeading___Toc10954114_1280447820">
            <w:r>
              <w:rPr>
                <w:webHidden/>
                <w:rStyle w:val="IndexLink"/>
                <w:rtl w:val="true"/>
              </w:rPr>
              <w:t>السادس</w:t>
            </w:r>
            <w:r>
              <w:rPr>
                <w:rStyle w:val="IndexLink"/>
                <w:rtl w:val="true"/>
              </w:rPr>
              <w:t xml:space="preserve">: </w:t>
            </w:r>
            <w:r>
              <w:rPr>
                <w:rStyle w:val="IndexLink"/>
                <w:rtl w:val="true"/>
              </w:rPr>
              <w:t>في كيفية صيرورة الملك مسجدا</w:t>
            </w:r>
            <w:r>
              <w:rPr>
                <w:rStyle w:val="IndexLink"/>
                <w:rtl w:val="true"/>
              </w:rPr>
              <w:tab/>
            </w:r>
            <w:r>
              <w:rPr>
                <w:rStyle w:val="IndexLink"/>
              </w:rPr>
              <w:t>168</w:t>
            </w:r>
          </w:hyperlink>
        </w:p>
        <w:p>
          <w:pPr>
            <w:pStyle w:val="Contents6"/>
            <w:tabs>
              <w:tab w:val="clear" w:pos="7609"/>
              <w:tab w:val="right" w:pos="9026" w:leader="dot"/>
            </w:tabs>
            <w:rPr/>
          </w:pPr>
          <w:hyperlink w:anchor="__RefHeading___Toc10954116_1280447820">
            <w:r>
              <w:rPr>
                <w:webHidden/>
                <w:rStyle w:val="IndexLink"/>
                <w:rtl w:val="true"/>
              </w:rPr>
              <w:t>السابع</w:t>
            </w:r>
            <w:r>
              <w:rPr>
                <w:rStyle w:val="IndexLink"/>
                <w:rtl w:val="true"/>
              </w:rPr>
              <w:t xml:space="preserve">: </w:t>
            </w:r>
            <w:r>
              <w:rPr>
                <w:rStyle w:val="IndexLink"/>
                <w:rtl w:val="true"/>
              </w:rPr>
              <w:t>اعلم انه يستحب للانسان ان يتخذ مسجدا فى بيته ليصلى فيه،</w:t>
            </w:r>
            <w:r>
              <w:rPr>
                <w:rStyle w:val="IndexLink"/>
                <w:rtl w:val="true"/>
              </w:rPr>
              <w:tab/>
            </w:r>
            <w:r>
              <w:rPr>
                <w:rStyle w:val="IndexLink"/>
              </w:rPr>
              <w:t>171</w:t>
            </w:r>
          </w:hyperlink>
        </w:p>
        <w:p>
          <w:pPr>
            <w:pStyle w:val="Contents6"/>
            <w:tabs>
              <w:tab w:val="clear" w:pos="7609"/>
              <w:tab w:val="right" w:pos="9026" w:leader="dot"/>
            </w:tabs>
            <w:rPr/>
          </w:pPr>
          <w:hyperlink w:anchor="__RefHeading___Toc10954118_1280447820">
            <w:r>
              <w:rPr>
                <w:webHidden/>
                <w:rStyle w:val="IndexLink"/>
                <w:rtl w:val="true"/>
              </w:rPr>
              <w:t>الثامن</w:t>
            </w:r>
            <w:r>
              <w:rPr>
                <w:rStyle w:val="IndexLink"/>
                <w:rtl w:val="true"/>
              </w:rPr>
              <w:t xml:space="preserve">: </w:t>
            </w:r>
            <w:r>
              <w:rPr>
                <w:rStyle w:val="IndexLink"/>
                <w:rtl w:val="true"/>
              </w:rPr>
              <w:t>فى حق الأسبقية فى المكان</w:t>
            </w:r>
            <w:r>
              <w:rPr>
                <w:rStyle w:val="IndexLink"/>
                <w:rtl w:val="true"/>
              </w:rPr>
              <w:tab/>
            </w:r>
            <w:r>
              <w:rPr>
                <w:rStyle w:val="IndexLink"/>
              </w:rPr>
              <w:t>174</w:t>
            </w:r>
          </w:hyperlink>
        </w:p>
        <w:p>
          <w:pPr>
            <w:pStyle w:val="Contents6"/>
            <w:tabs>
              <w:tab w:val="clear" w:pos="7609"/>
              <w:tab w:val="right" w:pos="9026" w:leader="dot"/>
            </w:tabs>
            <w:rPr/>
          </w:pPr>
          <w:hyperlink w:anchor="__RefHeading___Toc10954120_1280447820">
            <w:r>
              <w:rPr>
                <w:webHidden/>
                <w:rStyle w:val="IndexLink"/>
                <w:rtl w:val="true"/>
              </w:rPr>
              <w:t>التاسع</w:t>
            </w:r>
            <w:r>
              <w:rPr>
                <w:rStyle w:val="IndexLink"/>
                <w:rtl w:val="true"/>
              </w:rPr>
              <w:t xml:space="preserve">: </w:t>
            </w:r>
            <w:r>
              <w:rPr>
                <w:rStyle w:val="IndexLink"/>
                <w:rtl w:val="true"/>
              </w:rPr>
              <w:t>فى جواز الوقف على المسجد</w:t>
            </w:r>
            <w:r>
              <w:rPr>
                <w:rStyle w:val="IndexLink"/>
                <w:rtl w:val="true"/>
              </w:rPr>
              <w:tab/>
            </w:r>
            <w:r>
              <w:rPr>
                <w:rStyle w:val="IndexLink"/>
              </w:rPr>
              <w:t>181</w:t>
            </w:r>
          </w:hyperlink>
        </w:p>
        <w:p>
          <w:pPr>
            <w:pStyle w:val="Contents6"/>
            <w:tabs>
              <w:tab w:val="clear" w:pos="7609"/>
              <w:tab w:val="right" w:pos="9026" w:leader="dot"/>
            </w:tabs>
            <w:rPr/>
          </w:pPr>
          <w:hyperlink w:anchor="__RefHeading___Toc10954122_1280447820">
            <w:r>
              <w:rPr>
                <w:webHidden/>
                <w:rStyle w:val="IndexLink"/>
                <w:rtl w:val="true"/>
              </w:rPr>
              <w:t>العاشر</w:t>
            </w:r>
            <w:r>
              <w:rPr>
                <w:rStyle w:val="IndexLink"/>
                <w:rtl w:val="true"/>
              </w:rPr>
              <w:t xml:space="preserve">: </w:t>
            </w:r>
            <w:r>
              <w:rPr>
                <w:rStyle w:val="IndexLink"/>
                <w:rtl w:val="true"/>
              </w:rPr>
              <w:t>فى جواز حفر بئر فى المسجد لأجل وضوء المصلين</w:t>
            </w:r>
            <w:r>
              <w:rPr>
                <w:rStyle w:val="IndexLink"/>
                <w:rtl w:val="true"/>
              </w:rPr>
              <w:tab/>
            </w:r>
            <w:r>
              <w:rPr>
                <w:rStyle w:val="IndexLink"/>
              </w:rPr>
              <w:t>183</w:t>
            </w:r>
          </w:hyperlink>
        </w:p>
        <w:p>
          <w:pPr>
            <w:pStyle w:val="Contents6"/>
            <w:tabs>
              <w:tab w:val="clear" w:pos="7609"/>
              <w:tab w:val="right" w:pos="9026" w:leader="dot"/>
            </w:tabs>
            <w:rPr/>
          </w:pPr>
          <w:hyperlink w:anchor="__RefHeading___Toc10954124_1280447820">
            <w:r>
              <w:rPr>
                <w:webHidden/>
                <w:rStyle w:val="IndexLink"/>
                <w:rtl w:val="true"/>
              </w:rPr>
              <w:t>الحادى عشر</w:t>
            </w:r>
            <w:r>
              <w:rPr>
                <w:rStyle w:val="IndexLink"/>
                <w:rtl w:val="true"/>
              </w:rPr>
              <w:t xml:space="preserve">: </w:t>
            </w:r>
            <w:r>
              <w:rPr>
                <w:rStyle w:val="IndexLink"/>
                <w:rtl w:val="true"/>
              </w:rPr>
              <w:t>و يكره رطانة الأعاجم فى المساجد،</w:t>
            </w:r>
            <w:r>
              <w:rPr>
                <w:rStyle w:val="IndexLink"/>
                <w:rtl w:val="true"/>
              </w:rPr>
              <w:tab/>
            </w:r>
            <w:r>
              <w:rPr>
                <w:rStyle w:val="IndexLink"/>
              </w:rPr>
              <w:t>184</w:t>
            </w:r>
          </w:hyperlink>
        </w:p>
        <w:p>
          <w:pPr>
            <w:pStyle w:val="Contents6"/>
            <w:tabs>
              <w:tab w:val="clear" w:pos="7609"/>
              <w:tab w:val="right" w:pos="9026" w:leader="dot"/>
            </w:tabs>
            <w:rPr/>
          </w:pPr>
          <w:hyperlink w:anchor="__RefHeading___Toc10954126_1280447820">
            <w:r>
              <w:rPr>
                <w:webHidden/>
                <w:rStyle w:val="IndexLink"/>
                <w:rtl w:val="true"/>
              </w:rPr>
              <w:t>الثانى عشر</w:t>
            </w:r>
            <w:r>
              <w:rPr>
                <w:rStyle w:val="IndexLink"/>
                <w:rtl w:val="true"/>
              </w:rPr>
              <w:t xml:space="preserve">: </w:t>
            </w:r>
            <w:r>
              <w:rPr>
                <w:rStyle w:val="IndexLink"/>
                <w:rtl w:val="true"/>
              </w:rPr>
              <w:t>المشهور بين الأصحاب على ما ادعاه فى البحار، هو كراهة النوم فى المسجد مطلقا،</w:t>
            </w:r>
            <w:r>
              <w:rPr>
                <w:rStyle w:val="IndexLink"/>
                <w:rtl w:val="true"/>
              </w:rPr>
              <w:tab/>
            </w:r>
            <w:r>
              <w:rPr>
                <w:rStyle w:val="IndexLink"/>
              </w:rPr>
              <w:t>185</w:t>
            </w:r>
          </w:hyperlink>
        </w:p>
        <w:p>
          <w:pPr>
            <w:pStyle w:val="Contents6"/>
            <w:tabs>
              <w:tab w:val="clear" w:pos="7609"/>
              <w:tab w:val="right" w:pos="9026" w:leader="dot"/>
            </w:tabs>
            <w:rPr/>
          </w:pPr>
          <w:hyperlink w:anchor="__RefHeading___Toc10954128_1280447820">
            <w:r>
              <w:rPr>
                <w:webHidden/>
                <w:rStyle w:val="IndexLink"/>
                <w:rtl w:val="true"/>
              </w:rPr>
              <w:t>الثالث عشر</w:t>
            </w:r>
            <w:r>
              <w:rPr>
                <w:rStyle w:val="IndexLink"/>
                <w:rtl w:val="true"/>
              </w:rPr>
              <w:t xml:space="preserve">: </w:t>
            </w:r>
            <w:r>
              <w:rPr>
                <w:rStyle w:val="IndexLink"/>
                <w:rtl w:val="true"/>
              </w:rPr>
              <w:t>فى وجوب منع اليهود و النصارى من المسجد</w:t>
            </w:r>
            <w:r>
              <w:rPr>
                <w:rStyle w:val="IndexLink"/>
                <w:rtl w:val="true"/>
              </w:rPr>
              <w:tab/>
            </w:r>
            <w:r>
              <w:rPr>
                <w:rStyle w:val="IndexLink"/>
              </w:rPr>
              <w:t>190</w:t>
            </w:r>
          </w:hyperlink>
        </w:p>
        <w:p>
          <w:pPr>
            <w:pStyle w:val="Contents6"/>
            <w:tabs>
              <w:tab w:val="clear" w:pos="7609"/>
              <w:tab w:val="right" w:pos="9026" w:leader="dot"/>
            </w:tabs>
            <w:rPr/>
          </w:pPr>
          <w:hyperlink w:anchor="__RefHeading___Toc10954130_1280447820">
            <w:r>
              <w:rPr>
                <w:webHidden/>
                <w:rStyle w:val="IndexLink"/>
                <w:rtl w:val="true"/>
              </w:rPr>
              <w:t>الرابع عشر</w:t>
            </w:r>
            <w:r>
              <w:rPr>
                <w:rStyle w:val="IndexLink"/>
                <w:rtl w:val="true"/>
              </w:rPr>
              <w:t xml:space="preserve">: </w:t>
            </w:r>
            <w:r>
              <w:rPr>
                <w:rStyle w:val="IndexLink"/>
                <w:rtl w:val="true"/>
              </w:rPr>
              <w:t>في تعليق السلاح فى المسجد</w:t>
            </w:r>
            <w:r>
              <w:rPr>
                <w:rStyle w:val="IndexLink"/>
                <w:rtl w:val="true"/>
              </w:rPr>
              <w:tab/>
            </w:r>
            <w:r>
              <w:rPr>
                <w:rStyle w:val="IndexLink"/>
              </w:rPr>
              <w:t>191</w:t>
            </w:r>
          </w:hyperlink>
        </w:p>
        <w:p>
          <w:pPr>
            <w:pStyle w:val="Contents6"/>
            <w:tabs>
              <w:tab w:val="clear" w:pos="7609"/>
              <w:tab w:val="right" w:pos="9026" w:leader="dot"/>
            </w:tabs>
            <w:rPr/>
          </w:pPr>
          <w:hyperlink w:anchor="__RefHeading___Toc10954132_1280447820">
            <w:r>
              <w:rPr>
                <w:webHidden/>
                <w:rStyle w:val="IndexLink"/>
                <w:rtl w:val="true"/>
              </w:rPr>
              <w:t>الخامس عشر</w:t>
            </w:r>
            <w:r>
              <w:rPr>
                <w:rStyle w:val="IndexLink"/>
                <w:rtl w:val="true"/>
              </w:rPr>
              <w:t xml:space="preserve">: </w:t>
            </w:r>
            <w:r>
              <w:rPr>
                <w:rStyle w:val="IndexLink"/>
                <w:rtl w:val="true"/>
              </w:rPr>
              <w:t>يكره الكلام فيها باحاديث الدنيا،</w:t>
            </w:r>
            <w:r>
              <w:rPr>
                <w:rStyle w:val="IndexLink"/>
                <w:rtl w:val="true"/>
              </w:rPr>
              <w:tab/>
            </w:r>
            <w:r>
              <w:rPr>
                <w:rStyle w:val="IndexLink"/>
              </w:rPr>
              <w:t>192</w:t>
            </w:r>
          </w:hyperlink>
        </w:p>
        <w:p>
          <w:pPr>
            <w:pStyle w:val="Contents6"/>
            <w:tabs>
              <w:tab w:val="clear" w:pos="7609"/>
              <w:tab w:val="right" w:pos="9026" w:leader="dot"/>
            </w:tabs>
            <w:rPr/>
          </w:pPr>
          <w:hyperlink w:anchor="__RefHeading___Toc10954134_1280447820">
            <w:r>
              <w:rPr>
                <w:webHidden/>
                <w:rStyle w:val="IndexLink"/>
                <w:rtl w:val="true"/>
              </w:rPr>
              <w:t>السادس عشر</w:t>
            </w:r>
            <w:r>
              <w:rPr>
                <w:rStyle w:val="IndexLink"/>
                <w:rtl w:val="true"/>
              </w:rPr>
              <w:t xml:space="preserve">: </w:t>
            </w:r>
            <w:r>
              <w:rPr>
                <w:rStyle w:val="IndexLink"/>
                <w:rtl w:val="true"/>
              </w:rPr>
              <w:t>فى شكاية المسجد</w:t>
            </w:r>
            <w:r>
              <w:rPr>
                <w:rStyle w:val="IndexLink"/>
                <w:rtl w:val="true"/>
              </w:rPr>
              <w:tab/>
            </w:r>
            <w:r>
              <w:rPr>
                <w:rStyle w:val="IndexLink"/>
              </w:rPr>
              <w:t>192</w:t>
            </w:r>
          </w:hyperlink>
        </w:p>
        <w:p>
          <w:pPr>
            <w:pStyle w:val="Contents6"/>
            <w:tabs>
              <w:tab w:val="clear" w:pos="7609"/>
              <w:tab w:val="right" w:pos="9026" w:leader="dot"/>
            </w:tabs>
            <w:rPr/>
          </w:pPr>
          <w:hyperlink w:anchor="__RefHeading___Toc10954136_1280447820">
            <w:r>
              <w:rPr>
                <w:webHidden/>
                <w:rStyle w:val="IndexLink"/>
                <w:rtl w:val="true"/>
              </w:rPr>
              <w:t>السابع عشر</w:t>
            </w:r>
            <w:r>
              <w:rPr>
                <w:rStyle w:val="IndexLink"/>
                <w:rtl w:val="true"/>
              </w:rPr>
              <w:t xml:space="preserve">: </w:t>
            </w:r>
            <w:r>
              <w:rPr>
                <w:rStyle w:val="IndexLink"/>
                <w:rtl w:val="true"/>
              </w:rPr>
              <w:t>منع شديد للخروج من المسجد بعد الأذان قبل الصلاة</w:t>
            </w:r>
            <w:r>
              <w:rPr>
                <w:rStyle w:val="IndexLink"/>
                <w:rtl w:val="true"/>
              </w:rPr>
              <w:tab/>
            </w:r>
            <w:r>
              <w:rPr>
                <w:rStyle w:val="IndexLink"/>
              </w:rPr>
              <w:t>193</w:t>
            </w:r>
          </w:hyperlink>
        </w:p>
        <w:p>
          <w:pPr>
            <w:pStyle w:val="Contents6"/>
            <w:tabs>
              <w:tab w:val="clear" w:pos="7609"/>
              <w:tab w:val="right" w:pos="9026" w:leader="dot"/>
            </w:tabs>
            <w:rPr/>
          </w:pPr>
          <w:hyperlink w:anchor="__RefHeading___Toc10954138_1280447820">
            <w:r>
              <w:rPr>
                <w:webHidden/>
                <w:rStyle w:val="IndexLink"/>
                <w:rtl w:val="true"/>
              </w:rPr>
              <w:t>الثامن عشر</w:t>
            </w:r>
            <w:r>
              <w:rPr>
                <w:rStyle w:val="IndexLink"/>
                <w:rtl w:val="true"/>
              </w:rPr>
              <w:t xml:space="preserve">: </w:t>
            </w:r>
            <w:r>
              <w:rPr>
                <w:rStyle w:val="IndexLink"/>
                <w:rtl w:val="true"/>
              </w:rPr>
              <w:t>في اتخاذ الحش مسجدا</w:t>
            </w:r>
            <w:r>
              <w:rPr>
                <w:rStyle w:val="IndexLink"/>
                <w:rtl w:val="true"/>
              </w:rPr>
              <w:tab/>
            </w:r>
            <w:r>
              <w:rPr>
                <w:rStyle w:val="IndexLink"/>
              </w:rPr>
              <w:t>194</w:t>
            </w:r>
          </w:hyperlink>
        </w:p>
        <w:p>
          <w:pPr>
            <w:pStyle w:val="Contents6"/>
            <w:tabs>
              <w:tab w:val="clear" w:pos="7609"/>
              <w:tab w:val="right" w:pos="9026" w:leader="dot"/>
            </w:tabs>
            <w:rPr/>
          </w:pPr>
          <w:hyperlink w:anchor="__RefHeading___Toc10954140_1280447820">
            <w:r>
              <w:rPr>
                <w:webHidden/>
                <w:rStyle w:val="IndexLink"/>
                <w:rtl w:val="true"/>
              </w:rPr>
              <w:t>التاسع عشر</w:t>
            </w:r>
            <w:r>
              <w:rPr>
                <w:rStyle w:val="IndexLink"/>
                <w:rtl w:val="true"/>
              </w:rPr>
              <w:t xml:space="preserve">: </w:t>
            </w:r>
            <w:r>
              <w:rPr>
                <w:rStyle w:val="IndexLink"/>
                <w:rtl w:val="true"/>
              </w:rPr>
              <w:t>في حريم المسجد و الجوار</w:t>
            </w:r>
            <w:r>
              <w:rPr>
                <w:rStyle w:val="IndexLink"/>
                <w:rtl w:val="true"/>
              </w:rPr>
              <w:tab/>
            </w:r>
            <w:r>
              <w:rPr>
                <w:rStyle w:val="IndexLink"/>
              </w:rPr>
              <w:t>194</w:t>
            </w:r>
          </w:hyperlink>
        </w:p>
        <w:p>
          <w:pPr>
            <w:pStyle w:val="Contents6"/>
            <w:tabs>
              <w:tab w:val="clear" w:pos="7609"/>
              <w:tab w:val="right" w:pos="9026" w:leader="dot"/>
            </w:tabs>
            <w:rPr/>
          </w:pPr>
          <w:hyperlink w:anchor="__RefHeading___Toc10954142_1280447820">
            <w:r>
              <w:rPr>
                <w:webHidden/>
                <w:rStyle w:val="IndexLink"/>
                <w:rtl w:val="true"/>
              </w:rPr>
              <w:t>العشرون</w:t>
            </w:r>
            <w:r>
              <w:rPr>
                <w:rStyle w:val="IndexLink"/>
                <w:rtl w:val="true"/>
              </w:rPr>
              <w:t xml:space="preserve">: </w:t>
            </w:r>
            <w:r>
              <w:rPr>
                <w:rStyle w:val="IndexLink"/>
                <w:rtl w:val="true"/>
              </w:rPr>
              <w:t>يستحب الذهاب الى المساجد اولا و الاياب آخرا،</w:t>
            </w:r>
            <w:r>
              <w:rPr>
                <w:rStyle w:val="IndexLink"/>
                <w:rtl w:val="true"/>
              </w:rPr>
              <w:tab/>
            </w:r>
            <w:r>
              <w:rPr>
                <w:rStyle w:val="IndexLink"/>
              </w:rPr>
              <w:t>195</w:t>
            </w:r>
          </w:hyperlink>
        </w:p>
        <w:p>
          <w:pPr>
            <w:pStyle w:val="Contents6"/>
            <w:tabs>
              <w:tab w:val="clear" w:pos="7609"/>
              <w:tab w:val="right" w:pos="9026" w:leader="dot"/>
            </w:tabs>
            <w:rPr/>
          </w:pPr>
          <w:hyperlink w:anchor="__RefHeading___Toc10954144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10954146_1280447820">
            <w:r>
              <w:rPr>
                <w:webHidden/>
                <w:rStyle w:val="IndexLink"/>
                <w:rtl w:val="true"/>
              </w:rPr>
              <w:t>تذنيب</w:t>
            </w:r>
            <w:r>
              <w:rPr>
                <w:rStyle w:val="IndexLink"/>
                <w:rtl w:val="true"/>
              </w:rPr>
              <w:t>:</w:t>
              <w:tab/>
            </w:r>
            <w:r>
              <w:rPr>
                <w:rStyle w:val="IndexLink"/>
              </w:rPr>
              <w:t>196</w:t>
            </w:r>
          </w:hyperlink>
        </w:p>
        <w:p>
          <w:pPr>
            <w:pStyle w:val="Contents6"/>
            <w:tabs>
              <w:tab w:val="clear" w:pos="7609"/>
              <w:tab w:val="right" w:pos="9026" w:leader="dot"/>
            </w:tabs>
            <w:rPr/>
          </w:pPr>
          <w:hyperlink w:anchor="__RefHeading___Toc10954148_1280447820">
            <w:r>
              <w:rPr>
                <w:webHidden/>
                <w:rStyle w:val="IndexLink"/>
                <w:rtl w:val="true"/>
              </w:rPr>
              <w:t>تتميم</w:t>
            </w:r>
            <w:r>
              <w:rPr>
                <w:rStyle w:val="IndexLink"/>
                <w:rtl w:val="true"/>
              </w:rPr>
              <w:t xml:space="preserve">: </w:t>
            </w:r>
            <w:r>
              <w:rPr>
                <w:rStyle w:val="IndexLink"/>
                <w:rtl w:val="true"/>
              </w:rPr>
              <w:t>فى فضل المساجد و فضل الصلوة فيها و بيان اختلافها فى الفضل</w:t>
            </w:r>
            <w:r>
              <w:rPr>
                <w:rStyle w:val="IndexLink"/>
                <w:rtl w:val="true"/>
              </w:rPr>
              <w:t>.</w:t>
              <w:tab/>
            </w:r>
            <w:r>
              <w:rPr>
                <w:rStyle w:val="IndexLink"/>
              </w:rPr>
              <w:t>197</w:t>
            </w:r>
          </w:hyperlink>
        </w:p>
        <w:p>
          <w:pPr>
            <w:pStyle w:val="Contents6"/>
            <w:tabs>
              <w:tab w:val="clear" w:pos="7609"/>
              <w:tab w:val="right" w:pos="9026" w:leader="dot"/>
            </w:tabs>
            <w:rPr/>
          </w:pPr>
          <w:hyperlink w:anchor="__RefHeading___Toc10954150_1280447820">
            <w:r>
              <w:rPr>
                <w:webHidden/>
                <w:rStyle w:val="IndexLink"/>
                <w:rtl w:val="true"/>
              </w:rPr>
              <w:t>و فى المقام اخبار كثيرة جدا، فلنذكر طرفا منها</w:t>
            </w:r>
            <w:r>
              <w:rPr>
                <w:rStyle w:val="IndexLink"/>
                <w:rtl w:val="true"/>
              </w:rPr>
              <w:t>.</w:t>
              <w:tab/>
            </w:r>
            <w:r>
              <w:rPr>
                <w:rStyle w:val="IndexLink"/>
              </w:rPr>
              <w:t>197</w:t>
            </w:r>
          </w:hyperlink>
        </w:p>
        <w:p>
          <w:pPr>
            <w:pStyle w:val="Contents6"/>
            <w:tabs>
              <w:tab w:val="clear" w:pos="7609"/>
              <w:tab w:val="right" w:pos="9026" w:leader="dot"/>
            </w:tabs>
            <w:rPr/>
          </w:pPr>
          <w:hyperlink w:anchor="__RefHeading___Toc10954152_1280447820">
            <w:r>
              <w:rPr>
                <w:webHidden/>
                <w:rStyle w:val="IndexLink"/>
                <w:rtl w:val="true"/>
              </w:rPr>
              <w:t>هنا امور</w:t>
            </w:r>
            <w:r>
              <w:rPr>
                <w:rStyle w:val="IndexLink"/>
                <w:rtl w:val="true"/>
              </w:rPr>
              <w:t>:</w:t>
              <w:tab/>
            </w:r>
            <w:r>
              <w:rPr>
                <w:rStyle w:val="IndexLink"/>
              </w:rPr>
              <w:t>200</w:t>
            </w:r>
          </w:hyperlink>
        </w:p>
        <w:p>
          <w:pPr>
            <w:pStyle w:val="Contents6"/>
            <w:tabs>
              <w:tab w:val="clear" w:pos="7609"/>
              <w:tab w:val="right" w:pos="9026" w:leader="dot"/>
            </w:tabs>
            <w:rPr/>
          </w:pPr>
          <w:hyperlink w:anchor="__RefHeading___Toc10954154_1280447820">
            <w:r>
              <w:rPr>
                <w:webHidden/>
                <w:rStyle w:val="IndexLink"/>
                <w:rtl w:val="true"/>
              </w:rPr>
              <w:t>الأول</w:t>
            </w:r>
            <w:r>
              <w:rPr>
                <w:rStyle w:val="IndexLink"/>
                <w:rtl w:val="true"/>
              </w:rPr>
              <w:t xml:space="preserve">: </w:t>
            </w:r>
            <w:r>
              <w:rPr>
                <w:rStyle w:val="IndexLink"/>
                <w:rtl w:val="true"/>
              </w:rPr>
              <w:t>فى فضل المساجد الثلاثة</w:t>
            </w:r>
            <w:r>
              <w:rPr>
                <w:rStyle w:val="IndexLink"/>
                <w:rtl w:val="true"/>
              </w:rPr>
              <w:tab/>
            </w:r>
            <w:r>
              <w:rPr>
                <w:rStyle w:val="IndexLink"/>
              </w:rPr>
              <w:t>200</w:t>
            </w:r>
          </w:hyperlink>
        </w:p>
        <w:p>
          <w:pPr>
            <w:pStyle w:val="Contents6"/>
            <w:tabs>
              <w:tab w:val="clear" w:pos="7609"/>
              <w:tab w:val="right" w:pos="9026" w:leader="dot"/>
            </w:tabs>
            <w:rPr/>
          </w:pPr>
          <w:hyperlink w:anchor="__RefHeading___Toc10954156_1280447820">
            <w:r>
              <w:rPr>
                <w:webHidden/>
                <w:rStyle w:val="IndexLink"/>
                <w:rtl w:val="true"/>
              </w:rPr>
              <w:t>الثانى</w:t>
            </w:r>
            <w:r>
              <w:rPr>
                <w:rStyle w:val="IndexLink"/>
                <w:rtl w:val="true"/>
              </w:rPr>
              <w:t xml:space="preserve">: </w:t>
            </w:r>
            <w:r>
              <w:rPr>
                <w:rStyle w:val="IndexLink"/>
                <w:rtl w:val="true"/>
              </w:rPr>
              <w:t>الأخبار مما نقلناه و مما ننقله، قد اختلفت فى ثواب الصلوة فى كل من هذه المساجد زيادة و نقصانا،</w:t>
            </w:r>
            <w:r>
              <w:rPr>
                <w:rStyle w:val="IndexLink"/>
                <w:rtl w:val="true"/>
              </w:rPr>
              <w:tab/>
            </w:r>
            <w:r>
              <w:rPr>
                <w:rStyle w:val="IndexLink"/>
              </w:rPr>
              <w:t>200</w:t>
            </w:r>
          </w:hyperlink>
        </w:p>
        <w:p>
          <w:pPr>
            <w:pStyle w:val="Contents6"/>
            <w:tabs>
              <w:tab w:val="clear" w:pos="7609"/>
              <w:tab w:val="right" w:pos="9026" w:leader="dot"/>
            </w:tabs>
            <w:rPr/>
          </w:pPr>
          <w:hyperlink w:anchor="__RefHeading___Toc10954158_1280447820">
            <w:r>
              <w:rPr>
                <w:webHidden/>
                <w:rStyle w:val="IndexLink"/>
                <w:rtl w:val="true"/>
              </w:rPr>
              <w:t>الثالث</w:t>
            </w:r>
            <w:r>
              <w:rPr>
                <w:rStyle w:val="IndexLink"/>
                <w:rtl w:val="true"/>
              </w:rPr>
              <w:t xml:space="preserve">: </w:t>
            </w:r>
            <w:r>
              <w:rPr>
                <w:rStyle w:val="IndexLink"/>
                <w:rtl w:val="true"/>
              </w:rPr>
              <w:t>ما تضمنه حديث الثمالى</w:t>
            </w:r>
            <w:r>
              <w:rPr>
                <w:rStyle w:val="IndexLink"/>
                <w:rtl w:val="true"/>
              </w:rPr>
              <w:t xml:space="preserve">: </w:t>
            </w:r>
            <w:r>
              <w:rPr>
                <w:rStyle w:val="IndexLink"/>
                <w:rtl w:val="true"/>
              </w:rPr>
              <w:t>ان من صلى فى المسجد الحرام صلوة مكتوبة قبل اللّه منه كل الصلوات</w:t>
            </w:r>
            <w:r>
              <w:rPr>
                <w:rStyle w:val="IndexLink"/>
                <w:rtl w:val="true"/>
              </w:rPr>
              <w:t>...</w:t>
            </w:r>
            <w:r>
              <w:rPr>
                <w:rStyle w:val="IndexLink"/>
                <w:rtl w:val="true"/>
              </w:rPr>
              <w:t>، الى آخره،</w:t>
            </w:r>
            <w:r>
              <w:rPr>
                <w:rStyle w:val="IndexLink"/>
                <w:rtl w:val="true"/>
              </w:rPr>
              <w:tab/>
            </w:r>
            <w:r>
              <w:rPr>
                <w:rStyle w:val="IndexLink"/>
              </w:rPr>
              <w:t>203</w:t>
            </w:r>
          </w:hyperlink>
        </w:p>
        <w:p>
          <w:pPr>
            <w:pStyle w:val="Contents6"/>
            <w:tabs>
              <w:tab w:val="clear" w:pos="7609"/>
              <w:tab w:val="right" w:pos="9026" w:leader="dot"/>
            </w:tabs>
            <w:rPr/>
          </w:pPr>
          <w:hyperlink w:anchor="__RefHeading___Toc10954160_1280447820">
            <w:r>
              <w:rPr>
                <w:webHidden/>
                <w:rStyle w:val="IndexLink"/>
                <w:rtl w:val="true"/>
              </w:rPr>
              <w:t>الرابع</w:t>
            </w:r>
            <w:r>
              <w:rPr>
                <w:rStyle w:val="IndexLink"/>
                <w:rtl w:val="true"/>
              </w:rPr>
              <w:t xml:space="preserve">: </w:t>
            </w:r>
            <w:r>
              <w:rPr>
                <w:rStyle w:val="IndexLink"/>
                <w:rtl w:val="true"/>
              </w:rPr>
              <w:t>الأخبار الدالة على فضل مسجد الكوفة كثيرة،</w:t>
            </w:r>
            <w:r>
              <w:rPr>
                <w:rStyle w:val="IndexLink"/>
                <w:rtl w:val="true"/>
              </w:rPr>
              <w:tab/>
            </w:r>
            <w:r>
              <w:rPr>
                <w:rStyle w:val="IndexLink"/>
              </w:rPr>
              <w:t>203</w:t>
            </w:r>
          </w:hyperlink>
        </w:p>
        <w:p>
          <w:pPr>
            <w:pStyle w:val="Contents6"/>
            <w:tabs>
              <w:tab w:val="clear" w:pos="7609"/>
              <w:tab w:val="right" w:pos="9026" w:leader="dot"/>
            </w:tabs>
            <w:rPr/>
          </w:pPr>
          <w:hyperlink w:anchor="__RefHeading___Toc10954162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0954164_1280447820">
            <w:r>
              <w:rPr>
                <w:webHidden/>
                <w:rStyle w:val="IndexLink"/>
                <w:rtl w:val="true"/>
              </w:rPr>
              <w:t>هنا فوايد</w:t>
            </w:r>
            <w:r>
              <w:rPr>
                <w:rStyle w:val="IndexLink"/>
                <w:rtl w:val="true"/>
              </w:rPr>
              <w:t>:</w:t>
              <w:tab/>
            </w:r>
            <w:r>
              <w:rPr>
                <w:rStyle w:val="IndexLink"/>
              </w:rPr>
              <w:t>205</w:t>
            </w:r>
          </w:hyperlink>
        </w:p>
        <w:p>
          <w:pPr>
            <w:pStyle w:val="Contents6"/>
            <w:tabs>
              <w:tab w:val="clear" w:pos="7609"/>
              <w:tab w:val="right" w:pos="9026" w:leader="dot"/>
            </w:tabs>
            <w:rPr/>
          </w:pPr>
          <w:hyperlink w:anchor="__RefHeading___Toc10954166_1280447820">
            <w:r>
              <w:rPr>
                <w:webHidden/>
                <w:rStyle w:val="IndexLink"/>
                <w:rtl w:val="true"/>
              </w:rPr>
              <w:t>الأولى</w:t>
            </w:r>
            <w:r>
              <w:rPr>
                <w:rStyle w:val="IndexLink"/>
                <w:rtl w:val="true"/>
              </w:rPr>
              <w:t xml:space="preserve">: </w:t>
            </w:r>
            <w:r>
              <w:rPr>
                <w:rStyle w:val="IndexLink"/>
                <w:rtl w:val="true"/>
              </w:rPr>
              <w:t>لا منافاة بين هذه الأخبار باعتبار ذكر عدد من صلى فيه قلة و كثرة،</w:t>
            </w:r>
            <w:r>
              <w:rPr>
                <w:rStyle w:val="IndexLink"/>
                <w:rtl w:val="true"/>
              </w:rPr>
              <w:tab/>
            </w:r>
            <w:r>
              <w:rPr>
                <w:rStyle w:val="IndexLink"/>
              </w:rPr>
              <w:t>205</w:t>
            </w:r>
          </w:hyperlink>
        </w:p>
        <w:p>
          <w:pPr>
            <w:pStyle w:val="Contents6"/>
            <w:tabs>
              <w:tab w:val="clear" w:pos="7609"/>
              <w:tab w:val="right" w:pos="9026" w:leader="dot"/>
            </w:tabs>
            <w:rPr/>
          </w:pPr>
          <w:hyperlink w:anchor="__RefHeading___Toc10954168_1280447820">
            <w:r>
              <w:rPr>
                <w:webHidden/>
                <w:rStyle w:val="IndexLink"/>
                <w:rtl w:val="true"/>
              </w:rPr>
              <w:t>الثانية</w:t>
            </w:r>
            <w:r>
              <w:rPr>
                <w:rStyle w:val="IndexLink"/>
                <w:rtl w:val="true"/>
              </w:rPr>
              <w:t xml:space="preserve">: </w:t>
            </w:r>
            <w:r>
              <w:rPr>
                <w:rStyle w:val="IndexLink"/>
                <w:rtl w:val="true"/>
              </w:rPr>
              <w:t>قد عرفت من نقل الأخبار، ان بعضها يدل على ان سفينة نوح نجرت فى المسجد،</w:t>
            </w:r>
            <w:r>
              <w:rPr>
                <w:rStyle w:val="IndexLink"/>
                <w:rtl w:val="true"/>
              </w:rPr>
              <w:tab/>
            </w:r>
            <w:r>
              <w:rPr>
                <w:rStyle w:val="IndexLink"/>
              </w:rPr>
              <w:t>207</w:t>
            </w:r>
          </w:hyperlink>
        </w:p>
        <w:p>
          <w:pPr>
            <w:pStyle w:val="Contents6"/>
            <w:tabs>
              <w:tab w:val="clear" w:pos="7609"/>
              <w:tab w:val="right" w:pos="9026" w:leader="dot"/>
            </w:tabs>
            <w:rPr/>
          </w:pPr>
          <w:hyperlink w:anchor="__RefHeading___Toc10954170_1280447820">
            <w:r>
              <w:rPr>
                <w:webHidden/>
                <w:rStyle w:val="IndexLink"/>
                <w:rtl w:val="true"/>
              </w:rPr>
              <w:t>الثالثة</w:t>
            </w:r>
            <w:r>
              <w:rPr>
                <w:rStyle w:val="IndexLink"/>
                <w:rtl w:val="true"/>
              </w:rPr>
              <w:t xml:space="preserve">: </w:t>
            </w:r>
            <w:r>
              <w:rPr>
                <w:rStyle w:val="IndexLink"/>
                <w:rtl w:val="true"/>
              </w:rPr>
              <w:t xml:space="preserve">ما اشتمل عليه خبر ابى عبيدة من قوله </w:t>
            </w:r>
            <w:r>
              <w:rPr>
                <w:rStyle w:val="IndexLink"/>
                <w:rtl w:val="true"/>
              </w:rPr>
              <w:t>(</w:t>
            </w:r>
            <w:r>
              <w:rPr>
                <w:rStyle w:val="IndexLink"/>
                <w:rtl w:val="true"/>
              </w:rPr>
              <w:t>ع</w:t>
            </w:r>
            <w:r>
              <w:rPr>
                <w:rStyle w:val="IndexLink"/>
                <w:rtl w:val="true"/>
              </w:rPr>
              <w:t xml:space="preserve">): </w:t>
            </w:r>
            <w:r>
              <w:rPr>
                <w:rStyle w:val="IndexLink"/>
                <w:rtl w:val="true"/>
              </w:rPr>
              <w:t>و هى صرة بابل،</w:t>
            </w:r>
            <w:r>
              <w:rPr>
                <w:rStyle w:val="IndexLink"/>
                <w:rtl w:val="true"/>
              </w:rPr>
              <w:tab/>
            </w:r>
            <w:r>
              <w:rPr>
                <w:rStyle w:val="IndexLink"/>
              </w:rPr>
              <w:t>208</w:t>
            </w:r>
          </w:hyperlink>
        </w:p>
        <w:p>
          <w:pPr>
            <w:pStyle w:val="Contents6"/>
            <w:tabs>
              <w:tab w:val="clear" w:pos="7609"/>
              <w:tab w:val="right" w:pos="9026" w:leader="dot"/>
            </w:tabs>
            <w:rPr/>
          </w:pPr>
          <w:hyperlink w:anchor="__RefHeading___Toc10954172_1280447820">
            <w:r>
              <w:rPr>
                <w:webHidden/>
                <w:rStyle w:val="IndexLink"/>
                <w:rtl w:val="true"/>
              </w:rPr>
              <w:t>الخامس</w:t>
            </w:r>
            <w:r>
              <w:rPr>
                <w:rStyle w:val="IndexLink"/>
                <w:rtl w:val="true"/>
              </w:rPr>
              <w:t xml:space="preserve">: </w:t>
            </w:r>
            <w:r>
              <w:rPr>
                <w:rStyle w:val="IndexLink"/>
                <w:rtl w:val="true"/>
              </w:rPr>
              <w:t>في حد مسجد الكوفة</w:t>
            </w:r>
            <w:r>
              <w:rPr>
                <w:rStyle w:val="IndexLink"/>
                <w:rtl w:val="true"/>
              </w:rPr>
              <w:tab/>
            </w:r>
            <w:r>
              <w:rPr>
                <w:rStyle w:val="IndexLink"/>
              </w:rPr>
              <w:t>208</w:t>
            </w:r>
          </w:hyperlink>
        </w:p>
        <w:p>
          <w:pPr>
            <w:pStyle w:val="Contents6"/>
            <w:tabs>
              <w:tab w:val="clear" w:pos="7609"/>
              <w:tab w:val="right" w:pos="9026" w:leader="dot"/>
            </w:tabs>
            <w:rPr/>
          </w:pPr>
          <w:hyperlink w:anchor="__RefHeading___Toc10954174_1280447820">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0954176_1280447820">
            <w:r>
              <w:rPr>
                <w:webHidden/>
                <w:rStyle w:val="IndexLink"/>
                <w:rtl w:val="true"/>
              </w:rPr>
              <w:t>تنبيه</w:t>
            </w:r>
            <w:r>
              <w:rPr>
                <w:rStyle w:val="IndexLink"/>
                <w:rtl w:val="true"/>
              </w:rPr>
              <w:t>:</w:t>
              <w:tab/>
            </w:r>
            <w:r>
              <w:rPr>
                <w:rStyle w:val="IndexLink"/>
              </w:rPr>
              <w:t>208</w:t>
            </w:r>
          </w:hyperlink>
        </w:p>
        <w:p>
          <w:pPr>
            <w:pStyle w:val="Contents6"/>
            <w:tabs>
              <w:tab w:val="clear" w:pos="7609"/>
              <w:tab w:val="right" w:pos="9026" w:leader="dot"/>
            </w:tabs>
            <w:rPr/>
          </w:pPr>
          <w:hyperlink w:anchor="__RefHeading___Toc10954178_1280447820">
            <w:r>
              <w:rPr>
                <w:webHidden/>
                <w:rStyle w:val="IndexLink"/>
                <w:rtl w:val="true"/>
              </w:rPr>
              <w:t>السّادس</w:t>
            </w:r>
            <w:r>
              <w:rPr>
                <w:rStyle w:val="IndexLink"/>
                <w:rtl w:val="true"/>
              </w:rPr>
              <w:t xml:space="preserve">: </w:t>
            </w:r>
            <w:r>
              <w:rPr>
                <w:rStyle w:val="IndexLink"/>
                <w:rtl w:val="true"/>
              </w:rPr>
              <w:t>فضل الصلاة فى المساجد الأربعة</w:t>
            </w:r>
            <w:r>
              <w:rPr>
                <w:rStyle w:val="IndexLink"/>
                <w:rtl w:val="true"/>
              </w:rPr>
              <w:tab/>
            </w:r>
            <w:r>
              <w:rPr>
                <w:rStyle w:val="IndexLink"/>
              </w:rPr>
              <w:t>210</w:t>
            </w:r>
          </w:hyperlink>
        </w:p>
        <w:p>
          <w:pPr>
            <w:pStyle w:val="Contents6"/>
            <w:tabs>
              <w:tab w:val="clear" w:pos="7609"/>
              <w:tab w:val="right" w:pos="9026" w:leader="dot"/>
            </w:tabs>
            <w:rPr/>
          </w:pPr>
          <w:hyperlink w:anchor="__RefHeading___Toc10954180_1280447820">
            <w:r>
              <w:rPr>
                <w:webHidden/>
                <w:rStyle w:val="IndexLink"/>
                <w:rtl w:val="true"/>
              </w:rPr>
              <w:t>السابع</w:t>
            </w:r>
            <w:r>
              <w:rPr>
                <w:rStyle w:val="IndexLink"/>
                <w:rtl w:val="true"/>
              </w:rPr>
              <w:t xml:space="preserve">: </w:t>
            </w:r>
            <w:r>
              <w:rPr>
                <w:rStyle w:val="IndexLink"/>
                <w:rtl w:val="true"/>
              </w:rPr>
              <w:t xml:space="preserve">فصل مسجد النبي </w:t>
            </w:r>
            <w:r>
              <w:rPr>
                <w:rStyle w:val="IndexLink"/>
                <w:rtl w:val="true"/>
              </w:rPr>
              <w:t>(</w:t>
            </w:r>
            <w:r>
              <w:rPr>
                <w:rStyle w:val="IndexLink"/>
                <w:rtl w:val="true"/>
              </w:rPr>
              <w:t>ص</w:t>
            </w:r>
            <w:r>
              <w:rPr>
                <w:rStyle w:val="IndexLink"/>
                <w:rtl w:val="true"/>
              </w:rPr>
              <w:t>)</w:t>
              <w:tab/>
            </w:r>
            <w:r>
              <w:rPr>
                <w:rStyle w:val="IndexLink"/>
              </w:rPr>
              <w:t>213</w:t>
            </w:r>
          </w:hyperlink>
        </w:p>
        <w:p>
          <w:pPr>
            <w:pStyle w:val="Contents4"/>
            <w:tabs>
              <w:tab w:val="clear" w:pos="8176"/>
              <w:tab w:val="right" w:pos="9026" w:leader="dot"/>
            </w:tabs>
            <w:rPr/>
          </w:pPr>
          <w:hyperlink w:anchor="__RefHeading___Toc10954182_1280447820">
            <w:r>
              <w:rPr>
                <w:webHidden/>
                <w:rStyle w:val="IndexLink"/>
                <w:rtl w:val="true"/>
              </w:rPr>
              <w:t>المقصد الخامس فى الاذان و الاقامة</w:t>
            </w:r>
            <w:r>
              <w:rPr>
                <w:rStyle w:val="IndexLink"/>
                <w:rtl w:val="true"/>
              </w:rPr>
              <w:t>:</w:t>
              <w:tab/>
            </w:r>
            <w:r>
              <w:rPr>
                <w:rStyle w:val="IndexLink"/>
              </w:rPr>
              <w:t>214</w:t>
            </w:r>
          </w:hyperlink>
        </w:p>
        <w:p>
          <w:pPr>
            <w:pStyle w:val="Contents5"/>
            <w:tabs>
              <w:tab w:val="clear" w:pos="7892"/>
              <w:tab w:val="right" w:pos="9026" w:leader="dot"/>
            </w:tabs>
            <w:rPr/>
          </w:pPr>
          <w:hyperlink w:anchor="__RefHeading___Toc10954184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0954186_1280447820">
            <w:r>
              <w:rPr>
                <w:webHidden/>
                <w:rStyle w:val="IndexLink"/>
                <w:rtl w:val="true"/>
              </w:rPr>
              <w:t>و الأخبار الواردة فى فضله مستفيضة متواترة،</w:t>
            </w:r>
            <w:r>
              <w:rPr>
                <w:rStyle w:val="IndexLink"/>
                <w:rtl w:val="true"/>
              </w:rPr>
              <w:tab/>
            </w:r>
            <w:r>
              <w:rPr>
                <w:rStyle w:val="IndexLink"/>
              </w:rPr>
              <w:t>215</w:t>
            </w:r>
          </w:hyperlink>
        </w:p>
        <w:p>
          <w:pPr>
            <w:pStyle w:val="Contents5"/>
            <w:tabs>
              <w:tab w:val="clear" w:pos="7892"/>
              <w:tab w:val="right" w:pos="9026" w:leader="dot"/>
            </w:tabs>
            <w:rPr/>
          </w:pPr>
          <w:hyperlink w:anchor="__RefHeading___Toc10954188_1280447820">
            <w:r>
              <w:rPr>
                <w:webHidden/>
                <w:rStyle w:val="IndexLink"/>
                <w:rtl w:val="true"/>
              </w:rPr>
              <w:t>الاذان و الاقامة وحى من الله</w:t>
            </w:r>
            <w:r>
              <w:rPr>
                <w:rStyle w:val="IndexLink"/>
                <w:rtl w:val="true"/>
              </w:rPr>
              <w:tab/>
            </w:r>
            <w:r>
              <w:rPr>
                <w:rStyle w:val="IndexLink"/>
              </w:rPr>
              <w:t>220</w:t>
            </w:r>
          </w:hyperlink>
        </w:p>
        <w:p>
          <w:pPr>
            <w:pStyle w:val="Contents5"/>
            <w:tabs>
              <w:tab w:val="clear" w:pos="7892"/>
              <w:tab w:val="right" w:pos="9026" w:leader="dot"/>
            </w:tabs>
            <w:rPr/>
          </w:pPr>
          <w:hyperlink w:anchor="__RefHeading___Toc10954190_1280447820">
            <w:r>
              <w:rPr>
                <w:webHidden/>
                <w:rStyle w:val="IndexLink"/>
                <w:rtl w:val="true"/>
              </w:rPr>
              <w:t>و هما مستحبان فى الفرائض اليوميه خاصة</w:t>
            </w:r>
            <w:r>
              <w:rPr>
                <w:rStyle w:val="IndexLink"/>
                <w:rtl w:val="true"/>
              </w:rPr>
              <w:tab/>
            </w:r>
            <w:r>
              <w:rPr>
                <w:rStyle w:val="IndexLink"/>
              </w:rPr>
              <w:t>222</w:t>
            </w:r>
          </w:hyperlink>
        </w:p>
        <w:p>
          <w:pPr>
            <w:pStyle w:val="Contents6"/>
            <w:tabs>
              <w:tab w:val="clear" w:pos="7609"/>
              <w:tab w:val="right" w:pos="9026" w:leader="dot"/>
            </w:tabs>
            <w:rPr/>
          </w:pPr>
          <w:hyperlink w:anchor="__RefHeading___Toc10954192_128044782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10954194_1280447820">
            <w:r>
              <w:rPr>
                <w:webHidden/>
                <w:rStyle w:val="IndexLink"/>
                <w:rtl w:val="true"/>
              </w:rPr>
              <w:t>نقل الأخبار المتعلقه بالمقام</w:t>
            </w:r>
            <w:r>
              <w:rPr>
                <w:rStyle w:val="IndexLink"/>
                <w:rtl w:val="true"/>
              </w:rPr>
              <w:tab/>
            </w:r>
            <w:r>
              <w:rPr>
                <w:rStyle w:val="IndexLink"/>
              </w:rPr>
              <w:t>225</w:t>
            </w:r>
          </w:hyperlink>
        </w:p>
        <w:p>
          <w:pPr>
            <w:pStyle w:val="Contents6"/>
            <w:tabs>
              <w:tab w:val="clear" w:pos="7609"/>
              <w:tab w:val="right" w:pos="9026" w:leader="dot"/>
            </w:tabs>
            <w:rPr/>
          </w:pPr>
          <w:hyperlink w:anchor="__RefHeading___Toc10954196_1280447820">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10954198_1280447820">
            <w:r>
              <w:rPr>
                <w:webHidden/>
                <w:rStyle w:val="IndexLink"/>
                <w:rtl w:val="true"/>
              </w:rPr>
              <w:t>الأول</w:t>
            </w:r>
            <w:r>
              <w:rPr>
                <w:rStyle w:val="IndexLink"/>
                <w:rtl w:val="true"/>
              </w:rPr>
              <w:t>:</w:t>
              <w:tab/>
            </w:r>
            <w:r>
              <w:rPr>
                <w:rStyle w:val="IndexLink"/>
              </w:rPr>
              <w:t>225</w:t>
            </w:r>
          </w:hyperlink>
        </w:p>
        <w:p>
          <w:pPr>
            <w:pStyle w:val="Contents6"/>
            <w:tabs>
              <w:tab w:val="clear" w:pos="7609"/>
              <w:tab w:val="right" w:pos="9026" w:leader="dot"/>
            </w:tabs>
            <w:rPr/>
          </w:pPr>
          <w:hyperlink w:anchor="__RefHeading___Toc10954200_1280447820">
            <w:r>
              <w:rPr>
                <w:webHidden/>
                <w:rStyle w:val="IndexLink"/>
                <w:rtl w:val="true"/>
              </w:rPr>
              <w:t>الثانى</w:t>
            </w:r>
            <w:r>
              <w:rPr>
                <w:rStyle w:val="IndexLink"/>
                <w:rtl w:val="true"/>
              </w:rPr>
              <w:t>:</w:t>
              <w:tab/>
            </w:r>
            <w:r>
              <w:rPr>
                <w:rStyle w:val="IndexLink"/>
              </w:rPr>
              <w:t>225</w:t>
            </w:r>
          </w:hyperlink>
        </w:p>
        <w:p>
          <w:pPr>
            <w:pStyle w:val="Contents6"/>
            <w:tabs>
              <w:tab w:val="clear" w:pos="7609"/>
              <w:tab w:val="right" w:pos="9026" w:leader="dot"/>
            </w:tabs>
            <w:rPr/>
          </w:pPr>
          <w:hyperlink w:anchor="__RefHeading___Toc10954202_1280447820">
            <w:r>
              <w:rPr>
                <w:webHidden/>
                <w:rStyle w:val="IndexLink"/>
                <w:rtl w:val="true"/>
              </w:rPr>
              <w:t>الثالث</w:t>
            </w:r>
            <w:r>
              <w:rPr>
                <w:rStyle w:val="IndexLink"/>
                <w:rtl w:val="true"/>
              </w:rPr>
              <w:t>:</w:t>
              <w:tab/>
            </w:r>
            <w:r>
              <w:rPr>
                <w:rStyle w:val="IndexLink"/>
              </w:rPr>
              <w:t>225</w:t>
            </w:r>
          </w:hyperlink>
        </w:p>
        <w:p>
          <w:pPr>
            <w:pStyle w:val="Contents6"/>
            <w:tabs>
              <w:tab w:val="clear" w:pos="7609"/>
              <w:tab w:val="right" w:pos="9026" w:leader="dot"/>
            </w:tabs>
            <w:rPr/>
          </w:pPr>
          <w:hyperlink w:anchor="__RefHeading___Toc10954204_1280447820">
            <w:r>
              <w:rPr>
                <w:webHidden/>
                <w:rStyle w:val="IndexLink"/>
                <w:rtl w:val="true"/>
              </w:rPr>
              <w:t>الرابع</w:t>
            </w:r>
            <w:r>
              <w:rPr>
                <w:rStyle w:val="IndexLink"/>
                <w:rtl w:val="true"/>
              </w:rPr>
              <w:t>:</w:t>
              <w:tab/>
            </w:r>
            <w:r>
              <w:rPr>
                <w:rStyle w:val="IndexLink"/>
              </w:rPr>
              <w:t>226</w:t>
            </w:r>
          </w:hyperlink>
        </w:p>
        <w:p>
          <w:pPr>
            <w:pStyle w:val="Contents6"/>
            <w:tabs>
              <w:tab w:val="clear" w:pos="7609"/>
              <w:tab w:val="right" w:pos="9026" w:leader="dot"/>
            </w:tabs>
            <w:rPr/>
          </w:pPr>
          <w:hyperlink w:anchor="__RefHeading___Toc10954206_1280447820">
            <w:r>
              <w:rPr>
                <w:webHidden/>
                <w:rStyle w:val="IndexLink"/>
                <w:rtl w:val="true"/>
              </w:rPr>
              <w:t>الخامس</w:t>
            </w:r>
            <w:r>
              <w:rPr>
                <w:rStyle w:val="IndexLink"/>
                <w:rtl w:val="true"/>
              </w:rPr>
              <w:t>:</w:t>
              <w:tab/>
            </w:r>
            <w:r>
              <w:rPr>
                <w:rStyle w:val="IndexLink"/>
              </w:rPr>
              <w:t>226</w:t>
            </w:r>
          </w:hyperlink>
        </w:p>
        <w:p>
          <w:pPr>
            <w:pStyle w:val="Contents6"/>
            <w:tabs>
              <w:tab w:val="clear" w:pos="7609"/>
              <w:tab w:val="right" w:pos="9026" w:leader="dot"/>
            </w:tabs>
            <w:rPr/>
          </w:pPr>
          <w:hyperlink w:anchor="__RefHeading___Toc10954208_1280447820">
            <w:r>
              <w:rPr>
                <w:webHidden/>
                <w:rStyle w:val="IndexLink"/>
                <w:rtl w:val="true"/>
              </w:rPr>
              <w:t>السادس</w:t>
            </w:r>
            <w:r>
              <w:rPr>
                <w:rStyle w:val="IndexLink"/>
                <w:rtl w:val="true"/>
              </w:rPr>
              <w:t>:</w:t>
              <w:tab/>
            </w:r>
            <w:r>
              <w:rPr>
                <w:rStyle w:val="IndexLink"/>
              </w:rPr>
              <w:t>226</w:t>
            </w:r>
          </w:hyperlink>
        </w:p>
        <w:p>
          <w:pPr>
            <w:pStyle w:val="Contents6"/>
            <w:tabs>
              <w:tab w:val="clear" w:pos="7609"/>
              <w:tab w:val="right" w:pos="9026" w:leader="dot"/>
            </w:tabs>
            <w:rPr/>
          </w:pPr>
          <w:hyperlink w:anchor="__RefHeading___Toc10954210_1280447820">
            <w:r>
              <w:rPr>
                <w:webHidden/>
                <w:rStyle w:val="IndexLink"/>
                <w:rtl w:val="true"/>
              </w:rPr>
              <w:t>السابع</w:t>
            </w:r>
            <w:r>
              <w:rPr>
                <w:rStyle w:val="IndexLink"/>
                <w:rtl w:val="true"/>
              </w:rPr>
              <w:t>:</w:t>
              <w:tab/>
            </w:r>
            <w:r>
              <w:rPr>
                <w:rStyle w:val="IndexLink"/>
              </w:rPr>
              <w:t>226</w:t>
            </w:r>
          </w:hyperlink>
        </w:p>
        <w:p>
          <w:pPr>
            <w:pStyle w:val="Contents6"/>
            <w:tabs>
              <w:tab w:val="clear" w:pos="7609"/>
              <w:tab w:val="right" w:pos="9026" w:leader="dot"/>
            </w:tabs>
            <w:rPr/>
          </w:pPr>
          <w:hyperlink w:anchor="__RefHeading___Toc10954212_1280447820">
            <w:r>
              <w:rPr>
                <w:webHidden/>
                <w:rStyle w:val="IndexLink"/>
                <w:rtl w:val="true"/>
              </w:rPr>
              <w:t>الثامن</w:t>
            </w:r>
            <w:r>
              <w:rPr>
                <w:rStyle w:val="IndexLink"/>
                <w:rtl w:val="true"/>
              </w:rPr>
              <w:t>:</w:t>
              <w:tab/>
            </w:r>
            <w:r>
              <w:rPr>
                <w:rStyle w:val="IndexLink"/>
              </w:rPr>
              <w:t>226</w:t>
            </w:r>
          </w:hyperlink>
        </w:p>
        <w:p>
          <w:pPr>
            <w:pStyle w:val="Contents6"/>
            <w:tabs>
              <w:tab w:val="clear" w:pos="7609"/>
              <w:tab w:val="right" w:pos="9026" w:leader="dot"/>
            </w:tabs>
            <w:rPr/>
          </w:pPr>
          <w:hyperlink w:anchor="__RefHeading___Toc10954214_1280447820">
            <w:r>
              <w:rPr>
                <w:webHidden/>
                <w:rStyle w:val="IndexLink"/>
                <w:rtl w:val="true"/>
              </w:rPr>
              <w:t>التاسع</w:t>
            </w:r>
            <w:r>
              <w:rPr>
                <w:rStyle w:val="IndexLink"/>
                <w:rtl w:val="true"/>
              </w:rPr>
              <w:t>:</w:t>
              <w:tab/>
            </w:r>
            <w:r>
              <w:rPr>
                <w:rStyle w:val="IndexLink"/>
              </w:rPr>
              <w:t>226</w:t>
            </w:r>
          </w:hyperlink>
        </w:p>
        <w:p>
          <w:pPr>
            <w:pStyle w:val="Contents6"/>
            <w:tabs>
              <w:tab w:val="clear" w:pos="7609"/>
              <w:tab w:val="right" w:pos="9026" w:leader="dot"/>
            </w:tabs>
            <w:rPr/>
          </w:pPr>
          <w:hyperlink w:anchor="__RefHeading___Toc10954216_1280447820">
            <w:r>
              <w:rPr>
                <w:webHidden/>
                <w:rStyle w:val="IndexLink"/>
                <w:rtl w:val="true"/>
              </w:rPr>
              <w:t>العاشر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54218_1280447820">
            <w:r>
              <w:rPr>
                <w:webHidden/>
                <w:rStyle w:val="IndexLink"/>
                <w:rtl w:val="true"/>
              </w:rPr>
              <w:t>الحادى عشر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54220_1280447820">
            <w:r>
              <w:rPr>
                <w:webHidden/>
                <w:rStyle w:val="IndexLink"/>
                <w:rtl w:val="true"/>
              </w:rPr>
              <w:t>الثانى عشر</w:t>
            </w:r>
            <w:r>
              <w:rPr>
                <w:rStyle w:val="IndexLink"/>
                <w:rtl w:val="true"/>
              </w:rPr>
              <w:t>:</w:t>
              <w:tab/>
            </w:r>
            <w:r>
              <w:rPr>
                <w:rStyle w:val="IndexLink"/>
              </w:rPr>
              <w:t>227</w:t>
            </w:r>
          </w:hyperlink>
        </w:p>
        <w:p>
          <w:pPr>
            <w:pStyle w:val="Contents6"/>
            <w:tabs>
              <w:tab w:val="clear" w:pos="7609"/>
              <w:tab w:val="right" w:pos="9026" w:leader="dot"/>
            </w:tabs>
            <w:rPr/>
          </w:pPr>
          <w:hyperlink w:anchor="__RefHeading___Toc10954222_1280447820">
            <w:r>
              <w:rPr>
                <w:webHidden/>
                <w:rStyle w:val="IndexLink"/>
                <w:rtl w:val="true"/>
              </w:rPr>
              <w:t>الثالث عشر</w:t>
            </w:r>
            <w:r>
              <w:rPr>
                <w:rStyle w:val="IndexLink"/>
                <w:rtl w:val="true"/>
              </w:rPr>
              <w:t>:</w:t>
              <w:tab/>
            </w:r>
            <w:r>
              <w:rPr>
                <w:rStyle w:val="IndexLink"/>
              </w:rPr>
              <w:t>227</w:t>
            </w:r>
          </w:hyperlink>
        </w:p>
        <w:p>
          <w:pPr>
            <w:pStyle w:val="Contents6"/>
            <w:tabs>
              <w:tab w:val="clear" w:pos="7609"/>
              <w:tab w:val="right" w:pos="9026" w:leader="dot"/>
            </w:tabs>
            <w:rPr/>
          </w:pPr>
          <w:hyperlink w:anchor="__RefHeading___Toc10954224_1280447820">
            <w:r>
              <w:rPr>
                <w:webHidden/>
                <w:rStyle w:val="IndexLink"/>
                <w:rtl w:val="true"/>
              </w:rPr>
              <w:t>الرابع عشر</w:t>
            </w:r>
            <w:r>
              <w:rPr>
                <w:rStyle w:val="IndexLink"/>
                <w:rtl w:val="true"/>
              </w:rPr>
              <w:t>:</w:t>
              <w:tab/>
            </w:r>
            <w:r>
              <w:rPr>
                <w:rStyle w:val="IndexLink"/>
              </w:rPr>
              <w:t>227</w:t>
            </w:r>
          </w:hyperlink>
        </w:p>
        <w:p>
          <w:pPr>
            <w:pStyle w:val="Contents6"/>
            <w:tabs>
              <w:tab w:val="clear" w:pos="7609"/>
              <w:tab w:val="right" w:pos="9026" w:leader="dot"/>
            </w:tabs>
            <w:rPr/>
          </w:pPr>
          <w:hyperlink w:anchor="__RefHeading___Toc10954226_1280447820">
            <w:r>
              <w:rPr>
                <w:webHidden/>
                <w:rStyle w:val="IndexLink"/>
                <w:rtl w:val="true"/>
              </w:rPr>
              <w:t>الخامس عشر</w:t>
            </w:r>
            <w:r>
              <w:rPr>
                <w:rStyle w:val="IndexLink"/>
                <w:rtl w:val="true"/>
              </w:rPr>
              <w:t>:</w:t>
              <w:tab/>
            </w:r>
            <w:r>
              <w:rPr>
                <w:rStyle w:val="IndexLink"/>
              </w:rPr>
              <w:t>227</w:t>
            </w:r>
          </w:hyperlink>
        </w:p>
        <w:p>
          <w:pPr>
            <w:pStyle w:val="Contents6"/>
            <w:tabs>
              <w:tab w:val="clear" w:pos="7609"/>
              <w:tab w:val="right" w:pos="9026" w:leader="dot"/>
            </w:tabs>
            <w:rPr/>
          </w:pPr>
          <w:hyperlink w:anchor="__RefHeading___Toc10954228_1280447820">
            <w:r>
              <w:rPr>
                <w:webHidden/>
                <w:rStyle w:val="IndexLink"/>
                <w:rtl w:val="true"/>
              </w:rPr>
              <w:t>السادس عشر</w:t>
            </w:r>
            <w:r>
              <w:rPr>
                <w:rStyle w:val="IndexLink"/>
                <w:rtl w:val="true"/>
              </w:rPr>
              <w:t>:</w:t>
              <w:tab/>
            </w:r>
            <w:r>
              <w:rPr>
                <w:rStyle w:val="IndexLink"/>
              </w:rPr>
              <w:t>227</w:t>
            </w:r>
          </w:hyperlink>
        </w:p>
        <w:p>
          <w:pPr>
            <w:pStyle w:val="Contents6"/>
            <w:tabs>
              <w:tab w:val="clear" w:pos="7609"/>
              <w:tab w:val="right" w:pos="9026" w:leader="dot"/>
            </w:tabs>
            <w:rPr/>
          </w:pPr>
          <w:hyperlink w:anchor="__RefHeading___Toc10954230_1280447820">
            <w:r>
              <w:rPr>
                <w:webHidden/>
                <w:rStyle w:val="IndexLink"/>
                <w:rtl w:val="true"/>
              </w:rPr>
              <w:t>السابع عشر</w:t>
            </w:r>
            <w:r>
              <w:rPr>
                <w:rStyle w:val="IndexLink"/>
                <w:rtl w:val="true"/>
              </w:rPr>
              <w:t>:</w:t>
              <w:tab/>
            </w:r>
            <w:r>
              <w:rPr>
                <w:rStyle w:val="IndexLink"/>
              </w:rPr>
              <w:t>227</w:t>
            </w:r>
          </w:hyperlink>
        </w:p>
        <w:p>
          <w:pPr>
            <w:pStyle w:val="Contents6"/>
            <w:tabs>
              <w:tab w:val="clear" w:pos="7609"/>
              <w:tab w:val="right" w:pos="9026" w:leader="dot"/>
            </w:tabs>
            <w:rPr/>
          </w:pPr>
          <w:hyperlink w:anchor="__RefHeading___Toc10954232_1280447820">
            <w:r>
              <w:rPr>
                <w:webHidden/>
                <w:rStyle w:val="IndexLink"/>
                <w:rtl w:val="true"/>
              </w:rPr>
              <w:t>الثامن عشر</w:t>
            </w:r>
            <w:r>
              <w:rPr>
                <w:rStyle w:val="IndexLink"/>
                <w:rtl w:val="true"/>
              </w:rPr>
              <w:t>:</w:t>
              <w:tab/>
            </w:r>
            <w:r>
              <w:rPr>
                <w:rStyle w:val="IndexLink"/>
              </w:rPr>
              <w:t>227</w:t>
            </w:r>
          </w:hyperlink>
        </w:p>
        <w:p>
          <w:pPr>
            <w:pStyle w:val="Contents6"/>
            <w:tabs>
              <w:tab w:val="clear" w:pos="7609"/>
              <w:tab w:val="right" w:pos="9026" w:leader="dot"/>
            </w:tabs>
            <w:rPr/>
          </w:pPr>
          <w:hyperlink w:anchor="__RefHeading___Toc10954234_1280447820">
            <w:r>
              <w:rPr>
                <w:webHidden/>
                <w:rStyle w:val="IndexLink"/>
                <w:rtl w:val="true"/>
              </w:rPr>
              <w:t>أدلة المشهور على استحبابهما و عدم وجوبهما</w:t>
            </w:r>
            <w:r>
              <w:rPr>
                <w:rStyle w:val="IndexLink"/>
                <w:rtl w:val="true"/>
              </w:rPr>
              <w:tab/>
            </w:r>
            <w:r>
              <w:rPr>
                <w:rStyle w:val="IndexLink"/>
              </w:rPr>
              <w:t>228</w:t>
            </w:r>
          </w:hyperlink>
        </w:p>
        <w:p>
          <w:pPr>
            <w:pStyle w:val="Contents6"/>
            <w:tabs>
              <w:tab w:val="clear" w:pos="7609"/>
              <w:tab w:val="right" w:pos="9026" w:leader="dot"/>
            </w:tabs>
            <w:rPr/>
          </w:pPr>
          <w:hyperlink w:anchor="__RefHeading___Toc10954236_1280447820">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0954238_1280447820">
            <w:r>
              <w:rPr>
                <w:webHidden/>
                <w:rStyle w:val="IndexLink"/>
                <w:rtl w:val="true"/>
              </w:rPr>
              <w:t>الأول</w:t>
            </w:r>
            <w:r>
              <w:rPr>
                <w:rStyle w:val="IndexLink"/>
                <w:rtl w:val="true"/>
              </w:rPr>
              <w:t xml:space="preserve">: </w:t>
            </w:r>
            <w:r>
              <w:rPr>
                <w:rStyle w:val="IndexLink"/>
                <w:rtl w:val="true"/>
              </w:rPr>
              <w:t>جملة من الأخبار المتقدمة الدالة على عدم وجوب الأذان،</w:t>
            </w:r>
            <w:r>
              <w:rPr>
                <w:rStyle w:val="IndexLink"/>
                <w:rtl w:val="true"/>
              </w:rPr>
              <w:tab/>
            </w:r>
            <w:r>
              <w:rPr>
                <w:rStyle w:val="IndexLink"/>
              </w:rPr>
              <w:t>228</w:t>
            </w:r>
          </w:hyperlink>
        </w:p>
        <w:p>
          <w:pPr>
            <w:pStyle w:val="Contents6"/>
            <w:tabs>
              <w:tab w:val="clear" w:pos="7609"/>
              <w:tab w:val="right" w:pos="9026" w:leader="dot"/>
            </w:tabs>
            <w:rPr/>
          </w:pPr>
          <w:hyperlink w:anchor="__RefHeading___Toc10954240_1280447820">
            <w:r>
              <w:rPr>
                <w:webHidden/>
                <w:rStyle w:val="IndexLink"/>
                <w:rtl w:val="true"/>
              </w:rPr>
              <w:t>الثانى</w:t>
            </w:r>
            <w:r>
              <w:rPr>
                <w:rStyle w:val="IndexLink"/>
                <w:rtl w:val="true"/>
              </w:rPr>
              <w:t xml:space="preserve">: </w:t>
            </w:r>
            <w:r>
              <w:rPr>
                <w:rStyle w:val="IndexLink"/>
                <w:rtl w:val="true"/>
              </w:rPr>
              <w:t xml:space="preserve">الرضوى المتقدم المنجبر بالشهرة المحققة و المحكية فى البحار عن الدعائم عن على </w:t>
            </w:r>
            <w:r>
              <w:rPr>
                <w:rStyle w:val="IndexLink"/>
                <w:rtl w:val="true"/>
              </w:rPr>
              <w:t>(</w:t>
            </w:r>
            <w:r>
              <w:rPr>
                <w:rStyle w:val="IndexLink"/>
                <w:rtl w:val="true"/>
              </w:rPr>
              <w:t>ع</w:t>
            </w:r>
            <w:r>
              <w:rPr>
                <w:rStyle w:val="IndexLink"/>
                <w:rtl w:val="true"/>
              </w:rPr>
              <w:t>)</w:t>
            </w:r>
            <w:r>
              <w:rPr>
                <w:rStyle w:val="IndexLink"/>
                <w:rtl w:val="true"/>
              </w:rPr>
              <w:t>،</w:t>
            </w:r>
            <w:r>
              <w:rPr>
                <w:rStyle w:val="IndexLink"/>
                <w:rtl w:val="true"/>
              </w:rPr>
              <w:tab/>
            </w:r>
            <w:r>
              <w:rPr>
                <w:rStyle w:val="IndexLink"/>
              </w:rPr>
              <w:t>228</w:t>
            </w:r>
          </w:hyperlink>
        </w:p>
        <w:p>
          <w:pPr>
            <w:pStyle w:val="Contents6"/>
            <w:tabs>
              <w:tab w:val="clear" w:pos="7609"/>
              <w:tab w:val="right" w:pos="9026" w:leader="dot"/>
            </w:tabs>
            <w:rPr/>
          </w:pPr>
          <w:hyperlink w:anchor="__RefHeading___Toc10954242_1280447820">
            <w:r>
              <w:rPr>
                <w:webHidden/>
                <w:rStyle w:val="IndexLink"/>
                <w:rtl w:val="true"/>
              </w:rPr>
              <w:t>الثالث</w:t>
            </w:r>
            <w:r>
              <w:rPr>
                <w:rStyle w:val="IndexLink"/>
                <w:rtl w:val="true"/>
              </w:rPr>
              <w:t xml:space="preserve">: </w:t>
            </w:r>
            <w:r>
              <w:rPr>
                <w:rStyle w:val="IndexLink"/>
                <w:rtl w:val="true"/>
              </w:rPr>
              <w:t>انهما لو كانا واجبين لاشتهر الوجوب</w:t>
            </w:r>
            <w:r>
              <w:rPr>
                <w:rStyle w:val="IndexLink"/>
                <w:rtl w:val="true"/>
              </w:rPr>
              <w:tab/>
            </w:r>
            <w:r>
              <w:rPr>
                <w:rStyle w:val="IndexLink"/>
              </w:rPr>
              <w:t>228</w:t>
            </w:r>
          </w:hyperlink>
        </w:p>
        <w:p>
          <w:pPr>
            <w:pStyle w:val="Contents6"/>
            <w:tabs>
              <w:tab w:val="clear" w:pos="7609"/>
              <w:tab w:val="right" w:pos="9026" w:leader="dot"/>
            </w:tabs>
            <w:rPr/>
          </w:pPr>
          <w:hyperlink w:anchor="__RefHeading___Toc10954244_1280447820">
            <w:r>
              <w:rPr>
                <w:webHidden/>
                <w:rStyle w:val="IndexLink"/>
                <w:rtl w:val="true"/>
              </w:rPr>
              <w:t>الرابع</w:t>
            </w:r>
            <w:r>
              <w:rPr>
                <w:rStyle w:val="IndexLink"/>
                <w:rtl w:val="true"/>
              </w:rPr>
              <w:t xml:space="preserve">: </w:t>
            </w:r>
            <w:r>
              <w:rPr>
                <w:rStyle w:val="IndexLink"/>
                <w:rtl w:val="true"/>
              </w:rPr>
              <w:t xml:space="preserve">قوله </w:t>
            </w:r>
            <w:r>
              <w:rPr>
                <w:rStyle w:val="IndexLink"/>
                <w:rtl w:val="true"/>
              </w:rPr>
              <w:t>(</w:t>
            </w:r>
            <w:r>
              <w:rPr>
                <w:rStyle w:val="IndexLink"/>
                <w:rtl w:val="true"/>
              </w:rPr>
              <w:t>ع</w:t>
            </w:r>
            <w:r>
              <w:rPr>
                <w:rStyle w:val="IndexLink"/>
                <w:rtl w:val="true"/>
              </w:rPr>
              <w:t xml:space="preserve">): </w:t>
            </w:r>
            <w:r>
              <w:rPr>
                <w:rStyle w:val="IndexLink"/>
                <w:rtl w:val="true"/>
              </w:rPr>
              <w:t>و الأذان و الاقامة فى جميع الصلوات افضل،</w:t>
            </w:r>
            <w:r>
              <w:rPr>
                <w:rStyle w:val="IndexLink"/>
                <w:rtl w:val="true"/>
              </w:rPr>
              <w:tab/>
            </w:r>
            <w:r>
              <w:rPr>
                <w:rStyle w:val="IndexLink"/>
              </w:rPr>
              <w:t>229</w:t>
            </w:r>
          </w:hyperlink>
        </w:p>
        <w:p>
          <w:pPr>
            <w:pStyle w:val="Contents6"/>
            <w:tabs>
              <w:tab w:val="clear" w:pos="7609"/>
              <w:tab w:val="right" w:pos="9026" w:leader="dot"/>
            </w:tabs>
            <w:rPr/>
          </w:pPr>
          <w:hyperlink w:anchor="__RefHeading___Toc10954246_1280447820">
            <w:r>
              <w:rPr>
                <w:webHidden/>
                <w:rStyle w:val="IndexLink"/>
                <w:rtl w:val="true"/>
              </w:rPr>
              <w:t>الاحتجاج على وجوبهما</w:t>
            </w:r>
            <w:r>
              <w:rPr>
                <w:rStyle w:val="IndexLink"/>
                <w:rtl w:val="true"/>
              </w:rPr>
              <w:tab/>
            </w:r>
            <w:r>
              <w:rPr>
                <w:rStyle w:val="IndexLink"/>
              </w:rPr>
              <w:t>230</w:t>
            </w:r>
          </w:hyperlink>
        </w:p>
        <w:p>
          <w:pPr>
            <w:pStyle w:val="Contents6"/>
            <w:tabs>
              <w:tab w:val="clear" w:pos="7609"/>
              <w:tab w:val="right" w:pos="9026" w:leader="dot"/>
            </w:tabs>
            <w:rPr/>
          </w:pPr>
          <w:hyperlink w:anchor="__RefHeading___Toc10954248_1280447820">
            <w:r>
              <w:rPr>
                <w:webHidden/>
                <w:rStyle w:val="IndexLink"/>
                <w:rtl w:val="true"/>
              </w:rPr>
              <w:t>في استحبابهما للرجل و المرأة</w:t>
            </w:r>
            <w:r>
              <w:rPr>
                <w:rStyle w:val="IndexLink"/>
                <w:rtl w:val="true"/>
              </w:rPr>
              <w:tab/>
            </w:r>
            <w:r>
              <w:rPr>
                <w:rStyle w:val="IndexLink"/>
              </w:rPr>
              <w:t>232</w:t>
            </w:r>
          </w:hyperlink>
        </w:p>
        <w:p>
          <w:pPr>
            <w:pStyle w:val="Contents6"/>
            <w:tabs>
              <w:tab w:val="clear" w:pos="7609"/>
              <w:tab w:val="right" w:pos="9026" w:leader="dot"/>
            </w:tabs>
            <w:rPr/>
          </w:pPr>
          <w:hyperlink w:anchor="__RefHeading___Toc10954250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0954252_1280447820">
            <w:r>
              <w:rPr>
                <w:webHidden/>
                <w:rStyle w:val="IndexLink"/>
                <w:rtl w:val="true"/>
              </w:rPr>
              <w:t>تنبيه</w:t>
            </w:r>
            <w:r>
              <w:rPr>
                <w:rStyle w:val="IndexLink"/>
                <w:rtl w:val="true"/>
              </w:rPr>
              <w:t xml:space="preserve">: </w:t>
            </w:r>
            <w:r>
              <w:rPr>
                <w:rStyle w:val="IndexLink"/>
                <w:rtl w:val="true"/>
              </w:rPr>
              <w:t>هل يجوز لغير المرأة المؤذنة الاعتداد باذانها ام لا؟</w:t>
            </w:r>
            <w:r>
              <w:rPr>
                <w:rStyle w:val="IndexLink"/>
                <w:rtl w:val="true"/>
              </w:rPr>
              <w:tab/>
            </w:r>
            <w:r>
              <w:rPr>
                <w:rStyle w:val="IndexLink"/>
              </w:rPr>
              <w:t>235</w:t>
            </w:r>
          </w:hyperlink>
        </w:p>
        <w:p>
          <w:pPr>
            <w:pStyle w:val="Contents6"/>
            <w:tabs>
              <w:tab w:val="clear" w:pos="7609"/>
              <w:tab w:val="right" w:pos="9026" w:leader="dot"/>
            </w:tabs>
            <w:rPr/>
          </w:pPr>
          <w:hyperlink w:anchor="__RefHeading___Toc10954254_128044782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0954256_1280447820">
            <w:r>
              <w:rPr>
                <w:webHidden/>
                <w:rStyle w:val="IndexLink"/>
                <w:rtl w:val="true"/>
              </w:rPr>
              <w:t>فرع</w:t>
            </w:r>
            <w:r>
              <w:rPr>
                <w:rStyle w:val="IndexLink"/>
                <w:rtl w:val="true"/>
              </w:rPr>
              <w:t>:</w:t>
              <w:tab/>
            </w:r>
            <w:r>
              <w:rPr>
                <w:rStyle w:val="IndexLink"/>
              </w:rPr>
              <w:t>236</w:t>
            </w:r>
          </w:hyperlink>
        </w:p>
        <w:p>
          <w:pPr>
            <w:pStyle w:val="Contents6"/>
            <w:tabs>
              <w:tab w:val="clear" w:pos="7609"/>
              <w:tab w:val="right" w:pos="9026" w:leader="dot"/>
            </w:tabs>
            <w:rPr/>
          </w:pPr>
          <w:hyperlink w:anchor="__RefHeading___Toc10954258_1280447820">
            <w:r>
              <w:rPr>
                <w:webHidden/>
                <w:rStyle w:val="IndexLink"/>
                <w:rtl w:val="true"/>
              </w:rPr>
              <w:t>للمشهور وجوه</w:t>
            </w:r>
            <w:r>
              <w:rPr>
                <w:rStyle w:val="IndexLink"/>
                <w:rtl w:val="true"/>
              </w:rPr>
              <w:t>:</w:t>
              <w:tab/>
            </w:r>
            <w:r>
              <w:rPr>
                <w:rStyle w:val="IndexLink"/>
              </w:rPr>
              <w:t>236</w:t>
            </w:r>
          </w:hyperlink>
        </w:p>
        <w:p>
          <w:pPr>
            <w:pStyle w:val="Contents6"/>
            <w:tabs>
              <w:tab w:val="clear" w:pos="7609"/>
              <w:tab w:val="right" w:pos="9026" w:leader="dot"/>
            </w:tabs>
            <w:rPr/>
          </w:pPr>
          <w:hyperlink w:anchor="__RefHeading___Toc10954260_1280447820">
            <w:r>
              <w:rPr>
                <w:webHidden/>
                <w:rStyle w:val="IndexLink"/>
                <w:rtl w:val="true"/>
              </w:rPr>
              <w:t>الأول</w:t>
            </w:r>
            <w:r>
              <w:rPr>
                <w:rStyle w:val="IndexLink"/>
                <w:rtl w:val="true"/>
              </w:rPr>
              <w:t xml:space="preserve">: </w:t>
            </w:r>
            <w:r>
              <w:rPr>
                <w:rStyle w:val="IndexLink"/>
                <w:rtl w:val="true"/>
              </w:rPr>
              <w:t>انه لا دليل على جواز الاعتداد باذانها،</w:t>
            </w:r>
            <w:r>
              <w:rPr>
                <w:rStyle w:val="IndexLink"/>
                <w:rtl w:val="true"/>
              </w:rPr>
              <w:tab/>
            </w:r>
            <w:r>
              <w:rPr>
                <w:rStyle w:val="IndexLink"/>
              </w:rPr>
              <w:t>236</w:t>
            </w:r>
          </w:hyperlink>
        </w:p>
        <w:p>
          <w:pPr>
            <w:pStyle w:val="Contents6"/>
            <w:tabs>
              <w:tab w:val="clear" w:pos="7609"/>
              <w:tab w:val="right" w:pos="9026" w:leader="dot"/>
            </w:tabs>
            <w:rPr/>
          </w:pPr>
          <w:hyperlink w:anchor="__RefHeading___Toc10954262_1280447820">
            <w:r>
              <w:rPr>
                <w:webHidden/>
                <w:rStyle w:val="IndexLink"/>
                <w:rtl w:val="true"/>
              </w:rPr>
              <w:t>الثانى</w:t>
            </w:r>
            <w:r>
              <w:rPr>
                <w:rStyle w:val="IndexLink"/>
                <w:rtl w:val="true"/>
              </w:rPr>
              <w:t xml:space="preserve">: </w:t>
            </w:r>
            <w:r>
              <w:rPr>
                <w:rStyle w:val="IndexLink"/>
                <w:rtl w:val="true"/>
              </w:rPr>
              <w:t>ما رواه التهذيب فى باب الأذان و الاقامة فى الزيادات فى الموثق،</w:t>
            </w:r>
            <w:r>
              <w:rPr>
                <w:rStyle w:val="IndexLink"/>
                <w:rtl w:val="true"/>
              </w:rPr>
              <w:tab/>
            </w:r>
            <w:r>
              <w:rPr>
                <w:rStyle w:val="IndexLink"/>
              </w:rPr>
              <w:t>237</w:t>
            </w:r>
          </w:hyperlink>
        </w:p>
        <w:p>
          <w:pPr>
            <w:pStyle w:val="Contents6"/>
            <w:tabs>
              <w:tab w:val="clear" w:pos="7609"/>
              <w:tab w:val="right" w:pos="9026" w:leader="dot"/>
            </w:tabs>
            <w:rPr/>
          </w:pPr>
          <w:hyperlink w:anchor="__RefHeading___Toc10954264_1280447820">
            <w:r>
              <w:rPr>
                <w:webHidden/>
                <w:rStyle w:val="IndexLink"/>
                <w:rtl w:val="true"/>
              </w:rPr>
              <w:t>الثالث</w:t>
            </w:r>
            <w:r>
              <w:rPr>
                <w:rStyle w:val="IndexLink"/>
                <w:rtl w:val="true"/>
              </w:rPr>
              <w:t xml:space="preserve">: </w:t>
            </w:r>
            <w:r>
              <w:rPr>
                <w:rStyle w:val="IndexLink"/>
                <w:rtl w:val="true"/>
              </w:rPr>
              <w:t>ما اشار اليه المصنف طاب ثراه فى المنتهى، من انها ان جهرت ارتكبت معصية و النهى يدل على الفساد،</w:t>
            </w:r>
            <w:r>
              <w:rPr>
                <w:rStyle w:val="IndexLink"/>
                <w:rtl w:val="true"/>
              </w:rPr>
              <w:tab/>
            </w:r>
            <w:r>
              <w:rPr>
                <w:rStyle w:val="IndexLink"/>
              </w:rPr>
              <w:t>237</w:t>
            </w:r>
          </w:hyperlink>
        </w:p>
        <w:p>
          <w:pPr>
            <w:pStyle w:val="Contents6"/>
            <w:tabs>
              <w:tab w:val="clear" w:pos="7609"/>
              <w:tab w:val="right" w:pos="9026" w:leader="dot"/>
            </w:tabs>
            <w:rPr/>
          </w:pPr>
          <w:hyperlink w:anchor="__RefHeading___Toc10954266_1280447820">
            <w:r>
              <w:rPr>
                <w:webHidden/>
                <w:rStyle w:val="IndexLink"/>
                <w:rtl w:val="true"/>
              </w:rPr>
              <w:t>تنبيه</w:t>
            </w:r>
            <w:r>
              <w:rPr>
                <w:rStyle w:val="IndexLink"/>
                <w:rtl w:val="true"/>
              </w:rPr>
              <w:t xml:space="preserve">: </w:t>
            </w:r>
            <w:r>
              <w:rPr>
                <w:rStyle w:val="IndexLink"/>
                <w:rtl w:val="true"/>
              </w:rPr>
              <w:t>قال بعض الأجلاء</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و فى حكم المراة الخنثى،</w:t>
            </w:r>
            <w:r>
              <w:rPr>
                <w:rStyle w:val="IndexLink"/>
                <w:rtl w:val="true"/>
              </w:rPr>
              <w:tab/>
            </w:r>
            <w:r>
              <w:rPr>
                <w:rStyle w:val="IndexLink"/>
              </w:rPr>
              <w:t>241</w:t>
            </w:r>
          </w:hyperlink>
        </w:p>
        <w:p>
          <w:pPr>
            <w:pStyle w:val="Contents6"/>
            <w:tabs>
              <w:tab w:val="clear" w:pos="7609"/>
              <w:tab w:val="right" w:pos="9026" w:leader="dot"/>
            </w:tabs>
            <w:rPr/>
          </w:pPr>
          <w:hyperlink w:anchor="__RefHeading___Toc10954268_1280447820">
            <w:r>
              <w:rPr>
                <w:webHidden/>
                <w:rStyle w:val="IndexLink"/>
                <w:rtl w:val="true"/>
              </w:rPr>
              <w:t>في تأكيدهما في الجهرية</w:t>
            </w:r>
            <w:r>
              <w:rPr>
                <w:rStyle w:val="IndexLink"/>
                <w:rtl w:val="true"/>
              </w:rPr>
              <w:tab/>
            </w:r>
            <w:r>
              <w:rPr>
                <w:rStyle w:val="IndexLink"/>
              </w:rPr>
              <w:t>242</w:t>
            </w:r>
          </w:hyperlink>
        </w:p>
        <w:p>
          <w:pPr>
            <w:pStyle w:val="Contents5"/>
            <w:tabs>
              <w:tab w:val="clear" w:pos="7892"/>
              <w:tab w:val="right" w:pos="9026" w:leader="dot"/>
            </w:tabs>
            <w:rPr/>
          </w:pPr>
          <w:hyperlink w:anchor="__RefHeading___Toc10954270_1280447820">
            <w:r>
              <w:rPr>
                <w:webHidden/>
                <w:rStyle w:val="IndexLink"/>
                <w:rtl w:val="true"/>
              </w:rPr>
              <w:t>موارد سقوطهما</w:t>
            </w:r>
            <w:r>
              <w:rPr>
                <w:rStyle w:val="IndexLink"/>
                <w:rtl w:val="true"/>
              </w:rPr>
              <w:tab/>
            </w:r>
            <w:r>
              <w:rPr>
                <w:rStyle w:val="IndexLink"/>
              </w:rPr>
              <w:t>242</w:t>
            </w:r>
          </w:hyperlink>
        </w:p>
        <w:p>
          <w:pPr>
            <w:pStyle w:val="Contents6"/>
            <w:tabs>
              <w:tab w:val="clear" w:pos="7609"/>
              <w:tab w:val="right" w:pos="9026" w:leader="dot"/>
            </w:tabs>
            <w:rPr/>
          </w:pPr>
          <w:hyperlink w:anchor="__RefHeading___Toc10954272_1280447820">
            <w:r>
              <w:rPr>
                <w:webHidden/>
                <w:rStyle w:val="IndexLink"/>
                <w:rtl w:val="true"/>
              </w:rPr>
              <w:t>يسقط الأذان عن الثانية عند الجمع</w:t>
            </w:r>
            <w:r>
              <w:rPr>
                <w:rStyle w:val="IndexLink"/>
                <w:rtl w:val="true"/>
              </w:rPr>
              <w:tab/>
            </w:r>
            <w:r>
              <w:rPr>
                <w:rStyle w:val="IndexLink"/>
              </w:rPr>
              <w:t>242</w:t>
            </w:r>
          </w:hyperlink>
        </w:p>
        <w:p>
          <w:pPr>
            <w:pStyle w:val="Contents6"/>
            <w:tabs>
              <w:tab w:val="clear" w:pos="7609"/>
              <w:tab w:val="right" w:pos="9026" w:leader="dot"/>
            </w:tabs>
            <w:rPr/>
          </w:pPr>
          <w:hyperlink w:anchor="__RefHeading___Toc10954274_1280447820">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0954276_1280447820">
            <w:r>
              <w:rPr>
                <w:webHidden/>
                <w:rStyle w:val="IndexLink"/>
                <w:rtl w:val="true"/>
              </w:rPr>
              <w:t>تنبيه</w:t>
            </w:r>
            <w:r>
              <w:rPr>
                <w:rStyle w:val="IndexLink"/>
                <w:rtl w:val="true"/>
              </w:rPr>
              <w:t>:</w:t>
              <w:tab/>
            </w:r>
            <w:r>
              <w:rPr>
                <w:rStyle w:val="IndexLink"/>
              </w:rPr>
              <w:t>247</w:t>
            </w:r>
          </w:hyperlink>
        </w:p>
        <w:p>
          <w:pPr>
            <w:pStyle w:val="Contents6"/>
            <w:tabs>
              <w:tab w:val="clear" w:pos="7609"/>
              <w:tab w:val="right" w:pos="9026" w:leader="dot"/>
            </w:tabs>
            <w:rPr/>
          </w:pPr>
          <w:hyperlink w:anchor="__RefHeading___Toc10954278_1280447820">
            <w:r>
              <w:rPr>
                <w:webHidden/>
                <w:rStyle w:val="IndexLink"/>
                <w:rtl w:val="true"/>
              </w:rPr>
              <w:t>تنبيه</w:t>
            </w:r>
            <w:r>
              <w:rPr>
                <w:rStyle w:val="IndexLink"/>
                <w:rtl w:val="true"/>
              </w:rPr>
              <w:t xml:space="preserve">: </w:t>
            </w:r>
            <w:r>
              <w:rPr>
                <w:rStyle w:val="IndexLink"/>
                <w:rtl w:val="true"/>
              </w:rPr>
              <w:t>و هل سقوط الأذان فى حال الجمع مطلقا؟</w:t>
            </w:r>
            <w:r>
              <w:rPr>
                <w:rStyle w:val="IndexLink"/>
                <w:rtl w:val="true"/>
              </w:rPr>
              <w:tab/>
            </w:r>
            <w:r>
              <w:rPr>
                <w:rStyle w:val="IndexLink"/>
              </w:rPr>
              <w:t>250</w:t>
            </w:r>
          </w:hyperlink>
        </w:p>
        <w:p>
          <w:pPr>
            <w:pStyle w:val="Contents6"/>
            <w:tabs>
              <w:tab w:val="clear" w:pos="7609"/>
              <w:tab w:val="right" w:pos="9026" w:leader="dot"/>
            </w:tabs>
            <w:rPr/>
          </w:pPr>
          <w:hyperlink w:anchor="__RefHeading___Toc10954280_1280447820">
            <w:r>
              <w:rPr>
                <w:webHidden/>
                <w:rStyle w:val="IndexLink"/>
                <w:rtl w:val="true"/>
              </w:rPr>
              <w:t>و كذا يسقط الأذان عن القاضى للصلوات المعددة المؤذن فى الأول</w:t>
            </w:r>
            <w:r>
              <w:rPr>
                <w:rStyle w:val="IndexLink"/>
                <w:rtl w:val="true"/>
              </w:rPr>
              <w:tab/>
            </w:r>
            <w:r>
              <w:rPr>
                <w:rStyle w:val="IndexLink"/>
              </w:rPr>
              <w:t>256</w:t>
            </w:r>
          </w:hyperlink>
        </w:p>
        <w:p>
          <w:pPr>
            <w:pStyle w:val="Contents6"/>
            <w:tabs>
              <w:tab w:val="clear" w:pos="7609"/>
              <w:tab w:val="right" w:pos="9026" w:leader="dot"/>
            </w:tabs>
            <w:rPr/>
          </w:pPr>
          <w:hyperlink w:anchor="__RefHeading___Toc10954282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10954284_1280447820">
            <w:r>
              <w:rPr>
                <w:webHidden/>
                <w:rStyle w:val="IndexLink"/>
                <w:rtl w:val="true"/>
              </w:rPr>
              <w:t>فرع</w:t>
            </w:r>
            <w:r>
              <w:rPr>
                <w:rStyle w:val="IndexLink"/>
                <w:rtl w:val="true"/>
              </w:rPr>
              <w:t>:</w:t>
              <w:tab/>
            </w:r>
            <w:r>
              <w:rPr>
                <w:rStyle w:val="IndexLink"/>
              </w:rPr>
              <w:t>263</w:t>
            </w:r>
          </w:hyperlink>
        </w:p>
        <w:p>
          <w:pPr>
            <w:pStyle w:val="Contents6"/>
            <w:tabs>
              <w:tab w:val="clear" w:pos="7609"/>
              <w:tab w:val="right" w:pos="9026" w:leader="dot"/>
            </w:tabs>
            <w:rPr/>
          </w:pPr>
          <w:hyperlink w:anchor="__RefHeading___Toc10954286_1280447820">
            <w:r>
              <w:rPr>
                <w:webHidden/>
                <w:rStyle w:val="IndexLink"/>
                <w:rtl w:val="true"/>
              </w:rPr>
              <w:t>و يسقطان عن الجماعة الثانية</w:t>
            </w:r>
            <w:r>
              <w:rPr>
                <w:rStyle w:val="IndexLink"/>
                <w:rtl w:val="true"/>
              </w:rPr>
              <w:tab/>
            </w:r>
            <w:r>
              <w:rPr>
                <w:rStyle w:val="IndexLink"/>
              </w:rPr>
              <w:t>263</w:t>
            </w:r>
          </w:hyperlink>
        </w:p>
        <w:p>
          <w:pPr>
            <w:pStyle w:val="Contents5"/>
            <w:tabs>
              <w:tab w:val="clear" w:pos="7892"/>
              <w:tab w:val="right" w:pos="9026" w:leader="dot"/>
            </w:tabs>
            <w:rPr/>
          </w:pPr>
          <w:hyperlink w:anchor="__RefHeading___Toc10954288_1280447820">
            <w:r>
              <w:rPr>
                <w:webHidden/>
                <w:rStyle w:val="IndexLink"/>
                <w:rtl w:val="true"/>
              </w:rPr>
              <w:t>في كيفيتهما</w:t>
            </w:r>
            <w:r>
              <w:rPr>
                <w:rStyle w:val="IndexLink"/>
                <w:rtl w:val="true"/>
              </w:rPr>
              <w:tab/>
            </w:r>
            <w:r>
              <w:rPr>
                <w:rStyle w:val="IndexLink"/>
              </w:rPr>
              <w:t>274</w:t>
            </w:r>
          </w:hyperlink>
        </w:p>
        <w:p>
          <w:pPr>
            <w:pStyle w:val="Contents6"/>
            <w:tabs>
              <w:tab w:val="clear" w:pos="7609"/>
              <w:tab w:val="right" w:pos="9026" w:leader="dot"/>
            </w:tabs>
            <w:rPr/>
          </w:pPr>
          <w:hyperlink w:anchor="__RefHeading___Toc10954290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0954292_1280447820">
            <w:r>
              <w:rPr>
                <w:webHidden/>
                <w:rStyle w:val="IndexLink"/>
                <w:rtl w:val="true"/>
              </w:rPr>
              <w:t>و اما النصوص الدالة على تثنية التكبير فى اوله</w:t>
            </w:r>
            <w:r>
              <w:rPr>
                <w:rStyle w:val="IndexLink"/>
                <w:rtl w:val="true"/>
              </w:rPr>
              <w:t>:</w:t>
              <w:tab/>
            </w:r>
            <w:r>
              <w:rPr>
                <w:rStyle w:val="IndexLink"/>
              </w:rPr>
              <w:t>277</w:t>
            </w:r>
          </w:hyperlink>
        </w:p>
        <w:p>
          <w:pPr>
            <w:pStyle w:val="Contents6"/>
            <w:tabs>
              <w:tab w:val="clear" w:pos="7609"/>
              <w:tab w:val="right" w:pos="9026" w:leader="dot"/>
            </w:tabs>
            <w:rPr/>
          </w:pPr>
          <w:hyperlink w:anchor="__RefHeading___Toc10954294_1280447820">
            <w:r>
              <w:rPr>
                <w:webHidden/>
                <w:rStyle w:val="IndexLink"/>
                <w:rtl w:val="true"/>
              </w:rPr>
              <w:t>فرعان</w:t>
            </w:r>
            <w:r>
              <w:rPr>
                <w:rStyle w:val="IndexLink"/>
                <w:rtl w:val="true"/>
              </w:rPr>
              <w:t>:</w:t>
              <w:tab/>
            </w:r>
            <w:r>
              <w:rPr>
                <w:rStyle w:val="IndexLink"/>
              </w:rPr>
              <w:t>284</w:t>
            </w:r>
          </w:hyperlink>
        </w:p>
        <w:p>
          <w:pPr>
            <w:pStyle w:val="Contents6"/>
            <w:tabs>
              <w:tab w:val="clear" w:pos="7609"/>
              <w:tab w:val="right" w:pos="9026" w:leader="dot"/>
            </w:tabs>
            <w:rPr/>
          </w:pPr>
          <w:hyperlink w:anchor="__RefHeading___Toc10954296_1280447820">
            <w:r>
              <w:rPr>
                <w:webHidden/>
                <w:rStyle w:val="IndexLink"/>
                <w:rtl w:val="true"/>
              </w:rPr>
              <w:t>الأول</w:t>
            </w:r>
            <w:r>
              <w:rPr>
                <w:rStyle w:val="IndexLink"/>
                <w:rtl w:val="true"/>
              </w:rPr>
              <w:t xml:space="preserve">: </w:t>
            </w:r>
            <w:r>
              <w:rPr>
                <w:rStyle w:val="IndexLink"/>
                <w:rtl w:val="true"/>
              </w:rPr>
              <w:t>ذهب جماعة بان الأذان و الاقامة يقصران مع العذر و فى السّفر،</w:t>
            </w:r>
            <w:r>
              <w:rPr>
                <w:rStyle w:val="IndexLink"/>
                <w:rtl w:val="true"/>
              </w:rPr>
              <w:tab/>
            </w:r>
            <w:r>
              <w:rPr>
                <w:rStyle w:val="IndexLink"/>
              </w:rPr>
              <w:t>284</w:t>
            </w:r>
          </w:hyperlink>
        </w:p>
        <w:p>
          <w:pPr>
            <w:pStyle w:val="Contents6"/>
            <w:tabs>
              <w:tab w:val="clear" w:pos="7609"/>
              <w:tab w:val="right" w:pos="9026" w:leader="dot"/>
            </w:tabs>
            <w:rPr/>
          </w:pPr>
          <w:hyperlink w:anchor="__RefHeading___Toc10954298_1280447820">
            <w:r>
              <w:rPr>
                <w:webHidden/>
                <w:rStyle w:val="IndexLink"/>
                <w:rtl w:val="true"/>
              </w:rPr>
              <w:t>الثانى</w:t>
            </w:r>
            <w:r>
              <w:rPr>
                <w:rStyle w:val="IndexLink"/>
                <w:rtl w:val="true"/>
              </w:rPr>
              <w:t xml:space="preserve">: </w:t>
            </w:r>
            <w:r>
              <w:rPr>
                <w:rStyle w:val="IndexLink"/>
                <w:rtl w:val="true"/>
              </w:rPr>
              <w:t>في ذكر الأخبار الموضوعة فيهما</w:t>
            </w:r>
            <w:r>
              <w:rPr>
                <w:rStyle w:val="IndexLink"/>
                <w:rtl w:val="true"/>
              </w:rPr>
              <w:tab/>
            </w:r>
            <w:r>
              <w:rPr>
                <w:rStyle w:val="IndexLink"/>
              </w:rPr>
              <w:t>285</w:t>
            </w:r>
          </w:hyperlink>
        </w:p>
        <w:p>
          <w:pPr>
            <w:pStyle w:val="Contents5"/>
            <w:tabs>
              <w:tab w:val="clear" w:pos="7892"/>
              <w:tab w:val="right" w:pos="9026" w:leader="dot"/>
            </w:tabs>
            <w:rPr/>
          </w:pPr>
          <w:hyperlink w:anchor="__RefHeading___Toc10954300_1280447820">
            <w:r>
              <w:rPr>
                <w:webHidden/>
                <w:rStyle w:val="IndexLink"/>
                <w:rtl w:val="true"/>
              </w:rPr>
              <w:t>لا اعتبار باذان الكافر</w:t>
            </w:r>
            <w:r>
              <w:rPr>
                <w:rStyle w:val="IndexLink"/>
                <w:rtl w:val="true"/>
              </w:rPr>
              <w:tab/>
            </w:r>
            <w:r>
              <w:rPr>
                <w:rStyle w:val="IndexLink"/>
              </w:rPr>
              <w:t>288</w:t>
            </w:r>
          </w:hyperlink>
        </w:p>
        <w:p>
          <w:pPr>
            <w:pStyle w:val="Contents6"/>
            <w:tabs>
              <w:tab w:val="clear" w:pos="7609"/>
              <w:tab w:val="right" w:pos="9026" w:leader="dot"/>
            </w:tabs>
            <w:rPr/>
          </w:pPr>
          <w:hyperlink w:anchor="__RefHeading___Toc10954302_1280447820">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10954304_1280447820">
            <w:r>
              <w:rPr>
                <w:webHidden/>
                <w:rStyle w:val="IndexLink"/>
                <w:rtl w:val="true"/>
              </w:rPr>
              <w:t>فروع</w:t>
            </w:r>
            <w:r>
              <w:rPr>
                <w:rStyle w:val="IndexLink"/>
                <w:rtl w:val="true"/>
              </w:rPr>
              <w:t>:</w:t>
              <w:tab/>
            </w:r>
            <w:r>
              <w:rPr>
                <w:rStyle w:val="IndexLink"/>
              </w:rPr>
              <w:t>288</w:t>
            </w:r>
          </w:hyperlink>
        </w:p>
        <w:p>
          <w:pPr>
            <w:pStyle w:val="Contents6"/>
            <w:tabs>
              <w:tab w:val="clear" w:pos="7609"/>
              <w:tab w:val="right" w:pos="9026" w:leader="dot"/>
            </w:tabs>
            <w:rPr/>
          </w:pPr>
          <w:hyperlink w:anchor="__RefHeading___Toc10954306_1280447820">
            <w:r>
              <w:rPr>
                <w:webHidden/>
                <w:rStyle w:val="IndexLink"/>
                <w:rtl w:val="true"/>
              </w:rPr>
              <w:t>الأول</w:t>
            </w:r>
            <w:r>
              <w:rPr>
                <w:rStyle w:val="IndexLink"/>
                <w:rtl w:val="true"/>
              </w:rPr>
              <w:t xml:space="preserve">: </w:t>
            </w:r>
            <w:r>
              <w:rPr>
                <w:rStyle w:val="IndexLink"/>
                <w:rtl w:val="true"/>
              </w:rPr>
              <w:t>الفرق بين أذان الذكر و أذان الإعلام</w:t>
            </w:r>
            <w:r>
              <w:rPr>
                <w:rStyle w:val="IndexLink"/>
                <w:rtl w:val="true"/>
              </w:rPr>
              <w:tab/>
            </w:r>
            <w:r>
              <w:rPr>
                <w:rStyle w:val="IndexLink"/>
              </w:rPr>
              <w:t>288</w:t>
            </w:r>
          </w:hyperlink>
        </w:p>
        <w:p>
          <w:pPr>
            <w:pStyle w:val="Contents6"/>
            <w:tabs>
              <w:tab w:val="clear" w:pos="7609"/>
              <w:tab w:val="right" w:pos="9026" w:leader="dot"/>
            </w:tabs>
            <w:rPr/>
          </w:pPr>
          <w:hyperlink w:anchor="__RefHeading___Toc10954308_1280447820">
            <w:r>
              <w:rPr>
                <w:webHidden/>
                <w:rStyle w:val="IndexLink"/>
                <w:rtl w:val="true"/>
              </w:rPr>
              <w:t>و الثانى</w:t>
            </w:r>
            <w:r>
              <w:rPr>
                <w:rStyle w:val="IndexLink"/>
                <w:rtl w:val="true"/>
              </w:rPr>
              <w:t xml:space="preserve">: </w:t>
            </w:r>
            <w:r>
              <w:rPr>
                <w:rStyle w:val="IndexLink"/>
                <w:rtl w:val="true"/>
              </w:rPr>
              <w:t>ظاهر المصنف طاب ثراه، عدم اشتراط الايمان،</w:t>
            </w:r>
            <w:r>
              <w:rPr>
                <w:rStyle w:val="IndexLink"/>
                <w:rtl w:val="true"/>
              </w:rPr>
              <w:tab/>
            </w:r>
            <w:r>
              <w:rPr>
                <w:rStyle w:val="IndexLink"/>
              </w:rPr>
              <w:t>289</w:t>
            </w:r>
          </w:hyperlink>
        </w:p>
        <w:p>
          <w:pPr>
            <w:pStyle w:val="Contents6"/>
            <w:tabs>
              <w:tab w:val="clear" w:pos="7609"/>
              <w:tab w:val="right" w:pos="9026" w:leader="dot"/>
            </w:tabs>
            <w:rPr/>
          </w:pPr>
          <w:hyperlink w:anchor="__RefHeading___Toc10954310_1280447820">
            <w:r>
              <w:rPr>
                <w:webHidden/>
                <w:rStyle w:val="IndexLink"/>
                <w:rtl w:val="true"/>
              </w:rPr>
              <w:t>الثالث</w:t>
            </w:r>
            <w:r>
              <w:rPr>
                <w:rStyle w:val="IndexLink"/>
                <w:rtl w:val="true"/>
              </w:rPr>
              <w:t xml:space="preserve">: </w:t>
            </w:r>
            <w:r>
              <w:rPr>
                <w:rStyle w:val="IndexLink"/>
                <w:rtl w:val="true"/>
              </w:rPr>
              <w:t>هل يصير الكافر بتلفظه بالشهادتين فى الأذان و الصلوة مسلما كما عن المصنف طاب ثراه فى التذكرة ام لا؟</w:t>
            </w:r>
            <w:r>
              <w:rPr>
                <w:rStyle w:val="IndexLink"/>
                <w:rtl w:val="true"/>
              </w:rPr>
              <w:tab/>
            </w:r>
            <w:r>
              <w:rPr>
                <w:rStyle w:val="IndexLink"/>
              </w:rPr>
              <w:t>291</w:t>
            </w:r>
          </w:hyperlink>
        </w:p>
        <w:p>
          <w:pPr>
            <w:pStyle w:val="Contents5"/>
            <w:tabs>
              <w:tab w:val="clear" w:pos="7892"/>
              <w:tab w:val="right" w:pos="9026" w:leader="dot"/>
            </w:tabs>
            <w:rPr/>
          </w:pPr>
          <w:hyperlink w:anchor="__RefHeading___Toc10954312_1280447820">
            <w:r>
              <w:rPr>
                <w:webHidden/>
                <w:rStyle w:val="IndexLink"/>
                <w:rtl w:val="true"/>
              </w:rPr>
              <w:t>و كذا لا اعتبار باذان غير المميز</w:t>
            </w:r>
            <w:r>
              <w:rPr>
                <w:rStyle w:val="IndexLink"/>
                <w:rtl w:val="true"/>
              </w:rPr>
              <w:tab/>
            </w:r>
            <w:r>
              <w:rPr>
                <w:rStyle w:val="IndexLink"/>
              </w:rPr>
              <w:t>292</w:t>
            </w:r>
          </w:hyperlink>
        </w:p>
        <w:p>
          <w:pPr>
            <w:pStyle w:val="Contents5"/>
            <w:tabs>
              <w:tab w:val="clear" w:pos="7892"/>
              <w:tab w:val="right" w:pos="9026" w:leader="dot"/>
            </w:tabs>
            <w:rPr/>
          </w:pPr>
          <w:hyperlink w:anchor="__RefHeading___Toc10954314_1280447820">
            <w:r>
              <w:rPr>
                <w:webHidden/>
                <w:rStyle w:val="IndexLink"/>
                <w:rtl w:val="true"/>
              </w:rPr>
              <w:t>و كذا لا اعتداد باذان غير المرتب</w:t>
            </w:r>
            <w:r>
              <w:rPr>
                <w:rStyle w:val="IndexLink"/>
                <w:rtl w:val="true"/>
              </w:rPr>
              <w:tab/>
            </w:r>
            <w:r>
              <w:rPr>
                <w:rStyle w:val="IndexLink"/>
              </w:rPr>
              <w:t>292</w:t>
            </w:r>
          </w:hyperlink>
        </w:p>
        <w:p>
          <w:pPr>
            <w:pStyle w:val="Contents6"/>
            <w:tabs>
              <w:tab w:val="clear" w:pos="7609"/>
              <w:tab w:val="right" w:pos="9026" w:leader="dot"/>
            </w:tabs>
            <w:rPr/>
          </w:pPr>
          <w:hyperlink w:anchor="__RefHeading___Toc10954316_1280447820">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10954318_1280447820">
            <w:r>
              <w:rPr>
                <w:webHidden/>
                <w:rStyle w:val="IndexLink"/>
                <w:rtl w:val="true"/>
              </w:rPr>
              <w:t>تنبيهان</w:t>
            </w:r>
            <w:r>
              <w:rPr>
                <w:rStyle w:val="IndexLink"/>
                <w:rtl w:val="true"/>
              </w:rPr>
              <w:t>:</w:t>
              <w:tab/>
            </w:r>
            <w:r>
              <w:rPr>
                <w:rStyle w:val="IndexLink"/>
              </w:rPr>
              <w:t>294</w:t>
            </w:r>
          </w:hyperlink>
        </w:p>
        <w:p>
          <w:pPr>
            <w:pStyle w:val="Contents6"/>
            <w:tabs>
              <w:tab w:val="clear" w:pos="7609"/>
              <w:tab w:val="right" w:pos="9026" w:leader="dot"/>
            </w:tabs>
            <w:rPr/>
          </w:pPr>
          <w:hyperlink w:anchor="__RefHeading___Toc10954320_1280447820">
            <w:r>
              <w:rPr>
                <w:webHidden/>
                <w:rStyle w:val="IndexLink"/>
                <w:rtl w:val="true"/>
              </w:rPr>
              <w:t>الأول</w:t>
            </w:r>
            <w:r>
              <w:rPr>
                <w:rStyle w:val="IndexLink"/>
                <w:rtl w:val="true"/>
              </w:rPr>
              <w:t>:</w:t>
              <w:tab/>
            </w:r>
            <w:r>
              <w:rPr>
                <w:rStyle w:val="IndexLink"/>
              </w:rPr>
              <w:t>294</w:t>
            </w:r>
          </w:hyperlink>
        </w:p>
        <w:p>
          <w:pPr>
            <w:pStyle w:val="Contents6"/>
            <w:tabs>
              <w:tab w:val="clear" w:pos="7609"/>
              <w:tab w:val="right" w:pos="9026" w:leader="dot"/>
            </w:tabs>
            <w:rPr/>
          </w:pPr>
          <w:hyperlink w:anchor="__RefHeading___Toc10954322_1280447820">
            <w:r>
              <w:rPr>
                <w:webHidden/>
                <w:rStyle w:val="IndexLink"/>
                <w:rtl w:val="true"/>
              </w:rPr>
              <w:t>الثانى</w:t>
            </w:r>
            <w:r>
              <w:rPr>
                <w:rStyle w:val="IndexLink"/>
                <w:rtl w:val="true"/>
              </w:rPr>
              <w:t>:</w:t>
              <w:tab/>
            </w:r>
            <w:r>
              <w:rPr>
                <w:rStyle w:val="IndexLink"/>
              </w:rPr>
              <w:t>294</w:t>
            </w:r>
          </w:hyperlink>
        </w:p>
        <w:p>
          <w:pPr>
            <w:pStyle w:val="Contents5"/>
            <w:tabs>
              <w:tab w:val="clear" w:pos="7892"/>
              <w:tab w:val="right" w:pos="9026" w:leader="dot"/>
            </w:tabs>
            <w:rPr/>
          </w:pPr>
          <w:hyperlink w:anchor="__RefHeading___Toc10954324_1280447820">
            <w:r>
              <w:rPr>
                <w:webHidden/>
                <w:rStyle w:val="IndexLink"/>
                <w:rtl w:val="true"/>
              </w:rPr>
              <w:t>و يجوز الأذان من المميز</w:t>
            </w:r>
            <w:r>
              <w:rPr>
                <w:rStyle w:val="IndexLink"/>
                <w:rtl w:val="true"/>
              </w:rPr>
              <w:tab/>
            </w:r>
            <w:r>
              <w:rPr>
                <w:rStyle w:val="IndexLink"/>
              </w:rPr>
              <w:t>296</w:t>
            </w:r>
          </w:hyperlink>
        </w:p>
        <w:p>
          <w:pPr>
            <w:pStyle w:val="Contents6"/>
            <w:tabs>
              <w:tab w:val="clear" w:pos="7609"/>
              <w:tab w:val="right" w:pos="9026" w:leader="dot"/>
            </w:tabs>
            <w:rPr/>
          </w:pPr>
          <w:hyperlink w:anchor="__RefHeading___Toc10954326_1280447820">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0954328_1280447820">
            <w:r>
              <w:rPr>
                <w:webHidden/>
                <w:rStyle w:val="IndexLink"/>
                <w:rtl w:val="true"/>
              </w:rPr>
              <w:t>تنبيهان</w:t>
            </w:r>
            <w:r>
              <w:rPr>
                <w:rStyle w:val="IndexLink"/>
                <w:rtl w:val="true"/>
              </w:rPr>
              <w:t>:</w:t>
              <w:tab/>
            </w:r>
            <w:r>
              <w:rPr>
                <w:rStyle w:val="IndexLink"/>
              </w:rPr>
              <w:t>296</w:t>
            </w:r>
          </w:hyperlink>
        </w:p>
        <w:p>
          <w:pPr>
            <w:pStyle w:val="Contents6"/>
            <w:tabs>
              <w:tab w:val="clear" w:pos="7609"/>
              <w:tab w:val="right" w:pos="9026" w:leader="dot"/>
            </w:tabs>
            <w:rPr/>
          </w:pPr>
          <w:hyperlink w:anchor="__RefHeading___Toc10954330_1280447820">
            <w:r>
              <w:rPr>
                <w:webHidden/>
                <w:rStyle w:val="IndexLink"/>
                <w:rtl w:val="true"/>
              </w:rPr>
              <w:t>الأول</w:t>
            </w:r>
            <w:r>
              <w:rPr>
                <w:rStyle w:val="IndexLink"/>
                <w:rtl w:val="true"/>
              </w:rPr>
              <w:t>:</w:t>
              <w:tab/>
            </w:r>
            <w:r>
              <w:rPr>
                <w:rStyle w:val="IndexLink"/>
              </w:rPr>
              <w:t>296</w:t>
            </w:r>
          </w:hyperlink>
        </w:p>
        <w:p>
          <w:pPr>
            <w:pStyle w:val="Contents6"/>
            <w:tabs>
              <w:tab w:val="clear" w:pos="7609"/>
              <w:tab w:val="right" w:pos="9026" w:leader="dot"/>
            </w:tabs>
            <w:rPr/>
          </w:pPr>
          <w:hyperlink w:anchor="__RefHeading___Toc10954332_1280447820">
            <w:r>
              <w:rPr>
                <w:webHidden/>
                <w:rStyle w:val="IndexLink"/>
                <w:rtl w:val="true"/>
              </w:rPr>
              <w:t>الثانى</w:t>
            </w:r>
            <w:r>
              <w:rPr>
                <w:rStyle w:val="IndexLink"/>
                <w:rtl w:val="true"/>
              </w:rPr>
              <w:t>:</w:t>
              <w:tab/>
            </w:r>
            <w:r>
              <w:rPr>
                <w:rStyle w:val="IndexLink"/>
              </w:rPr>
              <w:t>297</w:t>
            </w:r>
          </w:hyperlink>
        </w:p>
        <w:p>
          <w:pPr>
            <w:pStyle w:val="Contents5"/>
            <w:tabs>
              <w:tab w:val="clear" w:pos="7892"/>
              <w:tab w:val="right" w:pos="9026" w:leader="dot"/>
            </w:tabs>
            <w:rPr/>
          </w:pPr>
          <w:hyperlink w:anchor="__RefHeading___Toc10954334_1280447820">
            <w:r>
              <w:rPr>
                <w:webHidden/>
                <w:rStyle w:val="IndexLink"/>
                <w:rtl w:val="true"/>
              </w:rPr>
              <w:t>في صفات المؤذن</w:t>
            </w:r>
            <w:r>
              <w:rPr>
                <w:rStyle w:val="IndexLink"/>
                <w:rtl w:val="true"/>
              </w:rPr>
              <w:tab/>
            </w:r>
            <w:r>
              <w:rPr>
                <w:rStyle w:val="IndexLink"/>
              </w:rPr>
              <w:t>297</w:t>
            </w:r>
          </w:hyperlink>
        </w:p>
        <w:p>
          <w:pPr>
            <w:pStyle w:val="Contents6"/>
            <w:tabs>
              <w:tab w:val="clear" w:pos="7609"/>
              <w:tab w:val="right" w:pos="9026" w:leader="dot"/>
            </w:tabs>
            <w:rPr/>
          </w:pPr>
          <w:hyperlink w:anchor="__RefHeading___Toc10954336_1280447820">
            <w:r>
              <w:rPr>
                <w:webHidden/>
                <w:rStyle w:val="IndexLink"/>
                <w:rtl w:val="true"/>
              </w:rPr>
              <w:t>و يستحب ان يكون المؤذن عدلا</w:t>
            </w:r>
            <w:r>
              <w:rPr>
                <w:rStyle w:val="IndexLink"/>
                <w:rtl w:val="true"/>
              </w:rPr>
              <w:tab/>
            </w:r>
            <w:r>
              <w:rPr>
                <w:rStyle w:val="IndexLink"/>
              </w:rPr>
              <w:t>297</w:t>
            </w:r>
          </w:hyperlink>
        </w:p>
        <w:p>
          <w:pPr>
            <w:pStyle w:val="Contents6"/>
            <w:tabs>
              <w:tab w:val="clear" w:pos="7609"/>
              <w:tab w:val="right" w:pos="9026" w:leader="dot"/>
            </w:tabs>
            <w:rPr/>
          </w:pPr>
          <w:hyperlink w:anchor="__RefHeading___Toc10954338_1280447820">
            <w:r>
              <w:rPr>
                <w:webHidden/>
                <w:rStyle w:val="IndexLink"/>
                <w:rtl w:val="true"/>
              </w:rPr>
              <w:t>و ان يكون صيّتا</w:t>
            </w:r>
            <w:r>
              <w:rPr>
                <w:rStyle w:val="IndexLink"/>
                <w:rtl w:val="true"/>
              </w:rPr>
              <w:tab/>
            </w:r>
            <w:r>
              <w:rPr>
                <w:rStyle w:val="IndexLink"/>
              </w:rPr>
              <w:t>298</w:t>
            </w:r>
          </w:hyperlink>
        </w:p>
        <w:p>
          <w:pPr>
            <w:pStyle w:val="Contents6"/>
            <w:tabs>
              <w:tab w:val="clear" w:pos="7609"/>
              <w:tab w:val="right" w:pos="9026" w:leader="dot"/>
            </w:tabs>
            <w:rPr/>
          </w:pPr>
          <w:hyperlink w:anchor="__RefHeading___Toc10954340_1280447820">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0954342_1280447820">
            <w:r>
              <w:rPr>
                <w:webHidden/>
                <w:rStyle w:val="IndexLink"/>
                <w:rtl w:val="true"/>
              </w:rPr>
              <w:t>تنبيه</w:t>
            </w:r>
            <w:r>
              <w:rPr>
                <w:rStyle w:val="IndexLink"/>
                <w:rtl w:val="true"/>
              </w:rPr>
              <w:t>:</w:t>
              <w:tab/>
            </w:r>
            <w:r>
              <w:rPr>
                <w:rStyle w:val="IndexLink"/>
              </w:rPr>
              <w:t>299</w:t>
            </w:r>
          </w:hyperlink>
        </w:p>
        <w:p>
          <w:pPr>
            <w:pStyle w:val="Contents6"/>
            <w:tabs>
              <w:tab w:val="clear" w:pos="7609"/>
              <w:tab w:val="right" w:pos="9026" w:leader="dot"/>
            </w:tabs>
            <w:rPr/>
          </w:pPr>
          <w:hyperlink w:anchor="__RefHeading___Toc10954344_1280447820">
            <w:r>
              <w:rPr>
                <w:webHidden/>
                <w:rStyle w:val="IndexLink"/>
                <w:rtl w:val="true"/>
              </w:rPr>
              <w:t>و ان يكون بصيرا بالاوقات</w:t>
            </w:r>
            <w:r>
              <w:rPr>
                <w:rStyle w:val="IndexLink"/>
                <w:rtl w:val="true"/>
              </w:rPr>
              <w:tab/>
            </w:r>
            <w:r>
              <w:rPr>
                <w:rStyle w:val="IndexLink"/>
              </w:rPr>
              <w:t>299</w:t>
            </w:r>
          </w:hyperlink>
        </w:p>
        <w:p>
          <w:pPr>
            <w:pStyle w:val="Contents6"/>
            <w:tabs>
              <w:tab w:val="clear" w:pos="7609"/>
              <w:tab w:val="right" w:pos="9026" w:leader="dot"/>
            </w:tabs>
            <w:rPr/>
          </w:pPr>
          <w:hyperlink w:anchor="__RefHeading___Toc10954346_1280447820">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0954348_1280447820">
            <w:r>
              <w:rPr>
                <w:webHidden/>
                <w:rStyle w:val="IndexLink"/>
                <w:rtl w:val="true"/>
              </w:rPr>
              <w:t>تنبيه</w:t>
            </w:r>
            <w:r>
              <w:rPr>
                <w:rStyle w:val="IndexLink"/>
                <w:rtl w:val="true"/>
              </w:rPr>
              <w:t>:</w:t>
              <w:tab/>
            </w:r>
            <w:r>
              <w:rPr>
                <w:rStyle w:val="IndexLink"/>
              </w:rPr>
              <w:t>299</w:t>
            </w:r>
          </w:hyperlink>
        </w:p>
        <w:p>
          <w:pPr>
            <w:pStyle w:val="Contents6"/>
            <w:tabs>
              <w:tab w:val="clear" w:pos="7609"/>
              <w:tab w:val="right" w:pos="9026" w:leader="dot"/>
            </w:tabs>
            <w:rPr/>
          </w:pPr>
          <w:hyperlink w:anchor="__RefHeading___Toc10954350_1280447820">
            <w:r>
              <w:rPr>
                <w:webHidden/>
                <w:rStyle w:val="IndexLink"/>
                <w:rtl w:val="true"/>
              </w:rPr>
              <w:t>و ان يكون مطهرا</w:t>
            </w:r>
            <w:r>
              <w:rPr>
                <w:rStyle w:val="IndexLink"/>
                <w:rtl w:val="true"/>
              </w:rPr>
              <w:tab/>
            </w:r>
            <w:r>
              <w:rPr>
                <w:rStyle w:val="IndexLink"/>
              </w:rPr>
              <w:t>300</w:t>
            </w:r>
          </w:hyperlink>
        </w:p>
        <w:p>
          <w:pPr>
            <w:pStyle w:val="Contents6"/>
            <w:tabs>
              <w:tab w:val="clear" w:pos="7609"/>
              <w:tab w:val="right" w:pos="9026" w:leader="dot"/>
            </w:tabs>
            <w:rPr/>
          </w:pPr>
          <w:hyperlink w:anchor="__RefHeading___Toc10954352_1280447820">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10954354_1280447820">
            <w:r>
              <w:rPr>
                <w:webHidden/>
                <w:rStyle w:val="IndexLink"/>
                <w:rtl w:val="true"/>
              </w:rPr>
              <w:t>فرع</w:t>
            </w:r>
            <w:r>
              <w:rPr>
                <w:rStyle w:val="IndexLink"/>
                <w:rtl w:val="true"/>
              </w:rPr>
              <w:t xml:space="preserve">: </w:t>
            </w:r>
            <w:r>
              <w:rPr>
                <w:rStyle w:val="IndexLink"/>
                <w:rtl w:val="true"/>
              </w:rPr>
              <w:t>المشهور هو استحباب الطهارة فى الاقامة،</w:t>
            </w:r>
            <w:r>
              <w:rPr>
                <w:rStyle w:val="IndexLink"/>
                <w:rtl w:val="true"/>
              </w:rPr>
              <w:tab/>
            </w:r>
            <w:r>
              <w:rPr>
                <w:rStyle w:val="IndexLink"/>
              </w:rPr>
              <w:t>302</w:t>
            </w:r>
          </w:hyperlink>
        </w:p>
        <w:p>
          <w:pPr>
            <w:pStyle w:val="Contents6"/>
            <w:tabs>
              <w:tab w:val="clear" w:pos="7609"/>
              <w:tab w:val="right" w:pos="9026" w:leader="dot"/>
            </w:tabs>
            <w:rPr/>
          </w:pPr>
          <w:hyperlink w:anchor="__RefHeading___Toc10954356_1280447820">
            <w:r>
              <w:rPr>
                <w:webHidden/>
                <w:rStyle w:val="IndexLink"/>
                <w:rtl w:val="true"/>
              </w:rPr>
              <w:t>فرع</w:t>
            </w:r>
            <w:r>
              <w:rPr>
                <w:rStyle w:val="IndexLink"/>
                <w:rtl w:val="true"/>
              </w:rPr>
              <w:t>:</w:t>
              <w:tab/>
            </w:r>
            <w:r>
              <w:rPr>
                <w:rStyle w:val="IndexLink"/>
              </w:rPr>
              <w:t>302</w:t>
            </w:r>
          </w:hyperlink>
        </w:p>
        <w:p>
          <w:pPr>
            <w:pStyle w:val="Contents6"/>
            <w:tabs>
              <w:tab w:val="clear" w:pos="7609"/>
              <w:tab w:val="right" w:pos="9026" w:leader="dot"/>
            </w:tabs>
            <w:rPr/>
          </w:pPr>
          <w:hyperlink w:anchor="__RefHeading___Toc10954358_1280447820">
            <w:r>
              <w:rPr>
                <w:webHidden/>
                <w:rStyle w:val="IndexLink"/>
                <w:rtl w:val="true"/>
              </w:rPr>
              <w:t>و ان يكون قائما</w:t>
            </w:r>
            <w:r>
              <w:rPr>
                <w:rStyle w:val="IndexLink"/>
                <w:rtl w:val="true"/>
              </w:rPr>
              <w:tab/>
            </w:r>
            <w:r>
              <w:rPr>
                <w:rStyle w:val="IndexLink"/>
              </w:rPr>
              <w:t>303</w:t>
            </w:r>
          </w:hyperlink>
        </w:p>
        <w:p>
          <w:pPr>
            <w:pStyle w:val="Contents6"/>
            <w:tabs>
              <w:tab w:val="clear" w:pos="7609"/>
              <w:tab w:val="right" w:pos="9026" w:leader="dot"/>
            </w:tabs>
            <w:rPr/>
          </w:pPr>
          <w:hyperlink w:anchor="__RefHeading___Toc10954360_1280447820">
            <w:r>
              <w:rPr>
                <w:webHidden/>
                <w:rStyle w:val="IndexLink"/>
                <w:rtl w:val="true"/>
              </w:rPr>
              <w:t xml:space="preserve">و يستحب ان يكون قيامه </w:t>
            </w:r>
            <w:r>
              <w:rPr>
                <w:rStyle w:val="IndexLink"/>
                <w:rtl w:val="true"/>
              </w:rPr>
              <w:t>(</w:t>
            </w:r>
            <w:r>
              <w:rPr>
                <w:rStyle w:val="IndexLink"/>
                <w:rtl w:val="true"/>
              </w:rPr>
              <w:t>على مرتفع</w:t>
            </w:r>
            <w:r>
              <w:rPr>
                <w:rStyle w:val="IndexLink"/>
                <w:rtl w:val="true"/>
              </w:rPr>
              <w:t>)</w:t>
              <w:tab/>
            </w:r>
            <w:r>
              <w:rPr>
                <w:rStyle w:val="IndexLink"/>
              </w:rPr>
              <w:t>306</w:t>
            </w:r>
          </w:hyperlink>
        </w:p>
        <w:p>
          <w:pPr>
            <w:pStyle w:val="Contents6"/>
            <w:tabs>
              <w:tab w:val="clear" w:pos="7609"/>
              <w:tab w:val="right" w:pos="9026" w:leader="dot"/>
            </w:tabs>
            <w:rPr/>
          </w:pPr>
          <w:hyperlink w:anchor="__RefHeading___Toc10954362_128044782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0954364_1280447820">
            <w:r>
              <w:rPr>
                <w:webHidden/>
                <w:rStyle w:val="IndexLink"/>
                <w:rtl w:val="true"/>
              </w:rPr>
              <w:t>تنبيه</w:t>
            </w:r>
            <w:r>
              <w:rPr>
                <w:rStyle w:val="IndexLink"/>
                <w:rtl w:val="true"/>
              </w:rPr>
              <w:t>:</w:t>
              <w:tab/>
            </w:r>
            <w:r>
              <w:rPr>
                <w:rStyle w:val="IndexLink"/>
              </w:rPr>
              <w:t>307</w:t>
            </w:r>
          </w:hyperlink>
        </w:p>
        <w:p>
          <w:pPr>
            <w:pStyle w:val="Contents6"/>
            <w:tabs>
              <w:tab w:val="clear" w:pos="7609"/>
              <w:tab w:val="right" w:pos="9026" w:leader="dot"/>
            </w:tabs>
            <w:rPr/>
          </w:pPr>
          <w:hyperlink w:anchor="__RefHeading___Toc10954366_1280447820">
            <w:r>
              <w:rPr>
                <w:webHidden/>
                <w:rStyle w:val="IndexLink"/>
                <w:rtl w:val="true"/>
              </w:rPr>
              <w:t>و ان يكون مستقبلا للقبلة</w:t>
            </w:r>
            <w:r>
              <w:rPr>
                <w:rStyle w:val="IndexLink"/>
                <w:rtl w:val="true"/>
              </w:rPr>
              <w:tab/>
            </w:r>
            <w:r>
              <w:rPr>
                <w:rStyle w:val="IndexLink"/>
              </w:rPr>
              <w:t>309</w:t>
            </w:r>
          </w:hyperlink>
        </w:p>
        <w:p>
          <w:pPr>
            <w:pStyle w:val="Contents6"/>
            <w:tabs>
              <w:tab w:val="clear" w:pos="7609"/>
              <w:tab w:val="right" w:pos="9026" w:leader="dot"/>
            </w:tabs>
            <w:rPr/>
          </w:pPr>
          <w:hyperlink w:anchor="__RefHeading___Toc10954368_1280447820">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0954370_1280447820">
            <w:r>
              <w:rPr>
                <w:webHidden/>
                <w:rStyle w:val="IndexLink"/>
                <w:rtl w:val="true"/>
              </w:rPr>
              <w:t>تنبيه</w:t>
            </w:r>
            <w:r>
              <w:rPr>
                <w:rStyle w:val="IndexLink"/>
                <w:rtl w:val="true"/>
              </w:rPr>
              <w:t>:</w:t>
              <w:tab/>
            </w:r>
            <w:r>
              <w:rPr>
                <w:rStyle w:val="IndexLink"/>
              </w:rPr>
              <w:t>310</w:t>
            </w:r>
          </w:hyperlink>
        </w:p>
        <w:p>
          <w:pPr>
            <w:pStyle w:val="Contents6"/>
            <w:tabs>
              <w:tab w:val="clear" w:pos="7609"/>
              <w:tab w:val="right" w:pos="9026" w:leader="dot"/>
            </w:tabs>
            <w:rPr/>
          </w:pPr>
          <w:hyperlink w:anchor="__RefHeading___Toc10954372_1280447820">
            <w:r>
              <w:rPr>
                <w:webHidden/>
                <w:rStyle w:val="IndexLink"/>
                <w:rtl w:val="true"/>
              </w:rPr>
              <w:t>و أن يكون متأنيا فى الأذان محدرا</w:t>
            </w:r>
            <w:r>
              <w:rPr>
                <w:rStyle w:val="IndexLink"/>
                <w:rtl w:val="true"/>
              </w:rPr>
              <w:tab/>
            </w:r>
            <w:r>
              <w:rPr>
                <w:rStyle w:val="IndexLink"/>
              </w:rPr>
              <w:t>311</w:t>
            </w:r>
          </w:hyperlink>
        </w:p>
        <w:p>
          <w:pPr>
            <w:pStyle w:val="Contents6"/>
            <w:tabs>
              <w:tab w:val="clear" w:pos="7609"/>
              <w:tab w:val="right" w:pos="9026" w:leader="dot"/>
            </w:tabs>
            <w:rPr/>
          </w:pPr>
          <w:hyperlink w:anchor="__RefHeading___Toc10954374_1280447820">
            <w:r>
              <w:rPr>
                <w:webHidden/>
                <w:rStyle w:val="IndexLink"/>
                <w:rtl w:val="true"/>
              </w:rPr>
              <w:t>و ان يكون واقفا على اواخر الفصول</w:t>
            </w:r>
            <w:r>
              <w:rPr>
                <w:rStyle w:val="IndexLink"/>
                <w:rtl w:val="true"/>
              </w:rPr>
              <w:tab/>
            </w:r>
            <w:r>
              <w:rPr>
                <w:rStyle w:val="IndexLink"/>
              </w:rPr>
              <w:t>312</w:t>
            </w:r>
          </w:hyperlink>
        </w:p>
        <w:p>
          <w:pPr>
            <w:pStyle w:val="Contents6"/>
            <w:tabs>
              <w:tab w:val="clear" w:pos="7609"/>
              <w:tab w:val="right" w:pos="9026" w:leader="dot"/>
            </w:tabs>
            <w:rPr/>
          </w:pPr>
          <w:hyperlink w:anchor="__RefHeading___Toc10954376_1280447820">
            <w:r>
              <w:rPr>
                <w:webHidden/>
                <w:rStyle w:val="IndexLink"/>
                <w:rtl w:val="true"/>
              </w:rPr>
              <w:t>و أن يكون تاركا للكلام خلالهما</w:t>
            </w:r>
            <w:r>
              <w:rPr>
                <w:rStyle w:val="IndexLink"/>
                <w:rtl w:val="true"/>
              </w:rPr>
              <w:tab/>
            </w:r>
            <w:r>
              <w:rPr>
                <w:rStyle w:val="IndexLink"/>
              </w:rPr>
              <w:t>312</w:t>
            </w:r>
          </w:hyperlink>
        </w:p>
        <w:p>
          <w:pPr>
            <w:pStyle w:val="Contents6"/>
            <w:tabs>
              <w:tab w:val="clear" w:pos="7609"/>
              <w:tab w:val="right" w:pos="9026" w:leader="dot"/>
            </w:tabs>
            <w:rPr/>
          </w:pPr>
          <w:hyperlink w:anchor="__RefHeading___Toc10954378_128044782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0954380_1280447820">
            <w:r>
              <w:rPr>
                <w:webHidden/>
                <w:rStyle w:val="IndexLink"/>
                <w:rtl w:val="true"/>
              </w:rPr>
              <w:t>هنا امران</w:t>
            </w:r>
            <w:r>
              <w:rPr>
                <w:rStyle w:val="IndexLink"/>
                <w:rtl w:val="true"/>
              </w:rPr>
              <w:t>:</w:t>
              <w:tab/>
            </w:r>
            <w:r>
              <w:rPr>
                <w:rStyle w:val="IndexLink"/>
              </w:rPr>
              <w:t>317</w:t>
            </w:r>
          </w:hyperlink>
        </w:p>
        <w:p>
          <w:pPr>
            <w:pStyle w:val="Contents6"/>
            <w:tabs>
              <w:tab w:val="clear" w:pos="7609"/>
              <w:tab w:val="right" w:pos="9026" w:leader="dot"/>
            </w:tabs>
            <w:rPr/>
          </w:pPr>
          <w:hyperlink w:anchor="__RefHeading___Toc10954382_1280447820">
            <w:r>
              <w:rPr>
                <w:webHidden/>
                <w:rStyle w:val="IndexLink"/>
                <w:rtl w:val="true"/>
              </w:rPr>
              <w:t>الأول</w:t>
            </w:r>
            <w:r>
              <w:rPr>
                <w:rStyle w:val="IndexLink"/>
                <w:rtl w:val="true"/>
              </w:rPr>
              <w:t xml:space="preserve">: </w:t>
            </w:r>
            <w:r>
              <w:rPr>
                <w:rStyle w:val="IndexLink"/>
                <w:rtl w:val="true"/>
              </w:rPr>
              <w:t>لو تكلم فى الاقامة اعادها كما ذكره جماعة،</w:t>
            </w:r>
            <w:r>
              <w:rPr>
                <w:rStyle w:val="IndexLink"/>
                <w:rtl w:val="true"/>
              </w:rPr>
              <w:tab/>
            </w:r>
            <w:r>
              <w:rPr>
                <w:rStyle w:val="IndexLink"/>
              </w:rPr>
              <w:t>317</w:t>
            </w:r>
          </w:hyperlink>
        </w:p>
        <w:p>
          <w:pPr>
            <w:pStyle w:val="Contents6"/>
            <w:tabs>
              <w:tab w:val="clear" w:pos="7609"/>
              <w:tab w:val="right" w:pos="9026" w:leader="dot"/>
            </w:tabs>
            <w:rPr/>
          </w:pPr>
          <w:hyperlink w:anchor="__RefHeading___Toc10954384_1280447820">
            <w:r>
              <w:rPr>
                <w:webHidden/>
                <w:rStyle w:val="IndexLink"/>
                <w:rtl w:val="true"/>
              </w:rPr>
              <w:t>الثانى</w:t>
            </w:r>
            <w:r>
              <w:rPr>
                <w:rStyle w:val="IndexLink"/>
                <w:rtl w:val="true"/>
              </w:rPr>
              <w:t xml:space="preserve">: </w:t>
            </w:r>
            <w:r>
              <w:rPr>
                <w:rStyle w:val="IndexLink"/>
                <w:rtl w:val="true"/>
              </w:rPr>
              <w:t>لو تكلم فى اثناء الأذان لم يعده عامدا كان ام ناسيا،</w:t>
            </w:r>
            <w:r>
              <w:rPr>
                <w:rStyle w:val="IndexLink"/>
                <w:rtl w:val="true"/>
              </w:rPr>
              <w:tab/>
            </w:r>
            <w:r>
              <w:rPr>
                <w:rStyle w:val="IndexLink"/>
              </w:rPr>
              <w:t>317</w:t>
            </w:r>
          </w:hyperlink>
        </w:p>
        <w:p>
          <w:pPr>
            <w:pStyle w:val="Contents6"/>
            <w:tabs>
              <w:tab w:val="clear" w:pos="7609"/>
              <w:tab w:val="right" w:pos="9026" w:leader="dot"/>
            </w:tabs>
            <w:rPr/>
          </w:pPr>
          <w:hyperlink w:anchor="__RefHeading___Toc10954386_1280447820">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0954388_1280447820">
            <w:r>
              <w:rPr>
                <w:webHidden/>
                <w:rStyle w:val="IndexLink"/>
                <w:rtl w:val="true"/>
              </w:rPr>
              <w:t>فرع</w:t>
            </w:r>
            <w:r>
              <w:rPr>
                <w:rStyle w:val="IndexLink"/>
                <w:rtl w:val="true"/>
              </w:rPr>
              <w:t>:</w:t>
              <w:tab/>
            </w:r>
            <w:r>
              <w:rPr>
                <w:rStyle w:val="IndexLink"/>
              </w:rPr>
              <w:t>317</w:t>
            </w:r>
          </w:hyperlink>
        </w:p>
        <w:p>
          <w:pPr>
            <w:pStyle w:val="Contents6"/>
            <w:tabs>
              <w:tab w:val="clear" w:pos="7609"/>
              <w:tab w:val="right" w:pos="9026" w:leader="dot"/>
            </w:tabs>
            <w:rPr/>
          </w:pPr>
          <w:hyperlink w:anchor="__RefHeading___Toc10954390_1280447820">
            <w:r>
              <w:rPr>
                <w:webHidden/>
                <w:rStyle w:val="IndexLink"/>
                <w:rtl w:val="true"/>
              </w:rPr>
              <w:t>و أن يكون فاصلا بينهما</w:t>
            </w:r>
            <w:r>
              <w:rPr>
                <w:rStyle w:val="IndexLink"/>
                <w:rtl w:val="true"/>
              </w:rPr>
              <w:tab/>
            </w:r>
            <w:r>
              <w:rPr>
                <w:rStyle w:val="IndexLink"/>
              </w:rPr>
              <w:t>318</w:t>
            </w:r>
          </w:hyperlink>
        </w:p>
        <w:p>
          <w:pPr>
            <w:pStyle w:val="Contents6"/>
            <w:tabs>
              <w:tab w:val="clear" w:pos="7609"/>
              <w:tab w:val="right" w:pos="9026" w:leader="dot"/>
            </w:tabs>
            <w:rPr/>
          </w:pPr>
          <w:hyperlink w:anchor="__RefHeading___Toc10954392_128044782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0954394_1280447820">
            <w:r>
              <w:rPr>
                <w:webHidden/>
                <w:rStyle w:val="IndexLink"/>
                <w:rtl w:val="true"/>
              </w:rPr>
              <w:t>تنبيه</w:t>
            </w:r>
            <w:r>
              <w:rPr>
                <w:rStyle w:val="IndexLink"/>
                <w:rtl w:val="true"/>
              </w:rPr>
              <w:t>:</w:t>
              <w:tab/>
            </w:r>
            <w:r>
              <w:rPr>
                <w:rStyle w:val="IndexLink"/>
              </w:rPr>
              <w:t>326</w:t>
            </w:r>
          </w:hyperlink>
        </w:p>
        <w:p>
          <w:pPr>
            <w:pStyle w:val="Contents6"/>
            <w:tabs>
              <w:tab w:val="clear" w:pos="7609"/>
              <w:tab w:val="right" w:pos="9026" w:leader="dot"/>
            </w:tabs>
            <w:rPr/>
          </w:pPr>
          <w:hyperlink w:anchor="__RefHeading___Toc10954396_1280447820">
            <w:r>
              <w:rPr>
                <w:webHidden/>
                <w:rStyle w:val="IndexLink"/>
                <w:rtl w:val="true"/>
              </w:rPr>
              <w:t>و أن يكون رافعا صوته</w:t>
            </w:r>
            <w:r>
              <w:rPr>
                <w:rStyle w:val="IndexLink"/>
                <w:rtl w:val="true"/>
              </w:rPr>
              <w:tab/>
            </w:r>
            <w:r>
              <w:rPr>
                <w:rStyle w:val="IndexLink"/>
              </w:rPr>
              <w:t>327</w:t>
            </w:r>
          </w:hyperlink>
        </w:p>
        <w:p>
          <w:pPr>
            <w:pStyle w:val="Contents6"/>
            <w:tabs>
              <w:tab w:val="clear" w:pos="7609"/>
              <w:tab w:val="right" w:pos="9026" w:leader="dot"/>
            </w:tabs>
            <w:rPr/>
          </w:pPr>
          <w:hyperlink w:anchor="__RefHeading___Toc10954398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0954400_1280447820">
            <w:r>
              <w:rPr>
                <w:webHidden/>
                <w:rStyle w:val="IndexLink"/>
                <w:rtl w:val="true"/>
              </w:rPr>
              <w:t>فرع</w:t>
            </w:r>
            <w:r>
              <w:rPr>
                <w:rStyle w:val="IndexLink"/>
                <w:rtl w:val="true"/>
              </w:rPr>
              <w:t>:</w:t>
              <w:tab/>
            </w:r>
            <w:r>
              <w:rPr>
                <w:rStyle w:val="IndexLink"/>
              </w:rPr>
              <w:t>328</w:t>
            </w:r>
          </w:hyperlink>
        </w:p>
        <w:p>
          <w:pPr>
            <w:pStyle w:val="Contents5"/>
            <w:tabs>
              <w:tab w:val="clear" w:pos="7892"/>
              <w:tab w:val="right" w:pos="9026" w:leader="dot"/>
            </w:tabs>
            <w:rPr/>
          </w:pPr>
          <w:hyperlink w:anchor="__RefHeading___Toc10954402_1280447820">
            <w:r>
              <w:rPr>
                <w:webHidden/>
                <w:rStyle w:val="IndexLink"/>
                <w:rtl w:val="true"/>
              </w:rPr>
              <w:t>في استحباب الحكاية</w:t>
            </w:r>
            <w:r>
              <w:rPr>
                <w:rStyle w:val="IndexLink"/>
                <w:rtl w:val="true"/>
              </w:rPr>
              <w:tab/>
            </w:r>
            <w:r>
              <w:rPr>
                <w:rStyle w:val="IndexLink"/>
              </w:rPr>
              <w:t>328</w:t>
            </w:r>
          </w:hyperlink>
        </w:p>
        <w:p>
          <w:pPr>
            <w:pStyle w:val="Contents6"/>
            <w:tabs>
              <w:tab w:val="clear" w:pos="7609"/>
              <w:tab w:val="right" w:pos="9026" w:leader="dot"/>
            </w:tabs>
            <w:rPr/>
          </w:pPr>
          <w:hyperlink w:anchor="__RefHeading___Toc10954404_1280447820">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0954406_1280447820">
            <w:r>
              <w:rPr>
                <w:webHidden/>
                <w:rStyle w:val="IndexLink"/>
                <w:rtl w:val="true"/>
              </w:rPr>
              <w:t>تنبيهات</w:t>
            </w:r>
            <w:r>
              <w:rPr>
                <w:rStyle w:val="IndexLink"/>
                <w:rtl w:val="true"/>
              </w:rPr>
              <w:t>:</w:t>
              <w:tab/>
            </w:r>
            <w:r>
              <w:rPr>
                <w:rStyle w:val="IndexLink"/>
              </w:rPr>
              <w:t>330</w:t>
            </w:r>
          </w:hyperlink>
        </w:p>
        <w:p>
          <w:pPr>
            <w:pStyle w:val="Contents6"/>
            <w:tabs>
              <w:tab w:val="clear" w:pos="7609"/>
              <w:tab w:val="right" w:pos="9026" w:leader="dot"/>
            </w:tabs>
            <w:rPr/>
          </w:pPr>
          <w:hyperlink w:anchor="__RefHeading___Toc10954408_1280447820">
            <w:r>
              <w:rPr>
                <w:webHidden/>
                <w:rStyle w:val="IndexLink"/>
                <w:rtl w:val="true"/>
              </w:rPr>
              <w:t>الأول</w:t>
            </w:r>
            <w:r>
              <w:rPr>
                <w:rStyle w:val="IndexLink"/>
                <w:rtl w:val="true"/>
              </w:rPr>
              <w:t xml:space="preserve">: </w:t>
            </w:r>
            <w:r>
              <w:rPr>
                <w:rStyle w:val="IndexLink"/>
                <w:rtl w:val="true"/>
              </w:rPr>
              <w:t>ظاهر الأخبار استحباب الحكاية له بجميع فصوله،</w:t>
            </w:r>
            <w:r>
              <w:rPr>
                <w:rStyle w:val="IndexLink"/>
                <w:rtl w:val="true"/>
              </w:rPr>
              <w:tab/>
            </w:r>
            <w:r>
              <w:rPr>
                <w:rStyle w:val="IndexLink"/>
              </w:rPr>
              <w:t>330</w:t>
            </w:r>
          </w:hyperlink>
        </w:p>
        <w:p>
          <w:pPr>
            <w:pStyle w:val="Contents6"/>
            <w:tabs>
              <w:tab w:val="clear" w:pos="7609"/>
              <w:tab w:val="right" w:pos="9026" w:leader="dot"/>
            </w:tabs>
            <w:rPr/>
          </w:pPr>
          <w:hyperlink w:anchor="__RefHeading___Toc10954410_1280447820">
            <w:r>
              <w:rPr>
                <w:webHidden/>
                <w:rStyle w:val="IndexLink"/>
                <w:rtl w:val="true"/>
              </w:rPr>
              <w:t>الثانى</w:t>
            </w:r>
            <w:r>
              <w:rPr>
                <w:rStyle w:val="IndexLink"/>
                <w:rtl w:val="true"/>
              </w:rPr>
              <w:t xml:space="preserve">: </w:t>
            </w:r>
            <w:r>
              <w:rPr>
                <w:rStyle w:val="IndexLink"/>
                <w:rtl w:val="true"/>
              </w:rPr>
              <w:t>قطع قراءة القرآن لحكاية الأذان</w:t>
            </w:r>
            <w:r>
              <w:rPr>
                <w:rStyle w:val="IndexLink"/>
                <w:rtl w:val="true"/>
              </w:rPr>
              <w:tab/>
            </w:r>
            <w:r>
              <w:rPr>
                <w:rStyle w:val="IndexLink"/>
              </w:rPr>
              <w:t>331</w:t>
            </w:r>
          </w:hyperlink>
        </w:p>
        <w:p>
          <w:pPr>
            <w:pStyle w:val="Contents6"/>
            <w:tabs>
              <w:tab w:val="clear" w:pos="7609"/>
              <w:tab w:val="right" w:pos="9026" w:leader="dot"/>
            </w:tabs>
            <w:rPr/>
          </w:pPr>
          <w:hyperlink w:anchor="__RefHeading___Toc10954412_1280447820">
            <w:r>
              <w:rPr>
                <w:webHidden/>
                <w:rStyle w:val="IndexLink"/>
                <w:rtl w:val="true"/>
              </w:rPr>
              <w:t>الثالث</w:t>
            </w:r>
            <w:r>
              <w:rPr>
                <w:rStyle w:val="IndexLink"/>
                <w:rtl w:val="true"/>
              </w:rPr>
              <w:t xml:space="preserve">: </w:t>
            </w:r>
            <w:r>
              <w:rPr>
                <w:rStyle w:val="IndexLink"/>
                <w:rtl w:val="true"/>
              </w:rPr>
              <w:t>الظاهر عدم استحباب حكايته فى الصلوة،</w:t>
            </w:r>
            <w:r>
              <w:rPr>
                <w:rStyle w:val="IndexLink"/>
                <w:rtl w:val="true"/>
              </w:rPr>
              <w:tab/>
            </w:r>
            <w:r>
              <w:rPr>
                <w:rStyle w:val="IndexLink"/>
              </w:rPr>
              <w:t>331</w:t>
            </w:r>
          </w:hyperlink>
        </w:p>
        <w:p>
          <w:pPr>
            <w:pStyle w:val="Contents6"/>
            <w:tabs>
              <w:tab w:val="clear" w:pos="7609"/>
              <w:tab w:val="right" w:pos="9026" w:leader="dot"/>
            </w:tabs>
            <w:rPr/>
          </w:pPr>
          <w:hyperlink w:anchor="__RefHeading___Toc10954414_128044782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0954416_1280447820">
            <w:r>
              <w:rPr>
                <w:webHidden/>
                <w:rStyle w:val="IndexLink"/>
                <w:rtl w:val="true"/>
              </w:rPr>
              <w:t>تذنيب</w:t>
            </w:r>
            <w:r>
              <w:rPr>
                <w:rStyle w:val="IndexLink"/>
                <w:rtl w:val="true"/>
              </w:rPr>
              <w:t>:</w:t>
              <w:tab/>
            </w:r>
            <w:r>
              <w:rPr>
                <w:rStyle w:val="IndexLink"/>
              </w:rPr>
              <w:t>331</w:t>
            </w:r>
          </w:hyperlink>
        </w:p>
        <w:p>
          <w:pPr>
            <w:pStyle w:val="Contents6"/>
            <w:tabs>
              <w:tab w:val="clear" w:pos="7609"/>
              <w:tab w:val="right" w:pos="9026" w:leader="dot"/>
            </w:tabs>
            <w:rPr/>
          </w:pPr>
          <w:hyperlink w:anchor="__RefHeading___Toc10954418_1280447820">
            <w:r>
              <w:rPr>
                <w:webHidden/>
                <w:rStyle w:val="IndexLink"/>
                <w:rtl w:val="true"/>
              </w:rPr>
              <w:t>الرابع</w:t>
            </w:r>
            <w:r>
              <w:rPr>
                <w:rStyle w:val="IndexLink"/>
                <w:rtl w:val="true"/>
              </w:rPr>
              <w:t xml:space="preserve">: </w:t>
            </w:r>
            <w:r>
              <w:rPr>
                <w:rStyle w:val="IndexLink"/>
                <w:rtl w:val="true"/>
              </w:rPr>
              <w:t>لو فرغ من الصّلوة و لم يحكه، فالظاهر سقوط الحكاية،</w:t>
            </w:r>
            <w:r>
              <w:rPr>
                <w:rStyle w:val="IndexLink"/>
                <w:rtl w:val="true"/>
              </w:rPr>
              <w:tab/>
            </w:r>
            <w:r>
              <w:rPr>
                <w:rStyle w:val="IndexLink"/>
              </w:rPr>
              <w:t>332</w:t>
            </w:r>
          </w:hyperlink>
        </w:p>
        <w:p>
          <w:pPr>
            <w:pStyle w:val="Contents6"/>
            <w:tabs>
              <w:tab w:val="clear" w:pos="7609"/>
              <w:tab w:val="right" w:pos="9026" w:leader="dot"/>
            </w:tabs>
            <w:rPr/>
          </w:pPr>
          <w:hyperlink w:anchor="__RefHeading___Toc10954420_1280447820">
            <w:r>
              <w:rPr>
                <w:webHidden/>
                <w:rStyle w:val="IndexLink"/>
                <w:rtl w:val="true"/>
              </w:rPr>
              <w:t>الخامس</w:t>
            </w:r>
            <w:r>
              <w:rPr>
                <w:rStyle w:val="IndexLink"/>
                <w:rtl w:val="true"/>
              </w:rPr>
              <w:t xml:space="preserve">: </w:t>
            </w:r>
            <w:r>
              <w:rPr>
                <w:rStyle w:val="IndexLink"/>
                <w:rtl w:val="true"/>
              </w:rPr>
              <w:t>ترك صلاة التحية الى فراغ الأذان</w:t>
            </w:r>
            <w:r>
              <w:rPr>
                <w:rStyle w:val="IndexLink"/>
                <w:rtl w:val="true"/>
              </w:rPr>
              <w:tab/>
            </w:r>
            <w:r>
              <w:rPr>
                <w:rStyle w:val="IndexLink"/>
              </w:rPr>
              <w:t>332</w:t>
            </w:r>
          </w:hyperlink>
        </w:p>
        <w:p>
          <w:pPr>
            <w:pStyle w:val="Contents6"/>
            <w:tabs>
              <w:tab w:val="clear" w:pos="7609"/>
              <w:tab w:val="right" w:pos="9026" w:leader="dot"/>
            </w:tabs>
            <w:rPr/>
          </w:pPr>
          <w:hyperlink w:anchor="__RefHeading___Toc10954422_1280447820">
            <w:r>
              <w:rPr>
                <w:webHidden/>
                <w:rStyle w:val="IndexLink"/>
                <w:rtl w:val="true"/>
              </w:rPr>
              <w:t>السادس</w:t>
            </w:r>
            <w:r>
              <w:rPr>
                <w:rStyle w:val="IndexLink"/>
                <w:rtl w:val="true"/>
              </w:rPr>
              <w:t xml:space="preserve">: </w:t>
            </w:r>
            <w:r>
              <w:rPr>
                <w:rStyle w:val="IndexLink"/>
                <w:rtl w:val="true"/>
              </w:rPr>
              <w:t>ذكر جماعة ان المستحب حكاية الأذان المشروع،</w:t>
            </w:r>
            <w:r>
              <w:rPr>
                <w:rStyle w:val="IndexLink"/>
                <w:rtl w:val="true"/>
              </w:rPr>
              <w:tab/>
            </w:r>
            <w:r>
              <w:rPr>
                <w:rStyle w:val="IndexLink"/>
              </w:rPr>
              <w:t>333</w:t>
            </w:r>
          </w:hyperlink>
        </w:p>
        <w:p>
          <w:pPr>
            <w:pStyle w:val="Contents6"/>
            <w:tabs>
              <w:tab w:val="clear" w:pos="7609"/>
              <w:tab w:val="right" w:pos="9026" w:leader="dot"/>
            </w:tabs>
            <w:rPr/>
          </w:pPr>
          <w:hyperlink w:anchor="__RefHeading___Toc10954424_1280447820">
            <w:r>
              <w:rPr>
                <w:webHidden/>
                <w:rStyle w:val="IndexLink"/>
                <w:rtl w:val="true"/>
              </w:rPr>
              <w:t>السّابع</w:t>
            </w:r>
            <w:r>
              <w:rPr>
                <w:rStyle w:val="IndexLink"/>
                <w:rtl w:val="true"/>
              </w:rPr>
              <w:t xml:space="preserve">: </w:t>
            </w:r>
            <w:r>
              <w:rPr>
                <w:rStyle w:val="IndexLink"/>
                <w:rtl w:val="true"/>
              </w:rPr>
              <w:t>قال بعض الأجلاّء</w:t>
            </w:r>
            <w:r>
              <w:rPr>
                <w:rStyle w:val="IndexLink"/>
                <w:rtl w:val="true"/>
              </w:rPr>
              <w:t xml:space="preserve">: </w:t>
            </w:r>
            <w:r>
              <w:rPr>
                <w:rStyle w:val="IndexLink"/>
                <w:rtl w:val="true"/>
              </w:rPr>
              <w:t>و هل يختص الحكم بالأذان، ام يعم الاقامة؟</w:t>
            </w:r>
            <w:r>
              <w:rPr>
                <w:rStyle w:val="IndexLink"/>
                <w:rtl w:val="true"/>
              </w:rPr>
              <w:tab/>
            </w:r>
            <w:r>
              <w:rPr>
                <w:rStyle w:val="IndexLink"/>
              </w:rPr>
              <w:t>333</w:t>
            </w:r>
          </w:hyperlink>
        </w:p>
        <w:p>
          <w:pPr>
            <w:pStyle w:val="Contents6"/>
            <w:tabs>
              <w:tab w:val="clear" w:pos="7609"/>
              <w:tab w:val="right" w:pos="9026" w:leader="dot"/>
            </w:tabs>
            <w:rPr/>
          </w:pPr>
          <w:hyperlink w:anchor="__RefHeading___Toc10954426_1280447820">
            <w:r>
              <w:rPr>
                <w:webHidden/>
                <w:rStyle w:val="IndexLink"/>
                <w:rtl w:val="true"/>
              </w:rPr>
              <w:t>الثامن</w:t>
            </w:r>
            <w:r>
              <w:rPr>
                <w:rStyle w:val="IndexLink"/>
                <w:rtl w:val="true"/>
              </w:rPr>
              <w:t xml:space="preserve">: </w:t>
            </w:r>
            <w:r>
              <w:rPr>
                <w:rStyle w:val="IndexLink"/>
                <w:rtl w:val="true"/>
              </w:rPr>
              <w:t>قال فى الروضة</w:t>
            </w:r>
            <w:r>
              <w:rPr>
                <w:rStyle w:val="IndexLink"/>
                <w:rtl w:val="true"/>
              </w:rPr>
              <w:t xml:space="preserve">: </w:t>
            </w:r>
            <w:r>
              <w:rPr>
                <w:rStyle w:val="IndexLink"/>
                <w:rtl w:val="true"/>
              </w:rPr>
              <w:t>و وقت حكاية الفصل بعد فراغ المؤذن منه او معه،</w:t>
            </w:r>
            <w:r>
              <w:rPr>
                <w:rStyle w:val="IndexLink"/>
                <w:rtl w:val="true"/>
              </w:rPr>
              <w:tab/>
            </w:r>
            <w:r>
              <w:rPr>
                <w:rStyle w:val="IndexLink"/>
              </w:rPr>
              <w:t>333</w:t>
            </w:r>
          </w:hyperlink>
        </w:p>
        <w:p>
          <w:pPr>
            <w:pStyle w:val="Contents5"/>
            <w:tabs>
              <w:tab w:val="clear" w:pos="7892"/>
              <w:tab w:val="right" w:pos="9026" w:leader="dot"/>
            </w:tabs>
            <w:rPr/>
          </w:pPr>
          <w:hyperlink w:anchor="__RefHeading___Toc10954428_1280447820">
            <w:r>
              <w:rPr>
                <w:webHidden/>
                <w:rStyle w:val="IndexLink"/>
                <w:rtl w:val="true"/>
              </w:rPr>
              <w:t>و التثويب بدعة</w:t>
            </w:r>
            <w:r>
              <w:rPr>
                <w:rStyle w:val="IndexLink"/>
                <w:rtl w:val="true"/>
              </w:rPr>
              <w:tab/>
            </w:r>
            <w:r>
              <w:rPr>
                <w:rStyle w:val="IndexLink"/>
              </w:rPr>
              <w:t>333</w:t>
            </w:r>
          </w:hyperlink>
        </w:p>
        <w:p>
          <w:pPr>
            <w:pStyle w:val="Contents5"/>
            <w:tabs>
              <w:tab w:val="clear" w:pos="7892"/>
              <w:tab w:val="right" w:pos="9026" w:leader="dot"/>
            </w:tabs>
            <w:rPr/>
          </w:pPr>
          <w:hyperlink w:anchor="__RefHeading___Toc10954430_1280447820">
            <w:r>
              <w:rPr>
                <w:webHidden/>
                <w:rStyle w:val="IndexLink"/>
                <w:rtl w:val="true"/>
              </w:rPr>
              <w:t>في كراهية الترجيع</w:t>
            </w:r>
            <w:r>
              <w:rPr>
                <w:rStyle w:val="IndexLink"/>
                <w:rtl w:val="true"/>
              </w:rPr>
              <w:tab/>
            </w:r>
            <w:r>
              <w:rPr>
                <w:rStyle w:val="IndexLink"/>
              </w:rPr>
              <w:t>339</w:t>
            </w:r>
          </w:hyperlink>
        </w:p>
        <w:p>
          <w:pPr>
            <w:pStyle w:val="Contents5"/>
            <w:tabs>
              <w:tab w:val="clear" w:pos="7892"/>
              <w:tab w:val="right" w:pos="9026" w:leader="dot"/>
            </w:tabs>
            <w:rPr/>
          </w:pPr>
          <w:hyperlink w:anchor="__RefHeading___Toc10954432_1280447820">
            <w:r>
              <w:rPr>
                <w:webHidden/>
                <w:rStyle w:val="IndexLink"/>
                <w:rtl w:val="true"/>
              </w:rPr>
              <w:t>في تقديم الأعلم</w:t>
            </w:r>
            <w:r>
              <w:rPr>
                <w:rStyle w:val="IndexLink"/>
                <w:rtl w:val="true"/>
              </w:rPr>
              <w:tab/>
            </w:r>
            <w:r>
              <w:rPr>
                <w:rStyle w:val="IndexLink"/>
              </w:rPr>
              <w:t>342</w:t>
            </w:r>
          </w:hyperlink>
        </w:p>
        <w:p>
          <w:pPr>
            <w:pStyle w:val="Contents5"/>
            <w:tabs>
              <w:tab w:val="clear" w:pos="7892"/>
              <w:tab w:val="right" w:pos="9026" w:leader="dot"/>
            </w:tabs>
            <w:rPr/>
          </w:pPr>
          <w:hyperlink w:anchor="__RefHeading___Toc10954434_1280447820">
            <w:r>
              <w:rPr>
                <w:webHidden/>
                <w:rStyle w:val="IndexLink"/>
                <w:rtl w:val="true"/>
              </w:rPr>
              <w:t>في اجتزاء الإمام بأذان المأموم</w:t>
            </w:r>
            <w:r>
              <w:rPr>
                <w:rStyle w:val="IndexLink"/>
                <w:rtl w:val="true"/>
              </w:rPr>
              <w:tab/>
            </w:r>
            <w:r>
              <w:rPr>
                <w:rStyle w:val="IndexLink"/>
              </w:rPr>
              <w:t>348</w:t>
            </w:r>
          </w:hyperlink>
        </w:p>
        <w:p>
          <w:pPr>
            <w:pStyle w:val="Contents6"/>
            <w:tabs>
              <w:tab w:val="clear" w:pos="7609"/>
              <w:tab w:val="right" w:pos="9026" w:leader="dot"/>
            </w:tabs>
            <w:rPr/>
          </w:pPr>
          <w:hyperlink w:anchor="__RefHeading___Toc10954436_1280447820">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0954438_1280447820">
            <w:r>
              <w:rPr>
                <w:webHidden/>
                <w:rStyle w:val="IndexLink"/>
                <w:rtl w:val="true"/>
              </w:rPr>
              <w:t>فروع</w:t>
            </w:r>
            <w:r>
              <w:rPr>
                <w:rStyle w:val="IndexLink"/>
                <w:rtl w:val="true"/>
              </w:rPr>
              <w:t>:</w:t>
              <w:tab/>
            </w:r>
            <w:r>
              <w:rPr>
                <w:rStyle w:val="IndexLink"/>
              </w:rPr>
              <w:t>348</w:t>
            </w:r>
          </w:hyperlink>
        </w:p>
        <w:p>
          <w:pPr>
            <w:pStyle w:val="Contents6"/>
            <w:tabs>
              <w:tab w:val="clear" w:pos="7609"/>
              <w:tab w:val="right" w:pos="9026" w:leader="dot"/>
            </w:tabs>
            <w:rPr/>
          </w:pPr>
          <w:hyperlink w:anchor="__RefHeading___Toc10954440_1280447820">
            <w:r>
              <w:rPr>
                <w:webHidden/>
                <w:rStyle w:val="IndexLink"/>
                <w:rtl w:val="true"/>
              </w:rPr>
              <w:t>الأول</w:t>
            </w:r>
            <w:r>
              <w:rPr>
                <w:rStyle w:val="IndexLink"/>
                <w:rtl w:val="true"/>
              </w:rPr>
              <w:t>:</w:t>
              <w:tab/>
            </w:r>
            <w:r>
              <w:rPr>
                <w:rStyle w:val="IndexLink"/>
              </w:rPr>
              <w:t>348</w:t>
            </w:r>
          </w:hyperlink>
        </w:p>
        <w:p>
          <w:pPr>
            <w:pStyle w:val="Contents6"/>
            <w:tabs>
              <w:tab w:val="clear" w:pos="7609"/>
              <w:tab w:val="right" w:pos="9026" w:leader="dot"/>
            </w:tabs>
            <w:rPr/>
          </w:pPr>
          <w:hyperlink w:anchor="__RefHeading___Toc10954442_1280447820">
            <w:r>
              <w:rPr>
                <w:webHidden/>
                <w:rStyle w:val="IndexLink"/>
                <w:rtl w:val="true"/>
              </w:rPr>
              <w:t>الثانى</w:t>
            </w:r>
            <w:r>
              <w:rPr>
                <w:rStyle w:val="IndexLink"/>
                <w:rtl w:val="true"/>
              </w:rPr>
              <w:t>:</w:t>
              <w:tab/>
            </w:r>
            <w:r>
              <w:rPr>
                <w:rStyle w:val="IndexLink"/>
              </w:rPr>
              <w:t>349</w:t>
            </w:r>
          </w:hyperlink>
        </w:p>
        <w:p>
          <w:pPr>
            <w:pStyle w:val="Contents6"/>
            <w:tabs>
              <w:tab w:val="clear" w:pos="7609"/>
              <w:tab w:val="right" w:pos="9026" w:leader="dot"/>
            </w:tabs>
            <w:rPr/>
          </w:pPr>
          <w:hyperlink w:anchor="__RefHeading___Toc10954444_1280447820">
            <w:r>
              <w:rPr>
                <w:webHidden/>
                <w:rStyle w:val="IndexLink"/>
                <w:rtl w:val="true"/>
              </w:rPr>
              <w:t>الثالث</w:t>
            </w:r>
            <w:r>
              <w:rPr>
                <w:rStyle w:val="IndexLink"/>
                <w:rtl w:val="true"/>
              </w:rPr>
              <w:t>:</w:t>
              <w:tab/>
            </w:r>
            <w:r>
              <w:rPr>
                <w:rStyle w:val="IndexLink"/>
              </w:rPr>
              <w:t>349</w:t>
            </w:r>
          </w:hyperlink>
        </w:p>
        <w:p>
          <w:pPr>
            <w:pStyle w:val="Contents6"/>
            <w:tabs>
              <w:tab w:val="clear" w:pos="7609"/>
              <w:tab w:val="right" w:pos="9026" w:leader="dot"/>
            </w:tabs>
            <w:rPr/>
          </w:pPr>
          <w:hyperlink w:anchor="__RefHeading___Toc10954446_1280447820">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10954448_1280447820">
            <w:r>
              <w:rPr>
                <w:webHidden/>
                <w:rStyle w:val="IndexLink"/>
                <w:rtl w:val="true"/>
              </w:rPr>
              <w:t>تنبيه</w:t>
            </w:r>
            <w:r>
              <w:rPr>
                <w:rStyle w:val="IndexLink"/>
                <w:rtl w:val="true"/>
              </w:rPr>
              <w:t>:</w:t>
              <w:tab/>
            </w:r>
            <w:r>
              <w:rPr>
                <w:rStyle w:val="IndexLink"/>
              </w:rPr>
              <w:t>349</w:t>
            </w:r>
          </w:hyperlink>
        </w:p>
        <w:p>
          <w:pPr>
            <w:pStyle w:val="Contents6"/>
            <w:tabs>
              <w:tab w:val="clear" w:pos="7609"/>
              <w:tab w:val="right" w:pos="9026" w:leader="dot"/>
            </w:tabs>
            <w:rPr/>
          </w:pPr>
          <w:hyperlink w:anchor="__RefHeading___Toc10954450_1280447820">
            <w:r>
              <w:rPr>
                <w:webHidden/>
                <w:rStyle w:val="IndexLink"/>
                <w:rtl w:val="true"/>
              </w:rPr>
              <w:t>الرابع</w:t>
            </w:r>
            <w:r>
              <w:rPr>
                <w:rStyle w:val="IndexLink"/>
                <w:rtl w:val="true"/>
              </w:rPr>
              <w:t>:</w:t>
              <w:tab/>
            </w:r>
            <w:r>
              <w:rPr>
                <w:rStyle w:val="IndexLink"/>
              </w:rPr>
              <w:t>350</w:t>
            </w:r>
          </w:hyperlink>
        </w:p>
        <w:p>
          <w:pPr>
            <w:pStyle w:val="Contents6"/>
            <w:tabs>
              <w:tab w:val="clear" w:pos="7609"/>
              <w:tab w:val="right" w:pos="9026" w:leader="dot"/>
            </w:tabs>
            <w:rPr/>
          </w:pPr>
          <w:hyperlink w:anchor="__RefHeading___Toc10954452_1280447820">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10954454_1280447820">
            <w:r>
              <w:rPr>
                <w:webHidden/>
                <w:rStyle w:val="IndexLink"/>
                <w:rtl w:val="true"/>
              </w:rPr>
              <w:t>تذنيب</w:t>
            </w:r>
            <w:r>
              <w:rPr>
                <w:rStyle w:val="IndexLink"/>
                <w:rtl w:val="true"/>
              </w:rPr>
              <w:t>:</w:t>
              <w:tab/>
            </w:r>
            <w:r>
              <w:rPr>
                <w:rStyle w:val="IndexLink"/>
              </w:rPr>
              <w:t>350</w:t>
            </w:r>
          </w:hyperlink>
        </w:p>
        <w:p>
          <w:pPr>
            <w:pStyle w:val="Contents5"/>
            <w:tabs>
              <w:tab w:val="clear" w:pos="7892"/>
              <w:tab w:val="right" w:pos="9026" w:leader="dot"/>
            </w:tabs>
            <w:rPr/>
          </w:pPr>
          <w:hyperlink w:anchor="__RefHeading___Toc10954456_1280447820">
            <w:r>
              <w:rPr>
                <w:webHidden/>
                <w:rStyle w:val="IndexLink"/>
                <w:rtl w:val="true"/>
              </w:rPr>
              <w:t>الأذان خلف غير المرضي</w:t>
            </w:r>
            <w:r>
              <w:rPr>
                <w:rStyle w:val="IndexLink"/>
                <w:rtl w:val="true"/>
              </w:rPr>
              <w:tab/>
            </w:r>
            <w:r>
              <w:rPr>
                <w:rStyle w:val="IndexLink"/>
              </w:rPr>
              <w:t>351</w:t>
            </w:r>
          </w:hyperlink>
        </w:p>
        <w:p>
          <w:pPr>
            <w:pStyle w:val="Contents6"/>
            <w:tabs>
              <w:tab w:val="clear" w:pos="7609"/>
              <w:tab w:val="right" w:pos="9026" w:leader="dot"/>
            </w:tabs>
            <w:rPr/>
          </w:pPr>
          <w:hyperlink w:anchor="__RefHeading___Toc10954458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0954460_1280447820">
            <w:r>
              <w:rPr>
                <w:webHidden/>
                <w:rStyle w:val="IndexLink"/>
                <w:rtl w:val="true"/>
              </w:rPr>
              <w:t>تنبيه</w:t>
            </w:r>
            <w:r>
              <w:rPr>
                <w:rStyle w:val="IndexLink"/>
                <w:rtl w:val="true"/>
              </w:rPr>
              <w:t>:</w:t>
              <w:tab/>
            </w:r>
            <w:r>
              <w:rPr>
                <w:rStyle w:val="IndexLink"/>
              </w:rPr>
              <w:t>352</w:t>
            </w:r>
          </w:hyperlink>
        </w:p>
        <w:p>
          <w:pPr>
            <w:pStyle w:val="Contents5"/>
            <w:tabs>
              <w:tab w:val="clear" w:pos="7892"/>
              <w:tab w:val="right" w:pos="9026" w:leader="dot"/>
            </w:tabs>
            <w:rPr/>
          </w:pPr>
          <w:hyperlink w:anchor="__RefHeading___Toc10954462_1280447820">
            <w:r>
              <w:rPr>
                <w:webHidden/>
                <w:rStyle w:val="IndexLink"/>
                <w:rtl w:val="true"/>
              </w:rPr>
              <w:t>و ينبغى التنبيه لامور</w:t>
            </w:r>
            <w:r>
              <w:rPr>
                <w:rStyle w:val="IndexLink"/>
                <w:rtl w:val="true"/>
              </w:rPr>
              <w:t>:</w:t>
              <w:tab/>
            </w:r>
            <w:r>
              <w:rPr>
                <w:rStyle w:val="IndexLink"/>
              </w:rPr>
              <w:t>354</w:t>
            </w:r>
          </w:hyperlink>
        </w:p>
        <w:p>
          <w:pPr>
            <w:pStyle w:val="Contents6"/>
            <w:tabs>
              <w:tab w:val="clear" w:pos="7609"/>
              <w:tab w:val="right" w:pos="9026" w:leader="dot"/>
            </w:tabs>
            <w:rPr/>
          </w:pPr>
          <w:hyperlink w:anchor="__RefHeading___Toc10954464_1280447820">
            <w:r>
              <w:rPr>
                <w:webHidden/>
                <w:rStyle w:val="IndexLink"/>
                <w:rtl w:val="true"/>
              </w:rPr>
              <w:t>الأول</w:t>
            </w:r>
            <w:r>
              <w:rPr>
                <w:rStyle w:val="IndexLink"/>
                <w:rtl w:val="true"/>
              </w:rPr>
              <w:t xml:space="preserve">: </w:t>
            </w:r>
            <w:r>
              <w:rPr>
                <w:rStyle w:val="IndexLink"/>
                <w:rtl w:val="true"/>
              </w:rPr>
              <w:t>اختلف الاصحاب فى تارك الأذان و الاقامة فى الصلوة،</w:t>
            </w:r>
            <w:r>
              <w:rPr>
                <w:rStyle w:val="IndexLink"/>
                <w:rtl w:val="true"/>
              </w:rPr>
              <w:tab/>
            </w:r>
            <w:r>
              <w:rPr>
                <w:rStyle w:val="IndexLink"/>
              </w:rPr>
              <w:t>354</w:t>
            </w:r>
          </w:hyperlink>
        </w:p>
        <w:p>
          <w:pPr>
            <w:pStyle w:val="Contents6"/>
            <w:tabs>
              <w:tab w:val="clear" w:pos="7609"/>
              <w:tab w:val="right" w:pos="9026" w:leader="dot"/>
            </w:tabs>
            <w:rPr/>
          </w:pPr>
          <w:hyperlink w:anchor="__RefHeading___Toc10954466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0954468_1280447820">
            <w:r>
              <w:rPr>
                <w:webHidden/>
                <w:rStyle w:val="IndexLink"/>
                <w:rtl w:val="true"/>
              </w:rPr>
              <w:t>الأخبار المتعلقة بالمقام</w:t>
            </w:r>
            <w:r>
              <w:rPr>
                <w:rStyle w:val="IndexLink"/>
                <w:rtl w:val="true"/>
              </w:rPr>
              <w:tab/>
            </w:r>
            <w:r>
              <w:rPr>
                <w:rStyle w:val="IndexLink"/>
              </w:rPr>
              <w:t>355</w:t>
            </w:r>
          </w:hyperlink>
        </w:p>
        <w:p>
          <w:pPr>
            <w:pStyle w:val="Contents6"/>
            <w:tabs>
              <w:tab w:val="clear" w:pos="7609"/>
              <w:tab w:val="right" w:pos="9026" w:leader="dot"/>
            </w:tabs>
            <w:rPr/>
          </w:pPr>
          <w:hyperlink w:anchor="__RefHeading___Toc10954470_1280447820">
            <w:r>
              <w:rPr>
                <w:webHidden/>
                <w:rStyle w:val="IndexLink"/>
                <w:rtl w:val="true"/>
              </w:rPr>
              <w:t>هنا امور</w:t>
            </w:r>
            <w:r>
              <w:rPr>
                <w:rStyle w:val="IndexLink"/>
                <w:rtl w:val="true"/>
              </w:rPr>
              <w:t>:</w:t>
              <w:tab/>
            </w:r>
            <w:r>
              <w:rPr>
                <w:rStyle w:val="IndexLink"/>
              </w:rPr>
              <w:t>361</w:t>
            </w:r>
          </w:hyperlink>
        </w:p>
        <w:p>
          <w:pPr>
            <w:pStyle w:val="Contents6"/>
            <w:tabs>
              <w:tab w:val="clear" w:pos="7609"/>
              <w:tab w:val="right" w:pos="9026" w:leader="dot"/>
            </w:tabs>
            <w:rPr/>
          </w:pPr>
          <w:hyperlink w:anchor="__RefHeading___Toc10954472_1280447820">
            <w:r>
              <w:rPr>
                <w:webHidden/>
                <w:rStyle w:val="IndexLink"/>
                <w:rtl w:val="true"/>
              </w:rPr>
              <w:t>الأول</w:t>
            </w:r>
            <w:r>
              <w:rPr>
                <w:rStyle w:val="IndexLink"/>
                <w:rtl w:val="true"/>
              </w:rPr>
              <w:t>:</w:t>
              <w:tab/>
            </w:r>
            <w:r>
              <w:rPr>
                <w:rStyle w:val="IndexLink"/>
              </w:rPr>
              <w:t>361</w:t>
            </w:r>
          </w:hyperlink>
        </w:p>
        <w:p>
          <w:pPr>
            <w:pStyle w:val="Contents6"/>
            <w:tabs>
              <w:tab w:val="clear" w:pos="7609"/>
              <w:tab w:val="right" w:pos="9026" w:leader="dot"/>
            </w:tabs>
            <w:rPr/>
          </w:pPr>
          <w:hyperlink w:anchor="__RefHeading___Toc10954474_1280447820">
            <w:r>
              <w:rPr>
                <w:webHidden/>
                <w:rStyle w:val="IndexLink"/>
                <w:rtl w:val="true"/>
              </w:rPr>
              <w:t>الثانى</w:t>
            </w:r>
            <w:r>
              <w:rPr>
                <w:rStyle w:val="IndexLink"/>
                <w:rtl w:val="true"/>
              </w:rPr>
              <w:t>:</w:t>
              <w:tab/>
            </w:r>
            <w:r>
              <w:rPr>
                <w:rStyle w:val="IndexLink"/>
              </w:rPr>
              <w:t>361</w:t>
            </w:r>
          </w:hyperlink>
        </w:p>
        <w:p>
          <w:pPr>
            <w:pStyle w:val="Contents6"/>
            <w:tabs>
              <w:tab w:val="clear" w:pos="7609"/>
              <w:tab w:val="right" w:pos="9026" w:leader="dot"/>
            </w:tabs>
            <w:rPr/>
          </w:pPr>
          <w:hyperlink w:anchor="__RefHeading___Toc10954476_1280447820">
            <w:r>
              <w:rPr>
                <w:webHidden/>
                <w:rStyle w:val="IndexLink"/>
                <w:rtl w:val="true"/>
              </w:rPr>
              <w:t>الثالث</w:t>
            </w:r>
            <w:r>
              <w:rPr>
                <w:rStyle w:val="IndexLink"/>
                <w:rtl w:val="true"/>
              </w:rPr>
              <w:t>:</w:t>
              <w:tab/>
            </w:r>
            <w:r>
              <w:rPr>
                <w:rStyle w:val="IndexLink"/>
              </w:rPr>
              <w:t>362</w:t>
            </w:r>
          </w:hyperlink>
        </w:p>
        <w:p>
          <w:pPr>
            <w:pStyle w:val="Contents6"/>
            <w:tabs>
              <w:tab w:val="clear" w:pos="7609"/>
              <w:tab w:val="right" w:pos="9026" w:leader="dot"/>
            </w:tabs>
            <w:rPr/>
          </w:pPr>
          <w:hyperlink w:anchor="__RefHeading___Toc10954478_1280447820">
            <w:r>
              <w:rPr>
                <w:webHidden/>
                <w:rStyle w:val="IndexLink"/>
                <w:rtl w:val="true"/>
              </w:rPr>
              <w:t>الرابع</w:t>
            </w:r>
            <w:r>
              <w:rPr>
                <w:rStyle w:val="IndexLink"/>
                <w:rtl w:val="true"/>
              </w:rPr>
              <w:t>:</w:t>
              <w:tab/>
            </w:r>
            <w:r>
              <w:rPr>
                <w:rStyle w:val="IndexLink"/>
              </w:rPr>
              <w:t>362</w:t>
            </w:r>
          </w:hyperlink>
        </w:p>
        <w:p>
          <w:pPr>
            <w:pStyle w:val="Contents6"/>
            <w:tabs>
              <w:tab w:val="clear" w:pos="7609"/>
              <w:tab w:val="right" w:pos="9026" w:leader="dot"/>
            </w:tabs>
            <w:rPr/>
          </w:pPr>
          <w:hyperlink w:anchor="__RefHeading___Toc10954480_1280447820">
            <w:r>
              <w:rPr>
                <w:webHidden/>
                <w:rStyle w:val="IndexLink"/>
                <w:rtl w:val="true"/>
              </w:rPr>
              <w:t>الثانى</w:t>
            </w:r>
            <w:r>
              <w:rPr>
                <w:rStyle w:val="IndexLink"/>
                <w:rtl w:val="true"/>
              </w:rPr>
              <w:t xml:space="preserve">: </w:t>
            </w:r>
            <w:r>
              <w:rPr>
                <w:rStyle w:val="IndexLink"/>
                <w:rtl w:val="true"/>
              </w:rPr>
              <w:t>لا يجوز الأذان قبل الوقت اجماعا محققا و محكيا عن عبائر كثير من الطائفة،</w:t>
            </w:r>
            <w:r>
              <w:rPr>
                <w:rStyle w:val="IndexLink"/>
                <w:rtl w:val="true"/>
              </w:rPr>
              <w:tab/>
            </w:r>
            <w:r>
              <w:rPr>
                <w:rStyle w:val="IndexLink"/>
              </w:rPr>
              <w:t>363</w:t>
            </w:r>
          </w:hyperlink>
        </w:p>
        <w:p>
          <w:pPr>
            <w:pStyle w:val="Contents6"/>
            <w:tabs>
              <w:tab w:val="clear" w:pos="7609"/>
              <w:tab w:val="right" w:pos="9026" w:leader="dot"/>
            </w:tabs>
            <w:rPr/>
          </w:pPr>
          <w:hyperlink w:anchor="__RefHeading___Toc10954482_1280447820">
            <w:r>
              <w:rPr>
                <w:webHidden/>
                <w:rStyle w:val="IndexLink"/>
                <w:rtl w:val="true"/>
              </w:rPr>
              <w:t>الثالث</w:t>
            </w:r>
            <w:r>
              <w:rPr>
                <w:rStyle w:val="IndexLink"/>
                <w:rtl w:val="true"/>
              </w:rPr>
              <w:t xml:space="preserve">: </w:t>
            </w:r>
            <w:r>
              <w:rPr>
                <w:rStyle w:val="IndexLink"/>
                <w:rtl w:val="true"/>
              </w:rPr>
              <w:t>اختلف الاصحاب فى جواز اخذ الاجرة على الأذان،</w:t>
            </w:r>
            <w:r>
              <w:rPr>
                <w:rStyle w:val="IndexLink"/>
                <w:rtl w:val="true"/>
              </w:rPr>
              <w:tab/>
            </w:r>
            <w:r>
              <w:rPr>
                <w:rStyle w:val="IndexLink"/>
              </w:rPr>
              <w:t>368</w:t>
            </w:r>
          </w:hyperlink>
        </w:p>
        <w:p>
          <w:pPr>
            <w:pStyle w:val="Contents6"/>
            <w:tabs>
              <w:tab w:val="clear" w:pos="7609"/>
              <w:tab w:val="right" w:pos="9026" w:leader="dot"/>
            </w:tabs>
            <w:rPr/>
          </w:pPr>
          <w:hyperlink w:anchor="__RefHeading___Toc10954484_1280447820">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0954486_1280447820">
            <w:r>
              <w:rPr>
                <w:webHidden/>
                <w:rStyle w:val="IndexLink"/>
                <w:rtl w:val="true"/>
              </w:rPr>
              <w:t>فرعان</w:t>
            </w:r>
            <w:r>
              <w:rPr>
                <w:rStyle w:val="IndexLink"/>
                <w:rtl w:val="true"/>
              </w:rPr>
              <w:t>:</w:t>
              <w:tab/>
            </w:r>
            <w:r>
              <w:rPr>
                <w:rStyle w:val="IndexLink"/>
              </w:rPr>
              <w:t>369</w:t>
            </w:r>
          </w:hyperlink>
        </w:p>
        <w:p>
          <w:pPr>
            <w:pStyle w:val="Contents6"/>
            <w:tabs>
              <w:tab w:val="clear" w:pos="7609"/>
              <w:tab w:val="right" w:pos="9026" w:leader="dot"/>
            </w:tabs>
            <w:rPr/>
          </w:pPr>
          <w:hyperlink w:anchor="__RefHeading___Toc10954488_1280447820">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10954490_1280447820">
            <w:r>
              <w:rPr>
                <w:webHidden/>
                <w:rStyle w:val="IndexLink"/>
                <w:rtl w:val="true"/>
              </w:rPr>
              <w:t>الأول</w:t>
            </w:r>
            <w:r>
              <w:rPr>
                <w:rStyle w:val="IndexLink"/>
                <w:rtl w:val="true"/>
              </w:rPr>
              <w:t xml:space="preserve">: </w:t>
            </w:r>
            <w:r>
              <w:rPr>
                <w:rStyle w:val="IndexLink"/>
                <w:rtl w:val="true"/>
              </w:rPr>
              <w:t>قال فى البحار</w:t>
            </w:r>
            <w:r>
              <w:rPr>
                <w:rStyle w:val="IndexLink"/>
                <w:rtl w:val="true"/>
              </w:rPr>
              <w:t xml:space="preserve">: </w:t>
            </w:r>
            <w:r>
              <w:rPr>
                <w:rStyle w:val="IndexLink"/>
                <w:rtl w:val="true"/>
              </w:rPr>
              <w:t>بجواز ارتزاق المؤذن من بيت المال اذا اقتضته المصلحة،</w:t>
            </w:r>
            <w:r>
              <w:rPr>
                <w:rStyle w:val="IndexLink"/>
                <w:rtl w:val="true"/>
              </w:rPr>
              <w:tab/>
            </w:r>
            <w:r>
              <w:rPr>
                <w:rStyle w:val="IndexLink"/>
              </w:rPr>
              <w:t>370</w:t>
            </w:r>
          </w:hyperlink>
        </w:p>
        <w:p>
          <w:pPr>
            <w:pStyle w:val="Contents6"/>
            <w:tabs>
              <w:tab w:val="clear" w:pos="7609"/>
              <w:tab w:val="right" w:pos="9026" w:leader="dot"/>
            </w:tabs>
            <w:rPr/>
          </w:pPr>
          <w:hyperlink w:anchor="__RefHeading___Toc10954492_1280447820">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10954494_1280447820">
            <w:r>
              <w:rPr>
                <w:webHidden/>
                <w:rStyle w:val="IndexLink"/>
                <w:rtl w:val="true"/>
              </w:rPr>
              <w:t>تذنيبان</w:t>
            </w:r>
            <w:r>
              <w:rPr>
                <w:rStyle w:val="IndexLink"/>
                <w:rtl w:val="true"/>
              </w:rPr>
              <w:t>:</w:t>
              <w:tab/>
            </w:r>
            <w:r>
              <w:rPr>
                <w:rStyle w:val="IndexLink"/>
              </w:rPr>
              <w:t>370</w:t>
            </w:r>
          </w:hyperlink>
        </w:p>
        <w:p>
          <w:pPr>
            <w:pStyle w:val="Contents6"/>
            <w:tabs>
              <w:tab w:val="clear" w:pos="7609"/>
              <w:tab w:val="right" w:pos="9026" w:leader="dot"/>
            </w:tabs>
            <w:rPr/>
          </w:pPr>
          <w:hyperlink w:anchor="__RefHeading___Toc10954496_1280447820">
            <w:r>
              <w:rPr>
                <w:webHidden/>
                <w:rStyle w:val="IndexLink"/>
                <w:rtl w:val="true"/>
              </w:rPr>
              <w:t>الأول</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اذا وجد من يتطوع بالأذان لم يجز تقديم غيره و اعطاؤه من بيت المال،</w:t>
            </w:r>
            <w:r>
              <w:rPr>
                <w:rStyle w:val="IndexLink"/>
                <w:rtl w:val="true"/>
              </w:rPr>
              <w:tab/>
            </w:r>
            <w:r>
              <w:rPr>
                <w:rStyle w:val="IndexLink"/>
              </w:rPr>
              <w:t>370</w:t>
            </w:r>
          </w:hyperlink>
        </w:p>
        <w:p>
          <w:pPr>
            <w:pStyle w:val="Contents6"/>
            <w:tabs>
              <w:tab w:val="clear" w:pos="7609"/>
              <w:tab w:val="right" w:pos="9026" w:leader="dot"/>
            </w:tabs>
            <w:rPr/>
          </w:pPr>
          <w:hyperlink w:anchor="__RefHeading___Toc10954498_1280447820">
            <w:r>
              <w:rPr>
                <w:webHidden/>
                <w:rStyle w:val="IndexLink"/>
                <w:rtl w:val="true"/>
              </w:rPr>
              <w:t>الثانى</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لو احتيج الى الزيادة على واحد و لم يوجد متطوع جاز ان يرزق الزايد، تحصيلا للمصلحة،</w:t>
            </w:r>
            <w:r>
              <w:rPr>
                <w:rStyle w:val="IndexLink"/>
                <w:rtl w:val="true"/>
              </w:rPr>
              <w:tab/>
            </w:r>
            <w:r>
              <w:rPr>
                <w:rStyle w:val="IndexLink"/>
              </w:rPr>
              <w:t>370</w:t>
            </w:r>
          </w:hyperlink>
        </w:p>
        <w:p>
          <w:pPr>
            <w:pStyle w:val="Contents6"/>
            <w:tabs>
              <w:tab w:val="clear" w:pos="7609"/>
              <w:tab w:val="right" w:pos="9026" w:leader="dot"/>
            </w:tabs>
            <w:rPr/>
          </w:pPr>
          <w:hyperlink w:anchor="__RefHeading___Toc10954500_1280447820">
            <w:r>
              <w:rPr>
                <w:webHidden/>
                <w:rStyle w:val="IndexLink"/>
                <w:rtl w:val="true"/>
              </w:rPr>
              <w:t>الثاني</w:t>
            </w:r>
            <w:r>
              <w:rPr>
                <w:rStyle w:val="IndexLink"/>
                <w:rtl w:val="true"/>
              </w:rPr>
              <w:t xml:space="preserve">: </w:t>
            </w:r>
            <w:r>
              <w:rPr>
                <w:rStyle w:val="IndexLink"/>
                <w:rtl w:val="true"/>
              </w:rPr>
              <w:t>الظاهر ان الاقامة كالأذان في عدم الاستيجار عليها</w:t>
            </w:r>
            <w:r>
              <w:rPr>
                <w:rStyle w:val="IndexLink"/>
                <w:rtl w:val="true"/>
              </w:rPr>
              <w:tab/>
            </w:r>
            <w:r>
              <w:rPr>
                <w:rStyle w:val="IndexLink"/>
              </w:rPr>
              <w:t>371</w:t>
            </w:r>
          </w:hyperlink>
        </w:p>
        <w:p>
          <w:pPr>
            <w:pStyle w:val="Contents6"/>
            <w:tabs>
              <w:tab w:val="clear" w:pos="7609"/>
              <w:tab w:val="right" w:pos="9026" w:leader="dot"/>
            </w:tabs>
            <w:rPr/>
          </w:pPr>
          <w:hyperlink w:anchor="__RefHeading___Toc10954502_1280447820">
            <w:r>
              <w:rPr>
                <w:webHidden/>
                <w:rStyle w:val="IndexLink"/>
                <w:rtl w:val="true"/>
              </w:rPr>
              <w:t>الرابع</w:t>
            </w:r>
            <w:r>
              <w:rPr>
                <w:rStyle w:val="IndexLink"/>
                <w:rtl w:val="true"/>
              </w:rPr>
              <w:t xml:space="preserve">: </w:t>
            </w:r>
            <w:r>
              <w:rPr>
                <w:rStyle w:val="IndexLink"/>
                <w:rtl w:val="true"/>
              </w:rPr>
              <w:t>لا بأس بالتطريب فى الأذان اذا اتم و بين و افصح بالالف و الهاء</w:t>
            </w:r>
            <w:r>
              <w:rPr>
                <w:rStyle w:val="IndexLink"/>
                <w:rtl w:val="true"/>
              </w:rPr>
              <w:tab/>
            </w:r>
            <w:r>
              <w:rPr>
                <w:rStyle w:val="IndexLink"/>
              </w:rPr>
              <w:t>372</w:t>
            </w:r>
          </w:hyperlink>
        </w:p>
        <w:p>
          <w:pPr>
            <w:pStyle w:val="Contents6"/>
            <w:tabs>
              <w:tab w:val="clear" w:pos="7609"/>
              <w:tab w:val="right" w:pos="9026" w:leader="dot"/>
            </w:tabs>
            <w:rPr/>
          </w:pPr>
          <w:hyperlink w:anchor="__RefHeading___Toc10954504_1280447820">
            <w:r>
              <w:rPr>
                <w:webHidden/>
                <w:rStyle w:val="IndexLink"/>
                <w:rtl w:val="true"/>
              </w:rPr>
              <w:t>الخامس</w:t>
            </w:r>
            <w:r>
              <w:rPr>
                <w:rStyle w:val="IndexLink"/>
                <w:rtl w:val="true"/>
              </w:rPr>
              <w:t xml:space="preserve">: </w:t>
            </w:r>
            <w:r>
              <w:rPr>
                <w:rStyle w:val="IndexLink"/>
                <w:rtl w:val="true"/>
              </w:rPr>
              <w:t>يستحب الأذان فقط او مع الاقامة فى غير الصلوة فى مواضع</w:t>
            </w:r>
            <w:r>
              <w:rPr>
                <w:rStyle w:val="IndexLink"/>
                <w:rtl w:val="true"/>
              </w:rPr>
              <w:t>:</w:t>
              <w:tab/>
            </w:r>
            <w:r>
              <w:rPr>
                <w:rStyle w:val="IndexLink"/>
              </w:rPr>
              <w:t>373</w:t>
            </w:r>
          </w:hyperlink>
        </w:p>
        <w:p>
          <w:pPr>
            <w:pStyle w:val="Contents6"/>
            <w:tabs>
              <w:tab w:val="clear" w:pos="7609"/>
              <w:tab w:val="right" w:pos="9026" w:leader="dot"/>
            </w:tabs>
            <w:rPr/>
          </w:pPr>
          <w:hyperlink w:anchor="__RefHeading___Toc10954506_128044782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0954508_1280447820">
            <w:r>
              <w:rPr>
                <w:webHidden/>
                <w:rStyle w:val="IndexLink"/>
                <w:rtl w:val="true"/>
              </w:rPr>
              <w:t>الأول</w:t>
            </w:r>
            <w:r>
              <w:rPr>
                <w:rStyle w:val="IndexLink"/>
                <w:rtl w:val="true"/>
              </w:rPr>
              <w:t xml:space="preserve">: </w:t>
            </w:r>
            <w:r>
              <w:rPr>
                <w:rStyle w:val="IndexLink"/>
                <w:rtl w:val="true"/>
              </w:rPr>
              <w:t>الفلوات الموحشة،</w:t>
            </w:r>
            <w:r>
              <w:rPr>
                <w:rStyle w:val="IndexLink"/>
                <w:rtl w:val="true"/>
              </w:rPr>
              <w:tab/>
            </w:r>
            <w:r>
              <w:rPr>
                <w:rStyle w:val="IndexLink"/>
              </w:rPr>
              <w:t>373</w:t>
            </w:r>
          </w:hyperlink>
        </w:p>
        <w:p>
          <w:pPr>
            <w:pStyle w:val="Contents6"/>
            <w:tabs>
              <w:tab w:val="clear" w:pos="7609"/>
              <w:tab w:val="right" w:pos="9026" w:leader="dot"/>
            </w:tabs>
            <w:rPr/>
          </w:pPr>
          <w:hyperlink w:anchor="__RefHeading___Toc10954510_1280447820">
            <w:r>
              <w:rPr>
                <w:webHidden/>
                <w:rStyle w:val="IndexLink"/>
                <w:rtl w:val="true"/>
              </w:rPr>
              <w:t>الثانى</w:t>
            </w:r>
            <w:r>
              <w:rPr>
                <w:rStyle w:val="IndexLink"/>
                <w:rtl w:val="true"/>
              </w:rPr>
              <w:t xml:space="preserve">: </w:t>
            </w:r>
            <w:r>
              <w:rPr>
                <w:rStyle w:val="IndexLink"/>
                <w:rtl w:val="true"/>
              </w:rPr>
              <w:t>الأذان فى اذن المولود اليمنى و الاقامة فى اليسرى</w:t>
            </w:r>
            <w:r>
              <w:rPr>
                <w:rStyle w:val="IndexLink"/>
                <w:rtl w:val="true"/>
              </w:rPr>
              <w:tab/>
            </w:r>
            <w:r>
              <w:rPr>
                <w:rStyle w:val="IndexLink"/>
              </w:rPr>
              <w:t>374</w:t>
            </w:r>
          </w:hyperlink>
        </w:p>
        <w:p>
          <w:pPr>
            <w:pStyle w:val="Contents6"/>
            <w:tabs>
              <w:tab w:val="clear" w:pos="7609"/>
              <w:tab w:val="right" w:pos="9026" w:leader="dot"/>
            </w:tabs>
            <w:rPr/>
          </w:pPr>
          <w:hyperlink w:anchor="__RefHeading___Toc10954512_1280447820">
            <w:r>
              <w:rPr>
                <w:webHidden/>
                <w:rStyle w:val="IndexLink"/>
                <w:rtl w:val="true"/>
              </w:rPr>
              <w:t>الثالث</w:t>
            </w:r>
            <w:r>
              <w:rPr>
                <w:rStyle w:val="IndexLink"/>
                <w:rtl w:val="true"/>
              </w:rPr>
              <w:t xml:space="preserve">: </w:t>
            </w:r>
            <w:r>
              <w:rPr>
                <w:rStyle w:val="IndexLink"/>
                <w:rtl w:val="true"/>
              </w:rPr>
              <w:t>من ساء خلقه يؤذن فى اذنه كما ذكره فى الذكرى و غيره،</w:t>
            </w:r>
            <w:r>
              <w:rPr>
                <w:rStyle w:val="IndexLink"/>
                <w:rtl w:val="true"/>
              </w:rPr>
              <w:tab/>
            </w:r>
            <w:r>
              <w:rPr>
                <w:rStyle w:val="IndexLink"/>
              </w:rPr>
              <w:t>375</w:t>
            </w:r>
          </w:hyperlink>
        </w:p>
        <w:p>
          <w:pPr>
            <w:pStyle w:val="Contents6"/>
            <w:tabs>
              <w:tab w:val="clear" w:pos="7609"/>
              <w:tab w:val="right" w:pos="9026" w:leader="dot"/>
            </w:tabs>
            <w:rPr/>
          </w:pPr>
          <w:hyperlink w:anchor="__RefHeading___Toc10954514_1280447820">
            <w:r>
              <w:rPr>
                <w:webHidden/>
                <w:rStyle w:val="IndexLink"/>
                <w:rtl w:val="true"/>
              </w:rPr>
              <w:t>السادس</w:t>
            </w:r>
            <w:r>
              <w:rPr>
                <w:rStyle w:val="IndexLink"/>
                <w:rtl w:val="true"/>
              </w:rPr>
              <w:t xml:space="preserve">: </w:t>
            </w:r>
            <w:r>
              <w:rPr>
                <w:rStyle w:val="IndexLink"/>
                <w:rtl w:val="true"/>
              </w:rPr>
              <w:t>يستحب فى حال الأذان ان يضع اصبعيه فى اذنيه،</w:t>
            </w:r>
            <w:r>
              <w:rPr>
                <w:rStyle w:val="IndexLink"/>
                <w:rtl w:val="true"/>
              </w:rPr>
              <w:tab/>
            </w:r>
            <w:r>
              <w:rPr>
                <w:rStyle w:val="IndexLink"/>
              </w:rPr>
              <w:t>376</w:t>
            </w:r>
          </w:hyperlink>
        </w:p>
        <w:p>
          <w:pPr>
            <w:pStyle w:val="Contents6"/>
            <w:tabs>
              <w:tab w:val="clear" w:pos="7609"/>
              <w:tab w:val="right" w:pos="9026" w:leader="dot"/>
            </w:tabs>
            <w:rPr/>
          </w:pPr>
          <w:hyperlink w:anchor="__RefHeading___Toc10954516_1280447820">
            <w:r>
              <w:rPr>
                <w:webHidden/>
                <w:rStyle w:val="IndexLink"/>
                <w:rtl w:val="true"/>
              </w:rPr>
              <w:t>السابع</w:t>
            </w:r>
            <w:r>
              <w:rPr>
                <w:rStyle w:val="IndexLink"/>
                <w:rtl w:val="true"/>
              </w:rPr>
              <w:t xml:space="preserve">: </w:t>
            </w:r>
            <w:r>
              <w:rPr>
                <w:rStyle w:val="IndexLink"/>
                <w:rtl w:val="true"/>
              </w:rPr>
              <w:t xml:space="preserve">روى فى البحار عن الدعائم، عن على </w:t>
            </w:r>
            <w:r>
              <w:rPr>
                <w:rStyle w:val="IndexLink"/>
                <w:rtl w:val="true"/>
              </w:rPr>
              <w:t>(</w:t>
            </w:r>
            <w:r>
              <w:rPr>
                <w:rStyle w:val="IndexLink"/>
                <w:rtl w:val="true"/>
              </w:rPr>
              <w:t>ع</w:t>
            </w:r>
            <w:r>
              <w:rPr>
                <w:rStyle w:val="IndexLink"/>
                <w:rtl w:val="true"/>
              </w:rPr>
              <w:t xml:space="preserve">) </w:t>
            </w:r>
            <w:r>
              <w:rPr>
                <w:rStyle w:val="IndexLink"/>
                <w:rtl w:val="true"/>
              </w:rPr>
              <w:t>انه قال</w:t>
            </w:r>
            <w:r>
              <w:rPr>
                <w:rStyle w:val="IndexLink"/>
                <w:rtl w:val="true"/>
              </w:rPr>
              <w:t xml:space="preserve">: </w:t>
            </w:r>
            <w:r>
              <w:rPr>
                <w:rStyle w:val="IndexLink"/>
                <w:rtl w:val="true"/>
              </w:rPr>
              <w:t>ليؤذن لكم افصحكم، و ليؤمكم افقهكم،</w:t>
            </w:r>
            <w:r>
              <w:rPr>
                <w:rStyle w:val="IndexLink"/>
                <w:rtl w:val="true"/>
              </w:rPr>
              <w:tab/>
            </w:r>
            <w:r>
              <w:rPr>
                <w:rStyle w:val="IndexLink"/>
              </w:rPr>
              <w:t>376</w:t>
            </w:r>
          </w:hyperlink>
        </w:p>
        <w:p>
          <w:pPr>
            <w:pStyle w:val="Contents6"/>
            <w:tabs>
              <w:tab w:val="clear" w:pos="7609"/>
              <w:tab w:val="right" w:pos="9026" w:leader="dot"/>
            </w:tabs>
            <w:rPr/>
          </w:pPr>
          <w:hyperlink w:anchor="__RefHeading___Toc10954518_1280447820">
            <w:r>
              <w:rPr>
                <w:webHidden/>
                <w:rStyle w:val="IndexLink"/>
                <w:rtl w:val="true"/>
              </w:rPr>
              <w:t>الثامن</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يجوز ان يتولى الأذان و الاقامة واحد، و ان يؤذن احد، و يقيم غيره،</w:t>
            </w:r>
            <w:r>
              <w:rPr>
                <w:rStyle w:val="IndexLink"/>
                <w:rtl w:val="true"/>
              </w:rPr>
              <w:tab/>
            </w:r>
            <w:r>
              <w:rPr>
                <w:rStyle w:val="IndexLink"/>
              </w:rPr>
              <w:t>377</w:t>
            </w:r>
          </w:hyperlink>
        </w:p>
        <w:p>
          <w:pPr>
            <w:pStyle w:val="Contents6"/>
            <w:tabs>
              <w:tab w:val="clear" w:pos="7609"/>
              <w:tab w:val="right" w:pos="9026" w:leader="dot"/>
            </w:tabs>
            <w:rPr/>
          </w:pPr>
          <w:hyperlink w:anchor="__RefHeading___Toc10954520_1280447820">
            <w:r>
              <w:rPr>
                <w:webHidden/>
                <w:rStyle w:val="IndexLink"/>
                <w:rtl w:val="true"/>
              </w:rPr>
              <w:t>التاسع</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الظاهر ان الاقامة منوطة باذن الامام صريحا، او بشاهد الحال كحضوره عند كمال الصفوف،</w:t>
            </w:r>
            <w:r>
              <w:rPr>
                <w:rStyle w:val="IndexLink"/>
                <w:rtl w:val="true"/>
              </w:rPr>
              <w:tab/>
            </w:r>
            <w:r>
              <w:rPr>
                <w:rStyle w:val="IndexLink"/>
              </w:rPr>
              <w:t>377</w:t>
            </w:r>
          </w:hyperlink>
        </w:p>
        <w:p>
          <w:pPr>
            <w:pStyle w:val="Contents6"/>
            <w:tabs>
              <w:tab w:val="clear" w:pos="7609"/>
              <w:tab w:val="right" w:pos="9026" w:leader="dot"/>
            </w:tabs>
            <w:rPr/>
          </w:pPr>
          <w:hyperlink w:anchor="__RefHeading___Toc10954522_1280447820">
            <w:r>
              <w:rPr>
                <w:webHidden/>
                <w:rStyle w:val="IndexLink"/>
                <w:rtl w:val="true"/>
              </w:rPr>
              <w:t>العاشر</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قال ابن ادريس</w:t>
            </w:r>
            <w:r>
              <w:rPr>
                <w:rStyle w:val="IndexLink"/>
                <w:rtl w:val="true"/>
              </w:rPr>
              <w:t xml:space="preserve">: </w:t>
            </w:r>
            <w:r>
              <w:rPr>
                <w:rStyle w:val="IndexLink"/>
                <w:rtl w:val="true"/>
              </w:rPr>
              <w:t>يستحب للامام ان يلى الأذان و الاقامة،</w:t>
            </w:r>
            <w:r>
              <w:rPr>
                <w:rStyle w:val="IndexLink"/>
                <w:rtl w:val="true"/>
              </w:rPr>
              <w:tab/>
            </w:r>
            <w:r>
              <w:rPr>
                <w:rStyle w:val="IndexLink"/>
              </w:rPr>
              <w:t>378</w:t>
            </w:r>
          </w:hyperlink>
        </w:p>
        <w:p>
          <w:pPr>
            <w:pStyle w:val="Contents6"/>
            <w:tabs>
              <w:tab w:val="clear" w:pos="7609"/>
              <w:tab w:val="right" w:pos="9026" w:leader="dot"/>
            </w:tabs>
            <w:rPr/>
          </w:pPr>
          <w:hyperlink w:anchor="__RefHeading___Toc10954524_1280447820">
            <w:r>
              <w:rPr>
                <w:webHidden/>
                <w:rStyle w:val="IndexLink"/>
                <w:rtl w:val="true"/>
              </w:rPr>
              <w:t>الحادى عشر</w:t>
            </w:r>
            <w:r>
              <w:rPr>
                <w:rStyle w:val="IndexLink"/>
                <w:rtl w:val="true"/>
              </w:rPr>
              <w:t xml:space="preserve">: </w:t>
            </w:r>
            <w:r>
              <w:rPr>
                <w:rStyle w:val="IndexLink"/>
                <w:rtl w:val="true"/>
              </w:rPr>
              <w:t>استحباب أذكار عند فصول الأذن و الإقامة</w:t>
            </w:r>
            <w:r>
              <w:rPr>
                <w:rStyle w:val="IndexLink"/>
                <w:rtl w:val="true"/>
              </w:rPr>
              <w:tab/>
            </w:r>
            <w:r>
              <w:rPr>
                <w:rStyle w:val="IndexLink"/>
              </w:rPr>
              <w:t>378</w:t>
            </w:r>
          </w:hyperlink>
        </w:p>
        <w:p>
          <w:pPr>
            <w:pStyle w:val="Contents6"/>
            <w:tabs>
              <w:tab w:val="clear" w:pos="7609"/>
              <w:tab w:val="right" w:pos="9026" w:leader="dot"/>
            </w:tabs>
            <w:rPr/>
          </w:pPr>
          <w:hyperlink w:anchor="__RefHeading___Toc10954526_1280447820">
            <w:r>
              <w:rPr>
                <w:webHidden/>
                <w:rStyle w:val="IndexLink"/>
                <w:rtl w:val="true"/>
              </w:rPr>
              <w:t>الثانى عشر</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ليس من السنة ان يلتفت الامام بعد الفراغ من الاقامة يمينا و شمالا،</w:t>
            </w:r>
            <w:r>
              <w:rPr>
                <w:rStyle w:val="IndexLink"/>
                <w:rtl w:val="true"/>
              </w:rPr>
              <w:tab/>
            </w:r>
            <w:r>
              <w:rPr>
                <w:rStyle w:val="IndexLink"/>
              </w:rPr>
              <w:t>378</w:t>
            </w:r>
          </w:hyperlink>
        </w:p>
        <w:p>
          <w:pPr>
            <w:pStyle w:val="Contents6"/>
            <w:tabs>
              <w:tab w:val="clear" w:pos="7609"/>
              <w:tab w:val="right" w:pos="9026" w:leader="dot"/>
            </w:tabs>
            <w:rPr/>
          </w:pPr>
          <w:hyperlink w:anchor="__RefHeading___Toc10954528_1280447820">
            <w:r>
              <w:rPr>
                <w:webHidden/>
                <w:rStyle w:val="IndexLink"/>
                <w:rtl w:val="true"/>
              </w:rPr>
              <w:t>الثالث عشر</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قال ابن الجنيد</w:t>
            </w:r>
            <w:r>
              <w:rPr>
                <w:rStyle w:val="IndexLink"/>
                <w:rtl w:val="true"/>
              </w:rPr>
              <w:t xml:space="preserve">: </w:t>
            </w:r>
            <w:r>
              <w:rPr>
                <w:rStyle w:val="IndexLink"/>
                <w:rtl w:val="true"/>
              </w:rPr>
              <w:t>لا يستحب الأذان جالسا الا فى حال يباح فيها الصّلوة كذلك،</w:t>
            </w:r>
            <w:r>
              <w:rPr>
                <w:rStyle w:val="IndexLink"/>
                <w:rtl w:val="true"/>
              </w:rPr>
              <w:tab/>
            </w:r>
            <w:r>
              <w:rPr>
                <w:rStyle w:val="IndexLink"/>
              </w:rPr>
              <w:t>378</w:t>
            </w:r>
          </w:hyperlink>
        </w:p>
        <w:p>
          <w:pPr>
            <w:pStyle w:val="Contents6"/>
            <w:tabs>
              <w:tab w:val="clear" w:pos="7609"/>
              <w:tab w:val="right" w:pos="9026" w:leader="dot"/>
            </w:tabs>
            <w:rPr/>
          </w:pPr>
          <w:hyperlink w:anchor="__RefHeading___Toc10954530_1280447820">
            <w:r>
              <w:rPr>
                <w:webHidden/>
                <w:rStyle w:val="IndexLink"/>
                <w:rtl w:val="true"/>
              </w:rPr>
              <w:t>الرابع عشر</w:t>
            </w:r>
            <w:r>
              <w:rPr>
                <w:rStyle w:val="IndexLink"/>
                <w:rtl w:val="true"/>
              </w:rPr>
              <w:t xml:space="preserve">: </w:t>
            </w:r>
            <w:r>
              <w:rPr>
                <w:rStyle w:val="IndexLink"/>
                <w:rtl w:val="true"/>
              </w:rPr>
              <w:t>في ثوابهما</w:t>
            </w:r>
            <w:r>
              <w:rPr>
                <w:rStyle w:val="IndexLink"/>
                <w:rtl w:val="true"/>
              </w:rPr>
              <w:tab/>
            </w:r>
            <w:r>
              <w:rPr>
                <w:rStyle w:val="IndexLink"/>
              </w:rPr>
              <w:t>379</w:t>
            </w:r>
          </w:hyperlink>
        </w:p>
        <w:p>
          <w:pPr>
            <w:pStyle w:val="Contents6"/>
            <w:tabs>
              <w:tab w:val="clear" w:pos="7609"/>
              <w:tab w:val="right" w:pos="9026" w:leader="dot"/>
            </w:tabs>
            <w:rPr/>
          </w:pPr>
          <w:hyperlink w:anchor="__RefHeading___Toc10954532_1280447820">
            <w:r>
              <w:rPr>
                <w:webHidden/>
                <w:rStyle w:val="IndexLink"/>
                <w:rtl w:val="true"/>
              </w:rPr>
              <w:t>الخامس عشر</w:t>
            </w:r>
            <w:r>
              <w:rPr>
                <w:rStyle w:val="IndexLink"/>
                <w:rtl w:val="true"/>
              </w:rPr>
              <w:t xml:space="preserve">: </w:t>
            </w:r>
            <w:r>
              <w:rPr>
                <w:rStyle w:val="IndexLink"/>
                <w:rtl w:val="true"/>
              </w:rPr>
              <w:t>في ترك حي على خير العمل</w:t>
            </w:r>
            <w:r>
              <w:rPr>
                <w:rStyle w:val="IndexLink"/>
                <w:rtl w:val="true"/>
              </w:rPr>
              <w:tab/>
            </w:r>
            <w:r>
              <w:rPr>
                <w:rStyle w:val="IndexLink"/>
              </w:rPr>
              <w:t>380</w:t>
            </w:r>
          </w:hyperlink>
        </w:p>
        <w:p>
          <w:pPr>
            <w:pStyle w:val="Contents6"/>
            <w:tabs>
              <w:tab w:val="clear" w:pos="7609"/>
              <w:tab w:val="right" w:pos="9026" w:leader="dot"/>
            </w:tabs>
            <w:rPr/>
          </w:pPr>
          <w:hyperlink w:anchor="__RefHeading___Toc10954534_1280447820">
            <w:r>
              <w:rPr>
                <w:webHidden/>
                <w:rStyle w:val="IndexLink"/>
                <w:rtl w:val="true"/>
              </w:rPr>
              <w:t>السادس عشر</w:t>
            </w:r>
            <w:r>
              <w:rPr>
                <w:rStyle w:val="IndexLink"/>
                <w:rtl w:val="true"/>
              </w:rPr>
              <w:t xml:space="preserve">: </w:t>
            </w:r>
            <w:r>
              <w:rPr>
                <w:rStyle w:val="IndexLink"/>
                <w:rtl w:val="true"/>
              </w:rPr>
              <w:t>في أن الأذان حجة على الأمة</w:t>
            </w:r>
            <w:r>
              <w:rPr>
                <w:rStyle w:val="IndexLink"/>
                <w:rtl w:val="true"/>
              </w:rPr>
              <w:tab/>
            </w:r>
            <w:r>
              <w:rPr>
                <w:rStyle w:val="IndexLink"/>
              </w:rPr>
              <w:t>382</w:t>
            </w:r>
          </w:hyperlink>
        </w:p>
        <w:p>
          <w:pPr>
            <w:pStyle w:val="Contents6"/>
            <w:tabs>
              <w:tab w:val="clear" w:pos="7609"/>
              <w:tab w:val="right" w:pos="9026" w:leader="dot"/>
            </w:tabs>
            <w:rPr/>
          </w:pPr>
          <w:hyperlink w:anchor="__RefHeading___Toc10954536_1280447820">
            <w:r>
              <w:rPr>
                <w:webHidden/>
                <w:rStyle w:val="IndexLink"/>
                <w:rtl w:val="true"/>
              </w:rPr>
              <w:t>السابع عشر</w:t>
            </w:r>
            <w:r>
              <w:rPr>
                <w:rStyle w:val="IndexLink"/>
                <w:rtl w:val="true"/>
              </w:rPr>
              <w:t xml:space="preserve">: </w:t>
            </w:r>
            <w:r>
              <w:rPr>
                <w:rStyle w:val="IndexLink"/>
                <w:rtl w:val="true"/>
              </w:rPr>
              <w:t>في ذكر بعض الأدعية بعدهما</w:t>
            </w:r>
            <w:r>
              <w:rPr>
                <w:rStyle w:val="IndexLink"/>
                <w:rtl w:val="true"/>
              </w:rPr>
              <w:tab/>
            </w:r>
            <w:r>
              <w:rPr>
                <w:rStyle w:val="IndexLink"/>
              </w:rPr>
              <w:t>384</w:t>
            </w:r>
          </w:hyperlink>
        </w:p>
        <w:p>
          <w:pPr>
            <w:pStyle w:val="Contents6"/>
            <w:tabs>
              <w:tab w:val="clear" w:pos="7609"/>
              <w:tab w:val="right" w:pos="9026" w:leader="dot"/>
            </w:tabs>
            <w:rPr/>
          </w:pPr>
          <w:hyperlink w:anchor="__RefHeading___Toc10954538_1280447820">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10954540_1280447820">
            <w:r>
              <w:rPr>
                <w:webHidden/>
                <w:rStyle w:val="IndexLink"/>
                <w:rtl w:val="true"/>
              </w:rPr>
              <w:t>بيان</w:t>
            </w:r>
            <w:r>
              <w:rPr>
                <w:rStyle w:val="IndexLink"/>
                <w:rtl w:val="true"/>
              </w:rPr>
              <w:t>:</w:t>
              <w:tab/>
            </w:r>
            <w:r>
              <w:rPr>
                <w:rStyle w:val="IndexLink"/>
              </w:rPr>
              <w:t>384</w:t>
            </w:r>
          </w:hyperlink>
        </w:p>
        <w:p>
          <w:pPr>
            <w:pStyle w:val="Contents2"/>
            <w:tabs>
              <w:tab w:val="clear" w:pos="8743"/>
              <w:tab w:val="right" w:pos="9026" w:leader="dot"/>
            </w:tabs>
            <w:rPr/>
          </w:pPr>
          <w:hyperlink w:anchor="__RefHeading___Toc10954542_1280447820">
            <w:r>
              <w:rPr>
                <w:webHidden/>
                <w:rStyle w:val="IndexLink"/>
                <w:rtl w:val="true"/>
              </w:rPr>
              <w:t>محتويات الكتاب</w:t>
            </w:r>
            <w:r>
              <w:rPr>
                <w:rStyle w:val="IndexLink"/>
                <w:rtl w:val="true"/>
              </w:rPr>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98_261183"/>
      <w:bookmarkStart w:id="1" w:name="pg16598_261183"/>
      <w:bookmarkEnd w:id="1"/>
    </w:p>
    <w:p>
      <w:pPr>
        <w:pStyle w:val="Heading2"/>
        <w:numPr>
          <w:ilvl w:val="1"/>
          <w:numId w:val="1"/>
        </w:numPr>
        <w:rPr/>
      </w:pPr>
      <w:bookmarkStart w:id="2" w:name="pg16598_261183"/>
      <w:bookmarkStart w:id="3" w:name="__RefHeading___Toc10953820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برغانی، محمدصالح بن محمد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صالحی، عبدالحسین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هماهنگی مؤسسات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دائمی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محرر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5382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برغانی، محمدصالح بن محمد </w:t>
      </w:r>
      <w:bookmarkStart w:id="7" w:name="pg16598_261185"/>
    </w:p>
    <w:p>
      <w:pPr>
        <w:pStyle w:val="Heading2"/>
        <w:numPr>
          <w:ilvl w:val="1"/>
          <w:numId w:val="1"/>
        </w:numPr>
        <w:rPr/>
      </w:pPr>
      <w:bookmarkStart w:id="8" w:name="__RefHeading___Toc10953824_1280447820"/>
      <w:bookmarkStart w:id="9" w:name="_Toc3"/>
      <w:bookmarkEnd w:id="7"/>
      <w:bookmarkEnd w:id="8"/>
      <w:r>
        <w:rPr>
          <w:rtl w:val="true"/>
        </w:rPr>
        <w:t>تتمة كتاب الصلاة</w:t>
      </w:r>
      <w:bookmarkEnd w:id="9"/>
    </w:p>
    <w:p>
      <w:pPr>
        <w:pStyle w:val="Heading3"/>
        <w:numPr>
          <w:ilvl w:val="2"/>
          <w:numId w:val="1"/>
        </w:numPr>
        <w:rPr/>
      </w:pPr>
      <w:bookmarkStart w:id="10" w:name="__RefHeading___Toc10953826_1280447820"/>
      <w:bookmarkStart w:id="11" w:name="_Toc4"/>
      <w:bookmarkEnd w:id="10"/>
      <w:r>
        <w:rPr>
          <w:rtl w:val="true"/>
        </w:rPr>
        <w:t>تتمة النظر الأول في المقدمات</w:t>
      </w:r>
      <w:bookmarkEnd w:id="11"/>
    </w:p>
    <w:p>
      <w:pPr>
        <w:pStyle w:val="Heading4"/>
        <w:numPr>
          <w:ilvl w:val="3"/>
          <w:numId w:val="1"/>
        </w:numPr>
        <w:rPr/>
      </w:pPr>
      <w:bookmarkStart w:id="12" w:name="__RefHeading___Toc10953828_1280447820"/>
      <w:bookmarkStart w:id="13" w:name="_Toc5"/>
      <w:bookmarkEnd w:id="12"/>
      <w:r>
        <w:rPr>
          <w:rtl w:val="true"/>
        </w:rPr>
        <w:t>تتمة المقصد الرابع ما يصلى فيه</w:t>
      </w:r>
      <w:bookmarkEnd w:id="13"/>
    </w:p>
    <w:p>
      <w:pPr>
        <w:pStyle w:val="Heading5"/>
        <w:numPr>
          <w:ilvl w:val="4"/>
          <w:numId w:val="1"/>
        </w:numPr>
        <w:rPr/>
      </w:pPr>
      <w:bookmarkStart w:id="14" w:name="__RefHeading___Toc10953830_128044782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أجمعين صلاة دائمة، الى القيامة قائمة، فهذا هو المجلد السادس من كتاب موسوعة البرغانى فى فقه الشيعة حسب تجزئتنا</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10953832_1280447820"/>
      <w:bookmarkStart w:id="17" w:name="_Toc7"/>
      <w:bookmarkEnd w:id="16"/>
      <w:r>
        <w:rPr>
          <w:rtl w:val="true"/>
        </w:rPr>
        <w:t>تتمة الأمكنة التي تكره الصلاة فيها</w:t>
      </w:r>
      <w:bookmarkEnd w:id="17"/>
    </w:p>
    <w:p>
      <w:pPr>
        <w:pStyle w:val="Heading6"/>
        <w:numPr>
          <w:ilvl w:val="5"/>
          <w:numId w:val="1"/>
        </w:numPr>
        <w:rPr/>
      </w:pPr>
      <w:bookmarkStart w:id="18" w:name="__RefHeading___Toc10953834_1280447820"/>
      <w:bookmarkStart w:id="19" w:name="_Toc8"/>
      <w:bookmarkEnd w:id="18"/>
      <w:r>
        <w:rPr>
          <w:rtl w:val="true"/>
        </w:rPr>
        <w:t>تتمة معاطن الإبل</w:t>
      </w:r>
      <w:bookmarkEnd w:id="19"/>
    </w:p>
    <w:p>
      <w:pPr>
        <w:pStyle w:val="Heading6"/>
        <w:numPr>
          <w:ilvl w:val="5"/>
          <w:numId w:val="1"/>
        </w:numPr>
        <w:rPr/>
      </w:pPr>
      <w:bookmarkStart w:id="20" w:name="__RefHeading___Toc10953836_1280447820"/>
      <w:bookmarkStart w:id="21" w:name="_Toc9"/>
      <w:bookmarkEnd w:id="20"/>
      <w:r>
        <w:rPr>
          <w:rtl w:val="true"/>
        </w:rPr>
        <w:t>تذنيبات</w:t>
      </w:r>
      <w:r>
        <w:rPr>
          <w:rtl w:val="true"/>
        </w:rPr>
        <w:t>:</w:t>
      </w:r>
      <w:bookmarkEnd w:id="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أخبارنا و اطلاق كلام الأصحاب، عدم الفرق فى الحكم المذكور بين وجود الابل فى ذلك المكان و عدمه، و بذلك صرح المصنف رحمه الله فى المنتهى كما عرفت، معللا بانها بانتقالها عنه لا يخرج عن اسم المعطن اذا كانت تأوى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صدق المربط ايضا اذا كانت تأوى اليه، و ظاهر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ذلك الموضع انما اتفق بروكها فيه مرّة واحدة بحيث لم تعد اليه، لم يتعلق به الحكم، قاله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من نقل كلامه رحمه الله، انه صرح بذلك،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المواضع التى تبيت فيها الابل فى سيرها او تناخ فيها لعلفها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الأمر فى كلامه هذا مع حضور الابل، بناء على التعليل المتقدم اليه الاشاره كما أشار اليه فى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أخبارنا المتقدمة بعد ضمّ بعضها الى بعض، زوال الكراهة اذا خاف على متاعه الضيعة، بعد ان يكنسه و يرشه، و كان الموضع قبل الرش يابسا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خبر الفقيه، كراهة الصلوة فى الارحية، و لم يذكرها </w:t>
      </w:r>
      <w:bookmarkStart w:id="22" w:name="pg16598_261186"/>
    </w:p>
    <w:p>
      <w:pPr>
        <w:pStyle w:val="BookText"/>
        <w:rPr/>
      </w:pPr>
      <w:bookmarkEnd w:id="22"/>
      <w:r>
        <w:rPr>
          <w:rFonts w:ascii="Amiri" w:hAnsi="Amiri" w:eastAsia="Amiri" w:cs="Amiri"/>
          <w:color w:val="111111"/>
          <w:sz w:val="28"/>
          <w:sz w:val="28"/>
          <w:szCs w:val="28"/>
          <w:rtl w:val="true"/>
          <w:lang w:bidi="ar-SA"/>
        </w:rPr>
        <w:t>الأكثرون على ما قاله فى البحار، و لا ريب ان الاجتناب احوط</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10953838_1280447820"/>
      <w:bookmarkStart w:id="24" w:name="_Toc10"/>
      <w:bookmarkEnd w:id="23"/>
      <w:r>
        <w:rPr>
          <w:rtl w:val="true"/>
        </w:rPr>
        <w:t>قرى النمل</w:t>
      </w:r>
      <w:bookmarkEnd w:id="24"/>
    </w:p>
    <w:p>
      <w:pPr>
        <w:pStyle w:val="Heading6"/>
        <w:numPr>
          <w:ilvl w:val="5"/>
          <w:numId w:val="1"/>
        </w:numPr>
        <w:rPr/>
      </w:pPr>
      <w:bookmarkStart w:id="25" w:name="__RefHeading___Toc10953840_1280447820"/>
      <w:bookmarkStart w:id="26" w:name="_Toc11"/>
      <w:bookmarkEnd w:id="25"/>
      <w:r>
        <w:rPr>
          <w:rtl w:val="true"/>
        </w:rPr>
        <w:t>اشارة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قرى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جمع قرية و هى مجتمع ترابها،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النمل مجتمع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مخالفا فى المسئلة، و عبارة الخصال فى الخلاف غير ظاهر بظهور يعتد به، و يؤيد ذلك انى لم اجد أحدا أن ينقل خلافه فى المقام، و المستند فى الحكم المذكور رواية عبد اللّه بن الفضل السابقة، و ما رواه فى البحار عن المحاسن، عن ابن فضال، عن عبيس بن هشام عن عبد الكريم بن عمرو، عن الحكم بن محمد بن القاسم،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مع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سار و سرت حتى اذا بلغنا موضعا،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الصلوة جعلنى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وادى النمل لا يصلى فيها، حتى اذا بلغنا موضعا آخر، قلت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مالحة لا نصلّى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كراهة الصلوة فى وادى النمل سواء وقعت الصلوة عند قراها ام لا، و المالحة هى السبخة، و 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الموضعين بالنون و فى بعضها بالياء، فعلى الأول ظاهره اختصاص الحكم بهم عليهم السلام، فالمراد التحريم او شدة الكراهة، فلا ينافى حصول الكراهة فى الجملة لغيرهم ايضا،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البحار عن العياشى،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مع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فسرنا حتى زالت الشمس و بلغنا مكانا،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الأحمر،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يصلى ههنا، هذه اودية النمال و ليس يصلى فيها، قال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فمضينا الى ارض 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سبخة و ليس يصلى بالسباخ،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الى ارض حصباء،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فنزل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النهى محمول على الكراهة، للاجماع المحكى عن الغنية الصارف له غير ظاهرة اليها، و استدل ايضا للمطلب بعدم انفكاك المصلى من اذاها و قتل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كتاب العلل لمحمد بن على بن ابراهيم، انه علل ذلك بان النمل ربما آذاه فلا يتمكن من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اليه الصدوق ايضا، فى كتاب الخصال كما عرفت</w:t>
      </w:r>
      <w:r>
        <w:rPr>
          <w:rFonts w:eastAsia="Amiri" w:cs="Amiri" w:ascii="Amiri" w:hAnsi="Amiri"/>
          <w:color w:val="111111"/>
          <w:sz w:val="28"/>
          <w:szCs w:val="28"/>
          <w:rtl w:val="true"/>
          <w:lang w:bidi="ar-SA"/>
        </w:rPr>
        <w:t xml:space="preserve">. </w:t>
      </w:r>
      <w:bookmarkStart w:id="27" w:name="pg16598_261187"/>
    </w:p>
    <w:p>
      <w:pPr>
        <w:pStyle w:val="Heading6"/>
        <w:numPr>
          <w:ilvl w:val="5"/>
          <w:numId w:val="1"/>
        </w:numPr>
        <w:rPr/>
      </w:pPr>
      <w:bookmarkStart w:id="28" w:name="__RefHeading___Toc10953842_1280447820"/>
      <w:bookmarkStart w:id="29" w:name="_Toc12"/>
      <w:bookmarkEnd w:id="27"/>
      <w:bookmarkEnd w:id="28"/>
      <w:r>
        <w:rPr>
          <w:rtl w:val="true"/>
        </w:rPr>
        <w:t>تنبيه</w:t>
      </w:r>
      <w:r>
        <w:rPr>
          <w:rtl w:val="true"/>
        </w:rPr>
        <w:t>:</w:t>
      </w:r>
      <w:bookmarkEnd w:id="29"/>
    </w:p>
    <w:p>
      <w:pPr>
        <w:pStyle w:val="BookText"/>
        <w:rPr/>
      </w:pPr>
      <w:r>
        <w:rPr>
          <w:rFonts w:ascii="Amiri" w:hAnsi="Amiri" w:eastAsia="Amiri" w:cs="Amiri"/>
          <w:color w:val="111111"/>
          <w:sz w:val="28"/>
          <w:sz w:val="28"/>
          <w:szCs w:val="28"/>
          <w:rtl w:val="true"/>
          <w:lang w:bidi="ar-SA"/>
        </w:rPr>
        <w:t>ما ذكره فى البحار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ظاهره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غير ممنوع لظهور احتمال ارادته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نفسه و عبد اللّه بن عطاء، فلو منع عن الظهور فلا اقل من المساوى، فلا وجه لارتكاب ما ارتكبه الذى هو مخالف للأصل</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10953844_1280447820"/>
      <w:bookmarkStart w:id="31" w:name="_Toc13"/>
      <w:bookmarkEnd w:id="30"/>
      <w:r>
        <w:rPr>
          <w:rtl w:val="true"/>
        </w:rPr>
        <w:t>فرع</w:t>
      </w:r>
      <w:r>
        <w:rPr>
          <w:rtl w:val="true"/>
        </w:rPr>
        <w:t>:</w:t>
      </w:r>
      <w:bookmarkEnd w:id="31"/>
    </w:p>
    <w:p>
      <w:pPr>
        <w:pStyle w:val="BookText"/>
        <w:rPr/>
      </w:pPr>
      <w:r>
        <w:rPr>
          <w:rFonts w:ascii="Amiri" w:hAnsi="Amiri" w:eastAsia="Amiri" w:cs="Amiri"/>
          <w:color w:val="111111"/>
          <w:sz w:val="28"/>
          <w:sz w:val="28"/>
          <w:szCs w:val="28"/>
          <w:rtl w:val="true"/>
          <w:lang w:bidi="ar-SA"/>
        </w:rPr>
        <w:t>ظاهر الخبر الأخير، كراهة الصلوة فى وادى النمل مطلقا، و ان لم تقع عند قراها و حجرتها، كما أشار اليه فى البحار، و كذا ظاهره كراهتها فى وادى النمل مطلقا، و ان لم تكن النمل عند قراها</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10953846_1280447820"/>
      <w:bookmarkStart w:id="33" w:name="_Toc14"/>
      <w:bookmarkEnd w:id="32"/>
      <w:r>
        <w:rPr>
          <w:rtl w:val="true"/>
        </w:rPr>
        <w:t>و في مجرى المياه</w:t>
      </w:r>
      <w:bookmarkEnd w:id="33"/>
    </w:p>
    <w:p>
      <w:pPr>
        <w:pStyle w:val="Heading6"/>
        <w:numPr>
          <w:ilvl w:val="5"/>
          <w:numId w:val="1"/>
        </w:numPr>
        <w:rPr/>
      </w:pPr>
      <w:bookmarkStart w:id="34" w:name="__RefHeading___Toc10953848_1280447820"/>
      <w:bookmarkStart w:id="35" w:name="_Toc15"/>
      <w:bookmarkEnd w:id="34"/>
      <w:r>
        <w:rPr>
          <w:rtl w:val="true"/>
        </w:rPr>
        <w:t>اشارة</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المكان المعد لجريانه فيه، و ان لم يكن فيه ماء، على ما ذكره جماعة، و لم اجد فى المسئلة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الخصال كما عرفت و ادعى المصنف رحمه اللّه فى المنتهى كما حكى، اجماعنا على الكراهة،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تكره الصلوة فى مجرى المياه، ذهب اليه علماؤنا،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الصارفة للنهى الواقع فى رواية عبد الله بن الفضل المتقدمة الى الكراهة، كالاجماع المحكى عن الغنية، و ظاهر الخبر اعم من ان يكون الماء فيه موجودا ام لا مطلقا،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قصر الحكم على ما اذا كان موجودا، او يخاف هجومه فى حال الصلوة، لكان اظهر،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ذلك، ان تعليق الحكم على الوصف مشعر بالعلية، فلا بد ان يقصر الحكم بما ذكر و فيه نظر، قال فى المنتهى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فى الكراهة جريان الماء؟ عندى فيه توقف أقربه عدم الاشتراط،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الكراهة مشروطة بعدم الجريان اذ معه لا يتمكن من الصلوة، و فيه نظر و الأخذ بالاطلاق لعله انسب، فلو امن من الجريان يحكم بالكراهة</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10953850_1280447820"/>
      <w:bookmarkStart w:id="37" w:name="_Toc16"/>
      <w:bookmarkEnd w:id="36"/>
      <w:r>
        <w:rPr>
          <w:rtl w:val="true"/>
        </w:rPr>
        <w:t>فرعان</w:t>
      </w:r>
      <w:r>
        <w:rPr>
          <w:rtl w:val="true"/>
        </w:rPr>
        <w:t>:</w:t>
      </w:r>
      <w:bookmarkEnd w:id="3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 w:name="__RefHeading___Toc10953852_1280447820"/>
      <w:bookmarkStart w:id="39" w:name="_Toc17"/>
      <w:bookmarkEnd w:id="38"/>
      <w:r>
        <w:rPr>
          <w:rtl w:val="true"/>
        </w:rPr>
        <w:t>اشارة</w:t>
      </w:r>
      <w:bookmarkStart w:id="40" w:name="pg16598_261188"/>
      <w:bookmarkEnd w:id="39"/>
    </w:p>
    <w:p>
      <w:pPr>
        <w:pStyle w:val="Heading6"/>
        <w:numPr>
          <w:ilvl w:val="5"/>
          <w:numId w:val="1"/>
        </w:numPr>
        <w:rPr/>
      </w:pPr>
      <w:bookmarkStart w:id="41" w:name="__RefHeading___Toc10953854_1280447820"/>
      <w:bookmarkStart w:id="42" w:name="_Toc18"/>
      <w:bookmarkEnd w:id="40"/>
      <w:bookmarkEnd w:id="41"/>
      <w:r>
        <w:rPr>
          <w:rtl w:val="true"/>
        </w:rPr>
        <w:t>الأول</w:t>
      </w:r>
      <w:r>
        <w:rPr>
          <w:rtl w:val="true"/>
        </w:rPr>
        <w:t>:</w:t>
      </w:r>
      <w:bookmarkEnd w:id="42"/>
    </w:p>
    <w:p>
      <w:pPr>
        <w:pStyle w:val="BookText"/>
        <w:rPr/>
      </w:pPr>
      <w:r>
        <w:rPr>
          <w:rFonts w:ascii="Amiri" w:hAnsi="Amiri" w:eastAsia="Amiri" w:cs="Amiri"/>
          <w:color w:val="111111"/>
          <w:sz w:val="28"/>
          <w:sz w:val="28"/>
          <w:szCs w:val="28"/>
          <w:rtl w:val="true"/>
          <w:lang w:bidi="ar-SA"/>
        </w:rPr>
        <w:t>اعلم ان المصنف فى المنتهى على ما حكى،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الصلوة فى السفينة لأنه يكون قد صلى فى مجرى الماء، و كذا لو صلى على ساباط تحته نهر يجرى او ساقيه،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ثبوت الحكم المذكور فى السفينة اشكال ينشأ من صدق الصلوة فى مجرى الماء كما ذكره المصنف رحمه اللّه، و ما رواه فى الكافى فى باب الصلوة فى السفينة، عن ابى هاشم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دجلة فحضرت الصلوة،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نصلى فى جماعة؟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فى بطن و اد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ان حكم الصلوة فى السفينة اذا كانت فى مجرى الماء، حكم اصل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التخصيص بالجماعة وقع من حيث سؤال السائل عن الجماعة و من ان المتبادر من العبارة هو ايقاع الصلوة فى الأرض التى يجرى الماء فيها فعلا او قوة، باعتبار اعدادها لذلك، و لعل الاول اقوى فى المقام، و الاشكال فى الساباط اضعف، و لا يبعد ترجيح عدم الكراهة، كما صرح به بعض الأجلة</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0953856_1280447820"/>
      <w:bookmarkStart w:id="44" w:name="_Toc19"/>
      <w:bookmarkEnd w:id="43"/>
      <w:r>
        <w:rPr>
          <w:rtl w:val="true"/>
        </w:rPr>
        <w:t>الثاني</w:t>
      </w:r>
      <w:r>
        <w:rPr>
          <w:rtl w:val="true"/>
        </w:rPr>
        <w:t>:</w:t>
      </w:r>
      <w:bookmarkEnd w:id="44"/>
    </w:p>
    <w:p>
      <w:pPr>
        <w:pStyle w:val="BookText"/>
        <w:rPr/>
      </w:pPr>
      <w:r>
        <w:rPr>
          <w:rFonts w:ascii="Amiri" w:hAnsi="Amiri" w:eastAsia="Amiri" w:cs="Amiri"/>
          <w:color w:val="111111"/>
          <w:sz w:val="28"/>
          <w:sz w:val="28"/>
          <w:szCs w:val="28"/>
          <w:rtl w:val="true"/>
          <w:lang w:bidi="ar-SA"/>
        </w:rPr>
        <w:t>قال المصنف طاب ثراه فى المنتهى كما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الماء الطاهر و النجس فى ذلك، و هل تكره الصلوة على الماء الواقف؟ فيه تردد اقربه الكراهية،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صدق على المحل انه مجرى الماء، فلا ريب فى الكراهية، و ان كان الماء واقفا فيه فى بعض الحالات</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0953858_1280447820"/>
      <w:bookmarkStart w:id="46" w:name="_Toc20"/>
      <w:bookmarkEnd w:id="45"/>
      <w:r>
        <w:rPr>
          <w:rtl w:val="true"/>
        </w:rPr>
        <w:t>تذنيب</w:t>
      </w:r>
      <w:r>
        <w:rPr>
          <w:rtl w:val="true"/>
        </w:rPr>
        <w:t>:</w:t>
      </w:r>
      <w:bookmarkEnd w:id="46"/>
    </w:p>
    <w:p>
      <w:pPr>
        <w:pStyle w:val="BookText"/>
        <w:rPr/>
      </w:pPr>
      <w:r>
        <w:rPr>
          <w:rFonts w:ascii="Amiri" w:hAnsi="Amiri" w:eastAsia="Amiri" w:cs="Amiri"/>
          <w:color w:val="111111"/>
          <w:sz w:val="28"/>
          <w:sz w:val="28"/>
          <w:szCs w:val="28"/>
          <w:rtl w:val="true"/>
          <w:lang w:bidi="ar-SA"/>
        </w:rPr>
        <w:t>قال الشارح المحقق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تكره الصلوة فى بطون الاودية التى يخاف فيها هجوم السيل، و قال المصنف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امن السيل، احتمل بقاء الكراهية اتباعا لظاهر النهى، و عدمها لزوال موجبها، و لم اقف على النهى الذى ادعاه، انتهى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المدارك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اقف على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لم اقف على ما ادعاه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مناقشة، لأن النهى عن الصلوة فى الاودية، مذكور فى الفقيه فى الحديث المناهى، كما تقدّم نقله فى بيان كراهتها فى معاطن </w:t>
      </w:r>
      <w:bookmarkStart w:id="47" w:name="pg16598_261189"/>
    </w:p>
    <w:p>
      <w:pPr>
        <w:pStyle w:val="BookText"/>
        <w:rPr/>
      </w:pPr>
      <w:bookmarkEnd w:id="47"/>
      <w:r>
        <w:rPr>
          <w:rFonts w:ascii="Amiri" w:hAnsi="Amiri" w:eastAsia="Amiri" w:cs="Amiri"/>
          <w:color w:val="111111"/>
          <w:sz w:val="28"/>
          <w:sz w:val="28"/>
          <w:szCs w:val="28"/>
          <w:rtl w:val="true"/>
          <w:lang w:bidi="ar-SA"/>
        </w:rPr>
        <w:t>الابل، و تذكر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فى كتاب المجالس، فى جملة المناهى المنقولة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ان يصلى الرجل فى المقابر، و الطرق، و الارحية، و الاودية، و مرا بض الابل، و 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كتاب العلل لمحمد بن على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فى ذات الجيش و لا ذات الصّلاصل، و لا فى بطون الاودية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الكلام فى باقى المناهى و ذكر علل النهى،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فى بطون الاودية انها مأوى الحيات و الجن و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فى جميع هذه العلل المذكورة فى هذا الكتاب و ان لم يسندها الى نص، الا ان الظاهر انه حيث كان من اصحاب الصدر الاول مثل ابيه و جده رضوان اللّه عليهم، الذين لا يقولون الا بالنصوص، كما وصل الينا فى اكثر ما ذكره من هذه العلل، فهو لا يقول الا بعد وصول نص اليه بذلك،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ايضا، ان ما جعله المصنف رحمه اللّه علّة للنهى محل مناقشة و الاخذ بالاطلاق اولى بلا ريبة، فيكره الصلوة فيها ان امن من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يصدق على الاودية انها مجرى الماء، لأن المراد بالمجارى ما يحصل فيه الجريان من واد و غيره، فهذه فرد من افراد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 الخبر المتقدم يدل على صدق الوادى على المجرى و ان كان متسعا لمكان الدّجلة</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10953860_1280447820"/>
      <w:bookmarkStart w:id="49" w:name="_Toc21"/>
      <w:bookmarkEnd w:id="48"/>
      <w:r>
        <w:rPr>
          <w:rtl w:val="true"/>
        </w:rPr>
        <w:t>و فى ارض السبخة</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اذا كانت نعتا للأرض، كقولك الأرض السبخة فبكسر الباء، كذا نقل عن الخليل فى كتاب العين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الفاضل بعد قول المصنف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واحدة السباخ، و هو الشىء الذى يعلو الأرض كالملح و يجوز كون السبخة بكسر الباء و هى الأرض ذات السباخ فيكون اضافة الأرض اليها من باب اضافة الموصوف الى صفته، كمسجد الجامع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ما ذكره الخليل اقرب، و كيف كان، فالحكم بذلك هو المشهور بين الأصحاب، و المخالف هو المفيد فى المقنعة، فظاهره التحريم كالصدوق </w:t>
      </w:r>
    </w:p>
    <w:p>
      <w:pPr>
        <w:pStyle w:val="BookText"/>
        <w:rPr/>
      </w:pPr>
      <w:r>
        <w:rPr>
          <w:rFonts w:ascii="Amiri" w:hAnsi="Amiri" w:eastAsia="Amiri" w:cs="Amiri"/>
          <w:color w:val="111111"/>
          <w:sz w:val="28"/>
          <w:sz w:val="28"/>
          <w:szCs w:val="28"/>
          <w:rtl w:val="true"/>
          <w:lang w:bidi="ar-SA"/>
        </w:rPr>
        <w:t>فى العلل،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التى من اجلها لا تجوز الصلوة فى السبخة، و ظاهره فى الخصال تخصيص التحريم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المتعلقة بالمسئلة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عبد اللّه بن الفضل السابقة، فى بيان كراهة الصلوة فى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روايتا المحاسن و العياشى المتقدمتان فى بيان كراهة الصلوة فى قرى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الصدوق فى الفقيه فى باب المواضع التي تجوز الصلوة فيها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الصلوة فى السبخة، الا ان يكون مكانا لينا تقع عليه الجبهة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كتاب العلل، عن محمد بن الحسن الصفار، عن يعقوب بن يزيد، عن صفوان، عن ابن مسكان،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الصلوة فى السبخة فكرهه، لان الجبهة لا تقع مستوية عليها،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ارضا مستوية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المعتبر، نقلا من كتاب احمد بن محمد بن ابى نصر، عن عبد الكريم عن الحلبى،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باب ما يجوز الصلوة فيه من اللباس و المكان، فى الصحيح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السبخة، لم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الجبهة لا تقع مستوية،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فيها ارض مستوية،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ابن بابويه فى كتاب العلل، عن ابيه، عن سعد بن عبد الله، عن احمد بن محمد بن عيسى، عن على بن الحكم، عن ابان بن عثمان، عن الحسن بن سرى،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حرم اللّه الصلوة فى السبخة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الجبهة لا تتمكن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الباب المتقدم، فى الموثق عن سماعة قال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الصلوة فى السباخ،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رواه فى البحار، عن المحاسن، عن ابيه، عن صفوان عن ابى عثمان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السبخة أيصلى الرجل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تكره الصلوة فيها، من اجل انها فتّك و لا يتمكن الرجل يضع وجهه كما يريد،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هو وضع وجهه متمكنا</w:t>
      </w:r>
      <w:r>
        <w:rPr>
          <w:rStyle w:val="FootnoteAnchor"/>
          <w:rtl w:val="true"/>
        </w:rPr>
        <w:footnoteReference w:id="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التفّتيك كناية من كونها رخوة نشّاشه، لا تستقر الجبهة عليها، لا تتمكن الجبهة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تفتيك القطن تفتيته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كتاب المسائل لعلى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الأرض السبخة، أيصلى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فيها نبت، الا ان يخاف فوت الصلوة فيصلى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كما ترى، بعضها فى المنع مطلق، و اخر فى الجواز كذلك، و اخر مفصل، و لا يمكن للمخالف ان يتمسك بالأخبار المانعة، لأن على خلافه الاجماع المحكى عن الغنية، و هو الحجة الصارفة للنهى الواقع فيها الى الكراهة كجملة من الأخبار المجوزة، و ظاهر الأخبار المفصلة هو ان العلة فى الكراهة عدم حصول كمال التمكن للجبهة فى الوقوع على الارض من حيث رخاوتها، و مع حصول التمكن بكسر الموضع فلا كراهة، و بذلك صرح جماعة من الطائفة، و ان كان مقتضى اطلاق كثير منهم عدم التفصيل فى المسئلة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من كتاب العلل، لمحمد بن على بن ابراهيم بن هاشم، ان السبخة كراهة الصلوة فيها مخصوصة بموضع مخصوص، و لا بأس بنقل كلامه و ان يطول المقام، و لكن الفوائد المترتبة عليه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فى ذات الجيش و لا ذات الصلاصل، و لا فى وادى مجنة، و لا فى بطون الاودية، و لا فى السبخة و لا على القبور، و لا على جواد الطريق، و لا فى اعطان الابل، و لا على بيت النمل، و لا فى بيت فيه تصاوير، و لا فى بيت فيه نار او سراج بين يديك، و لا فى بيت فيه خمر، و لا فى بيت فيه لحم خنزير، و لا فى بيت فيه الصلبان، و لا فى بيت فيه ميتة، و لا فى بيت فيه دم، و لا فى بيت فيه ما ذبح لغير الله، و لا فى بيت فيه المنخنقه و </w:t>
      </w:r>
    </w:p>
    <w:p>
      <w:pPr>
        <w:pStyle w:val="BookText"/>
        <w:rPr/>
      </w:pPr>
      <w:r>
        <w:rPr>
          <w:rFonts w:ascii="Amiri" w:hAnsi="Amiri" w:eastAsia="Amiri" w:cs="Amiri"/>
          <w:color w:val="111111"/>
          <w:sz w:val="28"/>
          <w:sz w:val="28"/>
          <w:szCs w:val="28"/>
          <w:rtl w:val="true"/>
          <w:lang w:bidi="ar-SA"/>
        </w:rPr>
        <w:t>الموقوذة و المتردية و النطيحة، و لا فى بيت فيه ما ذبح على النصب، و لا فى بيت فيه ما اكل السبع الا ما ذكّيتم، و لا على الثلج، و لا على الماء، و لا على الطين، و لا على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فى ذات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ارض خارجة من ذى الحليفة على ميل، و هى خمسة اميال، و العلة فيها انه يكون فيها جيش السفيانى فيخسف 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بين مكة و المدينة، 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وادى الجن، و هو الوادى الذى صلى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رجع من الطائف فاستمعت الجن لقرائته و امنوا به،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 فَلَمّٰا قُضِيَ وَلَّوْا إِلىٰ قَوْمِهِمْ مُنْذِرِينَ و العلة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ارض مخسوف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فيها ارواح المؤمنين و عظامهم، و علة اخرى انه لا يحلّ ان يوطأ الميت،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قبرا فكانما وطى جمرا و العلة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يقع فيها من بول الدواب و القذر، و العلة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قذرة يبال فى كل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النمل ربما اذاه، فلا يتمكن من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الاودية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مأوى الحيات و الجن و السباع، و لا يأمن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فى بيت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تصاوير صوّرت على خلق اللّه جلّ و عزّ، و لا يصلّى فى بيت فيه ذلك تعظيما للّه عزّ و جلّ، و لا فى 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و سراج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النار تعبد، و لا يجوز أن يصلى و يسجد و نحوه اليه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العلة فى 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شركاء يعبدون من دون الله، فينزه الله تبارك و تعالى، ان يعبد فى بيت فيه ما يعبد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فى 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 لحم الخنزير و الميتة و ما اهل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يذبح لغير الله و لا فى 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التى تضرب حتى تموت و لا فى بيت 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اكل السبع الا ما 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فى 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التى تناطح بها حتى تموت، و ما كانت العرب يذبحونها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القمار، و لا فى بيت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او غايط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فى ذلك، و هذه الأشياء كلها و هذه البيوت، ان لا يصلى فيها، ان الملائكة لا يصلون، و لا يحضرون هذه المواضع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المصلى للصلوة نزلت عليه الرّحمة من اعفان السماء الى اعنان الأرض، و حفت به الملائكة، و نادته الملائكة، و يروى و ناداه ملك لو علم المصلى ما فى الصلوة ما انفتل، فاذا صلى الرجل فى هذه المواضع لم تحضره الملائكة، و لم يكن له من الفضل 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 صلوته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القذر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كلامه على اشياء لم يذكر فى اخبار اخر و لا فى كلام غيره، و لما كان من اصحاب الأخبار، و فى اثبات الكراهة توسعة عند الأصحاب، فالاحتراز عنها احوط و اولى، و يظهر منه ان السبخة، كراهة الصلوة فيها مخصوصة بموضع مخصوص، و لعلها فيه آكد كراهته،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الظاهر من عبارته هو الاختصاص غير ممنوع، لاحتمال ان يكون الأرض السبخة حيثما وجدت مخسوفا بها،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الاكثر كراهة الصلوة فى ارض السبخة مطلقا، و الأظهر انه إن لم تستقر الجبهة اصلا، او كان الارتفاع او الانخفاض أزيد من المعفو فتحرم الصلوة اختيارا، و الافتكره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الدق و الاستواء تزول الكراهة او تخف، و الاول اظهر، لما رواه الشيخ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السباخ،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الشيخ على موضع تقع فيه الجبهة مستوية،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ما اقتضته الأخبار المفصلة، و لعل الاولى الاجتناب عنها مطلقا و لو دقت و استوت، كما ذهب اليه كثير من الطائفة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فى البحار عن مجالس الشيخ، عن محمد بن عبدون، عن على بن </w:t>
      </w:r>
    </w:p>
    <w:p>
      <w:pPr>
        <w:pStyle w:val="BookText"/>
        <w:rPr/>
      </w:pPr>
      <w:r>
        <w:rPr>
          <w:rFonts w:ascii="Amiri" w:hAnsi="Amiri" w:eastAsia="Amiri" w:cs="Amiri"/>
          <w:color w:val="111111"/>
          <w:sz w:val="28"/>
          <w:sz w:val="28"/>
          <w:szCs w:val="28"/>
          <w:rtl w:val="true"/>
          <w:lang w:bidi="ar-SA"/>
        </w:rPr>
        <w:t>محمد بن الزبير، عن على بن الحسن بن فضال عن العباس بن عامر، عن احمد بن يحيى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النهروان، و ظعنوا فى اول ارض بابل، حين دخل وقت العصر، فلم يقطعوها حتى غابت الشمس، فنزل الناس يمينا و شمالا يصلون، الا الاشتر وحده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اصلى حتى ارى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يصلى 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ان هذه ارض سبخة و لا يحل الصلوة فيها فمن كان صلى فليعد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القبلة فتكلم بثلاث كلمات ما هن بالعربية و لا بالفارسية، فاذا هو بالشمس بيضاء نقية، حتى اذا صلى بنا سمعنا لها حين انقضت خرير اكخرير المنشار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الخرير الصوت، و الامر بالاعادة لعله على الاستحباب، او كانوا صلوا مع عدم الاستقرار و كان الوقت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جويرية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بابل لا ثالث لنا، فمضى و انا اسايره فى السبخة، فاذا نحن بالاسد جاثما</w:t>
      </w:r>
      <w:r>
        <w:rPr>
          <w:rStyle w:val="FootnoteAnchor"/>
          <w:rtl w:val="true"/>
        </w:rPr>
        <w:footnoteReference w:id="3"/>
      </w:r>
      <w:r>
        <w:rPr>
          <w:rFonts w:ascii="Amiri" w:hAnsi="Amiri" w:eastAsia="Amiri" w:cs="Amiri"/>
          <w:color w:val="111111"/>
          <w:sz w:val="28"/>
          <w:sz w:val="28"/>
          <w:szCs w:val="28"/>
          <w:rtl w:val="true"/>
          <w:lang w:bidi="ar-SA"/>
        </w:rPr>
        <w:t>فى الطريق و لبوته</w:t>
      </w:r>
      <w:r>
        <w:rPr>
          <w:rStyle w:val="FootnoteAnchor"/>
          <w:rtl w:val="true"/>
        </w:rPr>
        <w:footnoteReference w:id="4"/>
      </w:r>
      <w:r>
        <w:rPr>
          <w:rFonts w:ascii="IRNazanin" w:hAnsi="IRNazanin" w:eastAsia="IRNazanin"/>
          <w:color w:val="111111"/>
          <w:sz w:val="28"/>
          <w:sz w:val="28"/>
          <w:szCs w:val="28"/>
          <w:rtl w:val="true"/>
          <w:lang w:bidi="fa-IR"/>
        </w:rPr>
        <w:t>خلفه و اشبال</w:t>
      </w:r>
      <w:r>
        <w:rPr>
          <w:rStyle w:val="FootnoteAnchor"/>
          <w:rtl w:val="true"/>
        </w:rPr>
        <w:footnoteReference w:id="5"/>
      </w:r>
      <w:r>
        <w:rPr>
          <w:rFonts w:ascii="Amiri" w:hAnsi="Amiri" w:eastAsia="Amiri" w:cs="Amiri"/>
          <w:color w:val="111111"/>
          <w:sz w:val="28"/>
          <w:sz w:val="28"/>
          <w:szCs w:val="28"/>
          <w:rtl w:val="true"/>
          <w:lang w:bidi="ar-SA"/>
        </w:rPr>
        <w:t>لبوته خلفها، فكبحت دابتى لا تاخر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اقدم يا جويرية فانما هو كلب الله، و ما من دابة الا الله آخذ بناصيتها لا يكفى شرها الا هو، و اذانا بالاسد قد اقبل نحوه يبصبص له بذنبه، فدنا منه فجعل يمسح قدمه بوجهه، ثم انطقه الله عز و جل فنطق بلسان طلق ذلق فقال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امير المؤمنين و وصى خاتم النبيين،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حيدره </w:t>
      </w:r>
      <w:bookmarkStart w:id="50" w:name="pg16598_261195"/>
    </w:p>
    <w:p>
      <w:pPr>
        <w:pStyle w:val="BookText"/>
        <w:rPr/>
      </w:pPr>
      <w:bookmarkEnd w:id="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تسبيحك؟ 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سبحان الهى، سبحان من اوقع المهابة و المخافة فى قلوب عباده منى، سبحانه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معه، و استمرت بنا السبخة و وافت العصر فاهوى فوتها، ثم قلت فى نفسى مستخفيا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جويرية انت اظنّ ام احرص من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من امر الأسد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انا معه حتى قطع السبخة، فثنى رجله و نزل عن دابته، و توجه فاذن مثنى مثنى و أقام مثنى مثنى، ثم تقمس بشفتيه و أشار بيده، فاذا الشمس قد طلعت فى موضعها من وقت العصر، و اذا لها صرير عند سيرها فى السماء، فصلى بنا العصر، فلما انفتل رفعت رأسى فاذا الشمس بحالها، فما كان الا كلمح البصر فاذا النجوم قد طلعت، فاذن و اقام و صلى المغرب، ثم ركب و اقبل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ساحر مفتر؟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طلوع الشمس و غروبها أفسحر هذا أم زاغ بصرى؟ ساصرف ما القى الشيطان فى قلبك، ما رأيت من امر الأسد و ما سمعت من منطقه، الم تعلم 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جويرية،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يوحى اليه، و كان يوحى اليه و كان رأسه فى حجرى، فغربت الشمس و لم اكن صليت العصر،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عليّا فى طاعتك و حاجة نبيك، و دعا بالاسم الأعظم فردت علىّ الشمس، فصليت مطمئنا، ثم غربت بعد ما طلعت، فعلمنى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و 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الاسم الذى دعا به، فدعوت الان به، يا جويرية ان الحق اوضح فى قلوب المؤمنين من قذف الشيطان، فانى قد دعوت الله عزّ و جل ينسخ ذلك من قلبك، فماذا تجد؟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قد محى من 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نقلت الحديث بطوله، لأنى لم ارض نفسى ان انقل موضع الحاجة و اترك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ان هذين الحديثين، يؤيدان ما ذهب اليه كثير منهم من عموم الكراهة</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10953862_1280447820"/>
      <w:bookmarkStart w:id="52" w:name="_Toc22"/>
      <w:bookmarkEnd w:id="51"/>
      <w:r>
        <w:rPr>
          <w:rtl w:val="true"/>
        </w:rPr>
        <w:t>و فى الرمل</w:t>
      </w:r>
      <w:bookmarkEnd w:id="5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ما رواه التهذيب فى باب كيفية الصلوة و صفتها </w:t>
      </w:r>
      <w:bookmarkStart w:id="53" w:name="pg16598_261196"/>
    </w:p>
    <w:p>
      <w:pPr>
        <w:pStyle w:val="BookText"/>
        <w:rPr/>
      </w:pPr>
      <w:bookmarkEnd w:id="53"/>
      <w:r>
        <w:rPr>
          <w:rFonts w:ascii="Amiri" w:hAnsi="Amiri" w:eastAsia="Amiri" w:cs="Amiri"/>
          <w:color w:val="111111"/>
          <w:sz w:val="28"/>
          <w:sz w:val="28"/>
          <w:szCs w:val="28"/>
          <w:rtl w:val="true"/>
          <w:lang w:bidi="ar-SA"/>
        </w:rPr>
        <w:t>فى الزيادات، فى الصحيح عن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اصحابنا الى ابى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يسئله عن الصلوة على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كتابى اليه تفكرت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نبتت الأرض و ما كان لى ان اسئل عنه، فكتب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و ان حدثتك نفسك انه مما نبت الأرض، و لكنه من الملح و الرمل و هما ممسوخان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تضمنه الحديث العاشر، من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السجود على الزجاج بكونه من الملح و الرمل، و هما ممسوخان، ربما يؤذن بالمنع من السجود على الرمل، و الحمل على الكراهة محتمل، و فى كلام كثير من الأصحاب تخصيص الرمل بكراهة السجود عليه بالمنهال، و لعل الاطلاق اولى،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المخصص كان نظره فى وجه الكراهة، العلة المستفادة من الأخبار المفصلة المتقدمة فى السبخة، و هى عدم حصول كمال التمكن للجبهة، و لم يتفطن الى هذه الصحيحة المطلقة فى النهى، المراد منه فى المقام الكراهة، و قد تقدم تفصيل الكلام فى الخبر المذكور، فى عنوان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السجود على الصوف و الشعر و المستحيل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كيف كان فالاولى هو الاجتناب بلا شبهة</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10953864_1280447820"/>
      <w:bookmarkStart w:id="55" w:name="_Toc23"/>
      <w:bookmarkEnd w:id="54"/>
      <w:r>
        <w:rPr>
          <w:rtl w:val="true"/>
        </w:rPr>
        <w:t>و فى البيداء</w:t>
      </w:r>
      <w:bookmarkEnd w:id="55"/>
    </w:p>
    <w:p>
      <w:pPr>
        <w:pStyle w:val="Heading6"/>
        <w:numPr>
          <w:ilvl w:val="5"/>
          <w:numId w:val="1"/>
        </w:numPr>
        <w:rPr/>
      </w:pPr>
      <w:bookmarkStart w:id="56" w:name="__RefHeading___Toc10953866_1280447820"/>
      <w:bookmarkStart w:id="57" w:name="_Toc24"/>
      <w:bookmarkEnd w:id="56"/>
      <w:r>
        <w:rPr>
          <w:rtl w:val="true"/>
        </w:rPr>
        <w:t>اشارة</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موضع مخصوص بين مكة و المدينة على ميل من ذى الحليفة، و انما سميت بذلك لأنها تبيد جيش السفيانى، و من ذلك ايضا سميت بذات الجيش، و عن بعض العلماء انها الشرف الذى امام ذى الحليفة مما يلى مكة، و فى المسئلة اخبار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التهذيب فى زيادات باب ما يجوز الصلوة فيه من اللباس و المكان فى الصحيح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تكره فى ثلاثة مواطن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و هى ذات الجيش، و ذات الصلاصل، و ضجنان،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يصلى بين الظواهر، و هى الجواد جواد الطرق، و يكره ان </w:t>
      </w:r>
    </w:p>
    <w:p>
      <w:pPr>
        <w:pStyle w:val="BookText"/>
        <w:rPr/>
      </w:pPr>
      <w:r>
        <w:rPr>
          <w:rFonts w:ascii="Amiri" w:hAnsi="Amiri" w:eastAsia="Amiri" w:cs="Amiri"/>
          <w:color w:val="111111"/>
          <w:sz w:val="28"/>
          <w:sz w:val="28"/>
          <w:szCs w:val="28"/>
          <w:rtl w:val="true"/>
          <w:lang w:bidi="ar-SA"/>
        </w:rPr>
        <w:t>يصلى فى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المكان المتقدم فى الصحيح، عن احمد بن محمد بن ابى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فى البيداء فى آخر الليل، فتوضات و استكت و انا أهم بالصلوة، ثم كانه دخل قلبى شىء، فهل يصلى فى البيداء فى المحمل؟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 فى البيداء،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حد البيداء؟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ذات الجيش جد فى المسير، و لا يصلى حتى يأتى معرس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ذات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الحفيرة بثلاثة اميال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المحاسن، عن ابن ابى عمير، عن حماد بن عثمان و عبد الرحمن بن الحجاج، و غيرهما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ذات الجيش، و لا ذات الصلاصل و لا البيداء، و لا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المكان المتقدم فى الصحيح، عن ايوب بن نوح، عن ابى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الصلوة و الرجل بالبيداء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يتنحّى بالجواد يمنة و يسرة و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الصدوق فى الفقيه فى باب المواضع التى تجوز الصلوة فيها، فى الصحيح عن على بن مهزيار، انه سأل ابا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يصير فى البيداء فتدركه صلوة فريضة، فلا يخرج من البيداء حتى يخرج وقتها، كيف يصنع بالصلوة؟ و قد نهى ان يصلى بالبيداء،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فيها و يجتنب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البيداء، لانها ارض خسف، على ما روى فى بعض الأخبار ان جيش السيفانى يأتى اليها قاصدا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الله به تلك الأرض، و بينها و بين ميقات اهل المدينة الذى هو ذو الحليفة ميل واحد و هو ثلث فرسخ فحسب،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تكره الصلوة فى كل ارض خسف، و لهذا كره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ارض بابل، انتهى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بعد ضم بعض الأخبار المتقدمة بعضها الى بعض الكراهة، و </w:t>
      </w:r>
    </w:p>
    <w:p>
      <w:pPr>
        <w:pStyle w:val="BookText"/>
        <w:rPr/>
      </w:pPr>
      <w:r>
        <w:rPr>
          <w:rFonts w:ascii="Amiri" w:hAnsi="Amiri" w:eastAsia="Amiri" w:cs="Amiri"/>
          <w:color w:val="111111"/>
          <w:sz w:val="28"/>
          <w:sz w:val="28"/>
          <w:szCs w:val="28"/>
          <w:rtl w:val="true"/>
          <w:lang w:bidi="ar-SA"/>
        </w:rPr>
        <w:t xml:space="preserve">الظاهر انها فى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وادى ضجنان و 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اجماعى كما استظهر بعض المحققين ايضا،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الصلوة فى ثلاثة مواطن بطريق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البيداء و هى ذات الصلاصل، و ضجنان،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فى اللغة المفازة، و ليس ذلك على عمومه ههنا، بل المراد موضع معين، و قد ورد انها ارض خسف، روى ان جيش السفيانى يأتى اليها قاصدا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فيخسف الله تعالى بتلك الأرض، و بينها و بين ميقات اهل المدينة الذى هو ذو الحليفة ميل واحد، و ضجنان جبل بمكة، ذكره صاحب الصحاح، و الصلاصل جمع صلصال و هى الأرض التى لها صوت و 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كلام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الطين الحر المخلوط بالرمل، فصار يتصلصل اذا جف اى يصوت، و به فسره الشهيد رحمه الله، و نقله الجوهرى عن ابى عبيدة، و نحوا منه كلام الفيروزآبادى، و يوهم عبارة بعض الأصحاب ان كل ارض كانت كذلك كرهت الصلوة فيها، و هو خطأ لأنه قد ظهر من الأخبار و كلام قدماء الأصحاب، انها اسماء مواضع مخصوصة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فى بعض الأخبار النهى عن الصلوة فى ذات الجيش، و يظهر من بعضها انها البيداء كما اختاره الأصحاب، و عللوا التسمية بخسف جيش السفيانى فيها، و من بعضها انها مبداء البيداء للجائى من مكة، و من بعضها المغايرة فيحتمل التكرار على التأكيد، او الحمل على انها متصلة بالبيداء، و حكم بالاتحاد مجازا،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الصلصال الطين الحر خلط بالرمل و الطين، ما لم يجعل خزفا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 بعد ان نقل ما فسره المنتهى لذات الصلاصل، و ما عن ابى عبيدة،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من هذه التفسيرات فى كلام اصحابنا رضوان الله عليهم، هو دوران الحكم بالكراهة مدارها، فانه مشكل، لان المفهوم من صحيحة معوية بن عمار المتقدمة، ان هذا الاسم لموضع مخصوص كالاسمين </w:t>
      </w:r>
      <w:bookmarkStart w:id="58" w:name="pg16598_261199"/>
    </w:p>
    <w:p>
      <w:pPr>
        <w:pStyle w:val="BookText"/>
        <w:rPr/>
      </w:pPr>
      <w:bookmarkEnd w:id="58"/>
      <w:r>
        <w:rPr>
          <w:rFonts w:ascii="Amiri" w:hAnsi="Amiri" w:eastAsia="Amiri" w:cs="Amiri"/>
          <w:color w:val="111111"/>
          <w:sz w:val="28"/>
          <w:sz w:val="28"/>
          <w:szCs w:val="28"/>
          <w:rtl w:val="true"/>
          <w:lang w:bidi="ar-SA"/>
        </w:rPr>
        <w:t>الأخيرين المذكورين معه، فى هذا الطريق بين الحرمين، الا انى لم اقف على تعيينه فى الاخبار، و لا كلام احد من اصحابنا الابرار،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وقفت من الأخبار المتعلقة بوادى ضجنان، ما رواه فى البحار عن بصاير الدرجات، عن احمد بن محمد عن الحسين بن سعيد، عن ابراهيم بن ابى البلاد، عن على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ضجنان، و ذكر حديثا يقول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ليقال انه واد من اودية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الخرايج و الجرايح، عن على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ابو جعفر عليه السلام وادى ضجنان، فسمعناه يقول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 فقال له 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تقول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مربى الشامى لعنه الله، يجر سلسلة فى عنقه و قد دلع لسانه، يسئلنى ان استغفر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الملك القمى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انا و ابى متوجهين الى مكة، فتقدم ابى فى موضع يقال له ضجنان، ان جائنى رجل فى عنقه سلسلة يجرها فاقبل 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اسقنى، فسمعه أبى، فصاح 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لاسقاه الله، فاذا رجل يتبعه حتى جذب سلسلة و طرحه على وجهه فى اسفل درك من النار، 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الشامى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بالشامى فى الخبرين، هو معوية صاحب السلسلة التى ذكره الله تعالى فى سورة الحاقة</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10953868_1280447820"/>
      <w:bookmarkStart w:id="60" w:name="_Toc25"/>
      <w:bookmarkEnd w:id="59"/>
      <w:r>
        <w:rPr>
          <w:rtl w:val="true"/>
        </w:rPr>
        <w:t>و ينبغى التنبيه لأمرين</w:t>
      </w:r>
      <w:r>
        <w:rPr>
          <w:rtl w:val="true"/>
        </w:rPr>
        <w:t>:</w:t>
      </w:r>
      <w:bookmarkEnd w:id="60"/>
    </w:p>
    <w:p>
      <w:pPr>
        <w:pStyle w:val="Heading6"/>
        <w:numPr>
          <w:ilvl w:val="5"/>
          <w:numId w:val="1"/>
        </w:numPr>
        <w:rPr/>
      </w:pPr>
      <w:bookmarkStart w:id="61" w:name="__RefHeading___Toc10953870_1280447820"/>
      <w:bookmarkStart w:id="62" w:name="_Toc26"/>
      <w:bookmarkEnd w:id="61"/>
      <w:r>
        <w:rPr>
          <w:rtl w:val="true"/>
        </w:rPr>
        <w:t>الأول</w:t>
      </w:r>
      <w:r>
        <w:rPr>
          <w:rtl w:val="true"/>
        </w:rPr>
        <w:t xml:space="preserve">: </w:t>
      </w:r>
      <w:r>
        <w:rPr>
          <w:rtl w:val="true"/>
        </w:rPr>
        <w:t>تكره الصلوة فى وادى الشقرة،</w:t>
      </w:r>
      <w:bookmarkEnd w:id="62"/>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الكراهة اجماعية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الواردة فى المقام ما رواه الصدوق فى الفقيه فى باب المواضع التى تجوز الصلوة فيها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 لا يصلى فى البيداء، و لا ذات الصلاصل، و لا فى وادى شقرة، و لا فى وادى ضجنان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الكافى فى باب الصلوة فى الكعبة فى الصحيح عن احمد بن محمد، عن ابن فضال، عن بعض اصحابنا،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تصلى فى </w:t>
      </w:r>
    </w:p>
    <w:p>
      <w:pPr>
        <w:pStyle w:val="BookText"/>
        <w:rPr/>
      </w:pPr>
      <w:r>
        <w:rPr>
          <w:rFonts w:ascii="Amiri" w:hAnsi="Amiri" w:eastAsia="Amiri" w:cs="Amiri"/>
          <w:color w:val="111111"/>
          <w:sz w:val="28"/>
          <w:sz w:val="28"/>
          <w:szCs w:val="28"/>
          <w:rtl w:val="true"/>
          <w:lang w:bidi="ar-SA"/>
        </w:rPr>
        <w:t>وادى الشقرة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البحار عن المحاسن، عن ابن فضال عن ابن ابى جميلة،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فى وادى الشقرة، فان فيه منازل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 بكسر القاف شقايق النعمان الواحدة 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الصلوة فى وادى الشقرة بفتح الشين و كسر القاف و هى واحد الشقر، موضع بعينه مخصوص، سواء كان فيه شقايق النعمان</w:t>
      </w:r>
      <w:r>
        <w:rPr>
          <w:rStyle w:val="FootnoteAnchor"/>
          <w:rtl w:val="true"/>
        </w:rPr>
        <w:footnoteReference w:id="6"/>
      </w:r>
      <w:r>
        <w:rPr>
          <w:rFonts w:ascii="Amiri" w:hAnsi="Amiri" w:eastAsia="Amiri" w:cs="Amiri"/>
          <w:color w:val="111111"/>
          <w:sz w:val="28"/>
          <w:sz w:val="28"/>
          <w:szCs w:val="28"/>
          <w:rtl w:val="true"/>
          <w:lang w:bidi="ar-SA"/>
        </w:rPr>
        <w:t>او لم يكن، و ليس كل واد يكون فيه شقايق النعمان تكره فيه الصلوة، بل بالموضع المخصوص فحسب و هو بطريق مكة، لأن اصحابنا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الصلوة فى طريق مكة باربعة مواضع من جملتها وادى الشقرة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ينبّه على ما اخترناه، ما ذكره ابن الكلبى فى كتاب الأوايل و اسماء المدن، قال زرود و الشقرة ابنتا يثر بن قابية بن مهلهل بن وام بن عقيل بن عوض بن آدم بن سام بن نوح، هذا آخر كلام ابن الكلبى النسابة، فقد جعل زرّود و الشقرة موضعين سميا باسم امراتين، و هو ابصر بهذا الشأن،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الشقرة بفتح الشين و كسر القاف واحدة الشقر و هو شقايق النعمان، و كل موضع فيه ذلك تكره الصلوة فيه، و قيل وادى الشقرة موضع مخصوص بطريق مكة ذكره ابن ادريس، و الأقرب الأول لما فيه من اشتغال القلب بالنظر اليه، و قيل هذه مواضع خسف، فتكره الصلوة فيها لذلك،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البحار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ما اختاره ابن ادريس و التعليل الوارد فى الخبر اى خبر المحاسن، مخالف لما ذكره الا بتكلف تام، انتهى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الصلوة بوادى الشقرة، هو بضم الشين و سكون القاف و قيل بفتح الشين و كسر القاف موضع معروف فى طريق </w:t>
      </w:r>
      <w:bookmarkStart w:id="63" w:name="pg16598_261201"/>
    </w:p>
    <w:p>
      <w:pPr>
        <w:pStyle w:val="BookText"/>
        <w:rPr/>
      </w:pPr>
      <w:bookmarkEnd w:id="63"/>
      <w:r>
        <w:rPr>
          <w:rFonts w:ascii="Amiri" w:hAnsi="Amiri" w:eastAsia="Amiri" w:cs="Amiri"/>
          <w:color w:val="111111"/>
          <w:sz w:val="28"/>
          <w:sz w:val="28"/>
          <w:szCs w:val="28"/>
          <w:rtl w:val="true"/>
          <w:lang w:bidi="ar-SA"/>
        </w:rPr>
        <w:t>مكة، قيل انه و البيداء و ضجنان و ذات الصلاصل، مواضع خسف، و انها من المواضع المغضوب عليها،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الأظهر ما اختاره ابن ادريس لا المصنف رحمه الله، و وجه الكراهة 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عمار المذكور، كما ذكره بعض و اللّه يعلم</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0953872_1280447820"/>
      <w:bookmarkStart w:id="65" w:name="_Toc27"/>
      <w:bookmarkEnd w:id="64"/>
      <w:r>
        <w:rPr>
          <w:rtl w:val="true"/>
        </w:rPr>
        <w:t>الثانى</w:t>
      </w:r>
      <w:r>
        <w:rPr>
          <w:rtl w:val="true"/>
        </w:rPr>
        <w:t xml:space="preserve">: </w:t>
      </w:r>
      <w:r>
        <w:rPr>
          <w:rtl w:val="true"/>
        </w:rPr>
        <w:t>الظاهر كراهة الصلوة فى كل موضع خسف به او عذب اهله،</w:t>
      </w:r>
      <w:bookmarkEnd w:id="65"/>
    </w:p>
    <w:p>
      <w:pPr>
        <w:pStyle w:val="BookText"/>
        <w:rPr/>
      </w:pPr>
      <w:r>
        <w:rPr>
          <w:rFonts w:ascii="Amiri" w:hAnsi="Amiri" w:eastAsia="Amiri" w:cs="Amiri"/>
          <w:color w:val="111111"/>
          <w:sz w:val="28"/>
          <w:sz w:val="28"/>
          <w:szCs w:val="28"/>
          <w:rtl w:val="true"/>
          <w:lang w:bidi="ar-SA"/>
        </w:rPr>
        <w:t>روى فى البحار عن كتاب صفين لنصر بن مزاحم، عن عمر بن سعد، عن ابى مخنف عن عمه ابن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نظر الى ابى مخنف بن سليم، و هو ساير عليا ببابل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ببابل ارضا قد خسف بها فحرك دابتك، لعلّنا ان نصلى العصر خارجا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دابته و حرك الناس دوابهم فى اثره، فلما جاز جسر الصراة نزل فصلى بالناس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عن عبد الله بن يعلى بن مرة، عن ابيه،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على اسير فى ارض بابل،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الصلوة صلوة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لا نأتى مكانا الا رأيناه اقبح 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اتينا على مكان احسن ما رأينا، و قد كادت الشمس ان تغيب، فنزل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فرجعت الشمس كمقدارها من صلوة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فصلينا العصر ثم غابت الشمس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فى البحار عن العلل، عن ابيه، عن سعد بن عبد الله، عن أحمد بن محمد بن عيسى، عن الحسين بن سعيد، عن احمد بن عبد اللّه القزوينى عن الحسين بن المختار القلانسى، عن ابى بصير، عن عبد الواحد المختار الأنصارى، عن ام المقدام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جويرية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مع امير 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الصراة</w:t>
      </w:r>
      <w:r>
        <w:rPr>
          <w:rStyle w:val="FootnoteAnchor"/>
          <w:rtl w:val="true"/>
        </w:rPr>
        <w:footnoteReference w:id="7"/>
      </w:r>
      <w:r>
        <w:rPr>
          <w:rFonts w:ascii="Amiri" w:hAnsi="Amiri" w:eastAsia="Amiri" w:cs="Amiri"/>
          <w:color w:val="111111"/>
          <w:sz w:val="28"/>
          <w:sz w:val="28"/>
          <w:szCs w:val="28"/>
          <w:rtl w:val="true"/>
          <w:lang w:bidi="ar-SA"/>
        </w:rPr>
        <w:t>فى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ارض معذبة، لا ينبغى لنبى و لا وصى نبى ان يصلى فيها، فمن اراد منكم ان يصلى </w:t>
      </w:r>
    </w:p>
    <w:p>
      <w:pPr>
        <w:pStyle w:val="BookText"/>
        <w:rPr/>
      </w:pPr>
      <w:r>
        <w:rPr>
          <w:rFonts w:ascii="Amiri" w:hAnsi="Amiri" w:eastAsia="Amiri" w:cs="Amiri"/>
          <w:color w:val="111111"/>
          <w:sz w:val="28"/>
          <w:sz w:val="28"/>
          <w:szCs w:val="28"/>
          <w:rtl w:val="true"/>
          <w:lang w:bidi="ar-SA"/>
        </w:rPr>
        <w:t>فليصل، فتفرق الناس يمنة و يسرة يصلون،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اللّه لاقلّدن هذا الرجل صلوتى اليوم و لا اصلى حتى يصلى، فسرنا و جعلت الشمس تسفل، و جعل يدخلنى من ذلك امر عظيم، حتى وجبت الشمس و قطعنا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اذّن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اذن و قد غابت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فاذنت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فأقمت فلما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الصلوة، رأيت شفتيه تتحركان و سمعت كلاما كأنه كلام العبرانية فارتفعت الشمس حتى صارت فى مثل وقتها فى العصر، فصلى، فلما انصرفنا هوت الى مكانها و اشتبكت النجوم،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اشهد انك 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جويرية ا ما سمعت اللّه عز و جل يقول فسبح باسم ربك العظيم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سألت اللّه باسمه العظيم فردها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بصائر الدرجات، عن احمد بن محمد مثله، قال فى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الصراة،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الصراة نهر بالعراق،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بالفرات و فى الفقيه و البصاير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سورا، و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سورى كطوبى موضع بالعراق من بلد السريانيين، و موضع من اعمال بغداد و قد يمد و الظاهر انه كان مكان جسر الحلة، و مسجد الشمس هناك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كراهة الصلوة فى كل ارض عذب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 رحمه اللّه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الصلوة فى كل أرض خسف، و لهذا كره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فى ارض بابل، فلما عبر الفرات الى الجانب الغربى، وفاته لأجل ذلك اول الوقت، ردت له الشمس الى موضعها فى أول الوقت، و صلى باصحابه صلوة العصر، و لا يحل ان يعتقد ان الشمس غابت و دخل الليل و خرج وقت العصر بالكلية و ما صلى الفريضة، لأن هذا من معتقده جهل بعصمته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يكون مخلا بالواجب المضيق عليه، و هذا لا يقوله من عرف امامته و اعتقد عصمته، انتهى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صاحب البحار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فيه فى كتاب فضائله عليه السلام، و انه لا استبعاد فى ان يكون من خصايصهم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الصلوة </w:t>
      </w:r>
      <w:bookmarkStart w:id="66" w:name="pg16598_261203"/>
    </w:p>
    <w:p>
      <w:pPr>
        <w:pStyle w:val="BookText"/>
        <w:rPr/>
      </w:pPr>
      <w:bookmarkEnd w:id="66"/>
      <w:r>
        <w:rPr>
          <w:rFonts w:ascii="Amiri" w:hAnsi="Amiri" w:eastAsia="Amiri" w:cs="Amiri"/>
          <w:color w:val="111111"/>
          <w:sz w:val="28"/>
          <w:sz w:val="28"/>
          <w:szCs w:val="28"/>
          <w:rtl w:val="true"/>
          <w:lang w:bidi="ar-SA"/>
        </w:rPr>
        <w:t xml:space="preserve">فى تلك الاراضى مطلقا، و جواز تأخيرهم الصلوة عن الوقت كذلك مطلقا، او اذا علموا انهم يدعون و يرجع لهم الشمس، و الحاصل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اخبره بأمره تعالى، بانه يرد عليه الشمس، و امره بتأخير الصلوة لتظهر منه تلك المعجزة،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بعض الأخبار السابقة، تأويل ابن ادريس رحمه الله،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الصلوة فى كل موضع خسف به او عذب اهله</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0953874_1280447820"/>
      <w:bookmarkStart w:id="68" w:name="_Toc28"/>
      <w:bookmarkEnd w:id="67"/>
      <w:r>
        <w:rPr>
          <w:rtl w:val="true"/>
        </w:rPr>
        <w:t>و بين المقابر</w:t>
      </w:r>
      <w:bookmarkEnd w:id="68"/>
    </w:p>
    <w:p>
      <w:pPr>
        <w:pStyle w:val="Heading6"/>
        <w:numPr>
          <w:ilvl w:val="5"/>
          <w:numId w:val="1"/>
        </w:numPr>
        <w:rPr/>
      </w:pPr>
      <w:bookmarkStart w:id="69" w:name="__RefHeading___Toc10953876_1280447820"/>
      <w:bookmarkStart w:id="70" w:name="_Toc29"/>
      <w:bookmarkEnd w:id="69"/>
      <w:r>
        <w:rPr>
          <w:rtl w:val="true"/>
        </w:rPr>
        <w:t>اشارة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تكره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الأظهر، بل عليه عامة من تأخر، قاله بعض الأفاضل، و فى ظاهر المنتهى كما عن صريح الغنية عليه الاجماع، خلافا للمحكى عن الديلمى فافسد، و عن المفيد و الصدوق و الحلبى فلم يجوزوا الصلوة اليها، و حكى فى المختلف ذلك عن سلار ايضا، قال فى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الصلوة الى شىء من القبور، حتى يكون بينه و بينه حايل، و لو قدر لبنة او عنزة منصوبة او ثوب موضوع،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انه لا بأس بالصلوة الى قبلة فيها قبر امام، و الأصل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فى جملة كلام له بعد ان نقل ذلك عن المفيد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ضعفه لما عرفت، و ان نسب عدم الجواز الى القبر الى الصدوق و ابى الصلاح ايضا، مع التأمل فى ظهور التحريم من كلامهم، بل ربما يظهر خلافه من كلام المفيد، فانه قال بعد ما ذكرنا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الزاير مما يلى الرأس، و هو افضل من ان يصلى الى القبر من غير حايل بينه و بينه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فى الفقيه فى باب المواضع التى يجوز الصلوة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القبور فلا يجوز ان تتخذ قبله و لا مسجدا، و لا بأس بالصلوة بين خللها ما لم يتخذ شيئا منها قبلة، و المستحب ان يكون بين المصلى و بين القبور عشرة اذرع من كل جانب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الصلوة فى المقابر ذهب اليه </w:t>
      </w:r>
    </w:p>
    <w:p>
      <w:pPr>
        <w:pStyle w:val="BookText"/>
        <w:rPr/>
      </w:pPr>
      <w:r>
        <w:rPr>
          <w:rFonts w:ascii="IRNazanin" w:hAnsi="IRNazanin" w:eastAsia="IRNazanin"/>
          <w:color w:val="111111"/>
          <w:sz w:val="28"/>
          <w:sz w:val="28"/>
          <w:szCs w:val="28"/>
          <w:rtl w:val="true"/>
          <w:lang w:bidi="fa-IR"/>
        </w:rPr>
        <w:t>علماؤنا،</w:t>
      </w:r>
      <w:r>
        <w:rPr>
          <w:rStyle w:val="FootnoteAnchor"/>
          <w:rtl w:val="true"/>
        </w:rPr>
        <w:footnoteReference w:id="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الشيخ عن بعض علمائنا القول بالبطلان،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الصلوة الى القبوروان يتخذ القبر مسجدا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فيهما</w:t>
      </w:r>
      <w:r>
        <w:rPr>
          <w:rStyle w:val="FootnoteAnchor"/>
          <w:rtl w:val="true"/>
        </w:rPr>
        <w:footnoteReference w:id="9"/>
      </w:r>
      <w:r>
        <w:rPr>
          <w:rFonts w:ascii="Amiri" w:hAnsi="Amiri" w:eastAsia="Amiri" w:cs="Amiri"/>
          <w:color w:val="111111"/>
          <w:sz w:val="28"/>
          <w:sz w:val="28"/>
          <w:szCs w:val="28"/>
          <w:rtl w:val="true"/>
          <w:lang w:bidi="ar-SA"/>
        </w:rPr>
        <w:t>و هو قول بعض الجمهور،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 و بين القبر حايل او بعد عشرة اذرع، لم تكن بالصلوة اليه بأس، و قد مر ان ابا الصلاح حرمها و تردد فى البطلان،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المتعلقة بالمسئلة مختلفة، فلنذكر جملة من الأخبار المتعلقة بها اولا و لو فى الجملة، ثم لنتكلم فيما يظهر منها،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الأخبار المتعلقة بالمسئلة، ما رواه التهذيب فى باب ما يجوز الصلوة فيه من اللباس و المكان، عن الكلينى فى الموثق،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يصلى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الا أن يجعل بينه و بين القبور اذا صلى عشرة اذرع من بين يديه، و عشرة اذرع من خلفه، و عشرة اذرع عن يمينه، و عشرة اذرع عن يساره، ثم يصلى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الباب المتقدم فى الزيادات، فى الصحيح على الصحيح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بين القبور، هل 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الصدوق فى الفقيه فى باب المواضع التى تجوز الصلوة فيها، فى الصحيح عن على بن جعفر، انه سأل أخاه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الصلوة بين القبور، هل تصلح؟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فى البحار عن قرب الأسناد، عن عبد اللّه بن الحسن، عن جدّه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عبد اللّه بن الفضل المتقدمة، فى بيان كراهة الصلوة فى الحمام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الفقيه فى باب ذكر جمل من مناهى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p>
    <w:p>
      <w:pPr>
        <w:pStyle w:val="BookText"/>
        <w:rPr/>
      </w:pPr>
      <w:r>
        <w:rPr>
          <w:rFonts w:ascii="Amiri" w:hAnsi="Amiri" w:eastAsia="Amiri" w:cs="Amiri"/>
          <w:color w:val="111111"/>
          <w:sz w:val="28"/>
          <w:sz w:val="28"/>
          <w:szCs w:val="28"/>
          <w:rtl w:val="true"/>
          <w:lang w:bidi="ar-SA"/>
        </w:rPr>
        <w:t xml:space="preserve">بن زيد عن الصادق عن آبائه عن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يجصّص المقابر و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حديث يونس بن ظبيان،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يصلى على قبر، و يقعد عليه، و يبنى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التهذيب فى باب ما يجوز الصلوة فيه من اللباس و المكان فى الصحيح عن محمد بن عبد اللّه الحميرى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الفقيه عليه السلام، اسئله عن الرجل يزور قبور الأئمة عليهم السلام، يجوز ان يسجد على القبر ام لا؟ و هل يجوز لمن صلى عند قبورهم، ان يقوم وراء القبر و يجعل القبر قبلة، و يقوم عند رأسه و رجليه، و هل يجوز ان يتقدم القبر و يصلى و يجعله خلفه ام لا؟ فأجاب و قرات التوقيع و منه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السجود على القبر فلا يجوز فى نافلة و لا فريضة و لا زيارة، بل يضع خده الايمن على القبر، و اما الصلوة فانها خلفه يجعله الامام، و لا يجوزان يصلى بين يديه لأن الامام لا يتقدم، و يصلى عن 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الباب المتقدم فى الموثق المحتمل للصحيح، لمكان معوية بن حكيم، عن معمر بن خلاد،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بالصلوة بين المقابر، ما لم يتخذ القبر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العلل، عن محمد بن موسى بن متوكل، عن على بن ابراهيم، عن ابيه، عن حماد، عن حريز،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بين خلالها، و لا تتخذ شيئا منها قبلة،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قبرى قبلة و لا مسجدا، فان الله لعن اللذين اتخذوا قبور انبيائهم مساجد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فى الفقيه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قبرى قبلة و لا مسجدا، فان اللّه عز و جل لعن اليهود لأنهم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البحار، عن المنتهى من طرق العامة، عن ابن عباس و عايشة،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كشف وجهه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اتخذوا قبور انبيائهم و صلحائهم مساجدا، فلا تتخذوا القبور مساجد، انّى انها كم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مجالس الشيخ عن المفيد، عن ابراهيم بن الحسن بن جمهور، عن ابى بكر المفيد الجرجرائى، عن ابى الدنيا معمر المغربى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قبرى مسجدا و لا بيوتكم قبورا، و صلوا علىّ حيث ما كنتم، فان صلوتكم و سلامكم يبلغنى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فى البحار بعد نقل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الكراچكى فى كنز الفوائد، عن اسد بن ابراهيم السلمى، و الحسين بن محمد الصيرفى معا، عن ابى بكر المفيد، و 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تتخذوا قبوركم 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فى البحار عن الاحتجاج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الحميرى الى القايم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يسئله 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يجوز ان يسجد على القبر ام لا؟ و هل يجوز لمن صلى عند بعض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يقوم وراء القبر و يجعل القبر قبلة، ام يقوم عند رأسه او رجليه، و هل يجوز ان يتقدم القبر و يصلى و يجعل القبر خلفه ام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السجود على القبر فلا يجوز فى نافلة و لا فريضة و لا زيارة، و الذى عليه العمل ان يضع خده الايمن على القبر، و اما الصلوة فانها خلفه و يجعل القبر امامه، و لا يجوز ان يصلى بين يديه و لا عن يمينه و لا عن يساره لأن الامام صلى اللّه عليه لا يتقدم و لا يساوى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فى البحار عن العيون، عن ابيه، عن سعد بن عبد الله، عن احمد بن محمد، عن الحسن بن على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ان يودع للخروج الى العمرة، فاتى القبر من موضع رأس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المغرب، فسلم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لزق بالقبر، ثم انصرف حتى اتى القبر، فقام الى جانبه يصلى فالزق منكبه الايسر بالقبر، قريبا من الاسطوانة المخلقة التى عند رأس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فصلى ستّ ركعات او ثمان ركعات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رواه فى البحار عن كامل الزيارة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عن محمد بن عبد اللّه بن جعفر الحميرى، عن ابيه، عن على بن محمد بن سالم، عن محمد بن خالد، عن عبد الله بن حماد، عن عبد الله الاصم، عن محمد البصرى،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ابى يقول لرجل من مواليه و سأله عن الزيارة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خلفه صلوة واحدة يريد بها الله، لقى الله يوم يلقاه و عليه من النور ما يغشى له كل شىء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هذا الخبر فى حديث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كامل الزيارة، بالاسناد المتقدم، عن الاصم عن هشام بن سالم،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هل يزار والدك؟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يصلى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خلفه و 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الكتاب المذكور، عن ابيه، و على بن الحسين و جماعة عن سعيد عن موسى بن عمر و ايوب بن نوح، عن عبد اللّه بن المغيرة عن ابى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انا اسمع،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قبلة اذا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هكذا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الكتاب المتقدم، عن على بن الحسين عن على بن ابراهيم، عن ابيه، عن ابن ابى نجران، عن يزيد بن اسحق، عن الحسن بن عطية،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التسليم على الشهداء، اتيت قبر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تجعله بين يديك، ثم تصلى ما بدالك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الكتاب المتقدم، عن على بن الحسين، عن على بن ابراهيم، عن ابيه، عن ابن فضال، عن على بن عقبة، عن عبيد اللّه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نصلى عليه</w:t>
      </w:r>
      <w:r>
        <w:rPr>
          <w:rStyle w:val="FootnoteAnchor"/>
          <w:rtl w:val="true"/>
        </w:rPr>
        <w:footnoteReference w:id="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خلفه عند كتفيه، ثم تصلى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تصلى على الحسين</w:t>
      </w:r>
      <w:r>
        <w:rPr>
          <w:rFonts w:eastAsia="Amiri" w:cs="Amiri" w:ascii="Amiri" w:hAnsi="Amiri"/>
          <w:color w:val="111111"/>
          <w:sz w:val="28"/>
          <w:szCs w:val="28"/>
          <w:rtl w:val="true"/>
          <w:lang w:bidi="ar-SA"/>
        </w:rPr>
        <w:t xml:space="preserve">. </w:t>
      </w:r>
      <w:bookmarkStart w:id="71" w:name="pg16598_261208"/>
    </w:p>
    <w:p>
      <w:pPr>
        <w:pStyle w:val="Heading6"/>
        <w:numPr>
          <w:ilvl w:val="5"/>
          <w:numId w:val="1"/>
        </w:numPr>
        <w:rPr/>
      </w:pPr>
      <w:bookmarkStart w:id="72" w:name="__RefHeading___Toc10953878_1280447820"/>
      <w:bookmarkStart w:id="73" w:name="_Toc30"/>
      <w:bookmarkEnd w:id="71"/>
      <w:bookmarkEnd w:id="72"/>
      <w:r>
        <w:rPr>
          <w:rtl w:val="true"/>
        </w:rPr>
        <w:t>بيان</w:t>
      </w:r>
      <w:r>
        <w:rPr>
          <w:rtl w:val="true"/>
        </w:rPr>
        <w:t>:</w:t>
      </w:r>
      <w:bookmarkEnd w:id="73"/>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مختلفة، ففى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نصلى عليه، و عليه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نصلى عنده، فعلى الاول لا يناسب الباب، اذ الظاهر الصلوة و الدعاء لهما صلى اللّه عليهما، و على الثانى يحتمل ذلك و الصلوة المصطلحة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الكتاب المذكور، عن محمد بن جعفر، عن محمد بن الحسين، عن ايوب بن نوح و غيره، عن عبد اللّه بن المغيرة، عن ابى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اسمع، من الغسل اذا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قبلة اذا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هكذا ناحية،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 من طين قبره و يكون عندى اطلب بركته؟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ان للديلمى جملة من الأخبار المتقدمة، اقواها موثقة عمار، و فيه انها معارضة بالأخبار المستفيضة المعتبرة، المتقدمة كصحيحتى على بن يقطين و على بن جعفر المتقدمتين، و غيرهما المعتضدة بالشهرة العظيمة، القريبة من الاجماع، و بالاجماعين المحكيين المتقدم اليهما الاشارة، اللذين كل واحد منهما حجة مستقلة، فلتحمل الموثقة و ما ضاهاها على الكراهة، و ان كانت خاصة،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فى الأخبار المجوزة، شاملة لصورتى كون التباعد بعشرة اذرع و عدمه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للمفيد و تابعيه، موثقة معمر بن خلاد و صحيحة زرارة او حسنة المتقدمتان و ماضاها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الاجلاء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دلالة صحيحة زرارة على جواز الصلوة فى خلال القبور، و المنع من اتخاذها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صحيحة معمر بن خلاد، و الأصحاب قد حملوها على الكراهة، جمعا بينها و بين صحيحتى على بن يقطين و على بن جعفر الدالتين على جواز الصلوة بين القبور، و لقائل ان يقول من جانب القوم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صحيحتى على بن يقطين و على بن جعفر، انما دلّتا على جواز الصلوة بين القبور، و هو اعم من التوجه اليه و عدمه، فغايتهما </w:t>
      </w:r>
    </w:p>
    <w:p>
      <w:pPr>
        <w:pStyle w:val="BookText"/>
        <w:rPr/>
      </w:pPr>
      <w:r>
        <w:rPr>
          <w:rFonts w:ascii="Amiri" w:hAnsi="Amiri" w:eastAsia="Amiri" w:cs="Amiri"/>
          <w:color w:val="111111"/>
          <w:sz w:val="28"/>
          <w:sz w:val="28"/>
          <w:szCs w:val="28"/>
          <w:rtl w:val="true"/>
          <w:lang w:bidi="ar-SA"/>
        </w:rPr>
        <w:t xml:space="preserve">الدلالة على ذلك بالاطلاق، و الصحيحتان المعارضتان قد فصّلتا، بالفرق بين الصلوة خلالها فانه جايز، و الصلوة اليها فانه محرم، و قضية القاعدة المقررة، حمل المجمل على المفصل و المطلق على المقيد، نعم قد ورد جواز الصلوة خلف القبر صريحا، بالنسبة الى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تخصيص الصحيحتين المانعتين من الصلوة خلف القبور بها، و ان لم يقل بها الشيخان المذكوران و من تبعهما و يبقى ما عدى قبور الأئمة، تحت النهى المقتضى للتحريم من غير معارض ظاهر فى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فالظاهر عندى بعد ضم الأخبار بعضها الى بعض فى هذه المسئلة، هو انه تجوز الصلوة الى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و اما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موثقة عمار المتقدمة، فقد عرفت ان الأصحاب يحملونها على الكراهة، جمعا بينها و بين صحيحتى على بن يقطين و على بن جعفر، و يأتى على ما اخترناه من تخصيص الصحيحتين المذكورة بالصلوة خلال القبور من غير استقبال شىء منها، ثبوت الكراهة فى الصورة المذكورة دون صورة الاستقبال فهو باق على ظاهر النهى و التحريم المفهوم من قوله فى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ظاهره بالنسبة الى صورة الاستقبال، و على الكراهة بالنسبة الى ما عدا ذلك،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استعمال اللفظ الواحد فى حقيقته و مجازه، و هو ممنوع عند الاصوليين، مدفوع بما قدمنا فى غير موضع، بوجود ذلك فى الأخبار فى مواضع لا يخفى، و قد صرح بجواز ذلك ايضا الشهيد فى الذكرى، فى مسئلة الصلوة فى السنجاب و الحواصل، هذا و جملة من الاخبار المتقدمة ايضا محملة فى النهى عن الصلوة فى المقابر، و فى بعضها على القبر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فانا لم نجد فى الأخبار معارضا صريحا لصحيحتى زرارة و معمر بن خلاد، الدالتين على النهى عن اتخاذ القبور قبلة، الا الأخبار الدالة على الصلوة خلف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ان الشيخين المتقدمين و من تبعهما قد اطلقا الحكم بالتحريم، الا ان مقتضى التأمل فى الأخبار، يقتضى تخصيص </w:t>
      </w:r>
    </w:p>
    <w:p>
      <w:pPr>
        <w:pStyle w:val="BookText"/>
        <w:rPr/>
      </w:pPr>
      <w:r>
        <w:rPr>
          <w:rFonts w:ascii="Amiri" w:hAnsi="Amiri" w:eastAsia="Amiri" w:cs="Amiri"/>
          <w:color w:val="111111"/>
          <w:sz w:val="28"/>
          <w:sz w:val="28"/>
          <w:szCs w:val="28"/>
          <w:rtl w:val="true"/>
          <w:lang w:bidi="ar-SA"/>
        </w:rPr>
        <w:t xml:space="preserve">التحريم بغير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فى استثناء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الشرف لها على غيرها، و الاحتياط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المطلق لابد ان يحمل على المقيد، فيه ما لا يخفى، كيف و اطلاق صحيحتى على بن جعفر و على بن يقطين مشهور بين المتأخرين جدا، بل كاد ان يكون اجماعا، بل قيل انه اجماع من المتأخرين حقيقة، و قد مر نقله عن المنتهى ظاهرا و الغنية صريحا، مع رجحان الصحيحين المتضمنين عليه على موثقة معمر و كصحيحة زرارة سندا، مع قصور الأمرين دلالة، فان التوجه الى القبر اعم من اتخاذه قبله، كما ان اللباس المفهوم من احدهما اعم من التحريم، قاله بعض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بعد نقل موثقة معمر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المراد من اتخاذ القبر قبلة، جعله مثل الكعبة كما هو الظاهر من الألفاظ، لا استقباله و جعله بين يديه متوجها بشطر الكعبة و المسجد الحرام، لما ذكره و لما ظهر من الاخبار السابقة من عدم الفرق بينه و بين الصور الأخر منعا و جوازا، بل يقتضى ظاهر صدور هذه الموثقة ايضا، و 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قبرى قبلة و لا مسجدا، فان الله لعن اليهود لاتخاذهم قبور انبيائهم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اتخاذ القبر قبلة فى غاية الظهور فى جعله قبلة مثل الكعبة، و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مسجدا، انتهى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صحيحة زرارة المتقدمة ايضا، ينادى بما ذكر، و لكن السؤال الواقع فى صحيحة محمد بن عبد اللّه الحميرى، لعله ينافى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فما ذكره بعض المحققين المتقدم نقل كلامه، مما يوهن صورة موثقة معمر كعمومية الباس المفهوم من اختها، مع معارضتها مع معارضتهما زيادة على ما مر، بالنصوص الكثيرة الدالة على جواز الصلوة خلف قبر الامام، التى مضت الى جملة منها الاشارة، بل استحبابها كما يستفاد من بعضها بالنسبة الى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الأئمة، و هى مع كثرتها عددا، و صحة بعضها سندا، و اعتضادا بالشهرة </w:t>
      </w:r>
    </w:p>
    <w:p>
      <w:pPr>
        <w:pStyle w:val="BookText"/>
        <w:rPr/>
      </w:pPr>
      <w:r>
        <w:rPr>
          <w:rFonts w:ascii="Amiri" w:hAnsi="Amiri" w:eastAsia="Amiri" w:cs="Amiri"/>
          <w:color w:val="111111"/>
          <w:sz w:val="28"/>
          <w:sz w:val="28"/>
          <w:szCs w:val="28"/>
          <w:rtl w:val="true"/>
          <w:lang w:bidi="ar-SA"/>
        </w:rPr>
        <w:t>العظيمة، و حكاية الاجماع المتقدمة، و الأخبار الماضية واضحة الدلالة سيما بعضها فى وقوع القبر فى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بعض الأجلاء المتقدم نقل كلامه، ان هذه الأخبار مستثناة من الأخبار المانعة، لدلالتها على الجواز بالنسبة الى قبور الأئمة، فلا حرمة بالنسبة الى قبورهم سلام اللّه عليهم، فلعل ذلك احداث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الأجلة، بعد ذكر التفصيل الذى حكم بعض الأجلاء به، و هو احداث قول ثالث لم يقل به القائلون بالحرمة، سيما المفيد فانه بعد المنع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انه لا بأس بالصلوة الى قبلة فيها قبر الامام، و الاصل ما قدمناه، و اعجب من ذلك انه قال بالكراهة الى قبورهم مطلقا، مع ان بعض الروايات صرحت بالاستحباب خلف قبر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جواز استعمال اللفظ فى حقيقته و مجازه، فيه ما لا يخفى، قال فى المسالك بعد اختياره ظاهرا فى المسئلة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استثنى بعض الأصحاب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وردت رواية بجواز النافلة اليه، و فى الفريضة احتمال، انتهى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ان الكراهة متبعة فى قبور غير الائمة صلوات اللّه عليهم و اما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بعدم الكراهة لا يخلو عن قوة، سيما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المنتهى كما حكى، بعد نقل رواية ابن عباس و عايشه المتقدمة و النبوى الذى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محمول على الكراهة اذ القصد بذلك النهى عن التشبه بمن قدمنا، فى تعظيم بحيث تتخذ مساجد، و من صلى لا لذلك لم يكن قد فعل محرما، اذ لا يلزم من المساواة التحريم، كالسجود لله تعالى المتساوى للسجود للصنم فى الصورة،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رواية بجواز النوافل الى قبور الأئمة عليهم السلام، و الأصل الكراهية، 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 عدم الكراهة فى قبور الأئمة لا يخلو من قوة، سيما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سيأتى من الاخبار و لا يبعد القول بذلك فى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بحمل اخبار المنع على التقية، </w:t>
      </w:r>
    </w:p>
    <w:p>
      <w:pPr>
        <w:pStyle w:val="BookText"/>
        <w:rPr/>
      </w:pPr>
      <w:r>
        <w:rPr>
          <w:rFonts w:ascii="Amiri" w:hAnsi="Amiri" w:eastAsia="Amiri" w:cs="Amiri"/>
          <w:color w:val="111111"/>
          <w:sz w:val="28"/>
          <w:sz w:val="28"/>
          <w:szCs w:val="28"/>
          <w:rtl w:val="true"/>
          <w:lang w:bidi="ar-SA"/>
        </w:rPr>
        <w:t xml:space="preserve">لشهرة تلك الروايات عند المخالفين، و قول بعضهم بالحرمة، و يمكن القول بالنسخ فيها ايضا، او الحمل على ان يجعل قبلة كالكعبة، بان يتوجه اليه من كل جانب لكن هذا الحمل بعيد فى بعضها، او الحمل على ما اذا كان المقصود سجدة القبر او صاحبه، و يمكن القول بالفرق بين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بالقول بالكراهة فى الأول دون الثانى، لان احتمال توهم المعبودية و السجودية او مشابهة من مضى من الامم فيه صلى اللّه عليه و آله اكثر، او لدفن الملعونين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ايضا بعد نقل الأخبار المتقدمة المنقولة عن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محمد البصرى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 مطلق الصلوة خلف قبر الحسين صلوات اللّه عليه، فريضة كانت ام نافلة و كذا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الحسن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يحتمل التخصيص بصلوة الزيارة، 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هشام بن سالم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استحبابها مطلقا خلف القبر، و عدم خصوصية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الثالث و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روايتا ابى اليسع المتقدمتان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فلعلهما محمولان على الاتقاء، لئلا يتضرر الشيعة بذلك، من المخالفين المانعين مطلقا،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وجه ما قويناه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الصلوة الى قبر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فالانصاف ان القول بعدم الكراهة فيه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فى كراهة الصلوة الواقعة خلف القبر اما ما كان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الشهرة كافية فى الحكم بالكراهة لقاعدة التسامح فلم لا تحكم بالكراهة؟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حسن، لو لا الأخبار النافية للكراهة اما مطلقا او بالنسبة الى بعض الأئمة، التى مضت الى جملة منها الاشارة، و معها لا معنى لهذا القول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لأمور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الحبل المتين، بعد نقل رواية الحميرى المنقولة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يدل على عدم جواز وضع الجبهة على قبر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فى الصلوة و لا فى الزيارة، بل يضع خده الايمن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عدم جواز التقدم على </w:t>
      </w:r>
    </w:p>
    <w:p>
      <w:pPr>
        <w:pStyle w:val="BookText"/>
        <w:rPr/>
      </w:pPr>
      <w:r>
        <w:rPr>
          <w:rFonts w:ascii="Amiri" w:hAnsi="Amiri" w:eastAsia="Amiri" w:cs="Amiri"/>
          <w:color w:val="111111"/>
          <w:sz w:val="28"/>
          <w:sz w:val="28"/>
          <w:szCs w:val="28"/>
          <w:rtl w:val="true"/>
          <w:lang w:bidi="ar-SA"/>
        </w:rPr>
        <w:t xml:space="preserve">الضريح المقدس حال الصلوة،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الامام، صريح فى جعل القبر بمنزلة الامام فى الصلوة، فكما انه لا يجوز للمأموم ان يتقدم على الامام، بأن يكون موقفه اقرب الى القبلة من موقف الامام، بل يجب ان يتأخر عنه او يساويه فى الموقف يمينا او شمالا، فكذا هنا، و هذا هو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يصلى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المستفاد من هذا الحديث، ان كلما ثبت للمأموم من وجوب التأخر عن الامام، و المساواة له، و تحريم التقدم عليه، ثابت للمصلى بالنسبة الى الضريح المقدس من غير فرق، فينبغى لمن صلى عنه رأس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عند رجليه، ان يلاحظ ذلك، و قد نبهت على هذا جماعة من اخوانى المؤمنين، فى المشهد المقدس الرضوى على مشرفه السلام، فانهم كانوا يصلون فى الصفة التى عند رأسه عليه السلام صفين، فبينت لهم ان الصف الاول أقرب الى القبلة من الضريح المقدس على صاحبه السلام، و هذا مما ينبغى ملاحظته لمن يصلى فى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فى ساير المشاهد المقدسة على ساكنيها افضل التسليمات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يستفاد من هذا الحديث، المنع من استدبار ضرايحهم صلوات الله عليهم فى غير الصلوة ايضا، نظرا الى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الامام لا يتقدم، عام فى الصلوة و غيرها، و هذا هو الذى فهمه العلامة فى المنتهى و حمل المنع منه على الكراهة، و قد دل ايضا على جواز الصلوة الى قبر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فى القبلة أو بهذا يتخصص الحديث الخامس عشر اى موثقة معمر المتقدمة، و ظاهر كلام المفيد ابقاؤه على عمومه، 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 هو جواز الصلوة بين يدى القبر على كراهة، و يظهر من جماعة من متأخرى المتأخرين الميل الى عدمه، و منهم البهائى و البحار استنادا الى رواية الحميرى المروية فى التهذيب، و هو لا يخلو عن قوة، ان لم ينعقد الاجماع على جوازها بين يديه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اتفاقهم على ترك العمل بظاهرها من عدم جواز الصلوة مقدما على قبره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الجواز ايضا، رواية هشام بن سالم المتقدمة، المنقولة فى البحار كرواية الحميرى المروية فى الاحتجاج، و حكم صاحب التحرير انتصارا للمفيد فى المنع من الصلوة الى القبر سلام اللّه على صاحبه، بضعف رواية الحميرى المروية فى التهذيب و بشذوذها و اضطراب لفظها، و لعل منشاء الضعف هو كون الخبر مكاتبة، او لأنّ الشيخ رواه عن محمد بن احمد بن داود و لم يبين طريقه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نظر لأن المكاتبة حجة، و عدم بيان طريقه اليه فى كتاب الحديث غير ضاير فى المقام، لأنه قال فى الفهرست فى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بكتبه و رواياته جماعة منهم محمد بن النعمان و الحسين بن عبيد اللّه و احمد بن عبدون كلهم عنه، و هو ظاهر فى صحة طريقه اليه مطلقا، و لذا حكم بالصحة من الأصحاب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الوسيط، بعد ذكر كلام الفهرست و الشيخ، فى كتابى الحديث لم يبين طريقه، و ربما امكن تصحيحه من هنا، و كذا من تصحيحهم بطريق الشيخ الى أبيه، حيث هو فى الطريق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البحار بعد نقل رواية الاحتجاج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فى التهذيب، هذه الرواية عن محمد بن احمد بن داود عن أبيه عن محمد بن عبد الله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البهائى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بين الشيخ و بين محمد الشيخ المفيد طاب ثراه، فالحديث صحيح، لأن الثلاثة ثقاة من وجوه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و لعل السبب فى ذلك كونه مكاتبة انتهى، و ما ذكره قريب، لأن محمد بن احمد و ان لم ينص على توثيقه، لكن مدحه النجاشى مدحا يربو على التوثيق،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هذه الطائفة و عالمها و شيخ القميين فى وقته و فقيههم، حكى عبد اللّه الحسين بن عبيد الله انه لم أر احدا احفظ منه و لا افقه و لا اعرف بالحديث، و صنف كتابا، انتهى، انتهى كلام البحار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ان يشك فى توثيقه،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الحاوى انه ذكره فى الثقاة، و عن الوجيزة ثقة، و عن والده فى حواشى نقد وثقه ابن طاووس على بن موسى فى الاقبال، فظهر بما ذكر ان الرواية صحيحة، فكلام التحرير ليس فى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منشأ الاضطراب هو كونها فى الاحتجاج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الصلوة فانها خلفه و يجعل القبر امامه، و لا يجوز ان يصلى بين يديه و لا عن يمينه و لا عن يساره لأن الامام يتقدم و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الصلوة فانها خلفه يجعله الامام، و لا يجوز أن يصلى بين يديه لأن الامام لا يتقدم، و يصلى عن يمينه و شماله، كما عرفت ذلك فى نقل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لكونها مكتوبة فى التهذيب الى الفقيه، و فى الاحتجاج الى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الحق انهما ليسا من الاضطراب فى شىء، قاله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رواية الحميرى المروية فى التهذيب فى جواز المساواة، و مقتضى روايته فى الاحتجاج هو عدمه، و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يوافق خبر التهذيب لما فى الاحتجاج بعيد فى الغاية، و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الشيخ و ان كان محتملا، سيما بملاحظة السقط أقرب الى الزيادة، و ان الطبرسى اضبط من الشيخ على الظاهر، و لكن ذلك معارض بوجودها فى التهذيب الذى هو احد كتب الأربعة المشهورة المرجحة على غيرها، فالترجيح لما فيها البتة، و لو سلم عدم رجحانها على المعارض فى المقام، فليضف الى المرجح المذكور، القول بان رواية التهذيب صحيحة سندا، بخلاف رواية الاحتجاج فانها ضعيفة، قاله غير واحد من متأخرى المتأخرين و لى فى ذلك تأمل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مشهورة بين الأصحاب عملا، بل لم اجد قائلا بالمنع بينهم، عدا ما يحكى عن نادر من متأخرى المتأخرين،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ظاهرهم الاطباق على خلافه، و مطابقة بالنصوص الكثيرة المجوزة لا يقاعها فى زيارة الحسين و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جملة منها انها أفضل من الصلوة خلفه كما هو صريح بعضها، فراجع </w:t>
      </w:r>
    </w:p>
    <w:p>
      <w:pPr>
        <w:pStyle w:val="BookText"/>
        <w:rPr/>
      </w:pPr>
      <w:r>
        <w:rPr>
          <w:rFonts w:ascii="Amiri" w:hAnsi="Amiri" w:eastAsia="Amiri" w:cs="Amiri"/>
          <w:color w:val="111111"/>
          <w:sz w:val="28"/>
          <w:sz w:val="28"/>
          <w:szCs w:val="28"/>
          <w:rtl w:val="true"/>
          <w:lang w:bidi="ar-SA"/>
        </w:rPr>
        <w:t>الى آداب و انظر الى الأخبار التى رواها المشايخ، فانا لا نطيل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 عدم امكان الاستناد الى رواية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مقتضى رواية الحميرى المروية فى التهذيب، عدم جواز الصلوة بين يدى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تلك الرواية دالة على عدم جوازها ايضا، اذا كان المصلى عند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رجليه، بحيث يكون موقفه اقرب الى القبلة من مدفنه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 البهائى طاب ثراه، ام لا؟ كما هو ظاهر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اشكال ينشأ من الذى ذكره البهائى رحمه الله، و من احتمال أن يكون المراد من الامام الواقع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الامام لا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امام الأصل سلام الله عليه، بل هو الظاهر عند الاطلاق، و يؤيد المذكور ان فى خبر الاحتجاج على ما نقله فى البحار، مكتوب بعدم الامام صلى اللّه عليه، و على ما فى النسخة التى</w:t>
      </w:r>
      <w:r>
        <w:rPr>
          <w:rStyle w:val="FootnoteAnchor"/>
          <w:rtl w:val="true"/>
        </w:rPr>
        <w:footnoteReference w:id="12"/>
      </w:r>
      <w:r>
        <w:rPr>
          <w:rFonts w:ascii="Amiri" w:hAnsi="Amiri" w:eastAsia="Amiri" w:cs="Amiri"/>
          <w:color w:val="111111"/>
          <w:sz w:val="28"/>
          <w:sz w:val="28"/>
          <w:szCs w:val="28"/>
          <w:rtl w:val="true"/>
          <w:lang w:bidi="ar-SA"/>
        </w:rPr>
        <w:t xml:space="preserve">مكتوب بعده عليه السلام،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بصريح فى جعل القبر بمنزلة الامام فى الجماعة،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يجوز للمأموم ان يتقدم على الامام، بان يكون موقفه اقرب الى القبلة من موقف الامام، بل يجب ان يتأخر عنه او يساويه فى الموقف يمينا او شمالا، فكذا هنا، لاحتمال ان يقرأ الامام بفتح الهمزة فيكون المعنى منه نقيض الوراء،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نقيض الوراء كقدام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يتم ما ذكره البهائى رحمه الله، من انه ينبغى للمصلى عند رأسه ان لا يكون موقفه اقرب الى القبلة من موقف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مقتضى الرواية عدم جواز الصلوة بين يديه، بان يجعل القبر خلفه كما عرفت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موقف المصلى عند رأسه او رجليه اقرب الى القبلة من مدفنه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يصدق ان المصلى مقدم عليه سلام اللّه عليه، و الحال ان الامام لا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الامام لا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فى صورة كون </w:t>
      </w:r>
    </w:p>
    <w:p>
      <w:pPr>
        <w:pStyle w:val="BookText"/>
        <w:rPr/>
      </w:pPr>
      <w:r>
        <w:rPr>
          <w:rFonts w:ascii="Amiri" w:hAnsi="Amiri" w:eastAsia="Amiri" w:cs="Amiri"/>
          <w:color w:val="111111"/>
          <w:sz w:val="28"/>
          <w:sz w:val="28"/>
          <w:szCs w:val="28"/>
          <w:rtl w:val="true"/>
          <w:lang w:bidi="ar-SA"/>
        </w:rPr>
        <w:t xml:space="preserve">المصلى بين يدى القبر، بحيث اذا اخرج من مدفن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او خطوط بحذاء القبلة لوصل اليه، و ينادى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ان يصلى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الجواز انه يصدق فى الفرض المذكور، انه صلى عن يمينه او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المطلب سؤال الحميرى، لأن من الظواهر ان المراد من التقدم على القبر و جعله خلفه، هو ما عرفت اى كونه بين يديه، بحيث اذا خرج خط عن مدفنه بحذاء القبلة لوصل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نبهه البهائى فى المشهد المقدس الرضوى على صاحبه السّلام ليس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المسئلة محل اشكال، لاحتمال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الامام لا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مؤيد برواية الاحتجاج، فلا يجدى القول بأن المتبادر منه هو كون المصلى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العموم،</w:t>
      </w:r>
      <w:r>
        <w:rPr>
          <w:rStyle w:val="FootnoteAnchor"/>
          <w:rtl w:val="true"/>
        </w:rPr>
        <w:footnoteReference w:id="13"/>
      </w:r>
      <w:r>
        <w:rPr>
          <w:rFonts w:ascii="Amiri" w:hAnsi="Amiri" w:eastAsia="Amiri" w:cs="Amiri"/>
          <w:color w:val="111111"/>
          <w:sz w:val="28"/>
          <w:sz w:val="28"/>
          <w:szCs w:val="28"/>
          <w:rtl w:val="true"/>
          <w:lang w:bidi="ar-SA"/>
        </w:rPr>
        <w:t>و لاحتمال أن يقول اذا صلى عن يمينه او شماله بحيث كان موقفه اقرب الى القبلة من مدفنه، يصدق انه صلى عن يمينه او يساره، و هذا الاطلاق معتضد بالشهرة، بخلاف العموم المستفاد من التعليل، و لعل الجواز لا يخلو عن رجحان ما، و لكن الاحتياط مما ينبغى مراعاته فى المسئلة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الكراهة بين القبر و القبرين و ان لم تصدق البينية فى الواحد، و قال المجلسى فى البحار و الشارح المحقق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جماعة من الأصحاب بالقبور القبر و القبرين، و مستنده غير واضح، و زاد الأخير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بعضهم استدبار القبر الواحد، و كرهوا الصلوة الى القبر و عليه، و حرمه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المحققين الحق جمع من الأصحاب بالقبور القبر و القبرين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العلامة المجلسى ان مستنده غير واضح، و هو كذلك، الا ان الظاهر انهم فهموا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يتخذ القبر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عرفت ما فيه، و يمكن أن يكون </w:t>
      </w:r>
    </w:p>
    <w:p>
      <w:pPr>
        <w:pStyle w:val="BookText"/>
        <w:rPr/>
      </w:pPr>
      <w:r>
        <w:rPr>
          <w:rFonts w:ascii="Amiri" w:hAnsi="Amiri" w:eastAsia="Amiri" w:cs="Amiri"/>
          <w:color w:val="111111"/>
          <w:sz w:val="28"/>
          <w:sz w:val="28"/>
          <w:szCs w:val="28"/>
          <w:rtl w:val="true"/>
          <w:lang w:bidi="ar-SA"/>
        </w:rPr>
        <w:t>مستندهم نفس الشهرة، و استنباط العلة مع المسامحة فى ادلة الكراهة،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اورده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يتخذ القبلة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اتخاذ القبر قبلة جعله قبلة مثل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جمع من الأصحاب بالقبور القبر و القبرين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 غير واضح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هو الالحاق بالنسبة الى الصلوة خلف القبر فانه صحيح، لأن الحكم تعلق باستقبال القبر، و لا يشترط فيه التعدد، و ان كان بالنسبة الى الصلوة على القبر فكذلك، و ان كان بالنسبة الى البينية فما ذكره رحمه اللّه من عدم وضوح المستند جيد، لأن مورد الأخبار القبور،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نقله الشارح المحقق عن الصدوق انه حرّم الصلوة على القبر، فلعل مستنده رواية يونس بن ظبيان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 بعد 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محمولة على الكراهة لضعف السند مسامحة، و نقل فى بعض عن ابن بابويه القول بالتحريم، و كأنه حكم بذلك اخذا بظاهر الخبر، و فيه ما تقدم،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الكراهة متعين فى الرواية، و كذا يدل على الكراهة عموم النهى عن الصلوة فى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يكره الصلوة الى القبر، يكره عليه من غير تحريم، الا أن يعلم نجاسة ترابه باختلاطه بصديد الموتى لتكرر النبش و يوجب التعدى اليه او سجوده عليه، 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انتهى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طاب ثراه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مسجد فى المقبرة لا تزول الكراهة، لأنها لا تخرج عن الاسم،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 بعد 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حرمة او كراهة، واضح فى المقابر التى تكون باقية على حالها، و لم يسلب عنها اطلاق الاسم فى العرف، فاما لو تغيرت و انهدمت و صارت مثل غيرها من الأراضى، و سلب عنها اطلاق الاسم فى العرف، فالظاهر عدم جريان الحكم المذكور فيها، اما على القول باشتراط بقاء المبدأ فظاهر، و </w:t>
      </w:r>
    </w:p>
    <w:p>
      <w:pPr>
        <w:pStyle w:val="BookText"/>
        <w:rPr/>
      </w:pPr>
      <w:r>
        <w:rPr>
          <w:rFonts w:ascii="Amiri" w:hAnsi="Amiri" w:eastAsia="Amiri" w:cs="Amiri"/>
          <w:color w:val="111111"/>
          <w:sz w:val="28"/>
          <w:sz w:val="28"/>
          <w:szCs w:val="28"/>
          <w:rtl w:val="true"/>
          <w:lang w:bidi="ar-SA"/>
        </w:rPr>
        <w:t>اما على القول بالعدم فلعدم ظهور اندراج مثل هذه الصورة فى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بعد نقل كلام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مراده ان اتخاذ المسجد فى المقبرة لا يرفع كراهة الصلوة فيها من حيث المسجدية، الا ان ظاهر هذا الكلام يعطى جواز بناء المسجد فى المقبرة، و هو مشكل لما رواه فى الفقيه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سماعة بن مهران عن زيارة القبور و بناء المساجد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زيارة القبور فلا بأس بها و لا يبنى عندها مساجد، و يؤيده ان الظاهر انه لا خلاف بين الأصحاب، فى ان الأراضى المحبوسة على المنافع العامة، كالشوارع و المشارع و الطرق و المقابر و الأسواق و نحوها، لا يجوز التصرف فيها، على وجه يمنع الانتفاع بها فيما هى معدة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الكراهة فى الصلوة بين المقابر، انما تكون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حايل او بعد عشرة اذرع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وجود واحد منهما يرتفع المنع مطلقا، بلا خلاف اجده فى ذلك فى الجملة بين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عمار المتقدمة، مصرحة بارتفاع المنع مع الثانى، و اما ارتفاعه مع الاول فلم اجد عليه من النص أثرا، الا انه لا اشكال فى زواله اذا كان الحائل مثل جدار او نحوه مما يخفى به القرب، و الا لزمت الكراهة، و ان حالت جدران متعددة مع انه لا خلاف فى زوالها حينئذ بين الطائفة، و اما تعميمه لكل حايل و لو عنزة كما فى كتب جماعة، و منها فى القواعد و الشرايع و اللمعة و الدروس و المقنعة و زيد فيها قدر لبنة او ثوب موضوع، و عن النهاية و زيد فيها ما اشبهها، ففيه اشكال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الأصحاب بزوال الكراهة او التحريم بالحايل و التّباعد، و المذكور فلا بأس به، قصرا لما خالف الأصل على موضع الوفاق، و نظرا الى ان ظاهر الأخبار المانعة ارتفاع الحايل بين المصلى و القبر، نعم فى الاكتفاء فيه بالعنزة و نحوها نظر، لانتفاء التسمية، و عدم الظفر بما يدل على 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فى البحار بعد نقل كلام المفيد المتقدم فى اول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بالكراهة او الحرمة، الحكم برفعهما بالحوايل التى ذكرها مشكل، و لم نر مستنده 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الأصحاب ذكروا ان الكراهة تزول بالحايل او التباعد المذكور، و ان الحايل يحصل بالعنزة و نحوها، و مستند ذلك غير معلوم و 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كلام الشيخ المفيد رحمه اللّه بعد حكمه بالتحريم، انه حكم بزواله بالحايل و لو لبنة او عنزة منصوبة او ثوب موضوع، و كذلك حكم الأصحاب بزوال الكراهة بذلك، و هو مشكل حيث انا لم نقف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تقدم فى كلام المفيد، بعد حكمه بالتحريم انه حكم بزواله بالحايل، و لو قدر لبنه او عنزة منصوبة او ثوب موضوع، و ربما يظهر ذلك من غيره من الأصحاب ايضا، و هو جيد و ان كان مستنده الوفاق، و الا فللتأمل فيه مجال، حيث انا لم نقف على مأخذه، و لعلهم فهموا ذلك من الأخبار الواردة فى استحباب السترة و انها تنفع، لامثال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و قد مرت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 و هو فى مقام بيان الدليل على شمول الحايل للعنزة،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لعموم نصوص الحيلولية بها، و لم اجده،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البعد المقدر فى المتن، لابد ان يكون من الجوانب الأربعة، كما دلت عليه موثقة عمار المتقدمة او ما سوى الخلف كما عن النهاية و المبسوط و المهذب و الوسيلة و الجامع و الاصباح و نهاية الأحكام و التذكرة قال بعض الأجلاء ورد فى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زوال ذلك ببعد عشرة اذرع من الجوانب الأربعة اذا كانت الصلوة بين القبور، و اكتفى الشيخ بكون القبر خلف المصلى عن البعد،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مع عدم صدق الصلوة بين المقابر، كما لو جعل المقبرة خلفه و الا فقد تقدم اعتبار تأخر القبر عنه من خلفه عشرة اذرع،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جيده جيد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 المقبرة اذا كانت يمين المصلى او يساره، و لم يكن البعد بينهما عشرة اذرع، فالظاهر عدم الكراهة لعدم وقوع الصلوة بين المقابر، و كذا يمكن </w:t>
      </w:r>
      <w:bookmarkStart w:id="74" w:name="pg16598_261221"/>
    </w:p>
    <w:p>
      <w:pPr>
        <w:pStyle w:val="BookText"/>
        <w:rPr/>
      </w:pPr>
      <w:bookmarkEnd w:id="74"/>
      <w:r>
        <w:rPr>
          <w:rFonts w:ascii="Amiri" w:hAnsi="Amiri" w:eastAsia="Amiri" w:cs="Amiri"/>
          <w:color w:val="111111"/>
          <w:sz w:val="28"/>
          <w:sz w:val="28"/>
          <w:szCs w:val="28"/>
          <w:rtl w:val="true"/>
          <w:lang w:bidi="ar-SA"/>
        </w:rPr>
        <w:t>الحكم بعدمها اذا صلى فى خارجها، و كانت بحذاء قبلته، مع عدم وقوع الفصل بينهما بعشرة اذرع، و لكن اتفق عدم وقوع القبر بحذاء قبلته، او اتفق و لكن كان البعد بينهما عشرة اذرع</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0953880_1280447820"/>
      <w:bookmarkStart w:id="76" w:name="_Toc31"/>
      <w:bookmarkEnd w:id="75"/>
      <w:r>
        <w:rPr>
          <w:rtl w:val="true"/>
        </w:rPr>
        <w:t>و فى بيوت النيران</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على ما ذكره جماعة، المواضع المعدة لاضرام النار فيها، كالاتون و الفرن، لا ما وجد فيه نار مع عدم اعداد لها، كالمسكن اذا اوقدت فيه و ان كثر، و الحكم المذكور فيها مشهور بين الأصحاب، بلا خلاف فيه يظهر، الا ما يظهر من المقنعة فمنع عن الصلوة فيها، كما عن الديلمى و النهاية، و قد عرفت فى بيان كراهية الصلوة فى الحمام، ان أبا الصلاح لا يحل الصلوة فى بيوت النار مترددا فى الفساد، و هذا القول ضعيف جدا، لعدم ورود نص اجده فيها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محمد بن على بن ابراهيم بن هاشم، فى كتابه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يصلى فى بيت فيه الصلبان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فى بيت فيه صلبان انها شركاء يعبدون من دون الله، فينزه اللّه تعالى ان يعبد فى بيت فيه ما يعبد من دون الله، و هذا كما ترى لا دلالة له على الحرمة، بل و لا على الكراهة ايضا، على ما ذكره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كرهت الصلوة فى هذه الأماكن، لأن فى الصلوة تشبها بعبادتها، كذا ذكره العلامة فى جملة من كتبه و هو ضعيف جدا، و الاصح اختصاص الكراهة بمواضع عبادة النيران، لأنها ليست موضع رحمة، فلا يصلح لعبادة اللّه سبحانه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بان فى الصلوة تشبها بعبادتها و فيه ضعف، و التخصيص بمواضع عبادة النيران غير بعيد، و المسئلة ان لم تكن اتفاقية كان للكلام عليها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الأصحاب فى حاشية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بيوت النيران، اى التى تعبد فيها النار دائما او اكثرها، و يحتمل الاختصاص بالاولى،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فالقول بالمنع ضعيف جدا، لعدم </w:t>
      </w:r>
      <w:bookmarkStart w:id="77" w:name="pg16598_261222"/>
    </w:p>
    <w:p>
      <w:pPr>
        <w:pStyle w:val="BookText"/>
        <w:rPr/>
      </w:pPr>
      <w:bookmarkEnd w:id="77"/>
      <w:r>
        <w:rPr>
          <w:rFonts w:ascii="Amiri" w:hAnsi="Amiri" w:eastAsia="Amiri" w:cs="Amiri"/>
          <w:color w:val="111111"/>
          <w:sz w:val="28"/>
          <w:sz w:val="28"/>
          <w:szCs w:val="28"/>
          <w:rtl w:val="true"/>
          <w:lang w:bidi="ar-SA"/>
        </w:rPr>
        <w:t>الدليل عليه، و القول بالكراهة أقوى، و عن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كون النار موجودة وقت الصلوة و عدمه، و الظاهر عدم كراهة الصلوة على سطحها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10953882_1280447820"/>
      <w:bookmarkStart w:id="79" w:name="_Toc32"/>
      <w:bookmarkEnd w:id="78"/>
      <w:r>
        <w:rPr>
          <w:rtl w:val="true"/>
        </w:rPr>
        <w:t>و فى بيوت الخمور</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بل لا خلاف فيه بين الناس يظهر، خلافا للمقنعة، كما عن الديلمى و النهاية فمنعوا عن الصلوة فيها، بل صرح الديلمى بالفساد على ما يحكى، و عن المقنع لا يجوز الصلوة فى بيت فيه خمر محصور فى آنية،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الصلوة فى بيت فيه خمر محصور فى آنية، و لعله طاب ثراه اخذ العبارة عن كتاب الفقه الرضوى،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فى بيت فيه خمر محصور فى آنية، و هذا الخبر كالموثق المروى فى الكافى فى باب الصلوة فى الكعبة، و فى التهذيب فى باب ما يجوز الصلوة فيه من اللباس و المكان، و فى زياداته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بيت فيه خمر او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الكافى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حجة للقول بالمنع، لمكان مرسلة المقنع المنجبرة بالشهرة العظيمة، التى قيل هى من المتأخرين اجماع فى الحقيقة، فتترجح عليهما، مضافا الى اعتضادها بالأصل و العمومات، فليحملا على الكراهة،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الملائكة لا تدخله، و هذه التتمة رواها فى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المذكورة وردت فى كثير من المكروهات، مثل البيت الذى فيه كلب او صورة انسان او اناء يبال فيه، هذا على القول بان الموثق حجة، و ان كان موثق عمار، و الا فالامر واضح، مع ان الكل افتوا بالكراهة سوى الصدوق، و هذا القدر يكفى للخروج عن الظاهر فى مثل المقام، مع انه يظهر من التتبع، كون المنع فى امثال المقام للكراهة، انتهى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الموثقة الكراهة فى بيت فيه مسكر اىّ مسكر كان، كما صرح بها فى المذكور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الفقاع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w:t>
      </w:r>
    </w:p>
    <w:p>
      <w:pPr>
        <w:pStyle w:val="BookText"/>
        <w:rPr/>
      </w:pPr>
      <w:r>
        <w:rPr>
          <w:rFonts w:ascii="Amiri" w:hAnsi="Amiri" w:eastAsia="Amiri" w:cs="Amiri"/>
          <w:color w:val="111111"/>
          <w:sz w:val="28"/>
          <w:sz w:val="28"/>
          <w:szCs w:val="28"/>
          <w:rtl w:val="true"/>
          <w:lang w:bidi="ar-SA"/>
        </w:rPr>
        <w:t>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الرواية الفقاع المسكر ايضا بلا تأمل، و اما غير المسكر منه فلا،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دل على كون الفقاع خمرا مجهولا و امثاله يشمله، و لذا حكم الفقهاء بكون الفقاع حراما نجسا يضرب شاربه الحد و ان لم يكن مسكرا، و فيه ان الظاهر فى المقام لعلّ ارادة المسكر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اطلاق الرواية، هو الحكم بالكراهة اذا وجد فى البيت المسمى من الخمر او المسكر، سواء كان معد الاحراز الخمر او المسكر ام لا، و فى كلام المصنف رحمه اللّه فى نهاية الأحكام اشعار بالتخصيص بالأول كما يحكى، و فى عطفها ههنا على بيوت النيران اشعار بذلك كما لا يخفى،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ههنا الخمر و المسكر بالفعل، اى ما يشرب الخمار و شارب المسكر، فلا يشمل العنب الذى غلى اونش بمجرد الغليان و النشيش، و ان حرم شربه لذلك، فلا مانع من الصلوة فى بيت يتخذ فيه الخلّ و الدبس من العنب او التمر او غيرهما، و المتعارف اتخاذهما فى البيوت، و لذا قال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الصلوة فى بيت فيه خمر محصور فى آنية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الصدوق فى الفقيه من الصلوة فى بيت فيه خمر محروز فى آنية، مع انه حكم بطهارة الخمر، و استبعده المتأخرون لذلك و لا بعد فيه بعد ورود النص به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استبعاد المتأخرين ذلك، يرجع الى الجمع بين هذين الحكمين، و هو قوله بالكراهة مع قوله بطهارة الخمر، و هو فى محلّه، و ذلك فانه متى كان الخمرة طاهرة فسبيلها سبيل الأشياء الطاهرة فى البيت، فلا مناسبة للمنع من الصلوة و الحال هذه، و هذا المنع انما يلايم القول بالنجاسة، فكلامهم فى الحقيقة يرجع الى الاعتراض عليه فى ذهابه الى طهارة الخمر، اذ لو كان طاهرا كما يدّعيه، لما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هنا، اذ لا يعقل للحكم بالكراهة هنا مناسبة على هذا التقدير، انتهى</w:t>
      </w:r>
      <w:r>
        <w:rPr>
          <w:rFonts w:eastAsia="Amiri" w:cs="Amiri" w:ascii="Amiri" w:hAnsi="Amiri"/>
          <w:color w:val="111111"/>
          <w:sz w:val="28"/>
          <w:szCs w:val="28"/>
          <w:rtl w:val="true"/>
          <w:lang w:bidi="ar-SA"/>
        </w:rPr>
        <w:t xml:space="preserve">. </w:t>
      </w:r>
      <w:bookmarkStart w:id="80" w:name="pg16598_261224"/>
    </w:p>
    <w:p>
      <w:pPr>
        <w:pStyle w:val="BookText"/>
        <w:rPr/>
      </w:pPr>
      <w:bookmarkEnd w:id="80"/>
      <w:r>
        <w:rPr>
          <w:rFonts w:ascii="Amiri" w:hAnsi="Amiri" w:eastAsia="Amiri" w:cs="Amiri"/>
          <w:color w:val="111111"/>
          <w:sz w:val="28"/>
          <w:sz w:val="28"/>
          <w:szCs w:val="28"/>
          <w:rtl w:val="true"/>
          <w:lang w:bidi="ar-SA"/>
        </w:rPr>
        <w:t>و فيه نظر واضح، لأن حكم الشرع تعبدّى بلا شبهة، فالقول بطهارتها لا يصير باعثا للقول بان سبيلها سبيل الأشياء الطاهرة فى البيت، لم لا يجوز أن يكون الباعث على الكراهة صفة الاسكار الموجودة فيه، كما تشعر به الموثقة، فافهم</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0953884_1280447820"/>
      <w:bookmarkStart w:id="82" w:name="_Toc33"/>
      <w:bookmarkEnd w:id="81"/>
      <w:r>
        <w:rPr>
          <w:rtl w:val="true"/>
        </w:rPr>
        <w:t>و فى بيوت المجوس</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بل لا خلاف فيه يظهر، الا من المقنعة كما عن الديلمى و النهاية فمنعوا عن الصلوة فيها، بل صرح الديلمى بالفساد على ما يحكى، و للمشهور صريح الخبر و فحواه، المروى فى التهذيب فى باب ما يجوز الصلوة فيه من اللباس و المكان، فى الزيادات عن ابى جميلة،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بيت فيه مجوسىّ، و لا بأس ان تصلى فى بيت فيه يهودى او 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نحوا منه رواه فى الكافى فى باب الصلوة فى الكعبة،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لضعف سنده 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بعض الأجلاء للمطلوب، بالنصوص الآمرة برش بيت المجوسى ثم الصلوة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ما يجوز الصلوة فيه من اللباس و المكان،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البيع و الكنايس و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الكافى فى اول باب الصلوة فى الكعبة، عن على بن ابراهيم، عن محمد بن عيسى،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الصلوة فى البيع و الكنايس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التهذيب فى باب ما يجوز الصلوة فيه من اللباس و المكان فى الصحيح عن شعيب بن يعقوب،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 فى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الاستدلال لما ذكره المصنف بهذه الأخبار، ان قلنا بدلالتها على الكراهة، و ان كان لى فيه تردد، و اما خبر أبى جميلة فيدل على </w:t>
      </w:r>
    </w:p>
    <w:p>
      <w:pPr>
        <w:pStyle w:val="BookText"/>
        <w:rPr/>
      </w:pPr>
      <w:r>
        <w:rPr>
          <w:rFonts w:ascii="Amiri" w:hAnsi="Amiri" w:eastAsia="Amiri" w:cs="Amiri"/>
          <w:color w:val="111111"/>
          <w:sz w:val="28"/>
          <w:sz w:val="28"/>
          <w:szCs w:val="28"/>
          <w:rtl w:val="true"/>
          <w:lang w:bidi="ar-SA"/>
        </w:rPr>
        <w:t>كراهتها فى البيت الذى فيه المجوسى، و ان لم يكن بيته، بل من حيث مجرد حضوره فيه، قيل و لهذا لم يذكر الرش هنا، و مقتضى الأخبار المتقدمة اذا قلنا بدلالتها على الكراهة، هو كراهة الصلوة فى بيته، و ان لم يكن حتى يرشه، و مع الرش فالظاهر انه 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 الأصحاب بزوال الكراهة بالرش،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فى المنتهى 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الصلوة فى بيوت المجوس، لأنها لا تنفك عن النجاسات، و يؤيده ما رواه ابو جميلة عن ابى عبد الله عليه السلام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بالصلوة فى البيت اذا كان فيه يهودى او نصرانى، لأنهم اهل الكتاب ففارقوا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رواية أبى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اضطر الى الصلوة فى بيت المجوسى، صلّى فيه بعد ان يرش الموضع بالماء على جهة الاستحباب، لما رواه الشيخ فى الصحيح عن ابى بصير الحديث و قال فى البحار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كراهة الصلوة فى بيت الذى فيه المجوسى، سواء كان بيته ام لا، و عدم كراهة الصلوة فى بيته ان لم يكن فيه، لكن يستحب الرش، و الأحوط انتظار الجفاف، كما هو ظاهر المنتهى، ثم روى عن كتاب محمد بن المثنى، عن جعفر بن محمد بن شريح، عن ذريح المحاربى،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فى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اليست مغازيكم،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ليست مغازيكم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تردونها فى الذهاب الى غزو العدو، فيدل على ان التجويز مقيد بالضرورة،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علل به المصنف رحمه اللّه للمطلب، مردود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بعض الأجلاء، بان هذه العلة جارية فى غيرهم من اليهود و النصارى و نحوهم، مع انهم لا يقولون بذلك، بل العلة بالحقيقة انما هو النص، انتهى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والدى طاب ثراه، بان هذا التعليل غير ملايم لما ورد عن اهل بيت العصمة من الأمر بالرش، و لا شك ان الرش على المكان النجس لا يطهره، الا ان يقال المراد من الرش جريان الماء فيه بحيث يطهره </w:t>
      </w:r>
      <w:bookmarkStart w:id="83" w:name="pg16598_261226"/>
    </w:p>
    <w:p>
      <w:pPr>
        <w:pStyle w:val="BookText"/>
        <w:rPr/>
      </w:pPr>
      <w:bookmarkEnd w:id="83"/>
      <w:r>
        <w:rPr>
          <w:rFonts w:ascii="Amiri" w:hAnsi="Amiri" w:eastAsia="Amiri" w:cs="Amiri"/>
          <w:color w:val="111111"/>
          <w:sz w:val="28"/>
          <w:sz w:val="28"/>
          <w:szCs w:val="28"/>
          <w:rtl w:val="true"/>
          <w:lang w:bidi="ar-SA"/>
        </w:rPr>
        <w:t xml:space="preserve">و هو بعيد جدا، او يقال ان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طريق تطهير الاشياء عديدة، فالمانع ان يكون طريق تطهير النجاسة الظنية المتعلقة ببيت المجوسى هكذا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فى البحار، بان الأحوط انتظار الجفاف، تبعا للحبل المتين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الصلوة بعد الجفاف، كما قاله فى المبسوط و الفقيه فى بيت المجوسى، و استحسنه شيخنا فى الذكرى، فلا أرى وجهه بعد ملاحظة الأخبار الآمرة بالرش</w:t>
      </w:r>
      <w:r>
        <w:rPr>
          <w:rStyle w:val="FootnoteAnchor"/>
          <w:rtl w:val="true"/>
        </w:rPr>
        <w:footnoteReference w:id="15"/>
      </w:r>
      <w:r>
        <w:rPr>
          <w:rFonts w:ascii="IRNazanin" w:hAnsi="IRNazanin" w:eastAsia="IRNazanin"/>
          <w:color w:val="111111"/>
          <w:sz w:val="28"/>
          <w:sz w:val="28"/>
          <w:szCs w:val="28"/>
          <w:rtl w:val="true"/>
          <w:lang w:bidi="fa-IR"/>
        </w:rPr>
        <w:t>طب خ ل</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 اما ما ذكره، بأن ظاهر الأخبار عدم كراهة الصلوة فى بيته ان لم يكن فيه، فلى فيه تأمل،</w:t>
      </w:r>
      <w:r>
        <w:rPr>
          <w:rStyle w:val="FootnoteAnchor"/>
          <w:rtl w:val="true"/>
        </w:rPr>
        <w:footnoteReference w:id="17"/>
      </w:r>
      <w:r>
        <w:rPr>
          <w:rFonts w:ascii="Amiri" w:hAnsi="Amiri" w:eastAsia="Amiri" w:cs="Amiri"/>
          <w:color w:val="111111"/>
          <w:sz w:val="28"/>
          <w:sz w:val="28"/>
          <w:szCs w:val="28"/>
          <w:rtl w:val="true"/>
          <w:lang w:bidi="ar-SA"/>
        </w:rPr>
        <w:t>سيما بعد ملاحظة رواية ذريح المحاربى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بالكراهة لا يخلو عن قوة، لرواية ذريح المعتضدة بما مر، و للخروج عن خلاف الجماعة</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10953886_1280447820"/>
      <w:bookmarkStart w:id="85" w:name="_Toc34"/>
      <w:bookmarkEnd w:id="84"/>
      <w:r>
        <w:rPr>
          <w:rtl w:val="true"/>
        </w:rPr>
        <w:t>و فى جواد الطريق</w:t>
      </w:r>
      <w:bookmarkEnd w:id="85"/>
    </w:p>
    <w:p>
      <w:pPr>
        <w:pStyle w:val="Heading6"/>
        <w:numPr>
          <w:ilvl w:val="5"/>
          <w:numId w:val="1"/>
        </w:numPr>
        <w:rPr/>
      </w:pPr>
      <w:bookmarkStart w:id="86" w:name="__RefHeading___Toc10953888_1280447820"/>
      <w:bookmarkStart w:id="87" w:name="_Toc35"/>
      <w:bookmarkEnd w:id="86"/>
      <w:r>
        <w:rPr>
          <w:rtl w:val="true"/>
        </w:rPr>
        <w:t>اشارة</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الأظهر، بل عليه عامة من تأخر على ما قاله بعض الأجلة، و عن المنتهى ادعوا الاجماع عليه و هو الحجة،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كراهة الصلوة فى جواد الطرق، وفاقية ظاهرا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للمحكى عن الصدوق و الشيخين، فقالوا بالحرمة،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الأصحاب عن ظاهر الصدوق و الشيخ المفيد التحريم، و كأنه نظر الى تعبيرهما بعدم الجواز فى هذا المقام، و هو و ان كان ظاهرا فى ذلك الاّ انه قابل للحمل على تشديد </w:t>
      </w:r>
    </w:p>
    <w:p>
      <w:pPr>
        <w:pStyle w:val="BookText"/>
        <w:rPr/>
      </w:pPr>
      <w:r>
        <w:rPr>
          <w:rFonts w:ascii="Amiri" w:hAnsi="Amiri" w:eastAsia="Amiri" w:cs="Amiri"/>
          <w:color w:val="111111"/>
          <w:sz w:val="28"/>
          <w:sz w:val="28"/>
          <w:szCs w:val="28"/>
          <w:rtl w:val="true"/>
          <w:lang w:bidi="ar-SA"/>
        </w:rPr>
        <w:t>الكراهة، و التعبير بذلك مبالغة كما يقع مثله فى الأخبار،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المتعلقة بالمسئلة ما رواه التهذيب فى باب ما يجوز الصلوة فيه من اللباس و المكان،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الصلوة فى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الجادة، و اعتزل على جانبيها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فى الحسن بابراهيم بن هاشم،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ظهر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تصلى فى الظواهر التى بين الجواد، فاما على الجواد فلا تصل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فى الزيادات فى الصحيح، عن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يصلى بين الظواهر، و هى الجواد جواد الطريق، و يكره ان يصلى فى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فى الزيادات فى الصحيح، عن أيوب بن نوح، عن ابى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الصلوة و الرجل بالبيداء،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يتنحى عن الجواد يمنة و يسرة و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الباب المتقدم فى الموثق بالحسن بن على بن فضال، عن الحسن بن الجهم،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يوطاء فلا تصل عليه،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روى عن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على الظواهر لا بأس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ربما سايرنى عليه الرجل،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خاف على متاعه الضيعة،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خاف فليصل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الباب المتقدم،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يوطئ و يتطرق، و كانت فيه جادة او لم يكن، فلا ينبغى الصلوة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و يسرة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عبد اللّه بن الفضل، المتقدمة فى بيان كراهة الصلوة فى الحمام، المشتملة على النهى عن الصلوة فى مسان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bookmarkStart w:id="88" w:name="pg16598_261228"/>
    </w:p>
    <w:p>
      <w:pPr>
        <w:pStyle w:val="BookText"/>
        <w:rPr/>
      </w:pPr>
      <w:bookmarkEnd w:id="88"/>
      <w:r>
        <w:rPr>
          <w:rFonts w:ascii="Amiri" w:hAnsi="Amiri" w:eastAsia="Amiri" w:cs="Amiri"/>
          <w:color w:val="111111"/>
          <w:sz w:val="28"/>
          <w:sz w:val="28"/>
          <w:szCs w:val="28"/>
          <w:rtl w:val="true"/>
          <w:lang w:bidi="ar-SA"/>
        </w:rPr>
        <w:t>قال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الطريق معظمه 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الطريقة مثلثة و بضمتين نحوه وجهته، و المسان من الابل الكبار،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هنا، الطرق المسلوكة او العظيمة،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المحاسن، عن ابن محبوب، عن جميل بن صالح،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فى الصلوة فى بعض الطريق، فارى قدامى فى القبلة العذرة،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عنها ما استطعت، و لا تصل على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النهى الوارد فى هذه الأخبار على الكراهة متعين لما عرفت، مضافا الى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فى صحيحة معوية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فى رواية محمد بن الفضيل المتقدمة فى الكراهة، قاله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بجواد الطرق العظمى منها، و هى التى يكثر سلوكها كما ذكره جماعة، و يستفاد من موثقة الحسن بن الجهم و رواية محمد بن الفضيل، كراهة الصلوة فى مطلق الطرق الموطوءة، و به صرح جماعة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الموثقة، معارضة بالنصوص المتضمنة لنفى البأس عن الصلوة فى الظواهر التى بين الجواد، و هى الاوفق بفتوى الأكثر، الا ان عموم الكراهة و لو مختلفة المراتب، طريق الجمع، و انسب بباب الكراهة بناء على المسامحة، انتهى</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0953890_1280447820"/>
      <w:bookmarkStart w:id="90" w:name="_Toc36"/>
      <w:bookmarkEnd w:id="89"/>
      <w:r>
        <w:rPr>
          <w:rtl w:val="true"/>
        </w:rPr>
        <w:t>فرعان</w:t>
      </w:r>
      <w:r>
        <w:rPr>
          <w:rtl w:val="true"/>
        </w:rPr>
        <w:t>:</w:t>
      </w:r>
      <w:bookmarkEnd w:id="90"/>
    </w:p>
    <w:p>
      <w:pPr>
        <w:pStyle w:val="Heading6"/>
        <w:numPr>
          <w:ilvl w:val="5"/>
          <w:numId w:val="1"/>
        </w:numPr>
        <w:rPr/>
      </w:pPr>
      <w:bookmarkStart w:id="91" w:name="__RefHeading___Toc10953892_1280447820"/>
      <w:bookmarkStart w:id="92" w:name="_Toc37"/>
      <w:bookmarkEnd w:id="91"/>
      <w:r>
        <w:rPr>
          <w:rtl w:val="true"/>
        </w:rPr>
        <w:t>الأول</w:t>
      </w:r>
      <w:r>
        <w:rPr>
          <w:rtl w:val="true"/>
        </w:rPr>
        <w:t>:</w:t>
      </w:r>
      <w:bookmarkEnd w:id="92"/>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فرق فى الكراهة بين أن يكون الطريق مشغولة بالمارة ام لا، بمقتضى النص و فتوى الأصحاب، اما لو استلزمت الصلوة تعطيل المارة و منعهم عن المرور، فلا ريب فى الحرمة، كما هو مقتضى القاعدة، و هو الظاهر من الأصحاب، بل و عن جملة منهم التصريح بفسادها حينئذ ايضا، لأن الصلوة حينئذ تصرف دام فيكون حكمها حكم الصلوة فى دار المغصوبة، فتأمل جدا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انه لا فرق فى الكراهة، بين ان يكون </w:t>
      </w:r>
      <w:bookmarkStart w:id="93" w:name="pg16598_261229"/>
    </w:p>
    <w:p>
      <w:pPr>
        <w:pStyle w:val="BookText"/>
        <w:rPr/>
      </w:pPr>
      <w:bookmarkEnd w:id="93"/>
      <w:r>
        <w:rPr>
          <w:rFonts w:ascii="Amiri" w:hAnsi="Amiri" w:eastAsia="Amiri" w:cs="Amiri"/>
          <w:color w:val="111111"/>
          <w:sz w:val="28"/>
          <w:sz w:val="28"/>
          <w:szCs w:val="28"/>
          <w:rtl w:val="true"/>
          <w:lang w:bidi="ar-SA"/>
        </w:rPr>
        <w:t xml:space="preserve">الطريق مشغولة بالمارة وقت الصلوة ام لا، لعموم الأخبار، و اما لو استلزمت الصلوة تعطيل المارة و منعهم عن المرور، فلا ريب فى التحريم فى ظاهر الأصحاب، بل الظاهر انه لا خلاف فيه، و قد صرح جملة منهم بفساد الصلوة، و الظاهر ان وجهه عندهم من حيث ان الطريق ملك للمسلمين يتطرقون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فالتصرف فيه على وجه يوجب رفع حقهم محرم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هنا فى الحكم بفساد العبادة، و هو بناء على المشهور من حمل النهى على الكراهة لا يخلو من اشكال، نعم لو قلنا بظاهر ما دلت عليه ظاهر هذه الأخبار، من حمل النهى فيها على التحريم، اتجه الامران معا، لزم من ذلك تعطيل المارة ام 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بالفساد فى صورة استلزامها لتعطيل المارة غير وجيه اللهم الا ان يكون المسئلة وفاقية كالصلوة فى الدار المغصوبة، فيكون المستند نفس الوفاق كالمشبه به، و لكن لم يصل الينا نقله فى المقام، فليتأمل و الاحتياط مطلوب</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10953894_1280447820"/>
      <w:bookmarkStart w:id="95" w:name="_Toc38"/>
      <w:bookmarkEnd w:id="94"/>
      <w:r>
        <w:rPr>
          <w:rtl w:val="true"/>
        </w:rPr>
        <w:t>الثانى</w:t>
      </w:r>
      <w:r>
        <w:rPr>
          <w:rtl w:val="true"/>
        </w:rPr>
        <w:t>:</w:t>
      </w:r>
      <w:bookmarkEnd w:id="95"/>
    </w:p>
    <w:p>
      <w:pPr>
        <w:pStyle w:val="BookText"/>
        <w:rPr/>
      </w:pPr>
      <w:r>
        <w:rPr>
          <w:rFonts w:ascii="Amiri" w:hAnsi="Amiri" w:eastAsia="Amiri" w:cs="Amiri"/>
          <w:color w:val="111111"/>
          <w:sz w:val="28"/>
          <w:sz w:val="28"/>
          <w:szCs w:val="28"/>
          <w:rtl w:val="true"/>
          <w:lang w:bidi="ar-SA"/>
        </w:rPr>
        <w:t>اذا صلى فى الطرق المرفوعة مع اذن اربابها، فهل حكمها حكم النافذة ام لا؟ فيه احتمالان بل قولان، ينشأن من اطلاق النصوص فنعم، و من الأصل و الاطلاقات و عدم شمول تلك الأخبار للمقام بمقتضى التبادر فلا، و لعل الأول لا يخلو عن قوة، سيما بعد ملاحظة العموم المستفاد من موثقة الحسن بن الجهم المتقدمة و غيرها، و اذا وقعت بدون اذن اربابها فحرام بلا شبهة، كما صرح به جماعة، لأنه ملك لارباب البيوت التى تنفذ اليها، و ما ذكرنا فى المكان المغصوب آت هنا</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0953896_1280447820"/>
      <w:bookmarkStart w:id="97" w:name="_Toc39"/>
      <w:bookmarkEnd w:id="96"/>
      <w:r>
        <w:rPr>
          <w:rtl w:val="true"/>
        </w:rPr>
        <w:t>و فى جوف الكعبة و سطحها</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و سطحها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فيهما فى القبلة،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0953898_1280447820"/>
      <w:bookmarkStart w:id="99" w:name="_Toc40"/>
      <w:bookmarkEnd w:id="98"/>
      <w:r>
        <w:rPr>
          <w:rtl w:val="true"/>
        </w:rPr>
        <w:t>و فى مرابط الخيل و الحمير و البغال</w:t>
      </w:r>
      <w:bookmarkEnd w:id="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مرابط الخيل و الحمير و 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الا ما حكى عن ابى الصلاح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و له قوية سماعة المروية فى الكافى فى باب </w:t>
      </w:r>
      <w:bookmarkStart w:id="100" w:name="pg16598_261230"/>
    </w:p>
    <w:p>
      <w:pPr>
        <w:pStyle w:val="BookText"/>
        <w:rPr/>
      </w:pPr>
      <w:bookmarkEnd w:id="100"/>
      <w:r>
        <w:rPr>
          <w:rFonts w:ascii="Amiri" w:hAnsi="Amiri" w:eastAsia="Amiri" w:cs="Amiri"/>
          <w:color w:val="111111"/>
          <w:sz w:val="28"/>
          <w:sz w:val="28"/>
          <w:szCs w:val="28"/>
          <w:rtl w:val="true"/>
          <w:lang w:bidi="ar-SA"/>
        </w:rPr>
        <w:t>الصلوة فى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مرابط الخيل و البغال و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سماعة المتقدمة فى بيان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معاطن الابل، المشتملة للنهى عن الصلوة فى مرابط الخيل و البغال، و هذا القول ضعيف، للاجماع المحكى عن الغنية على خلافه، و هو الحجة الصارفة للنهى الى الكراهة</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0953900_1280447820"/>
      <w:bookmarkStart w:id="102" w:name="_Toc41"/>
      <w:bookmarkEnd w:id="101"/>
      <w:r>
        <w:rPr>
          <w:rtl w:val="true"/>
        </w:rPr>
        <w:t>و التوجه فى حال الصلاة الى نار مضرمة</w:t>
      </w:r>
      <w:bookmarkEnd w:id="102"/>
    </w:p>
    <w:p>
      <w:pPr>
        <w:pStyle w:val="Heading6"/>
        <w:numPr>
          <w:ilvl w:val="5"/>
          <w:numId w:val="1"/>
        </w:numPr>
        <w:rPr/>
      </w:pPr>
      <w:bookmarkStart w:id="103" w:name="__RefHeading___Toc10953902_1280447820"/>
      <w:bookmarkStart w:id="104" w:name="_Toc42"/>
      <w:bookmarkEnd w:id="103"/>
      <w:r>
        <w:rPr>
          <w:rtl w:val="true"/>
        </w:rPr>
        <w:t>اشارة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حال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نار مضرمة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مشتعلة، بلا خلاف اجده، الا ما يحكى عن الحلبى فحرم مع التردد فى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الحبل المتين ايضا الذهاب الى الحرمة، و من الأخبار المتعلقة بالمقام، ما رواه الصدوق فى الفقيه فى باب ما يصلى فيه و ما لا يصلى فيه من الثياب و جميع الأنواع، و الشيخ فى التهذيب فى باب ما يجوز الصلوة فيه من اللباس و المكان، فى الصحيح عن على بن جعفر،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سأله عن الرجل، هل يصلح له ان يصلى و السراج موضوع بين يديه فى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ان يستقبل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الباب المتقدم، فى الموثق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الرجل و فى قبلته نارا و 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يصلى و بين يديه مجمرة</w:t>
      </w:r>
      <w:r>
        <w:rPr>
          <w:rStyle w:val="FootnoteAnchor"/>
          <w:rtl w:val="true"/>
        </w:rPr>
        <w:footnoteReference w:id="18"/>
      </w:r>
      <w:r>
        <w:rPr>
          <w:rFonts w:ascii="Amiri" w:hAnsi="Amiri" w:eastAsia="Amiri" w:cs="Amiri"/>
          <w:color w:val="111111"/>
          <w:sz w:val="28"/>
          <w:sz w:val="28"/>
          <w:szCs w:val="28"/>
          <w:rtl w:val="true"/>
          <w:lang w:bidi="ar-SA"/>
        </w:rPr>
        <w:t>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كان فيها نار فلا يصلّ حتى ينحيها عن قبلته، و عن الرجل يصلى و بين يديه قنديل معلق فيه نار، الا انه بحياله،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ارتفع كان شرا، لا يصلى بحياله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الصدوق فى الفقيه فى باب ما يصلى فيه و ما لا يصلى، عن عمرو بن ابراهيم الهمدانى،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يصلى الرجل و النار و السراج و الصورة بين يديه، لأن الذى يصلى له أقرب اليه من الذى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ذلك الخبر فى العلل، عن ابيه و محمد بن الحسن عن محمد بن يحيى العطار، عن محمد بن احمد الأشعرى، عن الحسن بن على عن الحسين بن عمر، عن ابيه، عن عمر بن ابراهيم الهمدانى رفع الحديث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9"/>
      </w:r>
      <w:r>
        <w:rPr>
          <w:rFonts w:ascii="Amiri" w:hAnsi="Amiri" w:eastAsia="Amiri" w:cs="Amiri"/>
          <w:color w:val="111111"/>
          <w:sz w:val="28"/>
          <w:sz w:val="28"/>
          <w:szCs w:val="28"/>
          <w:rtl w:val="true"/>
          <w:lang w:bidi="ar-SA"/>
        </w:rPr>
        <w:t>لا بأس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المقنع مرسلا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رواه فى البحار عن الاحتجاج، عن محمد بن جعفر الأسدى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فيما ورد على محمد بن عثمان العمرى،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سألت عنه من المصلى و النار و الصورة و السراج بين يديه، هل تجوز صلوته؟ فان الناس اختلفوا فى ذلك قبلك، فانه جايز لمن لم يكن من اولاد عبدة الاوثان و النيران، يصلى و الصورة و السراج بين يديه، و لا يجوز ذلك لمن كان من اولاد عبدة الاوثان و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اكمال الدين، عن محمد بن احمد الشيبانى، و على بن احمد الدقاق و الحسين بن ابراهيم المؤدب، و على بن عبد اللّه الوراق جميعا، عن محمد بن جعفر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على من الشيخ ابى جعفر محمد بن عثمان العمرى قدس اللّه روحه، فى جواب مسائلى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اولاد عبدة الاصنام و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 بعد نقل صحيحة على بن جعفر و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تضمنه صحيحة على بن جعفر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يستقبل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عمار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نار و لا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محمول عند اكثر الأصحاب على الكراهة، و عند ابى الصلاح على التحريم، و لو قلنا به لكان وجها، لضعف الرواية القائلة بالجواز جدا، و هى مرفوعة عمر بن ابراهيم الهمدانى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بالصلوة الى النار و السراج و الصورة، ان الذى يصلى له أقرب اليه من الذى بين يديه، انتهى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لأن الرواية الضعيفة منجبرة بالشهرة العظيمة و الرواية المنجبرة بالشهرة حجة بلا شبهة، فليحمل النهى الوارد فى الخبرين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يؤيدها رواية الاحتجاج المتقدمة، مضافا الى ما ذكره بعض المحققين، بعد ان </w:t>
      </w:r>
    </w:p>
    <w:p>
      <w:pPr>
        <w:pStyle w:val="BookText"/>
        <w:rPr/>
      </w:pPr>
      <w:r>
        <w:rPr>
          <w:rFonts w:ascii="Amiri" w:hAnsi="Amiri" w:eastAsia="Amiri" w:cs="Amiri"/>
          <w:color w:val="111111"/>
          <w:sz w:val="28"/>
          <w:sz w:val="28"/>
          <w:szCs w:val="28"/>
          <w:rtl w:val="true"/>
          <w:lang w:bidi="ar-SA"/>
        </w:rPr>
        <w:t>نقل ان صحيحة على بن جعفر و موثقة عمار المتقدمتين،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أبى الصلاح</w:t>
      </w:r>
      <w:r>
        <w:rPr>
          <w:rStyle w:val="FootnoteAnchor"/>
          <w:rtl w:val="true"/>
        </w:rPr>
        <w:footnoteReference w:id="20"/>
      </w:r>
      <w:r>
        <w:rPr>
          <w:rFonts w:ascii="Amiri" w:hAnsi="Amiri" w:eastAsia="Amiri" w:cs="Amiri"/>
          <w:color w:val="111111"/>
          <w:sz w:val="28"/>
          <w:sz w:val="28"/>
          <w:szCs w:val="28"/>
          <w:rtl w:val="true"/>
          <w:lang w:bidi="ar-SA"/>
        </w:rPr>
        <w:t>عدم جواز التوجه الى النار على الروايتين، و فيه نظر لظهور الموثقة فى الكراهة، للسياق الدال على اتحاد حكم الصلوة الى الحديد و النار، و هى فى الاولى مكروهة وفاقا منه، و لاتفاق المسلمين فى الأعصار و الأمصار، على عدم احتراز منه اصلا، مع انه يوجب الحرج و العسر، لعدم الانفكاك غالبا كما لا يخفى، و لذا قلما وجدنا مفت بالكراهة من العلماء، فكذا الثانية، و به يظهر الجواب عن الثانية، ان مع عدم الصلاحية و ان كان اعم من الكراهة بل ظاهره الفساد، الا أن المراد منه الكراهة بقرينة الموثقة، و الصحة فى الثانية لا تقام الاعتبار فى الاولى الموافقة، لمقتضى الأصل، و الاطلاقات، و الاشتهار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يظهر من تضاعيف الأخبار، عدم فساد الصلوة فى امثال هذه الأمور مضافا الى فعل المسلمين فى الأعصار و الأمصار، حيث ان تراهم لا يجتنبون عن الصلوة، لا سيما فى المشاهد المشرفة على ساكنيها الف سلام و تحية، ثم نقل المرسلة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السند منجبر بالشهرة العظيمة، مع انه رواه الصدوق مفتيا بها، مع انه قال فى صدر ما قال و رواه فى الوافى ايضا معتمدا عليها، مع انه قال فى اوله ما قال، مع ان الاعتبار كاشف عن كونها حقا و صدقا، و كذا مطابقة مضمونها لمضمون غيرها من المعتبرة، منها ما مر فى بحث السترة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ريب ان الاحتياط الترك، لا سيّما لمن لم يكن من اولاد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الاحتجاج عن الاسدى قال فيما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لم يفت بهذا التفصيل احد، انتهى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فى الفقيه بعد نقل صحيحة على بن جعفر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الذى يجب ان يعمل به، فاما الحديث الذى روى عن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يصلى الرجل و النار و السراج و الصورة بين يديه </w:t>
      </w:r>
    </w:p>
    <w:p>
      <w:pPr>
        <w:pStyle w:val="BookText"/>
        <w:rPr/>
      </w:pPr>
      <w:r>
        <w:rPr>
          <w:rFonts w:ascii="Amiri" w:hAnsi="Amiri" w:eastAsia="Amiri" w:cs="Amiri"/>
          <w:color w:val="111111"/>
          <w:sz w:val="28"/>
          <w:sz w:val="28"/>
          <w:szCs w:val="28"/>
          <w:rtl w:val="true"/>
          <w:lang w:bidi="ar-SA"/>
        </w:rPr>
        <w:t xml:space="preserve">لأن الذى يصلى له أقرب اليه من الذى بين يديه، فهو حديث يروى عن ثلاثة من المجهولين باسناد منقطع، يرويه الحسن بن على و هو معروف، عن الحسين بن عمرو عن أبيه عن عمرو بن ابراهيم الهمدانى و هم مجهولون، يرفع الحديث قال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لكنها رخصة اقترنت بها علة صدرت عن ثقاة، ثم اتصلت بالمجهولين و الانقطاع، فمن اخذ بها لم يكن مخطئ، بعد يعلم ان الأصل هو النهى، و ان الاطلاق هو رخصة و الرخصة رحمة،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اما حمل النهى على الكراهة او على حال الضرورة، و الأول اظهر لتعاضد أخبار الجواز، و كونها معللة موافقة لأصل الاباحة و نفى الحرج، و كونها انسب بالشريعة السمحة السهلة، و ان كان الأحوط الاجتناب عما نهى عنه لغير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بعد نقل كلام الفقيه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هذا الخبر على الرخصة، يحتمل ان يكون مراده الجواز و ان كان مكروها، فيكون النهى فى الخبر الأول محمولا على الكراهة كما هو المشهور، فلا منافاة، و يحتمل ان يكون مراده بخبر النهى التحريم، و خبر الرخصة من حيث الضرورة، مثل ان يجاء بالنار فى قبلته و هو يصلى، و لا يتمكن من الانحراف عنها و لا قطع الصلوة، فيتم صلوته، و لعلّ الأول أقرب، و ان كان الثانى بلفظ الرخصة انسب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ما ذكره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عن ثقاة، موافق لما ذكره شيخنا شيخ الطائفة فى العدة الاصولية، من أن احاديث اصحابنا مأخوذة من اصول جمعها الثقاة من قدمائنا، و قد وقع اجماع الطائفة و فيهم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تلك الاصول، فلا يضر كون رواتها ضعيفا او مجهولا، و بذلك اعترف فى هذا الخبر فى المدارك فقال بعد نقل كلام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هذا الكلام شهادة منه بصحة الرواية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اشعار بل بالشهادة بصحة جميع الروايات، جميع أصحاب الاصول معروفون عنده معلومون، و ان حصل فى الطريق اليهم من يرى بالضعف و المجهولية و نحوها، و المراد بالثقاة هنا هو الحسن بن على الكوفى و من تقدمه فى سند </w:t>
      </w:r>
    </w:p>
    <w:p>
      <w:pPr>
        <w:pStyle w:val="BookText"/>
        <w:rPr/>
      </w:pPr>
      <w:r>
        <w:rPr>
          <w:rFonts w:ascii="Amiri" w:hAnsi="Amiri" w:eastAsia="Amiri" w:cs="Amiri"/>
          <w:color w:val="111111"/>
          <w:sz w:val="28"/>
          <w:sz w:val="28"/>
          <w:szCs w:val="28"/>
          <w:rtl w:val="true"/>
          <w:lang w:bidi="ar-SA"/>
        </w:rPr>
        <w:t>العلل، و يحتمل ان يكون الصدوق نقل الخبر الذى فى الفقيه من كتاب الحسن بن على الكوفى او من كتاب محمد بن ابراهيم الأشعرى، كما فعله فى التهذيب، فيكون الثقاة هم الرواة لتلك الاصول، و السلسلة بين الصدوق و بين أصحاب الاصول، و يظهر من الصدوق توثيق الحسن بن على الكوفى، و هو الحسن بن على بن عبد اللّه بن المغيرة الكوفى، فان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بمعنى الوثاقة، و بهذا الوجه القدح الى من بعده، و فيه رد على شيخنا الشهيد الثانى رحمه الله، حيث رد حديث الحسن بن على الكوفى و رماه بالضعف فى غير موضع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وصف من روى عنهم الحسن بن على بكونهم مجهولين عند الصدوق و عندنا، حيث لم نقف على احوالهم فيما وصل الينا من كتب الأخبار، و لا يستلزم ذلك كونهم مجهولين عند اصحاب الاصول الذين اخذوا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يختلج فى بالى و يتردد فى فكرى و خيالى، فى معنى الخبر الذى حملوه على الرخصة، ان المراد منه معنى اخر غير ما ذكروه، و لعله الأقرب، و هو انه لا يخفى ان الكراهة و عدمها فى هذا المقام، تتفاوت باعتبار احوال المصلين و اقبالهم على اللّه سبحانه فى صلوتهم و عدمه، فمن كان وجه قلبه متوجها الى اللّه عزّ و جلّ لا الى غيره، و فكره مستغرقا و مراقبته تعالى فى قيامه و قعوده و ركوعه و سجوده، فلا يضره ما يكون بين يديه من هذه الأشياء و لا يشغله عن ملاحظته، و من لم يكن كذلك فهو المراد باخبار النهى، لأن هذه الأشياء تكون موجبة لشغل قلبه و تشويش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يؤيده ذلك ما رواه فى كتاب التوحيد، عن ابن ابى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راى سفيان الثورى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غلام، يصلى و الناس يمرون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الناس يمرون بين يديك و هم فى الطواف،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اصلى له أقرب من هؤلاء و بمضمونه اخبار أخر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فاعلم انه قد روى الطبرسى فى الاحتجاج الحديث، و يمكن </w:t>
      </w:r>
      <w:bookmarkStart w:id="105" w:name="pg16598_261235"/>
    </w:p>
    <w:p>
      <w:pPr>
        <w:pStyle w:val="BookText"/>
        <w:rPr/>
      </w:pPr>
      <w:bookmarkEnd w:id="105"/>
      <w:r>
        <w:rPr>
          <w:rFonts w:ascii="Amiri" w:hAnsi="Amiri" w:eastAsia="Amiri" w:cs="Amiri"/>
          <w:color w:val="111111"/>
          <w:sz w:val="28"/>
          <w:sz w:val="28"/>
          <w:szCs w:val="28"/>
          <w:rtl w:val="true"/>
          <w:lang w:bidi="ar-SA"/>
        </w:rPr>
        <w:t>حمل التفصيل فى هذا الخبر، على ان الكراهة بالنسبة الى اولاد عبدة النيران و الاوثان اشد، و احتمال ارادة التحريم ليس بذلك البعيد ايضا، الا انّ الظاهر ان الأول أقرب،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و ان كان يمكن المناقشة</w:t>
      </w:r>
      <w:r>
        <w:rPr>
          <w:rStyle w:val="FootnoteAnchor"/>
          <w:rtl w:val="true"/>
        </w:rPr>
        <w:footnoteReference w:id="21"/>
      </w:r>
      <w:r>
        <w:rPr>
          <w:rFonts w:ascii="Amiri" w:hAnsi="Amiri" w:eastAsia="Amiri" w:cs="Amiri"/>
          <w:color w:val="111111"/>
          <w:sz w:val="28"/>
          <w:sz w:val="28"/>
          <w:szCs w:val="28"/>
          <w:rtl w:val="true"/>
          <w:lang w:bidi="ar-SA"/>
        </w:rPr>
        <w:t>فى بعضها، و لكن لو تعرضنا لها ليطول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ذكره فى معنى مرسلة الفقيه، ففيه ما ترى، و كيف كان فالقول بالكراهة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0953904_1280447820"/>
      <w:bookmarkStart w:id="107" w:name="_Toc43"/>
      <w:bookmarkEnd w:id="106"/>
      <w:r>
        <w:rPr>
          <w:rtl w:val="true"/>
        </w:rPr>
        <w:t>فرع</w:t>
      </w:r>
      <w:r>
        <w:rPr>
          <w:rtl w:val="true"/>
        </w:rPr>
        <w:t>:</w:t>
      </w:r>
      <w:bookmarkEnd w:id="107"/>
    </w:p>
    <w:p>
      <w:pPr>
        <w:pStyle w:val="BookText"/>
        <w:rPr/>
      </w:pPr>
      <w:r>
        <w:rPr>
          <w:rFonts w:ascii="Amiri" w:hAnsi="Amiri" w:eastAsia="Amiri" w:cs="Amiri"/>
          <w:color w:val="111111"/>
          <w:sz w:val="28"/>
          <w:sz w:val="28"/>
          <w:szCs w:val="28"/>
          <w:rtl w:val="true"/>
          <w:lang w:bidi="ar-SA"/>
        </w:rPr>
        <w:t>مقتضى المتن و غيره عدم كراهة الصلوة الى نحو الجمرة الواحدة لمكان المضرمة، و فيه نظر لأن النصوص مطلقة، و التقييد لا وجه له بلا شبهة، فيكره مواجهة ما يطلق عليه اسمها، كما ذهب اليه من المتأخرين جماعة</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0953906_1280447820"/>
      <w:bookmarkStart w:id="109" w:name="_Toc44"/>
      <w:bookmarkEnd w:id="108"/>
      <w:r>
        <w:rPr>
          <w:rtl w:val="true"/>
        </w:rPr>
        <w:t>تنبيه</w:t>
      </w:r>
      <w:r>
        <w:rPr>
          <w:rtl w:val="true"/>
        </w:rPr>
        <w:t>:</w:t>
      </w:r>
      <w:bookmarkEnd w:id="109"/>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فى كثير من كتب الفروع كراهة الصلوة و بين يديه نار، و المستفاد من الأحاديث المنع من استقبال النار، لا من مطلق كونها بين يديه، و كون الشىء بين يدى الشخص، يشمل ما اذا كان مقابلا له مقابلة حقيقة و ما اذا كان منحرفا عن مقابلته قليلا، و ابو الصلاح رحمه اللّه انما حرم التوجه الى النار، لا مطلق كونها بين يدى المصلى، فالاولى تعبير الفقهاء بكراهة التوجه الى النار، كما فعله العلامة طاب ثراه فى بعض كتب الفروع،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 رحمه اللّه بالبعض كتاب المصنف رحمه اللّه هذا، و اما ما بينه طاب ثراه فلا يخلو عن قرب، و لعل المتبادر من عباراتهم ذلك</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0953908_1280447820"/>
      <w:bookmarkStart w:id="111" w:name="_Toc45"/>
      <w:bookmarkEnd w:id="110"/>
      <w:r>
        <w:rPr>
          <w:rtl w:val="true"/>
        </w:rPr>
        <w:t>أو إلى تصاوير</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مستند هذا الكلام فى بحث اللباس فراجع هناك </w:t>
      </w:r>
    </w:p>
    <w:p>
      <w:pPr>
        <w:pStyle w:val="BookText"/>
        <w:rPr/>
      </w:pPr>
      <w:r>
        <w:rPr>
          <w:rFonts w:ascii="Amiri" w:hAnsi="Amiri" w:eastAsia="Amiri" w:cs="Amiri"/>
          <w:color w:val="111111"/>
          <w:sz w:val="28"/>
          <w:sz w:val="28"/>
          <w:szCs w:val="28"/>
          <w:rtl w:val="true"/>
          <w:lang w:bidi="ar-SA"/>
        </w:rPr>
        <w:t>و انظر الى ما يستفاد من الأخبار، و الى ما حققنا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المتقدمة،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و التماثيل قدامى و انا انظر اليها،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اطرح عليها ثوبا، و لا بأس بها اذا كانت عن يمينك او شمالك او خلفك او تحت رجليك او فوق رأسك، و ان كانت فى القبلة فألق عليها ثوبا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صحيحة محمد بن مروان،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اتانى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معشر الملائكة لا ندخل بيتا فيه كلب و لا تمثال جسد و لا اناء يبال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عمر بن خالد عن ابى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لا ندخل بيتا فيه صورة انسان و لا بيتا يبال فيه و لا بيتا فيه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مرفوعة عمرو بن ابراهيم الهمدانى، المتقدمة فى المسئلة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 بعد نقل صحيحتى محمد بن مسلم و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صحيحة محمد بن مسلم، زوال كراهة الصلوة الى التماثيل فى القبلة اذا غطاها بثوب و نحوه، و لو قيل بخفة الكراهة بالتغطية نظرا الى ما يستفاد من صحيحة محمد بن مروان، لكان وجها،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ايضا من جملة من الأخبار المتقدمة فى بحث اللباس، ان الكراهة تزول بتغيير الصورة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قرب الأسناد، عن عبد اللّه بن الحسن عن جده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ان يصلى فى بيت فيه انماط فيها تماثيل قد غطاها؟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ان يصلى فى بيت على بابه ستر خارج فيه التماثيل، و دونه مما يلى البيت ستر آخر ليس فيه تماثيل، هل يصلح له ان يرخى الستر الذى ليس فيه التماثيل حتى يحول بينه و بين الستر الذى فيه تماثيل، او يجيف الباب دونه و يصلى؟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البيت قد صور فيه طيرا و سمكة او شبهه يعبث به اهل البيت، هل تصلح الصلوة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يقطع رأسه او يفسده، و ان </w:t>
      </w:r>
    </w:p>
    <w:p>
      <w:pPr>
        <w:pStyle w:val="BookText"/>
        <w:rPr/>
      </w:pPr>
      <w:r>
        <w:rPr>
          <w:rFonts w:ascii="Amiri" w:hAnsi="Amiri" w:eastAsia="Amiri" w:cs="Amiri"/>
          <w:color w:val="111111"/>
          <w:sz w:val="28"/>
          <w:sz w:val="28"/>
          <w:szCs w:val="28"/>
          <w:rtl w:val="true"/>
          <w:lang w:bidi="ar-SA"/>
        </w:rPr>
        <w:t>كان قد صلى فليس عليه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الدار و الحجرة فيها التماثيل، ايصلى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و شىء منها مستقبلك، الا ان لا تجد بد افتقطع رؤسها و الا فلا تصلّ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المكارم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تكون التماثيل فى البيوت، اذا غيرت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مرسلة ابن ابى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التماثيل فى البساط لها عينان و انت تصلى،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لها عين واحدة فلا بأس، و ان كان لها عينان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رواية على بن جعفر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منها و مما سيأتى، انه اذا كان فى البيت الذى يصلى فيه صورة حيوان على ما اخترناه، او مطلقا مما له مشابه فى الخارج على ما قيل، تكره الصلوة فيه، و تخف الكراهة بكون الصورة على غير جهة القبلة، او تحت القدمين، او بكونها مستورة بثوب او غيره، او ينقص فيها لا سيّما ذهاب عينيها او احديهما، و لو ذهب رأسها فهو افضل، و يحتمل ذهاب الكراهة باحد هذه الامور، و ان كان الاحوط الاحتراز عنها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عن المكارم،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اصلى، و بين يدى و سادة فيها تماثيل طاير، فجعلت عليه ثوبا،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أهديت الى طنفسة من الشام فيها تماثيل طاير، فامرت بتغيير رأسه فجعل كهيئة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اشد ما يهم بالانسان اذا كان وحده،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تكون التماثيل فى البيوت، اذا غيرت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تماثيل الشجر و الشمس و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فيه شىء من الحيوان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يبسط عندنا الوسايد فيها التماثيل و نفرشها،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لما يبسط منها و يفترش و يوطأ، انما يكره منها ما نصب على الحايط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الأسناد عن عبد اللّه بن الحسن عن جده </w:t>
      </w:r>
      <w:bookmarkStart w:id="112" w:name="pg16598_261238"/>
    </w:p>
    <w:p>
      <w:pPr>
        <w:pStyle w:val="BookText"/>
        <w:rPr/>
      </w:pPr>
      <w:bookmarkEnd w:id="112"/>
      <w:r>
        <w:rPr>
          <w:rFonts w:ascii="Amiri" w:hAnsi="Amiri" w:eastAsia="Amiri" w:cs="Amiri"/>
          <w:color w:val="111111"/>
          <w:sz w:val="28"/>
          <w:sz w:val="28"/>
          <w:szCs w:val="28"/>
          <w:rtl w:val="true"/>
          <w:lang w:bidi="ar-SA"/>
        </w:rPr>
        <w:t xml:space="preserve">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البيت فيه الدراهم السود فى كيس او تحت فراش، او موضوعة فى جانب البيت فيه التماثيل، هل تصلح الصلوة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كان فى بيته تماثيل او فى ستر و لم يعلم بها، و يصلى فى ذلك البيت ثم علم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فيما لا يعلم شىء، فاذا علم فلينزع الستر و ليكسر رؤس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المسجد يكون فيه المصلى تحته الفلوس او الدراهم البيض او السود، هل يصلح القيام عليها و هو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مسجد يكون فيه تصاوير و تماثيل ا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رؤس التماثيل</w:t>
      </w:r>
      <w:r>
        <w:rPr>
          <w:rStyle w:val="FootnoteAnchor"/>
          <w:rtl w:val="true"/>
        </w:rPr>
        <w:footnoteReference w:id="22"/>
      </w:r>
      <w:r>
        <w:rPr>
          <w:rFonts w:ascii="Amiri" w:hAnsi="Amiri" w:eastAsia="Amiri" w:cs="Amiri"/>
          <w:color w:val="111111"/>
          <w:sz w:val="28"/>
          <w:sz w:val="28"/>
          <w:szCs w:val="28"/>
          <w:rtl w:val="true"/>
          <w:lang w:bidi="ar-SA"/>
        </w:rPr>
        <w:t>، و يلطخ رؤس التماثيل، و يصلى و لا بأس،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تفصيل الكلام قد مضى فى بحث اللباس، فلا نعيده فى هذا المكان</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0953910_1280447820"/>
      <w:bookmarkStart w:id="114" w:name="_Toc46"/>
      <w:bookmarkEnd w:id="113"/>
      <w:r>
        <w:rPr>
          <w:rtl w:val="true"/>
        </w:rPr>
        <w:t>أو إلى مصحف مفتوح</w:t>
      </w:r>
      <w:bookmarkEnd w:id="114"/>
    </w:p>
    <w:p>
      <w:pPr>
        <w:pStyle w:val="Heading6"/>
        <w:numPr>
          <w:ilvl w:val="5"/>
          <w:numId w:val="1"/>
        </w:numPr>
        <w:rPr/>
      </w:pPr>
      <w:bookmarkStart w:id="115" w:name="__RefHeading___Toc10953912_1280447820"/>
      <w:bookmarkStart w:id="116" w:name="_Toc47"/>
      <w:bookmarkEnd w:id="115"/>
      <w:r>
        <w:rPr>
          <w:rtl w:val="true"/>
        </w:rPr>
        <w:t>اشارة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اجده، الا من الحلبى فحرم مع التردد فى الفساد، اخذا بظاهر الموثقة المروية فى التهذيب فى باب ما يجوز الصلوة فيه من اللباس و المكان،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يصلى و بين يديه مصحف مفتوح فى قبلته،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فى غلاف،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 عند الأكثر على الكراهة، جمعا بينها و بين الأصل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خصوص الخبر المروى عن قرب الأسناد، عن عبد اللّه بن الحسن العلوى عن جده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له ان ينظر فى نقش خاتمه؟ و هو فى الصلوة كانه يريد قراءته، او فى مصحف، او كتاب فى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فى الصلوة و ليس 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بالشهرة العظيمة، بل اجماع الطائفة، كما ادعاه بعض الأجلة</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0953914_1280447820"/>
      <w:bookmarkStart w:id="118" w:name="_Toc48"/>
      <w:bookmarkEnd w:id="117"/>
      <w:r>
        <w:rPr>
          <w:rtl w:val="true"/>
        </w:rPr>
        <w:t>فرعان</w:t>
      </w:r>
      <w:r>
        <w:rPr>
          <w:rtl w:val="true"/>
        </w:rPr>
        <w:t>:</w:t>
      </w:r>
      <w:bookmarkEnd w:id="11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9" w:name="__RefHeading___Toc10953916_1280447820"/>
      <w:bookmarkStart w:id="120" w:name="_Toc49"/>
      <w:bookmarkEnd w:id="119"/>
      <w:r>
        <w:rPr>
          <w:rtl w:val="true"/>
        </w:rPr>
        <w:t>اشارة</w:t>
      </w:r>
      <w:bookmarkStart w:id="121" w:name="pg16598_261239"/>
      <w:bookmarkEnd w:id="120"/>
    </w:p>
    <w:p>
      <w:pPr>
        <w:pStyle w:val="Heading6"/>
        <w:numPr>
          <w:ilvl w:val="5"/>
          <w:numId w:val="1"/>
        </w:numPr>
        <w:rPr/>
      </w:pPr>
      <w:bookmarkStart w:id="122" w:name="__RefHeading___Toc10953918_1280447820"/>
      <w:bookmarkStart w:id="123" w:name="_Toc50"/>
      <w:bookmarkEnd w:id="121"/>
      <w:bookmarkEnd w:id="122"/>
      <w:r>
        <w:rPr>
          <w:rtl w:val="true"/>
        </w:rPr>
        <w:t>الأول</w:t>
      </w:r>
      <w:r>
        <w:rPr>
          <w:rtl w:val="true"/>
        </w:rPr>
        <w:t>:</w:t>
      </w:r>
      <w:bookmarkEnd w:id="123"/>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تتعدى الكراهة الى كل مكتوب و منقوش الى القبلة، لاشتراك الجميع فى المعنى و هو التشاغل به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به الشارح كل مكتوب و منقوش، و هو جيد للمسامحة فى أدلة السّنن، و ان كان للمناقشة فى امثال هذه المعانى المستنبطة مجال، و عن المصنف رحمه اللّه ايضا انه فى المنتهى و التذكرة كره التوجه الى كل شاغل من كتابه و نقش و غيرهما، نظرا الى اشتراك الجميع فى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فى المبسوط، الحاق الشىء المكتوب به لأنه يشغله عن الصلوة، و به علل فى النهاية، و لا بأس به للمسامحة،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الشىء المكتوب بذلك لا يخلو عن قوة، لما يستفاد من رواية على بن جعفر المتقدمة</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0953920_1280447820"/>
      <w:bookmarkStart w:id="125" w:name="_Toc51"/>
      <w:bookmarkEnd w:id="124"/>
      <w:r>
        <w:rPr>
          <w:rtl w:val="true"/>
        </w:rPr>
        <w:t>الثانى</w:t>
      </w:r>
      <w:r>
        <w:rPr>
          <w:rtl w:val="true"/>
        </w:rPr>
        <w:t>:</w:t>
      </w:r>
      <w:bookmarkEnd w:id="125"/>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القارى و غيره ممن يبصر، و لا يكره لفاقده</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0953922_1280447820"/>
      <w:bookmarkStart w:id="127" w:name="_Toc52"/>
      <w:bookmarkEnd w:id="126"/>
      <w:r>
        <w:rPr>
          <w:rtl w:val="true"/>
        </w:rPr>
        <w:t>او الى حايط ينزّ من البالوعة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حايط ينزّ من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اجده، الا ما عن الحلبى فحرم مع التردد فى الفساد، روى التهذيب فى باب ما يجوز الصلوة فيه من اللباس و المكان، عن احمد بن محمد بن ابى نصر، عمن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ينز حايطه قبلته من بالوعة يبال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نزّ من البالوعة فلا تصل فيه، و ان كان من غير ذلك فلا بأس، و النهى 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جماعة بالبول الغايط، مستدلا بالاولوية، قال بعض الأجلاء بعد نقل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فيها و ان كان موردها البول، الا انه متى ثبت ذلك فى البول، ففى الغائط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فى الفقيه عن محمد بن ابى حمزة عن ابى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النز من خلف الكنيف و هو فى القبلة ستره بشىء، انتهى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البحار عن كتاب الحسين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النّز اليك من خلف الحايط، من كنيف فى القبلة، </w:t>
      </w:r>
      <w:bookmarkStart w:id="128" w:name="pg16598_261240"/>
    </w:p>
    <w:p>
      <w:pPr>
        <w:pStyle w:val="BookText"/>
        <w:rPr/>
      </w:pPr>
      <w:bookmarkEnd w:id="128"/>
      <w:r>
        <w:rPr>
          <w:rFonts w:ascii="Amiri" w:hAnsi="Amiri" w:eastAsia="Amiri" w:cs="Amiri"/>
          <w:color w:val="111111"/>
          <w:sz w:val="28"/>
          <w:sz w:val="28"/>
          <w:szCs w:val="28"/>
          <w:rtl w:val="true"/>
          <w:lang w:bidi="ar-SA"/>
        </w:rPr>
        <w:t>سترته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ابى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رايتهم قد ثنوا</w:t>
      </w:r>
      <w:r>
        <w:rPr>
          <w:rStyle w:val="FootnoteAnchor"/>
          <w:rtl w:val="true"/>
        </w:rPr>
        <w:footnoteReference w:id="23"/>
      </w:r>
      <w:r>
        <w:rPr>
          <w:rFonts w:ascii="Amiri" w:hAnsi="Amiri" w:eastAsia="Amiri" w:cs="Amiri"/>
          <w:color w:val="111111"/>
          <w:sz w:val="28"/>
          <w:sz w:val="28"/>
          <w:szCs w:val="28"/>
          <w:rtl w:val="true"/>
          <w:lang w:bidi="ar-SA"/>
        </w:rPr>
        <w:t>بارية و باريتين قد ستروا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تعدية الحكم الى ما ينّز بالماء النجس و نحوه نظر،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المصنف طاب ثراه، انه تردد فيما ينزّ من الماء النجس و الخمر، نظرا الى انسحاب العلة، و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 غير ذلك فلا بأس، و لعلّ عدم الالحاق لا يخلو عن قوة، اقتصارا على النص</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0953924_1280447820"/>
      <w:bookmarkStart w:id="130" w:name="_Toc53"/>
      <w:bookmarkEnd w:id="129"/>
      <w:r>
        <w:rPr>
          <w:rtl w:val="true"/>
        </w:rPr>
        <w:t>او التوجه الى انسان مواجه او باب مفتوح</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انسان مواجه او باب</w:t>
      </w:r>
      <w:r>
        <w:rPr>
          <w:rStyle w:val="FootnoteAnchor"/>
          <w:rtl w:val="true"/>
        </w:rPr>
        <w:footnoteReference w:id="24"/>
      </w:r>
      <w:r>
        <w:rPr>
          <w:rFonts w:ascii="Amiri" w:hAnsi="Amiri" w:eastAsia="Amiri" w:cs="Amiri"/>
          <w:color w:val="111111"/>
          <w:sz w:val="28"/>
          <w:sz w:val="28"/>
          <w:szCs w:val="28"/>
          <w:rtl w:val="true"/>
          <w:lang w:bidi="ar-SA"/>
        </w:rPr>
        <w:t>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كما فى المسالك، و منهم الحلبى، و اعترف اكثر المتأخرين بعدم الوقوف على دليل فيهما، حتى ان المحقق فى التحرير، انما التجاء الى ان الحلبى احد الأعيان فلا بأس باتباع فتواه، و اقتفاه غير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بعضهم للأول بما رواه فى كتاب قرب الأسناد، عن عبد اللّه بن الحسن عن جدّه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فى صلوته، هل يصلح له ان تكون امرأة مقبلة بوجهها عليه فى القبلة قاعدة او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يدرها عنه فان لم يفعل لم يقطع ذلك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الخبر و ان كان اخص مما ذكروه، الا ان الظاهر انه لا خصوصية للمراة بذلك توجب قصر الحكم عليها خصوصا مع جواز الاجنبية، و ان اكثر الاحكام انما خرجت سؤالا و جوابا فى الرجال، مع حكمهم فيها بالعموم للنساء الا مع ظهور ما يوجب التخصيص و يؤيده ما رواه فى كتاب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يكره ان يصلى الرجل و رجل بين يديه قائم،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بغض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معارض بالأخبار الكثيرة، النافية للباس عن ان تكون المراة بحذاء المصلى قائمة و جالسة و مضطجعة، الا ان يخص الباس المنفى فيها بالحرمة، جمعا، و لكنه فرع التكافؤ المفقود هنا، الا أن يكون فى مقام الكراهة </w:t>
      </w:r>
      <w:bookmarkStart w:id="131" w:name="pg16598_261241"/>
    </w:p>
    <w:p>
      <w:pPr>
        <w:pStyle w:val="BookText"/>
        <w:rPr/>
      </w:pPr>
      <w:bookmarkEnd w:id="131"/>
      <w:r>
        <w:rPr>
          <w:rFonts w:ascii="IRNazanin" w:hAnsi="IRNazanin" w:eastAsia="IRNazanin"/>
          <w:color w:val="111111"/>
          <w:sz w:val="28"/>
          <w:sz w:val="28"/>
          <w:szCs w:val="28"/>
          <w:rtl w:val="true"/>
          <w:lang w:bidi="fa-IR"/>
        </w:rPr>
        <w:t>مغتفرا،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المكافأة موجودة، لمكان الشهرة المحكية و غيرها فليتأمل، و قد مضى فى بحث صلوة الرجل بحيال المراة، خبران دالان على صلوة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عايشة نائمة معترضة بين يديه كما فى احدهما، و مضطجعة بين يديه كما فى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ايضا للثانى ايضا باستفاضة الأخبار، باستحباب التستر ممن يمرّ بين يديه و لو بعود او عنزة او قصبة او قلنسوة او كومة من تراب، و لم يرض بهذا الاستدلال بعض الأجلة، و لعلّه لمكان الفرق بين الاستحباب و الكراهة، و عدم استلزام رفع الاول لاثبات الثانى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ذلك بما رواه فى كتاب دعائم الاسلام،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الى غير سترة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ايضا من افراده فافهم</w:t>
      </w:r>
      <w:r>
        <w:rPr>
          <w:rFonts w:eastAsia="Amiri" w:cs="Amiri" w:ascii="Amiri" w:hAnsi="Amiri"/>
          <w:color w:val="111111"/>
          <w:sz w:val="28"/>
          <w:szCs w:val="28"/>
          <w:rtl w:val="true"/>
          <w:lang w:bidi="ar-SA"/>
        </w:rPr>
        <w:t>.</w:t>
      </w:r>
      <w:r>
        <w:rPr>
          <w:rStyle w:val="FootnoteAnchor"/>
          <w:rtl w:val="true"/>
        </w:rPr>
        <w:footnoteReference w:id="25"/>
      </w:r>
    </w:p>
    <w:p>
      <w:pPr>
        <w:pStyle w:val="Heading5"/>
        <w:numPr>
          <w:ilvl w:val="4"/>
          <w:numId w:val="1"/>
        </w:numPr>
        <w:rPr/>
      </w:pPr>
      <w:bookmarkStart w:id="132" w:name="__RefHeading___Toc10953926_1280447820"/>
      <w:bookmarkStart w:id="133" w:name="_Toc54"/>
      <w:bookmarkEnd w:id="132"/>
      <w:r>
        <w:rPr>
          <w:rtl w:val="true"/>
        </w:rPr>
        <w:t>موارد الخلاف</w:t>
      </w:r>
      <w:bookmarkEnd w:id="133"/>
    </w:p>
    <w:p>
      <w:pPr>
        <w:pStyle w:val="Heading6"/>
        <w:numPr>
          <w:ilvl w:val="5"/>
          <w:numId w:val="1"/>
        </w:numPr>
        <w:rPr/>
      </w:pPr>
      <w:bookmarkStart w:id="134" w:name="__RefHeading___Toc10953928_1280447820"/>
      <w:bookmarkStart w:id="135" w:name="_Toc55"/>
      <w:bookmarkEnd w:id="134"/>
      <w:r>
        <w:rPr>
          <w:rtl w:val="true"/>
        </w:rPr>
        <w:t>و لا بأس بالبيع و الكنايس</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بالبيع و الكنايس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الصلوة فيهما من غير كراهة على الأشهر، و عن ظاهر المنتهى الاجماع عليه، خلافا للمحكى عن المراسم و المهذب و الغنية و السرائر و الاصباح و الاشارة، فكرهوها فيهما، و هو خيرة الدروس ايضا، و عن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المتعلقة بالمقام، ما رواه التهذيب فى باب ما يجوز الصلوة فيه من اللباس و المكان، فى الصحيح عن العيص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 و الكنايس 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سألته هل يصلح نقضها</w:t>
      </w:r>
      <w:r>
        <w:rPr>
          <w:rStyle w:val="FootnoteAnchor"/>
          <w:rtl w:val="true"/>
        </w:rPr>
        <w:footnoteReference w:id="26"/>
      </w:r>
      <w:r>
        <w:rPr>
          <w:rFonts w:ascii="IRNazanin" w:hAnsi="IRNazanin" w:eastAsia="IRNazanin"/>
          <w:color w:val="111111"/>
          <w:sz w:val="28"/>
          <w:sz w:val="28"/>
          <w:szCs w:val="28"/>
          <w:rtl w:val="true"/>
          <w:lang w:bidi="fa-IR"/>
        </w:rPr>
        <w:t>مسجدا؟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الباب المتقدم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البيع و الكنايس و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تلك الرواية و نظيرها، فى بيان الصلوة فى بيوت المجوس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رواه ايضا فى الباب المتقدم فى الصحيح، عن حماد الناب عن حكم بن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و سئل عن الصلوة فى البيع و الكنايس،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قد رايتها ما انظفها،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ايصلى فيها و ان كانوا يصلون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اما تقرء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القبلة و غربهم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هذا الخبر، عن العياشى عن صالح بن الحكم، بأدنى تفاوت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الكافى فى باب الصلوة فى الكعبة فى الحسن كالصحيح،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استقبلت القبلة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قرب الأسناد، عن السندى بن محمد، عن ابى البخترى، عن الصادق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فى البيعة و الكنيسة، الفريضة و التطوع، و المسجد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الروايات الواردة فى المقام، ما بين مطلق للجواز و ما بين مقيد بالرش، و قضية حمل المطلق على المقيد الكراهة، حتى يحصل الرش الذى به تزول الكراهة، و بذلك يظهر قوة ما ذهب اليه ابن ادريس و سلار و ابن البراج، فلا معنى لفرقهم فى هذا المقام بين بيوت المجوسى التى اتفقوا فيها على الكراهة، و بين البيع و الكنايس التى حكموا فيها بعدم الكراهة فان الرش ان كان لدفع الكراهة ففى الموضعين، و ان كان لا لذلك و لا يستلزم الكراهة ففى الموضعين ايضا، فاثباتها فى احدهما دون الآخر مع اشتراك الدليل، لا اعرف له وجها، 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دلالة الأخبار الآمرة بالرش على الكراهة مناقشة، نعم يستفاد منها ان الرش فى بيوت المجوس و البيع و الكنايس مستحب، و ان هذا من الكراهة، و لم يستدل كل الاصحاب فى بيوت المجوس بتلك الأخبار حتى يرد </w:t>
      </w:r>
    </w:p>
    <w:p>
      <w:pPr>
        <w:pStyle w:val="BookText"/>
        <w:rPr/>
      </w:pPr>
      <w:r>
        <w:rPr>
          <w:rFonts w:ascii="Amiri" w:hAnsi="Amiri" w:eastAsia="Amiri" w:cs="Amiri"/>
          <w:color w:val="111111"/>
          <w:sz w:val="28"/>
          <w:sz w:val="28"/>
          <w:szCs w:val="28"/>
          <w:rtl w:val="true"/>
          <w:lang w:bidi="ar-SA"/>
        </w:rPr>
        <w:t>عليهم ما اورد، فتتبع فى كلماتهم فى المسئلتين حتى يظهر لك حقيقة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بالكراهة فى البيع و الكنايس لا يخلو عن قوة، اخذا بالاجماع المحكى عن الغنية، مسامحة فى ادلة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كراهة الصلوة فى البيع و الكنايس، و ذهب ابن البراج و سلار و ابن ادريس الى الكراهة، لعدم انفكاكها من النجاسة غالبا، و قال الشيخان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مصورة كره قطعا من حيث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 انه يستحب رش الموضع الذى يصلى فيه من البيع و الكنايس و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 و العطف تقتضى التشريك فى الحكم انتهى، و هو حسن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باستحباب الرش كما يستفاد من الصحيحة، وفاقا للمذكورين و الحبل المتين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النص و كلام الاصحاب، يقتضى عدم الفرق بين اذن اهل الذمة و عدمه، و احتمل الشهيد فى الذكرى توقفها على الاذن، تبعا لغرض الواقف، و عملا بالقرينة، و الظاهر عدمه لاطلاق النصوص و يؤيّدها ورود الاذن فى نقضها مسجدا، بل لو علم اشتراطهم عند الوقف عدم صلوة المسلمين، كان شرطهم فاسدا باطلا، و كذا الكلام فى مساجد المخالفين و صلوة الشيعة فيها، و نحوا منه ذكر بعض الأجلاء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جواز الصلوة فيها؟ مشروط باذن اهل الذمة، احتمل شيخنا فى الذكرى، معللا باتباع غرض الواقف و قيام القرينة، و قد تضمن الحديث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صحيحة العيص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نقضها مسجدا، و لفظه نقضها فى النسخ المعتبرة من التهذيب بالنون و القاف، و المراد به آلات بنائها كالاجر و الاخشاب و نحوها، و فى بعضها بالباء الموحدة و العين </w:t>
      </w:r>
      <w:r>
        <w:rPr>
          <w:rStyle w:val="FootnoteAnchor"/>
          <w:rtl w:val="true"/>
        </w:rPr>
        <w:footnoteReference w:id="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36" w:name="pg16598_261244"/>
    </w:p>
    <w:p>
      <w:pPr>
        <w:pStyle w:val="BookText"/>
        <w:rPr/>
      </w:pPr>
      <w:bookmarkEnd w:id="1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اشتراط جواز الصلوة باذن اهل الذمة،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روى التهذيب فى باب فضل المساجد، عن محمد بن اسمعيل، عن الفضل بن شاذان،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عن البيع و الكنايس، هل يصلح نقضها لبناء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الرواية تكون بالنون و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البحار عن قرب الأسناد، عن عبد اللّه بن الحسن، عن جده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بوارى اليهود و النصارى التى يقعدون عليها فى بيوتهم، ايصلى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 بعد ان نقل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الكراهة، او على العلم بالنجاسة، و الأحوط الاجتناب لغلبة</w:t>
      </w:r>
      <w:r>
        <w:rPr>
          <w:rStyle w:val="FootnoteAnchor"/>
          <w:rtl w:val="true"/>
        </w:rPr>
        <w:footnoteReference w:id="28"/>
      </w:r>
      <w:r>
        <w:rPr>
          <w:rFonts w:ascii="Amiri" w:hAnsi="Amiri" w:eastAsia="Amiri" w:cs="Amiri"/>
          <w:color w:val="111111"/>
          <w:sz w:val="28"/>
          <w:sz w:val="28"/>
          <w:szCs w:val="28"/>
          <w:rtl w:val="true"/>
          <w:lang w:bidi="ar-SA"/>
        </w:rPr>
        <w:t>الظاهر فيه على الأصل</w:t>
      </w:r>
      <w:r>
        <w:rPr>
          <w:rStyle w:val="FootnoteAnchor"/>
          <w:rtl w:val="true"/>
        </w:rPr>
        <w:footnoteReference w:id="29"/>
      </w:r>
      <w:r>
        <w:rPr>
          <w:rFonts w:ascii="IRNazanin" w:hAnsi="IRNazanin" w:eastAsia="IRNazanin"/>
          <w:color w:val="111111"/>
          <w:sz w:val="28"/>
          <w:sz w:val="28"/>
          <w:szCs w:val="28"/>
          <w:rtl w:val="true"/>
          <w:lang w:bidi="fa-IR"/>
        </w:rPr>
        <w:t>قال بعض الأجلاء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كان مقتضى الأصل الطهارة، فالخبر اما محمول على علم النجاسة فيكون النهى للتحريم، اولا فيكون النهى محمولا على الكراهة</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0953930_1280447820"/>
      <w:bookmarkStart w:id="138" w:name="_Toc56"/>
      <w:bookmarkEnd w:id="137"/>
      <w:r>
        <w:rPr>
          <w:rtl w:val="true"/>
        </w:rPr>
        <w:t>و كذا لا بأس بالصلاة فى مرابض الغنم</w:t>
      </w:r>
      <w:bookmarkEnd w:id="138"/>
    </w:p>
    <w:p>
      <w:pPr>
        <w:pStyle w:val="Heading6"/>
        <w:numPr>
          <w:ilvl w:val="5"/>
          <w:numId w:val="1"/>
        </w:numPr>
        <w:rPr/>
      </w:pPr>
      <w:bookmarkStart w:id="139" w:name="__RefHeading___Toc10953932_1280447820"/>
      <w:bookmarkStart w:id="140" w:name="_Toc57"/>
      <w:bookmarkEnd w:id="139"/>
      <w:r>
        <w:rPr>
          <w:rtl w:val="true"/>
        </w:rPr>
        <w:t>اشارة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بأس بالصلوة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مرابض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بل لا خلاف فيه يظهر، الا ما عن ابى الصلاح فحرم مترددا فى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المتعلقة بالمسئلة، ما رواه التهذيب فى باب ما يجوز الصلوة فيه من اللباس و المكان،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اعطان الابل، و فى مرابض البقر و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نضحته بالماء و قد كان يابسا فلا بأس بالصلوة فيها، فاما مرابط الخيل و البغال فلا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بابويه فى الفقيه فى باب المواضع التى يجوز الصلوة فيها، فى الصحيح، و الكافى فى باب الصلوة فى الكعبة، فى الحسن بابراهيم بن هاشم، و التهذيب فى باب ما يجوز الصلوة فيه من اللباس، عن الكلينى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مرابض الغنم،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التهذيب فى الباب المتقدم، و الكافى فى باب الصلوة فى الكعبة، فى 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بالصلوة فى مرابض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المحاسن، محمد بن على، عن عبد الرحمن بن ابى هاشم، عن خديجة،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 ايمن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لا ارى فى بيتك البركة؟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ليس فى بيتى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اعنى ذلك، لك شاة تتخذينها يستغنى ولدك من لبنها، و تطعمين من سمنها، و تصلين فى مربضها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منه عن ابيه عن سليمان الجعفرى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رعام الغنم، و صلوا فى مراحها، فانها دابة من دواب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الرعام ما يخرج من انوفها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تصلى فى مرابض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تصلى فى مبارك الابل،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الجمهور،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ادركتم الصلوة و انتم فى مراح الغنم فصلوا فيها، فانها سكينة و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المصنف رحمه اللّه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بالصلوه فى مرابض الغنم و ليس مكروها، ذهب اليه اكثر علمائنا، و قال ابو الصلاح لا يجوز الصلوة فيها، لما رواه الشيخ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الصلوة فى اعطان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اشتراك مرابض الغنم و اعطان الابل فى الحكم، و قد بينا تحريم الصلوة فى الاعطان فكذا فى المرابض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المصنف طاب ثراه،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موقوفا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التحريم فى المعاطن، 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الاشتراك مع تسليم التحريم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مرابض البقرة و الغنم، فالظاهر عدم الكراهة مطلقا، الا انه يستحب الرش بالماء، انتهى</w:t>
      </w:r>
      <w:r>
        <w:rPr>
          <w:rFonts w:eastAsia="Amiri" w:cs="Amiri" w:ascii="Amiri" w:hAnsi="Amiri"/>
          <w:color w:val="111111"/>
          <w:sz w:val="28"/>
          <w:szCs w:val="28"/>
          <w:rtl w:val="true"/>
          <w:lang w:bidi="ar-SA"/>
        </w:rPr>
        <w:t xml:space="preserve">. </w:t>
      </w:r>
      <w:bookmarkStart w:id="141" w:name="pg16598_261246"/>
    </w:p>
    <w:p>
      <w:pPr>
        <w:pStyle w:val="BookText"/>
        <w:rPr/>
      </w:pPr>
      <w:bookmarkEnd w:id="14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هذه الأخبار، ان القول بعدم الكراهة هو الأقوى، بل يستفاد من بعضها رجحان ايقاع الصلوة فيها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0953934_1280447820"/>
      <w:bookmarkStart w:id="143" w:name="_Toc58"/>
      <w:bookmarkEnd w:id="142"/>
      <w:r>
        <w:rPr>
          <w:rtl w:val="true"/>
        </w:rPr>
        <w:t>تنبيه</w:t>
      </w:r>
      <w:r>
        <w:rPr>
          <w:rtl w:val="true"/>
        </w:rPr>
        <w:t>:</w:t>
      </w:r>
      <w:bookmarkEnd w:id="143"/>
    </w:p>
    <w:p>
      <w:pPr>
        <w:pStyle w:val="BookText"/>
        <w:rPr/>
      </w:pPr>
      <w:r>
        <w:rPr>
          <w:rFonts w:ascii="Amiri" w:hAnsi="Amiri" w:eastAsia="Amiri" w:cs="Amiri"/>
          <w:color w:val="111111"/>
          <w:sz w:val="28"/>
          <w:sz w:val="28"/>
          <w:szCs w:val="28"/>
          <w:rtl w:val="true"/>
          <w:lang w:bidi="ar-SA"/>
        </w:rPr>
        <w:t>قال فى البحار بعد ان نقل رواية سليمان الجعفرى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الرعام فى بعض النسخ بالعين المهملة و فى بعضها بالغين المعجمة، و روت العامة على الوجهين ايضا،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فى مراح الغنم و امسحوا رعامها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الرعام ما يسيل من انوفها، و شاة رعوم، و قال فى المعجمة فى حديث ابى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فى مراح الغنم و امسح الرغام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بعضهم بالغين المعجمة،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يسيل من الأنف، و المشهور فيه و المروى بالعين المهملة، و يجوز ان يكون اراد مسح التراب عنها، رعاية لها و اصلاحا لشأنها، انتهى، انتهى كلام البحار</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0953936_1280447820"/>
      <w:bookmarkStart w:id="145" w:name="_Toc59"/>
      <w:bookmarkEnd w:id="144"/>
      <w:r>
        <w:rPr>
          <w:rtl w:val="true"/>
        </w:rPr>
        <w:t>و كذا لا بأس بالصلاة فى بيت اليهودى و النصرانى</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بأس بالصلوة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بيت اليهودى و النصرانى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التهذيب فى باب ما يجوز الصلوة فيه من اللباس و المكان، فى الزيادات عن ابى جميلة،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بيت فيه مجوسى، و لا بأس أن تصلى فى بيت فيه يهودى او 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الكافى فى باب الصلوة فى الكعبة، عن أبى اسامة،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بيت فيه مجوسى، و لا بأس بأن تصلى و فيه يهودى او 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الروايتان تشملان ما هما فيه، سواء كان بيتهما ام لا، و لا تشملان بيتهما اذا لم يكونا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روى فى الكافى فى الباب المتقدم، عن عامر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هذه المنازل التى ينزلها الناس، فيها ابوال الدواب و السرجين و يدخلها اليهود و النصارى، كيف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ثوبك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فى البحار عن قرب الأسناد، عن على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بوارى اليهود و النصارى التى يقعدون عليها فى بيوتهم، أيصلى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تلك الرواية فى البيع و الكنايس</w:t>
      </w:r>
      <w:r>
        <w:rPr>
          <w:rFonts w:eastAsia="Amiri" w:cs="Amiri" w:ascii="Amiri" w:hAnsi="Amiri"/>
          <w:color w:val="111111"/>
          <w:sz w:val="28"/>
          <w:szCs w:val="28"/>
          <w:rtl w:val="true"/>
          <w:lang w:bidi="ar-SA"/>
        </w:rPr>
        <w:t xml:space="preserve">. </w:t>
      </w:r>
      <w:bookmarkStart w:id="146" w:name="pg16598_261247"/>
    </w:p>
    <w:p>
      <w:pPr>
        <w:pStyle w:val="BookText"/>
        <w:rPr/>
      </w:pPr>
      <w:bookmarkEnd w:id="146"/>
      <w:r>
        <w:rPr>
          <w:rFonts w:ascii="Amiri" w:hAnsi="Amiri" w:eastAsia="Amiri" w:cs="Amiri"/>
          <w:color w:val="111111"/>
          <w:sz w:val="28"/>
          <w:sz w:val="28"/>
          <w:szCs w:val="28"/>
          <w:rtl w:val="true"/>
          <w:lang w:bidi="ar-SA"/>
        </w:rPr>
        <w:t>و مقتضاهما كما ترى، كراهة الصلوة فى بيت اليهودى و النصارى و مقاعدهم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هذين الخبرين كراهة الصلوة فى بيوت اليهود و النصارى و مقاعدهم، و ان لم يذكره الأصحاب، انتهى</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0953938_1280447820"/>
      <w:bookmarkStart w:id="148" w:name="_Toc60"/>
      <w:bookmarkEnd w:id="147"/>
      <w:r>
        <w:rPr>
          <w:rtl w:val="true"/>
        </w:rPr>
        <w:t>تنبيهات</w:t>
      </w:r>
      <w:r>
        <w:rPr>
          <w:rtl w:val="true"/>
        </w:rPr>
        <w:t>:</w:t>
      </w:r>
      <w:bookmarkEnd w:id="148"/>
    </w:p>
    <w:p>
      <w:pPr>
        <w:pStyle w:val="Heading6"/>
        <w:numPr>
          <w:ilvl w:val="5"/>
          <w:numId w:val="1"/>
        </w:numPr>
        <w:rPr/>
      </w:pPr>
      <w:bookmarkStart w:id="149" w:name="__RefHeading___Toc10953940_1280447820"/>
      <w:bookmarkStart w:id="150" w:name="_Toc61"/>
      <w:bookmarkEnd w:id="149"/>
      <w:r>
        <w:rPr>
          <w:rtl w:val="true"/>
        </w:rPr>
        <w:t>الأول</w:t>
      </w:r>
      <w:r>
        <w:rPr>
          <w:rtl w:val="true"/>
        </w:rPr>
        <w:t xml:space="preserve">: </w:t>
      </w:r>
      <w:r>
        <w:rPr>
          <w:rtl w:val="true"/>
        </w:rPr>
        <w:t>كراهة الصلاة مع السيف</w:t>
      </w:r>
      <w:bookmarkEnd w:id="150"/>
    </w:p>
    <w:p>
      <w:pPr>
        <w:pStyle w:val="BookText"/>
        <w:rPr/>
      </w:pPr>
      <w:r>
        <w:rPr>
          <w:rFonts w:ascii="Amiri" w:hAnsi="Amiri" w:eastAsia="Amiri" w:cs="Amiri"/>
          <w:color w:val="111111"/>
          <w:sz w:val="28"/>
          <w:sz w:val="28"/>
          <w:szCs w:val="28"/>
          <w:rtl w:val="true"/>
          <w:lang w:bidi="ar-SA"/>
        </w:rPr>
        <w:t xml:space="preserve">روى فى البحار عن العلل، عن ابيه، عن سعد بن عبد الله، عن محمد بن عيسى اليقطينى، عن القاسم بن يحيى، عن جده الحسن، عن أبى بصير و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احدكم و بين يديه سيف، فان القبلة 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القبلة امن، اى ذا امن لا ينبغى ان يكون فيه ما يوجب الخوف، او ما يوجب تذكر القتال و شغل القلب به، او ان اللّه تعالى يحفظ المصلى فلا يحتاج الى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 المشهور بين الأصحاب، انه يكره الصلوة الى سيف مشهور او غيره من السلاح، و قال ابو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التوجه الى النار، و السلاح المشهور، و النجاسة الظاهرة، و المصحف المنشور، و القبور، و لنا فى فساد الصلوة مع التوجه الى شىء من ذلك نظر، و يكره التوجه الى الطريق، و السلاح المتوارى، و المراة النائمة بين يديه اشد كراهية، انتهى و الأشهر اظهر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الصلوة الى السلاح المتوارى، و السيف المشهور اشد كراهية</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0953942_1280447820"/>
      <w:bookmarkStart w:id="152" w:name="_Toc62"/>
      <w:bookmarkEnd w:id="151"/>
      <w:r>
        <w:rPr>
          <w:rtl w:val="true"/>
        </w:rPr>
        <w:t>الثانى</w:t>
      </w:r>
      <w:r>
        <w:rPr>
          <w:rtl w:val="true"/>
        </w:rPr>
        <w:t xml:space="preserve">: </w:t>
      </w:r>
      <w:r>
        <w:rPr>
          <w:rtl w:val="true"/>
        </w:rPr>
        <w:t>كراهة الصلاة في دار فيها كلب</w:t>
      </w:r>
      <w:bookmarkEnd w:id="152"/>
    </w:p>
    <w:p>
      <w:pPr>
        <w:pStyle w:val="BookText"/>
        <w:rPr/>
      </w:pPr>
      <w:r>
        <w:rPr>
          <w:rFonts w:ascii="Amiri" w:hAnsi="Amiri" w:eastAsia="Amiri" w:cs="Amiri"/>
          <w:color w:val="111111"/>
          <w:sz w:val="28"/>
          <w:sz w:val="28"/>
          <w:szCs w:val="28"/>
          <w:rtl w:val="true"/>
          <w:lang w:bidi="ar-SA"/>
        </w:rPr>
        <w:t>قال الصدوق فى الفقيه فى باب المواضع التى تجوز الصلوة فيها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w:t>
      </w:r>
      <w:r>
        <w:rPr>
          <w:rStyle w:val="FootnoteAnchor"/>
          <w:rtl w:val="true"/>
        </w:rPr>
        <w:footnoteReference w:id="30"/>
      </w:r>
      <w:r>
        <w:rPr>
          <w:rFonts w:ascii="Amiri" w:hAnsi="Amiri" w:eastAsia="Amiri" w:cs="Amiri"/>
          <w:color w:val="111111"/>
          <w:sz w:val="28"/>
          <w:sz w:val="28"/>
          <w:szCs w:val="28"/>
          <w:rtl w:val="true"/>
          <w:lang w:bidi="ar-SA"/>
        </w:rPr>
        <w:t>فى دار فيها كلب الا ان يكون كلب الصيد، و اغلقت دونه بابا، فلا بأس فان الملائكة لا تدخل بيتا فيه كلب، و لا بيتا فيه تماثيل و لا بيتا فيه بول مجموع فى آنية</w:t>
      </w:r>
      <w:r>
        <w:rPr>
          <w:rFonts w:eastAsia="Amiri" w:cs="Amiri" w:ascii="Amiri" w:hAnsi="Amiri"/>
          <w:color w:val="111111"/>
          <w:sz w:val="28"/>
          <w:szCs w:val="28"/>
          <w:rtl w:val="true"/>
          <w:lang w:bidi="ar-SA"/>
        </w:rPr>
        <w:t xml:space="preserve">. </w:t>
      </w:r>
      <w:bookmarkStart w:id="153" w:name="pg16598_261248"/>
    </w:p>
    <w:p>
      <w:pPr>
        <w:pStyle w:val="BookText"/>
        <w:rPr/>
      </w:pPr>
      <w:bookmarkEnd w:id="15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فى بيان كراهة الصلوة فى بيوت الغايط، ما يدل على كراهة الصلوة فى بيت فيه كلب، و الظاهر ان الاطلاق يشمل كلب الصيد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الواقع فى هذا الخبر ينافى الاطلاق، و لعل الاخذ بالاطلاق اولى، و يظهر من هذا الخبر المرسل ان المناط هو كون الدار مأوى للكلب، و ان لم يكن حين الصلوة فيها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0953944_1280447820"/>
      <w:bookmarkStart w:id="155" w:name="_Toc63"/>
      <w:bookmarkEnd w:id="154"/>
      <w:r>
        <w:rPr>
          <w:rtl w:val="true"/>
        </w:rPr>
        <w:t>الثالث</w:t>
      </w:r>
      <w:r>
        <w:rPr>
          <w:rtl w:val="true"/>
        </w:rPr>
        <w:t xml:space="preserve">: </w:t>
      </w:r>
      <w:r>
        <w:rPr>
          <w:rtl w:val="true"/>
        </w:rPr>
        <w:t>كراهة الصلاة خلف نيام أو متحدثين</w:t>
      </w:r>
      <w:bookmarkEnd w:id="155"/>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خلف نيام و لا متحدثين و نهى عن الصلوة على كدس الحنطة المطين و ان كان مسطحا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التهذيب فى باب كيفية الصلوة، فى الزيادات عن محمد بن مضارب،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كدس حنطة مطين، اصلى فوقه؟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مثل السطح مستوى،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التهذيب على الكراهة لما رواه فى هذا المكان،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الكدس من الطعام مطينا مثل السطح،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عليه، و الحمل المذكور جيد</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0953946_1280447820"/>
      <w:bookmarkStart w:id="157" w:name="_Toc64"/>
      <w:bookmarkEnd w:id="156"/>
      <w:r>
        <w:rPr>
          <w:rtl w:val="true"/>
        </w:rPr>
        <w:t>الرابع</w:t>
      </w:r>
      <w:r>
        <w:rPr>
          <w:rtl w:val="true"/>
        </w:rPr>
        <w:t xml:space="preserve">: </w:t>
      </w:r>
      <w:r>
        <w:rPr>
          <w:rtl w:val="true"/>
        </w:rPr>
        <w:t>فى استحباب السُترة للمصلي في قبلته</w:t>
      </w:r>
      <w:bookmarkEnd w:id="157"/>
    </w:p>
    <w:p>
      <w:pPr>
        <w:pStyle w:val="Heading6"/>
        <w:numPr>
          <w:ilvl w:val="5"/>
          <w:numId w:val="1"/>
        </w:numPr>
        <w:rPr/>
      </w:pPr>
      <w:bookmarkStart w:id="158" w:name="__RefHeading___Toc10953948_1280447820"/>
      <w:bookmarkStart w:id="159" w:name="_Toc65"/>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الظاهر انه لا خلاف فى استحباب السترة بضم السين للمصلى فى قبلته، و الاجماعات المحكية فى ذلك مستفيضة، و الأخبار المتعلقة بالمسئلة و لو فى الجملة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ما يستر به المصلى ممن يمر بين يديه،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 كان اذا صلى وضعه بين يديه، يستر به ممن يمر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الباب المتقدم، فى الصحيح عن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العنزة بين يديه اذا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البهائى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العنزة بفتح العين المهملة و تحريك النون و بعدها 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فى اسفلها حربة، و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اطول من العصا و أقصر من الرمح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التهذيب فى باب ما يجوز الصلوة فيه من اللباس و المكان، </w:t>
      </w:r>
    </w:p>
    <w:p>
      <w:pPr>
        <w:pStyle w:val="BookText"/>
        <w:rPr/>
      </w:pPr>
      <w:r>
        <w:rPr>
          <w:rFonts w:ascii="Amiri" w:hAnsi="Amiri" w:eastAsia="Amiri" w:cs="Amiri"/>
          <w:color w:val="111111"/>
          <w:sz w:val="28"/>
          <w:sz w:val="28"/>
          <w:szCs w:val="28"/>
          <w:rtl w:val="true"/>
          <w:lang w:bidi="ar-SA"/>
        </w:rPr>
        <w:t xml:space="preserve">فى اواخر الزيادات عن غياث،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قلنسوة و صلى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المكان المتقدم، عن السكونى، عن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احدكم بارض فلاة فليجعل بين يديه مؤخرة الرجل، فان لم يجد فحجرا، فان لم يجد فسهما، فان لم يجد فليخط فى الأرض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الوافى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مؤخرة الرجل، يعنى بتلك المماثلة ارتفاعه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المكان المتقدم، فى الصحيح عن محمد بن اسماعيل،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يديه كومة من تراب او يخط بخط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الكافى فى باب ما يستر به المصلى، باسناد فيه عثمان بن عيسى، عن ابن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هل تقطع صلوته شىء مما يمر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صلوة المؤمن شىء، و لكن ادرأوا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الباب المتقدم، فى الصحيح عن ابى بصير،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الصلوة شىء لا كلب و لا حمار و لا امراة، و لكن استتروا بشىء، و ان كان بين يديك قدر ذراع رافعا من الأرض فقد 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الباب المتقدم، عن على بن ابراهيم رفعه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 حنيفة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ابنك موسى يصلى، و الناس يمرون بين يديه فلا ينهاهم، و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لى موسى، فدعى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 أبا حنيفة يذكر انك كنت تصلى و الناس يمرون بين يديك فلم تنههم،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أبه ان الذى كنت اصلى له كان اقرب الى منهم،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انت و امى يا مستودع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الكافى بعد نقل صحيحة ابى بصير المتقدمة عن قريب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الفضل فى هذا ان </w:t>
      </w:r>
    </w:p>
    <w:p>
      <w:pPr>
        <w:pStyle w:val="BookText"/>
        <w:rPr/>
      </w:pPr>
      <w:r>
        <w:rPr>
          <w:rFonts w:ascii="Amiri" w:hAnsi="Amiri" w:eastAsia="Amiri" w:cs="Amiri"/>
          <w:color w:val="111111"/>
          <w:sz w:val="28"/>
          <w:sz w:val="28"/>
          <w:szCs w:val="28"/>
          <w:rtl w:val="true"/>
          <w:lang w:bidi="ar-SA"/>
        </w:rPr>
        <w:t>يستتر بشىء و يضع بين يديه ما يتقى به من المار، فان لم يفعل فليس به بأس، لأن الذى يصلى له اقرب اليه ممن يمر بين يديه، لكن اداب الصلوة و توقيرها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رواية محمد بن مسلم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تأديب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ترك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روى</w:t>
      </w:r>
      <w:r>
        <w:rPr>
          <w:rStyle w:val="FootnoteAnchor"/>
          <w:rtl w:val="true"/>
        </w:rPr>
        <w:footnoteReference w:id="31"/>
      </w:r>
      <w:r>
        <w:rPr>
          <w:rFonts w:ascii="Amiri" w:hAnsi="Amiri" w:eastAsia="Amiri" w:cs="Amiri"/>
          <w:color w:val="111111"/>
          <w:sz w:val="28"/>
          <w:sz w:val="28"/>
          <w:szCs w:val="28"/>
          <w:rtl w:val="true"/>
          <w:lang w:bidi="ar-SA"/>
        </w:rPr>
        <w:t xml:space="preserve">عن سفيان بن خالد،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يصلى ذات يوم اذ مر رجل قدامه و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فلما انصرف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ما رأيت الرجل من قدامك،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 الذى اصلى له اقرب الى من الذى مرّ قدامى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كتاب قرب الأسناد، عن عبد اللّه بن الحسن، عن جده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يصلى و امامه شىء عليه 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يصلى و السراج موضوع بين يديه فى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ان يستقبل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ان يصلى و امامه حمار واقف؟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بينه و بينه عودا او قصبة او شيئا، يقيمه بينهما و يصلى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 و صلى، ا يعيد صلوته و ليس عليه شىء؟ و سألته عن الرجل هل يصلح له ان يصلى و امامه النخلة و فيها 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ان يصلى فى الكرم و فيه 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فى صلوته، هل يصلح له ان تكون امراة مقبلة بوجهها عليه قاعدة او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يدرأها عنه، فان لم يفعل لم يقطع ذلك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ان يصلى و امامه شىء من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فى البحار عن كتاب التوحيد، عن محمد بن ابراهيم الطالقانى عن ابى سعيد الرميحى، عن عبد العزيز بن عثمان</w:t>
      </w:r>
      <w:r>
        <w:rPr>
          <w:rStyle w:val="FootnoteAnchor"/>
          <w:rtl w:val="true"/>
        </w:rPr>
        <w:footnoteReference w:id="32"/>
      </w:r>
      <w:r>
        <w:rPr>
          <w:rFonts w:ascii="Amiri" w:hAnsi="Amiri" w:eastAsia="Amiri" w:cs="Amiri"/>
          <w:color w:val="111111"/>
          <w:sz w:val="28"/>
          <w:sz w:val="28"/>
          <w:szCs w:val="28"/>
          <w:rtl w:val="true"/>
          <w:lang w:bidi="ar-SA"/>
        </w:rPr>
        <w:t xml:space="preserve">عن محمد بن عيسى بن </w:t>
      </w:r>
    </w:p>
    <w:p>
      <w:pPr>
        <w:pStyle w:val="BookText"/>
        <w:rPr/>
      </w:pPr>
      <w:r>
        <w:rPr>
          <w:rFonts w:ascii="Amiri" w:hAnsi="Amiri" w:eastAsia="Amiri" w:cs="Amiri"/>
          <w:color w:val="111111"/>
          <w:sz w:val="28"/>
          <w:sz w:val="28"/>
          <w:szCs w:val="28"/>
          <w:rtl w:val="true"/>
          <w:lang w:bidi="ar-SA"/>
        </w:rPr>
        <w:t>هرون، عن محمد بن زكريا المكى، عن منيف مولا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سيدى جعفر بن محمد، عن ابيه،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w:t>
      </w:r>
      <w:r>
        <w:rPr>
          <w:rStyle w:val="FootnoteAnchor"/>
          <w:rtl w:val="true"/>
        </w:rPr>
        <w:footnoteReference w:id="33"/>
      </w:r>
      <w:r>
        <w:rPr>
          <w:rFonts w:ascii="Amiri" w:hAnsi="Amiri" w:eastAsia="Amiri" w:cs="Amiri"/>
          <w:color w:val="111111"/>
          <w:sz w:val="28"/>
          <w:sz w:val="28"/>
          <w:szCs w:val="28"/>
          <w:rtl w:val="true"/>
          <w:lang w:bidi="ar-SA"/>
        </w:rPr>
        <w:t xml:space="preserve">بن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فمر بين يديه رجل، فنهاه بعض جلسائه، فلما انصرف من صلوته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نهيت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فيما بينك و بين المحراب،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 اللّه عز و جل اقرب الى من ان يخطر فيما بينى و بينه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ايضا عن دعائم الاسلام،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الى غير سترة من الجفاء، و من صلى فى فلاة فليجعل بين يديه مثل مؤخرة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الصلوة الى البعير،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الاّ و على ذروته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ان يصلى و رجل بين يديه قائم، و لا يصلى الرجل و بحذائه امراة الا ان يتقدمها بصدره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احدكم فى الصلوة الى سترة فليدن منها فان الشيطان يمر بينه و بينها، وحده فى ذلك كمربض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التصاوير فى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المرور بين يدى المصلى،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الصلوة شىء، و لا تدع من يمرّ بين يديك و ان 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الصلوة فمر بين يديه كلب ثم مر حمار ثم مرت امراة و هو يصلى،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الذى رأيتم و ليس يقطع صلوة المؤمن شىء، و لكن ادرؤا ما استطعتم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ايضا عن كتاب التبصرة و الامامة، عن الحسن بن حمزة العلوى عن على بن محمد بن ابى القاسم، عن ابيه، عن هرون بن مسلم، عن مسعدة بن </w:t>
      </w:r>
    </w:p>
    <w:p>
      <w:pPr>
        <w:pStyle w:val="BookText"/>
        <w:rPr/>
      </w:pPr>
      <w:r>
        <w:rPr>
          <w:rFonts w:ascii="Amiri" w:hAnsi="Amiri" w:eastAsia="Amiri" w:cs="Amiri"/>
          <w:color w:val="111111"/>
          <w:sz w:val="28"/>
          <w:sz w:val="28"/>
          <w:szCs w:val="28"/>
          <w:rtl w:val="true"/>
          <w:lang w:bidi="ar-SA"/>
        </w:rPr>
        <w:t xml:space="preserve">صدقة،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الصلوة الى غير شىء من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عن قرب الأسناد، عن الحسن بن طريف، عن الحسين 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سئل عن الرجل يصلى فيمر بين يديه الرجل و المراة و الكلب او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لا يقطعها شىء، و لكن ادرؤا ما استطعتم، هى اعظم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 بعد نقل الخبر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ادرؤا اى ادفعوا المار اما باشارة او برمى شىء كما فهمه الأصحاب، او ضرر مروره بالسترة لما رواه الكافى فى الموثق عن أبى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الصلوة شىء لا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الكلينى و رواية محمد بن مسلم المتقدم نقلهما عن الكافى،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فى هذا الفعل ما فيه من الكراهة، او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توقع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الكلينى، و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ان هذا منه عليه السلام كان تأديبا لأبى حنيفة، و لذا طلبه ليعلم المعلمون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يترك السترة حيث لم يذكر فى الخبر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تأديب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بالفضل النسنة الاكيدة، و التأديب فى اصل الطلب، و لا ينافى ذلك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من العلة فى عدم تأكيد السنة، و 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فالثانى اظهر، و يحتمل الأول على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صلوته كذلك كان تأديبا لأبى حنيفة، لا انه ترك الفضل، اذ ترك السنة لهذه العلة ليس تركا للفصل بل هو عين الفضل، انتهى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الوافى انه قال بعد رواية محمد بن مسلم المروية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الحديث انه ترك السترة، و انما فيه انه لم ينه الناس عن المرور، فلعلّه </w:t>
      </w:r>
    </w:p>
    <w:p>
      <w:pPr>
        <w:pStyle w:val="BookText"/>
        <w:rPr/>
      </w:pPr>
      <w:r>
        <w:rPr>
          <w:rFonts w:ascii="Amiri" w:hAnsi="Amiri" w:eastAsia="Amiri" w:cs="Amiri"/>
          <w:color w:val="111111"/>
          <w:sz w:val="28"/>
          <w:sz w:val="28"/>
          <w:szCs w:val="28"/>
          <w:rtl w:val="true"/>
          <w:lang w:bidi="ar-SA"/>
        </w:rPr>
        <w:t xml:space="preserve">لا يلزم نهى الناس بعد وضع السترة، و انما اللازم حينئذ حضور القلب مع الله تعالى، حتى يكون جامعا بين التوقير الظاهر للصلوة و التوقير الباطن لها، و لهذا 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حنيفة بذلك، و كان هذا هو المراد من كلام صاحب الوافى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جملة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استفاضت هذه الأخبار باستحباب السترة للمصلى، و الظاهر ان الغرض منها منع المرور بين يدى المصلى، لئلا يشغل فكره عن اقباله على صلوته، فكأنها بمنزلة تحجير المكان عن غيره، و لهذا انه يجوز له دفع المار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يأتى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استلزم اذاه، اما لو لم يضع السترة و لم يحجر الموضع بذلك فليس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الأخبار الدالة على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الذى اصلى له اقرب من الذى 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استملت عليه تلك الأخبار، هو عدم السترة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ايماء الى ان الغرض من السترة هو عدم توزع الفكر بمرور المار، انما هو بالنسبة الى من لم يكن فكره فى حال الصلوة مستغرقا مع اللّه سبحانه و تعالى و اما من كان فكره مستغرقا معه سبحانه و ليس فى قلبه شىء سواه فى تلك الحال، و لا يشغله عنه شاغل، حتى انه روى ان السهام التى تثبت فى بدن امير المؤمنين عليه السلام من الحرب، انما كانت تنزع وقت الصلوة، لعدم احساسه بذلك، فلا يستحب بالنسبة اليه لعدم ما يترتب عليها، فانه حاصل بدونها، الا ان الظاهر لتخصيص هذه المرتبة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قرب منهم، و قد تقدم اخر بهذا المعنى فى مسئلة كراهة استقبال النار، و يعضده مرفوعة عمر بن ابراهيم الهمدانى المتقدمة ايضا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يستر كما دلت عليه الأخبار المتقدمة،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مكلفا بتشريع الشرايع و سنّ السنن و الواجبات و تعليم الناس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فان النهى عن الصلوة بدون السترة مخصوص بالفرد الاول و التجويز بالفرد الثانى، و بذلك يظهر ما فى كلام صاحب الوافى من التكلف الذى لا ضرورة ملجئ اليه،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يظهر بعد التفكر فى الأخبار الواردة فى الباب، لفكرى الفاتر و يترجح فى نظرى القاصر، هو ان السترة مستحبة مطلقا و لو كان فكر المصلى فى حال الصلوة مستغرقا معه سبحانه و تعالى، و يظهر من قوية ابن ابى يعفور المتقدمة كروايتى دعائم الاسلام المتقدمتين المنقولتين عن النبى و عليّ عليهما السلام اخيرا، ان مر بين يدى المصلى فيستحب للمصلى ان يدفعه و لا يدعه ان يمر بين يديه، اما باشارة او يرمى حجارة او غيرهما، سواء كان له سترة ام لا، و يظهر من الأخبار المشتملة على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الذى اصلى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ان من كان فكره مستغرقا مع اللّه سبحانه، فلا ضير له ان لا يدفعه و يدعه ان يمر بين يديه، و لا ينافى ذلك ما يظهر من روايتى ابى بصير المتقدمتين من كون السترة لدفع المار، و ذلك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منافاة بين الأخبار الماضية، و لا تحتاج الى تأويلات بعيدة و توجيهات غير مرضية و تخصيصات غير معمولة، فلا تنظر الى كلام الوافى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لا يلزم نهى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لأن ذلك تخصيص للأخبار الدالة على استحباب دفع المار بلا دليل، و قطع للفيافى بلا سبيل، وقس على ذلك كلام غيره ممن تقدم نقله، فافهم و اغتنم ذلك البتة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البحار بعد ان روى عن العلل، عن أبيه، عن احمد بن ادريس، عن محمد بن احمد الأشعرى، عن على بن ابراهيم الجعفرى، عن ابى سليمان مولى ابن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مواليه و انا حاضر عن الصلوة يقطعها 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ليست الصلوة تذهب هكذا بحيال صاحبها، انما تذهب مساوية لوجه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مساوية لوجه صاحبها اى الى السماء من جهة رأسه، و يحتمل ان يكون المراد انها تذهب الى الجهة التى توجه قلبه اليه، فان كان قلبه متوجها الى اللّه تعالى و عمله خالصا له سبحانه فانه يعود اليه و يقبل عنده، سواء كان فى مقابله شىء او لم يكن، و ان كان وجه قلبه متوجها الى غيره تعالى و عمله مشوبا بالاغراض الفاسدة، فعمله ينصرف الى ذلك الغير </w:t>
      </w:r>
    </w:p>
    <w:p>
      <w:pPr>
        <w:pStyle w:val="BookText"/>
        <w:rPr/>
      </w:pPr>
      <w:r>
        <w:rPr>
          <w:rFonts w:ascii="Amiri" w:hAnsi="Amiri" w:eastAsia="Amiri" w:cs="Amiri"/>
          <w:color w:val="111111"/>
          <w:sz w:val="28"/>
          <w:sz w:val="28"/>
          <w:szCs w:val="28"/>
          <w:rtl w:val="true"/>
          <w:lang w:bidi="ar-SA"/>
        </w:rPr>
        <w:t>سواء كان فى مقابل وجهه او لم يكن، و لذا يقال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ثواب عملك مما عملت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المراد من الخبر الآتى، 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اصلى له اقرب الى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هو فى قلبى و لذا متوجه اليه و لا يشغلنى هذه الامور عنه، فعلى هذا يمكن ان يكون هذا وجه جمع بين الأخبار، بان يكون النهى لمن تكون مقابلة هذه الأمور سببا لشغل قلبه، و التجويز لمن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الخبر الآتى وجها آخر، و هو ان يكون المعنى ان الرب تعالى لما كان بحسب العلية و الرتبة و العلم، اقرب الى العبد عن كل شىء، فلا يتوهم توسط ما يكون بين يدى المصلى بينه و بين معبوده، و الاول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الغرض من عدم كون الصورة و السراج و امثالها بين يديه، عدم انتقاش صورة الغير فى القلب و النفس و الخيال، و توجه العبد بشراشره الى رب الأرباب، فمن لم يتوجه الى غيره فلا ضير، و اللّه الموفق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 فى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رحمه اللّه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السترة بضم السين فى قبلة المصلى اجماعا، فان كان فى مسجد او بيت فحايطه او سارية، و ان كان فى فضاء او طريق جعل شاخصا بين يديه، و يجوز الاستتار بكل ما يعد سترا و لو عنزة، فقد 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له الحربة فيصلى اليها، و يعرض البعير فيصلى اليه، و ركزت له العنزة يصلى الظهر يمر بين يديه الحمار و الحمل لا يمنع، و العنزة العصا فى اسفلها حديد، و الاولى بلوغها ذراعا قاله الجعفى و الفاضل زاد فيما زاد، و قد روى ابو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الاستتار بالسهم و الخشبة و كلما كان أعرض فهو افضل، و روى معوية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ثم نقل روايتى السكونى و غياث المتقدمتين، و صحيحة محمد بن اسمعيل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العامة الخط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انكره بعض العامة، ثم هو عرضا و بعض العامة طولا او مدورا او كالهلال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نصب بين يديه عنزة او عودا لم يستحب الانحراف عنه يمينا و </w:t>
      </w:r>
    </w:p>
    <w:p>
      <w:pPr>
        <w:pStyle w:val="BookText"/>
        <w:rPr/>
      </w:pPr>
      <w:r>
        <w:rPr>
          <w:rFonts w:ascii="Amiri" w:hAnsi="Amiri" w:eastAsia="Amiri" w:cs="Amiri"/>
          <w:color w:val="111111"/>
          <w:sz w:val="28"/>
          <w:sz w:val="28"/>
          <w:szCs w:val="28"/>
          <w:rtl w:val="true"/>
          <w:lang w:bidi="ar-SA"/>
        </w:rPr>
        <w:t>لا يسارا، قاله فى التذكرة،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على جانبه الايمن و لا يتوسطها، فيجعلها مقتصدة تمثيلا بالكعبة، و بعض العامة لتكن على الايمن او على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المحاذاة، و ما ذكره ابن الجنيد لا وجه له ظاهرا، 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الدنو من السترة، 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أحدكم الى سترة فليدن منها، لا يقطع الشيطان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 ابن الجنيد بمربض الشاة، لما صح من خبر سهل الساعدى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مصلى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الجدار ممر الشاة، و بعض العامة بثلاث اذرع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الاستتار بالحيوان لما مر، و يجزى القاء العصا عرضا اذا لم يمكن نصبها لأنه اولى من الخط،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بعض الأصحاب حد الدنو من مربض عنز الى مربط فرس، لما رواه الصدوق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w:t>
      </w:r>
      <w:r>
        <w:rPr>
          <w:rStyle w:val="FootnoteAnchor"/>
          <w:rtl w:val="true"/>
        </w:rPr>
        <w:footnoteReference w:id="34"/>
      </w:r>
      <w:r>
        <w:rPr>
          <w:rFonts w:ascii="Amiri" w:hAnsi="Amiri" w:eastAsia="Amiri" w:cs="Amiri"/>
          <w:color w:val="111111"/>
          <w:sz w:val="28"/>
          <w:sz w:val="28"/>
          <w:szCs w:val="28"/>
          <w:rtl w:val="true"/>
          <w:lang w:bidi="ar-SA"/>
        </w:rPr>
        <w:t>بينك و بين القبلة مربض عنز و اكثر ما يكون مربط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سترة الامام سترة لمن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دفع المار بين يديه،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الصلوة شىء فادرؤا ما استطعتم، ثم ذكر الأخبار المتقدمة،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المرور بين يدى المصلى، سواء كان له سترة ام لا، و لو احتاج المصلى فى الدفع الى القتال لم يجز، و رواية ابى سعيد الخدرى و غيره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ابى فليقاتله فانما هو شيطان، للتغليظ ايضا، او يحمل على دفاع مغلظ لا يؤدى الى جرح و لا ضرر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كراهة المرور و جواز الدفع مختص بمن استتر او مطلق نظر، و لو كان فى الصف الأول فرجة جاز التخطى بين الصف الثانى لتقصيرهم باهمالها، و لو لم يجد المار سبيلا سوى ذلك لم يدفع، و غلا بعض العامة فى ذلك و جوز الدفع مطلقا، و لا يجب نصب السترة اجماعا، و ليست شرطا فى صحة الصلوة ايضا بالاجماع، </w:t>
      </w:r>
      <w:bookmarkStart w:id="160" w:name="pg16598_261257"/>
    </w:p>
    <w:p>
      <w:pPr>
        <w:pStyle w:val="BookText"/>
        <w:rPr/>
      </w:pPr>
      <w:bookmarkEnd w:id="160"/>
      <w:r>
        <w:rPr>
          <w:rFonts w:ascii="Amiri" w:hAnsi="Amiri" w:eastAsia="Amiri" w:cs="Amiri"/>
          <w:color w:val="111111"/>
          <w:sz w:val="28"/>
          <w:sz w:val="28"/>
          <w:szCs w:val="28"/>
          <w:rtl w:val="true"/>
          <w:lang w:bidi="ar-SA"/>
        </w:rPr>
        <w:t>و انما هى من كمال الصلوة، انتهى ملخص كلامه زاد اللّه فى اكرامه،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كلام الذكرى ايضا مما يؤد ما ذكرناه</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0953950_1280447820"/>
      <w:bookmarkStart w:id="162" w:name="_Toc66"/>
      <w:bookmarkEnd w:id="161"/>
      <w:r>
        <w:rPr>
          <w:rtl w:val="true"/>
        </w:rPr>
        <w:t>و ينبغى هنا التنبيه لأمور</w:t>
      </w:r>
      <w:r>
        <w:rPr>
          <w:rtl w:val="true"/>
        </w:rPr>
        <w:t>:</w:t>
      </w:r>
      <w:bookmarkEnd w:id="162"/>
    </w:p>
    <w:p>
      <w:pPr>
        <w:pStyle w:val="Heading6"/>
        <w:numPr>
          <w:ilvl w:val="5"/>
          <w:numId w:val="1"/>
        </w:numPr>
        <w:rPr/>
      </w:pPr>
      <w:bookmarkStart w:id="163" w:name="__RefHeading___Toc10953952_1280447820"/>
      <w:bookmarkStart w:id="164" w:name="_Toc67"/>
      <w:bookmarkEnd w:id="163"/>
      <w:r>
        <w:rPr>
          <w:rtl w:val="true"/>
        </w:rPr>
        <w:t>الأول</w:t>
      </w:r>
      <w:r>
        <w:rPr>
          <w:rtl w:val="true"/>
        </w:rPr>
        <w:t>:</w:t>
      </w:r>
      <w:bookmarkEnd w:id="164"/>
    </w:p>
    <w:p>
      <w:pPr>
        <w:pStyle w:val="BookText"/>
        <w:rPr/>
      </w:pPr>
      <w:r>
        <w:rPr>
          <w:rFonts w:ascii="Amiri" w:hAnsi="Amiri" w:eastAsia="Amiri" w:cs="Amiri"/>
          <w:color w:val="111111"/>
          <w:sz w:val="28"/>
          <w:sz w:val="28"/>
          <w:szCs w:val="28"/>
          <w:rtl w:val="true"/>
          <w:lang w:bidi="ar-SA"/>
        </w:rPr>
        <w:t>قال بعض الأجلاء، بعد نقل رواية على بن جعفر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خبر على بن جعفر على استحباب السترة اذا صلى و فى قبلته حمار، و لم يذكره احد من الأصحاب فيما اعلم، الا ان الصدوق فى الفقيه روى ذلك عن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مع جملة من هذه السؤالات، و هو يؤذن بقوله بذلك، بناء على ما قدمه فى صدر كتابه من انه لا يذكر فيه الا ما يفتى به و يحكم بصحته،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تلك الرواية ان مطلق ما يكفى فى السترة و لو كان خطا غير كاف، بل هنا لا بدّ ان يضع بينه و بين الحمار شيئا حتى يقيمه، و يؤيد المذكور رواية دعائم الاسلام المنقولة اخيرا، و يعضده ايضا رواية ابى بصير المنقولة اخيرا كرواية الحسين بن علوان، و بعض الأخبار المتقدمة ايضا لا يخلو عن تأييد ما</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0953954_1280447820"/>
      <w:bookmarkStart w:id="166" w:name="_Toc68"/>
      <w:bookmarkEnd w:id="165"/>
      <w:r>
        <w:rPr>
          <w:rtl w:val="true"/>
        </w:rPr>
        <w:t>الثانى</w:t>
      </w:r>
      <w:r>
        <w:rPr>
          <w:rtl w:val="true"/>
        </w:rPr>
        <w:t>:</w:t>
      </w:r>
      <w:bookmarkEnd w:id="166"/>
    </w:p>
    <w:p>
      <w:pPr>
        <w:pStyle w:val="BookText"/>
        <w:rPr/>
      </w:pPr>
      <w:r>
        <w:rPr>
          <w:rFonts w:ascii="Amiri" w:hAnsi="Amiri" w:eastAsia="Amiri" w:cs="Amiri"/>
          <w:color w:val="111111"/>
          <w:sz w:val="28"/>
          <w:sz w:val="28"/>
          <w:szCs w:val="28"/>
          <w:rtl w:val="true"/>
          <w:lang w:bidi="ar-SA"/>
        </w:rPr>
        <w:t>اعلم ان المحقق المجلسى بعد ان نقل جملة من الروايات، المشتملة على النهى عن الصلوة فى اعطان الابل كما فى بعضها، و فى مباركه كما فى أخر عن الجمهور،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بعض تلك الروايات على تقدير صحتها تومى الى كراهة الصلوة فى كل موضع حضر فيه ابل، مع انهم ذكروا فى السترة انها تتحقق بالبعير، و رووا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الى بعير، و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يعرض راحلته و يصلى اليها،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ذهبت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يعرض الرحل و يصلّى الى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يستتر ببعير او حيوان، ثم ذكر الروايتين الاخيرتين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البحار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رواية دعائم الاسلام،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الصلوة الى البعير، فحكم المصنف بجواز الاستتار بالبعير، استنادا الى ما رواه العامة لا وجه له سيما بعد روايتهم ما يومى الى الكراهة، كما أشار اليه فى البحار، و ان اردت التوضيح </w:t>
      </w:r>
      <w:bookmarkStart w:id="167" w:name="pg16598_261258"/>
    </w:p>
    <w:p>
      <w:pPr>
        <w:pStyle w:val="BookText"/>
        <w:rPr/>
      </w:pPr>
      <w:bookmarkEnd w:id="167"/>
      <w:r>
        <w:rPr>
          <w:rFonts w:ascii="Amiri" w:hAnsi="Amiri" w:eastAsia="Amiri" w:cs="Amiri"/>
          <w:color w:val="111111"/>
          <w:sz w:val="28"/>
          <w:sz w:val="28"/>
          <w:szCs w:val="28"/>
          <w:rtl w:val="true"/>
          <w:lang w:bidi="ar-SA"/>
        </w:rPr>
        <w:t>التام، فارجع الى ما تكلمنا فى بيان كراهة الصلوة فى اعطان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الاستتار بالحيوان فقد عرفت حكم الحمار، فلا معنى لنفى البأس عن الاستتار بالحيوان بعنوان الاطلاق، بل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الاستتار بالحيوان مطلقا، لما يفهم من الأخبار المشتملة على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ادرؤا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يستفاد من رواية على بن جعفر من استحباب السترة اذا كان بين يدى المصلى، و اما اذا لم يمكن له الذهاب و الاياب و التردد بين المصلى لشدّ او غيره، او يمكن له التردد و لكن هو نائم بين يديه، فلا ضير فى الاستتار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على بن جعفر كغيرها من الروايات المتقدمة، المشتملة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ادرؤا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الشاملة للمقام بلا شبهة، و الظاهر ان مراد المصنف ايضا هذا الفرد، لأنه لا معنى لاتخاذ الحيوان سترة الا ان يفرض كونه بالنحو المسطور فاذن يجوز الاستتار بما عدا البعير من الحيوانات كالحمار و الفرس و البقرو البغل ان قلنا بجواز الاستتار بكل ما يعد ساترا، كما سنتكلم ان شاء اللّه فيه فانتظر</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0953956_1280447820"/>
      <w:bookmarkStart w:id="169" w:name="_Toc69"/>
      <w:bookmarkEnd w:id="168"/>
      <w:r>
        <w:rPr>
          <w:rtl w:val="true"/>
        </w:rPr>
        <w:t>الثالث</w:t>
      </w:r>
      <w:r>
        <w:rPr>
          <w:rtl w:val="true"/>
        </w:rPr>
        <w:t>:</w:t>
      </w:r>
      <w:bookmarkEnd w:id="169"/>
    </w:p>
    <w:p>
      <w:pPr>
        <w:pStyle w:val="BookText"/>
        <w:rPr/>
      </w:pPr>
      <w:r>
        <w:rPr>
          <w:rFonts w:ascii="Amiri" w:hAnsi="Amiri" w:eastAsia="Amiri" w:cs="Amiri"/>
          <w:color w:val="111111"/>
          <w:sz w:val="28"/>
          <w:sz w:val="28"/>
          <w:szCs w:val="28"/>
          <w:rtl w:val="true"/>
          <w:lang w:bidi="ar-SA"/>
        </w:rPr>
        <w:t>اعلم ان الظاهر من جملة من الأخبار المتقدمة، هو استحباب الارتفاع فى السترة، بان تكون عنزة و نحوها و لو قدر ذراع مرتفع عن الأرض، و هكذا الى ان تنتهى الى مجرد الخط فى الأرض، و العلة فى ذلك ظهور امارة التحجير، فكلما كانت ارفع كانت اظهر للناظرين و المارين، قاله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نقل كلام الذكرى، ان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بلوغها ذراعا، و لعله فهم ذلك من روايتى ابى بصير المتقدمين و لا بأس به، و ما ذكره بعض الأجلاء وجيه، لما يظهر من رواية ابى بصير المنقولة اخيرا، لأن الغرض من الاستتار هو رفع المار بين يديه</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0953958_1280447820"/>
      <w:bookmarkStart w:id="171" w:name="_Toc70"/>
      <w:bookmarkEnd w:id="170"/>
      <w:r>
        <w:rPr>
          <w:rtl w:val="true"/>
        </w:rPr>
        <w:t>الرابع</w:t>
      </w:r>
      <w:r>
        <w:rPr>
          <w:rtl w:val="true"/>
        </w:rPr>
        <w:t>:</w:t>
      </w:r>
      <w:bookmarkEnd w:id="17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الاستتار بكل شىء مفهم للغرض، من السترة كالعنزة و العصا و القلنسوة و السهم و الحجر و السبحة و الكومة من التراب و الخط و ما ضاهاها، لاطلاق رواية ابى بصير المنقولة اخيرا كرواية مسعدة بن صدقة المتقدمة، و لعلّ رواية على بن جعفر المتقدمة ايضا دالة على المطلب على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السترة هو منع المار كما ذكرت، و الاستتار بالخط و السبحة و ماضاها هما لا يمنع المار، خصوصا اذا كان المار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الغرض منها هو رفع المار، هو كونها امارة لذلك، بمعنى ان المار اذا ابصر بها تفطن و ترك الذهاب بين يديه، كيف لا يكون المراد ذلك و قد عرفت من النصوص تحققها بالعنزة و الرحل و القلنسوة و الحجر و السهم و الخط و الحال ان كلا منها غير مانع عن التردد و المرور، سيما اذا كان المار حيوانا، نعم الأفضل كونها عريضا، قاله فى الذكرى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مرتفعه عن الأرض حتى يمنع عن مرور غير ذوى العقول ايضا، و لعل رواية ابى بصير المنقولة اخيرا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الاستتار بالحيوانات ايضا ام لا، و ان كان مقتضى العموم جوازه؟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البعير فقد عرفت كراهة الاستتار به، و كذا الأحوط ترك الاستتار بالحمار و ان شدّ بحيث لا يمكن له الحركة و التردد، و اما الكلب و نحوه فالظاهر عدم شمول الاطلاق لمثله، و اما الفرس و البغل و البقر و نحوها فالظاهر جوازه اذا شدّ بحيث لا يمكن له الحركة و التردد، و لكن تقدم شىء من الجمادات او النباتات لعله اولى، فليتأمل جدا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المصرحين بجواز الاستتار بالحيوان، المصنف و الذكرى كما عرفت، و لا يخفى ان ما ذكره فى الذكرى بانه يجوز الاستتار بكل ما يعد ساترا و لو عنزة، غير وجيه، لأن الظاهر عدم صدق الساتر على نحو السهم و العنزة، فالاولى التغير بما عبرناه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 بعد نقل جملة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هذه الأخبار تدل على تحققه بالعنزة و غيرها هو مختص بالاتخاذ، و اما تحققه بالحايط و السارية فمستنده من الأخبار بالخصوص غير معلوم، و اما الفتاوى فواضحة، و الاجماع متحقق فيه ايضا، و لعل الفقهاء فهموا من الأخبار و التمثيل بالعنزة و غيره</w:t>
      </w:r>
      <w:r>
        <w:rPr>
          <w:rStyle w:val="FootnoteAnchor"/>
          <w:rtl w:val="true"/>
        </w:rPr>
        <w:footnoteReference w:id="35"/>
      </w:r>
      <w:r>
        <w:rPr>
          <w:rFonts w:ascii="Amiri" w:hAnsi="Amiri" w:eastAsia="Amiri" w:cs="Amiri"/>
          <w:color w:val="111111"/>
          <w:sz w:val="28"/>
          <w:sz w:val="28"/>
          <w:szCs w:val="28"/>
          <w:rtl w:val="true"/>
          <w:lang w:bidi="ar-SA"/>
        </w:rPr>
        <w:t xml:space="preserve">، كما تشهد عليه صحيحة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الصلوة </w:t>
      </w:r>
      <w:bookmarkStart w:id="172" w:name="pg16598_261260"/>
    </w:p>
    <w:p>
      <w:pPr>
        <w:pStyle w:val="BookText"/>
        <w:rPr/>
      </w:pPr>
      <w:bookmarkEnd w:id="172"/>
      <w:r>
        <w:rPr>
          <w:rFonts w:ascii="Amiri" w:hAnsi="Amiri" w:eastAsia="Amiri" w:cs="Amiri"/>
          <w:color w:val="111111"/>
          <w:sz w:val="28"/>
          <w:sz w:val="28"/>
          <w:szCs w:val="28"/>
          <w:rtl w:val="true"/>
          <w:lang w:bidi="ar-SA"/>
        </w:rPr>
        <w:t>شىء كلب و لا حمار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0953960_1280447820"/>
      <w:bookmarkStart w:id="174" w:name="_Toc71"/>
      <w:bookmarkEnd w:id="173"/>
      <w:r>
        <w:rPr>
          <w:rtl w:val="true"/>
        </w:rPr>
        <w:t>الخامس</w:t>
      </w:r>
      <w:r>
        <w:rPr>
          <w:rtl w:val="true"/>
        </w:rPr>
        <w:t>:</w:t>
      </w:r>
      <w:bookmarkEnd w:id="174"/>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السترة كما تستحب فى البناء اذا كان المصلى بعيدا عن الحايط او السارية و نحوها، و لو كان قريبا من احدهما كفى،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الاخذ بالاطلاق متعين، لاطلاق جملة من الاجماعات المحكية و الأخبار المتقدمة، و ان كان فى بعضها تخصيص الأرض بالفلاة، و قد عرفت عبارة الذكرى،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للمصلى السترة فى قبلته اجماعا منا، و حكاه فى المنتهى عن عامة اهل العلم، و يتحقق فى البناء بالقرب و السارية و نحوها، و فى الصحراء بنصب شاخص و نحوه، انتهى</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0953962_1280447820"/>
      <w:bookmarkStart w:id="176" w:name="_Toc72"/>
      <w:bookmarkEnd w:id="175"/>
      <w:r>
        <w:rPr>
          <w:rtl w:val="true"/>
        </w:rPr>
        <w:t>السادس</w:t>
      </w:r>
      <w:r>
        <w:rPr>
          <w:rtl w:val="true"/>
        </w:rPr>
        <w:t>:</w:t>
      </w:r>
      <w:bookmarkEnd w:id="176"/>
    </w:p>
    <w:p>
      <w:pPr>
        <w:pStyle w:val="BookText"/>
        <w:rPr/>
      </w:pPr>
      <w:r>
        <w:rPr>
          <w:rFonts w:ascii="Amiri" w:hAnsi="Amiri" w:eastAsia="Amiri" w:cs="Amiri"/>
          <w:color w:val="111111"/>
          <w:sz w:val="28"/>
          <w:sz w:val="28"/>
          <w:szCs w:val="28"/>
          <w:rtl w:val="true"/>
          <w:lang w:bidi="ar-SA"/>
        </w:rPr>
        <w:t xml:space="preserve">يستحب الدّنو من السترة، و الظاهر ان ذلك اجماعى كما استظهره بعض المحققين، و قد تقدم ما رواه دعائم الاسلام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احدكم فى الصلوة الى سترة فليدن منها، فان الشيطان يمرّ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دعائم الاسلام قال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فى ذلك كمربض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 ابن الجنيد بمربض الشاة، لما صحّ من خبر سهل الساعدى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مصلى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الجدار ممرّ الشاة، و قدره بعض الأصحاب، و صحيحة عبد اللّه بن سنان المتقدمة فى كلام البحار لذلك شاهدة</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0953964_1280447820"/>
      <w:bookmarkStart w:id="178" w:name="_Toc73"/>
      <w:bookmarkEnd w:id="177"/>
      <w:r>
        <w:rPr>
          <w:rtl w:val="true"/>
        </w:rPr>
        <w:t>السابع</w:t>
      </w:r>
      <w:r>
        <w:rPr>
          <w:rtl w:val="true"/>
        </w:rPr>
        <w:t>:</w:t>
      </w:r>
      <w:bookmarkEnd w:id="178"/>
    </w:p>
    <w:p>
      <w:pPr>
        <w:pStyle w:val="BookText"/>
        <w:rPr/>
      </w:pPr>
      <w:r>
        <w:rPr>
          <w:rFonts w:ascii="Amiri" w:hAnsi="Amiri" w:eastAsia="Amiri" w:cs="Amiri"/>
          <w:color w:val="111111"/>
          <w:sz w:val="28"/>
          <w:sz w:val="28"/>
          <w:szCs w:val="28"/>
          <w:rtl w:val="true"/>
          <w:lang w:bidi="ar-SA"/>
        </w:rPr>
        <w:t>قد عرفت ان التذكرة حكم بعدم استحباب الانحراف عن العنزة او العود اذا نصبها المصلى بين يديه، و ان ابن الجنيد يجعله عن جانب الايمن، و لا يتوسطها فيجعلها مقتصدة تمثيلا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هو المحاذاة، و ما ذكره ابن الجنيد لا نعرف له وجها كما صرح به فى البحار و غيره</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0953966_1280447820"/>
      <w:bookmarkStart w:id="180" w:name="_Toc74"/>
      <w:bookmarkEnd w:id="179"/>
      <w:r>
        <w:rPr>
          <w:rtl w:val="true"/>
        </w:rPr>
        <w:t>الثامن</w:t>
      </w:r>
      <w:r>
        <w:rPr>
          <w:rtl w:val="true"/>
        </w:rPr>
        <w:t>:</w:t>
      </w:r>
      <w:bookmarkEnd w:id="18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الذكرى سترة الامام لمن خلفه، لأن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المؤتمين بسترة، و لان ظهر كل واحد منهم سترة لصاحبه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الثانى انما يجرى فى الصّف الثانى و ما بعده، نعم الأول منها ظاهر العموم، و لو للواحد الذى يقوم بجنب الامام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المأمومين مثابين بذلك نظر، لأن عدم امر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بسترة لا يستلزم ذلك، لم لا يجوز ان يكون ذلك الفضل مختصا بالمنفرد و الامام فتأمل، و امّا ما أشار اليه بالنسبة الى الصف الثانى و ما بعده، فله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ان دعائم الاسلام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ان يصلى و رجل بين يديه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الرواية غير هذا الفرض، و هو عدم كون الرجل الواقف بين يدى المصلى مشغولا بالصلوة، فعلى هذا يجوز الاستتار بالرجل المصلى مطلقا، و يؤيد عدم الكراهة ما نرى من سيرة المسلمين فى الأعصار و الأمصار فى المساجد و غيرها من الأماكن المشرفة و غيرها، من انه اذا كان المصلى مشغولا بالصلوة يجئ المصلى الآخر و يصلى فيه خلفه، بل اذا لم يكن مشغولا بالصلوة ايضا، و كان جالسا فى المكان الذى يريد ايقاع الصلاة فيه او اوقعتها فيه، نرى عدم اظهار كراهتهم فى الصلوة خلفه، بل يمكن القطع فى عدم الكراهة بالنسبة الى صلوة الجماعة، و اطلاق رواية دعائم الاسلام كما عرفت غير شامل لما ذكر بلا شبهة، فظهر بما ذكر ان من فى الصف الاول سوى المأموم الواقف بحذاء خلف الامام صلى بلا سترة، و من فى الصف الثانى و ما بعده و الشخص الواقف فى الصف الأول بحذاء خلف الامام صلى مع سترة، فاذن ينبغى لمن فى الصف الاول سوى الشخص الواقف بحذاء خلف الامام ان يستتر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المسئلة محل اشكال، ينشأ من ان ذلك لو كان مستحبا بالنسبة الى الصف الاول، لشاع و ذاع، و التالى باطل، و من ان الظن لا يحصل من ذلك، لوهن الملازمة موجودة قوية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سابقا ان الغرض من السترة هو ترك المرور بين يدى المصلى بابصارها، و ذلك حاصل بالنسبة الى الصف الأول، لمكان الامام و غيره</w:t>
      </w:r>
      <w:r>
        <w:rPr>
          <w:rFonts w:eastAsia="Amiri" w:cs="Amiri" w:ascii="Amiri" w:hAnsi="Amiri"/>
          <w:color w:val="111111"/>
          <w:sz w:val="28"/>
          <w:szCs w:val="28"/>
          <w:rtl w:val="true"/>
          <w:lang w:bidi="ar-SA"/>
        </w:rPr>
        <w:t xml:space="preserve">. </w:t>
      </w:r>
      <w:bookmarkStart w:id="181" w:name="pg16598_261262"/>
    </w:p>
    <w:p>
      <w:pPr>
        <w:pStyle w:val="BookText"/>
        <w:rPr/>
      </w:pPr>
      <w:bookmarkEnd w:id="181"/>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ان الغرض منها ذلك، و لكن لا نعلم انحصاره بذلك لاحتمال ان يكون التوقير الحاصل منها للصلوة غرضا لها ايضا، مع ان فى حصول التحجير بذلك نظر</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0953968_1280447820"/>
      <w:bookmarkStart w:id="183" w:name="_Toc75"/>
      <w:bookmarkEnd w:id="182"/>
      <w:r>
        <w:rPr>
          <w:rtl w:val="true"/>
        </w:rPr>
        <w:t>التاسع</w:t>
      </w:r>
      <w:r>
        <w:rPr>
          <w:rtl w:val="true"/>
        </w:rPr>
        <w:t>:</w:t>
      </w:r>
      <w:bookmarkEnd w:id="183"/>
    </w:p>
    <w:p>
      <w:pPr>
        <w:pStyle w:val="BookText"/>
        <w:rPr/>
      </w:pPr>
      <w:r>
        <w:rPr>
          <w:rFonts w:ascii="Amiri" w:hAnsi="Amiri" w:eastAsia="Amiri" w:cs="Amiri"/>
          <w:color w:val="111111"/>
          <w:sz w:val="28"/>
          <w:sz w:val="28"/>
          <w:szCs w:val="28"/>
          <w:rtl w:val="true"/>
          <w:lang w:bidi="ar-SA"/>
        </w:rPr>
        <w:t>قد عرفت من كلام الذكرى، ان الخط القائم مقام السترة يكون عرضا، و انه نقل عن بعض العامة انه يكون طولا او مدورا او كالهلال، و يظهر من المصنف رحمه اللّه ان المصلى على اى كيفية فعله اصاب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المنتهى، 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الأئمة صفة الخط، فعلى اى كيفية فعله اصاب السنة، سواء وضعه على الاستقامة او على الاستدارة، انتهى</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0953970_1280447820"/>
      <w:bookmarkStart w:id="185" w:name="_Toc76"/>
      <w:bookmarkEnd w:id="184"/>
      <w:r>
        <w:rPr>
          <w:rtl w:val="true"/>
        </w:rPr>
        <w:t>العاشر</w:t>
      </w:r>
      <w:r>
        <w:rPr>
          <w:rtl w:val="true"/>
        </w:rPr>
        <w:t>:</w:t>
      </w:r>
      <w:bookmarkEnd w:id="185"/>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السترة مغصوبة لم يحصل الامتثال، لعدم الاتيان بالمأمور به شرعا، و اعترضه فى الذكرى بانه يستشكل بأن المأمور به الصلوة الى السترة، و قد حصل، و غصبيّتها امر خارج عن الصلوة، كالوضوء من الاناء المغصوب، اما لو كانت نجسة لم يضر الامع نجاسة ظاهرة،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رد كلام العلاّمة جيد، و اما ما ذكره من استثناء النجاسة الظاهر فلا اعرف له وجها، الا اذا كان لخبر الفضيل بن يسار المتقدم فى مسئلة كراهة استقبال الغايط، و مورده الغايط و لا عموم فيه ينهض بالدلالة، و اخبار نزّ الكنيف و البالوعة، و هى كذلك خاصة لا يستنبط منها العموم بجميع النجاسات بأى نحو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فى الذكرى عن ابى الصلاح فى جملة ما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يكره الصلوة اليه النجاسة الظاهرة، و نحوه فى المقنعة، و الظاهر انه جرى هنا على ذلك البأس 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السترة مغصوبة فالصلوة صحيحة البتة، و المصلى معاقب لها هذه الغصب بلا شبهة، و هل تحقق استحباب السترة بها ام لا؟ الأظهر الثانى، لأن الحرام كيف يتقرب به؟ و اما السترة بالمتنجس </w:t>
      </w:r>
      <w:bookmarkStart w:id="186" w:name="pg16598_261263"/>
    </w:p>
    <w:p>
      <w:pPr>
        <w:pStyle w:val="BookText"/>
        <w:rPr/>
      </w:pPr>
      <w:bookmarkEnd w:id="186"/>
      <w:r>
        <w:rPr>
          <w:rFonts w:ascii="Amiri" w:hAnsi="Amiri" w:eastAsia="Amiri" w:cs="Amiri"/>
          <w:color w:val="111111"/>
          <w:sz w:val="28"/>
          <w:sz w:val="28"/>
          <w:szCs w:val="28"/>
          <w:rtl w:val="true"/>
          <w:lang w:bidi="ar-SA"/>
        </w:rPr>
        <w:t>فالظاهر تحقق الاستحباب للعموم، و ان كان الاولى اختيار الطاهر، بخلاف السترة بعين النجاسة، لما يظهر من بعض الأخبار من منع الاستقبال به فى الصلوة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السترة مغصوبة، فصحة الصلوة مما ليست فيها شبهة، و حكم المصنف بعدم حصول الامتثال، قد عرفت ما يرد عليه من المناقشة، على أن فى دلالة كلامه طاب ثراه على عدم صحة الصلوة مناقشة، لاحتمال ان يكون مراده بالمأمور به شرعا، هو الاتيان بالسترة، بل هو الظاهر من كلامه، فلا معنى لا دخال الصلوة كما دخلها فى الذكرى حينئذ بلا ريبة، و الغاصب للسترة معاقب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يتحقق الاستحباب بهذه السترة المغصوبة ام لا؟ كما ذهب اليه بعض المحققين المتقدمة نقل كلامه، و المصنف لو قلنا بالاحتمال المتقدم فى كلامه، فوجهان ينشأن من ما ذكره بعض المحققين المتقدم نقل كلامه، و من جواز اجتماع الأمر و النهى فى شىء مع التعدد فى الجهة، و لعل الأول لا يخلو عن قوة، نعم لو لم يمكن له الاستتار الا بالسترة المغصوبة، اما لعدم وجود السترة المباحة، او لعدم الامكان ان يستتر بالمباحة، فاذن القول بعدم الاستحباب لا يخلو عن قوة، لعدم توجه الأمر من الحكيم اليه حينئذ بلا شبهة، اما لو كانت السترة نجسة بنجاسة ظاهرة فيجتنب ان كانت عذرة، و ان كانت غيرها من النجاسات فالاولى اختيار الطاهر منها بلا شبهة، سيما بعد ما عرفت من كلام ابى الصلاح و المقنعة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0953972_1280447820"/>
      <w:bookmarkStart w:id="188" w:name="_Toc77"/>
      <w:bookmarkEnd w:id="187"/>
      <w:r>
        <w:rPr>
          <w:rtl w:val="true"/>
        </w:rPr>
        <w:t>الحادى عشر</w:t>
      </w:r>
      <w:r>
        <w:rPr>
          <w:rtl w:val="true"/>
        </w:rPr>
        <w:t>:</w:t>
      </w:r>
      <w:bookmarkEnd w:id="188"/>
    </w:p>
    <w:p>
      <w:pPr>
        <w:pStyle w:val="BookText"/>
        <w:rPr/>
      </w:pPr>
      <w:r>
        <w:rPr>
          <w:rFonts w:ascii="Amiri" w:hAnsi="Amiri" w:eastAsia="Amiri" w:cs="Amiri"/>
          <w:color w:val="111111"/>
          <w:sz w:val="28"/>
          <w:sz w:val="28"/>
          <w:szCs w:val="28"/>
          <w:rtl w:val="true"/>
          <w:lang w:bidi="ar-SA"/>
        </w:rPr>
        <w:t>قد عرفت ان الذكرى بعد حكمه باستحباب دفع المار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احتاج المصلى فى الدفع الى القتال لم يجز، و رواية أبى سعيد الخدرى و غيره،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ابى فليقاتله فانما هو شيطان، للتغليظ، او يحمل على دفاع مغلظ لا يؤدى الى جرح و ضرر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نقله من خبرى الخدرى انما هو من طريق العامة، اذ لم نجده فى اخبارنا، نعم روى فى كتاب دعائم الاسلام،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سئل عن المرور بين يدى المصلى،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89" w:name="pg16598_261264"/>
    </w:p>
    <w:p>
      <w:pPr>
        <w:pStyle w:val="BookText"/>
        <w:rPr/>
      </w:pPr>
      <w:bookmarkEnd w:id="189"/>
      <w:r>
        <w:rPr>
          <w:rFonts w:ascii="Amiri" w:hAnsi="Amiri" w:eastAsia="Amiri" w:cs="Amiri"/>
          <w:color w:val="111111"/>
          <w:sz w:val="28"/>
          <w:sz w:val="28"/>
          <w:szCs w:val="28"/>
          <w:rtl w:val="true"/>
          <w:lang w:bidi="ar-SA"/>
        </w:rPr>
        <w:t>يقطع الصلوة شىء و لا تدع من يمر بين يديك و لو قاتلته، و الظاهر حمله على ما ذكره من التغليظ و المبالغة فى الرفع،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دفع المارة من غير اذية كما صرح به بعض الفقهاء، ثم نقل رواية محمد بن مسلم المتقدمة المنقولة عن الكافى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فى رواية ابى سعيد الخدرى و غيره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ابى فليقاتله فانما هو شيطان، فعلى تقدير كونه حجة مستقلة، محمول على تاكد استحباب الدفع لما عرفت، مضافا الى الاجماع على عدم تحريم الدفع، مع ان تاكد الاستحباب ايضا محل تأمل لرواية ابن مسلم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الدفع لا بد ان يكون بغير شائبة الاذية، لأن الأذية حرام بلا شبهة، فكيف يرتكب فى المستحب؟ الذى استحبابه لا يخلو عن تأمل لما عرفت و الأمر بالدفع لعله اتقاء و خوفا على الشيعة من ان لا يرتكبوه فيعرفوا بالتشيع، فتأمل جدا،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نعثر على سند روايتى الدعائم و الخدرى، فحملهما على تأكد الاستحباب جيد، و لعل الأحوط هو ترك الدفع المستلزم للأذية، على اشكال ينشأ من نهى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يرتكب المكروه و ان كان يحصل له به اذية قلبية، الا تنظر الى غير واحد من الأخبار الواردة فى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ينشد 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صحيحة جعفر بن ابراهيم المشتملة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سمعتموه ينشد الشعر فى المساجد،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0953974_1280447820"/>
      <w:bookmarkStart w:id="191" w:name="_Toc78"/>
      <w:bookmarkEnd w:id="190"/>
      <w:r>
        <w:rPr>
          <w:rtl w:val="true"/>
        </w:rPr>
        <w:t>الثانى عشر</w:t>
      </w:r>
      <w:r>
        <w:rPr>
          <w:rtl w:val="true"/>
        </w:rPr>
        <w:t>:</w:t>
      </w:r>
      <w:bookmarkEnd w:id="191"/>
    </w:p>
    <w:p>
      <w:pPr>
        <w:pStyle w:val="BookText"/>
        <w:rPr/>
      </w:pPr>
      <w:r>
        <w:rPr>
          <w:rFonts w:ascii="Amiri" w:hAnsi="Amiri" w:eastAsia="Amiri" w:cs="Amiri"/>
          <w:color w:val="111111"/>
          <w:sz w:val="28"/>
          <w:sz w:val="28"/>
          <w:szCs w:val="28"/>
          <w:rtl w:val="true"/>
          <w:lang w:bidi="ar-SA"/>
        </w:rPr>
        <w:t>يكره المرور بين يدى المصلى مطلقا و لو لم تكن له سترة، و يدل على ذلك روايتا الخدرى و غيره المتقدمتان المعتضدتان برواية الدعائم و غيرها، و كذا الدفع مستحب و لو لم تكن له سترة، لاطلاق الأخبار الآمرة به، كما أشرنا الى ذلك سابقا، فحمل الأخبار الآمرة به على انه بعد الاستتار ليس بشىء كما صرح به بعض المحققين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كراهة المرور و جواز الدفع </w:t>
      </w:r>
      <w:bookmarkStart w:id="192" w:name="pg16598_261265"/>
    </w:p>
    <w:p>
      <w:pPr>
        <w:pStyle w:val="BookText"/>
        <w:rPr/>
      </w:pPr>
      <w:bookmarkEnd w:id="192"/>
      <w:r>
        <w:rPr>
          <w:rFonts w:ascii="Amiri" w:hAnsi="Amiri" w:eastAsia="Amiri" w:cs="Amiri"/>
          <w:color w:val="111111"/>
          <w:sz w:val="28"/>
          <w:sz w:val="28"/>
          <w:szCs w:val="28"/>
          <w:rtl w:val="true"/>
          <w:lang w:bidi="ar-SA"/>
        </w:rPr>
        <w:t>مختص بمن استتر او مطلقا نظرا لنظر من حيث تقصيره و تضييعه حق نفسه، و فى كثير من الأخبار التقييد بما اذا كان له سترة، ثم لا يضره ما يمر بين يديه، و من اطلاق باقى الأخبار، و يمكن ان يقال بحمل المطلق على المقيد،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التنافى بين الأخبار، فليعمل باطلاق الأخبار الآمرة بالدفع من غير ترديد</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0953976_1280447820"/>
      <w:bookmarkStart w:id="194" w:name="_Toc79"/>
      <w:bookmarkEnd w:id="193"/>
      <w:r>
        <w:rPr>
          <w:rtl w:val="true"/>
        </w:rPr>
        <w:t>الثالث عشر</w:t>
      </w:r>
      <w:r>
        <w:rPr>
          <w:rtl w:val="true"/>
        </w:rPr>
        <w:t>:</w:t>
      </w:r>
      <w:bookmarkEnd w:id="194"/>
    </w:p>
    <w:p>
      <w:pPr>
        <w:pStyle w:val="BookText"/>
        <w:rPr/>
      </w:pPr>
      <w:r>
        <w:rPr>
          <w:rFonts w:ascii="Amiri" w:hAnsi="Amiri" w:eastAsia="Amiri" w:cs="Amiri"/>
          <w:color w:val="111111"/>
          <w:sz w:val="28"/>
          <w:sz w:val="28"/>
          <w:szCs w:val="28"/>
          <w:rtl w:val="true"/>
          <w:lang w:bidi="ar-SA"/>
        </w:rPr>
        <w:t>الظاهر عدم كراهة المرور بين يدى المصلى، اذا كانت المسافة الواقعة بين المصلى و المار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الكلام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يكون للمصلى سترة ام لا، فعلى الاول فالظاهر ان الكراهة انما يترتب اذا وقع المرور بين السترة و موقف المصلى، و اما اذا وقع فى خارج السترة فالظاهر عدم الكراهة للأصل السالم عن المعارض، و رواية منيف مولى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لا تخلو عن تأييد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فالظاهر ثبوتها اذا وقع بين محل سجوده و موقفه، و اما اذا لم يقع بينهما بل وقع خارجا عن موضع السجود فالحكم بالكراهة لا يخلو عن اشكال مّا، و ان كان القول بها اذا وقع بين محل السجود و بين اقصى الموضع الذى يوضع السترة فيه لا يخلو عن قوة،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الاولى فى الفرض هو عدم ايقاع المرور قريبا من موقف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الاطلاق هو الكراهة مطلقا، سواء كان للمصلى سترة اولا، و وقع المرور قريبا من الموقف ام بعيد، فلم حكمت فى الفرض الأول بان المرور الواقع فى خارج السترة لا بأس به؟ و فى الثانى بان المرور الواقع بعيدا عن موقف المصلى لا بأس 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بان مقتضى الاطلاق ذلك محل اشكال، لأن الاخبار المفهمة للكراهة غير دالة عليها بعنوان الاطلاق، هب، و لكن يظهر من الأخبار بعد ضم بعضها الى بعض و الفتاوى، ان الكراهة فى صورة الاستتار مترتبة على المرور الواقع بين السترة و موقف المصلى، و اما فى صورة عدم الاستتار فلا يدل على الكراهة اذا وقع المرور بعيدا عن موقفه، و الاطلاق لو سلم غير شامل لذلك لتبادر </w:t>
      </w:r>
      <w:bookmarkStart w:id="195" w:name="pg16598_261266"/>
    </w:p>
    <w:p>
      <w:pPr>
        <w:pStyle w:val="BookText"/>
        <w:rPr/>
      </w:pPr>
      <w:bookmarkEnd w:id="195"/>
      <w:r>
        <w:rPr>
          <w:rFonts w:ascii="Amiri" w:hAnsi="Amiri" w:eastAsia="Amiri" w:cs="Amiri"/>
          <w:color w:val="111111"/>
          <w:sz w:val="28"/>
          <w:sz w:val="28"/>
          <w:szCs w:val="28"/>
          <w:rtl w:val="true"/>
          <w:lang w:bidi="ar-SA"/>
        </w:rPr>
        <w:t>غيره منه، بل يمكن ادعاء القطع بعدم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استحباب الدفع يدور مدار كراهة المرور وجودا و عدما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0953978_1280447820"/>
      <w:bookmarkStart w:id="197" w:name="_Toc80"/>
      <w:bookmarkEnd w:id="196"/>
      <w:r>
        <w:rPr>
          <w:rtl w:val="true"/>
        </w:rPr>
        <w:t>الرابع عشر</w:t>
      </w:r>
      <w:r>
        <w:rPr>
          <w:rtl w:val="true"/>
        </w:rPr>
        <w:t>:</w:t>
      </w:r>
      <w:bookmarkEnd w:id="197"/>
    </w:p>
    <w:p>
      <w:pPr>
        <w:pStyle w:val="BookText"/>
        <w:rPr/>
      </w:pPr>
      <w:r>
        <w:rPr>
          <w:rFonts w:ascii="Amiri" w:hAnsi="Amiri" w:eastAsia="Amiri" w:cs="Amiri"/>
          <w:color w:val="111111"/>
          <w:sz w:val="28"/>
          <w:sz w:val="28"/>
          <w:szCs w:val="28"/>
          <w:rtl w:val="true"/>
          <w:lang w:bidi="ar-SA"/>
        </w:rPr>
        <w:t>قال المصنف طاب ثراه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بالصلوة فى مكة و المراة قائمة او جالسة بين يديه، لما رواه الشيخ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اصلى بمكة و المراة بين يدى جالسة او 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سمّيت مكة بكة لأنه يبكّ فيه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بان يصلى فى مكة الى غير سترة، لأن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هناك و ليس بينه و بين الطواف سترة، و لأن الناس يكثرون هناك لأجل قضاء نسكهم، و سميت بكة لأن الناس يبتاكون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يزدحمون و يدفع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منع المصلى من أن يجتاز بين يديه ضاق على الناس، و حكم الحرم كلّه ذلك، لأن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اقبلت راكبا على حمار، و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بالناس بمنى الى غير جدار، و لأنه محل المشاعر و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فى كون مكة شرفها اللّه تعالى مثل غيرها فى استحباب السترة للعمومات و الاطلاقات، اذا لم يكن مانع من الخارج كالازدحام و غيره للتضيق، لكن ربما لا يمنع ذلك مثل الخط بين يديه، قال فى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كلامها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لضاق على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بصحيحة معوية بن عمار، انه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شرفها اللّه تعالى كغيرها فى ذلك، و به قطع فى المنتهى، ثم نقل كلام التذكرة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البحار، بعد نقل رواية معوية عن المحاسن، عن أبيه، عن حماد بن عيسى و فضاله، عن معوية بن عمار،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سيأتى نقلا عن التذكرة، انه لا بأس ان يصلى فى مكة الى غير سترة، و قال فى الذكرى بعد نقل كلام التذكرة،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فى الصحاح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بالابطح فركزت له عنزة، رواه انس و ابو جحيفة، و لو قيل السترة مستحبة مطلقا، و لكن لا يمنع </w:t>
      </w:r>
      <w:bookmarkStart w:id="198" w:name="pg16598_261267"/>
    </w:p>
    <w:p>
      <w:pPr>
        <w:pStyle w:val="BookText"/>
        <w:rPr/>
      </w:pPr>
      <w:bookmarkEnd w:id="198"/>
      <w:r>
        <w:rPr>
          <w:rFonts w:ascii="Amiri" w:hAnsi="Amiri" w:eastAsia="Amiri" w:cs="Amiri"/>
          <w:color w:val="111111"/>
          <w:sz w:val="28"/>
          <w:sz w:val="28"/>
          <w:szCs w:val="28"/>
          <w:rtl w:val="true"/>
          <w:lang w:bidi="ar-SA"/>
        </w:rPr>
        <w:t>المار فى مثل هذه الاماكن لما ذكر، لكان وجها،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خبر الجواز على مسجد الحرام، لكون التعليل فيه اظهر،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البحار عن كتاب التوحيد، عن احمد بن زياد الهمدانى، عن على بن ابراهيم، عن ابيه، عن ابن ابى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راى سفيان الثورى ابا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غلام يصلى و الناس يمرون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يمرون بك و هم فى الطواف،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اصلى له أقرب اليّ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المراد من امثال هذه الأخبار، و اما رواية معوية تدل على عدم كون الدفع مستحبا فى مكة فى صورة الازدحام، فلا كراهة فيها للمرور بين يدى المصلى فيها فى الفرض المذكور، و ان كان له سترة فيها مطلقا، كما اختاره فى الذكرى و قد عرفت</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0953980_1280447820"/>
      <w:bookmarkStart w:id="200" w:name="_Toc81"/>
      <w:bookmarkEnd w:id="199"/>
      <w:r>
        <w:rPr>
          <w:rtl w:val="true"/>
        </w:rPr>
        <w:t>الخامس عشر</w:t>
      </w:r>
      <w:r>
        <w:rPr>
          <w:rtl w:val="true"/>
        </w:rPr>
        <w:t>:</w:t>
      </w:r>
      <w:bookmarkEnd w:id="200"/>
    </w:p>
    <w:p>
      <w:pPr>
        <w:pStyle w:val="BookText"/>
        <w:rPr/>
      </w:pPr>
      <w:r>
        <w:rPr>
          <w:rFonts w:ascii="Amiri" w:hAnsi="Amiri" w:eastAsia="Amiri" w:cs="Amiri"/>
          <w:color w:val="111111"/>
          <w:sz w:val="28"/>
          <w:sz w:val="28"/>
          <w:szCs w:val="28"/>
          <w:rtl w:val="true"/>
          <w:lang w:bidi="ar-SA"/>
        </w:rPr>
        <w:t>قد عرفت من نقل كلام الذكرى،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فى الصف الاول فرجة، جاز التخطى بين الصف الثانى لتقصيرهم باهمالها، و لو لم يجد المار سبيلا سوى ذلك لم يدفع، و غلا بعض العامة فى ذلك و جوز الدفع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جواز التخطى بين الصف الثانى اذا كان فى الصف الأول فرجة، فيجئ فى بحث الجماعة اليه الاشارة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ذكره من عدم استحباب الدفع، اذا لم يكن للمار سبيل سوى ذلك فله وجه، لأن الأخبار الآمرة به غير منصرفة الى ذلك</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0953982_1280447820"/>
      <w:bookmarkStart w:id="202" w:name="_Toc82"/>
      <w:bookmarkEnd w:id="201"/>
      <w:r>
        <w:rPr>
          <w:rtl w:val="true"/>
        </w:rPr>
        <w:t>(</w:t>
      </w:r>
      <w:r>
        <w:rPr>
          <w:rtl w:val="true"/>
        </w:rPr>
        <w:t>تتمة</w:t>
      </w:r>
      <w:r>
        <w:rPr>
          <w:rtl w:val="true"/>
        </w:rPr>
        <w:t xml:space="preserve">) </w:t>
      </w:r>
      <w:r>
        <w:rPr>
          <w:rtl w:val="true"/>
        </w:rPr>
        <w:t>فى أحكام المساجد</w:t>
      </w:r>
      <w:bookmarkEnd w:id="202"/>
    </w:p>
    <w:p>
      <w:pPr>
        <w:pStyle w:val="Heading6"/>
        <w:numPr>
          <w:ilvl w:val="5"/>
          <w:numId w:val="1"/>
        </w:numPr>
        <w:rPr/>
      </w:pPr>
      <w:bookmarkStart w:id="203" w:name="__RefHeading___Toc10953984_1280447820"/>
      <w:bookmarkStart w:id="204" w:name="_Toc83"/>
      <w:bookmarkEnd w:id="203"/>
      <w:r>
        <w:rPr>
          <w:rtl w:val="true"/>
        </w:rPr>
        <w:t>صلاة الفريضة فى المسجد أفضل</w:t>
      </w:r>
      <w:bookmarkEnd w:id="204"/>
    </w:p>
    <w:p>
      <w:pPr>
        <w:pStyle w:val="Heading6"/>
        <w:numPr>
          <w:ilvl w:val="5"/>
          <w:numId w:val="1"/>
        </w:numPr>
        <w:rPr/>
      </w:pPr>
      <w:bookmarkStart w:id="205" w:name="__RefHeading___Toc10953986_1280447820"/>
      <w:bookmarkStart w:id="206" w:name="_Toc84"/>
      <w:bookmarkEnd w:id="205"/>
      <w:r>
        <w:rPr>
          <w:rtl w:val="true"/>
        </w:rPr>
        <w:t>اشارة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 الفريضة فى المسجد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محققا و محكيا، بل كاد أن يكون ذلك من ضروريات الدين، و الأخبار الواردة فى فضلها و ثواب الاختلاف اليها و الصلوة فيها، و ذم تاركها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فضل الجماعة،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اناسا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ابطوا عن الصلوة فى المسجد، فقال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ليوشك قوم يدعون الصلوة فى المسجد، ان نأمر بحطب فيوضع على ابوابهم فتوقد عليهم نار فتحرق عليهم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باب فضل المساجد، عن الاصبغ، عن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الى المسجد أصاب احدى الثمان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اخا مستفادا فى الله، او علما مستطرفا او آية محكمة، او يسمع كلمة تدل على الهدى، او رحمة منتظرة، او كلمة ترده عن ردى، او يترك دنيا خشية او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ايضا فى الباب المتقدم، عن على بن الحكم، عن رجل،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الى المسجد لم يضع رجلا على رطب و لا يابس الا سبحّت له الأرض الى الأرضين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المكان المتقدم، معلقا عن ابن ابى عمير، عن بعض اصحابه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لاكره الصلوة فى مساجدهم،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تكره، فما من مسجد بنى الا على قبر نبى او وصى نبي، قتل فاصاب تلك البقعة رشة من دمه، فأحب اللّه ان يذكر فيها، فاد فيها الفريضة و النوافل، و أقض 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المكان المتقدم، عن اسمعيل بن ابى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فى المسجد رهبانية العرب، المؤمن مجلسه مسجده، و صومعته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فى المكان المتقدم، عن السكونى،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القرآن حديثه، و المسجد بيته، بنى اللّه له بيتا فى الجنة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الصدوق فى الفقيه فى باب فضل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فى التورية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بيوتى فى الأرض المساجد، فطوبى لعبد تطهر فى بيته ثم زارنى فى بيتى، الا ان على المزور كرامة الزائر، الا بشر المشائين فى الظلمات الى المساجد، بالنور الساطع يوم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فى البحار عن الهداية،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التورية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بيوتى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الفقيه فى الباب المتقدم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عليا عليه السلام مر على منارة طويلة فامر بهدمها،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المنارة الا مع سطح المسجد و ان اللّه تبارك و تعالى ليريد عذاب اهل الأرض جميعا، حتى لا يحاشى منهم احدا، فاذا نظر الى الشيّب ناقلى اقدامهم الى الصلوات، و الولدان يتعلمون القرآن، رحمهم اللّه تعالى فاخر ذلك عنهم، و من اراد دخول المسجد فليدخله على سكينة و وقار فان المساجد بيوت الله تعالى، و احب البقاع اليه، و احبهم الى اللّه عزّ و جل اولهم دخولا و اخرهم خروجا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فى البحار عن مجالس الشيخ، عن جماعة من اصحابه، عن ابى المفضل، عن رجاء بن يحيى العبرتاتى، عن محمد بن الحسن بن شمون، عن عبد اللّه بن عبد الرحمن الاصم، عن الفضيل بن يسار، عن وهب بن عبد الله، عن ابى الحرب بن ابى الأسود الدئلى، عن أبيه، عن أبى ذرّ رضى الله عنه، فيما اوصى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صلوة فى مسجدى هذا تعدل مأئة الف صلوة فى غيره من المساجد الا المسجد الحرام، و صلوة فى المسجد الحرام تعدل مائة الف صلوة فى غيره، و افضل من هذا كله صلوة يصليها الرجل فى بيته حيث لا يراه الا اللّه عز و جل، يطلب به وجه اللّه تعالى، يا أبا ذر، طوبى لأصحاب الألوية يوم القيمة يحملونها فيسبقون الناس الى الجنة، الا هم السابقون الى المساجد بالاسحار و غيرها، يا أبا ذر، لا تجعلن بيتك قبرا، و اجعل فيه من صلوتك يضئ لك قبرك، يا أبا ذر، ان الصلوة النافلة تفضل فى السر على العلانية كفضل الفريضة على النافلة، يا أبا ذر، الكلمة الطيبة صدقه، و كل خطوة تخطوها الى الصلوة صدقة، يا أبا ذر، من اجاب داعى اللّه و احسن عبادة مساجد الله، </w:t>
      </w:r>
    </w:p>
    <w:p>
      <w:pPr>
        <w:pStyle w:val="BookText"/>
        <w:rPr/>
      </w:pPr>
      <w:r>
        <w:rPr>
          <w:rFonts w:ascii="Amiri" w:hAnsi="Amiri" w:eastAsia="Amiri" w:cs="Amiri"/>
          <w:color w:val="111111"/>
          <w:sz w:val="28"/>
          <w:sz w:val="28"/>
          <w:szCs w:val="28"/>
          <w:rtl w:val="true"/>
          <w:lang w:bidi="ar-SA"/>
        </w:rPr>
        <w:t>كان ثوابه من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و امى يا رسول الله، كيف تعمر مساجد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فيها الاصوات، و لا يخاض فيه بالباطل، و لا يشترى فيها و لا يباع، و اترك اللغو ما دمت فيها، و ان لم تفعل فلا تلومن يوم القيمة الا نفسك، يا أبا ذر، ان اللّه تعالى يعطيك مادمت جالسا فى المسجد، بكل نفس فيه درجة فى الجنة، و تصلى عليه</w:t>
      </w:r>
      <w:r>
        <w:rPr>
          <w:rStyle w:val="FootnoteAnchor"/>
          <w:rtl w:val="true"/>
        </w:rPr>
        <w:footnoteReference w:id="36"/>
      </w:r>
      <w:r>
        <w:rPr>
          <w:rFonts w:ascii="Amiri" w:hAnsi="Amiri" w:eastAsia="Amiri" w:cs="Amiri"/>
          <w:color w:val="111111"/>
          <w:sz w:val="28"/>
          <w:sz w:val="28"/>
          <w:szCs w:val="28"/>
          <w:rtl w:val="true"/>
          <w:lang w:bidi="ar-SA"/>
        </w:rPr>
        <w:t xml:space="preserve">الملائكة، و يكتب لك بكل نفس تنفست فيه عشر حسنات، و يمحى عنك عشر سيئات، يا أبا ذر، أتعلم فى اى شىء انزلت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 وَ اِتَّقُوا اَللّٰهَ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فداك ابى و 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انتظار الصلوة خلف الصلوة، يا أبا ذر، اسباغ الوضوء على المكاره من الكفارات، و كثرة الاختلاف الى المساجد فذلكم الرباط</w:t>
      </w:r>
      <w:r>
        <w:rPr>
          <w:rStyle w:val="FootnoteAnchor"/>
          <w:rtl w:val="true"/>
        </w:rPr>
        <w:footnoteReference w:id="37"/>
      </w:r>
      <w:r>
        <w:rPr>
          <w:rFonts w:ascii="Amiri" w:hAnsi="Amiri" w:eastAsia="Amiri" w:cs="Amiri"/>
          <w:color w:val="111111"/>
          <w:sz w:val="28"/>
          <w:sz w:val="28"/>
          <w:szCs w:val="28"/>
          <w:rtl w:val="true"/>
          <w:lang w:bidi="ar-SA"/>
        </w:rPr>
        <w:t>، يا أبا ذر،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 العباد اليّ المتحابون بجلالى، المتعلقة قلوبهم بالمساجد المستغفرون بالاسحار، اولئك اذا اردت باهل الأرض عقوبة ذكرتهم فصرفت العقوبة عنهم، يا أبا ذر، كل جلوس فى المسجد لغو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مصل، و ذاكر لله تعالى، او سائل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عن دعائم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جعفر بن محمد، عن أبيه، عن آبائه، عن عليّ صلوات اللّه عليهم،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لجار المسجد الا فى المسجد الا ان يكون له عذرا و به علة،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جار المسجد يا امير المؤمنين؟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سمع النداء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ايضا فى البحار، عن ثواب الأعمال، عن محمد بن موسى بن المتوكل، عن محمد بن جعفر، عن موسى بن عمران، عن الحسين بن يزيد، عن </w:t>
      </w:r>
    </w:p>
    <w:p>
      <w:pPr>
        <w:pStyle w:val="BookText"/>
        <w:rPr/>
      </w:pPr>
      <w:r>
        <w:rPr>
          <w:rFonts w:ascii="Amiri" w:hAnsi="Amiri" w:eastAsia="Amiri" w:cs="Amiri"/>
          <w:color w:val="111111"/>
          <w:sz w:val="28"/>
          <w:sz w:val="28"/>
          <w:szCs w:val="28"/>
          <w:rtl w:val="true"/>
          <w:lang w:bidi="ar-SA"/>
        </w:rPr>
        <w:t xml:space="preserve">حماد بن عمرو، عن ابى الحسن الخراسانى، عن ميسرة بن عبد الله، عن أبى عايشة السعدى، عن يزيد بن عمر بن عبد العزيز، عن ابى سلمة بن عبد الرحمن عن ابى هريرة، و عبد اللّه بن عباس،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 فى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الى مسجد من مساجد الله، فله بكل خطوة خطاها حتى يرجع الى منزله عشر حسنات، و يمحى عنه عشر سيئات، و يرفع له عشر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عن مجالس الشيخ، عن الحسين بن عبد اللّه الغضايرى عن التلعكبرى، عن محمد بن همام، عن عبد اللّه بن جعفر الحميرى، عن محمد بن خالد الطيالسى، عن زريق بن الزبير الخلقانى،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المساجد الى اللّه تعالى الذين لا يشهد و نها من جيرانها فاوحى اللّه عز و جل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عزتى و جلالى، لا قبلت لهم صلوة واحدة، و لا أظهرت لهم فى الناس عدالة، و لا نالتهم رحمتى، و لا جاورونى فى جنتى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فضل عظيم لاتيان المساجد، بل على وجوبه، لكن لم نر قائلا به، و اما اصل الرجحان و الفضل فى الجملة فهو اجماعى، بل يمكن ان يعد من ضروريات الدين، و ظاهر كثير من الأخباران الشهود للجماعة و ان التهديد فى تركه لتركها، و على المشهور يمكن حملها على الجماعة الواجبة كالجمعة، او على ما اذا تركه مستخفّا به، غير معتقد لفضله، و الأحوط عدم الترك لغير عذر، لا سيما اذا انعقدت فيها جماعة لا عذر فى ترك 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اظهار العدالة، لعله اشارة الى ما ورد فى خبر ابن أبى يعفور من ان الذى يوجب على الناس توليته و اظهار عدالته فى الناس، التعاهد للصلوات الخمس، اذا واظب عليهن و حافظ مواقيتهن باحضار جماعة المسلمين و ان لا يتخلف عن جماعتهم فى مصلاهم الا لعله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هذا الخبر على ظاهره بالنسبة الى من هجر المساجد تهاونا بحرمتها، و استخفافا بماحث اللّه تعالى عليه من اتيانها، و مثله فى الأخبار غير عزيز، و الا فحمله على ظاهره مطلقا مشكل،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فى صحة صلوة من كان له عذر يمنعه لاتيان المسجد، و يدل عليه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روايتا ابى البخترى و طلحة بن زيد الاتية عن قريب اليهما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دعائم الاسلام الآتية ان شاء اللّه اليها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مجالس الشيخ، عن الحسين بن عبيد الله، عن التلعكبرى، عن محمد بن همام، عن عبد اللّه بن جعفر الحميرى، عن محمد بن خالد الطيالسى، عن زريق الخلقانى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الرجل فى منزله جماعة تعدل اربعا و عشرين صلوة، و صلوة الرجل جماعة فى المسجد تعدل ثمانيا و اربعين صلوة، مضاعفة فى المسجد، و ان الركعة فى المسجد الحرام الف ركعة فى سواه من المساجد، و ان الصلوة فى المسجد فردا باربع و عشرين صلوة، و الصلوة فى منزلك فردا فى منزلك هباء منثورا لا يصعد منه الى اللّه شىء، و من صلّى فى بيته جماعة رغبة عن المساجد فلا صلوة له، و لا لمن صلى معه، الا من علة تمنع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الظاهر هو الصحة اذا لم يكن له عذر ايضا، بلا خلاف اجده، و يدل على ذلك الخبر الآتى فى اواخر البحث، الدال على ان صلوة الرجل فى بيته وحده صلوة واحدة، المعتضدة بعدم ظهور الخلاف، بل ظهور عدم الخلاف، و بسيرة المسلمين فى الأعصار و الأمصار، و برواية ابى ذر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المسئلة واضحة، لا سيما بعد ملاحظة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يبالغون فى الزجر عن المكروهات، بما يكاد يلحقها بالمحرمات، و الحث على المستحبات بما يكاد يلحقها فى خير الواجبات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ايضا عن اعلام الدين للديلمى، عن ابى 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فى الدنيا اضيافا، و اتخذوا المساجد بيوتا و عودوا قلوبكم الرقة، و اكثروا من التفكر و البكاء من خشية الله، و اجعلوا الموت نصب اعينكم و ما بعده من احوال القيمة، تبنون ما لا تسكنون، و تجمعون ما لا تأكلون </w:t>
      </w:r>
      <w:bookmarkStart w:id="207" w:name="pg16598_261273"/>
    </w:p>
    <w:p>
      <w:pPr>
        <w:pStyle w:val="BookText"/>
        <w:rPr/>
      </w:pPr>
      <w:bookmarkEnd w:id="207"/>
      <w:r>
        <w:rPr>
          <w:rFonts w:ascii="Amiri" w:hAnsi="Amiri" w:eastAsia="Amiri" w:cs="Amiri"/>
          <w:color w:val="111111"/>
          <w:sz w:val="28"/>
          <w:sz w:val="28"/>
          <w:szCs w:val="28"/>
          <w:rtl w:val="true"/>
          <w:lang w:bidi="ar-SA"/>
        </w:rPr>
        <w:t>فاتقوا اللّه الذى اليه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ايضا عن قرب الأسناد، عن السندى بن محمد، عن أبى البخترى، عن الصادق، عن ابيه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لجار المسجد صلوة اذا لم يشهد المكتوبة فى المسجد، اذا كان فارغا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التهذيب فى باب فضل المساجد، عن طلحة بن زيد،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لمن لم يشهد الصلوات المكتوبات من جيران المسجد، اذا كان فارغا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الأخبار الواردة فى المسئلة كثيرة، مروية فى كتب الأربعة و غيرها بحيث لو تعرضنا لذكرها ليطول المقام جدا</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0953988_1280447820"/>
      <w:bookmarkStart w:id="209" w:name="_Toc85"/>
      <w:bookmarkEnd w:id="208"/>
      <w:r>
        <w:rPr>
          <w:rtl w:val="true"/>
        </w:rPr>
        <w:t>تنبيه</w:t>
      </w:r>
      <w:r>
        <w:rPr>
          <w:rtl w:val="true"/>
        </w:rPr>
        <w:t>:</w:t>
      </w:r>
      <w:bookmarkEnd w:id="209"/>
    </w:p>
    <w:p>
      <w:pPr>
        <w:pStyle w:val="BookText"/>
        <w:rPr/>
      </w:pPr>
      <w:r>
        <w:rPr>
          <w:rFonts w:ascii="Amiri" w:hAnsi="Amiri" w:eastAsia="Amiri" w:cs="Amiri"/>
          <w:color w:val="111111"/>
          <w:sz w:val="28"/>
          <w:sz w:val="28"/>
          <w:szCs w:val="28"/>
          <w:rtl w:val="true"/>
          <w:lang w:bidi="ar-SA"/>
        </w:rPr>
        <w:t>مقتضى العبارة عدم الفرق فى استحباب ايقاع المكتوبة فى المسجد بين الرجل و المراة، و يقتضيه اطلاق جملة من الروايات، و يظهر من بعض الأصحاب اختصاص ما ذكر بالرجال، بل نسبه الشارح المحقق الى الأصحاب، قال طاب مضجعه بعد نقل جملة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انما هو فى حق الرجال، و اما النساء فذكر الأصحاب ان المستحب لهنّ ان لا يحضرن المساجد، لكون ذلك أقرب الى الاستتار المطلوب منهى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 رواه الشيخ عن يونس بن ظبيان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فى التهذيب فى باب فضل المساجد، و روى الصدوق فى باب فضل المساجد،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و قال الصدوق فى باب اداب المراة فى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خير مساجد النساء البيوت، و صلوة المراة فى بيتها أفضل من صلوتها فى صفتها، و صلوتها فى صفتها افضل من صلوتها فى صحن دارها، و صلوتها فى صحن دارها افضل من صلوتها فى سطح بيتها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الأجلة بعد نقل ذلك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اقف على مفت بها من الاصحاب عدا قليل، و لكن فى الذخيرة نسبها الى الأصحاب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النساء </w:t>
      </w:r>
      <w:bookmarkStart w:id="210" w:name="pg16598_261274"/>
    </w:p>
    <w:p>
      <w:pPr>
        <w:pStyle w:val="BookText"/>
        <w:rPr/>
      </w:pPr>
      <w:bookmarkEnd w:id="210"/>
      <w:r>
        <w:rPr>
          <w:rFonts w:ascii="Amiri" w:hAnsi="Amiri" w:eastAsia="Amiri" w:cs="Amiri"/>
          <w:color w:val="111111"/>
          <w:sz w:val="28"/>
          <w:sz w:val="28"/>
          <w:szCs w:val="28"/>
          <w:rtl w:val="true"/>
          <w:lang w:bidi="ar-SA"/>
        </w:rPr>
        <w:t>فذكر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البحار عن مكارم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المراة وحدها فى بيتها كفضل صلوتها فى الجمع خمسا و عشرين درجة، ثم قال بعد ان روى عن نهاية الشيخ، عن يونس بن ظبيان،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و المقطوع به فى كلامهم، انه يستحب للنساء ان لا يحضرن المساجد، بل المستحب لهن ان يصلين فى استر موضع فى بيوتهن، كما دلت عليه الأخبار،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 انه لا اشكال فى كونهن مستثنيات من اطلاق جملة من الأخبار و الفتوى، فليحكم بما بينه الصدوق فى بيان آداب 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يعارضها تقرير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النساء فى خصوص المسجد و الصلوة معه جماعة، لأن التقرير لا يفيد الأفضلية، مع ان التقرير لا يعارض القول، اذ لعلّه لمصلحة و هى ادراك جماعة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افضل الفضايل، مع حفظهن عن الأجانب،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اشكال فى الحكم المذكور، سيما بعد ملاحظة ما نرى من سيرة المسلمات فى الأعصار و الأمصار، من عدم ايقاعهن صلوتهن فى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للنساء الاختلاف فيها، و ان كان البيت افضل، و خصوصا لذوات الهيئة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0953990_1280447820"/>
      <w:bookmarkStart w:id="212" w:name="_Toc86"/>
      <w:bookmarkEnd w:id="211"/>
      <w:r>
        <w:rPr>
          <w:rtl w:val="true"/>
        </w:rPr>
        <w:t>فى أفضلية أداء النافلة فى المنزل</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صلوة النافلة فى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كما ذهب اليه المختصر النافع و الشرايع و القواعد و جامع المقاصد و غيرها، و عن النهاية و المبسوط و المهذب و الجامع و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عليه المشهور على الظاهر المصرح به فى الذخيرة و المدارك و البحار، بل نسبه فى المنتهى الى علمائنا، و قال فى التحرير انه فتوى علمائنا، قال فى الذخيرة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الشيخ، 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فى ظهور المذكور فى الاجماع،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علماؤنا الى ان ايقاعها فى المنزل افضل، لأن ايقاعها فى </w:t>
      </w:r>
    </w:p>
    <w:p>
      <w:pPr>
        <w:pStyle w:val="BookText"/>
        <w:rPr/>
      </w:pPr>
      <w:r>
        <w:rPr>
          <w:rFonts w:ascii="Amiri" w:hAnsi="Amiri" w:eastAsia="Amiri" w:cs="Amiri"/>
          <w:color w:val="111111"/>
          <w:sz w:val="28"/>
          <w:sz w:val="28"/>
          <w:szCs w:val="28"/>
          <w:rtl w:val="true"/>
          <w:lang w:bidi="ar-SA"/>
        </w:rPr>
        <w:t xml:space="preserve">حال الاستتار يكون ابلغ فى الاخلاص، كما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 إِنْ تُخْفُوهٰا وَ تُؤْتُوهَا اَلْفُقَرٰاءَ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رجال يصلون بصلوة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فأمرهم ان يصلوا النوافل فى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زيد بن ثابت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الصلوة صلوة المرء فى بيته الا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المقتضى لاستحباب فعل الفريضة فى المسجد، و هو الجماعة مفقود فى النوافل، فلا يكون فعلها فيه استحبابا، خصوصا نافلة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جدى قدس سره فى بعض فوائده، رجحان فعلها فى المسجد ايضا كالفريضة، و هو حسن خصوصا اذا امن على نفسه الرّياء و رجى اقتداء الناس و رغبتهم فى الخير، و يدل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الشيخ فى الصحيح، عن معوية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الليل فى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الصحيح، عن ابن ابى عمير، عن بعض اصحابه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لاكره الصلوة فى مساجدهم،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فما من مسجد بنى الا على اثر نبى قتل فاصاب تلك البقعة رشة من دمه، فأحب اللّه تعالى ان يذكر فيها، فاد فيها الفريضة و النوافل، و اقض فيها 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بعد نقل جملة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الكل ضعف و القول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اختاره الشهيد الثانى فى بعض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قد مرّ اخبار كثيرة دالة عليه فى المسئلة السابقة، كصحيحة ابن ابى عمير، و صحيحة معوية بن عمار، و رواية هارون بن خارجه، و رواية عبد اللّه بن يحى الكاهلى، و رواية ابى حمزة، و رواية نجم بن حطيم، و رواية الاصبغ، و العمومات الكثيرة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عند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قرب من الفجر كان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صحيح دال على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صلوة الليل فى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الأجلة بعد نقل ذلك عن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ظاهر الكافى حيث قال فى فضل صلوة الجمعة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لكل مسلم تقديم دخول المسجد لصلوة النوافل، بعد الغسل، و تغيير الثياب، و مس النساء و الطيب، و قص الشارب و الاظافير، فان اختل شرط من شروط الجمعة المذكورة سقط فرضها، و كان حضور مسجد الجامع لصلوة النوافل و فرضى الظهرين و العصر مندوبأ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صلوة نافلة الليل خاصة فى البيت افضل، و لعلّه للنصوص الدالة على ان الامير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مسجدا فى داره، فكان اذا اراد أن يصلى فى آخر الليل اخذ معه صبيا لا يحتشم منه، ثم يذهب الى ذلك البيت فيصلى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للشهيد الثانى و غيره قول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رجا بصلوة النافلة فى الملأ اقتداء الناس به، و رغبتهم فى الخير، و امن على نفسه الرّياء و نحوه مما يفسد العبادة، لم يبعد زوال الكراهة، كما فى الصدقة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رواه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تحدث اخاك اذا تعين بالعمل اذا رجوت ينفعه و يحثه، و اذا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قمت الليلة او صمت؟ فحدثه بذلك، ان كنت فعلته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تعالى ذلك،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ذلك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رجحان فعلها فى المسجد كالفريضة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لعموم الأخبار، و لما روى فى الصحيح،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صلوة الليل فى المسجد، نعم يشعر بعض الأخبار باستحباب ان يأتى شىء من صلوته فى البيت، ثم نقل عن الذكرى عن ابن الجنيد،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ان يجعل الانسان لبيته حظا من صلوته النافلة و لا يجعله كالقبر له، انتهى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المشهور هو الأظهر، لرواية زيد بن ثابت المتقدمتين المنجبرتين بالشهرة المحققة و المحكية، و بما رواه الشيخ عن مجالسه، عن ابى ذر المتقدم نقله فى المسئلة السابقة، و يؤيد المذكور رواية ابى البخترى الماضية المروية عن قرب الأسناد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التقييد بالمكتوبة يدل على عدم الاهتمام فى ابقاع النافلة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للاجماع الظاهر عن المنتهى و غيره المتقدم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الشارح المحقق من دلالة الأخبار التى عدها على مطلبه غير وجيه لأن ما عدا صحيحتى ابن ابى عمير و معوية بن وهب من الأخبار الستة، مخصوص بامكنة خاصة كالمسجدين و مسجد الكوفة، و لخصوص المسجد مدخلية بلا شبهة، فاين هذا و العموم و بينهما بون بعيد؟</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لخصوص المسجد مدخلية، مثل ما ورد فى الأخبار من استحباب الصلوة نافلة كانت و فريضة فى المسجدين و مسجد الكوفة، و غيرها من الأمكنة الشريفة، مع انه ربما ورد خصوص نافلة فى خصوص مسجد، مثل صلوة الحاجة فى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مثل الصلوة فى مسجد الكوفة و مسجد صعصعة و غيرهما،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فى الصحيحين،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صحيحة معوية بن وهب الدالة على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يصلى صلوة الليل فى المسجد، فغير دالة على كون النافلة كالفريضة فى استحباب ايقاعها فى المسجد بالنسبة الى غيره من الرجال، اما ما ذكره بعض المحققين بأن صلوة الليل كانت واجبة عليه، فلا حاجة فيها الى الأسرار، مع ان الفعل لا يعارض القول، اذ لعله من جهة اقتداء الصحابة، و نشر هذه الفضيلة بينهم، مع ان الفعل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يتفاوت فى الاخلاص، سواء وقع سرا او بين الناس،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ابن ابى عمير، فهى ايضا غير دالة على الظاهر، لما ذكره بعض المحققين ايضا، بانها لرفع الخطر كما توهمه السائل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أشار اليه فى المدارك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امن على نفسه الرياء الى آخره، ففيه ما ذكره بعض المحققين، بان الكلام فى رجحان فعل النافلة من حيث هو هو فى المسجد، مع قطع النظر عن الدواعى الخارجية، مثل اقتداء الناس و ترويج </w:t>
      </w:r>
      <w:bookmarkStart w:id="213" w:name="pg16598_261278"/>
    </w:p>
    <w:p>
      <w:pPr>
        <w:pStyle w:val="BookText"/>
        <w:rPr/>
      </w:pPr>
      <w:bookmarkEnd w:id="213"/>
      <w:r>
        <w:rPr>
          <w:rFonts w:ascii="Amiri" w:hAnsi="Amiri" w:eastAsia="Amiri" w:cs="Amiri"/>
          <w:color w:val="111111"/>
          <w:sz w:val="28"/>
          <w:sz w:val="28"/>
          <w:szCs w:val="28"/>
          <w:rtl w:val="true"/>
          <w:lang w:bidi="ar-SA"/>
        </w:rPr>
        <w:t>النافلة بين المكلفين، و كان فى البيوت موانع عنه، او دواعى على اولوية فعلها فى غيرها،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 المشهور هو المنصور، و اما اذا رجا اقتداء الناس به و امن على نفسه الرياء، فالظاهر انها كالفريضة فى استحباب ايقاعها فى المساجد</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0953992_1280447820"/>
      <w:bookmarkStart w:id="215" w:name="_Toc87"/>
      <w:bookmarkEnd w:id="214"/>
      <w:r>
        <w:rPr>
          <w:rtl w:val="true"/>
        </w:rPr>
        <w:t>فى فضل بناء المساجد</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اتخاذ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محققا و محكيا من الخاصة و العامة و يدل عليه من الكتاب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اخبار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بناء المساجد، و الشيخ فى باب فضل المساجد، فى الحسن بابراهيم بن هاشم او الصحيح، عن أبى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بنى اللّه له بيتا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طريق مكة، و قد سويت بأحجار مسجدا،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نرجوا أن يكون هذا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فى الفقيه فى باب فضل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كمفحص قطاة، بنى اللّه له بيتا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بى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 أنا بين مكة و المدينة، و أنا اصنع الأحجار،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المحاسن، عن ابيه، عن احمد بن داود، عن هاشم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الصباح الكنانى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هذه المساجد التى تبيتها الحاج فى طريق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تلك افضل المساجد، من بنى مسجدا كمفحص قطاة، بنى اللّه له بيتا فى الجنة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الأثير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مفحص القطاة هو موضعها الذى تجثم فيه و </w:t>
      </w:r>
    </w:p>
    <w:p>
      <w:pPr>
        <w:pStyle w:val="BookText"/>
        <w:rPr/>
      </w:pPr>
      <w:r>
        <w:rPr>
          <w:rFonts w:ascii="Amiri" w:hAnsi="Amiri" w:eastAsia="Amiri" w:cs="Amiri"/>
          <w:color w:val="111111"/>
          <w:sz w:val="28"/>
          <w:sz w:val="28"/>
          <w:szCs w:val="28"/>
          <w:rtl w:val="true"/>
          <w:lang w:bidi="ar-SA"/>
        </w:rPr>
        <w:t>تبيض، كانها تفحص عنه التراب اى تكشفه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التشبيه مبالغة فى الصغر، و يمكن ان يكون اشارة الى عدم الاحتياج الى الجدران، بل يكفى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مفحص القطاة بوزن مقعد، هو الذى تكشفه فى الأرض بجؤجؤئها بصدرها، فتبيض فيه، و التشبيه له على سبيل التمثيل مبالغة فى الصغر،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المسجد المبنى بالنسبة الى المصلى كمفحص</w:t>
      </w:r>
      <w:r>
        <w:rPr>
          <w:rStyle w:val="FootnoteAnchor"/>
          <w:rtl w:val="true"/>
        </w:rPr>
        <w:footnoteReference w:id="39"/>
      </w:r>
      <w:r>
        <w:rPr>
          <w:rFonts w:ascii="Amiri" w:hAnsi="Amiri" w:eastAsia="Amiri" w:cs="Amiri"/>
          <w:color w:val="111111"/>
          <w:sz w:val="28"/>
          <w:sz w:val="28"/>
          <w:szCs w:val="28"/>
          <w:rtl w:val="true"/>
          <w:lang w:bidi="ar-SA"/>
        </w:rPr>
        <w:t>القطاة فى الصغر بالنسبة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يكون وجه الشبه عدم احتياجه فى بيوت ذلك الى بناء الجدران، بل يكفى رسومها، كما ينبه عليه قول أبى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الروضة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مفحص قطاة و هو كمقعد، الموضع الذى تكشفه القطاة و تليّنه بجؤجؤها لتبيض فيه، و التشبيه به مبالغة فى الصغر، بناء على الاكتفاء برسمه، حيث يمكن الانتفاع به فى اقل مراتبه، و ان لم يعمل له حايط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كناية عن موضع السجود، اذ يصدق على موضع السجود انه مسجد،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كناية عن موضع شخص واحد، كما ان مفحص القطاة موضع شخص واحد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قال فى البحار، بعد ان روى عن مجالس ابن الشيخ، عن أبيه، عن المفيد، عن محمد بن الحسين الحلال، عن الحسن بن الحسين الأنصارى، عن رفد بن سليمان، عن أشرس الخراسانى، عن أيوب السجستانى، عن أبى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و لو مفحص قطاة، بنى الله له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افحوص القطاة موضعها الذى تجثم فيه، و تبيض، كأنها تفحص التراب اى تكشفه و الفحص البحث و الكشف،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و لو كمفحص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المفحص مفعل من الفحص كالافحوص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التشبيه اما فى الصغر، او فى عدم البناء و الجدران، و على الأول أما على الحقيقة، بأن يكون موضع السجود او القدم مسجدا، او على المبالغة، او المعنى ان يكون بالنسبة الى المصلى كالفحص بالنسبة اليها، بأن لا يزيد على موضع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بان يشترك جماعة بناءه، او يزيد فيه قدرا محتاجا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الثانى ان ابا عبيدة روى مثله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 مكة و المدينة، و أنا اصنع الأحجار،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ثواب الأعمال للصدوق، عن أبيه، عن على بن الحسن الكوفى، عن ابيه، عن عبد اللّه بن المغيرة، عن السكونى،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اذا أراد ان يصيب اهل الأرض بعذاب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الذين يتحابون فى، و يعمرون مساجدى و يستغفرون بالأسحار، لولاهم انزلت عليهم عذابى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ايضا عن ثواب الأعمال، عن محمد بن موسى بن المتوكل، عن محمد بن جعفر، عن موسى بن عمران، عن الحسين بن يزيد، عن حماد بن عمر، و عن ابى الحسن الخراسانى، عن ميسرة بن عبد الله، عن ابى عايشة السعدى، عن يزيد بن عمر بن عبد العزيز، عن ابى سلمة بن عبد الرحمن، عن ابى هريرة، و عبد الله بن عباس،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فى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فى الدنيا، أعطاه اللّه بكل شبر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بكل ذراع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أربعين ألف عام مدينة من ذهب و فضة و درّ و ياقوت و زمرّد و زبرجد و لؤلؤ، فى كل مدينة أربعون ألف ألف قصر، فى كل قصر أربعون ألف ألف دار، فى كل دار أربعون ألف ألف بيت، فى كل بيت أربعون ألف ألف سرير، زوجة من الحور العين، و فى كل بيت أربعون ألف ألف وصيف، و أربعون ألف ألف وصيفة، و فى كل بيت أربعون ألف ألف مائدة، على كل مائدة اربعون ألف ألف قصعة، و فى كل قصعة أربعون ألف لون من الطعام، يعطى اللّه وليّه من القوة ما يأتى على تلك الأزواج، و على </w:t>
      </w:r>
      <w:bookmarkStart w:id="216" w:name="pg16598_261281"/>
    </w:p>
    <w:p>
      <w:pPr>
        <w:pStyle w:val="BookText"/>
        <w:rPr/>
      </w:pPr>
      <w:bookmarkEnd w:id="216"/>
      <w:r>
        <w:rPr>
          <w:rFonts w:ascii="Amiri" w:hAnsi="Amiri" w:eastAsia="Amiri" w:cs="Amiri"/>
          <w:color w:val="111111"/>
          <w:sz w:val="28"/>
          <w:sz w:val="28"/>
          <w:szCs w:val="28"/>
          <w:rtl w:val="true"/>
          <w:lang w:bidi="ar-SA"/>
        </w:rPr>
        <w:t>ذلك الشراب، فى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الكثيرة</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0953994_1280447820"/>
      <w:bookmarkStart w:id="218" w:name="_Toc88"/>
      <w:bookmarkEnd w:id="217"/>
      <w:r>
        <w:rPr>
          <w:rtl w:val="true"/>
        </w:rPr>
        <w:t>ما يستحب في المساجد</w:t>
      </w:r>
      <w:bookmarkEnd w:id="218"/>
    </w:p>
    <w:p>
      <w:pPr>
        <w:pStyle w:val="Heading6"/>
        <w:numPr>
          <w:ilvl w:val="5"/>
          <w:numId w:val="1"/>
        </w:numPr>
        <w:rPr/>
      </w:pPr>
      <w:bookmarkStart w:id="219" w:name="__RefHeading___Toc10953996_1280447820"/>
      <w:bookmarkStart w:id="220" w:name="_Toc89"/>
      <w:bookmarkEnd w:id="219"/>
      <w:r>
        <w:rPr>
          <w:rtl w:val="true"/>
        </w:rPr>
        <w:t>اتخاذها مكشوفة غير مسقفة</w:t>
      </w:r>
      <w:bookmarkEnd w:id="220"/>
    </w:p>
    <w:p>
      <w:pPr>
        <w:pStyle w:val="BookText"/>
        <w:rPr/>
      </w:pPr>
      <w:r>
        <w:rPr>
          <w:rFonts w:ascii="Amiri" w:hAnsi="Amiri" w:eastAsia="Amiri" w:cs="Amiri"/>
          <w:color w:val="111111"/>
          <w:sz w:val="28"/>
          <w:sz w:val="28"/>
          <w:szCs w:val="28"/>
          <w:rtl w:val="true"/>
          <w:lang w:bidi="ar-SA"/>
        </w:rPr>
        <w:t xml:space="preserve">و يستحب اتخاذها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مظلله على المشهور، على ما صرح به بعض و فى الذخيرة نسبه الى ظاهر غير الأصحاب،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 الحلى التأمل فى هذا الحكم، حيث نسبه الى رواية، و لم يفت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تتعلق بالمسئلة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بناء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التهذيب فى باب فضل المساجد، فى الصحيح كالحسن او الصحيح بابراهيم بن هاشم،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مسجده بالسميط، ثم ان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 بناه بالسعيدة، ثم ان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فامر به فزيد فيه و بنى جداره بالانثى و الذكر، ثم اشتد عليهم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امرت بالمسجد فظلل،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به فاقيمت به سوارى من جذوع النخل، ثم طرحت عليه العوارض و الخصف و الاذخر، </w:t>
      </w:r>
      <w:r>
        <w:rPr>
          <w:rStyle w:val="FootnoteAnchor"/>
          <w:rtl w:val="true"/>
        </w:rPr>
        <w:footnoteReference w:id="40"/>
      </w:r>
      <w:r>
        <w:rPr>
          <w:rFonts w:ascii="Amiri" w:hAnsi="Amiri" w:eastAsia="Amiri" w:cs="Amiri"/>
          <w:color w:val="111111"/>
          <w:sz w:val="28"/>
          <w:sz w:val="28"/>
          <w:szCs w:val="28"/>
          <w:rtl w:val="true"/>
          <w:lang w:bidi="ar-SA"/>
        </w:rPr>
        <w:t>فعاشوا فيه حتى اصابتهم الأمطار، فجعل المسجد يكف عليهم،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لو امرت بالمسجد فطيّن،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عريش كعريش</w:t>
      </w:r>
      <w:r>
        <w:rPr>
          <w:rStyle w:val="FootnoteAnchor"/>
          <w:rtl w:val="true"/>
        </w:rPr>
        <w:footnoteReference w:id="41"/>
      </w:r>
      <w:r>
        <w:rPr>
          <w:rFonts w:ascii="Amiri" w:hAnsi="Amiri" w:eastAsia="Amiri" w:cs="Amiri"/>
          <w:color w:val="111111"/>
          <w:sz w:val="28"/>
          <w:sz w:val="28"/>
          <w:szCs w:val="28"/>
          <w:rtl w:val="true"/>
          <w:lang w:bidi="ar-SA"/>
        </w:rPr>
        <w:t xml:space="preserve">موسى صلى اللّه عليه، فلم يزل كذلك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جداره قبل ان يظل قامة، و كان اذا كان الفئ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قدر مربض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و اذا كان ضعف ذلك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لبنة، و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و نصف، و الذكر و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لبنتان مخالفتان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الاسطوانة،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العارضة </w:t>
      </w:r>
    </w:p>
    <w:p>
      <w:pPr>
        <w:pStyle w:val="BookText"/>
        <w:rPr/>
      </w:pPr>
      <w:r>
        <w:rPr>
          <w:rFonts w:ascii="Amiri" w:hAnsi="Amiri" w:eastAsia="Amiri" w:cs="Amiri"/>
          <w:color w:val="111111"/>
          <w:sz w:val="28"/>
          <w:sz w:val="28"/>
          <w:szCs w:val="28"/>
          <w:rtl w:val="true"/>
          <w:lang w:bidi="ar-SA"/>
        </w:rPr>
        <w:t>واحدة عوارض السقف، و الخصف محركة جمع الخصفة، و هى الجلة تعمل من خوص النخل اى ورقها للتمر،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السميط الاجر القائم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يسمى بالفارسية البراستق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الفيروزآبادى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السّفد ثلث اللبنة، و كزيبر ربعها، و الانثى و الذكر معروف بين البنائين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اى يقطر، و الاختلاف فى الأنواع، لأن كلما كان المكان اوسع كان جداره اطول، و كلما كان الجدار أطول، فالمناسب ان يكون عرضه اوسع و سمكه 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الكافى فى باب بناء المساجد، فى الحسن بابراهيم بن هاشم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المساجد المظلة، أيكره الصلوة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يضركم اليوم، و لو كان العدل لرايتم كيف يصنع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التهذيب فى باب فضل المساجد</w:t>
      </w:r>
      <w:r>
        <w:rPr>
          <w:rStyle w:val="FootnoteAnchor"/>
          <w:rtl w:val="true"/>
        </w:rPr>
        <w:footnoteReference w:id="42"/>
      </w:r>
      <w:r>
        <w:rPr>
          <w:rFonts w:ascii="Amiri" w:hAnsi="Amiri" w:eastAsia="Amiri" w:cs="Amiri"/>
          <w:color w:val="111111"/>
          <w:sz w:val="28"/>
          <w:sz w:val="28"/>
          <w:szCs w:val="28"/>
          <w:rtl w:val="true"/>
          <w:lang w:bidi="ar-SA"/>
        </w:rPr>
        <w:t>، فى الصحيح عن الحلبى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المساجد المظللة، يكره القيام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يضركم الصلوة فيها اليوم، و لو قد كان العدل لرايتم انتم كيف يصنع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فى الفقيه فى باب فضل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عبيد اللّه بن على الحلبى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المساجد المظللة، يكره القيام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تضركم الصلوة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 ما يبدء به قائمنا سقوف المساجد، فيكسرها و يأمر بها فيجعل عريشا كعريش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تضركم الصلوة فيها، الظاهر ان المراد انه اليوم لا يضركم للتقية، كما ذكره التهذيب، و يدل عليه بعض الروايات،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العدل لرايتم كيف يصنع فى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فى البحار، عن غيبة الشيخ، عن الفضل بن شاذان، عن عبد الرحمن بن ابى هاشم، عن على بن ابى حمزة،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p>
    <w:p>
      <w:pPr>
        <w:pStyle w:val="BookText"/>
        <w:rPr/>
      </w:pPr>
      <w:r>
        <w:rPr>
          <w:rFonts w:ascii="Amiri" w:hAnsi="Amiri" w:eastAsia="Amiri" w:cs="Amiri"/>
          <w:color w:val="111111"/>
          <w:sz w:val="28"/>
          <w:sz w:val="28"/>
          <w:szCs w:val="28"/>
          <w:rtl w:val="true"/>
          <w:lang w:bidi="ar-SA"/>
        </w:rPr>
        <w:t>القايم دخل الكوفة و امر بهدم المساجد الأربعة حتى يبلغ اساسها، و يصيرها عريشا كعريش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و 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يستظل به، و عرش يعرش و يعرش عرشا اى بنى بناء من خشب، و بئر معروشة و كروم معروشات، و العريش عريش الكرم، و العريش شبه الهودج و ليس به، يتخذ ذلك للمراة تقعد فيه على بعيرها، و العريش خيمة من خشب و ثياب، و الجمع عرش مثال قليب و قلب، و منه قيل لبيوت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لأنها عيدان تنصب و يظلل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المدارك قال بعد عنوانه قول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اتخاذ المساجد مكشوفة غير مسقفة،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استحباب كونها 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غير مسقفة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روايات، ثم نقل رواية عبد اللّه بن سنان المتقدمة،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الرواية كراهة التسقيف خاصة دون التظليل بغيره، و انه لا يزول بالاحتياج الى التسقيف، و يؤكد هذا الاختصاص ما رواه ابن بابويه، ثم نقل مرسلته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ذلك ما رواه الشيخ، ثم نقل صحيحة الحلبى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من التظليل ما هو المتعارف منه، و هو ما كان على وجه التسقيف، و لو كانت مظللة لوجب حملها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فى الذكرى، بعد ذكر كراهة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سلف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مسجده، و لعل المراد به</w:t>
      </w:r>
      <w:r>
        <w:rPr>
          <w:rStyle w:val="FootnoteAnchor"/>
          <w:rtl w:val="true"/>
        </w:rPr>
        <w:footnoteReference w:id="43"/>
      </w:r>
      <w:r>
        <w:rPr>
          <w:rFonts w:ascii="Amiri" w:hAnsi="Amiri" w:eastAsia="Amiri" w:cs="Amiri"/>
          <w:color w:val="111111"/>
          <w:sz w:val="28"/>
          <w:sz w:val="28"/>
          <w:szCs w:val="28"/>
          <w:rtl w:val="true"/>
          <w:lang w:bidi="ar-SA"/>
        </w:rPr>
        <w:t>تظليل جميع المسجد، او تظليل خاص، او فى بعض البلاد، و الا فالحاجة ماسة الى التظليل لدفع الحر و القر</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ان المكروه التظليل بالتسقيف خاصة، و ان الكراهة لا تزول بالحاجة الى ذلك، و لعل الوجه فيه ان هذا القدر من التظليل يدفع اذى الحرارة و البرودة، و مع المطر لا يتأكد استحباب التردد الى المساجد، كما يدل عليه اطلاق النهى عن التسقيف، و ما اشهر من قوله عليه السلام اذا ابتلّت </w:t>
      </w:r>
    </w:p>
    <w:p>
      <w:pPr>
        <w:pStyle w:val="BookText"/>
        <w:rPr/>
      </w:pPr>
      <w:r>
        <w:rPr>
          <w:rFonts w:ascii="IRNazanin" w:hAnsi="IRNazanin" w:eastAsia="IRNazanin"/>
          <w:color w:val="111111"/>
          <w:sz w:val="28"/>
          <w:sz w:val="28"/>
          <w:szCs w:val="28"/>
          <w:rtl w:val="true"/>
          <w:lang w:bidi="fa-IR"/>
        </w:rPr>
        <w:t>النعال</w:t>
      </w:r>
      <w:r>
        <w:rPr>
          <w:rStyle w:val="FootnoteAnchor"/>
          <w:rtl w:val="true"/>
        </w:rPr>
        <w:footnoteReference w:id="45"/>
      </w:r>
      <w:r>
        <w:rPr>
          <w:rFonts w:ascii="Amiri" w:hAnsi="Amiri" w:eastAsia="Amiri" w:cs="Amiri"/>
          <w:color w:val="111111"/>
          <w:sz w:val="28"/>
          <w:sz w:val="28"/>
          <w:szCs w:val="28"/>
          <w:rtl w:val="true"/>
          <w:lang w:bidi="ar-SA"/>
        </w:rPr>
        <w:t>فالصلوة فى الرحال، و النعال وجه الأرض الصلبة، قاله الهروى فى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الأرض الغليظة تبرق، و حصاها لاثبت شيئا،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جماعة من المتأخرين و منهم المدارك كما عرفت، الكراهة بنحو السقوف لا العريش، و لهم صحيحة عبد اللّه بن سنان المتقدمة، المتضمنة لفعل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القول بانه ربما يفهم من سياق الصحيحة اختصاص فعله مجال الضرورة فيه ما ترى، و مرسلة الصدوق و رواية ابى بصير المتقدمتان، و لا يمكن تقييد اطلاق الأمر بالعريش بصورة الضرورة، لعدم الدليل عليه، و سياق صحيحة ابن سنان غير دال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صحيحة الحلبى هو كراهة الصلوة فى المساجد المظللة مطلقا، سواء كان التظليل بنحو السقوف او العريش، و لا يمكن تقييده بصحيحة ابن سنان الدالة على جواز التظليل بالعريش، لأنه ان سلمنا انه لا يفهم منها الاختصاص بحال الضرورة، فلا نسلم دلالتها على جوازها بالتظليل الحاصل بالعريش فى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بمرسلة الصدوق و رواية ابى بصير، لضعف سندهما،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فعاشوا فيه حتى اصابتهم الأمطار فجعل المسجد يكف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جواز الاتيان بها فى التظليل الحاصل به فى حال الاختيار ايضا، كما لا يخفى على المنصف، مع الاطلاق الشامل لنحو العريش، لأن المتعارف المعهود اتخاذها مسقفة، فلينصرف المفرد المعرّف باللام الى ذلك، فلا يكره التظليل بالعريش، سيما بعد ملاحظة ذيل صحيحة الحلبى، و ضم المرسل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الأول الأخذ بالعموم، لاشتهاره على اشكال ينشاء من مرسلة الصدوق و رواية ابى بصير، بل يمكن منع الاشتهار، بان مراد من عبر بالكشف هو عدم كونها مسقفة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مكشوفة غير مسقفة، كان ذكر الكشف كافيا عن الوصف بعد التسقيف، لأنه بعض افراده، لشمول الكشف له و للتظليل بغيره من شجرة و خيمة و غيرها، و لعل ذكر عدم التسقيف بعد ذلك تفسير للكشف بمعنى ان المطلوب من كشفها كونها غير مسقفة، لا مطلق الكشف، و فى الجمع بين الكلمتين مع اغناء الثانية عن الاولى، اشارة الى ان ذلك هو مراد من عبّره بالكشف، و يدل على اختصاص الكراهة بالتسقيف، ما رواه عبد اللّه بن سنان،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مسجده بالخصف و الاذخر، فلما اتتهم الأمطار و كف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امرت بالمسجد فطين،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عريش كعريش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كذلك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به تظليل جميع المسجد، الى آخره،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الأظهر عندى هو اختصاص الكراهة بنحو السقوف، قال الصدوق فى الفقيه فى باب الجماعة و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مطر و برد شديد، فجايز للرجل أن يصلى فى رحله و لا يحضر المسجد،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ابتلّت النعال فالصلوة فى الرحال،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لأمرين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المحشين</w:t>
      </w:r>
      <w:r>
        <w:rPr>
          <w:rStyle w:val="FootnoteAnchor"/>
          <w:rtl w:val="true"/>
        </w:rPr>
        <w:footnoteReference w:id="46"/>
      </w:r>
      <w:r>
        <w:rPr>
          <w:rFonts w:ascii="Amiri" w:hAnsi="Amiri" w:eastAsia="Amiri" w:cs="Amiri"/>
          <w:color w:val="111111"/>
          <w:sz w:val="28"/>
          <w:sz w:val="28"/>
          <w:szCs w:val="28"/>
          <w:rtl w:val="true"/>
          <w:lang w:bidi="ar-SA"/>
        </w:rPr>
        <w:t>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اتخاذ المساجد مكشوفة و يكره مظلله، و ينبغى ان يقيد الكراهة بتظليل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الرياض فى 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مكشوفه، و يستحب اتخاذها مكشوفة و لو بعضها، للاحتياج الى السقف فى اكثر البلاد لدفع الحر و البرد، انتهى</w:t>
      </w:r>
      <w:r>
        <w:rPr>
          <w:rFonts w:eastAsia="Amiri" w:cs="Amiri" w:ascii="Amiri" w:hAnsi="Amiri"/>
          <w:color w:val="111111"/>
          <w:sz w:val="28"/>
          <w:szCs w:val="28"/>
          <w:rtl w:val="true"/>
          <w:lang w:bidi="ar-SA"/>
        </w:rPr>
        <w:t xml:space="preserve">. </w:t>
      </w:r>
      <w:bookmarkStart w:id="221" w:name="pg16598_261286"/>
    </w:p>
    <w:p>
      <w:pPr>
        <w:pStyle w:val="BookText"/>
        <w:rPr/>
      </w:pPr>
      <w:bookmarkEnd w:id="2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افهم وجه هذا التقييد، و الاحتياج الى السقف فى اكثر البلاد لدفع الحر و القر لا يوجب ذلك، الا تنظر الى صحيحة ابن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بظهر من صحيحة الحلبى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يضركم الصلوة فيها اليوم، و لو قد كان العدل لرايتم انتم كيف يصنع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كراهة فى الصلوة فى المساجد المظللة بالسقف، ما لم يظهر القائم عجل اللّه فرجه، نعم يستفاد منها كراهة اتخاذها مسقفة كما عرفت</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0953998_1280447820"/>
      <w:bookmarkStart w:id="223" w:name="_Toc90"/>
      <w:bookmarkEnd w:id="222"/>
      <w:r>
        <w:rPr>
          <w:rtl w:val="true"/>
        </w:rPr>
        <w:t>جعل الميضاة على بابها</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المطهرة للحدث و الخبث على ما ذكره جماعة،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الموضع الذى يتطهر فيه من البول و الغايط، و هو كناية عن مواضع قذف النجاسة و التطهير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و فى بعض الأجلة عنه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جعل المطاهر اى محل تطهير الحدث و الخبث على ابوابها، فقد ذكر الأصحاب استحبابه، و يدل على ذلك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فضل المساجد، عن عبد الحميد، عن 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 مجانينكم، و شراكم و بيعكم، و اجعلوا مطاهركم على ابواب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فى البحار عن نوادر الراوندى، باسناده عن موسى بن جعفر، عن آبائه عليهم السلام،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مجانينكم و صبيانكم، و رفع اصواتكم الا بذكر اللّه تعالى، و بيعكم و شراءكم و سلاحكم، و جمروها فى كل سبعة أيام، وضعوا المطاهر على ابوابها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ايضا عن اصل من اصول اصحابنا، عن محمد بن عبد الله، عن احمد بن سعيد، عن الحسن بن عبيد الكندى، عن النوفلى، عن السكونى،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المطاهر على ابواب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 الحكم المذكور، بانها لو جعلت داخلها لتاذى المسلمون برايحتها، و كراهة الوضوء فى المسجد،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يستدل على ذلك ايضا، بان جعلها فى داخلها مناف لتعظيمها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البحار، عن العلل، عن على بن احمد بن محمد، عن محمد بن جعفر الأسدى، عن موسى بن عمران النخعى، عن الحسين بن يزيد النوفلى، عن على بن ابى حمزة البطائنى،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العلة فى تعظيم المساجد،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 بتعظيم المساجد لأنها بيوت اللّه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ايضا عن كنز الكراچكى، عن محمد بن احمد بن شاذان، عن أبيه، عن محمد بن الوليد، عن الصفار، عن محمد بن زياد، عن المفضل بن عمر،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لم يوقر المسجد تدرى يا يونس لم عظم اللّه حق المساجد؟ و انزل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اليهود و النصارى اذا دخلوا كنايسهم اشركوا بالله تعالى فأمر اللّه سبحانه نبيه ان يوحد اللّه فيها و يعبده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ينبغى التنبيه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ابن ادريس من جعل الميضاة فى وسط المسجد،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ان لم يسبق المسجد، فهو جيد كما اختاره جماعة كثيرة من المتأخرين، لأنه بنى المسجد بعد تقدم المطهرة، و جعل فيها؟؟؟ مسجدا بحيث تكون فى وسطه، لا يوجب المنع الا من حيث رعاية الأدب و الاحترام المطلوب فى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 بعد نقل منع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ان لم تسبق المسجد، و اريد بها محل البول و الغايط، و استلزمت اذاه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الروضة بعد 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الميضاة على بابها لا فى وسطها، على تقدير سبق اعدادها على المسجدية، و الا حرم فى الخبيثة مطلقا و الحديثة ان اضرت بها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المحشين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الميضاة على بابها و يكره فى سطحها </w:t>
      </w:r>
    </w:p>
    <w:p>
      <w:pPr>
        <w:pStyle w:val="BookText"/>
        <w:rPr/>
      </w:pPr>
      <w:r>
        <w:rPr>
          <w:rFonts w:ascii="Amiri" w:hAnsi="Amiri" w:eastAsia="Amiri" w:cs="Amiri"/>
          <w:color w:val="111111"/>
          <w:sz w:val="28"/>
          <w:sz w:val="28"/>
          <w:szCs w:val="28"/>
          <w:rtl w:val="true"/>
          <w:lang w:bidi="ar-SA"/>
        </w:rPr>
        <w:t>ان لم يسبق المسجد و الاحرم، او يراد بها مواضع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المصنف لحكم الوضوء فى المسجد و قد قطع العلامة و من تأخر عنه بكراهته من البول و الغايط، لما رواه الشيخ فى 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الوضوء فى المسجد، فكرهه من الغايط و البول، و يمكن حمل الوضوء فيها على الاستنجاء، او على ما لا يتناوله كما اومأ عليه فى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الذخيرة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العلامة و المتأخرون عنه كراهة الوضوء من البول و الغايط فى المسجد، لما رواه الشيخ عن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حكم الشيخ فى النهاية بعدم جواز ذلك، و تبعه ابن ادريس، و منع فى المبسوط عن ازالة النجاسة فى المساجد، و عن الاستنجاء من البول و الغايط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فسر الرواية بالاستنجاء، و لعله مراده فى النهاية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غير بعيد، و قال بعض الأجلاء بعد نقل كلام المدارك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انه مع حمل الوضوء فى الخبر على الاستنجاء فغاية ما يدل هو الكراهة، و هو على اطلاقه مشكل، لأنهم و ان صرحوا بطهارة ماء الاستنجاء، الا ان ذلك مشروط بشروط مذكورة ثمة، و ليس كل استنجأ يكون كذلك، بل المعلوم عادة هو اختلال بعض الشروط و حينئذ فيكون نجسا و ظاهر الأصحاب الاتفاق على تحريم النجاسة المتعدية الى المسجد او الآية، و به صرح هو ايضا، و اليه يشير جملة من الأخبار مثل رواية تعاهد النعلين عند دخول المسجد، و رواية امر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 بول الأعرابى فى المسجد، و ظاهر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فالأظهر بناء على حمل الوضوء على الاستنجاء، هو حمل الكراهة فى الخبر على التحريم، فان اطلاقها بهذا المعنى فى الأخبار اكثر كثير كما اشرنا اليه فى غير موضع، و به اعترف السيد المشار اليه فى موضع من شرحه، انتهى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الوضوء الواقع فى صحيحة رفاعة المتقدمة، المروية فى التهذيب </w:t>
      </w:r>
    </w:p>
    <w:p>
      <w:pPr>
        <w:pStyle w:val="BookText"/>
        <w:rPr/>
      </w:pPr>
      <w:r>
        <w:rPr>
          <w:rFonts w:ascii="Amiri" w:hAnsi="Amiri" w:eastAsia="Amiri" w:cs="Amiri"/>
          <w:color w:val="111111"/>
          <w:sz w:val="28"/>
          <w:sz w:val="28"/>
          <w:szCs w:val="28"/>
          <w:rtl w:val="true"/>
          <w:lang w:bidi="ar-SA"/>
        </w:rPr>
        <w:t xml:space="preserve">فى باب فضل المساجد، على الاستنجاء بعيد فى الغايط، سيما بعد ملاحظة ورودها فى زمان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فليحمل على معناه المتداول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أصحابهم، فعلى هذا المراد من لفظة الكراهة الواقعة فيها هو معناها المستحدثة عند الطائفة، لأنا لم نعثر على مفت صريح بحرمته فيها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الشيخ فى النهاية و الحلى غير صريح فى ذلك، بل و لا ظاهر، لما ذكره فى الذكرى كما عرفت، مضافا الى ان الظاهر من هذه اللفظة مجردة عن القراين الخارجية هو الكراهة المصطلحة، و ان كان ظهوره ضعيفا، و الى ما نرى من سيرة المسلمين فى الأعصار و الأمصار، من انهم يتوضؤن فى المساجد من البول و الغايط، فلو كان ذلك حراما لما كان بلا شبهة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ان ذلك من الأمور العامة البلوى، فلو كان كذلك لوجب اشتهاره، و التالى باطل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ان لفظة الكراهة الواقعة فى الصحيحة، هو من كلام الراوى و ليست من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يقال انها من الألفاظ المتشابهة المجملة المستدعية فى العمل للبراءة اليقينية الموجودة فى القول بالحرمة، فليؤخذ منها بالقدر المتيقن و لينف الزايد بأصل البراءة او الاطلاقات، مع انه اذا تكلم بها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يكون فى القول المذكور اشكال، للظهور؟؟؟ اليه الاشارة، و لبعد التعبير بالحرمة اللازم تركها عند الشريعة، بامثال هذه العبارة و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اختاره المصنف طاب ثراه، من كراهة الوضوء من البول و الغايط للصحيح، فربما حمل الوضوء فيه على المعنى اللغوى، و لا وجه له بعد القول ثبوت الحقيقة الشرعية، مع فتوى الأكثر 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رواية نوادر الراوندى، استحباب تجمير المساجد فى كل سبعة ايام، و لا بأس به للتسامح، و يدل عليه ايضا ما رواه فى البحار، عن الدعائم،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رفع اصواتكم و بيعكم و شراءكم و سلاحكم، و جمروها فى كل سبعة ايام، و ضعوا فيها المطاهر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البحار، </w:t>
      </w:r>
      <w:bookmarkStart w:id="224" w:name="pg16598_261290"/>
    </w:p>
    <w:p>
      <w:pPr>
        <w:pStyle w:val="BookText"/>
        <w:rPr/>
      </w:pPr>
      <w:bookmarkEnd w:id="224"/>
      <w:r>
        <w:rPr>
          <w:rFonts w:ascii="Amiri" w:hAnsi="Amiri" w:eastAsia="Amiri" w:cs="Amiri"/>
          <w:color w:val="111111"/>
          <w:sz w:val="28"/>
          <w:sz w:val="28"/>
          <w:szCs w:val="28"/>
          <w:rtl w:val="true"/>
          <w:lang w:bidi="ar-SA"/>
        </w:rPr>
        <w:t>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فى خبر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المطاهر على ابوابها، و هو اظهر و المراد هنا اصل تعيين المطاهر فيها، الظاهر جعل فى تعليلته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النار فى هرة حبستها، فلا ينافى من استحباب جعلها على أبواب المساجد</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0954000_1280447820"/>
      <w:bookmarkStart w:id="226" w:name="_Toc91"/>
      <w:bookmarkEnd w:id="225"/>
      <w:r>
        <w:rPr>
          <w:rtl w:val="true"/>
        </w:rPr>
        <w:t>و جعل المنارة مع حايطها و كراهة تطويل المنارة</w:t>
      </w:r>
      <w:bookmarkEnd w:id="226"/>
    </w:p>
    <w:p>
      <w:pPr>
        <w:pStyle w:val="Heading6"/>
        <w:numPr>
          <w:ilvl w:val="5"/>
          <w:numId w:val="1"/>
        </w:numPr>
        <w:rPr/>
      </w:pPr>
      <w:bookmarkStart w:id="227" w:name="__RefHeading___Toc10954002_1280447820"/>
      <w:bookmarkStart w:id="228" w:name="_Toc92"/>
      <w:bookmarkEnd w:id="227"/>
      <w:r>
        <w:rPr>
          <w:rtl w:val="true"/>
        </w:rPr>
        <w:t>اشارة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المنارة مع حايطها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فى وسطها، على الأشهر الأظهر كما ادّعاه بعض من تأخر، خروجا عن اطلاق خلاف النهاية الحاكمة بعدم جواز جعلها فى وسطها، و استحسن منع النهاية من المتأخرين جماعة، لكن بشرط تقدم المسجدية على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المصنف رحمه اللّه انه استدل فى نهاية الأحكام لمطلب المتن، بأن فيه التوسعة و رفع الحجاب بين المصلين، و استضعفه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ايضا انه استدل فى المنتهى لمطلب المتن، بما رواه التهذيب فى باب فضل المساجد عن السكونى، عن جعفر،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منارة طويلة فامر بهدمها،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المنارة الا مع سطح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0954004_1280447820"/>
      <w:bookmarkStart w:id="230" w:name="_Toc93"/>
      <w:bookmarkEnd w:id="229"/>
      <w:r>
        <w:rPr>
          <w:rtl w:val="true"/>
        </w:rPr>
        <w:t>فرع</w:t>
      </w:r>
      <w:r>
        <w:rPr>
          <w:rtl w:val="true"/>
        </w:rPr>
        <w:t>:</w:t>
      </w:r>
      <w:bookmarkEnd w:id="230"/>
    </w:p>
    <w:p>
      <w:pPr>
        <w:pStyle w:val="BookText"/>
        <w:rPr/>
      </w:pPr>
      <w:r>
        <w:rPr>
          <w:rFonts w:ascii="Amiri" w:hAnsi="Amiri" w:eastAsia="Amiri" w:cs="Amiri"/>
          <w:color w:val="111111"/>
          <w:sz w:val="28"/>
          <w:sz w:val="28"/>
          <w:szCs w:val="28"/>
          <w:rtl w:val="true"/>
          <w:lang w:bidi="ar-SA"/>
        </w:rPr>
        <w:t>ذكر الاكثر على الظاهر المصرح به غير واحد منهم، كراهة طول المنارة ازيد من سطح المسجد، و نسبه بعض الأجلاء الى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رواية السكونى المتقدمة،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بها فى المنتهى على استحباب عدم تعليتها على الحايط، كما افتى به الأكثر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الاستحباب على ترك المكروه غير عزيز فى كلامهم، و ان شئت ان تطلع على ذلك فى الجملة فانظر فى الدروس الذى يبين فيه مستحبات المساجد، فلا تؤاخذهم لأنهم يتسامحون فى امثال المقامات، و يريدون من الاستحباب مجرد الثواب على الفعل او الترك و عدم العقاب على الترك، و لا ريب ان من ترك شيئا امتثالا لنهيه عز و جل فهو مثاب على ذلك</w:t>
      </w:r>
      <w:r>
        <w:rPr>
          <w:rFonts w:eastAsia="Amiri" w:cs="Amiri" w:ascii="Amiri" w:hAnsi="Amiri"/>
          <w:color w:val="111111"/>
          <w:sz w:val="28"/>
          <w:szCs w:val="28"/>
          <w:rtl w:val="true"/>
          <w:lang w:bidi="ar-SA"/>
        </w:rPr>
        <w:t xml:space="preserve">. </w:t>
      </w:r>
      <w:bookmarkStart w:id="231" w:name="pg16598_261291"/>
    </w:p>
    <w:p>
      <w:pPr>
        <w:pStyle w:val="BookText"/>
        <w:rPr/>
      </w:pPr>
      <w:bookmarkEnd w:id="231"/>
      <w:r>
        <w:rPr>
          <w:rFonts w:ascii="Amiri" w:hAnsi="Amiri" w:eastAsia="Amiri" w:cs="Amiri"/>
          <w:color w:val="111111"/>
          <w:sz w:val="28"/>
          <w:sz w:val="28"/>
          <w:szCs w:val="28"/>
          <w:rtl w:val="true"/>
          <w:lang w:bidi="ar-SA"/>
        </w:rPr>
        <w:t>و بالجملة لا شبهة فى كراهة تطويل المنارة زيادة على سطح المسجد لما عرفت و لما رواه فى البحار عن كشف الغمة، نقلا عن دلائل الحميرى، عن ابى هاشم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بهدم المنار و المقاصير التى فى المساجد،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معنى هذا؟ فاقبل علىّ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انها محدثة مبتدعة، لم يبنها نبىّ و 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غيبة الشيخ، عن سعد بن عبد الله، عن الجعفرى، مثله،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كراهة تطويل المنارة ازيد من سطح المسجد، لئلا يشرف المؤذن على الجيران، و المنارات الطويلة من بدع عمر، و المراد بالمقاصير المحاريب الداخلة،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رواه التهذيب فى زيادات باب الأذان و الاقامة عن 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الأذان فى المنارة</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0954006_1280447820"/>
      <w:bookmarkStart w:id="233" w:name="_Toc94"/>
      <w:bookmarkEnd w:id="232"/>
      <w:r>
        <w:rPr>
          <w:rtl w:val="true"/>
        </w:rPr>
        <w:t>و تقديم الرجل اليمنى دخولا و اليسرى خروجا</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 دخولا و اليسرى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المدارك و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فى التحرير بأن اليمين أشرف فيدخل بها الى الموضع الشريف، و بعكسه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اقتصارهم على هذا التعليل، عدم وقوفهم على نصّ يدل على ذلك، مع ان النصوص فى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الكافى فى باب القول عند دخول المسجد،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فى دخول المسجد ان تبدأ برجلك اليمنى اذا دخلت، و باليسرى اذا خرجت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جامع الأخبار،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المسجد احدكم يضع رجله اليمنى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على اللّه توكلت، و لا حول و لا قوة الا بالله، و اذا خرج يضع رجله اليسرى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اعوذ بالله من الشيطان الرجيم،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من دخل المسجد و يقول كما قلت، تقبل الله صلوته، و كتب له بكل ركعة صلاها فضل مائة ركعة، فاذا خرج يقول ما قلت، غفر الله له الذنوب، و رفع له بكل قدم درجة، و كتب اللّه له بكل قدم مائة حسنة، </w:t>
      </w:r>
      <w:bookmarkStart w:id="234" w:name="pg16598_261292"/>
    </w:p>
    <w:p>
      <w:pPr>
        <w:pStyle w:val="BookText"/>
        <w:rPr/>
      </w:pPr>
      <w:bookmarkEnd w:id="234"/>
      <w:r>
        <w:rPr>
          <w:rFonts w:ascii="Amiri" w:hAnsi="Amiri" w:eastAsia="Amiri" w:cs="Amiri"/>
          <w:color w:val="111111"/>
          <w:sz w:val="28"/>
          <w:sz w:val="28"/>
          <w:szCs w:val="28"/>
          <w:rtl w:val="true"/>
          <w:lang w:bidi="ar-SA"/>
        </w:rPr>
        <w:t xml:space="preserve">و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العبد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اوه كسر ظهرى، و كتب اللّه بها عبادة سنة، و اذا خرج من المسجد يقول مثل ذلك، كتب اللّه له بكل شعرة على بدنه مائة حسنة، و رفع له مائة درجة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المؤمن المسجد فيضع رجله اليمنى، قالت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لك، و اذا خرج فوضع رجله اليسرى،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و قضى لك الحوائج، و جعل مكافاتك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ايضا عن الهداية،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فادخل رجلك اليمنى، و صل على النبى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فى البحار، عن جمال الاسبوع الحديث ابو</w:t>
      </w:r>
      <w:r>
        <w:rPr>
          <w:rStyle w:val="FootnoteAnchor"/>
          <w:rtl w:val="true"/>
        </w:rPr>
        <w:footnoteReference w:id="47"/>
      </w:r>
      <w:r>
        <w:rPr>
          <w:rFonts w:ascii="Amiri" w:hAnsi="Amiri" w:eastAsia="Amiri" w:cs="Amiri"/>
          <w:color w:val="111111"/>
          <w:sz w:val="28"/>
          <w:sz w:val="28"/>
          <w:szCs w:val="28"/>
          <w:rtl w:val="true"/>
          <w:lang w:bidi="ar-SA"/>
        </w:rPr>
        <w:t>الحسين محمد بن هرون التلعكبرى، عن محمد بن عبد الله، عن رجاء بن يحيى بن محمد بن سامان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خرج من دار سيدنا ابى محمد الحسن بن على صاحب العسكرى الآخر عليه السلام، فى سنة خمس و خمسين و 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اردت دخول المسجد فقدم رجلك اليسرى قبل اليمنى فى دخولك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ففيه ما ذكره فى البحار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اليسرى فى هذا الخبر مخالف لساير الأخبار و اقوال الأصحاب، و لعله من اشتباه النّساخ او الرواة</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10954008_1280447820"/>
      <w:bookmarkStart w:id="236" w:name="_Toc95"/>
      <w:bookmarkEnd w:id="235"/>
      <w:r>
        <w:rPr>
          <w:rtl w:val="true"/>
        </w:rPr>
        <w:t>و الدعاء عندهما</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فى الأخبار الكثيرة، روى التهذيب فى باب فضل المساجد، عن العلاء بن الفضيل، عمن رواه،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و أنت تريد أن تجلس فلا تدخله الا طاهرا، و اذا دخلته فاستقبل القبلة ثم ادع اللّه و اسئله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 حين تدخله و احمد اللّه و صلى على النبى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ايضا فى الباب المتقدم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السلام على رسول اللّه صلى اللّه عليه و آله، انّ اللّه و ملائكته يصلون على محمد و آل محمد و السلام عليهم و رحمة اللّه و بركاته، ربّ أغفر </w:t>
      </w:r>
      <w:bookmarkStart w:id="237" w:name="pg16598_261293"/>
    </w:p>
    <w:p>
      <w:pPr>
        <w:pStyle w:val="BookText"/>
        <w:rPr/>
      </w:pPr>
      <w:bookmarkEnd w:id="237"/>
      <w:r>
        <w:rPr>
          <w:rFonts w:ascii="Amiri" w:hAnsi="Amiri" w:eastAsia="Amiri" w:cs="Amiri"/>
          <w:color w:val="111111"/>
          <w:sz w:val="28"/>
          <w:sz w:val="28"/>
          <w:szCs w:val="28"/>
          <w:rtl w:val="true"/>
          <w:lang w:bidi="ar-SA"/>
        </w:rPr>
        <w:t>لى ذنوبى، و افتح لى ابواب فضلك، و اذا خرجت فقل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الكافى فى باب القول عند دخول المسجد فى الصحيح او الحسن كالصحيح،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فصل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خرجت فافعل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ابى حفص العطار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أحدكم المكتوبة و خرج من المسجد، فليقف بباب المسجد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دعوتنى فأجبت دعوتك، و صليت مكتوبك، و انتشرت فى ارضك كما امرتنى، فاسئلك من فضلك العمل بطاعتك، و اجتناب سخطك، و الكفاف من الرزق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الفقيه فى باب فضل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المسجد فليدخل رجله اليمنى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 عليك ايها النبى و رحمة اللّه و بركاته، اللهم صل على محمد و آل محمد، و افتح لنا ابواب رحمتك، و اجعلنا من عمار مساجدك، جلّ ثناء وجهك، و اذا خرج فليخرج رجله اليسرى قبل اليمنى و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افتح لنا ابواب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عن كتاب الامامة لمحمد بن جرير الطبرى، عن ابى المفضل محمد بن عبد اللّه عن محمد بن هرون بن حميد، عن عبد اللّه بن عمر بن ابان، عن ليث بن سليم، عن عبد اللّه بن الحسن بن الحسن، عن فاطمة الصغرى، عن أبيها الحسين، عن فاطمة الكبرى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دخل المسجد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صل على محمد و آل محمد، و اغفر ذنوبى، و افتح لى ابواب رحمتك، و اذا خرج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صل على محمد و آل محمد، و اغفر ذنوبى، و افتح لى ابواب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الأدعية فى المسئلة كثيرة، و قد تقدم فى المسئلة السابقة الى بعضها الاشارة، و من اراد الاطلاع التام فليرجع الى البحار</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0954010_1280447820"/>
      <w:bookmarkStart w:id="239" w:name="_Toc96"/>
      <w:bookmarkEnd w:id="238"/>
      <w:r>
        <w:rPr>
          <w:rtl w:val="true"/>
        </w:rPr>
        <w:t>و تعاهد النعل</w:t>
      </w:r>
      <w:bookmarkEnd w:id="2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تعاهد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الدخول، و هو استعلام حاله استظهارا للطهارة، </w:t>
      </w:r>
    </w:p>
    <w:p>
      <w:pPr>
        <w:pStyle w:val="BookText"/>
        <w:rPr/>
      </w:pPr>
      <w:r>
        <w:rPr>
          <w:rFonts w:ascii="Amiri" w:hAnsi="Amiri" w:eastAsia="Amiri" w:cs="Amiri"/>
          <w:color w:val="111111"/>
          <w:sz w:val="28"/>
          <w:sz w:val="28"/>
          <w:szCs w:val="28"/>
          <w:rtl w:val="true"/>
          <w:lang w:bidi="ar-SA"/>
        </w:rPr>
        <w:t>لما رواه التهذيب فى باب فضل المساجد، عن عبد اللّه بن ميمون القداح،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ابواب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عن كتاب مكارم</w:t>
      </w:r>
      <w:r>
        <w:rPr>
          <w:rStyle w:val="FootnoteAnchor"/>
          <w:rtl w:val="true"/>
        </w:rPr>
        <w:footnoteReference w:id="48"/>
      </w:r>
      <w:r>
        <w:rPr>
          <w:rFonts w:ascii="IRNazanin" w:hAnsi="IRNazanin" w:eastAsia="IRNazanin"/>
          <w:color w:val="111111"/>
          <w:sz w:val="28"/>
          <w:sz w:val="28"/>
          <w:szCs w:val="28"/>
          <w:rtl w:val="true"/>
          <w:lang w:bidi="fa-IR"/>
        </w:rPr>
        <w:t xml:space="preserve">الأخلاق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فى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ابواب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 عند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استحباب تعاهد النعال عند دخول المساجد و فسروه باستعلام حالها استظهارا للطهارة، و ألحق بها ما كان مظنة النجاسة كالعصا، و استدل عليه بما رواه الشيخ عن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 التعهد التحفظ بالشىء و تجديد العهد به، و هو افصح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تعاهدت، لأن التعاهد انما يكون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الرواية عن افصح الفصحاء، يدل على خطاء الجوهرى، بل يطلق التفاعل فيما لم يكن بين اثنين للمبالغة، اذ ما يكون بين اثنين يكون المبالغة و الاهتمام فيه اكثر، و يحتمل ان يكون المراد بتعاهد النعل ان يحفظه عند امين و نحوه، لئلا يشتغل قلبه فى حال الصلوة، و لعل ما فهمه القوم أظهر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لفظ التعاهد قد ورد كثيرا فى الأخبار و كلام البلغاء بمعنى التعهد، كما ورد فى تعاهد الجيران، و تعاهد القرآن، و قولك فلان يتعاهدنا اى يراعينا و يحنو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فان استعمال التعاهد بمعنى التعهد كثير شايع، فلا منافاة بين ما ذكره الجوهرى و بين وروده فى الأخبار، و لا ضرورة الى تخطئة الجوهرى، فان استعمال المجاز شايع فى القرآن و الأخبار اكثر من استعمال الحقايق، فالتعاهد و ان كان من حيث الأصل و الحقيقة لا يستعمل إلاّ بين اثنين، كما هو قاعدتهم باب التفاعل، الا انه يستعمل بمعنى التعهد مجازا شايعا</w:t>
      </w:r>
      <w:r>
        <w:rPr>
          <w:rFonts w:eastAsia="Amiri" w:cs="Amiri" w:ascii="Amiri" w:hAnsi="Amiri"/>
          <w:color w:val="111111"/>
          <w:sz w:val="28"/>
          <w:szCs w:val="28"/>
          <w:rtl w:val="true"/>
          <w:lang w:bidi="ar-SA"/>
        </w:rPr>
        <w:t xml:space="preserve">. </w:t>
      </w:r>
      <w:bookmarkStart w:id="240" w:name="pg16598_261295"/>
    </w:p>
    <w:p>
      <w:pPr>
        <w:pStyle w:val="Heading6"/>
        <w:numPr>
          <w:ilvl w:val="5"/>
          <w:numId w:val="1"/>
        </w:numPr>
        <w:rPr/>
      </w:pPr>
      <w:bookmarkStart w:id="241" w:name="__RefHeading___Toc10954012_1280447820"/>
      <w:bookmarkStart w:id="242" w:name="_Toc97"/>
      <w:bookmarkEnd w:id="240"/>
      <w:bookmarkEnd w:id="241"/>
      <w:r>
        <w:rPr>
          <w:rtl w:val="true"/>
        </w:rPr>
        <w:t>و اعادة المستهدم</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اعادة المستهدم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 هو المشرف على الانهدام، على ما نص غير واحد، فانه فى معنى عمارتها، فيدخل تحت عموم الآية و غيرها</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10954014_1280447820"/>
      <w:bookmarkStart w:id="244" w:name="_Toc98"/>
      <w:bookmarkEnd w:id="243"/>
      <w:r>
        <w:rPr>
          <w:rtl w:val="true"/>
        </w:rPr>
        <w:t>و كنسها</w:t>
      </w:r>
      <w:bookmarkEnd w:id="244"/>
    </w:p>
    <w:p>
      <w:pPr>
        <w:pStyle w:val="Heading6"/>
        <w:numPr>
          <w:ilvl w:val="5"/>
          <w:numId w:val="1"/>
        </w:numPr>
        <w:rPr/>
      </w:pPr>
      <w:bookmarkStart w:id="245" w:name="__RefHeading___Toc10954016_1280447820"/>
      <w:bookmarkStart w:id="246" w:name="_Toc99"/>
      <w:bookmarkEnd w:id="245"/>
      <w:r>
        <w:rPr>
          <w:rtl w:val="true"/>
        </w:rPr>
        <w:t>اشارة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تعظيمها المطلوب، و لما رواه فى البحار، عن كتاب زيد النرسى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يحدث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و الحور لتشتاق الى من يكسح المساجد، و يأخذ منه القذى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رواه ايضا عن مجالس الصدوق عن أبيه، عن سعد بن عبد الله، عن أحمد بن خالد البرقى، عن محمد بن تسنيم، عن العباس بن عامر، عن ابن بكير عن سلام بن غانم،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مسجدا كتب اللّه له عتق رقبة، و من اخرج منه ما يقذى عينا كتب اللّه عز و جل له كفلين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المحاسن، عن محمد بن تسنيم،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القذى ما يقع فى العين و فى الشراب، قذيت عينه كرضى فيها القذى،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الكفل بالكسر الضعف و النصيب و الحظ، و التقدير بما يقذى عينا او يذر فى العين كما فى الخبر الآخر، مبالغة فى كنس المساجد و ان كانت نظيفة، او لم يستوعب جميعا، كنس قليلا منها يترتب عليه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يتاكد الاستحباب فى يوم الخميس و ليلة الجمعة، لما رواه التهذيب فى باب فضل المساجد، عن عبد الحميد، عن 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المسجد يوم الخميس و ليلة الجمعة، فاخرج عنه من التراب ما يذر فى العين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الحديث الصدوق فى الفقيه عن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عن مجالس الصدوق، عن أبيه، عن محمد بن يحيى، عن محمد بن احمد الأشعرى، عن سهل بن زياد، عن محمد بن بشار، عن عبد الله الدهقان، عن عبد الحميد بن الديلمى، عن موسى بن جعفر، عن أبيه، عن آبائه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كنس مسجدا يوم الخميس ليلة الجمعة </w:t>
      </w:r>
      <w:bookmarkStart w:id="247" w:name="pg16598_261296"/>
    </w:p>
    <w:p>
      <w:pPr>
        <w:pStyle w:val="BookText"/>
        <w:rPr/>
      </w:pPr>
      <w:bookmarkEnd w:id="247"/>
      <w:r>
        <w:rPr>
          <w:rFonts w:ascii="Amiri" w:hAnsi="Amiri" w:eastAsia="Amiri" w:cs="Amiri"/>
          <w:color w:val="111111"/>
          <w:sz w:val="28"/>
          <w:sz w:val="28"/>
          <w:szCs w:val="28"/>
          <w:rtl w:val="true"/>
          <w:lang w:bidi="ar-SA"/>
        </w:rPr>
        <w:t>فأخرج منه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الحديث ايضا عن كتاب ثواب الأعمال، عن محمد بن موسى بن المتوكل، عن محمد بن يحيى العطار</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10954018_1280447820"/>
      <w:bookmarkStart w:id="249" w:name="_Toc100"/>
      <w:bookmarkEnd w:id="248"/>
      <w:r>
        <w:rPr>
          <w:rtl w:val="true"/>
        </w:rPr>
        <w:t>تنبيه</w:t>
      </w:r>
      <w:r>
        <w:rPr>
          <w:rtl w:val="true"/>
        </w:rPr>
        <w:t>:</w:t>
      </w:r>
      <w:bookmarkEnd w:id="249"/>
    </w:p>
    <w:p>
      <w:pPr>
        <w:pStyle w:val="BookText"/>
        <w:rPr/>
      </w:pPr>
      <w:r>
        <w:rPr>
          <w:rFonts w:ascii="Amiri" w:hAnsi="Amiri" w:eastAsia="Amiri" w:cs="Amiri"/>
          <w:color w:val="111111"/>
          <w:sz w:val="28"/>
          <w:sz w:val="28"/>
          <w:szCs w:val="28"/>
          <w:rtl w:val="true"/>
          <w:lang w:bidi="ar-SA"/>
        </w:rPr>
        <w:t>الظاهر ان الواو الواقعة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الجمعة، بمعنى او، قاله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التى نقلناها عن مجالس الصدوق لفظه الواو غير موجودة فيه، فعلى هذا يكون المراد يوم الخميس فقط، فليتأمل جدا، و يمكن أن تكون ساقطة من قلم الكاتب للبحار مطلقا، او البحار الموجود عندى، او المجالس، او من الرواة، و يؤيد ذلك روايتا التهذيب و الفقيه المتقدمتان</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0954020_1280447820"/>
      <w:bookmarkStart w:id="251" w:name="_Toc101"/>
      <w:bookmarkEnd w:id="250"/>
      <w:r>
        <w:rPr>
          <w:rtl w:val="true"/>
        </w:rPr>
        <w:t>و الاسراج فيها ليلا</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الاسراج فيها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احسانا بالنسبة الى المترددين، و لما رواه التهذيب فى باب فضل المساجد،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اسرج فى مسجد من مساجد اللّه سراجا، لم يزل الملائكة و حملة العرش يستغفرون له مادام فى ذلك المسجد ضوء من ذلك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الفقيه ايضا فى باب فضل المساجد،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كتاب معارج اليقين، بعد ان نقل رواية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ادخل ليلة واحدة سراجا فى المسجد، غفر اللّه له ذنوب سبعين سنة، و كتب الله له عبادة سنة، و له عند اللّه مدينة، فان زاد على ليلة واحدة، فله بكل ليلة تزيد ثواب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اتم عشر ليال لا يصف الواصفون ما له عند اللّه من الثواب، فاذا أتم الشهر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عن جامع الأخبار،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لا فرق بين صلوة احد فيه و اقامته حالة الضوء و عدمه، لاطلاق النص، قال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على اذن الناظر اذا كان ما يسرج به من مال المسرج، نعم لو كان من مال المسجد توقف عليه، و لو لم يكن له ناظر معين و تعذر استيذان الحاكم، جاز لا حاد ثقاة المؤمنين تولى ذلك فعلا او اذنا، كما فى ساير الأمور الحسية</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0954022_1280447820"/>
      <w:bookmarkStart w:id="253" w:name="_Toc102"/>
      <w:bookmarkEnd w:id="252"/>
      <w:r>
        <w:rPr>
          <w:rtl w:val="true"/>
        </w:rPr>
        <w:t>ما يباح فيها</w:t>
      </w:r>
      <w:bookmarkEnd w:id="253"/>
    </w:p>
    <w:p>
      <w:pPr>
        <w:pStyle w:val="Heading6"/>
        <w:numPr>
          <w:ilvl w:val="5"/>
          <w:numId w:val="1"/>
        </w:numPr>
        <w:rPr/>
      </w:pPr>
      <w:bookmarkStart w:id="254" w:name="__RefHeading___Toc10954024_1280447820"/>
      <w:bookmarkStart w:id="255" w:name="_Toc103"/>
      <w:bookmarkEnd w:id="254"/>
      <w:r>
        <w:rPr>
          <w:rtl w:val="true"/>
        </w:rPr>
        <w:t>جواز هدم المسجد المائل الى الانهدام</w:t>
      </w:r>
      <w:bookmarkEnd w:id="25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نقض المستهدم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المشرف على الانهدام، بلا خلاف </w:t>
      </w:r>
    </w:p>
    <w:p>
      <w:pPr>
        <w:pStyle w:val="BookText"/>
        <w:rPr/>
      </w:pPr>
      <w:r>
        <w:rPr>
          <w:rFonts w:ascii="Amiri" w:hAnsi="Amiri" w:eastAsia="Amiri" w:cs="Amiri"/>
          <w:color w:val="111111"/>
          <w:sz w:val="28"/>
          <w:sz w:val="28"/>
          <w:szCs w:val="28"/>
          <w:rtl w:val="true"/>
          <w:lang w:bidi="ar-SA"/>
        </w:rPr>
        <w:t>اجده، بل قد يجب اذا خيف من انهدامه على احد من المترددين، قاله جماعة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بانه يجوز نقض ما استهدم،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جوازه، بل قد يجب اذا خيف انهدامه على احد من المترددين،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فى جواز النقض العزم على الاعادة، لأن المقصود منه نفى الضرر و هو حاصل بدون ذلك، نعم يستحب اعادته للعموم، و يجوز النقض ايضا للتوسعة اذا احتيج اليها،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لصحيحة ابن سنان او حسنته المتقدمة، الواردة فى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توسعته مرتين و امره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اريد توسعة المسجد، ففى جواز النقض وجهان، من عموم المنع، و من ان فيه احداث مسجد، و لاستقرار قول الصحابة على توسعة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انكارهم، و لم يبلغنا انكار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اوسع السلف المسجد الحرام و لم يبلغنا انكار علماء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الاستناد فى الحكم المذكور الى رواية عبد اللّه بن سنان، فانها ظاهرة فى الجواز، و أما ما ذكر بالنسبة الى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توسعته بعد موته، و استقرار قول الصحابة على ذلك، و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ينكره، ففيه انه غفلة منه عما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انكار ذلك، الا انه انما انكر من حيث غصب البيوت التى ادخلت فى المسجد، و من ذلك ما رواه فى الكافى</w:t>
      </w:r>
      <w:r>
        <w:rPr>
          <w:rStyle w:val="FootnoteAnchor"/>
          <w:rtl w:val="true"/>
        </w:rPr>
        <w:footnoteReference w:id="49"/>
      </w:r>
      <w:r>
        <w:rPr>
          <w:rFonts w:ascii="Amiri" w:hAnsi="Amiri" w:eastAsia="Amiri" w:cs="Amiri"/>
          <w:color w:val="111111"/>
          <w:sz w:val="28"/>
          <w:sz w:val="28"/>
          <w:szCs w:val="28"/>
          <w:rtl w:val="true"/>
          <w:lang w:bidi="ar-SA"/>
        </w:rPr>
        <w:t xml:space="preserve">عن سليم بن قيس، فى خطبة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امير المؤمنين، ثم ساق كلامه الى ان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الولاه قبلى اعمالا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حملت الناس على تركها، و حولتها الى موضعها، و الى ما كانت فى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لتفرق عنى جندى حتى </w:t>
      </w:r>
    </w:p>
    <w:p>
      <w:pPr>
        <w:pStyle w:val="BookText"/>
        <w:rPr/>
      </w:pPr>
      <w:r>
        <w:rPr>
          <w:rFonts w:ascii="Amiri" w:hAnsi="Amiri" w:eastAsia="Amiri" w:cs="Amiri"/>
          <w:color w:val="111111"/>
          <w:sz w:val="28"/>
          <w:sz w:val="28"/>
          <w:szCs w:val="28"/>
          <w:rtl w:val="true"/>
          <w:lang w:bidi="ar-SA"/>
        </w:rPr>
        <w:t xml:space="preserve">ابقى وحدى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جملة من ذلك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دار جعفر الى ورثته، و هدمتها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اظهر ظاهر فى انكار ذلك، و ان الزيادة التى احدثوها كانت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انه لو كانت الزيادة من الأراضى المباحة فلا اشكال، و قد روى فى تجديد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فى الفقيه عن عبد الاعلى</w:t>
      </w:r>
      <w:r>
        <w:rPr>
          <w:rStyle w:val="FootnoteAnchor"/>
          <w:rtl w:val="true"/>
        </w:rPr>
        <w:footnoteReference w:id="50"/>
      </w:r>
      <w:r>
        <w:rPr>
          <w:rFonts w:ascii="Amiri" w:hAnsi="Amiri" w:eastAsia="Amiri" w:cs="Amiri"/>
          <w:color w:val="111111"/>
          <w:sz w:val="28"/>
          <w:sz w:val="28"/>
          <w:szCs w:val="28"/>
          <w:rtl w:val="true"/>
          <w:lang w:bidi="ar-SA"/>
        </w:rPr>
        <w:t xml:space="preserve">مولى آل سال،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الاف و ستمائة مكسرا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انه كان كل من طوله و عرضه ستون ذراعا، فانه اذا ضرب ذلك حصل منه العدد المذكور فى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الاحتجاج بعدم انكار علماء ذلك العصر، فهو اوهن من بيت العنكبوت، و انه لاوهن البيوت، لأن البدع الصادرة عن خلفاء الجور، الذين هم ائمة الحق عندهم جائزة بل واجبة الاتباع، فكيف ينكرها علماؤهم؟ ا لا ترى الى اعذار علمائهم من بدع الثلاثة المتقدمين، بنحو ما قلناه من ان الخليفة له ان يعمل بما يراه الاصلح و الاولى فى جميع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فالأمر اظهر من ان ينكر،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القول بالجواز مع عدم الاحتياج اليها ايضا للايتين المتقدمتين، و شمول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غير ممنوع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ان لا ينقض الا بعد الظن الغالب بوجود الامارة و لو اخر النقض الى اتمامها كان اولى، الا مع الاحتياج الى الآلات، و استحسنه جملة ممن تأخر عنه، و لا بأس به</w:t>
      </w:r>
      <w:r>
        <w:rPr>
          <w:rFonts w:eastAsia="Amiri" w:cs="Amiri" w:ascii="Amiri" w:hAnsi="Amiri"/>
          <w:color w:val="111111"/>
          <w:sz w:val="28"/>
          <w:szCs w:val="28"/>
          <w:rtl w:val="true"/>
          <w:lang w:bidi="ar-SA"/>
        </w:rPr>
        <w:t xml:space="preserve">. </w:t>
      </w:r>
      <w:bookmarkStart w:id="256" w:name="pg16598_261299"/>
    </w:p>
    <w:p>
      <w:pPr>
        <w:pStyle w:val="BookText"/>
        <w:rPr/>
      </w:pPr>
      <w:bookmarkEnd w:id="256"/>
      <w:r>
        <w:rPr>
          <w:rFonts w:ascii="Amiri" w:hAnsi="Amiri" w:eastAsia="Amiri" w:cs="Amiri"/>
          <w:color w:val="111111"/>
          <w:sz w:val="28"/>
          <w:sz w:val="28"/>
          <w:szCs w:val="28"/>
          <w:rtl w:val="true"/>
          <w:lang w:bidi="ar-SA"/>
        </w:rPr>
        <w:t>قال شقيقه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نقضه لتوسعته، لكن يجب التأخير الى اتمام العمارة، الا مع الاحتياج الى آلاته فيؤخر بحسب الامكان، و يجوز احداث باب زائد لمصلحة عامة، كازدحام المسلمين فى الخروج و الدخول، و به صرح جماعة و منهم الشهيدان، لأن ذلك احسان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احداث الباب لمصلحة خاصة، كقرب المسافة على بعض المصلين، لم يبعد جوازه ايضا مع انتفاء الضرر، لما فيه من الاعانة على القربة و فعل الخير،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لى فى ذلك تردد، و يجوز فتح شباك و روزنة للمصلحة العامة، و فى جوازه للمصلحة الخاصة وجهان، و كذا يجوز سدّ روزنة او شباك للمصلحة العامة، و فى جوازه للمصلحة الخاصة وجهان</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0954026_1280447820"/>
      <w:bookmarkStart w:id="258" w:name="_Toc104"/>
      <w:bookmarkEnd w:id="257"/>
      <w:r>
        <w:rPr>
          <w:rtl w:val="true"/>
        </w:rPr>
        <w:t>و استعمال آلته فى غيره</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 آلته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العبارة، هو عدم الفرق بين ما اذا كانت تلك الآلة فاصلة عن ذلك المسجد، او غير 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 بعد عنوان قول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استعمال آلته فى غيره،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استغنائه عنها، او تعذر استعمالها فيه لاستيلاء الخراب عليه، او كون الآخر احوج اليها منه لكثرة المصلين و نحو ذلك، و اولى بالجواز صرف وقفه و نذره على غيره بالشروط، و ليس كذلك المشهد، فلا يجوز صرف ماله الى مشهد آخر، و لا مسجد، و لا صرف مال المسجد اليه مطلقا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المدارك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للنظر فى هذا الحكم من اصله مجال، و المتجه عدم جواز صرف مال المسجد الى غيره مطلقا كالمشهد، لتعلق النظر او الوقف بذلك المحل المعين، فيجب الاقتصار عليه، نعم لو تعذر صرفه فيه، او علم استغناؤه عنه فى الحال و المآل، امكن القول بجواز صرفه فى غيره من المساجد و المشاهد، بل لا يبعد جواز صرفه فى مطلق القرب، لأن ذلك اولى من بقائه الى ان يعرض له التلف، فيكون صرفه فى هذا الوجه احسانا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 الأجلاء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اقف فى هذا المقام على شىء من الأخبار الظاهرة فى تنقيح الكلام، و قطع مادة النقض و الابرام، سوى اخبار الاهداء و النذر و الوصية الى الكعبة الشريفة، و سيجئ الكلام فيها ان شاء الله فى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يس الضرير، فى رجل اوصى بالف درهم للكعبة، فسأل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الكعبة غنية عن هذا، انظر الى من امّ هذا البيت او قطع به، او ذهبت نفقته، او ضلّت راحلته، و عجز ان يرجع الى اهله، فادفعها الى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بمضمونها اخبار عديدة، يأتى ذكرها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الحكم فى المشاهد و الكعبة واحد، و مقتضى الأخبار المذكورة ان الواجب صرفه فى تعمير المشهد و الكعبة ان احتيج الى ذلك، و الا فانه يصرف فى معونة الحاج و الزوار لذلك المشهد، و بذلك صرح السيد المشار اليه فى كتاب النذر من شرح مختصر النافع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نذر بشىء لاهل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المشرفة، صرف فيه على ما قصده الناذر، و مع الاطلاق يصرف فى مصالح المشهد و لو استغنى المشهد عنه فى الحال و المآل، فالظاهر صرفه فى معونة الزوار، لأن ذلك اولى من بقائه على حاله معرضا للتلف به، فيكون صرفه على هذا الوجه احسانا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ايضا صرح جده رحمه اللّه فى كتاب النذر من المسالك، و من ذلك يظهر ما فى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تعذر صرفه فى ذلك المشهد يجوز صرفه فى غيره من المساجد و المشاهد، لا يبعد صرفه فى مطلق القرب، فانه بعيد كما عرفت، و الأقرب الى ما دلت عليه الأخبار المشار اليها، هو ما ذكرناه، و ما ذكره فى شرح مختصر النافع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الى المشاهد</w:t>
      </w:r>
      <w:r>
        <w:rPr>
          <w:rStyle w:val="FootnoteAnchor"/>
          <w:rtl w:val="true"/>
        </w:rPr>
        <w:footnoteReference w:id="51"/>
      </w: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بالنسبة الى المساجد، لو حصل الاستغناء عما له من الاوقاف و الآلات و نحوها، و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المقام، فهو عندى محل اشكال لعدم الدليل الواضح، و الاستناد الى اطلاق الآية المذكورة، يتوقف على ثبوت كون ذلك احسانا، و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 مشائخنا المعاصرين فى بلادنا البحرين، يعمدون فيما فضل من اموال المسجد، الى التنمية و شراء العقارات بها، و صرف حواصلها فى مصالح المسجد من الحصر و التعمير و نحو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 فى حاشية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آلته فى غيره مع استغنائه عنها، او كون غيره احوج اليها لكثرة المصلين او لاستيلاء الخراب، اما آلات البناء فلا يجوز نقضها على حال، و ان خرب ما حولها و يئس من عوده، و لو انهدمت لم يجز بناء مسجد اخربها الا مع الياس فى عود الأول،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فى هذا المقام، يقع فى مقامات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صرف مال المسجد، من نحو السرج و الفرش و الآلات الفاضلة عن بنائه و ماضاهاها، فى غيره من مساجد ام لا؟ وجهان، ينشأن من كون المالك هو اللّه فيجوز، من ان النذر او الوقف تعلق بذلك المحل المعين فيجب الاقتصار عليه فلا، و الحق هو التفصيل، بانه لو تعذر صرفه اليه، او علم استغناؤه عنه فى الحال و المآل فيجوز، وفاقا للمدارك و الذخيرة و غيرهما، لأن ذلك اولى من بقائه الى ان يعرض له التلف، فيكون صرفه فى هذا الوجه احسانا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كون ذلك احسانا بعيد جدا</w:t>
      </w:r>
      <w:r>
        <w:rPr>
          <w:rFonts w:eastAsia="Amiri" w:cs="Amiri" w:ascii="Amiri" w:hAnsi="Amiri"/>
          <w:color w:val="111111"/>
          <w:sz w:val="28"/>
          <w:szCs w:val="28"/>
          <w:rtl w:val="true"/>
          <w:lang w:bidi="ar-SA"/>
        </w:rPr>
        <w:t xml:space="preserve">. </w:t>
      </w:r>
      <w:bookmarkStart w:id="259" w:name="pg16598_261302"/>
    </w:p>
    <w:p>
      <w:pPr>
        <w:pStyle w:val="BookText"/>
        <w:rPr/>
      </w:pPr>
      <w:bookmarkEnd w:id="259"/>
      <w:r>
        <w:rPr>
          <w:rFonts w:ascii="Amiri" w:hAnsi="Amiri" w:eastAsia="Amiri" w:cs="Amiri"/>
          <w:color w:val="111111"/>
          <w:sz w:val="28"/>
          <w:sz w:val="28"/>
          <w:szCs w:val="28"/>
          <w:rtl w:val="true"/>
          <w:lang w:bidi="ar-SA"/>
        </w:rPr>
        <w:t>و شراء العقارات بها و صرف منافعها الى ذلك المسجد غير متصور فى المقام، لأن الفروض استغناء المسجد عنها مطلقا عينا و قيمة، و ان كان شمول فتوى المدارك و من وافقه لذلك التعميم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ذلك المسجد اما يكون مستغنيا عن ماله عينا و قيمة، او عينا دون قيمة، فعلى الأول فالحق ما عرفت و على الثانى فاتباع ما يفعله بعض علماء البحرين كما عرفت لعلّه لا يخلو عن قرب، و الانصاف ان المقام محل اشكال، و للتأمل فيه مجال، فاذن انا من الموقفين فى المسئلة، و اللّه تعالى يعلم بحقايق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المسجد خرابا، فهل يجوز صرف آلاته التى لواريد اقامته لم يكن مستغن عنها، فى غيره من المساجد ام لا؟ 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يحتمل فى شأنه التعمير حالا او مآلا ام لا، و على الاول فلعل الأحوط هو الترك مطلقا و لو ظن بعدمه، و على الثانى فالأقوى جوازه لكونه احسانا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صرف مال المسجد بمثله حيث يجوز ذلك ام لا؟ بل يجوز صرفه فى مطلق القرب كالمسجد و المشهد و ساير القربات، و لعل الأول أرجح اخذا بالمتيقن، مع كونه اقرب الى مقصود الواقف و نظره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0954028_1280447820"/>
      <w:bookmarkStart w:id="261" w:name="_Toc105"/>
      <w:bookmarkEnd w:id="260"/>
      <w:r>
        <w:rPr>
          <w:rtl w:val="true"/>
        </w:rPr>
        <w:t>ما يكره فيها</w:t>
      </w:r>
      <w:bookmarkEnd w:id="261"/>
    </w:p>
    <w:p>
      <w:pPr>
        <w:pStyle w:val="Heading6"/>
        <w:numPr>
          <w:ilvl w:val="5"/>
          <w:numId w:val="1"/>
        </w:numPr>
        <w:rPr/>
      </w:pPr>
      <w:bookmarkStart w:id="262" w:name="__RefHeading___Toc10954030_1280447820"/>
      <w:bookmarkStart w:id="263" w:name="_Toc106"/>
      <w:bookmarkEnd w:id="262"/>
      <w:r>
        <w:rPr>
          <w:rtl w:val="true"/>
        </w:rPr>
        <w:t>جعل الشُرَف للمسجد</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للمسجد، و هى بضم الشين و فتح الراء جمع شرفه بسكون الراء كغرف و غرفة، لما رواه التهذيب فى باب فضل المساجد، عن طلحة بن زيد،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مسجدا بالكوفة قد شرف،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بيعه،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المساجد لا تشرف بل تبنى جما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فى البحار عن العلل، عن أبيه، عن سعد بن عبد الله، عن احمد بن محمد بن عيسى، عن محمد بن يحيى، عن طلحة بن زيد،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فيه ايضا عن غيبة الشيخ، عن الفضل بن شاذان، عن عبد الرحمن بن ابى هاشم، عن على بن ابى حمزة،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 الكوفة و أمر بهدم المساجد الأربعة، حتى يبلغ اساسها و يصيرها عريشا كعريش موسى، و يكون </w:t>
      </w:r>
      <w:bookmarkStart w:id="264" w:name="pg16598_261303"/>
    </w:p>
    <w:p>
      <w:pPr>
        <w:pStyle w:val="BookText"/>
        <w:rPr/>
      </w:pPr>
      <w:bookmarkEnd w:id="264"/>
      <w:r>
        <w:rPr>
          <w:rFonts w:ascii="Amiri" w:hAnsi="Amiri" w:eastAsia="Amiri" w:cs="Amiri"/>
          <w:color w:val="111111"/>
          <w:sz w:val="28"/>
          <w:sz w:val="28"/>
          <w:szCs w:val="28"/>
          <w:rtl w:val="true"/>
          <w:lang w:bidi="ar-SA"/>
        </w:rPr>
        <w:t xml:space="preserve">المساجد كلها جمّا لا شرف لها، كما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ارشاد المفيد،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لم يبق مسجد على وجه الأرض له شرف الا هدمها و جعلها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الشرف ما يجعل فى اعلى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كراهة الشرف للمساجد، و هى ما يجعل فى اعلى الجدران فتخرج عن الاستواء،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الجماء التى لا قرن</w:t>
      </w:r>
      <w:r>
        <w:rPr>
          <w:rStyle w:val="FootnoteAnchor"/>
          <w:rtl w:val="true"/>
        </w:rPr>
        <w:footnoteReference w:id="52"/>
      </w:r>
      <w:r>
        <w:rPr>
          <w:rFonts w:ascii="Amiri" w:hAnsi="Amiri" w:eastAsia="Amiri" w:cs="Amiri"/>
          <w:color w:val="111111"/>
          <w:sz w:val="28"/>
          <w:sz w:val="28"/>
          <w:szCs w:val="28"/>
          <w:rtl w:val="true"/>
          <w:lang w:bidi="ar-SA"/>
        </w:rPr>
        <w:t>لها و منه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ان تبنى المساجد شرفا و المساجد جما الشرف التى طولت ابنيتها بالشرف واحدها شرفة، و الجم التى لا شرف لها، و جم جمع اجم شبه الشرف بالقرون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يبنى المساجد مشرفة بل تبنى جمّا، و هو قول ابن ادريس، فان اراد بذلك التحريم منعناه، عملا بالبراءة الأصلية، و ان اراد الكراهة فهو حق احتج الشيخ بما رواه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الجواب المنع من صحة السّند و دلالته على المطلق، اذ ليس فيه اشعار بالتحريم،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فى البحار، عن المجازات النبوية للسيد الرضى،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المساجد و اجعلوها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استعارة، لأن المراد ابنوها و لا تتخذوا لها شرفا، لشبهها بالكباش الجم، و هى التى قرونها خافية</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0954032_1280447820"/>
      <w:bookmarkStart w:id="266" w:name="_Toc107"/>
      <w:bookmarkEnd w:id="265"/>
      <w:r>
        <w:rPr>
          <w:rtl w:val="true"/>
        </w:rPr>
        <w:t>و التعلية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مخالفة لسنة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مسجده، قاله غير واحد، و قد عرفت من حسنة عبد اللّه بن سنان او صحيحته، انه كان جدار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يظلل قامة، و استدل للمطلب بعضهم بان فيها اطلاعا على عورات المجاورين له، و بان فى عدمها اقتداء بالسلف</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0954034_1280447820"/>
      <w:bookmarkStart w:id="268" w:name="_Toc108"/>
      <w:bookmarkEnd w:id="267"/>
      <w:r>
        <w:rPr>
          <w:rtl w:val="true"/>
        </w:rPr>
        <w:t>و المحاريب الداخلة</w:t>
      </w:r>
      <w:bookmarkEnd w:id="26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المحاريب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الحايط كثيرا، كما صرح به جماعة، او فى المسجد، </w:t>
      </w:r>
    </w:p>
    <w:p>
      <w:pPr>
        <w:pStyle w:val="BookText"/>
        <w:rPr/>
      </w:pPr>
      <w:r>
        <w:rPr>
          <w:rFonts w:ascii="Amiri" w:hAnsi="Amiri" w:eastAsia="Amiri" w:cs="Amiri"/>
          <w:color w:val="111111"/>
          <w:sz w:val="28"/>
          <w:sz w:val="28"/>
          <w:szCs w:val="28"/>
          <w:rtl w:val="true"/>
          <w:lang w:bidi="ar-SA"/>
        </w:rPr>
        <w:t xml:space="preserve">كما يستفاد من الرواية التى رواها التهذيب فى باب فضل المساجد، عن طلحة بن زيد،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يكسر المحاريب اذا رآها فى المساجد،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مذابح اليهود، لمكان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عن كشف الغمة، نقلا من دلائل الحميرى، عن أبى هاشم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القائم امر بهدم المنارة و المقاصير التى فى المساجد،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معنى هذا؟ فاقبل علىّ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انها محدثه مبتدعة لم يبنها نبى و 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عن غيبة الشيخ، عن سعد بن عبد الله، عن الجعفرى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نقلنا تلك الرواية سابقا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بنقل جملة من العبائر حتى يتضح حقيقة الحال، قال فى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محاريب داخلة فى الحايط، اى دخولا كثيرا، و كذا يكره الداخلة فى المسجد، بل هو هذا الذى وجد فى النصوص، و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يكسر المحاريب اذا راها فى المسجد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مذابح اليهود، و لا بد من تقييد الكراهة بالمعنى الثانى، بسبقها على مسجدية محلها و الا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محاريب داخلة فى الحايط، هذا الحكم ذكره الشيخ و جمع من الأصحاب، و استدل عليه فى التحرير بما رواه الشيخ 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غير صريحة فى كراهة المحاريب الداخلة فى الحايط، بل الظاهر منها كراهة المحاريب الداخلة فى المسجد، لانها التى تقبل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الشارح قدس سره، ان المراد بالمحاريب الداخلة فى الحايط، الداخلة كثيرا، و لم اقف على نصّ يتضمن كراهة المحاريب الداخلة بهذا المعنى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الأصحاب بكراهة المحاريب الداخلة و هى قسمان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فى المسجد، بان يبنى جدران فى قبلة المسجد و يسقف ليدخله </w:t>
      </w:r>
    </w:p>
    <w:p>
      <w:pPr>
        <w:pStyle w:val="BookText"/>
        <w:rPr/>
      </w:pPr>
      <w:r>
        <w:rPr>
          <w:rFonts w:ascii="Amiri" w:hAnsi="Amiri" w:eastAsia="Amiri" w:cs="Amiri"/>
          <w:color w:val="111111"/>
          <w:sz w:val="28"/>
          <w:sz w:val="28"/>
          <w:szCs w:val="28"/>
          <w:rtl w:val="true"/>
          <w:lang w:bidi="ar-SA"/>
        </w:rPr>
        <w:t>الامام، و كان خلفاء الجور يفعلون ذلك خوفا من اعاديهم</w:t>
      </w:r>
      <w:r>
        <w:rPr>
          <w:rStyle w:val="FootnoteAnchor"/>
          <w:rtl w:val="true"/>
        </w:rPr>
        <w:footnoteReference w:id="53"/>
      </w:r>
      <w:r>
        <w:rPr>
          <w:rFonts w:ascii="Amiri" w:hAnsi="Amiri" w:eastAsia="Amiri" w:cs="Amiri"/>
          <w:color w:val="111111"/>
          <w:sz w:val="28"/>
          <w:sz w:val="28"/>
          <w:szCs w:val="28"/>
          <w:rtl w:val="true"/>
          <w:lang w:bidi="ar-SA"/>
        </w:rPr>
        <w:t>،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فى البناء، بان يبنى فى اصل حايط المسجد موضع يدخله الامام، و الكسر الوارد فى الخبر بالأول انسب، و ان احتمل الثانى ايضا بهدم الجدار، و الاكثر اقتصروا على الثانى، مع ان الاول اولى بالمنع، و الشهيد الثانى رحمه اللّه عمم الحكم بالنسبة اليهما، و قيد الدخول فى الحايط بكونه كثيرا، و بعض المتأخرين قصروا الحكم بالاول و لعلّه اوجه، و ان كان الأحوط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بعد نقل رواية طلحة و الجعفرى،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خبر طلحة المذكور على هذا، و يختص الحكم حينئذ بالمقاصير، و هى التى بنى فى المسجد دون المحاريب الداخلة فى الحايط، و يعضده انه الانسب بالكسر</w:t>
      </w:r>
    </w:p>
    <w:p>
      <w:pPr>
        <w:pStyle w:val="BookText"/>
        <w:rPr/>
      </w:pP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المحاريب الداخلة فى الحايط كثيرا او فى المسجد، اما الاول فذكره 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و اما الثانى فهو الظاهر من الرواية الدالة على الكراهة، ثم ذكر مضمون رواية طلحة، ثم</w:t>
      </w:r>
      <w:r>
        <w:rPr>
          <w:rStyle w:val="FootnoteAnchor"/>
          <w:rtl w:val="true"/>
        </w:rPr>
        <w:footnoteReference w:id="54"/>
      </w:r>
      <w:r>
        <w:rPr>
          <w:rFonts w:ascii="Amiri" w:hAnsi="Amiri" w:eastAsia="Amiri" w:cs="Amiri"/>
          <w:color w:val="111111"/>
          <w:sz w:val="28"/>
          <w:sz w:val="28"/>
          <w:szCs w:val="28"/>
          <w:rtl w:val="true"/>
          <w:lang w:bidi="ar-SA"/>
        </w:rPr>
        <w:t>نقل كلام البحار المتقدم نقله،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تتبع السير و الأخبار، و كلام جملة العلماء و لا سيّما علمائنا الأبرار، هو استحباب المحاريب فى المساجد، و استحباب صلوة الامام فيه لا كراهته، و مما يشير الى ذلك ما ذكره فى بحث القبلة من التعويل على محاريب المساجد، و ان محراب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للعلم بالقبلة دون الظن، و قد تقدم فى بحث القبلة بالنسبة الى محراب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 شيخنا الشهيد انه روى انه لما اراد نصبه، دويت له الأرض فجعله بازاء الميزاب، و يعضد ذلك ما رواه الشيخ فى الصحيح، عن منصور بن حازم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اصلى فى الطاق يعنى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كنت تتوسع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رواه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بصائر الدرجات و صاحب الخرايج و الجرايح، بسنديهما عن ابان بن تغلب،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حديث رؤية ابى بكر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فى مسجد قبا فى المحراب، لما احتج عليه امير المؤمنين بنص الرسول عليه فانكر ابو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اترضى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لى به، فأخذ بيده فمضى به حتى ادخله مسجد قبا، فاذا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فى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قد تقدم فى اخبار استحباب السترة قول الرجل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خطر بينك بين المحراب، و هذا كله انما يترتب على استحباب المحاريب فى المساجد لا كراهتها المؤذنة بمرجوحية فعلها، او جعلها فى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فى حديث وفاة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المنقول فى كتاب ارشاد الديلمى، فى خروج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مرضه للصلوة، لما علم ان ابا بكر يصلى بالناس،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على بن ابيطالب و الفضل بن العباس فاعتمدهما، و رجلاه يخطان على الأرض من الضعف، فلما اخرج الى المسجد وجد ابا بكر قد سبق الى المحراب، فاومى اليه بيده فتأخر ابو بكر و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فى استحباب المحراب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الدالة على اشتمال المساجد على المحاريب اكثر من ان تحصى، و اشهر من ان تذكر، و حينئذ فالواجب فى هذا المقام تحقيق المعنى المراد بالمحراب، و انه عبارة عماذا؟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الغرفة و صدر البيت، و اكرم مواضعه، و مقام الامام، و الموضع ينفرد فيه الملك و يتباعد عن الناس و محاريب بنى اسرائيل مساجدهم التى كانوا يجلسون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كتاب مجمع البحرين، بعد ذكر المعانى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الأصمعى سمى القصر محرابا لأن المحراب مقدم المجالس و اشرفها، و كذا من المسجد، و عن ابن الانبارى سمى </w:t>
      </w:r>
    </w:p>
    <w:p>
      <w:pPr>
        <w:pStyle w:val="BookText"/>
        <w:rPr/>
      </w:pPr>
      <w:r>
        <w:rPr>
          <w:rFonts w:ascii="Amiri" w:hAnsi="Amiri" w:eastAsia="Amiri" w:cs="Amiri"/>
          <w:color w:val="111111"/>
          <w:sz w:val="28"/>
          <w:sz w:val="28"/>
          <w:szCs w:val="28"/>
          <w:rtl w:val="true"/>
          <w:lang w:bidi="ar-SA"/>
        </w:rPr>
        <w:t>محرابا لانفراد الامام فيه و بعده من القوم،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الاسد محرابه اى غيله، و الامام اذا دخل فيه يامن ان يلحق، فهو حائز مكانا كأنه مأوى الأسد،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محراب المصلى مأخوذ من المحاربة، لأن المصلى يحارب الشيطان و يحارب نفسه باحضار قلبه،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 ان احد معانى المحراب لغة، هو المكان الذى ينفرد فيه الامام عن المأمومين و يدخله، فهو حينئذ دائر بين احد المعنيين المتقدمين، الا انه لما دلت اخبارنا على ان هذه المقاصير انما حدثت من خلفاء الجور، كما اشار خبر ابى هاشم الجعفرى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محدثة مبتدعة لم يبنها نبى و لا حجة، و صحيحة زرارة الواردة فى صلوة المأموم خلف المقاصير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المقاصير لم تكن فى زمن احد من الناس، و انما احدث الجبارون، و ليس لمن صلّى خلفها مقتديا بصلوة من فيها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حمل المحراب المستحب على المعنى الآخر، و هو داخل فى الحايط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خبر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مذابح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كتاب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الحلقوم، و مذبح الكنيسة كمحراب المسجد و الجمع المذابح، سميت بذلك للقرابين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المذبح واحد المذابح و هى المقاصير، و قيل 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المذابح المحاريب، و المقاصير بيوت كتب النصارى، و الواحد كمقصد،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بمعونة ما ذكرناه من ثبوت المحاريب بالمعنى المتقدم، حمل هذه المحاريب التى رواها فى حديث طلحة على المقاصير،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المحاريب الداخلة تتحقق ذلك بكون المحراب داخلا فى المسجد، لما روى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يكسرها اذا رآها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مذابح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فى هذا ان لا يسبق المسجد المحراب، فان سبق حرم، و كذا يكره لو كان المحراب داخلا فى الحايط كثيرا، انتهى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 ان ما يظهر من الدليل، انما هو الكراهة بالنسبة الى </w:t>
      </w:r>
      <w:bookmarkStart w:id="269" w:name="pg16598_261308"/>
    </w:p>
    <w:p>
      <w:pPr>
        <w:pStyle w:val="BookText"/>
        <w:rPr/>
      </w:pPr>
      <w:bookmarkEnd w:id="269"/>
      <w:r>
        <w:rPr>
          <w:rFonts w:ascii="Amiri" w:hAnsi="Amiri" w:eastAsia="Amiri" w:cs="Amiri"/>
          <w:color w:val="111111"/>
          <w:sz w:val="28"/>
          <w:sz w:val="28"/>
          <w:szCs w:val="28"/>
          <w:rtl w:val="true"/>
          <w:lang w:bidi="ar-SA"/>
        </w:rPr>
        <w:t>المحاريب الداخلة فى المسجد لا الحايط، و ان كان الأحوط تركه ايضا اذا كانت داخلة فى الحايط كثيرا، و ينبغى تقييد الحكم فى المحاريب الداخلة فى المسجد بسبقها على المسجدية و الا حرمت، كما صرح به جماعة، و هل الصلوة فى تلك المحاريب ايضا متصفة بالكراهة ام لا؟ و لعلّ الاولى هو الترك</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10954036_1280447820"/>
      <w:bookmarkStart w:id="271" w:name="_Toc109"/>
      <w:bookmarkEnd w:id="270"/>
      <w:r>
        <w:rPr>
          <w:rtl w:val="true"/>
        </w:rPr>
        <w:t>و جعلها طريقا</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الفقيه فى حديث المناهى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المساجد طرقا، حتى تصلوا فيها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يكره اذا استطرقت على وجه لا يلزم منه تغيير صورة المسجد بحيث يصير طريقا لا مسجدا و الا حرم، كما صرح به جماعة، و الظاهر زوال الكراهة اذا صلى فيها ركعتين ثم خرج من باب آخر</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0954038_1280447820"/>
      <w:bookmarkStart w:id="273" w:name="_Toc110"/>
      <w:bookmarkEnd w:id="272"/>
      <w:r>
        <w:rPr>
          <w:rtl w:val="true"/>
        </w:rPr>
        <w:t>و البيع فيها و الشراء و تمكين المجانين</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البيع فيها و الشراء و تمكين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الصبيان، لما رواه التهذيب فى باب فضل المساجد، عن على بن اسباط،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البيع و الشراء، و المجانين و الصبيان، و الأحكام، و الضالة، و الحدود، و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عند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الميزاب على بابها، رواية عبد الحميد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مساجدكم صبيانكم و مجانينكم و شراءكم و بيعكم، و رواية نوادر الراوندى، عن موسى بن جعفر، عن آبائه،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مجانينكم و صبيانكم، و رفع اصواتكم الا بذكر اللّه تعالى، و بيعكم و شراءكم و سلاحكم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يراد بالصبى من لا يوثق به منهم فى ازالة النجاسة، اما من وثق به فى التنزه عن النجاسات و اداء الصلوات، فانه يستحب تمرينه على فعل الصلوة فى المسجد، كما يمرن على 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يقيد الصبى بمن لا يوثق به، اما علم منه ما يقتضى الوثوق بمحافظته عن التنزه عن النجاسات و اداء الصلوة، فانه لا يكره تمكينه بل يستحب تمرينه، و ذكر هذا القيد شيخنا فى الرياض عن بعض الاصحاب ساكتا عليه، و لا بأس 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فى البحار بعد ان نقل رواية نوادر الراوندى المتقدمة، و روايته </w:t>
      </w:r>
      <w:bookmarkStart w:id="274" w:name="pg16598_261309"/>
    </w:p>
    <w:p>
      <w:pPr>
        <w:pStyle w:val="BookText"/>
        <w:rPr/>
      </w:pPr>
      <w:bookmarkEnd w:id="274"/>
      <w:r>
        <w:rPr>
          <w:rFonts w:ascii="Amiri" w:hAnsi="Amiri" w:eastAsia="Amiri" w:cs="Amiri"/>
          <w:color w:val="111111"/>
          <w:sz w:val="28"/>
          <w:sz w:val="28"/>
          <w:szCs w:val="28"/>
          <w:rtl w:val="true"/>
          <w:lang w:bidi="ar-SA"/>
        </w:rPr>
        <w:t>الاخرى التى رواها باسناده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ليمنعن احدكم مساجدكم يهودكم و نصاراكم و صبيانكم، او ليمسخن اللّه تعالى قردة و خنازير ركعا سجدا،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فى كراهة تمكين المجانين و الصبيان لدخول المساجد، و ربما يقيد الصبى بمن لا يوثق به، اما من علم منه ما يقتضى الوثوق به، لمحافظته عن التنزه عن النجاسات و أداء الصلوات، فانه لا يكره تمكينه بل يستحب تمرينه، و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كراهة البيع و الشراء، فان زاحم المصلين، او تضمن تغيير هيئة المسجد، فلا يبعد التحريم، و به قطع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السلاح، فالمراد به تشهيره او عمله، و الأحوط تركهما، و روى الشيخ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 السيف فى المسجد، و عن برى النبل فى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بنى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يشهر فيه السلاح،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الصبيان بما قيدوه، مع زيادة قيد و هو عدم صدور اللعب عنهم فى المسجد المنافى لتوقيره، مما لا بأس به، لأن المتبادر من الخبر هو الصبيان الغير الموثق بهم، الصادر عنهم اللعب فتأمل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البيع و الشراء المتضمن لتغيير هيئة المسجدية، فلا شبهة فى الحرمة، و كذا اذا زاحم المصلين، بحيث علم عدم رضاء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السلاح فالأحوط عدم تشهيره فيها، كما ان الأحوط عدم عمله، خصوصا برى</w:t>
      </w:r>
      <w:r>
        <w:rPr>
          <w:rStyle w:val="FootnoteAnchor"/>
          <w:rtl w:val="true"/>
        </w:rPr>
        <w:footnoteReference w:id="55"/>
      </w:r>
      <w:r>
        <w:rPr>
          <w:rFonts w:ascii="IRNazanin" w:hAnsi="IRNazanin" w:eastAsia="IRNazanin"/>
          <w:color w:val="111111"/>
          <w:sz w:val="28"/>
          <w:sz w:val="28"/>
          <w:szCs w:val="28"/>
          <w:rtl w:val="true"/>
          <w:lang w:bidi="fa-IR"/>
        </w:rPr>
        <w:t xml:space="preserve">النبل، و قد عرفت نهى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w:t>
      </w:r>
      <w:r>
        <w:rPr>
          <w:rStyle w:val="FootnoteAnchor"/>
          <w:rtl w:val="true"/>
        </w:rPr>
        <w:footnoteReference w:id="56"/>
      </w:r>
      <w:r>
        <w:rPr>
          <w:rFonts w:ascii="Amiri" w:hAnsi="Amiri" w:eastAsia="Amiri" w:cs="Amiri"/>
          <w:color w:val="111111"/>
          <w:sz w:val="28"/>
          <w:sz w:val="28"/>
          <w:szCs w:val="28"/>
          <w:rtl w:val="true"/>
          <w:lang w:bidi="ar-SA"/>
        </w:rPr>
        <w:t>السيف فى المسجد فى رواية محمد بن مسلم، المروية فى التهذيب فى باب فضل المساجد</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0954040_1280447820"/>
      <w:bookmarkStart w:id="276" w:name="_Toc111"/>
      <w:bookmarkEnd w:id="275"/>
      <w:r>
        <w:rPr>
          <w:rtl w:val="true"/>
        </w:rPr>
        <w:t>و انفاذ الأحكام</w:t>
      </w:r>
      <w:bookmarkEnd w:id="2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انفاذ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كما صرح به بعض من تأخر، خلافا لجماعة </w:t>
      </w:r>
    </w:p>
    <w:p>
      <w:pPr>
        <w:pStyle w:val="BookText"/>
        <w:rPr/>
      </w:pPr>
      <w:r>
        <w:rPr>
          <w:rFonts w:ascii="Amiri" w:hAnsi="Amiri" w:eastAsia="Amiri" w:cs="Amiri"/>
          <w:color w:val="111111"/>
          <w:sz w:val="28"/>
          <w:sz w:val="28"/>
          <w:szCs w:val="28"/>
          <w:rtl w:val="true"/>
          <w:lang w:bidi="ar-SA"/>
        </w:rPr>
        <w:t>و منهم الخلاف و الحلى و المصنف فى المختلف فحكموا بالعدم، للأول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فيه من الجدال و الدعاوى الباطلة، المستلزمة للمعصية فى المسجد، المتضاعف بسببه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على بن اسباط المتقدمة، و للثانى ما ذكره فى المختلف، بأن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فى جامع الكوفة، و قضى فيه بين الناس، و دكة القضاء مشهورة الى الآن، و لأن الحكم طاعة فجاز ايقاعها فى المساجد الموضوعة للطاعات، و اجاب عن الرواية بالطعن فى السند، و احتمال ان يكون المراد بانفاذ الأحكام، كالحبس على الحقوق، و الملازمة فيها عليها، و القصاص منها، او كما قال القطب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الحكومات الجدلية و الخصومات، لأن التحاكم المشروع الى القضاة يستحب فى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نسب عدم الكراهة الى جماعة، و ذكر استدلالهم،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النهى على تقدير صحته، على الحبس على الحقوق و الملازمة عليها، او يخص بما فيه جدال و خصومة، او يكون المكروه الدوام لا ما اتفق احيانا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الروضة بعد حكم الشهيد بكراهة انفاذ الأحكام، اما مطلقا، و 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بمسجد الكوفة خارج، او مخصوص بما فيه جدال و خصومة، او بالدايم لا بما يتفق نادرا، او بما يكون الجلوس فيه لأجلها، لا بما اذا كان لأجل العبادة فاتفقت الدعوى، لما فى انفاذها حينئذ من المسارعة المأمور بها، و على احدها يحمل 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بالأخير الا نسب، الا ان دكة القضاء به لا يخلو عن منافرة للحامل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 بعد ان نقل استدلال المختلف لمذهبه، ما صورته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 المختلف عن الرواية بالطعن فى السند، و احتمال ان يكون متعلق النهى انفاذ الأحكام، كالحبس على الحقوق و الملازمة عليها فى المساجد، و 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الشارح المحقق بعد ان نقل احتجاج المختلف و ما اجاب عن الرواية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المنهى عنه فيه جدال و خصومة، و ربما قيل دوام الحكم فيها مكروه، و اما اذا اتفق عليه فى بعض الأحيان فلا، و يحتمل تخصيص الكراهة بما يكون الجلوس لأجل ذلك، لا بما اذا كان الجلوس لأجل العبادة فاتفق صدور الدعوى، و القول بعدم الكراهة المطلقة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انفاذ الأحكام انما يكره ذلك دائما نادرا، الا ان يفضى الى حبس غريم او استيفاء حد، فيكره حينئذ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البحار، بعد ان نقل رواية على بن اسباط المتقدمة عن الخصال عن محمد بن الحسن الوليد، عن محمد بن الحسن الصفار، عن الحسن بن موسى الخشاب، عن على بن اسباط، عن بعض رجاله، و روى ايضا عن العلل، عن أبيه، عن محمد بن يحيى العطار، عن محمد بن احمد بن يحيى، عن الخشاب مثله،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فى الأحكام الكراهة، ثم قال بعد ان نقل خلاف الخلاف و الحلى و المختلف و احتجاج المختلف، و ما اجاب عن الرواية، و ما قاله الراوندى،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دوام الحكم فيها مكروه، و اما اذا اتفق فى بعض الأحيان فلا، و يمكن تخصيص الكراهة بما يكون الجلوس لأجل ذلك، بخلاف ما اذا كان الجلوس للعبادة، فاتفق صدور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الوجهان الأخيران لا ينفعان فى الجمع بين الأخبار، اذ الظاهر من دكة القضاء، و المشهور فى ذلك وقوع الحكم فيها غالبا، لم يذكر موضع آخر لجلوسه للحكم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تخصيص المنع باوقات الصلوات، فانها توجب شغل خواطر المصلين، او بغير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يحتمل فيهم الخطاء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 الراوندى الحكم المنهى عنه بما كان فيه جدل و خصومة، و ربما قيل بتخصيص ذلك بدوام الحكم فيها، و اما اذا اتفق فى بعض الأحيان فلا، او تخصيص الكراهة بما يكون الجلوس لأجل ذلك، بخلاف ما لو </w:t>
      </w:r>
      <w:bookmarkStart w:id="277" w:name="pg16598_261312"/>
    </w:p>
    <w:p>
      <w:pPr>
        <w:pStyle w:val="BookText"/>
        <w:rPr/>
      </w:pPr>
      <w:bookmarkEnd w:id="277"/>
      <w:r>
        <w:rPr>
          <w:rFonts w:ascii="Amiri" w:hAnsi="Amiri" w:eastAsia="Amiri" w:cs="Amiri"/>
          <w:color w:val="111111"/>
          <w:sz w:val="28"/>
          <w:sz w:val="28"/>
          <w:szCs w:val="28"/>
          <w:rtl w:val="true"/>
          <w:lang w:bidi="ar-SA"/>
        </w:rPr>
        <w:t xml:space="preserve">كان الجلوس للعبادة، فاتفق صدور الدعوى، و الظاهر من خبر دكة القضاء يدفع هذين الوجهين، اذ الظاهر من دكة القضاء، و المشهور فى جملة من الأخبار الدالة على تحاكم الناس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المسجد، وقوع ذلك غالبا، بل لم يذكر مواضع أخر فى جلوسه للحكومة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بعض مشائخنا تخصيص المنع باوقات الصلوة، فانها توجب شغل خواطر المصلين، او بغير المعصوم فانه يحتمل منهم الخطاء، و لا بأس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محل اشكال، و الاحتياط فيها مطلوب جدا، سيما فى اوقات الصلوات</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0954042_1280447820"/>
      <w:bookmarkStart w:id="279" w:name="_Toc112"/>
      <w:bookmarkEnd w:id="278"/>
      <w:r>
        <w:rPr>
          <w:rtl w:val="true"/>
        </w:rPr>
        <w:t>و تعريف الضوال</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تعريف الضوال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انشادا و نشدانا، لرواية على بن اسباط المتقدمة، و يدل على خصوص الثانى، ما رواه الصدوق فى الفقيه فى باب فضل المساجد،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ينشد ضالّة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الله عليك، فانها لغير هذا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فى حديث المناهى عن شعيب بن وافد، عن الحسن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ينشد الشعرا و ينشدّ الضالة فى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عن العلل، عن أبيه، عن محمد بن يحيى العطار، عن الاشعرى رفعه، ان رجلا جاء الى المسجد ينشد ضالة 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اللّه عليك، فانها لغير هذا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الصوت فى المساجد يكره، 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 برجل مشاقص له فى المسجد، فنهاه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لغير هذا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دعائم الاسلام،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تقام الحدود فى المساجد، و ان يرفع فيها الصوت، و ان ينشد فيها الضالة، او يسل فيها السيف، او يرمى فيها النبل، او يباع فيها او يشترى، او يعلق فى القبلة منها سلاح، او يبرى فيها نبل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ينافى ذلك ما رواه الشيخ فى باب فضل المساجد عن على بن جعفر، عن </w:t>
      </w:r>
      <w:bookmarkStart w:id="280" w:name="pg16598_261313"/>
    </w:p>
    <w:p>
      <w:pPr>
        <w:pStyle w:val="BookText"/>
        <w:rPr/>
      </w:pPr>
      <w:bookmarkEnd w:id="280"/>
      <w:r>
        <w:rPr>
          <w:rFonts w:ascii="Amiri" w:hAnsi="Amiri" w:eastAsia="Amiri" w:cs="Amiri"/>
          <w:color w:val="111111"/>
          <w:sz w:val="28"/>
          <w:sz w:val="28"/>
          <w:szCs w:val="28"/>
          <w:rtl w:val="true"/>
          <w:lang w:bidi="ar-SA"/>
        </w:rPr>
        <w:t xml:space="preserve">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الشعر هل يصلح ان ينشد فى المسجد؟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 سألته عن الضالة ايصلح ان تنشد فى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فى البحار ايضا عن قرب الأسناد</w:t>
      </w:r>
      <w:r>
        <w:rPr>
          <w:rStyle w:val="FootnoteAnchor"/>
          <w:rtl w:val="true"/>
        </w:rPr>
        <w:footnoteReference w:id="57"/>
      </w:r>
      <w:r>
        <w:rPr>
          <w:rFonts w:ascii="Amiri" w:hAnsi="Amiri" w:eastAsia="Amiri" w:cs="Amiri"/>
          <w:color w:val="111111"/>
          <w:sz w:val="28"/>
          <w:sz w:val="28"/>
          <w:szCs w:val="28"/>
          <w:rtl w:val="true"/>
          <w:lang w:bidi="ar-SA"/>
        </w:rPr>
        <w:t xml:space="preserve">بسنده، عن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على بن جعفر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بعد نقل هذا الخبر و خبر على بن 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تنافى بين الخبرين، لأن الخبر الأول محمول على ضرب من الكراهية دون الحظر، و الآخر محمول على الجواز، انتهى، و ما افاده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الأصحاب كراهة تعريف الضالة و طلبها فى المسجد و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على بن اسباط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تحتملهما بل تشملهما، الى ان قال بعد نقل رواية 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الضالة عرفها و استرشد عنها ضدّ، و الشعر قرأه، و تناشدوا انشد بعضهم بعضا، و النشدة بالكسر الصوت، و التشديد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الضالة فانا ناشد اذا طلبتها، و انشدتها فانا منشد اذا عرفتها، و منه الحديث قال لرجل ينشد </w:t>
      </w:r>
      <w:r>
        <w:rPr>
          <w:rStyle w:val="FootnoteAnchor"/>
          <w:rtl w:val="true"/>
        </w:rPr>
        <w:footnoteReference w:id="58"/>
      </w:r>
      <w:r>
        <w:rPr>
          <w:rFonts w:ascii="Amiri" w:hAnsi="Amiri" w:eastAsia="Amiri" w:cs="Amiri"/>
          <w:color w:val="111111"/>
          <w:sz w:val="28"/>
          <w:sz w:val="28"/>
          <w:szCs w:val="28"/>
          <w:rtl w:val="true"/>
          <w:lang w:bidi="ar-SA"/>
        </w:rPr>
        <w:t>ضالة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الناشد غيرك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تأديباله، حيث طلب ضالته فى المسجد، و هو من التشديد رفع الصوت،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محل التعريف الجامع، فليكن فى أبواب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وظيفتى تعريفها فى الجامع، و كراهتها فى فعله خارج الباب</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10954044_1280447820"/>
      <w:bookmarkStart w:id="282" w:name="_Toc113"/>
      <w:bookmarkEnd w:id="281"/>
      <w:r>
        <w:rPr>
          <w:rtl w:val="true"/>
        </w:rPr>
        <w:t>و انشاد الشعر</w:t>
      </w:r>
      <w:bookmarkEnd w:id="2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انشاد الشعر</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لما رواه الكافى فى باب بناء المساجد عن جعفر بن </w:t>
      </w:r>
    </w:p>
    <w:p>
      <w:pPr>
        <w:pStyle w:val="BookText"/>
        <w:rPr/>
      </w:pPr>
      <w:r>
        <w:rPr>
          <w:rFonts w:ascii="Amiri" w:hAnsi="Amiri" w:eastAsia="Amiri" w:cs="Amiri"/>
          <w:color w:val="111111"/>
          <w:sz w:val="28"/>
          <w:sz w:val="28"/>
          <w:szCs w:val="28"/>
          <w:rtl w:val="true"/>
          <w:lang w:bidi="ar-SA"/>
        </w:rPr>
        <w:t>ابراهيم، عن على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سمعتموه ينشد الشعر فى المساجد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انما نصبت المساجد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الرواية صحيحة، لأنه ليس فى السند من يتوقف فيه الا جعفر بن ابراهيم المشترك، و الظاهر ان هذا هو ابن جعفر الطيار، لمكان عبد الرحمن بن الحجاج، و ما نقله بانه يروى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ضاير،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فى المسئلة السابقة فى حديث المناهى،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ينشد الشعر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تقدم فى المسئلة السابقة من رواية على بن جعفر النافية للباس عن ذلك، فغير مناف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كراهة انشاد الشعر فى المساجد لما رواه الشيخ فى الصحيح على الظاهر،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حملوا رواية على بن جعفر على الجواز، و هو لا ينافى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 بعد ايراد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ببعيد حمل اباحة انشاد الشعر على ما يقل منه و تكثر منفعته، كبيت حكمة او شاهد على لغة فى كتاب الله او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لأنه من المعلوم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ينشد بين يديه البيت و الابيات من الشعر فى المسجد و لم ينكر ذلك، و الحق به الشيخ</w:t>
      </w:r>
      <w:r>
        <w:rPr>
          <w:rStyle w:val="FootnoteAnchor"/>
          <w:rtl w:val="true"/>
        </w:rPr>
        <w:footnoteReference w:id="60"/>
      </w:r>
      <w:r>
        <w:rPr>
          <w:rFonts w:ascii="Amiri" w:hAnsi="Amiri" w:eastAsia="Amiri" w:cs="Amiri"/>
          <w:color w:val="111111"/>
          <w:sz w:val="28"/>
          <w:sz w:val="28"/>
          <w:szCs w:val="28"/>
          <w:rtl w:val="true"/>
          <w:lang w:bidi="ar-SA"/>
        </w:rPr>
        <w:t xml:space="preserve">على رحمه اللّه مدح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مراثى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ذكراه لا يخلو من قوة، و يؤيده استشهاد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بالاشعار فى الخطب، و كانت غالبا فى المسجد، و ما نقل من انشاد المداحين كحسان و غيره اشعارهم عندهم عليهم السلام، و لان 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عظيمة و المسجد محلها، فيخص المنع بالشعر الباطل، لما روى فى الصحيح عن على بن يقطين، </w:t>
      </w:r>
      <w:bookmarkStart w:id="283" w:name="pg16598_261315"/>
    </w:p>
    <w:p>
      <w:pPr>
        <w:pStyle w:val="BookText"/>
        <w:rPr/>
      </w:pPr>
      <w:bookmarkEnd w:id="283"/>
      <w:r>
        <w:rPr>
          <w:rFonts w:ascii="Amiri" w:hAnsi="Amiri" w:eastAsia="Amiri" w:cs="Amiri"/>
          <w:color w:val="111111"/>
          <w:sz w:val="28"/>
          <w:sz w:val="28"/>
          <w:szCs w:val="28"/>
          <w:rtl w:val="true"/>
          <w:lang w:bidi="ar-SA"/>
        </w:rPr>
        <w:t xml:space="preserve">انه سأل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انشاد الشعر فى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الشعر لا بأس فلا بأس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كلام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ذكره ما رواه الصدوق فى كتاب اكمال الدين و اتمام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احمد بن محمد بن عيسى، عن الحسن بن محبوب، عن العلا بن زرين،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بفناء الكعبة يوم افتتح مكة، اذا قبل اليه وفد فسلموا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بكر بن وايل،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عندكم علم من خبر قسّ بن ساعدة الايادى؟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ثم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يوم القيمة امة واحدة،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احد يحسن من شعره؟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الأولين الذاهبين من القرون لنا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مواردا للموت ليس لها مصادر</w:t>
      </w:r>
    </w:p>
    <w:p>
      <w:pPr>
        <w:pStyle w:val="BookText"/>
        <w:rPr/>
      </w:pPr>
      <w:r>
        <w:rPr>
          <w:rFonts w:ascii="Amiri" w:hAnsi="Amiri" w:eastAsia="Amiri" w:cs="Amiri"/>
          <w:color w:val="111111"/>
          <w:sz w:val="28"/>
          <w:sz w:val="28"/>
          <w:szCs w:val="28"/>
          <w:rtl w:val="true"/>
          <w:lang w:bidi="ar-SA"/>
        </w:rPr>
        <w:t xml:space="preserve">و رأيت قومى نحوها تمضى الاصاغر و الاكابر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الماضى الىّ و لا من الباقين غابر</w:t>
      </w:r>
    </w:p>
    <w:p>
      <w:pPr>
        <w:pStyle w:val="BookText"/>
        <w:rPr/>
      </w:pPr>
      <w:r>
        <w:rPr>
          <w:rFonts w:ascii="Amiri" w:hAnsi="Amiri" w:eastAsia="Amiri" w:cs="Amiri"/>
          <w:color w:val="111111"/>
          <w:sz w:val="28"/>
          <w:sz w:val="28"/>
          <w:szCs w:val="28"/>
          <w:rtl w:val="true"/>
          <w:lang w:bidi="ar-SA"/>
        </w:rPr>
        <w:t>ايقنت انى لا محالة حيث صار القوم صائر</w:t>
      </w:r>
    </w:p>
    <w:p>
      <w:pPr>
        <w:pStyle w:val="BookText"/>
        <w:rPr/>
      </w:pPr>
      <w:r>
        <w:rPr>
          <w:rFonts w:ascii="Amiri" w:hAnsi="Amiri" w:eastAsia="Amiri" w:cs="Amiri"/>
          <w:color w:val="111111"/>
          <w:sz w:val="28"/>
          <w:sz w:val="28"/>
          <w:szCs w:val="28"/>
          <w:rtl w:val="true"/>
          <w:lang w:bidi="ar-SA"/>
        </w:rPr>
        <w:t xml:space="preserve">الحديث انظر الى صراحة هذا الخبر مع صحة سنده، فى جواز الانشاد فى المسجد الحرام الذى هو اشرف البقاع،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قوة ما ذكره اولئك الفضلاء،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كله، وفاقا للجماعة من المتأخرين، لما عرفت، مضافا الى اختصاص النهى بما هو الغالب من اشعار العرب الخارجة عن هذه الاساليب</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10954046_1280447820"/>
      <w:bookmarkStart w:id="285" w:name="_Toc114"/>
      <w:bookmarkEnd w:id="284"/>
      <w:r>
        <w:rPr>
          <w:rtl w:val="true"/>
        </w:rPr>
        <w:t>و اقامة الحدود</w:t>
      </w:r>
      <w:bookmarkEnd w:id="28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على بن اسباط المتقدمة،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فى اقامة الحدود الكراهة، لاحتمال تلويث المسجد بخروج الحدث، كما ذكر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فيه شغل الخواطر و تفرق بال المصلين</w:t>
      </w:r>
      <w:r>
        <w:rPr>
          <w:rFonts w:eastAsia="Amiri" w:cs="Amiri" w:ascii="Amiri" w:hAnsi="Amiri"/>
          <w:color w:val="111111"/>
          <w:sz w:val="28"/>
          <w:szCs w:val="28"/>
          <w:rtl w:val="true"/>
          <w:lang w:bidi="ar-SA"/>
        </w:rPr>
        <w:t xml:space="preserve">. </w:t>
      </w:r>
      <w:bookmarkStart w:id="286" w:name="pg16598_261316"/>
    </w:p>
    <w:p>
      <w:pPr>
        <w:pStyle w:val="Heading6"/>
        <w:numPr>
          <w:ilvl w:val="5"/>
          <w:numId w:val="1"/>
        </w:numPr>
        <w:rPr/>
      </w:pPr>
      <w:bookmarkStart w:id="287" w:name="__RefHeading___Toc10954048_1280447820"/>
      <w:bookmarkStart w:id="288" w:name="_Toc115"/>
      <w:bookmarkEnd w:id="286"/>
      <w:bookmarkEnd w:id="287"/>
      <w:r>
        <w:rPr>
          <w:rtl w:val="true"/>
        </w:rPr>
        <w:t>و رفع الصوت</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تجاوز المعتاد، و لو فى قراءة القرآن، قاله غير واحد، لمرسلة على بن اسباط السابقة، و لمنافاته الخشوع المطلوب فى المساجد، قاله غير واحد منهم، و يدل على الكراهة، و استثناء ذكر الله تعالى، خبر الراوندى المتقدم عند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الميضاة 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خبر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الأصحاب كراهة رفع الصوت فى المسجد مطلقا و ان كان فى القرآن، للأخبار المطلقة، و استثنى فى هذا الخبر ذكر الله، و كذا فعله ابن الجنيد، و لعله المراد فى ساير الأخبار لحسن رفع الصوت بالاذان و التكبير و الخطب و المواعظ فيها، و ان كان الأحوط عدم رفع الصوت فيما لم يتوقف الانتفاع به عليه، و معه يقتصر على ما يتأدى به الضرورة</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0954050_1280447820"/>
      <w:bookmarkStart w:id="290" w:name="_Toc116"/>
      <w:bookmarkEnd w:id="289"/>
      <w:r>
        <w:rPr>
          <w:rtl w:val="true"/>
        </w:rPr>
        <w:t>و عمل الصنايع</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الصنايع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تمكين المجانين، من نهى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 السيف و برى النبل فى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بنى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مشعر بكراهة عمل جميع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ايضا عند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تعريف الضوال و انشاد الشعر، تعليل مشعر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رواية عن العلل، عن ابيه، عن محمد بن يحيى العطار، عن الأشعرى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مرّ برجل يبرى مشاقص له فى المسجد فنهاه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لغير هذا بنيت،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يدل على كراهة عمل الصانع فى المسجد مطلقا، كما ذكره الأصحاب، فلو تضمن تغيير هيئة المسجد، او منع المصلين عن الصلوة و التضييق عليهم، فالحرمة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 ايضا، انه نسب الكراهة الى الأصحاب، و اما الحرمة التى استظهرها فى البحار فى الصور المذكورة فلا تخلو عن قرب، كما ذهب اليه جماعة</w:t>
      </w:r>
    </w:p>
    <w:p>
      <w:pPr>
        <w:pStyle w:val="Heading6"/>
        <w:numPr>
          <w:ilvl w:val="5"/>
          <w:numId w:val="1"/>
        </w:numPr>
        <w:rPr/>
      </w:pPr>
      <w:bookmarkStart w:id="291" w:name="__RefHeading___Toc10954052_1280447820"/>
      <w:bookmarkStart w:id="292" w:name="_Toc117"/>
      <w:bookmarkEnd w:id="291"/>
      <w:r>
        <w:rPr>
          <w:rtl w:val="true"/>
        </w:rPr>
        <w:t>و دخول من فيه رايحة موذية</w:t>
      </w:r>
      <w:bookmarkEnd w:id="29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من فيه رايحة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موذية من نحو رايحة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ثوم او 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نحوهما، للأخبار المستفيضة المروية فى التهذيب و الكافى،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فضل المساجد،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شيئا </w:t>
      </w:r>
    </w:p>
    <w:p>
      <w:pPr>
        <w:pStyle w:val="BookText"/>
        <w:rPr/>
      </w:pPr>
      <w:r>
        <w:rPr>
          <w:rFonts w:ascii="Amiri" w:hAnsi="Amiri" w:eastAsia="Amiri" w:cs="Amiri"/>
          <w:color w:val="111111"/>
          <w:sz w:val="28"/>
          <w:sz w:val="28"/>
          <w:szCs w:val="28"/>
          <w:rtl w:val="true"/>
          <w:lang w:bidi="ar-SA"/>
        </w:rPr>
        <w:t>من المؤذيات ريحا فلا يقربن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عن العلل، عن ابيه، عن سعد بن عبد الله، عن محمد بن الحسين، عن ابن ابى عمير، عن ابن اذينة، عن محمد بن مسلم،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لريحه،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هذه البقلة المنتنة فلا يقرب مسجدنا، فاما من أكله و لم يأت المسجد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منه عن على بن حاتم، عن محمد بن جعفر الرّزاز، عن عبد الله بن محمد بن خلف، عن الوشاء،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اكل البصل و الكراث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باكله مطبوخا و غير مطبوخ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 اكل منه ماله اذى فلا يخرج الى المسجد، كراهة اذاه عن من يجالس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المحاسن، عن الوشاء، عن ابن سنان،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العلل، عن محمد بن موسى بن المتوكل، عن على بن الحسين السعد آبادى، عن احمد بن ابى عبد اللّه البرقى، عن ابيه، عن أبيه، عن فضالة، عن داود بن فرقد،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اكل هذه البقلة فلا يقرب مسجدنا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المجازات النبوية للرضى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هاتين البقلتين فلا يقربن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الثوم و الكراث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اراد اكلهما فليمتهما طبخا، و فى رواية فليمثها</w:t>
      </w:r>
      <w:r>
        <w:rPr>
          <w:rStyle w:val="FootnoteAnchor"/>
          <w:rtl w:val="true"/>
        </w:rPr>
        <w:footnoteReference w:id="61"/>
      </w:r>
      <w:r>
        <w:rPr>
          <w:rFonts w:ascii="IRNazanin" w:hAnsi="IRNazanin" w:eastAsia="IRNazanin"/>
          <w:color w:val="111111"/>
          <w:sz w:val="28"/>
          <w:sz w:val="28"/>
          <w:szCs w:val="28"/>
          <w:rtl w:val="true"/>
          <w:lang w:bidi="fa-IR"/>
        </w:rPr>
        <w:t>طبخا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كراهة دخول المسجد لمن أكل شيئا من المؤذيات بريحها، و تتأكد الكراهة فى الثوم، بل يظهر من بعض الأخبار انه لو تداوى به بغير الاكل ايضا، يكره له دخول المسجد</w:t>
      </w:r>
      <w:r>
        <w:rPr>
          <w:rFonts w:eastAsia="Amiri" w:cs="Amiri" w:ascii="Amiri" w:hAnsi="Amiri"/>
          <w:color w:val="111111"/>
          <w:sz w:val="28"/>
          <w:szCs w:val="28"/>
          <w:rtl w:val="true"/>
          <w:lang w:bidi="ar-SA"/>
        </w:rPr>
        <w:t xml:space="preserve">. </w:t>
      </w:r>
      <w:bookmarkStart w:id="293" w:name="pg16598_261318"/>
    </w:p>
    <w:p>
      <w:pPr>
        <w:pStyle w:val="BookText"/>
        <w:rPr/>
      </w:pPr>
      <w:bookmarkEnd w:id="293"/>
      <w:r>
        <w:rPr>
          <w:rFonts w:ascii="Amiri" w:hAnsi="Amiri" w:eastAsia="Amiri" w:cs="Amiri"/>
          <w:color w:val="111111"/>
          <w:sz w:val="28"/>
          <w:sz w:val="28"/>
          <w:szCs w:val="28"/>
          <w:rtl w:val="true"/>
          <w:lang w:bidi="ar-SA"/>
        </w:rPr>
        <w:t>و نقل الشيخ فى الاستبصار بسند 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اصدق من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كل صلوة صليتها ما دمت تاكله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فى هذا الخبر ان نحمله على ضرب من التغليظ فى كراهته، دون الحظ الذى يكون من اكل ذلك يقتضى استحقاقه الذم و العقاب، بدلالة الأخبار الاولة، و الاجماع الواقع على ان اكل هذه الأشياء لا يوجب اعادة الصلوة</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0954054_1280447820"/>
      <w:bookmarkStart w:id="295" w:name="_Toc118"/>
      <w:bookmarkEnd w:id="294"/>
      <w:r>
        <w:rPr>
          <w:rtl w:val="true"/>
        </w:rPr>
        <w:t>و التنخم و البصاق</w:t>
      </w:r>
      <w:bookmarkEnd w:id="295"/>
    </w:p>
    <w:p>
      <w:pPr>
        <w:pStyle w:val="Heading6"/>
        <w:numPr>
          <w:ilvl w:val="5"/>
          <w:numId w:val="1"/>
        </w:numPr>
        <w:rPr/>
      </w:pPr>
      <w:bookmarkStart w:id="296" w:name="__RefHeading___Toc10954056_1280447820"/>
      <w:bookmarkStart w:id="297" w:name="_Toc119"/>
      <w:bookmarkEnd w:id="296"/>
      <w:r>
        <w:rPr>
          <w:rtl w:val="true"/>
        </w:rPr>
        <w:t>اشارة</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التنخم و 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التهذيب فى باب فضل المساجد، عن غياث بن ابراهيم،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البصاق فى المسجد خطيئة، و كفارته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الباب المتقدم،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فى المسجد ثم ردها فى جوفه، لم تمر بداء فى جوفه الا ابراته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اسمعيل بن مسلم الشعيرى،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بنخامته المسجد، لقى اللّه يوم القيمة ضاحكا قد اعطى كتابه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الفقيه فى باب القبلة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البزاق فى القبلة، و 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نخامة فى المسجد 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بعرجون من عراجين ارطاب فحكها، ثم رجع القهقرى فبنى على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يفتح من الصلوة ابوابا كثيرة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فى البحار عن المجازات النبوية للسيد الرضى،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المسجد لينزوى عن النخامة، كما تنزوى الجلدة من النار اذا انقبضت و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 فى شرح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لينزوى اى ينضم و ينقبض، و قيل اراد اهل المسجد و هم الملائكة، و عن السيد</w:t>
      </w:r>
      <w:r>
        <w:rPr>
          <w:rStyle w:val="FootnoteAnchor"/>
          <w:rtl w:val="true"/>
        </w:rPr>
        <w:footnoteReference w:id="62"/>
      </w:r>
      <w:r>
        <w:rPr>
          <w:rFonts w:ascii="IRNazanin" w:hAnsi="IRNazanin" w:eastAsia="IRNazanin"/>
          <w:color w:val="111111"/>
          <w:sz w:val="28"/>
          <w:sz w:val="28"/>
          <w:szCs w:val="28"/>
          <w:rtl w:val="true"/>
          <w:lang w:bidi="fa-IR"/>
        </w:rPr>
        <w:t xml:space="preserve">رحمه اللّه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لينزوى، هذا الكلام مجاز، و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ان المسجد يتنزه عن 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البصقة</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يجب ان يكرم عنها، فاذا رأيت عليه كانت شناءة له ورداءة عليه، فكان معها بمنزلة الرجل ذى الهيئة يشمئز ما يهجنه و اصل الانزواء الانحراف مع تقبض و تجمع، و القول الآخر ان يكون المراد أهل المسجد، فاقيم المسجد فى الذكر مقامهم، لما كان مشتملا عليهم، فالمعنى ان اهل المسجد ينقبضون من النخامة اذا راوها فيه، ذهابه عن الادناس، و صيانة له عن الادران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عن دعائم الاسلام،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المسجد من نخامته، لقى الله يوم القيمة ضاحكا قد اعطى كتابه بيمينه، و ان المسجد ليلتوى عند النخامة كتلوى</w:t>
      </w:r>
      <w:r>
        <w:rPr>
          <w:rStyle w:val="FootnoteAnchor"/>
          <w:rtl w:val="true"/>
        </w:rPr>
        <w:footnoteReference w:id="64"/>
      </w:r>
      <w:r>
        <w:rPr>
          <w:rFonts w:ascii="Amiri" w:hAnsi="Amiri" w:eastAsia="Amiri" w:cs="Amiri"/>
          <w:color w:val="111111"/>
          <w:sz w:val="28"/>
          <w:sz w:val="28"/>
          <w:szCs w:val="28"/>
          <w:rtl w:val="true"/>
          <w:lang w:bidi="ar-SA"/>
        </w:rPr>
        <w:t>احدكم بالخيزران اذا وقع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الخيزران بالضم شجر هندى معروف، و تخصيصه لان الضرب به 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ثواب الأعمال، عن أبيه، عن عبد اللّه بن جعفر الحميرى، عن السيدى بن محمد، عن محمد بن سنان، عن طلحة بن زيد،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ريقه تعظيما لحق المسجد جعل اللّه ريقه صحة فى بدنه، و عوفى من بلوى فى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ثواب الأعمال، عن ابيه، عن الحميرى، عن احمد بن محمد، عن محمد بن حسان، عن ابيه،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فى مسجد ثم ردها فى جوفه، لم تمر بداء الا أبرأته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عن المحاسن، عن النوفلى، عن السكونى،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مسجدا لقى اللّه يوم يلقاه ضاحكا مستبشرا، و أعطاه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ريقه تعظيما الحق المسجد، </w:t>
      </w:r>
    </w:p>
    <w:p>
      <w:pPr>
        <w:pStyle w:val="BookText"/>
        <w:rPr/>
      </w:pPr>
      <w:r>
        <w:rPr>
          <w:rFonts w:ascii="Amiri" w:hAnsi="Amiri" w:eastAsia="Amiri" w:cs="Amiri"/>
          <w:color w:val="111111"/>
          <w:sz w:val="28"/>
          <w:sz w:val="28"/>
          <w:szCs w:val="28"/>
          <w:rtl w:val="true"/>
          <w:lang w:bidi="ar-SA"/>
        </w:rPr>
        <w:t>جعل اللّه ذلك قوة فى بدنه، و كتب له بها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بداء فى جوفه الا أبرأته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بازاء هذه الأخبار الدالة على الجواز، مثل ما رواه التهذيب فى باب فضل المساجد،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فى الصلوة يريد ان يبصق،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 و ان كان فى غير صلوة فلا يبزق حذاء القبلة، و يبزق عن 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الباب المتقدم ايضا، عن طلحة بن زيد،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يبزقن احدكم فى الصلوة قبل وجهه و لا عن يمينه، و ليبزق عن يساره و تحت قدمه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التهذيب فى باب فضل المساجد،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فى المسجد فيبصق امامه و عن يمينه و عن شماله و خلفه، على الحصار و لا يغطيه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محمد بن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تفل فى المسجد الحرام فيما بين الركن اليمانى و الحجر الأسود و لم يدفنه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نقله تلك الأخبار الأخيرة مع مرسلة الفقيه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هذه الأخبار الأخيرة البصاق خاصة، و ربما صار بعض الأصحاب الى عدم كراهيته لهذه الأخبار، و ضعف ما دل على الكراهة، توجيها لهذه الأخبار، و خص الكراهة بالتنخم، لسلامة اخبار النهى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الذخيرة بعد نقل جملة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ما دل على كراهة التنخم سالمة عن المعارض، و اما البصاق فيعارضه الروايات المذكورة، مع كونها اكثر و اقوى منه، فالحكم بكراهته محل تأمل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لا منافاة بين ما دل على الجواز فيه، و بين ما دل على الكراهة، لأن المرجع الى انه جايز على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كثرة الأخبار الدالة على </w:t>
      </w:r>
    </w:p>
    <w:p>
      <w:pPr>
        <w:pStyle w:val="BookText"/>
        <w:rPr/>
      </w:pPr>
      <w:r>
        <w:rPr>
          <w:rFonts w:ascii="Amiri" w:hAnsi="Amiri" w:eastAsia="Amiri" w:cs="Amiri"/>
          <w:color w:val="111111"/>
          <w:sz w:val="28"/>
          <w:sz w:val="28"/>
          <w:szCs w:val="28"/>
          <w:rtl w:val="true"/>
          <w:lang w:bidi="ar-SA"/>
        </w:rPr>
        <w:t xml:space="preserve">الجواز زيادة على ما قابلها، لا يستلزم المنع من تقييدها بما دل على الكراهة و ان قل، كما هو القاعدة الجارية فى غير مقام، اذ متى صحت الأخبار فى الباب، فالعمل بها كملا حسب الامكان اولى من طرح بعضها، نعم يفهم من ذلك ان البصاق اخف كراهة من التنخم، على ان ما دل من هذه الأخبار على فعل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استثناؤه و عدم تطرق الكراهة اليه، و اختصاص هذا الحكم بهم صلوات اللّه عليهم، لتشرف المسجد ببصاقهم، فلا كراهة فى حقهم، او على بيان الجواز،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الأكثر كراهة التنخم و البصاق فى المسجد، و استحباب سترهما بالتراب او بالحصا، و قد ورد بجواز البصاق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رواية عبد الله بن سنان، و طلحة بن زيد، و عبيد بن زرارة،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ما عدا رواية عبيد بن زرارة، على كون بعضها اشد كراهة، او على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عبيد على انه لبيان الجواز، او يكون مختصا بهم عليهم السلام لتشرف المسجد ببصاقهم ثم الظاهر من الأخبار ان البصاق اخف كراهة، و يمكن المناقشة فى دراهته ايضا،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 فى البصاق ايضا قوى، لما عرفت، و لأنه مناف لتعظيم المسجد بالبديهة، و روايتا ابن سنان و طلحة محمولتان بما حملهما عليه فى البحار، و كذا رواية عبيد و رواية محمد بن على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 فى رواية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فيها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يبصق على الحصا، و كراهة البصاق على الحصا ممنوعة، لما رواه فى البحار عن المحاسن، عن محمد بن على عن الحجال، عن حنان، عن ابن العسل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الحصا فى المسجد للنخامة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البصاق فى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دلالة الحديث على ذلك مشكل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انه اذا تنخم فى المسجد ينبغى ستر النخامة بالحصا، و تزول الكراهة او تخف، كما روى الشيخ عن غياث </w:t>
      </w:r>
      <w:bookmarkStart w:id="298" w:name="pg16598_261322"/>
    </w:p>
    <w:p>
      <w:pPr>
        <w:pStyle w:val="BookText"/>
        <w:rPr/>
      </w:pPr>
      <w:bookmarkEnd w:id="298"/>
      <w:r>
        <w:rPr>
          <w:rFonts w:ascii="Amiri" w:hAnsi="Amiri" w:eastAsia="Amiri" w:cs="Amiri"/>
          <w:color w:val="111111"/>
          <w:sz w:val="28"/>
          <w:sz w:val="28"/>
          <w:szCs w:val="28"/>
          <w:rtl w:val="true"/>
          <w:lang w:bidi="ar-SA"/>
        </w:rPr>
        <w:t xml:space="preserve">عن ابراهيم،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البصاق فى المسجد خطيئة و كفارتها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و ان كان فى البصاق، و لكن يؤيد الحكم فى النخامة، انتهى</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0954058_1280447820"/>
      <w:bookmarkStart w:id="300" w:name="_Toc120"/>
      <w:bookmarkEnd w:id="299"/>
      <w:r>
        <w:rPr>
          <w:rtl w:val="true"/>
        </w:rPr>
        <w:t>تنبيه</w:t>
      </w:r>
      <w:r>
        <w:rPr>
          <w:rtl w:val="true"/>
        </w:rPr>
        <w:t>:</w:t>
      </w:r>
      <w:bookmarkEnd w:id="300"/>
    </w:p>
    <w:p>
      <w:pPr>
        <w:pStyle w:val="BookText"/>
        <w:rPr/>
      </w:pPr>
      <w:r>
        <w:rPr>
          <w:rFonts w:ascii="Amiri" w:hAnsi="Amiri" w:eastAsia="Amiri" w:cs="Amiri"/>
          <w:color w:val="111111"/>
          <w:sz w:val="28"/>
          <w:sz w:val="28"/>
          <w:szCs w:val="28"/>
          <w:rtl w:val="true"/>
          <w:lang w:bidi="ar-SA"/>
        </w:rPr>
        <w:t>يظهر من غير واحد من الأخبار المتقدمة، عدم حرمة نخامة الانسان عليه نفسه، قال فى البحار بعد نقل رواية عبد اللّه بن سنان و طلحة بن زيد المتقدمتين المنقولتين عن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النخاعة بالضم النخامة، اى ما يخرج من الصدر، او ما يخرج من الخيشوم، و تنخع رمى بنخامته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النخاعة فى المسجد خطيئة، هى البزقة التى تخرج من اصل الفم مما يلى النخاع،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حرمة نخامة الانسان عليه نفسه، و قال جماعة بحرمتها للخباثة، و حرمة كل خبيث بالمعنى الذى ذكره الأصحاب، و هو ما يتنفر عنه الطبع غير معلوم، و كون نخامة نفسه ايضا قبل الخروج من الفم خبيثا ممنوع، و ربما يحمل على ما اذا لم يدخل فضاء الفم، و لا ضرورة تدعو اليه، و سيأتى تمام القول فى محله</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0954060_1280447820"/>
      <w:bookmarkStart w:id="302" w:name="_Toc121"/>
      <w:bookmarkEnd w:id="301"/>
      <w:r>
        <w:rPr>
          <w:rtl w:val="true"/>
        </w:rPr>
        <w:t>و قتل القمل</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الأصحاب على ما فى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فيستره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الأصحاب كراهة قتل القمل فى المساجد، و استحباب ستره بالتراب، لكن اعترف اكثر المتأخرين بعدم اطلاعهم على نص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الذكرى بعد ان عدّ فى المكروهات ترك قصع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الجماعة، و هو مؤذن بعدم الوقف فيه على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كراهة قتل القمل و استحباب ستره فى التراب، فلم اقف فيه على نص</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اسنده فى الذكرى الى الجماعة، و لا بأس به، لأن فيه استقذارا تكرهه النفس، فينبغى تركه، و تغطيته بالتراب مع فعله</w:t>
      </w:r>
      <w:r>
        <w:rPr>
          <w:rFonts w:eastAsia="Amiri" w:cs="Amiri" w:ascii="Amiri" w:hAnsi="Amiri"/>
          <w:color w:val="111111"/>
          <w:sz w:val="28"/>
          <w:szCs w:val="28"/>
          <w:rtl w:val="true"/>
          <w:lang w:bidi="ar-SA"/>
        </w:rPr>
        <w:t xml:space="preserve">. </w:t>
      </w:r>
      <w:bookmarkStart w:id="303" w:name="pg16598_261323"/>
    </w:p>
    <w:p>
      <w:pPr>
        <w:pStyle w:val="BookText"/>
        <w:rPr/>
      </w:pPr>
      <w:bookmarkEnd w:id="30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الكلينى</w:t>
      </w:r>
      <w:r>
        <w:rPr>
          <w:rStyle w:val="FootnoteAnchor"/>
          <w:rtl w:val="true"/>
        </w:rPr>
        <w:footnoteReference w:id="65"/>
      </w:r>
      <w:r>
        <w:rPr>
          <w:rFonts w:ascii="Amiri" w:hAnsi="Amiri" w:eastAsia="Amiri" w:cs="Amiri"/>
          <w:color w:val="111111"/>
          <w:sz w:val="28"/>
          <w:sz w:val="28"/>
          <w:szCs w:val="28"/>
          <w:rtl w:val="true"/>
          <w:lang w:bidi="ar-SA"/>
        </w:rPr>
        <w:t>فى الصحيح، عن محمد بن مسلم قال كان أبو جعفر عليه السلام، اذا وجد قملة فى المسجد دفنها فى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وجدت قملة و انت تصلى فادفنها فى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بهما للأصحاب على كراهة قتل القمل، حيث انه عليه السلام بعد رؤيته لها لم يقتلها، و لم يأمر بقتلها، بل دفنها فى الحصى و امر بدفنها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اشعار بما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ان يجعل الحكم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قتل القمل، بل ينبغى ان يدفن بالتراب حسبما دل عليه الخبر، و الأصحاب جعلوا الدفن فى التراب بعد القتل،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الى كل الأصحاب من جعلهم الدفن فى التراب بعد القتل محل كلام، و يمكن ارجاع الضمير الى التنخم و البصاق ايضا، لروايتى غياث بن ابراهيم و ابن العسل المتقدمتين</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0954062_1280447820"/>
      <w:bookmarkStart w:id="305" w:name="_Toc122"/>
      <w:bookmarkEnd w:id="304"/>
      <w:r>
        <w:rPr>
          <w:rtl w:val="true"/>
        </w:rPr>
        <w:t>و رمى الحصى حذفا</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الحصى حذفا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حرمه الشيخ، و الأصل فيه ما رواه الشيخ</w:t>
      </w:r>
      <w:r>
        <w:rPr>
          <w:rStyle w:val="FootnoteAnchor"/>
          <w:rtl w:val="true"/>
        </w:rPr>
        <w:footnoteReference w:id="66"/>
      </w:r>
      <w:r>
        <w:rPr>
          <w:rFonts w:ascii="Amiri" w:hAnsi="Amiri" w:eastAsia="Amiri" w:cs="Amiri"/>
          <w:color w:val="111111"/>
          <w:sz w:val="28"/>
          <w:sz w:val="28"/>
          <w:szCs w:val="28"/>
          <w:rtl w:val="true"/>
          <w:lang w:bidi="ar-SA"/>
        </w:rPr>
        <w:t>عن السكونى، عن جعفر عن ابيه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ابصر رجلا يحذف بحصاة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تلعن حتى وقعت،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فى النادى من اخلاق قوم لوط،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تأتون فى ناديكم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 السند، فحملها على الكراهة غير بعيد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استفيد من الخبر كراهة الحذف فى غير المسجد ايضا، و يدل عليه ايضا ما رواه الشيخ فى باب اللباس و المكان من الزيادات، عن زياد بن المنذر،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جملة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 الازرار فى الصلوة، و الحذف بالحصى، و مضغ الكندر فى المجالس على ظهر الطريق، من عمل قوم لوط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بالحذف هنا رمى الحصا بالأصابع و لا يخفى ان كلام اكثر اهل اللغة يخالف ذلك،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رميك حصاة او نواة تأخذها بين سبابتيك و ترمى بها، او تتخذ محذفة من خشب ثم ترمى بها الحصاة بين ابهامك و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كالضرب، رميك بحصاة او نواة او نحوهما، تأخذ بين سبابتيك تحذف به او بمحذفة من خشب و قال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ان ترمى بحصاة او نواة او نحوهما، تأخذه بين سبابتيك، و قيل ان تضع طرف الابهام على طرف السبابة،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الرمى بالحصا، لم يقيد الرمى بكونه حذفا، كما صنع غيره، و ورد به الخبر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ابصر رجلا يحذف حصاة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تلعنه حتى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الرمى بانواعه فى العبث و الاذى، و لان الحذف يطلق على رميها بالاصابع كيف اتفق، و ان لم يكن على الوجه المذكور فى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بالحصا الرمى بالاصابع،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ما اورده الشارح المحقق على الشارح الفاضل غير وجيه، لأن من الظواهر ان خصوص الرمى بالسبابتين او بالابهام و السبابة ليس له مدخلية فى المنع، بحيث اذا رمى بالابهام و الوسطى مثلا لم يتوجه عليه المنع، و الظاهر ان مراده من الرمى بالأصابع هو مدخلية الأصابع فى الرمى، و لو كان بالمحذفة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بد ان ينهى عن مطلق الرمى بالحصا فى المساجد، و لو كان بالرجل او الفم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الرمى بهما نادر، فلذا خص الشارح الفاضل المراد من الحذف الواقع فى المتن بالرمى بالاصابع، و مما يؤيد ما ذكرناه فى المقام، هو ما وقفت عليه بعد قولى هذا، من كلام بعض الأجلاء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بالحذف هنا رمى الحصاة بالكف كيف اتفق، و ان لم يكن على الوجه المذكور </w:t>
      </w:r>
      <w:bookmarkStart w:id="306" w:name="pg16598_261325"/>
    </w:p>
    <w:p>
      <w:pPr>
        <w:pStyle w:val="BookText"/>
        <w:rPr/>
      </w:pPr>
      <w:bookmarkEnd w:id="306"/>
      <w:r>
        <w:rPr>
          <w:rFonts w:ascii="Amiri" w:hAnsi="Amiri" w:eastAsia="Amiri" w:cs="Amiri"/>
          <w:color w:val="111111"/>
          <w:sz w:val="28"/>
          <w:sz w:val="28"/>
          <w:szCs w:val="28"/>
          <w:rtl w:val="true"/>
          <w:lang w:bidi="ar-SA"/>
        </w:rPr>
        <w:t>فى رمى حصاة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الصحاح، الى آخره، و اعترضه فى الذخيرة، بأن كلام اهل اللغة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شيخنا المشار اليه، انه لا يمنع و لا يخالف فى كون الحذف عبارة عن هذا المعنى الذى نقله عن اهل اللغة، و انما غرضه بيان ان هذه الخصوصية لا يترتب عليها معنى فى هذا المقام، فالقول بالتعميم اظهر، لأن الظاهر ان النهى عنه من حيث كونه عبثا او لعبا منافيا للوقار و السكينة المطلوبين من المؤمن، و حينئذ فلا يرد عليه ما اورده،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القول بالكراهة قوى فى المساجد و غيرها</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10954064_1280447820"/>
      <w:bookmarkStart w:id="308" w:name="_Toc123"/>
      <w:bookmarkEnd w:id="307"/>
      <w:r>
        <w:rPr>
          <w:rtl w:val="true"/>
        </w:rPr>
        <w:t>و كشف العورة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المطلع، و الا حرم كما تقدم تحقيقه فى موضعه، لأنه مناف لتعظيم المسجد المأمور به، و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استخفاف بالمسجد، و هو محل وقار،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ايضا كشف السرة و الفخذ و الركبة، وفاقا لجماعة، و عن ظاهر النهاية القول بالحرمة، و الأصل فيه ما رواه التهذيب فى باب فضل المساجد عن السكونى عن جعفر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السرة و الفخذ و الركبة فى المسجد من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مراد المصنف ما يستحب ستره فى الصلوة، فيدخل فيه هذه المذكورات</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0954066_1280447820"/>
      <w:bookmarkStart w:id="310" w:name="_Toc124"/>
      <w:bookmarkEnd w:id="309"/>
      <w:r>
        <w:rPr>
          <w:rtl w:val="true"/>
        </w:rPr>
        <w:t>ما يحرم فيها</w:t>
      </w:r>
      <w:bookmarkEnd w:id="310"/>
    </w:p>
    <w:p>
      <w:pPr>
        <w:pStyle w:val="Heading6"/>
        <w:numPr>
          <w:ilvl w:val="5"/>
          <w:numId w:val="1"/>
        </w:numPr>
        <w:rPr/>
      </w:pPr>
      <w:bookmarkStart w:id="311" w:name="__RefHeading___Toc10954068_1280447820"/>
      <w:bookmarkStart w:id="312" w:name="_Toc125"/>
      <w:bookmarkEnd w:id="311"/>
      <w:r>
        <w:rPr>
          <w:rtl w:val="true"/>
        </w:rPr>
        <w:t>الزخرفة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النقش بالزخرف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الذهب</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0954070_1280447820"/>
      <w:bookmarkStart w:id="314" w:name="_Toc126"/>
      <w:bookmarkEnd w:id="313"/>
      <w:r>
        <w:rPr>
          <w:rtl w:val="true"/>
        </w:rPr>
        <w:t>و نقش الصور</w:t>
      </w:r>
      <w:bookmarkEnd w:id="314"/>
    </w:p>
    <w:p>
      <w:pPr>
        <w:pStyle w:val="Heading6"/>
        <w:numPr>
          <w:ilvl w:val="5"/>
          <w:numId w:val="1"/>
        </w:numPr>
        <w:rPr/>
      </w:pPr>
      <w:bookmarkStart w:id="315" w:name="__RefHeading___Toc10954072_1280447820"/>
      <w:bookmarkStart w:id="316" w:name="_Toc127"/>
      <w:bookmarkEnd w:id="315"/>
      <w:r>
        <w:rPr>
          <w:rtl w:val="true"/>
        </w:rPr>
        <w:t>اشارة</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نقش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بالصور اعم من ذوات الأرواح و غيرها، و عبر المحقق فى مختصر النافع و الشرايع بما حكم به المصنف هنا كالقواعد، و المحكى عن المنتهى حيث قال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الزخرفة و نقشها بالذهب او بشىء من الصور، و عن المصنف فى اكثر كتبه و الشهيد فى الذكرى و المحقق فى التحرير انهم اطلقوا تحريم النقش من غير تقييد بالذهب، و كذا المحقق فى التحرير و الشهيد فى الذكرى، انتهى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الشهيد فى البيان، انه حرم زخرفتها و تصويرها بما فيه روح، و كره غيره، كما عن الشيخين، و فى الدروس كره الجميع و جعل تحريمهما قولا، و فى البحار نسب تحريم نقش الصور الى الاكثر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النقش فقد حكم جماعة بتحريم النقش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اطلق العلامة فى اكثر كتبه، و المحقق فى التحرير، و الشهيد فى الذكرى، تحريم النقش من غير تقييد بالذهب، معللين بأن ذلك لم يكن فى عهد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بدعة، و هو استدلال ضعيف، و كذا حكم الاكثر بتحريم نقش الصور،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للحكم المذكور بما مر، و بما رواه التهذيب فى باب فضل المساجد،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 فى المساجد المصورة،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ذلك و لكن لا يضركم ذلك اليوم، و لو قد قام العدل لرأيتم كيف يصنع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الدليل الأول ضعف كما صرح به جماعة، و اما الثانى و هو ايضا لا يصلح للحجية لضعفه سندا، و قصوره دلالة لأعمية الكراهة من التحريم، و فيه تأمل و ان ذكره غير واحد منهم، لأن مع تسليم السند لا يجدى الأعمية، لأنه حينئذ من قبيل التخصيص بالمجمل المأتى بجميع محتملاته لأجل تحصيل البراءة، فليتأمل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لظهور الكراهة الواقعة فى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عدم التحريم، هذا مضافا الى ان المنهى عنه فيه على تقدير التسليم، انما هو الصلوة فيه، لا نفس التصوير، ذكره بعض الأجلة، فتأمل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فهو نص فى نفى المنع الآن، و بالجملة فالخروج عن الأصل بمثل هذين الأمرين ليس فيه وجاهة، سيما مع ملاحظة ما رواه فى البحار عن قرب الأسناد، باسناده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المسجد يكتب فى القبلة القرآن او شىء من 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المسجد ينقش فى قبلته بجصّ او اصباغ،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ظاهر فى جواز النقش، نعم لا بأس بالكراهة، كما عن جماعة مسامحة فى ادلتها، الا ان نقول بحرمة التصوير </w:t>
      </w:r>
      <w:bookmarkStart w:id="317" w:name="pg16598_261327"/>
    </w:p>
    <w:p>
      <w:pPr>
        <w:pStyle w:val="BookText"/>
        <w:rPr/>
      </w:pPr>
      <w:bookmarkEnd w:id="317"/>
      <w:r>
        <w:rPr>
          <w:rFonts w:ascii="Amiri" w:hAnsi="Amiri" w:eastAsia="Amiri" w:cs="Amiri"/>
          <w:color w:val="111111"/>
          <w:sz w:val="28"/>
          <w:sz w:val="28"/>
          <w:szCs w:val="28"/>
          <w:rtl w:val="true"/>
          <w:lang w:bidi="ar-SA"/>
        </w:rPr>
        <w:t>فى غير المساجد، ففيها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تحريم تصوير ذى الروح فى غير المساجد ففيها اولى، اما تصوير غيره فلا</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0954074_1280447820"/>
      <w:bookmarkStart w:id="319" w:name="_Toc128"/>
      <w:bookmarkEnd w:id="318"/>
      <w:r>
        <w:rPr>
          <w:rtl w:val="true"/>
        </w:rPr>
        <w:t>تنبيه</w:t>
      </w:r>
      <w:r>
        <w:rPr>
          <w:rtl w:val="true"/>
        </w:rPr>
        <w:t>:</w:t>
      </w:r>
      <w:bookmarkEnd w:id="319"/>
    </w:p>
    <w:p>
      <w:pPr>
        <w:pStyle w:val="BookText"/>
        <w:rPr/>
      </w:pPr>
      <w:r>
        <w:rPr>
          <w:rFonts w:ascii="Amiri" w:hAnsi="Amiri" w:eastAsia="Amiri" w:cs="Amiri"/>
          <w:color w:val="111111"/>
          <w:sz w:val="28"/>
          <w:sz w:val="28"/>
          <w:szCs w:val="28"/>
          <w:rtl w:val="true"/>
          <w:lang w:bidi="ar-SA"/>
        </w:rPr>
        <w:t>و ما ذكر فى خبر على بن جعفر، من جواز كتابة القرآن و الذكر فى قبلة المسجد، لا ينافى كراهة النظر فى حال الصلوة، كما دل عليها رواية قرب الأسناد المتقدمة، عند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مصحف مفتوح</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10954076_1280447820"/>
      <w:bookmarkStart w:id="321" w:name="_Toc129"/>
      <w:bookmarkEnd w:id="320"/>
      <w:r>
        <w:rPr>
          <w:rtl w:val="true"/>
        </w:rPr>
        <w:t>و اتخاذها فى ملك او طريق</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اتخاذها فى ملك او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صورة المسجدية، بلا خلاف اجده، فان ذلك تخريب لموضع العبادة و تغيير 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منع مساجد اللّه ان يذكر فيها اسمه و سعى فى خرابها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متى فعل وجب ذلك اعادتها الى الحال الأول، بلا خلاف بينهم يظهر،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ذلك على ذى قدرة و يده مبسوطة، و لا يجوز الدفن فيها ايضا، كما صرح به فى الدروس و القواعد</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0954078_1280447820"/>
      <w:bookmarkStart w:id="323" w:name="_Toc130"/>
      <w:bookmarkEnd w:id="322"/>
      <w:r>
        <w:rPr>
          <w:rtl w:val="true"/>
        </w:rPr>
        <w:t>و بيع آلتها</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 آلتها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المصلحة فى البيع، و الاّ جاز بلا شبهة، لأنه ليس على المحسنين سبيل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آلة المساجد بحال، و الأقرب التفصيل، و هو ان الآلة لو احتيج الى بيعها لعمارته او عمارة غيره مع عدم الانتفاع بها جاز بيعها و الاّ فلا، و يتولىّ البيع الحاكم، لنا أنه مصلحة للمسجد، فساغ فعلها كغيرها من المصالح،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تفصيل الكلام فى ذلك</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0954080_1280447820"/>
      <w:bookmarkStart w:id="325" w:name="_Toc131"/>
      <w:bookmarkEnd w:id="324"/>
      <w:r>
        <w:rPr>
          <w:rtl w:val="true"/>
        </w:rPr>
        <w:t>و تملكها بعد زوال آثارها</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تملكها بعد زوال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العرصة داخلة فى الوقف، فلا يجوز التغيير</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0954082_1280447820"/>
      <w:bookmarkStart w:id="327" w:name="_Toc132"/>
      <w:bookmarkEnd w:id="326"/>
      <w:r>
        <w:rPr>
          <w:rtl w:val="true"/>
        </w:rPr>
        <w:t>و ادخال النجاسة اليها</w:t>
      </w:r>
      <w:bookmarkEnd w:id="32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ادخال النجاسة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استلزمت تلويثها، بلا خلاف على الظاهر كما استظهره فى البحار، بل الظاهر انه اجماعى كما استظهره بعض الأجلة، حاكيا عن ظاهر الذكرى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بعد الحكم قاله الأصحاب، </w:t>
      </w:r>
    </w:p>
    <w:p>
      <w:pPr>
        <w:pStyle w:val="BookText"/>
        <w:rPr/>
      </w:pPr>
      <w:r>
        <w:rPr>
          <w:rFonts w:ascii="IRNazanin" w:hAnsi="IRNazanin" w:eastAsia="IRNazanin"/>
          <w:color w:val="111111"/>
          <w:sz w:val="28"/>
          <w:sz w:val="28"/>
          <w:szCs w:val="28"/>
          <w:rtl w:val="true"/>
          <w:lang w:bidi="fa-IR"/>
        </w:rPr>
        <w:t>لقول</w:t>
      </w:r>
      <w:r>
        <w:rPr>
          <w:rStyle w:val="FootnoteAnchor"/>
          <w:rtl w:val="true"/>
        </w:rPr>
        <w:footnoteReference w:id="67"/>
      </w: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الكراهية الوضوء من البول و الغايط يشعر به، و لم اقف على استناد هذا الحديث النبوى، و الظاهر ان المسئلة اجماعية، و لأمر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 مكان البول، و بظاهر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للامر بتعاهد النعل،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لم يستلزم ادخالها تلويث المسجد و آلاته، فمقتضى اطلاق المصنف رحمه اللّه هو الحرمة، كما عن جماعة و منهم الحلى مدعيا عليه اجماع الامامية، خلافا للمشهور بين متأخرى الطايفة، كما صرح به جماعة فاختصوا التحريم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اقف فى المتأخرين على مخالف فى ذلك، فلعله عليه عامتهم، كما صرح به بعضهم مؤذنا بدعوى اجماعهم عليه، فلا بأس به، و ان كان المنع احوط،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للمصنف بعد اجماع الحلى و الحديث النبوى، 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اختصاصه بالمشركين غير ضاير لظهوره فى ان علة المع هى النجاسة، و هو الجابر للنبوى المتأمل فى سنده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للمشهور ما نقله بعض الأجلة المتقدم الحاكى عن الذكرى، بعد ما نقله عنها سابقا بلا فصل، نعم الأقرب عدم تحريم ادخال نجاسة غير ملوثة للمسجد و فرشه، للاجماع على جواز دخول الصبيان و الحيض من النساء، جوازا مع عدم انفكاكهم من نجاسة غالبا، و قد ذكر الأصحاب جواز دخول المجروح و السلس و المستحاضة مع امن التلويث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مسلكه ذهب شيخنا الشهيد الثانى فى الرياض، غير انه لم يدع الاجماع على اصل الحكم، و جعل ما استقربه من عدم </w:t>
      </w:r>
    </w:p>
    <w:p>
      <w:pPr>
        <w:pStyle w:val="BookText"/>
        <w:rPr/>
      </w:pPr>
      <w:r>
        <w:rPr>
          <w:rFonts w:ascii="Amiri" w:hAnsi="Amiri" w:eastAsia="Amiri" w:cs="Amiri"/>
          <w:color w:val="111111"/>
          <w:sz w:val="28"/>
          <w:sz w:val="28"/>
          <w:szCs w:val="28"/>
          <w:rtl w:val="true"/>
          <w:lang w:bidi="ar-SA"/>
        </w:rPr>
        <w:t>التحريم مع عدم التلويث مذهب الأكثر، انتهى كلام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دليل مشهور، بان ما ذكره الشهيدان ليس بعامة لجميع افراد ما اختاراه فى الصورة الثانية، حتى الذى لم يتحقق فيه الاجماع و كان محل النزاع، لأن غاية تلك الأدلة اخراج مواردها خاصة من اطلاق الآية و الرواية، و تتميمها بالاجماع المركب غير متوجه فى محل الخلاف، اللهم الا ان يدعى حصول الظن من تتبع الجواز فى تلك الموارد بالجواز فى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الأجلة فى رد ما اقمنا على ما اختاره الماتن، بعد ان قوى ذلك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فى دلالة الآية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الاولى فلعدم معلومية المراد ممّا فيها من لفظ النجس هل هو المعنى اللغوى؟ او المعنى المصصلح؟ و لا يتم دلالتها الاّ بالثانى، و هو غير معلوم، بناء على ثبوت الحقيقة الشرعية، و يعينه بتفريع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غير متضح، بعد العموم اللغوى للخبث الباطنى الموجود فى المشركين، فلا ينافيه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الثانية فلاحتمال المساجد فيها مواضع الجبهة، مع انها ضعيفة السند و الآية بعد المناقشة فى دلالتها ايضا لا تصلح للجبر، و حيث ضعف الاستناد اليهما فى اصل الحكم، انحصر اثباته فى الاجماع، و ليس فى مفروضنا لا تحقيقا و لا محكيا، عد اجماع الحلى، و فى الخروج بمجرده عن الأصل القطعى المعتضد بعمل الاكثر بل عامة من تأخر نظر، مع انه معارض بنقل الشهرة فى حق على خلافه بقول مطلق، و هى و ان لم تصلح للحجية، الا انها موهنة للاجماع المحكى اذا كانت محققة، فكذا اذا كانت منقولة، و سيما اذا اعتضدت بالشهرة عن الحكاية شهرة محققة، و بظن الاستقراء المتقدم اليه الاشارة،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فى الآية ايضا، بانها مختصة بالمسجد الحرام، و المطلب هو العموم، اللهم الا ان يقال بالاجماع المركب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للتفريع، و ان امكن المناقشة فيه، و اما الاستدلال به على عدم جواز دخولهم شيئا من المساجد، فهو ضعيف، انتهى</w:t>
      </w:r>
      <w:r>
        <w:rPr>
          <w:rFonts w:eastAsia="Amiri" w:cs="Amiri" w:ascii="Amiri" w:hAnsi="Amiri"/>
          <w:color w:val="111111"/>
          <w:sz w:val="28"/>
          <w:szCs w:val="28"/>
          <w:rtl w:val="true"/>
          <w:lang w:bidi="ar-SA"/>
        </w:rPr>
        <w:t xml:space="preserve">. </w:t>
      </w:r>
      <w:bookmarkStart w:id="328" w:name="pg16598_261330"/>
    </w:p>
    <w:p>
      <w:pPr>
        <w:pStyle w:val="BookText"/>
        <w:rPr/>
      </w:pPr>
      <w:bookmarkEnd w:id="328"/>
      <w:r>
        <w:rPr>
          <w:rFonts w:ascii="Amiri" w:hAnsi="Amiri" w:eastAsia="Amiri" w:cs="Amiri"/>
          <w:color w:val="111111"/>
          <w:sz w:val="28"/>
          <w:sz w:val="28"/>
          <w:szCs w:val="28"/>
          <w:rtl w:val="true"/>
          <w:lang w:bidi="ar-SA"/>
        </w:rPr>
        <w:t>و اما الاستدلال للجواز بما يأتى فى الحدود،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فى سارق ستارة الكعبة، من الخبر الدال على قطع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ايدى بنى شيبة و تعليقها على البيت، التفاتا الى عدم القائل بالفصل غير وجيه، لأنه قضية فى واقعة تقع فلا 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الأحوط هو المنع مطلقا، للآية و النبوى، و ما ادعاه الحلى سيما بعد ملاحظة ان الظن حاصل من اجماع الحلى، و ان خالفه مشهور متأخرى الطايفة، لأن المحقق و العلامة اللذين هما قطبان للطائفة حكيا بالمنع كالحلى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انه يحصل من مجموع النبوى و الآية و الاجماع الذى حكاه الحلى، ظن قوى بالحكم، و ان كان فى الكل مناقشة، بل الانصاف ان اجماع الحلى كاف فى المسئلة، فاذن الأقوى عندى هو القول بالمنع مطلقا، مع كونه احوط</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0954084_1280447820"/>
      <w:bookmarkStart w:id="330" w:name="_Toc133"/>
      <w:bookmarkEnd w:id="329"/>
      <w:r>
        <w:rPr>
          <w:rtl w:val="true"/>
        </w:rPr>
        <w:t>و إزالة النجاسة فيها</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ازالتها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تستلزم بتنجيس المسجد او آلاته، و اما اذا لم نقل باطلاق المنع، فهل يحرم فيه الازالة مطلقا، او يختص بصورة استلزامها التلويث؟ ذهب جماعة الى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الشيخ على الى عموم المنع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الازالة فيما لا ينفعل كالكثير، او فى اناء، مستدلا على ذلك بظاهر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النجاسة، و بان فيه من انتهاك حرمة المسجد و هو ضعيف، و القول الثانى قوى، و تعليل التحرير لما فى المتن بان ذلك يعود اليها بالتنجيس، يقتضى اختصاص التحريم بصورة التلويث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لما اخترنا المنع بقول مطلق، فلا يجوز على المدخل اكد</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10954086_1280447820"/>
      <w:bookmarkStart w:id="332" w:name="_Toc134"/>
      <w:bookmarkEnd w:id="331"/>
      <w:r>
        <w:rPr>
          <w:rtl w:val="true"/>
        </w:rPr>
        <w:t>و اخراج الحصى منها</w:t>
      </w:r>
      <w:bookmarkEnd w:id="332"/>
    </w:p>
    <w:p>
      <w:pPr>
        <w:pStyle w:val="Heading6"/>
        <w:numPr>
          <w:ilvl w:val="5"/>
          <w:numId w:val="1"/>
        </w:numPr>
        <w:rPr/>
      </w:pPr>
      <w:bookmarkStart w:id="333" w:name="__RefHeading___Toc10954088_1280447820"/>
      <w:bookmarkStart w:id="334" w:name="_Toc135"/>
      <w:bookmarkEnd w:id="333"/>
      <w:r>
        <w:rPr>
          <w:rtl w:val="true"/>
        </w:rPr>
        <w:t>اشارة</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اخراج الحصى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على ما ادعاه فى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الأصحاب حرمة اخراج الحصى من المساجد، و قيده جماعة بما اذا كانت تعد من اجزاء المسجد او من آلاته، اما لو كانت قمامة كان اخراجها مستحبا، و أختار المحقق فى التحرير و جماعة كراهة اخراج الحصا، انتهى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للقائلين بالتحريم، ما رواه التهذيب فى باب فضل المساجد، </w:t>
      </w:r>
    </w:p>
    <w:p>
      <w:pPr>
        <w:pStyle w:val="BookText"/>
        <w:rPr/>
      </w:pPr>
      <w:r>
        <w:rPr>
          <w:rFonts w:ascii="Amiri" w:hAnsi="Amiri" w:eastAsia="Amiri" w:cs="Amiri"/>
          <w:color w:val="111111"/>
          <w:sz w:val="28"/>
          <w:sz w:val="28"/>
          <w:szCs w:val="28"/>
          <w:rtl w:val="true"/>
          <w:lang w:bidi="ar-SA"/>
        </w:rPr>
        <w:t>عن وهب بن وهب،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أخرج أحد الحصاة من المسجد، فليردها مكانها او فى مسجد اخر، فانها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الأجلة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 ان افاد وجوب الرد، المستلزم للمنع عن الاخراج فحوى، مع عدم القائل بالفرق، و عليه الفاضلان فى المختصر النافع و الشرايع و الارشاد، و الشهيدان فى اللمعتين و الرياض، الا انه ضعيف السند، فلا يمكن الخروج به عن الأصل،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الحصى تعد من اجزاء المسجد او من آلاته، فالقول بالحرمة لا يخلو عن قوة، لأن الوقف قد تعلق بها، و للرواية المنجبرة بالشهرة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لم تكن من اجزائها و آلاتها، بل كانت قمامة، فالقول بجواز الاخراج بل استحبابه لا يخلو عن قوة، لما مر من استحباب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التعارض بين هذا و بين ما يدل على استحباب، و ان كان من تعارض العمومين من وجه، فيحتمل تقييد ما يدل على الثانى بغير الحصى، و لكن الترجيح فى جانب ما يدل على استحباب الكنس، لأن اطلاق كلامهم الدال على المنع من اخراج الحصى منصرف بما اذا كانت جزءا من المسجد، بخلاف اطلاق كلماتهم الدالة على استحباب الكنس فانه غير منصرف الى غير الحصى، و ذلك واضح عند من كان له ادنى دربة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نرى من سيرة المسلمين فى الأعصار و الأمصار، انهم حين يكنسون المساجد لا يتجسسون فى القمامة المجتمعة خوفا من اخراج الحصى، و لعل الأحوط هو التجسس لاخراج الحصى للتعليل المستفاد من الرواية، فليتأمل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الأظهر هو منع اخراج الحصى التى هى جزء للمسجد أو من آلاته و كذا الكلام فى التراب، وفاقا للمسالك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اخرجت على الوجه الممنوع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المسجد، كما عليه الاكثر على ما ادعاه فى البحار و غيره، و عن الشيخ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لوردها الى غيرها </w:t>
      </w:r>
      <w:bookmarkStart w:id="335" w:name="pg16598_261332"/>
    </w:p>
    <w:p>
      <w:pPr>
        <w:pStyle w:val="BookText"/>
        <w:rPr/>
      </w:pPr>
      <w:bookmarkEnd w:id="335"/>
      <w:r>
        <w:rPr>
          <w:rFonts w:ascii="Amiri" w:hAnsi="Amiri" w:eastAsia="Amiri" w:cs="Amiri"/>
          <w:color w:val="111111"/>
          <w:sz w:val="28"/>
          <w:sz w:val="28"/>
          <w:szCs w:val="28"/>
          <w:rtl w:val="true"/>
          <w:lang w:bidi="ar-SA"/>
        </w:rPr>
        <w:t>من المساجد اجزأ، و عليه دل الخبر المتقدم قال فى الروضة بعد قول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فتعاد،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اليها اوالى غيرها من المساجد، حيث يجوز نقل آلاتها اليه و ما لها لغناء الأول، او اولوية الثانى،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الرواية هو جواز الرد الى غير المسجد المأخوذة عنه من المساجد مطلقا،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وجيه لو جعلنا الشهرة قرينة لصدق الصدور، و فيه من الاشكال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ذكرنا سابقا فى بيان استعمال آلات المسجد فى غيره من المساجد، يرشدك الى كيفية القول فى ذلك</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10954090_1280447820"/>
      <w:bookmarkStart w:id="337" w:name="_Toc136"/>
      <w:bookmarkEnd w:id="336"/>
      <w:r>
        <w:rPr>
          <w:rtl w:val="true"/>
        </w:rPr>
        <w:t>تنبيه</w:t>
      </w:r>
      <w:r>
        <w:rPr>
          <w:rtl w:val="true"/>
        </w:rPr>
        <w:t>:</w:t>
      </w:r>
      <w:bookmarkEnd w:id="337"/>
    </w:p>
    <w:p>
      <w:pPr>
        <w:pStyle w:val="BookText"/>
        <w:rPr/>
      </w:pPr>
      <w:r>
        <w:rPr>
          <w:rFonts w:ascii="Amiri" w:hAnsi="Amiri" w:eastAsia="Amiri" w:cs="Amiri"/>
          <w:color w:val="111111"/>
          <w:sz w:val="28"/>
          <w:sz w:val="28"/>
          <w:szCs w:val="28"/>
          <w:rtl w:val="true"/>
          <w:lang w:bidi="ar-SA"/>
        </w:rPr>
        <w:t xml:space="preserve">قال فى البحار بعد ان نقل الرواية المتقدمة، عن العلل، عن محمد بن على ماجيلوية، عن عمه محمد بن ابى القاسم، عن احمد بن ابى عبد اللّه البرقى، عن أبيه، عن وهب بن وهب،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تسبيحها كناية عن كونها من اجزاء المسجد، فان المسجد لكونه محلا لعبادة اللّه سبحانه يدل على عظمته و جلاله، فهو بجميع اجزائه ينزه اللّه تعالى عما لا يليق به، او المعنى انها تسبح احيانا كما سبحت فى كف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تسبّح مطلقا بالمعنى الذى اريد فى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الاختصاص كونها سابقا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لا تقولوا انها جماد و لا يضر اخراجها، اذ لكل شىء تسبيح، فلا ينبغى اخراجها و اخلاء المسجد عن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منع مساجد اللّه ان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ان يقرأ تسبح بالفتح اى تنزه عن النجاسات، و ساير ما يليق بالمسجد، فيكون كناية ايضا عن الجزئية، انتهى</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0954092_1280447820"/>
      <w:bookmarkStart w:id="339" w:name="_Toc137"/>
      <w:bookmarkEnd w:id="338"/>
      <w:r>
        <w:rPr>
          <w:rtl w:val="true"/>
        </w:rPr>
        <w:t>و التعرض للبيع و الكنايس</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التعرض للبيع و الكنايس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لأهلها ذمة، و استدل فى المدارك و غيره باطلاق النهى عن التعرض عما فى ايديهم المتناول لذلك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فى ارض الحرب او باد اهلها جاز استعمال آلتها فى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جعلهما حينئذ مساجد، ينقض منها ما لا بد منه فى تحقيق المسجدية، </w:t>
      </w:r>
      <w:bookmarkStart w:id="340" w:name="pg16598_261333"/>
    </w:p>
    <w:p>
      <w:pPr>
        <w:pStyle w:val="BookText"/>
        <w:rPr/>
      </w:pPr>
      <w:bookmarkEnd w:id="340"/>
      <w:r>
        <w:rPr>
          <w:rFonts w:ascii="Amiri" w:hAnsi="Amiri" w:eastAsia="Amiri" w:cs="Amiri"/>
          <w:color w:val="111111"/>
          <w:sz w:val="28"/>
          <w:sz w:val="28"/>
          <w:szCs w:val="28"/>
          <w:rtl w:val="true"/>
          <w:lang w:bidi="ar-SA"/>
        </w:rPr>
        <w:t>و استدل على ذلك بعد الأصل، و عموم ما دل على جواز التصرف فى هذين، بما رواه الكافى فى باب بناء المساجد، عن محمد بن اسمعيل، عن الفضل بن شاذان، عن صفوان،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 و الكنايس، هل يصلح نقضها لبناء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 بعد قول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دار الحرب او باد أهلها جاز استعمال آلتها فى المساجد لا فى غيرها، و لا يجوز نقضها الا ما لا بد منه فى تحقيق المسجدية كالمحراب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المحشين للكتاب،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فى ارض</w:t>
      </w:r>
      <w:r>
        <w:rPr>
          <w:rStyle w:val="FootnoteAnchor"/>
          <w:rtl w:val="true"/>
        </w:rPr>
        <w:footnoteReference w:id="68"/>
      </w:r>
      <w:r>
        <w:rPr>
          <w:rFonts w:ascii="Amiri" w:hAnsi="Amiri" w:eastAsia="Amiri" w:cs="Amiri"/>
          <w:color w:val="111111"/>
          <w:sz w:val="28"/>
          <w:sz w:val="28"/>
          <w:szCs w:val="28"/>
          <w:rtl w:val="true"/>
          <w:lang w:bidi="ar-SA"/>
        </w:rPr>
        <w:t>الحرب، الى آخره، لا ريب فى جواز استعمال فرشها فى المساجد، و كذا آلات البناء اذا انهدمت، و يئس من اعادتها مجردا، اما بدونها فلا يجوز على حال الا ما لا بد منه فى تحقق المسجد،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افهم وجه التقييد فى الرواية، فليؤخذ باطلاقها</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0954094_1280447820"/>
      <w:bookmarkStart w:id="342" w:name="_Toc138"/>
      <w:bookmarkEnd w:id="341"/>
      <w:r>
        <w:rPr>
          <w:rtl w:val="true"/>
        </w:rPr>
        <w:t>و ينبغى التنبيه لأمور</w:t>
      </w:r>
      <w:r>
        <w:rPr>
          <w:rtl w:val="true"/>
        </w:rPr>
        <w:t>:</w:t>
      </w:r>
      <w:bookmarkEnd w:id="342"/>
    </w:p>
    <w:p>
      <w:pPr>
        <w:pStyle w:val="Heading6"/>
        <w:numPr>
          <w:ilvl w:val="5"/>
          <w:numId w:val="1"/>
        </w:numPr>
        <w:rPr/>
      </w:pPr>
      <w:bookmarkStart w:id="343" w:name="__RefHeading___Toc10954096_1280447820"/>
      <w:bookmarkStart w:id="344" w:name="_Toc139"/>
      <w:bookmarkEnd w:id="343"/>
      <w:r>
        <w:rPr>
          <w:rtl w:val="true"/>
        </w:rPr>
        <w:t>الأول</w:t>
      </w:r>
      <w:r>
        <w:rPr>
          <w:rtl w:val="true"/>
        </w:rPr>
        <w:t xml:space="preserve">: </w:t>
      </w:r>
      <w:r>
        <w:rPr>
          <w:rtl w:val="true"/>
        </w:rPr>
        <w:t>يستحب التطهر لدخول المسجد،</w:t>
      </w:r>
      <w:bookmarkEnd w:id="344"/>
    </w:p>
    <w:p>
      <w:pPr>
        <w:pStyle w:val="BookText"/>
        <w:rPr/>
      </w:pPr>
      <w:r>
        <w:rPr>
          <w:rFonts w:ascii="Amiri" w:hAnsi="Amiri" w:eastAsia="Amiri" w:cs="Amiri"/>
          <w:color w:val="111111"/>
          <w:sz w:val="28"/>
          <w:sz w:val="28"/>
          <w:szCs w:val="28"/>
          <w:rtl w:val="true"/>
          <w:lang w:bidi="ar-SA"/>
        </w:rPr>
        <w:t xml:space="preserve">لما رواه التهذيب فى باب فضل المساجد، عن العلا بن الفضيل، عمن رواه،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و انت تريد ان تجلس، فلا تدخله الا طاهرا، و اذا دخلته فاستقبل القبلة، ثم ادع الله و اسئله، و سم حين تدخله و احمد الله، 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الفقيه فى باب فضل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فى التورية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بيوتى فى الأرض المساجد، فطوبى لعبد تطهر فى بيته ثم زارنى فى بيتى، الا أن على المزور كرامة الزائر، الا بشر المشائين فى الظلمات الى المساجد بالنور </w:t>
      </w:r>
      <w:bookmarkStart w:id="345" w:name="pg16598_261334"/>
    </w:p>
    <w:p>
      <w:pPr>
        <w:pStyle w:val="BookText"/>
        <w:rPr/>
      </w:pPr>
      <w:bookmarkEnd w:id="345"/>
      <w:r>
        <w:rPr>
          <w:rFonts w:ascii="Amiri" w:hAnsi="Amiri" w:eastAsia="Amiri" w:cs="Amiri"/>
          <w:color w:val="111111"/>
          <w:sz w:val="28"/>
          <w:sz w:val="28"/>
          <w:szCs w:val="28"/>
          <w:rtl w:val="true"/>
          <w:lang w:bidi="ar-SA"/>
        </w:rPr>
        <w:t>الساطع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ايضا فى الهداية،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نقله فى البحار عن ثواب الأعمال، عن محمد بن الحسن بن الوليد، عن محمد بن الحسن الصفار، عن محمد بن الحسين، عن صفوان، عن كليب،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بيوتى فى الأرض المساجد، فطوبى لعبد تطهر فى بيته ثم زارنى فى بيتى، و حق على المزور كرامة الزاير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العلل، عن ابيه، عن سعد بن عبد الله، عن محمد بن الحسين، عن صفوان بن يحى، عن كليب الصيداوى،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فى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بيوتى فى الأرض المساجد، فطوبى لعبد تطهر فى بيته ثم زارنى فى بيتى، و حق على المزور ان يكرم الزاير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ثواب الأعمال، عن أبيه، عن عبد اللّه بن جعفر الحميرى، عن محمد بن الحسين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المقنع 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البحار ايضا عن كتاب جعفر بن محمد بن شريح، عن حميد بن شعيب، عن جابر الجعفى،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و أنت تريد ان تجلس، فلا تدخله الا طاهرا، و اذا دخلته فاستقبل القبلة، ثم ادع اللّه و سله، و سلم حين تدخله، و احمد اللّه 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جامع الأخبار،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البغى فى المسجد يأكل الحسنات كما تأكل البهيمة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المساجد الا بالطهارة</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0954098_1280447820"/>
      <w:bookmarkStart w:id="347" w:name="_Toc140"/>
      <w:bookmarkEnd w:id="346"/>
      <w:r>
        <w:rPr>
          <w:rtl w:val="true"/>
        </w:rPr>
        <w:t>الثانى</w:t>
      </w:r>
      <w:r>
        <w:rPr>
          <w:rtl w:val="true"/>
        </w:rPr>
        <w:t xml:space="preserve">: </w:t>
      </w:r>
      <w:r>
        <w:rPr>
          <w:rtl w:val="true"/>
        </w:rPr>
        <w:t>يستحب صلوة التحية</w:t>
      </w:r>
      <w:bookmarkEnd w:id="347"/>
    </w:p>
    <w:p>
      <w:pPr>
        <w:pStyle w:val="Heading6"/>
        <w:numPr>
          <w:ilvl w:val="5"/>
          <w:numId w:val="1"/>
        </w:numPr>
        <w:rPr/>
      </w:pPr>
      <w:bookmarkStart w:id="348" w:name="__RefHeading___Toc10954100_1280447820"/>
      <w:bookmarkStart w:id="349" w:name="_Toc141"/>
      <w:bookmarkEnd w:id="348"/>
      <w:r>
        <w:rPr>
          <w:rtl w:val="true"/>
        </w:rPr>
        <w:t>اشارة</w:t>
      </w:r>
      <w:bookmarkEnd w:id="34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فى البحار عن الخصال و معانى الأخبار، عن على بن عبد اللّه الاسوارى، عن احمد بن محمد بن قيس، عن عمرو بن حفص، عن عبد اللّه بن محمد بن اسد عن الحسين بن ابراهيم عن يحى بن سعيد، عن ابن جريح عن عطا عن عتبة بن عمير الليثى، عن ابى ذر رحمة الله </w:t>
      </w:r>
      <w:bookmarkStart w:id="350" w:name="pg16598_261335"/>
    </w:p>
    <w:p>
      <w:pPr>
        <w:pStyle w:val="BookText"/>
        <w:rPr/>
      </w:pPr>
      <w:bookmarkEnd w:id="350"/>
      <w:r>
        <w:rPr>
          <w:rFonts w:ascii="Amiri" w:hAnsi="Amiri" w:eastAsia="Amiri" w:cs="Amiri"/>
          <w:color w:val="111111"/>
          <w:sz w:val="28"/>
          <w:sz w:val="28"/>
          <w:szCs w:val="28"/>
          <w:rtl w:val="true"/>
          <w:lang w:bidi="ar-SA"/>
        </w:rPr>
        <w:t xml:space="preserve">عليه قال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المسجد جالس وحده فاغتنمت خلوته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ذر للمسجد تحية،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فى الفقيه عن الحسين بن زيد، عن الصادق،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المناهى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قتادة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أحدكم المسجد فلا يجلس حتى يركع، و ليدع اللّه تعالى عقبيهما، و ليصل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لم يصل جلس مستقبل القبلة، و حمد اللّه و صلى على النبى، و دعا اللّه و سأل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ذلك الخبر من طريق العامة، فانى لم اقف عليه فى كتب اخبارنا، سيما البحار الجامع لجميع الأخبار، انتهى، و ما ذكره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منها استحباب الجلوس مستقبلا، و حمد اللّه و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سؤال حاجته، كما ذكر الكل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العلا بن الفضيل المتقدمة ايضا، دالة على استحباب جملة من المذكورات</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10954102_1280447820"/>
      <w:bookmarkStart w:id="352" w:name="_Toc142"/>
      <w:bookmarkEnd w:id="351"/>
      <w:r>
        <w:rPr>
          <w:rtl w:val="true"/>
        </w:rPr>
        <w:t>تنبيه</w:t>
      </w:r>
      <w:r>
        <w:rPr>
          <w:rtl w:val="true"/>
        </w:rPr>
        <w:t>:</w:t>
      </w:r>
      <w:bookmarkEnd w:id="352"/>
    </w:p>
    <w:p>
      <w:pPr>
        <w:pStyle w:val="BookText"/>
        <w:rPr/>
      </w:pPr>
      <w:r>
        <w:rPr>
          <w:rFonts w:ascii="Amiri" w:hAnsi="Amiri" w:eastAsia="Amiri" w:cs="Amiri"/>
          <w:color w:val="111111"/>
          <w:sz w:val="28"/>
          <w:sz w:val="28"/>
          <w:szCs w:val="28"/>
          <w:rtl w:val="true"/>
          <w:lang w:bidi="ar-SA"/>
        </w:rPr>
        <w:t>الظاهر انها تكرر بتكرر الدخول و لو عن قرب، كما صرح به فى الروضة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قول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صلوة التحية قبل جلوسه،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اقلها ركعتان، و تكرر بتكرر الدخول و لو عن 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تتأدى بسنة غيرها و فريضة، و ان لم ينوها معها، لأن المقصود بالتحية الا يهتك حرمة المسجد بالجلوس بغير صلوة و قد حصل، و ان كان الأفضل عدم التداخل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رواية ابى ذر المتقدمة تنافى التداخل،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تكره اذا دخل و الامام فى مكتوبة، او و الصلوة تقام، او قرب اقامتها بحيث لا يفرغ منها قبله، فان لم يكن متطهرا، او كان له عذر عنها، فليذكر اللّه تعالى، و تحية المسجد </w:t>
      </w:r>
      <w:bookmarkStart w:id="353" w:name="pg16598_261336"/>
    </w:p>
    <w:p>
      <w:pPr>
        <w:pStyle w:val="BookText"/>
        <w:rPr/>
      </w:pPr>
      <w:bookmarkEnd w:id="353"/>
      <w:r>
        <w:rPr>
          <w:rFonts w:ascii="Amiri" w:hAnsi="Amiri" w:eastAsia="Amiri" w:cs="Amiri"/>
          <w:color w:val="111111"/>
          <w:sz w:val="28"/>
          <w:sz w:val="28"/>
          <w:szCs w:val="28"/>
          <w:rtl w:val="true"/>
          <w:lang w:bidi="ar-SA"/>
        </w:rPr>
        <w:t>الحرام الطواف، كما ان تحية الحرم الاحرام، و منى الرمى</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0954104_1280447820"/>
      <w:bookmarkStart w:id="355" w:name="_Toc143"/>
      <w:bookmarkEnd w:id="354"/>
      <w:r>
        <w:rPr>
          <w:rtl w:val="true"/>
        </w:rPr>
        <w:t>الثالث</w:t>
      </w:r>
      <w:r>
        <w:rPr>
          <w:rtl w:val="true"/>
        </w:rPr>
        <w:t xml:space="preserve">: </w:t>
      </w:r>
      <w:r>
        <w:rPr>
          <w:rtl w:val="true"/>
        </w:rPr>
        <w:t>قال بعض الأجلاء</w:t>
      </w:r>
      <w:r>
        <w:rPr>
          <w:rtl w:val="true"/>
        </w:rPr>
        <w:t xml:space="preserve">: </w:t>
      </w:r>
      <w:r>
        <w:rPr>
          <w:rtl w:val="true"/>
        </w:rPr>
        <w:t>يستحب التطيب و لبس الثياب الفاخرة عند قصد المسجد و الدعاء فيه،</w:t>
      </w:r>
      <w:bookmarkEnd w:id="355"/>
    </w:p>
    <w:p>
      <w:pPr>
        <w:pStyle w:val="Heading6"/>
        <w:numPr>
          <w:ilvl w:val="5"/>
          <w:numId w:val="1"/>
        </w:numPr>
        <w:rPr/>
      </w:pPr>
      <w:bookmarkStart w:id="356" w:name="__RefHeading___Toc10954106_1280447820"/>
      <w:bookmarkStart w:id="357" w:name="_Toc144"/>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لما رواه فى الكافى عن الحسين بن زيد، عن بعض اصحابه،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مولى له فى ليلة باردة، و عليه جبة خز و مطرف خز و عمامة خز، و هو متغلف بالغالية،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فى مثل هذه الساعة على هذه الهيئة، الى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مسجد جدّى رسول الله، اخطب الحور العين الى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بن الحسين ليلة و عليه جبة خز و كساء خز، قد غلف لحيته بالغالية،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الساعة، فى هذه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اريد اخطب الحور العين الى اللّه عز و جل فى هذه الليلة،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البحار فى باب لباس المصلى، عن العياشى، عن خيثمة بن ابى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الى الصلوة لبس اجود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تلبس اجود ثيابك؟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جميل يحب الجمال، فاتجمل لربى،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 ان البس اجود ثيابى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غوالى اللئالى مرسلا، مثله</w:t>
      </w:r>
      <w:r>
        <w:rPr>
          <w:rFonts w:eastAsia="IRNazanin" w:cs="IRNazanin"/>
          <w:color w:val="111111"/>
          <w:sz w:val="28"/>
          <w:szCs w:val="28"/>
          <w:rtl w:val="true"/>
          <w:lang w:bidi="fa-IR"/>
        </w:rPr>
        <w:t>.</w:t>
      </w:r>
    </w:p>
    <w:p>
      <w:pPr>
        <w:pStyle w:val="Heading6"/>
        <w:numPr>
          <w:ilvl w:val="5"/>
          <w:numId w:val="1"/>
        </w:numPr>
        <w:rPr/>
      </w:pPr>
      <w:bookmarkStart w:id="358" w:name="__RefHeading___Toc10954108_1280447820"/>
      <w:bookmarkStart w:id="359" w:name="_Toc145"/>
      <w:bookmarkEnd w:id="358"/>
      <w:r>
        <w:rPr>
          <w:rtl w:val="true"/>
        </w:rPr>
        <w:t>فائدة</w:t>
      </w:r>
      <w:r>
        <w:rPr>
          <w:rtl w:val="true"/>
        </w:rPr>
        <w:t>:</w:t>
      </w:r>
      <w:bookmarkEnd w:id="359"/>
    </w:p>
    <w:p>
      <w:pPr>
        <w:pStyle w:val="BookText"/>
        <w:rPr/>
      </w:pPr>
      <w:r>
        <w:rPr>
          <w:rFonts w:ascii="Amiri" w:hAnsi="Amiri" w:eastAsia="Amiri" w:cs="Amiri"/>
          <w:color w:val="111111"/>
          <w:sz w:val="28"/>
          <w:sz w:val="28"/>
          <w:szCs w:val="28"/>
          <w:rtl w:val="true"/>
          <w:lang w:bidi="ar-SA"/>
        </w:rPr>
        <w:t>ظهر من هذه الأخبار، انهم كانوا يلبسون فى حال العبادة الثياب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ايضا ما رواه فى البحار عن قرب الأسناد، عن احمد بن محمد بن عيسى، عن احمد بن محمد بن ابى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جبة الخز بخمسة مائة درهم، و المطرف بخمسين دينارا، فيشتو فيه، فاذا خرج الشتاء باعه و تصدق بثمنه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تفسير العياشى، عن احمد بن محمد،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على بن الحسين يلبس الثوب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 على ما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الصدقة بثمن الثوب الذى يصلى فيه لو باعه، تأسيّا بزين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رواه الشيخ عن الحلبى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يلبس الكساء الخز فى الشتاء، فاذا جاء الصيف باعه و تصدق بثمنه،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لاستحى من ربى ان اكل ثمن ثوب عبدت اللّه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عن تفسير العياشى، عن محمد بن عيسى، عن حفص بن محمد مؤذن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الروضة، و عليه جبة خز سفر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العياشى باسناده عن الحسين بن زيد، عن عمه عمر بن على، عن ابيه زين العابدين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يشترى كساء الخز بخمسين دينارا، فاذا صاف</w:t>
      </w:r>
      <w:r>
        <w:rPr>
          <w:rStyle w:val="FootnoteAnchor"/>
          <w:rtl w:val="true"/>
        </w:rPr>
        <w:footnoteReference w:id="69"/>
      </w:r>
      <w:r>
        <w:rPr>
          <w:rFonts w:ascii="Amiri" w:hAnsi="Amiri" w:eastAsia="Amiri" w:cs="Amiri"/>
          <w:color w:val="111111"/>
          <w:sz w:val="28"/>
          <w:sz w:val="28"/>
          <w:szCs w:val="28"/>
          <w:rtl w:val="true"/>
          <w:lang w:bidi="ar-SA"/>
        </w:rPr>
        <w:t>تصدق به، و لا يرى بذلك بأسا،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مكارم الأخلاق،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عبد الله عليه السلام و هو معتل، و هو فى قبة و قباء عليه غشاء مذارى،</w:t>
      </w:r>
      <w:r>
        <w:rPr>
          <w:rStyle w:val="FootnoteAnchor"/>
          <w:rtl w:val="true"/>
        </w:rPr>
        <w:footnoteReference w:id="70"/>
      </w:r>
      <w:r>
        <w:rPr>
          <w:rFonts w:ascii="Amiri" w:hAnsi="Amiri" w:eastAsia="Amiri" w:cs="Amiri"/>
          <w:color w:val="111111"/>
          <w:sz w:val="28"/>
          <w:sz w:val="28"/>
          <w:szCs w:val="28"/>
          <w:rtl w:val="true"/>
          <w:lang w:bidi="ar-SA"/>
        </w:rPr>
        <w:t>و قدامة مخضبة هيئ فيها ريحان مخروط، و عليه جبة خز ليس بالثخينة و لا بالرقيقة و عليه لحاف ثعالب مظهر</w:t>
      </w:r>
      <w:r>
        <w:rPr>
          <w:rStyle w:val="FootnoteAnchor"/>
          <w:rtl w:val="true"/>
        </w:rPr>
        <w:footnoteReference w:id="71"/>
      </w:r>
      <w:r>
        <w:rPr>
          <w:rFonts w:ascii="Amiri" w:hAnsi="Amiri" w:eastAsia="Amiri" w:cs="Amiri"/>
          <w:color w:val="111111"/>
          <w:sz w:val="28"/>
          <w:sz w:val="28"/>
          <w:szCs w:val="28"/>
          <w:rtl w:val="true"/>
          <w:lang w:bidi="ar-SA"/>
        </w:rPr>
        <w:t>يمنية</w:t>
      </w:r>
      <w:r>
        <w:rPr>
          <w:rStyle w:val="FootnoteAnchor"/>
          <w:rtl w:val="true"/>
        </w:rPr>
        <w:footnoteReference w:id="72"/>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فى الثعالب؟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 علىّ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جملة من الأخبار ايضا، ان الفضل فى الثوب الخشن الغليظ، روى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انى البس الغليظ، و اجلس على الأرض، و العق اصابعى، و اركب الحمار بغير سرج، و اردف خلفى، فمن رغب </w:t>
      </w:r>
    </w:p>
    <w:p>
      <w:pPr>
        <w:pStyle w:val="BookText"/>
        <w:rPr/>
      </w:pPr>
      <w:r>
        <w:rPr>
          <w:rFonts w:ascii="Amiri" w:hAnsi="Amiri" w:eastAsia="Amiri" w:cs="Amiri"/>
          <w:color w:val="111111"/>
          <w:sz w:val="28"/>
          <w:sz w:val="28"/>
          <w:szCs w:val="28"/>
          <w:rtl w:val="true"/>
          <w:lang w:bidi="ar-SA"/>
        </w:rPr>
        <w:t>عن سنتى فليس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عن مكارم الأخلاق، عن محمد بن حسين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ابى عبد اللّه جبة صوف بين قميصين غليظين، فقلت له فى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أبى يلبسها، و انا اذا اردنا ان نصلى لبسنا اخشن ثيابنا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الكلينى عن ابى على الأشعرى، عن محمد بن عبد الجبار، عن ابن ابى فضال، عن محمد بن الحسين كثير الخزار،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قميص غليظ اخشن تحت ثيابه، و فوقه جبة صوف و فوقهما قميص غليظ، فمسستها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الناس يكرهون لباس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كان ابى محمد بن على عليهما السلام يلبسها، و كان على بن الحسين يلبسها، و كانوا عليهم السلام يلبسون اغلظ ثيابهم اذا قاموا الى الصلوة، و نحن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رواية خيثمة بن ابى خيثمة،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فى فضل التزين للصلوة كثيرة، و الجمع بينها و بين ما سبق، بحمل اخبار لبس الخشن على ما اذا صلى لحاجة مهمة، و لدفع بلية، و فى تناسبه غاية الخشوع، لما رواه فى الكافى عن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مسجدا فى بيتك، فاذا خفت شيئا فالبس ثوبين غليظين، من أغلظ ثيابك فصل فيهما،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رواه فى المكارم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لأبى ثوبان خشنان يصلى فيهما صلوته، و اذا اراد ان يسئل الحاجة لبسهما و سأل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يجعل الخشن</w:t>
      </w:r>
      <w:r>
        <w:rPr>
          <w:rStyle w:val="FootnoteAnchor"/>
          <w:rtl w:val="true"/>
        </w:rPr>
        <w:footnoteReference w:id="73"/>
      </w:r>
      <w:r>
        <w:rPr>
          <w:rFonts w:ascii="Amiri" w:hAnsi="Amiri" w:eastAsia="Amiri" w:cs="Amiri"/>
          <w:color w:val="111111"/>
          <w:sz w:val="28"/>
          <w:sz w:val="28"/>
          <w:szCs w:val="28"/>
          <w:rtl w:val="true"/>
          <w:lang w:bidi="ar-SA"/>
        </w:rPr>
        <w:t>ما اذا صلى فى الخلوة، و الزّينة على ما اذا خرج الى الناس، كما يظهر من فحوى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سيأتى فى خبر مسمع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لى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احب لك ان تتخذ فى دارك مسجدا فى بعض </w:t>
      </w:r>
      <w:bookmarkStart w:id="360" w:name="pg16598_261339"/>
    </w:p>
    <w:p>
      <w:pPr>
        <w:pStyle w:val="BookText"/>
        <w:rPr/>
      </w:pPr>
      <w:bookmarkEnd w:id="360"/>
      <w:r>
        <w:rPr>
          <w:rFonts w:ascii="Amiri" w:hAnsi="Amiri" w:eastAsia="Amiri" w:cs="Amiri"/>
          <w:color w:val="111111"/>
          <w:sz w:val="28"/>
          <w:sz w:val="28"/>
          <w:szCs w:val="28"/>
          <w:rtl w:val="true"/>
          <w:lang w:bidi="ar-SA"/>
        </w:rPr>
        <w:t>بيوتك، ثم تلبس ثوبين طهرين غليظين، ثم تسئل اللّه ان يعتقك من النار و ان يدخلك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خذوا ثيابكم تتزنوا بها للصلوة فى الجمعات و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لبس الخشن على التقية، لأنه كان الشايع بين اهل البدع فى تلك الأزمنة و كانوا ينكرون على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الثياب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ان لبس الفاخر افضل فى جميع الصلوات، الا فيما ورد فيه نص باستحباب غيره، لظاهر الآية، و الأخبار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 بعد ايراد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للمبالغة فى الستر و عدم الشف و الوصف، و اما للتواضع لله تعالى، مع انه روى استحباب التجمل فى الصلوة، و ذكر ابن الجنيد و ابن البراج و ابو الصلاح و ابن ادريس</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0954110_1280447820"/>
      <w:bookmarkStart w:id="362" w:name="_Toc146"/>
      <w:bookmarkEnd w:id="361"/>
      <w:r>
        <w:rPr>
          <w:rtl w:val="true"/>
        </w:rPr>
        <w:t>الرابع</w:t>
      </w:r>
      <w:r>
        <w:rPr>
          <w:rtl w:val="true"/>
        </w:rPr>
        <w:t xml:space="preserve">: </w:t>
      </w:r>
      <w:r>
        <w:rPr>
          <w:rtl w:val="true"/>
        </w:rPr>
        <w:t>يستحب تعدد الصلوة فى بقاع المسجد،</w:t>
      </w:r>
      <w:bookmarkEnd w:id="362"/>
    </w:p>
    <w:p>
      <w:pPr>
        <w:pStyle w:val="BookText"/>
        <w:rPr/>
      </w:pPr>
      <w:r>
        <w:rPr>
          <w:rFonts w:ascii="Amiri" w:hAnsi="Amiri" w:eastAsia="Amiri" w:cs="Amiri"/>
          <w:color w:val="111111"/>
          <w:sz w:val="28"/>
          <w:sz w:val="28"/>
          <w:szCs w:val="28"/>
          <w:rtl w:val="true"/>
          <w:lang w:bidi="ar-SA"/>
        </w:rPr>
        <w:t xml:space="preserve">لما رواه فى البحار عن مجالس الصدوق، عن احمد بن زياد بن جعفر الهمدانى، عن على بن ابراهيم عن أبيه عن ابن ابى عمير، عن مرازم،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باتيان المساجد فانها بيوت اللّه فى الأرض، و من اتاها متطهر اطهره اللّه من ذنوبه، و كتب من زواره، فاكثروا فيها من الصلوة و الدعاء، و صلوا من المساجد فى بقاع مختلفة، فان كل بقعة تشهد للمصلى عليها يوم القيمة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بعض الأخبار استحباب تعدد الصلوة فى بقاع الأرض مطلقا و عن النبى فى وصيته لأبى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من رجل يجعل جبهته فى بقعة من بقاع الأرض الا شهدت له بها يوم القيمة، و ما من منزل ينزل قوم الا و أصبح ذلك المنزل يصلى عليهم او يلعنهم، يا أبا ذر ما من صباح و لا رواح الا و بقاع الأرض ينادى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جارتى هل مرّ بك ذاكر لله، او عبد وضع جبهته عليك ساجدا لله؟ فمن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اهتزت و ابتهجت، و ترى ان لها الفضل على جارتها</w:t>
      </w:r>
      <w:r>
        <w:rPr>
          <w:rFonts w:eastAsia="Amiri" w:cs="Amiri" w:ascii="Amiri" w:hAnsi="Amiri"/>
          <w:color w:val="111111"/>
          <w:sz w:val="28"/>
          <w:szCs w:val="28"/>
          <w:rtl w:val="true"/>
          <w:lang w:bidi="ar-SA"/>
        </w:rPr>
        <w:t xml:space="preserve">. </w:t>
      </w:r>
      <w:bookmarkStart w:id="363" w:name="pg16598_261340"/>
    </w:p>
    <w:p>
      <w:pPr>
        <w:pStyle w:val="Heading6"/>
        <w:numPr>
          <w:ilvl w:val="5"/>
          <w:numId w:val="1"/>
        </w:numPr>
        <w:rPr/>
      </w:pPr>
      <w:bookmarkStart w:id="364" w:name="__RefHeading___Toc10954112_1280447820"/>
      <w:bookmarkStart w:id="365" w:name="_Toc147"/>
      <w:bookmarkEnd w:id="363"/>
      <w:bookmarkEnd w:id="364"/>
      <w:r>
        <w:rPr>
          <w:rtl w:val="true"/>
        </w:rPr>
        <w:t>الخامس</w:t>
      </w:r>
      <w:r>
        <w:rPr>
          <w:rtl w:val="true"/>
        </w:rPr>
        <w:t xml:space="preserve">: </w:t>
      </w:r>
      <w:r>
        <w:rPr>
          <w:rtl w:val="true"/>
        </w:rPr>
        <w:t>ثواب الوضوء عند الخروج إلى المسجد</w:t>
      </w:r>
      <w:bookmarkEnd w:id="365"/>
    </w:p>
    <w:p>
      <w:pPr>
        <w:pStyle w:val="BookText"/>
        <w:rPr/>
      </w:pPr>
      <w:r>
        <w:rPr>
          <w:rFonts w:ascii="Amiri" w:hAnsi="Amiri" w:eastAsia="Amiri" w:cs="Amiri"/>
          <w:color w:val="111111"/>
          <w:sz w:val="28"/>
          <w:sz w:val="28"/>
          <w:szCs w:val="28"/>
          <w:rtl w:val="true"/>
          <w:lang w:bidi="ar-SA"/>
        </w:rPr>
        <w:t>روى فى البحار عن عدة الداعى و اعلام الدين،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ثم خرج الى المسجد، فقال حين يخرج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الذى خلقنى فهو يهدينى، هداه اللّه الى الصواب للايمان،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يطعمنى و يسقين، اطعمه اللّه عز و جل من طعام الجنة و سقاه من شراب الجنة،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مرضت فهو يشفين، جعله الله عز و جل كفارة لذنوبه،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يميتنى ثم يحيين، اماته اللّه عز و جل موت الشهداء و احياه حيوة السعداء،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اطمع ان يغفر لى خطيئتى يوم الدين، غفر اللّه عز و جل خطاءه كله و ان كان اكثر من زبد البحر،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حكما و الحقنى بالصالحين، وهب اللّه له حكما و علما، و ألحقه بصالح من مضى و صالح من بقى،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لى لسان صدق فى الآخرين، كتب اللّه عز و جل له فى ورقة بيضاء ان فلان بن فلان من الصادقين،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اجعلنى من ورثة جنة النعيم، اعطاه اللّه عز و جل منازل فى الجنة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لأبوىّ، غفر اللّه لأبويه</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0954114_1280447820"/>
      <w:bookmarkStart w:id="367" w:name="_Toc148"/>
      <w:bookmarkEnd w:id="366"/>
      <w:r>
        <w:rPr>
          <w:rtl w:val="true"/>
        </w:rPr>
        <w:t>السادس</w:t>
      </w:r>
      <w:r>
        <w:rPr>
          <w:rtl w:val="true"/>
        </w:rPr>
        <w:t xml:space="preserve">: </w:t>
      </w:r>
      <w:r>
        <w:rPr>
          <w:rtl w:val="true"/>
        </w:rPr>
        <w:t>في كيفية صيرورة الملك مسجدا</w:t>
      </w:r>
      <w:bookmarkEnd w:id="367"/>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 مسجدا بالوقف،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مسجدا، مع صلوة واحدة فيه، و لو نوى المسجدية و اذن بالصلوة فيه فصلى، فظاهر الشيخ صيرورته مسجدا، انتهى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زوال الملكية بذلك و ان لم يتلفظ بالصيغة، لما يظهر من الأخبار، و من سيرة المسلمين فى الأعصار و الأمصار، و لا بأس بنقل كلام لبعض الأجلاء مع طوله، توضيحا للمطلب،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الأصحاب انه لابد فى ثبوت المسجدية من صيغة الوقف الشرعية، ليحصل بها الانتقال من ملك و نحوه، و يختص بالجهة الموقوف عليها، و لم تر من تعرض لبسط الكلام فى هذا المقام، الا شيخنا فى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تصير البقعة مسجدا بالوقف، اما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 شبهها، و اما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مسجدا و يأذن بالصلوة فيه، فاذا صلى فيه واحد تم الوقف، و لو قبضه الحاكم او اذن فى قبضه </w:t>
      </w:r>
    </w:p>
    <w:p>
      <w:pPr>
        <w:pStyle w:val="BookText"/>
        <w:rPr/>
      </w:pPr>
      <w:r>
        <w:rPr>
          <w:rFonts w:ascii="Amiri" w:hAnsi="Amiri" w:eastAsia="Amiri" w:cs="Amiri"/>
          <w:color w:val="111111"/>
          <w:sz w:val="28"/>
          <w:sz w:val="28"/>
          <w:szCs w:val="28"/>
          <w:rtl w:val="true"/>
          <w:lang w:bidi="ar-SA"/>
        </w:rPr>
        <w:t>فالأقرب انه كذلك، لأن له الولاية العامة، و لو صلى فيه الواقف فالاقرب الاكتفاء بعد العقد، و لو بناه بنية المسجدية لم يصر مسجدا، نعم لو اذن للناس فيه بنية المسجدية ثم صلوا، امكن صيرورته مسجدا، لأن معظم المساجد فى الاسلام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بنى مسجدا خارج داره فى ملكه، فان نوى به ان يكون مسجدا يصلى فيه كل من اراد، زال ملكه عنه، و ان لم ينو ذلك فملكه باق عليه، سواء صلى فيه او لم يصل، و ظاهره الاكتفاء بالنية، و اولى منه اذا صلى فيه، و ليس فى كلامه دلالة على التلفظ، و لعله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وقفه و نوى القربة، و صلى فيه الناس و دخلوه، زال ملكه عنه، انتهى كلام شيخنا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راجع الأخبار الواردة فى هذا المقام عن الائمة الأطهار، صلوات اللّه عليهم آناء الليل و النهار، ان ما ذكره الشيخ فى المبسوط هو الأقرب الى ما دلت عليه، و الانسب بما ندبت اليه، و ما ذكره غيره من اشتراط صيغة الوقف، فلم اقف على خبر يشير اليه، فضلا عن الدلالة عليه، بل هى بالدلالة على خلافه اشبه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تقدم فى صدر البحث، من حسنتى ابى عبيدة، الدالتين على جمعه الاحجار فى الطريق بين المدينة و مكة ليبنى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يظهر ان ما ذكره شيخنا المشار اليه،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بناه بنية المسجد لم يصر مسجدا، الى آخره، فان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هذين الخبرين، قد اقرا ابا عبيدة على حصول الثواب المذكور له، بمجرد وضع هذه الأحجار لذلك، و جعلها على هيئة المسجد، و التحجير بها، و قصده المسجدية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البرقى فى كتاب المحاسن، عن هاشم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 ابو الصباح الكنانى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قد تقدم فى صدر البحث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عبد اللّه بن سنان المتقدمة ثمة ايضا، فى بناء مسجد الرسول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يتعرض لحكاية الوقف فى اصل المسجد، و لا فى هذه الزيادات فى كل مرة، و لو كان ذلك شرطا فى المسجدية، لكان اولى بالحكاية و النقل فى تلك الأمور المنقولة، لما يترتب عليه الأحكام بزعم اولئك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فى بعض الأخبار التى لا يحضرنى الان موضعها،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وروده المدينة اشترى تلك الأرض، او اعطاه اياها بعض المسلمين، فحطّ فيها بيوته و موضع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اطلاق هذه الأخبار بصيغة الوقف، بمعنى انه لا يكون مسجدا حتى يقول وقفت و نحوه، يحتاج الى دليل، و ليس فليس، بل هو ابعد بعيد من ظواهر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الى ما ذكرنا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خبر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لغير هذا بنيت،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 كأنهم تمسكوا بان الأصل بقاء الملك، ما لم يحصل ناقل شرعى كالبيع و الصدقة و الوقف و نحوها، و لم يثبت ان مجرد النية مع تصرف المسلمين موجب للخروج عن الملك، و هو اجتهاد فى مقابلة النصوص، و اى مانع يمنع منه بعد دلالة الأخبار عليه كما عرفت، سيما مع تصريحهم بانتقال الملك فى الهدايا و العطايا بالتصرف فى العين، و كذا فى بيع المعاطاة مع ادخالهم له فى البيوع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يعضد ما قدمناه من الأخبار، الواضحة فيما ادعيناه، الأخبار المتقدمة فى حكم كراهة النوم فى المساجد، الدالة على تحديد ابراهيم و اسمعيل و خطهما للمسجد الحرام، فانها ظاهرة فى انه بمجرد خطهما و تحجيرهما على هذا الموضع بقصد جعله مسجدا صار مسجدا، و لو كان الوقف شرطا فى ذلك لكان اولى بالتنبيه و الذكر، لتوقف حصول المسجدية عليه، و زوالها بدونه كما يدعونه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فالأمر فى هذا الباب اوسع مما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شيخنا الشهيد، الترجيح لما ذكره الشيخ رحمه اللّه من غير جزم به، و لو تأمل ما ذكرناه من هذه الأخبار، لم يتخالجه الشك فى ذلك و الانكار، انتهى</w:t>
      </w:r>
      <w:r>
        <w:rPr>
          <w:rFonts w:eastAsia="Amiri" w:cs="Amiri" w:ascii="Amiri" w:hAnsi="Amiri"/>
          <w:color w:val="111111"/>
          <w:sz w:val="28"/>
          <w:szCs w:val="28"/>
          <w:rtl w:val="true"/>
          <w:lang w:bidi="ar-SA"/>
        </w:rPr>
        <w:t xml:space="preserve">. </w:t>
      </w:r>
      <w:bookmarkStart w:id="368" w:name="pg16598_261343"/>
    </w:p>
    <w:p>
      <w:pPr>
        <w:pStyle w:val="BookText"/>
        <w:rPr/>
      </w:pPr>
      <w:bookmarkEnd w:id="3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ان الملكية تزول لو نوى المسجدية، و اذن للناس الصلوة فيه بنية المسجدية فصلوا فيه، و اما بعد الاذن و قبل الصلوة مع نية المسجدية، فالمسئلة عن الاشكال غير خالية، و ان ذهب الذكرى و المبسوط فى هذه الصورة ايضا الى زوال الملكية للأصل المتقدم اليه الاشارة، و خروج هذا الفرد عن الأصل بالأخبار المتقدمة محلّ شبهة، و اللّه هو العالم بحقيقة المسئلة</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0954116_1280447820"/>
      <w:bookmarkStart w:id="370" w:name="_Toc149"/>
      <w:bookmarkEnd w:id="369"/>
      <w:r>
        <w:rPr>
          <w:rtl w:val="true"/>
        </w:rPr>
        <w:t>السابع</w:t>
      </w:r>
      <w:r>
        <w:rPr>
          <w:rtl w:val="true"/>
        </w:rPr>
        <w:t xml:space="preserve">: </w:t>
      </w:r>
      <w:r>
        <w:rPr>
          <w:rtl w:val="true"/>
        </w:rPr>
        <w:t>اعلم انه يستحب للانسان ان يتخذ مسجدا فى بيته ليصلى فيه،</w:t>
      </w:r>
      <w:bookmarkEnd w:id="370"/>
    </w:p>
    <w:p>
      <w:pPr>
        <w:pStyle w:val="BookText"/>
        <w:rPr/>
      </w:pPr>
      <w:r>
        <w:rPr>
          <w:rFonts w:ascii="Amiri" w:hAnsi="Amiri" w:eastAsia="Amiri" w:cs="Amiri"/>
          <w:color w:val="111111"/>
          <w:sz w:val="28"/>
          <w:sz w:val="28"/>
          <w:szCs w:val="28"/>
          <w:rtl w:val="true"/>
          <w:lang w:bidi="ar-SA"/>
        </w:rPr>
        <w:t>كما صرحت بذلك جملة من الأخبار، و صرحت ايضا بأنه يجوز له تغييره و تبديله، و انه ليس الحكم فيه كالمساجد العامة، و الظاهر ان الوجه فيه وفاقا لبعض الاجلاء هو انه ليس الا عبارة عن قطع جزء من البيت، و افراده للصلوة و الخلوة فيه عن اهل البيت، للتوجه و الاقبال على العبادة، و اطلاق المسجدية عليه تجوز، و يمكن ان يراد منه المعنى اللغوى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المتعلقة بالمقام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حريز المتقدمة فى بيان الأمر الثالث، عند نقل كلام البحار، المشتملة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مسجدا فى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مسمع المتقدمة هناك، المشتملة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احب لك ان تتخذ فى دارك مسجدا فى بعض بيوتك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باب فضل المساجد، فى الصحيح عن عبيد اللّه الحلبى، انه سأل أبا عبد الله، عن مسجد يكون فى داخل الدار، فيبدو لأهله ان يتوسعوا بطائفة منه، او يحولوه عن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فى باب بناء المسجد، عن ابى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المسجد يكون فى البيت، و يريد أهل البيت ان يتوسعوا بطائفة منه، او يحولوه الى غير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المحاسن، عن محمد بن عيسى، عن صفوان، </w:t>
      </w:r>
    </w:p>
    <w:p>
      <w:pPr>
        <w:pStyle w:val="BookText"/>
        <w:rPr/>
      </w:pPr>
      <w:r>
        <w:rPr>
          <w:rFonts w:ascii="Amiri" w:hAnsi="Amiri" w:eastAsia="Amiri" w:cs="Amiri"/>
          <w:color w:val="111111"/>
          <w:sz w:val="28"/>
          <w:sz w:val="28"/>
          <w:szCs w:val="28"/>
          <w:rtl w:val="true"/>
          <w:lang w:bidi="ar-SA"/>
        </w:rPr>
        <w:t xml:space="preserve">عن ابن مسكان،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ليس فيه شىء الافراش و سيف و مصحف، و كان يصلى فيه،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 الاولى المؤيدة بساير الأخبار يدل على استحباب اتخاذ بيت فى الدار للصلوة، على الرواية الثانية يدل ظاهرا على جواز القيلولة فى البيت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ايضا عن المحاسن، عن ابن فضال، عن ابن بكير،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بيتا فى داره، ليس بالصغير و لا بالكبير لصلوته، و كان اذا كان الليل ذهب معه بصبى لا يبيت معه، فيصلى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قرب الأسناد، عن محمد بن خالد الطيالسى، عن ابن بكير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ان لا يكون فى البيت وحده فى الليل، و ان كان فى الصلوة، كما دل عليه غيره، بل يكون معه احد و ان كان صبيا، او الطفل متعين اذا كان مصليا، لبعده عن الرّياء، و عدم منافاته لكمال الخشوع و الاقبال على العبادة، لعدم الاحتشام، و يؤيده ان فى رواية</w:t>
      </w:r>
      <w:r>
        <w:rPr>
          <w:rStyle w:val="FootnoteAnchor"/>
          <w:rtl w:val="true"/>
        </w:rPr>
        <w:footnoteReference w:id="74"/>
      </w: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صبيا لا يحتشم منه، كما سيأتى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يبيت معه، اى لم يكن فى ساير الليل عنده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ازواجه و سراياه، و لم يكن يناسب كونه نايما معهنّ، و يحتمل ان يكون ليبيت</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السرائر، نقلا من جامع البزنطى،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له مسجد فى بعض بيوته </w:t>
      </w:r>
    </w:p>
    <w:p>
      <w:pPr>
        <w:pStyle w:val="BookText"/>
        <w:rPr/>
      </w:pPr>
      <w:r>
        <w:rPr>
          <w:rFonts w:ascii="Amiri" w:hAnsi="Amiri" w:eastAsia="Amiri" w:cs="Amiri"/>
          <w:color w:val="111111"/>
          <w:sz w:val="28"/>
          <w:sz w:val="28"/>
          <w:szCs w:val="28"/>
          <w:rtl w:val="true"/>
          <w:lang w:bidi="ar-SA"/>
        </w:rPr>
        <w:t>أو داره، هل يصلح ان يجعله كنيفا؟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عن قرب الأسناد عن عبد اللّه بن الحسن، عن جده على بن جعفر،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قرب الأسناد، عن هرون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و سئل عن الدار و البيت قد يكون فيه لاصحابه ان يتسعوا بطائفة منه، و يبتنوا مكانه و يهدموا البتة</w:t>
      </w:r>
      <w:r>
        <w:rPr>
          <w:rStyle w:val="FootnoteAnchor"/>
          <w:rtl w:val="true"/>
        </w:rPr>
        <w:footnoteReference w:id="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ما رواه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مسجد البيت ليس كسائر المساجد، و يجوز تغييره و اخراجه عن المسجدية، و حمله الاصحاب على موضع لم يوقف لذلك، بل عين فى البيت للصلوة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اتخذ فى داره مسجدا له و لعياله، و لم يتلفظ بالوقف و لا نواه، جازله تغييره و توسيعه و تضييقه، لما رواه ابو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تخصيص العمومات بتلك الأخبار الصحيحة، لكن الأحوط عدم التغيير مع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فى داره مسجد قد جعله للصلوة، جاز له تغييره و تبديله و تضييقه و توسيعه حسب ما يكون اصلح له، لأنه لم يجعله عاما، و انما قصد اختصاصه بنفسه و اهله، و لرواية ابى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يلحقه احكام المساجد من تحريم ادخال النجاسة اليه و منع الجنب من استيطانه و غير ذلك؟ الأقرب المنع، لنقص المعنى فيه،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يشعر بالتردد مع الوقف كذلك ايضا، كما احتمله الوالد رحمه الله، انتهى كلام البحار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اتخذ لداره مسجدا لنفسه و اهله، جاز له توسيعه و تضييقه و تغييره، و لا يثبت له الحرمة، و لم يخرج عن ملكه ما لم يجعله وقفا، فلا يختص به حينئذ انتهى</w:t>
      </w:r>
      <w:r>
        <w:rPr>
          <w:rFonts w:eastAsia="Amiri" w:cs="Amiri" w:ascii="Amiri" w:hAnsi="Amiri"/>
          <w:color w:val="111111"/>
          <w:sz w:val="28"/>
          <w:szCs w:val="28"/>
          <w:rtl w:val="true"/>
          <w:lang w:bidi="ar-SA"/>
        </w:rPr>
        <w:t xml:space="preserve">. </w:t>
      </w:r>
      <w:bookmarkStart w:id="371" w:name="pg16598_261346"/>
    </w:p>
    <w:p>
      <w:pPr>
        <w:pStyle w:val="BookText"/>
        <w:rPr/>
      </w:pPr>
      <w:bookmarkEnd w:id="3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فى المسئلة السابقة، انه لا دليل على اشتراط صيغة الوقف فى المساجد العامة، بل الأدلة فى العدم ظاهرة، و انما هذا امر ذهبوا بالتقريب المتقدم ذكره ثمة، و هذه الأخبار الواردة فى المقام ليس فيها ازيد من الدلالة على اتخاذ موضع من داره للخلوة و الصلوة فيه، و بذلك اطلق عليه لفظ المسجد، و الناس ظنوا من اطلاقهم لفظ المسجد يومئذ انسحاب حكم المساجد اليه، فكثروا السؤال عن تغييره و تبديله و جعله حشّا و نحو ذلك، فاجابوا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بنفى البأس ايذانا بانه ليس بمسجد حقيقة، و لا يترتب شىء من أحكام المسجدية بالكلية، و انما هو موضع اتخذ لقصد الفراغ و الخلوة و التوجه للاقبال على العبادة و متى اراد صاحبه تغييره غيّره الى ما يريد، و لا حاجة لذكر الوقف هنا بالكلية، و لو سلمنا اشتراطه فى المساجد العامة، لما عرفت من الغرض و السبب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بنحو ما حررناه ايضا حرر بعض الأجلاء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بتدقيق انظارهم يتكلفون اشياء لا ضرورة لها و لا دليل عليها، كما عرفت من تكلفهم اشتراط الوقفية فى المساجد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فانه ليس الفرق بين هذا المكان المسمى مسجدا و بين المساجد العامة، الا باعتبار قصد بنائها لعامة الناس لأجل العبادة، و تسبيلها لهم، و قصد القربة فى ذلك، بخلاف هذه، فانه لا يعتبر فيها ازيد مما ذكرناه</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10954118_1280447820"/>
      <w:bookmarkStart w:id="373" w:name="_Toc150"/>
      <w:bookmarkEnd w:id="372"/>
      <w:r>
        <w:rPr>
          <w:rtl w:val="true"/>
        </w:rPr>
        <w:t>الثامن</w:t>
      </w:r>
      <w:r>
        <w:rPr>
          <w:rtl w:val="true"/>
        </w:rPr>
        <w:t xml:space="preserve">: </w:t>
      </w:r>
      <w:r>
        <w:rPr>
          <w:rtl w:val="true"/>
        </w:rPr>
        <w:t>فى حق الأسبقية فى المكان</w:t>
      </w:r>
      <w:bookmarkEnd w:id="373"/>
    </w:p>
    <w:p>
      <w:pPr>
        <w:pStyle w:val="BookText"/>
        <w:rPr/>
      </w:pPr>
      <w:r>
        <w:rPr>
          <w:rFonts w:ascii="Amiri" w:hAnsi="Amiri" w:eastAsia="Amiri" w:cs="Amiri"/>
          <w:color w:val="111111"/>
          <w:sz w:val="28"/>
          <w:sz w:val="28"/>
          <w:szCs w:val="28"/>
          <w:rtl w:val="true"/>
          <w:lang w:bidi="ar-SA"/>
        </w:rPr>
        <w:t xml:space="preserve">روى الكافى فى كتاب المعيشة فى باب السبق الى السوق، عن محمد بن يحى، عن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الى مكان فهو احق به الى الليل، و كان لا يؤخذ على بيوت السوق 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الباب المذكور، عن على بن ابراهيم، عن ابيه، عن ابن أبى عمير، عن بعض اصحابنا،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القوم كمسجدهم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اذا سبق الى السوق كان له مثل المسجد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الحج فى باب النوادر الواقع فى قبيل ابواب الزيادات، عن عدة من </w:t>
      </w:r>
    </w:p>
    <w:p>
      <w:pPr>
        <w:pStyle w:val="BookText"/>
        <w:rPr/>
      </w:pPr>
      <w:r>
        <w:rPr>
          <w:rFonts w:ascii="Amiri" w:hAnsi="Amiri" w:eastAsia="Amiri" w:cs="Amiri"/>
          <w:color w:val="111111"/>
          <w:sz w:val="28"/>
          <w:sz w:val="28"/>
          <w:szCs w:val="28"/>
          <w:rtl w:val="true"/>
          <w:lang w:bidi="ar-SA"/>
        </w:rPr>
        <w:t xml:space="preserve">اصحابنا، عن احمد بن محمد، عن محمد بن اسمعيل، عن بعض اصحابه،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بمكة او بالمدينة او بالحيرة او المواضع التى يرجى فيها الفضل، فربما خرج الرجل يتوضا، فيجى آخر فيصير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موضع فهو احق به يومه و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ان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فى البحار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سبق الى مكان من المسجد او المشهد، فهو اولى به ما دام، فلو فارقه و لو لحاجة كتجديد طهارة او ازالة نجاسة بطل حقه، و ان كان ناويا للعود، الا ان يكون رحله مثل شىء من امتعته و لو سبحة و نحوها باقيا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المجلسى طاب مضجعه فى البحار، بعد ان روى عن كامل الزيارة لابن قولوية، عن أبيه، عن محمد بن يحى، عن احمد بن محمد بن عيسى، عن محمد بن اسمعيل بن بزيع، عن بعض اصحابه، يرفعه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بمكة او بالمدينة او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المواضع التى يرجى فيها الفضل، فربما يخرج الرجل يتوضأ، فيجى اخر فيصير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موضع فهو احق به يومه و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ايضا عن ابيه، عن سعد بن عبد الله، عن احمد بن محمد، مثله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ان من سبق الى مكان من المسجد و المشهد، فهو اولى به ما دام باقيا فيه، فلو فارق و لو لحاجة كتجديد طهارة و ازالة نجاسة بطل حقه، و ان كان ناويا للعود، الا ان يكون رحله اى شىء من امتعته و لو سبحته و ما يشد به وسطه و خفّه باقيا فى الموضع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قيد الشيخ رحمه اللّه مع ذلك نية العود، فلو فارق لابنيته سقط حقه و ان كان حقه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الشهيد الثانى قدس سره بقاء الحق حينئذ، لاطلاق النص و الفتوى، ثم تردد على تقدير سقوط حقه فى جواز رفع الرحل ام لا، و على تقدير الجواز فى الضمان و عدمه،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بقاء الحق لبقائه او بقاء رحله، فان زعجه مزعج فلا شبهة فى اثمه، و هل يصير اولى بعد ذلك؟ يحتمله </w:t>
      </w:r>
    </w:p>
    <w:p>
      <w:pPr>
        <w:pStyle w:val="BookText"/>
        <w:rPr/>
      </w:pPr>
      <w:r>
        <w:rPr>
          <w:rFonts w:ascii="Amiri" w:hAnsi="Amiri" w:eastAsia="Amiri" w:cs="Amiri"/>
          <w:color w:val="111111"/>
          <w:sz w:val="28"/>
          <w:sz w:val="28"/>
          <w:szCs w:val="28"/>
          <w:rtl w:val="true"/>
          <w:lang w:bidi="ar-SA"/>
        </w:rPr>
        <w:t>لسقوط حق الأول بالمفارقة، و عدمه للنهى، فلا يترتب عليه حق، و يتفرع على ذلك صحة صلوة الثانى و عدمها، و اشترط الشهيد فى الذكرى فى بقاء حقه مع بقاء الرحل ان لا يطول المكث، و فى التذكرة استقرب بقاء الحق مع المفارقة لعذر، كاجابة داع و تجديد وضوء و قضاء حاجة، و ان لم يكن له رحل،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w:t>
      </w:r>
      <w:r>
        <w:rPr>
          <w:rStyle w:val="FootnoteAnchor"/>
          <w:rtl w:val="true"/>
        </w:rPr>
        <w:footnoteReference w:id="77"/>
      </w:r>
      <w:r>
        <w:rPr>
          <w:rFonts w:ascii="Amiri" w:hAnsi="Amiri" w:eastAsia="Amiri" w:cs="Amiri"/>
          <w:color w:val="111111"/>
          <w:sz w:val="28"/>
          <w:sz w:val="28"/>
          <w:szCs w:val="28"/>
          <w:rtl w:val="true"/>
          <w:lang w:bidi="ar-SA"/>
        </w:rPr>
        <w:t>سبق اثنان دفعة الى مكان واحد و لم يمكن الجمع بينهما، 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توقف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فى ذلك كلّه بين المعتاد لبقعة معينة و غيره، و ان كان اعتياده لدرس و امامة، و لا بين المفارق فى أثناء الصلوة و غيره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 فى الدروس بقاء اولوية المفارق فى اثنائها اضطرارا، الا أن يجد مكانا مساويا للأول او اولى منه، محتجا بانها صلوة واحدة فلا يمنع من اتمامها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الأصحاب، و الذى يظهر من الرواية الأولوية مطلقا فى يوم و ليلة، ان حملنا الواو على معناها، و ان حملناها على معنى او كما هو الشايع ايضا، فان كان يوما فبقية اليوم، و ان كان ليلة فبقية الليلة، و يؤيد الأخير ما رواه الكلينى عن طلحة بن 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الى مكان فهو احق به الى الليل</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بعض اصحابنا عن</w:t>
      </w:r>
      <w:r>
        <w:rPr>
          <w:rStyle w:val="FootnoteAnchor"/>
          <w:rtl w:val="true"/>
        </w:rPr>
        <w:footnoteReference w:id="79"/>
      </w: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أحدكم من مجلسه فى المسجد، فهو احق به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الأول يمكن الجمع، بحمل خبر الصادق عليه السلام على ما كان المعتاد فى ذلك المسجد، بقاء الرحل تمام اليوم مع ليلته </w:t>
      </w:r>
    </w:p>
    <w:p>
      <w:pPr>
        <w:pStyle w:val="BookText"/>
        <w:rPr/>
      </w:pPr>
      <w:r>
        <w:rPr>
          <w:rFonts w:ascii="Amiri" w:hAnsi="Amiri" w:eastAsia="Amiri" w:cs="Amiri"/>
          <w:color w:val="111111"/>
          <w:sz w:val="28"/>
          <w:sz w:val="28"/>
          <w:szCs w:val="28"/>
          <w:rtl w:val="true"/>
          <w:lang w:bidi="ar-SA"/>
        </w:rPr>
        <w:t>و عدم قضاء و طره بدون ذلك، و حمل غيره على ذلك، و لعله حمله على معنى او أظهر، و على اى الوجهين ليس فى تلك الأخبار تقييد ببقاء الرحل، نعم يظهر من الخبر الأول ارادة العود من كلام السائل، و الأحقية الواردة فى الجواب ايضا تشعر بنية العود، اذ مع عدمها 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المحقق بعدم بطلان حقه، ان كان قيامه لضرورة كتجديد طهارة او ازالة نجاسة او ضرورة الى التخلى، و ان لم يكن رحله باقيا، و هو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 الاشكال فى بعض الصور، كما اذا كان رحله او الموضع الذى عيّنه واقعا فى مكان الجماعة، و لو لم يقف احد مكانه تحصل الفرجة بين الصفوف، و قد نهى عن ذلك، لا سيما اذا علم انه لا يحضر الا بعد انقضاء الصلوة، فلا يبعد حينئذ جواز رفع رحله و الصلوة فى موضعه، ثم يكون حضوره بعد اولى، او كما اذا بسط ثوبا فى مكان من المشهد تحتاج الزوار اليه للدعاء او الزيارة او الصلوة، و غاب زمانا طويلا و عطل المكان و الزوار و اشباه ذلك، و الأحوط عدم فعل ذلك، و لغيره رعاية حقه فى المدة المذكورة فى الخبر مهما امكن، و لو كان رحله فى مكان لا يحتاج اليه المصلون و الزوار، فالأحوط بل الأظهر عدم جواز التعرض له مطلقا الا مع اليأس عن عوده، لعدم جواز التصرف فى ملك الغير الا باذنه من غير ضرورة انتهى كلامه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ان نقل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الأخبار المتقدمة و ظاهر الأخبار الأول، بقاء حقه فى ذلك المكان مدة يوم و ليلة، و احتمل بعض الأصحاب كون الواو هنا بمعنى او كما هو شايع الاستعمال ايضا، فيصير المعنى انه احق بقية يومه ان كانت المفارقة فى اليوم، و بقية ليله ان كانت المفارقة فى الليل، و يؤيد الخبر الثانى و الثالث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فظاهر الأخبار الثلاثة بقاء حقه فى المدة المذكورة مطلقا سواء كان له رحل ام لا، نوى المفارقة ام لا، و فيه رد على القول المشهور من حكمهم بزوال حقه بالمفارقة، و ان كان له ناويا للعود الا ان يكون له رحل، و الظاهر </w:t>
      </w:r>
    </w:p>
    <w:p>
      <w:pPr>
        <w:pStyle w:val="BookText"/>
        <w:rPr/>
      </w:pPr>
      <w:r>
        <w:rPr>
          <w:rFonts w:ascii="Amiri" w:hAnsi="Amiri" w:eastAsia="Amiri" w:cs="Amiri"/>
          <w:color w:val="111111"/>
          <w:sz w:val="28"/>
          <w:sz w:val="28"/>
          <w:szCs w:val="28"/>
          <w:rtl w:val="true"/>
          <w:lang w:bidi="ar-SA"/>
        </w:rPr>
        <w:t>تقييد الأخبار المذكورة بعدم نية المفارقة، و الا فلو نوى المفارقة فلم يضع رحلا يعلم به ارادة الرجوع، ففى منع الغير عنه اشكال، و اللازم تعطيل المكان من المنتفعين بغير امر موجب لذلك بعيد، و يشير الى ذلك السؤال فى الخبر الأول و كون الخروج للوضوء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المحقق بعدم بطلان حقه لو كان قيامه لضرورة، كتجديد طهارة او ازالة نجاسة او ضرورة الى التخلى، و ان لم يكن رحله باقيا، و هو قوى موافق لظاهر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الاشكال فيما هو معمول بين الناس، من وضع ثوب او سجدة و تسبيح فى المسجد او الروضة الشريفة، ثم يمضى الى ان يأتى وقت الحاجة اليه، و الظاهر التفصيل فى ذلك، بانه ان كان قد جلس فى المكان و تصرف فيه بالجلوس و الصلوة و نحوها، فان حقه باق الى المدة المعلومة بالتفصيل المتقدم، و ان كان لم يجلس و انما وضع هذه العلامة لقصد التحجير عن تصرف الغير،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كالأول، و الثانى العدم، و منشأ ذلك من الشك فى لفظ السبق فى الأخبار المتقدمة، و ان الأقرب الأظهر هو السبق بمعنى الجلوس و التصرف على الوجه المتقدم، و انما يقوم و يخرج عنه لأجل الأعذار و الأغراض المتقدمة و ربما احتمل حصول ذلك بمجرد التحجير بوضع ثوب و نحوه، و كيف كان فمع وضع الرحل و ان كان قد جلس و تصرف، لو اتفق ذلك فى المسجد و اقيمت الصلوة و لم يحضر، فالظاهر جواز التصرف فى محله، عملا بالأخبار الدالة على النهى عن الخلل و الفرج فى الصفوف، و استحباب المسارعة الى سدها، فيقيد بها اطلاق هذه الأخبار، لكونها اقوى دلالة و اصرح مقالة فى المذكور، و كذا لو وضع ثوبا و نحوه فى المشاهد المشرفة و غاب، ينبغى التفصيل بما قلناه من التصرف بالجلوس و عدمه، و لزوم تعطيل الزوار و المصلين و عدمه،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فى هذا المقام يقع فى مقامات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سبق الى مكان من المسجد فلا ريب فى كونه اولى به مادام </w:t>
      </w:r>
    </w:p>
    <w:p>
      <w:pPr>
        <w:pStyle w:val="BookText"/>
        <w:rPr/>
      </w:pPr>
      <w:r>
        <w:rPr>
          <w:rFonts w:ascii="Amiri" w:hAnsi="Amiri" w:eastAsia="Amiri" w:cs="Amiri"/>
          <w:color w:val="111111"/>
          <w:sz w:val="28"/>
          <w:sz w:val="28"/>
          <w:szCs w:val="28"/>
          <w:rtl w:val="true"/>
          <w:lang w:bidi="ar-SA"/>
        </w:rPr>
        <w:t>باقيا فيه، و اما اذا فارقه و كان ناويا للعود و وضع رحله فيه فالظاهر انه أحق به من الغير، للأخبار المتقدمة المعتضدة بالشهرة، فان ازعجه مزعج فهو آثم، و حكم صلوته</w:t>
      </w:r>
      <w:r>
        <w:rPr>
          <w:rStyle w:val="FootnoteAnchor"/>
          <w:rtl w:val="true"/>
        </w:rPr>
        <w:footnoteReference w:id="80"/>
      </w:r>
      <w:r>
        <w:rPr>
          <w:rFonts w:ascii="Amiri" w:hAnsi="Amiri" w:eastAsia="Amiri" w:cs="Amiri"/>
          <w:color w:val="111111"/>
          <w:sz w:val="28"/>
          <w:sz w:val="28"/>
          <w:szCs w:val="28"/>
          <w:rtl w:val="true"/>
          <w:lang w:bidi="ar-SA"/>
        </w:rPr>
        <w:t>فى ذلك المكان كصلواته فى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فارق المكان لضرورة، كتجديد طهارة او ازالة نجاسة او ضرورة الى التخلى، و كان ناويا للعود، و لم يضع رحله فيه، فهل هو اولى به من غيره؟ كما هو مستقرب التذكرة، و مذهب المحقق، و استقواه البحار و بعض الأجلاء، ام لا؟ 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اشكال ينشأ من اطلاق الأخبار المتقدمة و من ان الأصل هو جواز ايقاع الصلوة فى كل ارض، للأخبار المتواترة المتقدمة الى جملة منها الاشارة، خرج منه ما خرج بدليل، و لا دليل على خروج ما نحن فيه عنه، و الأخبار المتقدمة لا جابر لها فى المقام لخلاف المشهور، و لعل المشهور هو الأقوى، و لكن الأحوط هو مراعاة قول الجماعة، و بذلك يظهر حكم ما لو فارقه لا لضرورة، مع عدم وضع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فارق المكان و كان واضعا رحله فيه و لم يكن ناويا للعود، فالأقوى انه يجوز للغير الصلوة فى ذلك المكان، كما هو مذهب الشهيد و غيره، للأصل المتقدم اليه الاشارة، و اطلاق الأخبار ينصرف الى غير ما ذكر بلا شبهة، و كذا اطلاق كلام من اطلق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خبر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العود من كلام السائل، و الأحقية الواردة فى الجواب ايضا تشعر بنية العود، اذ مع عدمها لا نزاع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ما ذكرناه هو المتبع، مع انه لو منع ذلك عن صلوة الغير يلزم </w:t>
      </w:r>
    </w:p>
    <w:p>
      <w:pPr>
        <w:pStyle w:val="BookText"/>
        <w:rPr/>
      </w:pPr>
      <w:r>
        <w:rPr>
          <w:rFonts w:ascii="Amiri" w:hAnsi="Amiri" w:eastAsia="Amiri" w:cs="Amiri"/>
          <w:color w:val="111111"/>
          <w:sz w:val="28"/>
          <w:sz w:val="28"/>
          <w:szCs w:val="28"/>
          <w:rtl w:val="true"/>
          <w:lang w:bidi="ar-SA"/>
        </w:rPr>
        <w:t>تعطيل المكان من المنتفعين، و ذلك مناف لغرض الواقف بلا شبهة،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فارق المكان و كان واضعا رحله فيه و ناويا للعود، و لم يحضر فيه يومه و ليلته، فالظاهر هو جواز الصلوة فى ذلك المكان، للأصل المتقدم اليه الاشارة مع عدم 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 فى المسجد او المشهد فى مكان الجماعة، و تصرف فيه ثم فارقه واضعا رحله و ناويا للعود و اقيمت الصلوة و لم يحضر، فلو لم يصل فى مكانه تحصل الفرجة فى الصفوف، فهل يجوز الصلوة فى ذلك تتميما للصف ام لا؟</w:t>
      </w:r>
    </w:p>
    <w:p>
      <w:pPr>
        <w:pStyle w:val="BookText"/>
        <w:rPr/>
      </w:pPr>
      <w:r>
        <w:rPr>
          <w:rFonts w:ascii="Amiri" w:hAnsi="Amiri" w:eastAsia="Amiri" w:cs="Amiri"/>
          <w:color w:val="111111"/>
          <w:sz w:val="28"/>
          <w:sz w:val="28"/>
          <w:szCs w:val="28"/>
          <w:rtl w:val="true"/>
          <w:lang w:bidi="ar-SA"/>
        </w:rPr>
        <w:t>فيه اشكال، ينشأ من التعارض الواقع بين الأخبار المتقدمة، و بين الأخبار الآمرة بسد الخلل و الفرج الواقعة فى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باب الجماعة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اتموا صفوفكم اذا رأيتم 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فى ذلك الباب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للصفوف ان تكون تامة متواصلة بعضها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تقييد كل بالآخر، لكون التعارض بينهما العموم من وجه، و لعل القول بجواز رفع رحله و الصلوة فى محله لا يخلو عن قوة، ترجيحا للأخبار الآمرة بسد الخلل و الفرج الواقعة بين الصفوف، لكونها اقوى دلالة و اصرح مقالة و ارجح سندا، مع كونها موافقة للأصل المتقدم اليه الاشارة، و انسب لغرض الواقف، و الأحوط عدم فعل ذلك فى المكان الذى يقيم فيه الجماعة، او يحتاج اليه الزوار، بحيث يلزم فى ذلك تعطيلهم، و لغيره رعاية حقه فى المدة المذكورة فى الخبر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يتصرف فى المسجد او المشهد بان يوقع فيه الصلوة او الدعاء و نحوهما، بل انما وضع فيه ثوبا او سبحة او سجدة و نحوها لقصد التحجير عن الغير، فهل يجوز للغير الصلوة فيه اذا غاب الواضع ام لا؟ و الظاهر الثانى، عملا باطلاق السبق الوارد فى الأخبار، و يراعى ما تقدم من الشروط </w:t>
      </w:r>
      <w:bookmarkStart w:id="374" w:name="pg16598_261353"/>
    </w:p>
    <w:p>
      <w:pPr>
        <w:pStyle w:val="BookText"/>
        <w:rPr/>
      </w:pPr>
      <w:bookmarkEnd w:id="374"/>
      <w:r>
        <w:rPr>
          <w:rFonts w:ascii="Amiri" w:hAnsi="Amiri" w:eastAsia="Amiri" w:cs="Amiri"/>
          <w:color w:val="111111"/>
          <w:sz w:val="28"/>
          <w:sz w:val="28"/>
          <w:szCs w:val="28"/>
          <w:rtl w:val="true"/>
          <w:lang w:bidi="ar-SA"/>
        </w:rPr>
        <w:t>فى هذا الفرض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المحصل انه لا فرق بين السبق بمعنى الجلوس و التصرف بالصلوة و نحوها، و بين السبق الصادق بمجرد وضع الشىء</w:t>
      </w:r>
      <w:r>
        <w:rPr>
          <w:rStyle w:val="FootnoteAnchor"/>
          <w:rtl w:val="true"/>
        </w:rPr>
        <w:footnoteReference w:id="81"/>
      </w:r>
      <w:r>
        <w:rPr>
          <w:rFonts w:ascii="Amiri" w:hAnsi="Amiri" w:eastAsia="Amiri" w:cs="Amiri"/>
          <w:color w:val="111111"/>
          <w:sz w:val="28"/>
          <w:sz w:val="28"/>
          <w:szCs w:val="28"/>
          <w:rtl w:val="true"/>
          <w:lang w:bidi="ar-SA"/>
        </w:rPr>
        <w:t>فيه لقصد التحجير، فحكمهما واحد</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10954120_1280447820"/>
      <w:bookmarkStart w:id="376" w:name="_Toc151"/>
      <w:bookmarkEnd w:id="375"/>
      <w:r>
        <w:rPr>
          <w:rtl w:val="true"/>
        </w:rPr>
        <w:t>التاسع</w:t>
      </w:r>
      <w:r>
        <w:rPr>
          <w:rtl w:val="true"/>
        </w:rPr>
        <w:t xml:space="preserve">: </w:t>
      </w:r>
      <w:r>
        <w:rPr>
          <w:rtl w:val="true"/>
        </w:rPr>
        <w:t>فى جواز الوقف على المسجد</w:t>
      </w:r>
      <w:bookmarkEnd w:id="376"/>
    </w:p>
    <w:p>
      <w:pPr>
        <w:pStyle w:val="BookText"/>
        <w:rPr/>
      </w:pPr>
      <w:r>
        <w:rPr>
          <w:rFonts w:ascii="Amiri" w:hAnsi="Amiri" w:eastAsia="Amiri" w:cs="Amiri"/>
          <w:color w:val="111111"/>
          <w:sz w:val="28"/>
          <w:sz w:val="28"/>
          <w:szCs w:val="28"/>
          <w:rtl w:val="true"/>
          <w:lang w:bidi="ar-SA"/>
        </w:rPr>
        <w:t>روى فى البحار عن العلل، عن جعفر بن على عن أبيه عن جده الحسن بن على الكوفى عن العباس بن عامر عن ابى الضحاك،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دارا فبناها، فبقيت عرصة فبناها بيت غل، ايوقفه على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المجوس وقفوا على بيت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تجويز الوقف كما هو المشهور بين الأصحاب، اى اذا وقف المجوس على بيت النار، فانتم اولى بالوقف على معابدكم و يحتمل ان يكون المراد المنع من ذلك، لأنه من فعلهم، و لعل الصدوق رحمه الله هكذا فهم، فنقل فى الفقيه فى كتاب الصلوة</w:t>
      </w:r>
      <w:r>
        <w:rPr>
          <w:rStyle w:val="FootnoteAnchor"/>
          <w:rtl w:val="true"/>
        </w:rPr>
        <w:footnoteReference w:id="82"/>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الوقوف على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المجوس وقفوا على بيوت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احدى مفاسد النقل بالمعنى، و القرينة على ذلك انه نقله فى كتاب الوقف</w:t>
      </w:r>
      <w:r>
        <w:rPr>
          <w:rStyle w:val="FootnoteAnchor"/>
          <w:rtl w:val="true"/>
        </w:rPr>
        <w:footnoteReference w:id="83"/>
      </w:r>
      <w:r>
        <w:rPr>
          <w:rFonts w:ascii="Amiri" w:hAnsi="Amiri" w:eastAsia="Amiri" w:cs="Amiri"/>
          <w:color w:val="111111"/>
          <w:sz w:val="28"/>
          <w:sz w:val="28"/>
          <w:szCs w:val="28"/>
          <w:rtl w:val="true"/>
          <w:lang w:bidi="ar-SA"/>
        </w:rPr>
        <w:t>من الفقيه ايضا، مثل تملك المسجد و هو لا يملك، بل لابد من قصد مصالح المسلمين، و لو اطلق ينصرف اليها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الوقف على المساجد، بل هو من اعظم المثوبات لتوقف بقاء عمارتها غالبا عليه، التى من اعظم مراد الشارع، ثم ذكر رواية الفقيه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بعض الأصحاب بان الرواية مرسلة، و بامكان الحمل على ما هو محرم منها كالزخرفة و التصوير،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بعضهم على الوقف لتقريب </w:t>
      </w:r>
    </w:p>
    <w:p>
      <w:pPr>
        <w:pStyle w:val="BookText"/>
        <w:rPr/>
      </w:pPr>
      <w:r>
        <w:rPr>
          <w:rFonts w:ascii="Amiri" w:hAnsi="Amiri" w:eastAsia="Amiri" w:cs="Amiri"/>
          <w:color w:val="111111"/>
          <w:sz w:val="28"/>
          <w:sz w:val="28"/>
          <w:szCs w:val="28"/>
          <w:rtl w:val="true"/>
          <w:lang w:bidi="ar-SA"/>
        </w:rPr>
        <w:t>القربان، او على وقف الأولاد لخدمتها كما فى الشرع السابق،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هو جواز الوقف على المساجد لأنه فى الحقيقة وقف على المسلمين، حيث انه يرجع الى مصالحهم، كما لو وقف القناطر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التهذيب و الصدوق فى كتاب العلل و كذا فى كتاب الوقف من الفقيه، عن ابى الصحارى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دارا فبقيت عرصه فبناها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المعنى ان المجوس وقفوا على بيت النار، فانتم اولى بذلك على مساجدكم، و ربما احتمل على بعد المنع بمعنى ان هذا من فعل المجوس، فليس لكم الاقتداء بهم و المتابعة لهم و لعلّه على هذا الاحتمال بنى الصدوق فى كتاب الصلوة من كتاب الفقيه، فنقل الخبر بهذه الكيفية، و سئل عن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هذا احد المفاسد فى نقل الخبر بالمعنى، و احتمال كون ما نقله خبرا مستقلا بعيد جدا، بقرينة ما ذكرناه من ان الذى رواه فى كتاب الوقف و كتاب العلل و غيره كالشيخ فى التهذيب، انما هو الخبر الذى ذكرناه، الا ان الوسائل ادعى ان بعض نسخ العلل تضمنت لابعد قوله يوقفه على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على ذلك بنى الصدوق فيما نقله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كيف كان فيمكن حمل النهى عن الوقف مع ثبوت ما ذكرنا من النهى، على ان يكون الوقف بقصد تملك المسجد و هو ليس اهلا للملك، بل لابد من تقييد ذلك بمصالح المسلمين ليكون الوقف عليهم، بل لو اطلق فانه انما ينصرف اليها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الوقف على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نعم ذكر المحدث الكاشانى فى الوافى، بعد نقله رواية الفقيه المذكورة، و كذا الرواية الاخرى التى ذكرناها،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الخبرين تعليل المنع بالتشبه بالمجوس، و لعل الأصل فيه خفة مؤنة المساجد، و عدم افتقارها الى الوقف اذا بنيت كما ينبغى، و انما افتقرت اليه المتعدى عن حدها، انتهى</w:t>
      </w:r>
      <w:r>
        <w:rPr>
          <w:rFonts w:eastAsia="Amiri" w:cs="Amiri" w:ascii="Amiri" w:hAnsi="Amiri"/>
          <w:color w:val="111111"/>
          <w:sz w:val="28"/>
          <w:szCs w:val="28"/>
          <w:rtl w:val="true"/>
          <w:lang w:bidi="ar-SA"/>
        </w:rPr>
        <w:t xml:space="preserve">. </w:t>
      </w:r>
      <w:bookmarkStart w:id="377" w:name="pg16598_261355"/>
    </w:p>
    <w:p>
      <w:pPr>
        <w:pStyle w:val="BookText"/>
        <w:rPr/>
      </w:pPr>
      <w:bookmarkEnd w:id="377"/>
      <w:r>
        <w:rPr>
          <w:rFonts w:ascii="Amiri" w:hAnsi="Amiri" w:eastAsia="Amiri" w:cs="Amiri"/>
          <w:color w:val="111111"/>
          <w:sz w:val="28"/>
          <w:sz w:val="28"/>
          <w:szCs w:val="28"/>
          <w:rtl w:val="true"/>
          <w:lang w:bidi="ar-SA"/>
        </w:rPr>
        <w:t>و ظاهره متابعة الصدوق فيما نقله من الرواية، و حمل الرواية الاخرى بتقريب المعنى الثانى الذى اشرنا اليه، و حينئذ فظاهر كلامهما تحريم الوقف على المساجد، فيصير مخالفا لما عليه الأصحاب فى هذه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فالمسئلة عندى لا يخلو من شوب الاشكال، لا جمال الخبر المذكور و قرب قبوله للاحتمال بالتقريب الذى ذكره المحدث المشار اليه، و لما ذكره الأصحاب من الأدلة العامة فى المقام،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بالاستحباب قوى جدا، و لا وجه للقول بالحرمة يعتدبه ظاهرا، لأن ذلك احسان بالنسبة الى المسجد جزما، و ما على المحسنين من سبيل عقلا و نقلا، سيما بعد ملاحظة رواية ابى الصحارى المروية فى الفقيه فى كتاب الوقف، و كونها منجبرة بالشهرة، و كون المانعة ضعيفة غير منجبرة بشىء من الأدلة، و كون الظاهر من الرواية المروية فى العلل و فى كتاب الوقف من الفقيه هو الاستحباب لا ينبغى ان ترسل اليه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بعض الأجلاء، المتقدم نقل كلامه، كيف حكم باجمال الرواية؟ مع انه استظهرناه من المقصد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المسئلة بحمد اللّه واضحة</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0954122_1280447820"/>
      <w:bookmarkStart w:id="379" w:name="_Toc152"/>
      <w:bookmarkEnd w:id="378"/>
      <w:r>
        <w:rPr>
          <w:rtl w:val="true"/>
        </w:rPr>
        <w:t>العاشر</w:t>
      </w:r>
      <w:r>
        <w:rPr>
          <w:rtl w:val="true"/>
        </w:rPr>
        <w:t xml:space="preserve">: </w:t>
      </w:r>
      <w:r>
        <w:rPr>
          <w:rtl w:val="true"/>
        </w:rPr>
        <w:t>فى جواز حفر بئر فى المسجد لأجل وضوء المصلين</w:t>
      </w:r>
      <w:bookmarkEnd w:id="37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فى هذه الأعصار، جواز حفر بئر فى المسجد لأجل وضوء المصلين، فيه عندى اشكال الا ان تتقدم البئر على المسجدية فلا اشكال، و وجه ما ذكرناه من الاشكال، على قاعدة الاصحاب من اشتراط الوقفية ظاهر، حيث ان ذلك مناف للوقف و الوقوف على ما وقفت عليه، و مع قطع النظر عن ذلك فظواهر الأخبار الدالة على ان المساجد انما بنيت للعبادة و تلاوة القرآن و الدعاء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لغير هذا بنيت، و توهم تعليل الجواز بانقطاع اكثر المصلين لو لم يجز ذلك كما ذكره بعض عليل، لأن النسبة الماضية فى القرون الخالية انما هو الوضوء فى البيوت و حضور المساجد سيما فى الصدر الأول بمكة و المدينة، لقلة المياه بهما يومئذ، و لا قياس هذا على ما تقدم من فتح باب و روزنة، فان ذلك معلوم المصلحة و خال من المفسدة بخلاف </w:t>
      </w:r>
      <w:bookmarkStart w:id="380" w:name="pg16598_261356"/>
    </w:p>
    <w:p>
      <w:pPr>
        <w:pStyle w:val="BookText"/>
        <w:rPr/>
      </w:pPr>
      <w:bookmarkEnd w:id="380"/>
      <w:r>
        <w:rPr>
          <w:rFonts w:ascii="Amiri" w:hAnsi="Amiri" w:eastAsia="Amiri" w:cs="Amiri"/>
          <w:color w:val="111111"/>
          <w:sz w:val="28"/>
          <w:sz w:val="28"/>
          <w:szCs w:val="28"/>
          <w:rtl w:val="true"/>
          <w:lang w:bidi="ar-SA"/>
        </w:rPr>
        <w:t>هذا فان المفسدة فيه ان يتحجر المكان الذى فيه البئر عن الصلوة فيه، و منع الناس عن ذلك الموضع، و لا يبعد بناء على ما قلناه بطلان الصلوة بالوضوء من تلك البئر ايضا، لأنه متى ثبت كون ذلك على خلاف الوجه الشرعى كان من قبيل التصرف فى المغصوب، اذ متى زالت الاباحة بالمعنى الأعم فليس الا الغصب، و الاحتياط ظاهرا،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كون حفر البئر فى المساجد المحتاجة اليه لأجل وضوء المصلين و غيره من المصالح المتعلقة بها، فيكون فعله احسانا و ما على المحسنين من سبيل، هذا مضافا الى ان ذلك فى معنى التعمير للمساجد، فيدخل فاعله تحت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و المسئلة بحمد الله واضحة السبيل و مكشوفة الدليل، فلا معنى للتعرض فيها بالقال و القيل</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0954124_1280447820"/>
      <w:bookmarkStart w:id="382" w:name="_Toc153"/>
      <w:bookmarkEnd w:id="381"/>
      <w:r>
        <w:rPr>
          <w:rtl w:val="true"/>
        </w:rPr>
        <w:t>الحادى عشر</w:t>
      </w:r>
      <w:r>
        <w:rPr>
          <w:rtl w:val="true"/>
        </w:rPr>
        <w:t xml:space="preserve">: </w:t>
      </w:r>
      <w:r>
        <w:rPr>
          <w:rtl w:val="true"/>
        </w:rPr>
        <w:t>و يكره رطانة الأعاجم فى المساجد،</w:t>
      </w:r>
      <w:bookmarkEnd w:id="382"/>
    </w:p>
    <w:p>
      <w:pPr>
        <w:pStyle w:val="BookText"/>
        <w:rPr/>
      </w:pPr>
      <w:r>
        <w:rPr>
          <w:rFonts w:ascii="Amiri" w:hAnsi="Amiri" w:eastAsia="Amiri" w:cs="Amiri"/>
          <w:color w:val="111111"/>
          <w:sz w:val="28"/>
          <w:sz w:val="28"/>
          <w:szCs w:val="28"/>
          <w:rtl w:val="true"/>
          <w:lang w:bidi="ar-SA"/>
        </w:rPr>
        <w:t>كما ذكره غير واحد منهم و يدل على ذلك ما رواه التهذيب فى باب فضل المساجد فى الزيادات، عن السكونى عن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رطانة الأعاجم فى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الكافى فى باب بناء المساجد عن مسمع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الرطانة بفتح الراء و كسرها و المراطن، كلام لا يفهمه الجمهور، و انما هو مواضعة بين اثنين او جماعة، و العرب تخص بها غالبا كالعجم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ذكره من المعنى للرطانة غريب لم يذكره احد فيما اعلم، و كأنه انما تكلفه فرارا عما نقله اخيرا عن العرب، و المنقول فى كلام اهل اللغة انما هو ما نقله عن العرب،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بالأعجمية، و رطن له و راطنه كلّمه بها، و تراطنوا تكلّموا بها،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ففى الخبر المذكور ما يشير الى كراهة الدعاء بالاعجمية، لأن المساجد مواضع الدعوات و طلب الحاجات، فاذا كان الكلام فيها بالأعجمية مكروها، تعين الكلام فيما يأتى </w:t>
      </w:r>
      <w:bookmarkStart w:id="383" w:name="pg16598_261357"/>
    </w:p>
    <w:p>
      <w:pPr>
        <w:pStyle w:val="BookText"/>
        <w:rPr/>
      </w:pPr>
      <w:bookmarkEnd w:id="383"/>
      <w:r>
        <w:rPr>
          <w:rFonts w:ascii="Amiri" w:hAnsi="Amiri" w:eastAsia="Amiri" w:cs="Amiri"/>
          <w:color w:val="111111"/>
          <w:sz w:val="28"/>
          <w:sz w:val="28"/>
          <w:szCs w:val="28"/>
          <w:rtl w:val="true"/>
          <w:lang w:bidi="ar-SA"/>
        </w:rPr>
        <w:t>به من الدعوات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الأصحاب استحباب ترك التكلم فيه بالعجمية، لرواية السكونى</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10954126_1280447820"/>
      <w:bookmarkStart w:id="385" w:name="_Toc154"/>
      <w:bookmarkEnd w:id="384"/>
      <w:r>
        <w:rPr>
          <w:rtl w:val="true"/>
        </w:rPr>
        <w:t>الثانى عشر</w:t>
      </w:r>
      <w:r>
        <w:rPr>
          <w:rtl w:val="true"/>
        </w:rPr>
        <w:t xml:space="preserve">: </w:t>
      </w:r>
      <w:r>
        <w:rPr>
          <w:rtl w:val="true"/>
        </w:rPr>
        <w:t>المشهور بين الأصحاب على ما ادعاه فى البحار، هو كراهة النوم فى المسجد مطلقا،</w:t>
      </w:r>
      <w:bookmarkEnd w:id="385"/>
    </w:p>
    <w:p>
      <w:pPr>
        <w:pStyle w:val="BookText"/>
        <w:rPr/>
      </w:pPr>
      <w:r>
        <w:rPr>
          <w:rFonts w:ascii="Amiri" w:hAnsi="Amiri" w:eastAsia="Amiri" w:cs="Amiri"/>
          <w:color w:val="111111"/>
          <w:sz w:val="28"/>
          <w:sz w:val="28"/>
          <w:szCs w:val="28"/>
          <w:rtl w:val="true"/>
          <w:lang w:bidi="ar-SA"/>
        </w:rPr>
        <w:t>بل فى المدارك ان هذا الحكم مقطوع به فى كلام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فى التحرير بما رواه الشيخ</w:t>
      </w:r>
      <w:r>
        <w:rPr>
          <w:rStyle w:val="FootnoteAnchor"/>
          <w:rtl w:val="true"/>
        </w:rPr>
        <w:footnoteReference w:id="84"/>
      </w:r>
      <w:r>
        <w:rPr>
          <w:rFonts w:ascii="Amiri" w:hAnsi="Amiri" w:eastAsia="Amiri" w:cs="Amiri"/>
          <w:color w:val="111111"/>
          <w:sz w:val="28"/>
          <w:sz w:val="28"/>
          <w:szCs w:val="28"/>
          <w:rtl w:val="true"/>
          <w:lang w:bidi="ar-SA"/>
        </w:rPr>
        <w:t>عن ابى اسامة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 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 و هى ضعيفة السند، قاصرة الدلالة، و الأجود قصر الكراهة على النوم فى المسجد الحرام و مسجد النبى،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Style w:val="FootnoteAnchor"/>
          <w:rtl w:val="true"/>
        </w:rPr>
        <w:footnoteReference w:id="85"/>
      </w:r>
      <w:r>
        <w:rPr>
          <w:rFonts w:ascii="Amiri" w:hAnsi="Amiri" w:eastAsia="Amiri" w:cs="Amiri"/>
          <w:color w:val="111111"/>
          <w:sz w:val="28"/>
          <w:sz w:val="28"/>
          <w:szCs w:val="28"/>
          <w:rtl w:val="true"/>
          <w:lang w:bidi="ar-SA"/>
        </w:rPr>
        <w:t>فى الحسن، عن زرارة قال قلت لأبى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فى النوم فى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الا فى المسجدين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يأخذ بيدى فى بعض الليل فيتنحّى ناحية ثم يجلس، فيتحدث فى المسجد الحرام، فربما نام، فقلت له فى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يكره ان ينام فى المسجد الذى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فاما الذى فى هذا الموضع فليس به بأس،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المتعلقة بالمقام، ما رواه فى الكافى فى باب المساجد فى الصحيح، عن محمد بن عيسى عن يونس عن معوية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النوم فى المسجد الحرام و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فاين ينام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فى البحار عن كتاب محمد بن المثنى عن جعفر بن محمد بن شريح عن ذريح المحاربى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النوم فى المسجد الحرام و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ايضا عن قرب الأسناد، عن السندى بن محمد عن أبى البخترى </w:t>
      </w:r>
    </w:p>
    <w:p>
      <w:pPr>
        <w:pStyle w:val="BookText"/>
        <w:rPr/>
      </w:pP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المساكين يبيتون فى المسجد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الكتاب المتقدم، عن عبد اللّه بن الحسن، عن جده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فى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النوم فى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الكتاب المذكور، عن محمد بن خالد الطيالسى، عن اسمعيل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النوم فى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بد للناس من ان ينام فى المسجد الحرام،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الريح تخرج من الانسان،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المكروهات النوم، على المشهور فى كلام المتقدمين و استدل عليه الوافى بما رواه الشيخ، عن ابى اسامة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اعترضها جملة من المتأخرين، منهم السيد السند فى المدارك، بانها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المدارك المتقدم،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كما ترى، عدم وجود دليل للقول المشهور، بل الدليل على خلافه واضح الظهور،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الخبر، لما سأله عن النوم فى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قال فى الذكرى بعد ذكر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الجماعة، ثم ذكر حسنة زرارة المذكورة، ايذانا بالطعن فى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راجع الأخبار الواردة فى هذا المقام، انها لا تخلو عن الاشكال الظاهر لذوى الافهام، لا بالنسبة الى اصل الحكم المذكور، فانا لم نقف فيه على دليل حسب ما ذكره المتأخرون، بل فى موضعين مما تضمنته الحسنة المذكورة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 ما تضمنه من كراهية النوم فى المسجدين، فان فيه انه قد روى ثقة الاسلام فى الكافى، عن معوية بن وهب، ثم نقل رواية معوية، و رواية عبد الخالق، و رواية ابى البخترى، و رواية على بن جعفر المتقدمة كل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كلها كما ترى دالة على الجواز، و ظاهرها عدم الكراهة، الا انها ربما اشعرت بكون ذلك ضرورة، و لا سيما حديث المساكين فى مسجد الرسول، و لعل ذلك قبل بناء الصفة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ما تضمنته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ان ينام فى المسجد الذى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هذا الموضع فليس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يؤذن بجواز النوم فى هذه الزوايد التى زادته الاموية فى المسجد الحرام، على ما كان فى زمن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 جملة من الأخبار قد دلت على ان هذه الزيادة لم تبلغ بعد مسجد ابراهيم و اسمعيل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w:t>
      </w:r>
      <w:r>
        <w:rPr>
          <w:rStyle w:val="FootnoteAnchor"/>
          <w:rtl w:val="true"/>
        </w:rPr>
        <w:footnoteReference w:id="86"/>
      </w:r>
      <w:r>
        <w:rPr>
          <w:rFonts w:ascii="Amiri" w:hAnsi="Amiri" w:eastAsia="Amiri" w:cs="Amiri"/>
          <w:color w:val="111111"/>
          <w:sz w:val="28"/>
          <w:sz w:val="28"/>
          <w:szCs w:val="28"/>
          <w:rtl w:val="true"/>
          <w:lang w:bidi="ar-SA"/>
        </w:rPr>
        <w:t>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الطيار و انا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زيد هو 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انهم لم يبلغوا بعد مسجد ابراهيم و اسمعيل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الكافى عن الحسين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زادوا فى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و اسمعيل حد المسجد الحرام ما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w:t>
      </w:r>
      <w:r>
        <w:rPr>
          <w:rStyle w:val="FootnoteAnchor"/>
          <w:rtl w:val="true"/>
        </w:rPr>
        <w:footnoteReference w:id="87"/>
      </w:r>
      <w:r>
        <w:rPr>
          <w:rFonts w:ascii="Amiri" w:hAnsi="Amiri" w:eastAsia="Amiri" w:cs="Amiri"/>
          <w:color w:val="111111"/>
          <w:sz w:val="28"/>
          <w:sz w:val="28"/>
          <w:szCs w:val="28"/>
          <w:rtl w:val="true"/>
          <w:lang w:bidi="ar-SA"/>
        </w:rPr>
        <w:t xml:space="preserve">اخرى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ما بين الحزورة و المسعى، فذلك الذى خط ابراهيم، يعنى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التهذيب عن الحسين بن نعيم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زاد فى المسجد، عن الصلوة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و اسمعيل حد المسجد الحرام ما بين الصفا و المروة، فكان الناس يحجون من المسجد الى الصفا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الأخبار كما ترى ظاهرة فى كون الزيادة التى وقع النوم فيها من المسجد القديم، فتخصيصه حكم المسجدية بما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المسجد القديم مشكل، الا ان يقال بزوال حكم المسجدية عن ذلك المسجد </w:t>
      </w:r>
    </w:p>
    <w:p>
      <w:pPr>
        <w:pStyle w:val="BookText"/>
        <w:rPr/>
      </w:pPr>
      <w:r>
        <w:rPr>
          <w:rFonts w:ascii="Amiri" w:hAnsi="Amiri" w:eastAsia="Amiri" w:cs="Amiri"/>
          <w:color w:val="111111"/>
          <w:sz w:val="28"/>
          <w:sz w:val="28"/>
          <w:szCs w:val="28"/>
          <w:rtl w:val="true"/>
          <w:lang w:bidi="ar-SA"/>
        </w:rPr>
        <w:t xml:space="preserve">القديم، و تخصيص ذلك بما كان فى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اشكل لدلالة الأخبار المذكورة، و لا سيما رواية جميل، على بقاء المسجدية فى الموضع الذى خطه ابراهيم و اسمعيل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فانى لا يحضرنى الان الجواب عن هذه الاشكال، و لم اعثر على من تعرض اليه من اصحابنا فى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نقل رواية ابى البخترى اولا، و رواية على بن جعفر ثانيا، و رواية عبد الخالق ثالثا،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اكثر الأصحاب قطعوا بكراهة النوم فى المسجد مطلقا، و استدلوا بما رواه الشيخ عن ابى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بناء على ان المراد بالصلوة مواضعها، و قد مر بعض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المحققون من المتأخرين الى قصر الكراهة على النوم فى المسجد الحرام و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رواه الشيخ فى الحسن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فالخبر الأول يمكن حمله على الضرورة، لأن المساكين مضطرون الى ذلك، او كان ذلك قبل بناء الصفة، و حمله على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يمكن حمله على زوايد المسجد الحرام،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فى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كراهة منه لأن فيه سوء ادب بالنسبة الى ضريحه المقدس ايضا، و الخبر الأخير حمله على الزوايد اظهر، و يمكن على الضرورة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خروج الريح، فالعامة يكرهون ذلك، لما رووا انه تتأذى به الملائكة و الخبر يدل على عدم الكراهة،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 مطلقا لا يخلو عن قوة، اما فى المسجدين فلحسنة زرارة المتقدمة، و يدل على خصوص مسجد الرسول رواية على بن جعفر المتقدمة و الأخبار المجوزة النافية للبأس عن النوم فيهما، غير منافية للكراهة، مع ان رواية معوية بن وهب، و رواية عبد الخالق، و رواية ابى البخترى، مشعرة بكون ذلك ضرورة، و عليه فلا كراهة للغرباء و غيرهم من المضطرين من ان يناموا فيها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فى الاشكال الذى اورده بعض الأجلاء المتقدم نقل كلامه، على </w:t>
      </w:r>
    </w:p>
    <w:p>
      <w:pPr>
        <w:pStyle w:val="BookText"/>
        <w:rPr/>
      </w:pPr>
      <w:r>
        <w:rPr>
          <w:rFonts w:ascii="Amiri" w:hAnsi="Amiri" w:eastAsia="Amiri" w:cs="Amiri"/>
          <w:color w:val="111111"/>
          <w:sz w:val="28"/>
          <w:sz w:val="28"/>
          <w:szCs w:val="28"/>
          <w:rtl w:val="true"/>
          <w:lang w:bidi="ar-SA"/>
        </w:rPr>
        <w:t>قوله فى حسنة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ان ينام فى المسجد الذى كان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هذا الموضع فليس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الذى اورده غير وارد، لان المراد من المسجد الحرام الواقع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حسنة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فى المسجدين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الحرام، ليس هو المسجد الذى خطه ابراهيم و اسمعيل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على الحسنة ما اورده، بل الظاهر من اللفظ ان المراد منه هو المسجد الحرام المشهور بين عامة الناس، المحدود بحدوده الظاهرة عند الناس،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فى ثبوت الكراهة للنوم فيه مطلقا، و لو وقع فى الزوايد التى زودت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ان ينام فى المسجد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اعلم ان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المسجدين مسجد النبى و مسجد الحرام، الشامل بحسب ظاهر اللفظ على الزوايد التى زيدت على ما كان فى عهد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معناه المتداول فى زمن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لشرع جدهم صلى الله عليه و آله، و الظاهر حكمه فى ذلك انما تعلق بالمسجد الحرام المتداول فى عصره،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الفضيلة فى المسجدين مختصة بما كان فى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ما زيد فيهما فى زمن خلفاء الجور فكساير المساجد، بل يمكن المناقشة فى كونها مسجدا ايضا، لما ورد فى كثير من الأخبار 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الى اربابها، و ذهب بعض الأصحاب الى التعميم و هو بعيد،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المحصل ان احكام الشرع من الأحكام التعبدية، فلم لا يجوز ان يكون ذلك الحكم مختصا بالمواضع التى كانت مسماة فى عهد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بمسجد الحرام، ا لا تنظر الى كون مواضعه مختلفة فى الفضل، مع ان الكل مسمى بمسجد الحرام، فلم لا يجوز ان يكون ذلك الحكم ايضا من الفضايل المختصة المواضع التى كانت فى زمن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مسماة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الكافى فى باب فضل الصلوة فى مسجد الحرام و افضل بقعة فيه، عن </w:t>
      </w:r>
      <w:bookmarkStart w:id="386" w:name="pg16598_261362"/>
    </w:p>
    <w:p>
      <w:pPr>
        <w:pStyle w:val="BookText"/>
        <w:rPr/>
      </w:pPr>
      <w:bookmarkEnd w:id="386"/>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افضل موضع فى المسجد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الحطيم ما بين الحجر و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يلى ذلك فى الفضل، فذكر انه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الذى يليه فى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الذى يلى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دنى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دنى من البيت، فان ذلك يذهب النقاب عما ذكرناه، و كذا أقواله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ابى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الحرم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فاى بقاعة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الباب الى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سترة فيما ذكرناه بعون الله، فلا معنى للاشكال المتقدم، نعم الاولى هو الاجتناب عن الزوايد ايضا، لاطلاق الفتوى المعتضدة باحتمال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أن ينام، الى آخره، جاريا فى الضرورة، لمورد الحسنة، و عليه فالاولى للغرباء و المضطرين ان يناموا فى الزوايد التى زيدت، فافهم ذلك</w:t>
      </w:r>
    </w:p>
    <w:p>
      <w:pPr>
        <w:pStyle w:val="BookText"/>
        <w:rPr/>
      </w:pPr>
      <w:r>
        <w:rPr>
          <w:rFonts w:ascii="Amiri" w:hAnsi="Amiri" w:eastAsia="Amiri" w:cs="Amiri"/>
          <w:color w:val="111111"/>
          <w:sz w:val="28"/>
          <w:sz w:val="28"/>
          <w:szCs w:val="28"/>
          <w:rtl w:val="true"/>
          <w:lang w:bidi="ar-SA"/>
        </w:rPr>
        <w:t xml:space="preserve">و الحاصل ان النوم مكروه فى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مسجد الحرام الذى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مطلقا، لاطلاق الفتوى، المعتضد بأن النوم ينافى التعظيم المأمور به، و ان كان النوم فى المسجد الذى كان على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كراهية كمسجد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لمكان رواية على بن جعفر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كراهة النوم فى مطلق المساجد، فلاطلاق الفتوى المعتضد بما مرّ، و كلام المدارك مؤذن بوقوع الاجماع على ذلك، و يؤيد الكراهة الأخبار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لغير هذا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النوم مكروه فى المساجد مطلقا لغير المضطرين من الغرباء و غيرهم، و الكراهة فى المسجدين أشد،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النوم فيها و خصوصا المسجدين الا لضرورة، انتهى</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0954128_1280447820"/>
      <w:bookmarkStart w:id="388" w:name="_Toc155"/>
      <w:bookmarkEnd w:id="387"/>
      <w:r>
        <w:rPr>
          <w:rtl w:val="true"/>
        </w:rPr>
        <w:t>الثالث عشر</w:t>
      </w:r>
      <w:r>
        <w:rPr>
          <w:rtl w:val="true"/>
        </w:rPr>
        <w:t xml:space="preserve">: </w:t>
      </w:r>
      <w:r>
        <w:rPr>
          <w:rtl w:val="true"/>
        </w:rPr>
        <w:t>فى وجوب منع اليهود و النصارى من المسجد</w:t>
      </w:r>
      <w:bookmarkEnd w:id="38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فى البحار عن نوادر الراوندى، باسناده عن موسى </w:t>
      </w:r>
      <w:bookmarkStart w:id="389" w:name="pg16598_261363"/>
    </w:p>
    <w:p>
      <w:pPr>
        <w:pStyle w:val="BookText"/>
        <w:rPr/>
      </w:pPr>
      <w:bookmarkEnd w:id="389"/>
      <w:r>
        <w:rPr>
          <w:rFonts w:ascii="Amiri" w:hAnsi="Amiri" w:eastAsia="Amiri" w:cs="Amiri"/>
          <w:color w:val="111111"/>
          <w:sz w:val="28"/>
          <w:sz w:val="28"/>
          <w:szCs w:val="28"/>
          <w:rtl w:val="true"/>
          <w:lang w:bidi="ar-SA"/>
        </w:rPr>
        <w:t>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ليمنعن أحدكم مساجدكم يهودكم و نصاراكم و صبيانكم، او ليمسخن اللّه قردة و خنازير ركعا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دعائم الاسلام،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لتمنعن مساجدكم يهودكم و نصاراكم و صبيانكم و مجانينكم، او ليمسخنكم اللّه قردة و خنازير ركعا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رواية النوادر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منع اليهود و النصارى فهو على الوجوب على المشهور،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من المشركين الدخول فى المساجد على الاطلاق، و لا عبرة باذن المسلم له، لأن المانع نجاسته،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تلويث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معروض له غالبا، و جاز اختصاص هذا التغليظ بالكافر، و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المسجد فهو آمن، منسوخ بالآية، و كذا ربط ثمامه فى المسجد ان صح،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القوم الممسوخة من النصاب و المخالفين و قد مسخوا الآن</w:t>
      </w:r>
      <w:r>
        <w:rPr>
          <w:rStyle w:val="FootnoteAnchor"/>
          <w:rtl w:val="true"/>
        </w:rPr>
        <w:footnoteReference w:id="88"/>
      </w:r>
      <w:r>
        <w:rPr>
          <w:rFonts w:ascii="Amiri" w:hAnsi="Amiri" w:eastAsia="Amiri" w:cs="Amiri"/>
          <w:color w:val="111111"/>
          <w:sz w:val="28"/>
          <w:sz w:val="28"/>
          <w:szCs w:val="28"/>
          <w:rtl w:val="true"/>
          <w:lang w:bidi="ar-SA"/>
        </w:rPr>
        <w:t>معنى بتركهم الولاية، فلم يبق فيهم شىء من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مسح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عين بعض شيعته، فرآهم فى الطواف بصورة القردة و الخنازير،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المحرمات تمكين اليهود و النصارى، ثم نقل روايتى النوادر و الدعائم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الأصحاب ان منعهم على جهة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كلام الذكرى، و ما احتمله فى البحار،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فما ورد فى هذين الخبرين، من اضافة المجانين و الصبيان، محمولة على الكراهة،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قوى</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10954130_1280447820"/>
      <w:bookmarkStart w:id="391" w:name="_Toc156"/>
      <w:bookmarkEnd w:id="390"/>
      <w:r>
        <w:rPr>
          <w:rtl w:val="true"/>
        </w:rPr>
        <w:t>الرابع عشر</w:t>
      </w:r>
      <w:r>
        <w:rPr>
          <w:rtl w:val="true"/>
        </w:rPr>
        <w:t xml:space="preserve">: </w:t>
      </w:r>
      <w:r>
        <w:rPr>
          <w:rtl w:val="true"/>
        </w:rPr>
        <w:t>في تعليق السلاح فى المسجد</w:t>
      </w:r>
      <w:bookmarkEnd w:id="39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فى البحار، بعد ان نقل عن قرب الأسناد، عن على </w:t>
      </w:r>
      <w:bookmarkStart w:id="392" w:name="pg16598_261364"/>
    </w:p>
    <w:p>
      <w:pPr>
        <w:pStyle w:val="BookText"/>
        <w:rPr/>
      </w:pPr>
      <w:bookmarkEnd w:id="392"/>
      <w:r>
        <w:rPr>
          <w:rFonts w:ascii="Amiri" w:hAnsi="Amiri" w:eastAsia="Amiri" w:cs="Amiri"/>
          <w:color w:val="111111"/>
          <w:sz w:val="28"/>
          <w:sz w:val="28"/>
          <w:szCs w:val="28"/>
          <w:rtl w:val="true"/>
          <w:lang w:bidi="ar-SA"/>
        </w:rPr>
        <w:t xml:space="preserve">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سأله عن السيف، هل يصلح ان يعلق فى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فى القبلة فلا، و اما فى جانب</w:t>
      </w:r>
      <w:r>
        <w:rPr>
          <w:rStyle w:val="FootnoteAnchor"/>
          <w:rtl w:val="true"/>
        </w:rPr>
        <w:footnoteReference w:id="89"/>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تعليق السلاح فى المسجد، فقد حكم الشهيد بكراهته، حيث قال فى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تعليق السلاح فى المسجد الا لسبب، و روى فى التهذيب بسند 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ايعلق الرجل السلاح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اما المسجد الاكبر فلا، فان جدى نهى رجلا يبرى مشقصا فى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التعليل مبنى على ان النهى عن برى المشقص انما كان لكونه سلاحا، لا لكونه صنعة، و يحتمل ان يكون من اعلق القوس اذا جعل لها علاقة، و حمل خبر على بن جعفر على هذا بعيد، و المسجد الأعظم المراد به المسجد الحرام، او كل جامع البلد، و لعل فيه اشد كراهة، لا سيما اذا كان فى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احدكم و بين يديه سيف، فان القبلة امن</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0954132_1280447820"/>
      <w:bookmarkStart w:id="394" w:name="_Toc157"/>
      <w:bookmarkEnd w:id="393"/>
      <w:r>
        <w:rPr>
          <w:rtl w:val="true"/>
        </w:rPr>
        <w:t>الخامس عشر</w:t>
      </w:r>
      <w:r>
        <w:rPr>
          <w:rtl w:val="true"/>
        </w:rPr>
        <w:t xml:space="preserve">: </w:t>
      </w:r>
      <w:r>
        <w:rPr>
          <w:rtl w:val="true"/>
        </w:rPr>
        <w:t>يكره الكلام فيها باحاديث الدنيا،</w:t>
      </w:r>
      <w:bookmarkEnd w:id="394"/>
    </w:p>
    <w:p>
      <w:pPr>
        <w:pStyle w:val="BookText"/>
        <w:rPr/>
      </w:pPr>
      <w:r>
        <w:rPr>
          <w:rFonts w:ascii="Amiri" w:hAnsi="Amiri" w:eastAsia="Amiri" w:cs="Amiri"/>
          <w:color w:val="111111"/>
          <w:sz w:val="28"/>
          <w:sz w:val="28"/>
          <w:szCs w:val="28"/>
          <w:rtl w:val="true"/>
          <w:lang w:bidi="ar-SA"/>
        </w:rPr>
        <w:t>لمنافاته لوضعها فانها وضعت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رواه فى البحار عن تنبيه الخاطر لورام، و جامع الأخبار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فى آخر الزمان قوم، يأتون المساجد فيقعدون حلقا ذكرهم الدنيا و حسب الدنيا، لا تجالسوهم، فليس لله فيهم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استحباب ترك احاديث الدنيا و القصص الباطلة فيه، فقد روى فى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المؤمنين رأى قاصّا و ضربه بالدرة و طرده</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10954134_1280447820"/>
      <w:bookmarkStart w:id="396" w:name="_Toc158"/>
      <w:bookmarkEnd w:id="395"/>
      <w:r>
        <w:rPr>
          <w:rtl w:val="true"/>
        </w:rPr>
        <w:t>السادس عشر</w:t>
      </w:r>
      <w:r>
        <w:rPr>
          <w:rtl w:val="true"/>
        </w:rPr>
        <w:t xml:space="preserve">: </w:t>
      </w:r>
      <w:r>
        <w:rPr>
          <w:rtl w:val="true"/>
        </w:rPr>
        <w:t>فى شكاية المسجد</w:t>
      </w:r>
      <w:bookmarkEnd w:id="396"/>
    </w:p>
    <w:p>
      <w:pPr>
        <w:pStyle w:val="BookText"/>
        <w:rPr/>
      </w:pPr>
      <w:r>
        <w:rPr>
          <w:rFonts w:ascii="Amiri" w:hAnsi="Amiri" w:eastAsia="Amiri" w:cs="Amiri"/>
          <w:color w:val="111111"/>
          <w:sz w:val="28"/>
          <w:sz w:val="28"/>
          <w:szCs w:val="28"/>
          <w:rtl w:val="true"/>
          <w:lang w:bidi="ar-SA"/>
        </w:rPr>
        <w:t xml:space="preserve">روى فى البحار عن الخصال، عن محمد بن عمر الجعابى، عن عبد اللّه بن بشر، عن الحسن بن الزبرقان، عن ابى بكر بن عياش، عن الأجلح عن ابى الزبير، عن جابر،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يجئ يوم القيمة ثلاث يشكون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المصحف، و المسجد، و 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حرفونى و مزّقونى، و يقول </w:t>
      </w:r>
      <w:bookmarkStart w:id="397" w:name="pg16598_261365"/>
    </w:p>
    <w:p>
      <w:pPr>
        <w:pStyle w:val="BookText"/>
        <w:rPr/>
      </w:pPr>
      <w:bookmarkEnd w:id="397"/>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عطّلونى و ضيّعونى، و تقول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 طردونا و شردونا، فاجثوا للركبتين للخصومة، فيقول اللّه جل جلاله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الدعائم،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المسجد ليشكو الخراب الى ربه، انه ليتبشبش من عماره اذا غاب عنه ثم قدم، كما يتبشبش أحدكم بغايبه اذا 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يوطن الرجل المسجد للصلوة الا يتبشبش اللّه به كما يتبشبش اهل البيت بغايبهم، البش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الصديق بالصديق، و اللطف فى المسئلة، و الاقبال عليه، و قد بششت به ابش، و هذا مثل ضربه لتلقيه اياه ببرّه و اكرامه، انتهى، و الظاهر هنا رجوع الضمير الى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الخصال، عن محمد بن موسى بن المتوكل، عن محمد بن يحى العطار، عن احمد بن موسى، عن ابن فضال، عمن ذكره،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الى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يصلى فيه أهله، و عالم بين جهال، و مصحف معلق قد وقع عليه غبار لا يقرأ فيه</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10954136_1280447820"/>
      <w:bookmarkStart w:id="399" w:name="_Toc159"/>
      <w:bookmarkEnd w:id="398"/>
      <w:r>
        <w:rPr>
          <w:rtl w:val="true"/>
        </w:rPr>
        <w:t>السابع عشر</w:t>
      </w:r>
      <w:r>
        <w:rPr>
          <w:rtl w:val="true"/>
        </w:rPr>
        <w:t xml:space="preserve">: </w:t>
      </w:r>
      <w:r>
        <w:rPr>
          <w:rtl w:val="true"/>
        </w:rPr>
        <w:t>منع شديد للخروج من المسجد بعد الأذان قبل الصلاة</w:t>
      </w:r>
      <w:bookmarkEnd w:id="399"/>
    </w:p>
    <w:p>
      <w:pPr>
        <w:pStyle w:val="BookText"/>
        <w:rPr/>
      </w:pPr>
      <w:r>
        <w:rPr>
          <w:rFonts w:ascii="Amiri" w:hAnsi="Amiri" w:eastAsia="Amiri" w:cs="Amiri"/>
          <w:color w:val="111111"/>
          <w:sz w:val="28"/>
          <w:sz w:val="28"/>
          <w:szCs w:val="28"/>
          <w:rtl w:val="true"/>
          <w:lang w:bidi="ar-SA"/>
        </w:rPr>
        <w:t>روى فى البحار عن مجالس الصدوق، عن جعفر بن على، عن جده الحسن بن على، عن جده عبد اللّه بن المغيرة، عن السكونى، عن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فى المسجد فخرج عن غير علة فهو منافق، الاّ ان يريد الرجوع اليه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ايضا عن اختيار الرجال للكشى، عن حمدويه بن نصير، عن أيوب بن نوح، عن محمد بن سنان،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مؤلفة قد رأيت ما تصنعون، اذا سمعتم الاذان أخذتم نعالكم و خرجتم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البحار بعد نقل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انتم من المؤلفة قلوبهم و لستم من المؤمنين حقيقة، و الخبران يدلان على منع شديد للخروج من المسجد بعد الأذان قبل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ما رواه الشيخ فى الصحيح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صلوة و انت فى المسجد و اقيمت الصلوة، فان شئت </w:t>
      </w:r>
      <w:bookmarkStart w:id="400" w:name="pg16598_261366"/>
    </w:p>
    <w:p>
      <w:pPr>
        <w:pStyle w:val="BookText"/>
        <w:rPr/>
      </w:pPr>
      <w:bookmarkEnd w:id="400"/>
      <w:r>
        <w:rPr>
          <w:rFonts w:ascii="Amiri" w:hAnsi="Amiri" w:eastAsia="Amiri" w:cs="Amiri"/>
          <w:color w:val="111111"/>
          <w:sz w:val="28"/>
          <w:sz w:val="28"/>
          <w:szCs w:val="28"/>
          <w:rtl w:val="true"/>
          <w:lang w:bidi="ar-SA"/>
        </w:rPr>
        <w:t>فاخرج و ان شئت فصل معهم و اجعلها تسبيحا، اذ الظاهر من الخبرين سماع الأذان قبل صلوته، و من هذا الخبر سماع الاقامة بعد صلوته فى المسجد، مع ان الجواز لا ينافى الكراهة، اذ هما على المشهور محمولان على الكراهة</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10954138_1280447820"/>
      <w:bookmarkStart w:id="402" w:name="_Toc160"/>
      <w:bookmarkEnd w:id="401"/>
      <w:r>
        <w:rPr>
          <w:rtl w:val="true"/>
        </w:rPr>
        <w:t>الثامن عشر</w:t>
      </w:r>
      <w:r>
        <w:rPr>
          <w:rtl w:val="true"/>
        </w:rPr>
        <w:t xml:space="preserve">: </w:t>
      </w:r>
      <w:r>
        <w:rPr>
          <w:rtl w:val="true"/>
        </w:rPr>
        <w:t>في اتخاذ الحش مسجدا</w:t>
      </w:r>
      <w:bookmarkEnd w:id="402"/>
    </w:p>
    <w:p>
      <w:pPr>
        <w:pStyle w:val="BookText"/>
        <w:rPr/>
      </w:pPr>
      <w:r>
        <w:rPr>
          <w:rFonts w:ascii="Amiri" w:hAnsi="Amiri" w:eastAsia="Amiri" w:cs="Amiri"/>
          <w:color w:val="111111"/>
          <w:sz w:val="28"/>
          <w:sz w:val="28"/>
          <w:szCs w:val="28"/>
          <w:rtl w:val="true"/>
          <w:lang w:bidi="ar-SA"/>
        </w:rPr>
        <w:t>روى فى البحار عن قرب الأسناد، عن هرون بن مسلم، عن مسعدة بن صدقة،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سئل أيصلح المكان حش ان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القى عليه من التراب ما يوارى ذلك و يقطع ريحه، فلا بأس بذلك، لأن التراب يطهره، و بذلك مضت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القاء التراب مطهر، كما دلت الأخبار الصحيحة على ان الأرض يطهر بعضها بعضا، و لا استبعاد فيه، و يمكن حمل الأخبار على ما اذا ازيلت النجاسة اولا، و يكون القاء التراب لزيادة التنظيف، او يكون تحته نجسا و بعد القاء التراب يجعل فوقه مسجدا، و لا تجب حينئذ ازالة النجاسة عنه، او يكون هذا الحكم مختصا بمساجد البيوت كالتحويل و التغيير، او يحمل على ما اذا لم يوقف، و يكون اطلاق المسجد عليه لغويا،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اتخاذ المساجد على الحش، ثم ذكر هذه الرواية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لأنهم كانوا يقضون حوائجهم فى البساتين،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التهذيب فى باب فضل المساجد، اخبار اخرى تدل على الجواز فراجع</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10954140_1280447820"/>
      <w:bookmarkStart w:id="404" w:name="_Toc161"/>
      <w:bookmarkEnd w:id="403"/>
      <w:r>
        <w:rPr>
          <w:rtl w:val="true"/>
        </w:rPr>
        <w:t>التاسع عشر</w:t>
      </w:r>
      <w:r>
        <w:rPr>
          <w:rtl w:val="true"/>
        </w:rPr>
        <w:t xml:space="preserve">: </w:t>
      </w:r>
      <w:r>
        <w:rPr>
          <w:rtl w:val="true"/>
        </w:rPr>
        <w:t>في حريم المسجد و الجوار</w:t>
      </w:r>
      <w:bookmarkEnd w:id="404"/>
    </w:p>
    <w:p>
      <w:pPr>
        <w:pStyle w:val="BookText"/>
        <w:rPr/>
      </w:pPr>
      <w:r>
        <w:rPr>
          <w:rFonts w:ascii="Amiri" w:hAnsi="Amiri" w:eastAsia="Amiri" w:cs="Amiri"/>
          <w:color w:val="111111"/>
          <w:sz w:val="28"/>
          <w:sz w:val="28"/>
          <w:szCs w:val="28"/>
          <w:rtl w:val="true"/>
          <w:lang w:bidi="ar-SA"/>
        </w:rPr>
        <w:t xml:space="preserve">روى فى البحار عن الخصال، عن الحسين بن احمد بن ادريس، عن أبيه، عن محمد بن على بن محبوب، عن محمد بن الحسين، عن ابن فضال، عن على بن عقبة بن خالد عن أبيه،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المسجد اربعون ذراعا، و الجوار اربعون جارا، من أربعة جوانبها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المسجد لم يذكره الاكثر، و قال فى الدروس </w:t>
      </w:r>
      <w:bookmarkStart w:id="405" w:name="pg16598_261367"/>
    </w:p>
    <w:p>
      <w:pPr>
        <w:pStyle w:val="BookText"/>
        <w:rPr/>
      </w:pPr>
      <w:bookmarkEnd w:id="405"/>
      <w:r>
        <w:rPr>
          <w:rFonts w:ascii="Amiri" w:hAnsi="Amiri" w:eastAsia="Amiri" w:cs="Amiri"/>
          <w:color w:val="111111"/>
          <w:sz w:val="28"/>
          <w:sz w:val="28"/>
          <w:szCs w:val="28"/>
          <w:rtl w:val="true"/>
          <w:lang w:bidi="ar-SA"/>
        </w:rPr>
        <w:t>روى الصدوق ان حريم المسجد اربعون ذراعا من كل ناحية، و الأحوط رعاية ذلك فى الموات اذا سبق بناء المسجد، و يدل على انه يتأكد استحباب حضور المسجد الى الاربعين دارا من جوانبه الأربعة، الا ان يكون مسجد أقرب اليه منه</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0954142_1280447820"/>
      <w:bookmarkStart w:id="407" w:name="_Toc162"/>
      <w:bookmarkEnd w:id="406"/>
      <w:r>
        <w:rPr>
          <w:rtl w:val="true"/>
        </w:rPr>
        <w:t>العشرون</w:t>
      </w:r>
      <w:r>
        <w:rPr>
          <w:rtl w:val="true"/>
        </w:rPr>
        <w:t xml:space="preserve">: </w:t>
      </w:r>
      <w:r>
        <w:rPr>
          <w:rtl w:val="true"/>
        </w:rPr>
        <w:t>يستحب الذهاب الى المساجد اولا و الاياب آخرا،</w:t>
      </w:r>
      <w:bookmarkEnd w:id="407"/>
    </w:p>
    <w:p>
      <w:pPr>
        <w:pStyle w:val="Heading6"/>
        <w:numPr>
          <w:ilvl w:val="5"/>
          <w:numId w:val="1"/>
        </w:numPr>
        <w:rPr/>
      </w:pPr>
      <w:bookmarkStart w:id="408" w:name="__RefHeading___Toc10954144_1280447820"/>
      <w:bookmarkStart w:id="409" w:name="_Toc163"/>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لما رواه فى البحار عن مجالس ابن الشيخ، عن أبيه، عن المفيد، عن جعفر بن محمد بن قولوية، عن أبيه، عن سعد بن عبد الله، عن احمد بن محمد بن عيسى، عن ابن محبوب، عن ابن عميرة، عن جابر الجعفى، عن ابى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البقاع احب الى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 احب اهلها الى اللّه اولهم دخولا اليها و آخرهم خروجا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البقاع ابغض الى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الأسواق، و ابغض أهلها اليه اولهم دخولا اليها و آخرهم خروجا عنها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ايضا عن معانى الأخبار عن أبيه، عن سعد بن عبد الله، عن احمد بن محمد بن عيسى، عن احمد بن محمد بن البزنطى، عن مفضل بن</w:t>
      </w:r>
      <w:r>
        <w:rPr>
          <w:rStyle w:val="FootnoteAnchor"/>
          <w:rtl w:val="true"/>
        </w:rPr>
        <w:footnoteReference w:id="90"/>
      </w:r>
      <w:r>
        <w:rPr>
          <w:rFonts w:ascii="Amiri" w:hAnsi="Amiri" w:eastAsia="Amiri" w:cs="Amiri"/>
          <w:color w:val="111111"/>
          <w:sz w:val="28"/>
          <w:sz w:val="28"/>
          <w:szCs w:val="28"/>
          <w:rtl w:val="true"/>
          <w:lang w:bidi="ar-SA"/>
        </w:rPr>
        <w:t xml:space="preserve">السعيد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اعرابى احد بنى عامر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و ذكر حديثا طويلا يذكر فى آخره، انه سأله الأعرابى عن الصليعاء و القريعاء و خير بقاع الأرض و شر بقاع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اتاه جبرئيل فأخبره، ان الصليعاء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السبخة التى لا تروى و لا تشبع مرعاها، و القريعاء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التى لا تعطى بركتها و لا يخرج نبعها</w:t>
      </w:r>
      <w:r>
        <w:rPr>
          <w:rStyle w:val="FootnoteAnchor"/>
          <w:rtl w:val="true"/>
        </w:rPr>
        <w:footnoteReference w:id="91"/>
      </w:r>
      <w:r>
        <w:rPr>
          <w:rFonts w:ascii="Amiri" w:hAnsi="Amiri" w:eastAsia="Amiri" w:cs="Amiri"/>
          <w:color w:val="111111"/>
          <w:sz w:val="28"/>
          <w:sz w:val="28"/>
          <w:szCs w:val="28"/>
          <w:rtl w:val="true"/>
          <w:lang w:bidi="ar-SA"/>
        </w:rPr>
        <w:t>و لا يدرك ما انفق فيها، و شر بقاع الأرض الأسواق، و هو</w:t>
      </w:r>
      <w:r>
        <w:rPr>
          <w:rStyle w:val="FootnoteAnchor"/>
          <w:rtl w:val="true"/>
        </w:rPr>
        <w:footnoteReference w:id="92"/>
      </w:r>
      <w:r>
        <w:rPr>
          <w:rFonts w:ascii="Amiri" w:hAnsi="Amiri" w:eastAsia="Amiri" w:cs="Amiri"/>
          <w:color w:val="111111"/>
          <w:sz w:val="28"/>
          <w:sz w:val="28"/>
          <w:szCs w:val="28"/>
          <w:rtl w:val="true"/>
          <w:lang w:bidi="ar-SA"/>
        </w:rPr>
        <w:t>ميدان ابليس، يغد و برايته و يضع كرسيه و يبثّ ذريّته، فبين مطفف فى قفيز او طايش فى ميزان، او سارق فى ذراع، او كاذب فى سلعته، فيقول</w:t>
      </w:r>
      <w:r>
        <w:rPr>
          <w:rFonts w:eastAsia="Amiri" w:cs="Amiri" w:ascii="Amiri" w:hAnsi="Amiri"/>
          <w:color w:val="111111"/>
          <w:sz w:val="28"/>
          <w:szCs w:val="28"/>
          <w:rtl w:val="true"/>
          <w:lang w:bidi="ar-SA"/>
        </w:rPr>
        <w:t xml:space="preserve">: </w:t>
      </w:r>
      <w:bookmarkStart w:id="410" w:name="pg16598_261368"/>
    </w:p>
    <w:p>
      <w:pPr>
        <w:pStyle w:val="BookText"/>
        <w:rPr/>
      </w:pPr>
      <w:bookmarkEnd w:id="410"/>
      <w:r>
        <w:rPr>
          <w:rFonts w:ascii="Amiri" w:hAnsi="Amiri" w:eastAsia="Amiri" w:cs="Amiri"/>
          <w:color w:val="111111"/>
          <w:sz w:val="28"/>
          <w:sz w:val="28"/>
          <w:szCs w:val="28"/>
          <w:rtl w:val="true"/>
          <w:lang w:bidi="ar-SA"/>
        </w:rPr>
        <w:t>عليكم برجل مات أبوه و ابوكم حى، فلا يزال مع اول من يدخل و آخر من يرجع، و خير البقاع المساجد، و احبهم اليه اولهم دخولا و آخرهم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الحديث طويلا اختصرنا منه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اعرابيا سأل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الصليعاء و القريعاء، الصليعاء تصغير الصلعاء للأرض التى لا تنبت، و اصله من صلع الرأس و هو انحسار الشعر عنه، و القريعاء ارض لعنها الله اذا انبتت او زرع فيها نبت فى حافتيها، و لم ينبت فى مثلها شىء،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بالتحريك هو ان يكون فى الأرض ذات الكلاء، موضع لا نبات فيها كالقرع فى الرأس،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 نبعها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الماء من الينبوع، و فى بعض النسخ بالياء ثم النون، و ينع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نضجها و ادراكها، و التطفيف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المكيال، و 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السلعة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مات ابوه اى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ابوكم حى يعنى نفسه لعنه الله</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0954146_1280447820"/>
      <w:bookmarkStart w:id="412" w:name="_Toc164"/>
      <w:bookmarkEnd w:id="411"/>
      <w:r>
        <w:rPr>
          <w:rtl w:val="true"/>
        </w:rPr>
        <w:t>تذنيب</w:t>
      </w:r>
      <w:r>
        <w:rPr>
          <w:rtl w:val="true"/>
        </w:rPr>
        <w:t>:</w:t>
      </w:r>
      <w:bookmarkEnd w:id="412"/>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عليه السلام،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لمن لم يصل فى المسجد مع المسلمين الا من علة، و لا غيبة لمن صلى فى بيته و رغب عن جماعتنا، و من رغب عن جماعة المسلمين سقطت عدالته و وجب هجرانه، و ان رفع الى امام المسلمين اتذروه، و من لزم جماعة المسلمين حرمت عليهم غيبته و ثبتت عدالته، و من قربت داره من المسجد لزمه من حضور الجماعة ما لا يلزم من بعد منه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ان يقرأ فى دخوله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فى خلق السموات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خمس آيات، و آية الكرسى، و المعوذتين، و آية السخرة، و يحمد الله، و يصلى على محمد و انبياء اللّه و ملائكته و رسله، و يسئل اللّه الدخول فى رحمته، و يصلى و يسلم على الحاضرين فيه، و ان كانوا فى صلوة فان كانوا ممن ينكر ذلك خفيا على الملائكة، و يصلى ركعتين قبل جلوسه </w:t>
      </w:r>
      <w:bookmarkStart w:id="413" w:name="pg16598_261369"/>
    </w:p>
    <w:p>
      <w:pPr>
        <w:pStyle w:val="BookText"/>
        <w:rPr/>
      </w:pPr>
      <w:bookmarkEnd w:id="413"/>
      <w:r>
        <w:rPr>
          <w:rFonts w:ascii="Amiri" w:hAnsi="Amiri" w:eastAsia="Amiri" w:cs="Amiri"/>
          <w:color w:val="111111"/>
          <w:sz w:val="28"/>
          <w:sz w:val="28"/>
          <w:szCs w:val="28"/>
          <w:rtl w:val="true"/>
          <w:lang w:bidi="ar-SA"/>
        </w:rPr>
        <w:t>و لا بأس بقتل الحية و العقرب فيه، و لا يتخذه متجر اولا مجلس حديث، و لا يتحدث فيه بالهزل و لا بمآثر الجاهلية، و لا يرفع فيه الصوت الا بذكر الله، و لا يشهر فيه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ان يجعل الانسان لنفسه حظا من صلوته النوافلة فى منزله، و لا يجعله كالقبر له، انتهى كلام ابن الجنيد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ذكرناه بطوله، لكثرة فوايده، و لأنه من القدماء، و اكثر كلامه على ما ظهر لنا من التتبع مأخوذ من النصوص المعتبرة، من ان كثيرا مما ذكره هنا مما لا مدخل للآراء فيها و بعضه اورده رواية</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0954148_1280447820"/>
      <w:bookmarkStart w:id="415" w:name="_Toc165"/>
      <w:bookmarkEnd w:id="414"/>
      <w:r>
        <w:rPr>
          <w:rtl w:val="true"/>
        </w:rPr>
        <w:t>تتميم</w:t>
      </w:r>
      <w:r>
        <w:rPr>
          <w:rtl w:val="true"/>
        </w:rPr>
        <w:t xml:space="preserve">: </w:t>
      </w:r>
      <w:r>
        <w:rPr>
          <w:rtl w:val="true"/>
        </w:rPr>
        <w:t>فى فضل المساجد و فضل الصلوة فيها و بيان اختلافها فى الفضل</w:t>
      </w:r>
      <w:r>
        <w:rPr>
          <w:rtl w:val="true"/>
        </w:rPr>
        <w:t>.</w:t>
      </w:r>
      <w:bookmarkEnd w:id="415"/>
    </w:p>
    <w:p>
      <w:pPr>
        <w:pStyle w:val="Heading6"/>
        <w:numPr>
          <w:ilvl w:val="5"/>
          <w:numId w:val="1"/>
        </w:numPr>
        <w:rPr/>
      </w:pPr>
      <w:bookmarkStart w:id="416" w:name="__RefHeading___Toc10954150_1280447820"/>
      <w:bookmarkStart w:id="417" w:name="_Toc166"/>
      <w:bookmarkEnd w:id="416"/>
      <w:r>
        <w:rPr>
          <w:rtl w:val="true"/>
        </w:rPr>
        <w:t>و فى المقام اخبار كثيرة جدا، فلنذكر طرفا منها</w:t>
      </w:r>
      <w:r>
        <w:rPr>
          <w:rtl w:val="true"/>
        </w:rPr>
        <w:t>.</w:t>
      </w:r>
      <w:bookmarkEnd w:id="417"/>
    </w:p>
    <w:p>
      <w:pPr>
        <w:pStyle w:val="BookText"/>
        <w:rPr/>
      </w:pPr>
      <w:r>
        <w:rPr>
          <w:rFonts w:ascii="Amiri" w:hAnsi="Amiri" w:eastAsia="Amiri" w:cs="Amiri"/>
          <w:color w:val="111111"/>
          <w:sz w:val="28"/>
          <w:sz w:val="28"/>
          <w:szCs w:val="28"/>
          <w:rtl w:val="true"/>
          <w:lang w:bidi="ar-SA"/>
        </w:rPr>
        <w:t xml:space="preserve">و من الأخبار المتعلقة بالمقام، ما رواه التهذيب فى باب تحريم المدينة و فضلها، فى الصحيح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حديث،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الصلوة فى مسجدى كألف فى غيره الا المسجد الحرام، فان صلوة فى المسجد الحرام تعدل الف صلوة فى مسجدى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الباب المتقدم فى الصحيح، عن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مسجدى تعدل ألف صلوة فى غيره الا المسجد الحرام، فانه افضل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الباب المتقدم فى الصحيح، عن صفوان، عن اسحق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فى مسجدى مثل ألف صلوة فى غيره الا المسجد الحرام، فانها خير من الف صلوة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الصحيح، عن صفوان و فضالة و ابن أبى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 تعدل الصلوة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فى </w:t>
      </w:r>
    </w:p>
    <w:p>
      <w:pPr>
        <w:pStyle w:val="BookText"/>
        <w:rPr/>
      </w:pPr>
      <w:r>
        <w:rPr>
          <w:rFonts w:ascii="Amiri" w:hAnsi="Amiri" w:eastAsia="Amiri" w:cs="Amiri"/>
          <w:color w:val="111111"/>
          <w:sz w:val="28"/>
          <w:sz w:val="28"/>
          <w:szCs w:val="28"/>
          <w:rtl w:val="true"/>
          <w:lang w:bidi="ar-SA"/>
        </w:rPr>
        <w:t>مسجدى هذا افضل من الف صلوة فى غيره الا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المنبر و الروضة و مقام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الصحيح عن ابن مسكان، عن ابى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فى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بعشرة آلاف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الباب المتقدم، عن هرون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فى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عشرة آلاف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الفقيه فى باب فضل المساجد، عن خالد بن ماد القلانسى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حرم اللّه و حرم رسوله و حرم على بن ابى طالب عليه السلام، الصلوة فيها بمائة الف صلوة، و الدرهم فيها بمائة الف درهم، و المدينة حرم اللّه و حرم رسوله و حرم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الصلوة فيها بعشرة آلاف صلوة، و الدرهم فيها بعشرة آلاف درهم، و الكوفة حرم اللّه و حرم رسوله و حرم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الصلوة فيها بالف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الباب المتقدم، عن ابى حمزة الثمالى،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فى المسجد الحرام مكتوبة، قبل اللّه تعالى منه كل صلوة صلاها منذ يوم وجبت عليه الصلوة، و كل صلوة يصليها الى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فى باب فضل الصلوة فى المسجد الحرام، عن صامت عن أبى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المسجد الحرام تعدل مائة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ايضا فى الباب المتقدم، عن السكونى،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المسجد الحرام تعدل مائة ألف صلوة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فضل المسجد الأعظم بالكوفة، عن هارون بن خارجه،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هرون بن خارجه، كم بينك و بين مسجد الكوفة يكون ميلا؟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فتصلى فيه الصلوات كلها،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كنت بحضرته لرجوت ان لا يفوتنى فيه صلوة، و تدرى ما فضل ذلك الموضع؟ ما من عبد صالح و لا نبىّ الا و قد صلّى فى مسجد كوفان، حتى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به 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اين انت يا رسول الله الساعة؟ انت مقابل مسجد كوفان،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لى ربى حتى آتيه فاصلى فيه ركعتين، فاستأذن اللّه عز و جل فاذن له، و ان ميمنته لروضة من رياض الجنة، و ان وسطه لروضة من رياض الجنة، و ان مؤخره لروضة من رياض الجنة، و ان الصلوة المكتوبة فيه لتعدل ألف صلوة، و ان النافلة فيه لتعدل خمسمائة صلوة، و ان الجلوس فيه بغير تلاوة و لا ذكر لعبادة، و لو علم الناس ما فيه لاتوه و لو 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الكافى فى باب فضل المسجد الأعظم بالكوفة، عن على بن ابى حمزة،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الكوفة، صلى فيه الف نبى و ألف وصى، و منه فار التنور، و فيه نجرت</w:t>
      </w:r>
      <w:r>
        <w:rPr>
          <w:rStyle w:val="FootnoteAnchor"/>
          <w:rtl w:val="true"/>
        </w:rPr>
        <w:footnoteReference w:id="93"/>
      </w:r>
      <w:r>
        <w:rPr>
          <w:rFonts w:ascii="Amiri" w:hAnsi="Amiri" w:eastAsia="Amiri" w:cs="Amiri"/>
          <w:color w:val="111111"/>
          <w:sz w:val="28"/>
          <w:sz w:val="28"/>
          <w:szCs w:val="28"/>
          <w:rtl w:val="true"/>
          <w:lang w:bidi="ar-SA"/>
        </w:rPr>
        <w:t>السفينة ميمنته رضوان الله، و وسطه روضة من رياض الجنة، و ميسرته مكر، فقلت لأبى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يعنى بقوله مكر؟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منازل السلطان،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باب المسجد، ثم يرمى بسهمه فيقع فى موضع التمارين،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المسجد، و كان يقول قد نقص من اساس المسجد مثل ما نقص فى تربيعه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ايضا فى الفقيه فى باب فضل المساجد،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ميسرته مكر، 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منازل الشيطان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فى الفقيه فى باب فضل المساجد،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مسجد الكوفة اخر السراجين خطة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انا</w:t>
      </w:r>
      <w:r>
        <w:rPr>
          <w:rStyle w:val="FootnoteAnchor"/>
          <w:rtl w:val="true"/>
        </w:rPr>
        <w:footnoteReference w:id="95"/>
      </w:r>
      <w:r>
        <w:rPr>
          <w:rFonts w:ascii="Amiri" w:hAnsi="Amiri" w:eastAsia="Amiri" w:cs="Amiri"/>
          <w:color w:val="111111"/>
          <w:sz w:val="28"/>
          <w:sz w:val="28"/>
          <w:szCs w:val="28"/>
          <w:rtl w:val="true"/>
          <w:lang w:bidi="ar-SA"/>
        </w:rPr>
        <w:t>اكره ان ادخله راكبا،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غيره عن خطته؟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 ذلك فالطوفان فى زمن نوح، ثم اصحاب كسرى و النعمان،</w:t>
      </w:r>
      <w:r>
        <w:rPr>
          <w:rStyle w:val="FootnoteAnchor"/>
          <w:rtl w:val="true"/>
        </w:rPr>
        <w:footnoteReference w:id="96"/>
      </w:r>
      <w:r>
        <w:rPr>
          <w:rFonts w:ascii="Amiri" w:hAnsi="Amiri" w:eastAsia="Amiri" w:cs="Amiri"/>
          <w:color w:val="111111"/>
          <w:sz w:val="28"/>
          <w:sz w:val="28"/>
          <w:szCs w:val="28"/>
          <w:rtl w:val="true"/>
          <w:lang w:bidi="ar-SA"/>
        </w:rPr>
        <w:t>ثم غيّره زياد بن ابى سفيان</w:t>
      </w:r>
      <w:r>
        <w:rPr>
          <w:rFonts w:eastAsia="Amiri" w:cs="Amiri" w:ascii="Amiri" w:hAnsi="Amiri"/>
          <w:color w:val="111111"/>
          <w:sz w:val="28"/>
          <w:szCs w:val="28"/>
          <w:rtl w:val="true"/>
          <w:lang w:bidi="ar-SA"/>
        </w:rPr>
        <w:t xml:space="preserve">. </w:t>
      </w:r>
      <w:bookmarkStart w:id="418" w:name="pg16598_261372"/>
    </w:p>
    <w:p>
      <w:pPr>
        <w:pStyle w:val="BookText"/>
        <w:rPr/>
      </w:pPr>
      <w:bookmarkEnd w:id="418"/>
      <w:r>
        <w:rPr>
          <w:rFonts w:ascii="Amiri" w:hAnsi="Amiri" w:eastAsia="Amiri" w:cs="Amiri"/>
          <w:color w:val="111111"/>
          <w:sz w:val="28"/>
          <w:sz w:val="28"/>
          <w:szCs w:val="28"/>
          <w:rtl w:val="true"/>
          <w:lang w:bidi="ar-SA"/>
        </w:rPr>
        <w:t xml:space="preserve">و روى ايضا فى الباب المتقدم مرسلا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فى بيت المقدس تعدل ألف صلوة، و صلوة فى المسجد الأعظم تعدل مائة ألف صلوة، و صلوة فى مسجد القبيلة تعدل خمسا و عشرين صلوة، و صلوة فى مسجد السوق تعدل اثنى عشر صلوة، و صلوة الرجل فى بيته تعدل صلوة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هنا مساجد اخرى يظهر فضلها من الأخبار، و لكن لو تعرضنا لنقلها ليطول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تختص بالفضيلة مساجد، اى كمسجد السهلة، و مسجد الخيف، و مسجد الغدير، و مسجد قبا، و مسجد الفضيخ و مسجد براثا فى غربى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معلوم، و قد صليت فيه، الى غير ذلك من المساجد، و قد ورد بفضلها اخبار مذكورة فى كتب الاصحاب انتهى</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0954152_1280447820"/>
      <w:bookmarkStart w:id="420" w:name="_Toc167"/>
      <w:bookmarkEnd w:id="419"/>
      <w:r>
        <w:rPr>
          <w:rtl w:val="true"/>
        </w:rPr>
        <w:t>هنا امور</w:t>
      </w:r>
      <w:r>
        <w:rPr>
          <w:rtl w:val="true"/>
        </w:rPr>
        <w:t>:</w:t>
      </w:r>
      <w:bookmarkEnd w:id="420"/>
    </w:p>
    <w:p>
      <w:pPr>
        <w:pStyle w:val="Heading6"/>
        <w:numPr>
          <w:ilvl w:val="5"/>
          <w:numId w:val="1"/>
        </w:numPr>
        <w:rPr/>
      </w:pPr>
      <w:bookmarkStart w:id="421" w:name="__RefHeading___Toc10954154_1280447820"/>
      <w:bookmarkStart w:id="422" w:name="_Toc168"/>
      <w:bookmarkEnd w:id="421"/>
      <w:r>
        <w:rPr>
          <w:rtl w:val="true"/>
        </w:rPr>
        <w:t>الأول</w:t>
      </w:r>
      <w:r>
        <w:rPr>
          <w:rtl w:val="true"/>
        </w:rPr>
        <w:t xml:space="preserve">: </w:t>
      </w:r>
      <w:r>
        <w:rPr>
          <w:rtl w:val="true"/>
        </w:rPr>
        <w:t>فى فضل المساجد الثلاثة</w:t>
      </w:r>
      <w:bookmarkEnd w:id="422"/>
    </w:p>
    <w:p>
      <w:pPr>
        <w:pStyle w:val="BookText"/>
        <w:rPr/>
      </w:pPr>
      <w:r>
        <w:rPr>
          <w:rFonts w:ascii="Amiri" w:hAnsi="Amiri" w:eastAsia="Amiri" w:cs="Amiri"/>
          <w:color w:val="111111"/>
          <w:sz w:val="28"/>
          <w:sz w:val="28"/>
          <w:szCs w:val="28"/>
          <w:rtl w:val="true"/>
          <w:lang w:bidi="ar-SA"/>
        </w:rPr>
        <w:t>ما تضمنه خبر القلانسى، من كون الصلوة فى البلدان الثلاث بما ذكر فى الخبر، فالظاهر ان اطلاق البلد فى المواضع الثلاثة مجاز عن المساجد الثلاثة لتوافق جملة من الأخبار الواردة فى الباب، و ان اختلفت زيادة و نقصانا، اذ موردها انما هو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 ذلك ما رواه التهذيب فى باب فضل المساجد فى الموثق عن عمار بن موسى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الصلوة فى المدينة، هل هى مثل الصلوة فى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الصلوة فى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صلوة، و الصلوة فى المدينة مثل الصلوة فى ساير البلدان، و اما السكوت عن الدرهم فى الكوفة، فهو مشعر بأنها كغيرها من البلدان، الا انه عن ابن قولوية، انه روى فى كتاب كامل الزيارات،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درهم بالكوفة تحسب بمائة درهم فيما سواه، و ركعتان فيها تحسب بمائة ركعة</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0954156_1280447820"/>
      <w:bookmarkStart w:id="424" w:name="_Toc169"/>
      <w:bookmarkEnd w:id="423"/>
      <w:r>
        <w:rPr>
          <w:rtl w:val="true"/>
        </w:rPr>
        <w:t>الثانى</w:t>
      </w:r>
      <w:r>
        <w:rPr>
          <w:rtl w:val="true"/>
        </w:rPr>
        <w:t xml:space="preserve">: </w:t>
      </w:r>
      <w:r>
        <w:rPr>
          <w:rtl w:val="true"/>
        </w:rPr>
        <w:t>الأخبار مما نقلناه و مما ننقله، قد اختلفت فى ثواب الصلوة فى كل من هذه المساجد زيادة و نقصانا،</w:t>
      </w:r>
      <w:bookmarkEnd w:id="4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عندى فى </w:t>
      </w:r>
    </w:p>
    <w:p>
      <w:pPr>
        <w:pStyle w:val="BookText"/>
        <w:rPr/>
      </w:pPr>
      <w:r>
        <w:rPr>
          <w:rFonts w:ascii="Amiri" w:hAnsi="Amiri" w:eastAsia="Amiri" w:cs="Amiri"/>
          <w:color w:val="111111"/>
          <w:sz w:val="28"/>
          <w:sz w:val="28"/>
          <w:szCs w:val="28"/>
          <w:rtl w:val="true"/>
          <w:lang w:bidi="ar-SA"/>
        </w:rPr>
        <w:t xml:space="preserve">الجمع بينها، هو ان ذلك باعتبار اختلاف احوال المصلين فى صلواتهم، و اقبالهم على الصلوة، و قربهم منه تعالى، و عدم ذلك بمعنى ان جميع الصلوات مشتركة من حيث هذا المكان فى فضله فى الطرف الأقل، من الثواب الواردة فى هذا المكان، و هذه الزيادات انما نشات من امور زائدة فى تلك الصلوة كما ذكرنا، و عليه يحمل ما ورد فى ثواب الحج و زيارة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سيّما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تفاوت الثواب قلة و كثرة، و الجميع محمول على تفاوت احوال المكلفين فيما يأتون به، و ما تكلفه جملة من الأصحاب فى هذا المقام، فالظاهر بعده و عدم الحاجة اليه،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خلافه ما نقلنا سابقا، من قوله صلى اللّه عليه لأبى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صلوة فى مسجدى هذا تعدل مائة الف صلوة فى غيره من المساجد، الا المسجد الحرام تعدل مائة ألف صلوة فى غيره، و افضل من هذا كله صلوة يصليها الرجل فى بيته حيث لا يراه الا اللّه عز و جل، يطلب به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فى شرح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صلوة فى غيره، الضمير فى غيره اما راجع الى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مساواتها فى الفضل و يؤيده بعض الأخبار، لكن ينافيه اكثرها، يمكن حمل المساجد المفضل عليها فى المسجد الحرام على المساجد العظيمة، و فى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غيرها، او الى المسجد الحرام، فيصير ازيد من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باكثر مما ورد فى ساير الأخبار، و فى اصل الفضل ايضا يزيد على ساير ما ورد فيه، و يمكن الحمل على اختلاف المصلين ايضا، و ان كان بعيدا، او على بعض اجزاء المسجدين، و به يمكن رفع التنافى بينه و بين ما ورد فى فضل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ساير الأخبار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من هذا كله، لعل الغرض التحريض على تحصيل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الصلوة فى البيت مع الاخلاص الكامل افضل من الصلوة فى الأماكن الشريفة بدونه، فالسعى فى تحصيل الاخلاص فى الاعمال و خلوها عن </w:t>
      </w:r>
    </w:p>
    <w:p>
      <w:pPr>
        <w:pStyle w:val="BookText"/>
        <w:rPr/>
      </w:pPr>
      <w:r>
        <w:rPr>
          <w:rFonts w:ascii="Amiri" w:hAnsi="Amiri" w:eastAsia="Amiri" w:cs="Amiri"/>
          <w:color w:val="111111"/>
          <w:sz w:val="28"/>
          <w:sz w:val="28"/>
          <w:szCs w:val="28"/>
          <w:rtl w:val="true"/>
          <w:lang w:bidi="ar-SA"/>
        </w:rPr>
        <w:t>شوائب الرّياء و الاغراض الفاسدة، اهم من السعى فى ايقاعها فى الأمكنة الشريفة، فلو اجتمعا كان نورا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تخصيصه بالنوافل،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الواقع فى عدد فضل صلوة كل من المساجد الشريفة، لعله باعتبار اختلاف الصلوة و المصلين فى المفضل، او المفضل عليه، او فيهما،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الظاهر عندى ان ضمير فى غيره الواقع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صلوة فى المسجد الحرام، الى آخره، راجع الى المسجد الحرام، فيشمل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و حاصل الكلام فى وجه الاختلاف الواقع فى عدد فضل صلوة كل من المساجد الشريفة، هو انهم صلوات اللّه عليهم كانوا مبينين لأصحابهم الفضيلة المتعلقة بشىء شيئا فشيئا غالبا، و ذلك اما لعدم قابلية المخاطب لسماع كل ما اعد لذلك، بمعنى انه لو سمع ان للشىء الفلانى ثوابا كذا ليدخل عليه العجب، او يترك بعض الصلوات الواجبة مثلا، لتصويره ان الصلوة فى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تعدل مائة ألف صلوة، و انا من المصلين فى ذلك الموضع، او يكون ذلك محمولا على اختلاف احوال الفاعلين لذلك الشىء، فى الاقبال اليه سبحانه حين اتيانهم به و عدمه، او لمصلحة اخرى يراها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كونه محمولا على اختلاف الاقبال اليه تعالى ما يوهنه، اما ما اشار اليه والدى قدس سره حيث قال بعد قول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المساواة و الأفضلية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فيما رواه التهذيب فى باب فضل المساجد، فى الحسن بل الصحيح، عن الحسن بن على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الصلوة فى المسجد الحرام، و الصلوة فى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الصلوة فيما بينهما تعدل ألف صلوة، فانه ظاهر فى مساواة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للمسجد الحرام فى الفضل، مع ان الأخبار مما قدمناه و تركناه متكاثرة، بزيادة المسجد الحرام على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برجوع المساواة الى اصل الفضيلة، </w:t>
      </w:r>
      <w:bookmarkStart w:id="425" w:name="pg16598_261375"/>
    </w:p>
    <w:p>
      <w:pPr>
        <w:pStyle w:val="BookText"/>
        <w:rPr/>
      </w:pPr>
      <w:bookmarkEnd w:id="425"/>
      <w:r>
        <w:rPr>
          <w:rFonts w:ascii="Amiri" w:hAnsi="Amiri" w:eastAsia="Amiri" w:cs="Amiri"/>
          <w:color w:val="111111"/>
          <w:sz w:val="28"/>
          <w:sz w:val="28"/>
          <w:szCs w:val="28"/>
          <w:rtl w:val="true"/>
          <w:lang w:bidi="ar-SA"/>
        </w:rPr>
        <w:t xml:space="preserve">بمعنى ان لهما الفضل على غيرهما من المساجد، و ان تفاوتا فى الزيادة فى احدهما و النقيصة فى الاخرى،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فيما بينهما، اشارة الى ذلك، بمعنى انهما متساويان فى اصل الفضل، و ان حصل التفاوت بينهما فى ان الصلوة الواحدة فى احدهما بألف فى الآخر، و هو و ان كان مجملا الى صاحب الفضيلة منهما، الا انه باعتبار ما ظهر فى غير هذا الخبر من الأخبار الكثيرة، الدالة على ان الفضل فى جانب المسجد الحرام، يحمل عليه هذا الاجمال هنا بلا اشكال</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0954158_1280447820"/>
      <w:bookmarkStart w:id="427" w:name="_Toc170"/>
      <w:bookmarkEnd w:id="426"/>
      <w:r>
        <w:rPr>
          <w:rtl w:val="true"/>
        </w:rPr>
        <w:t>الثالث</w:t>
      </w:r>
      <w:r>
        <w:rPr>
          <w:rtl w:val="true"/>
        </w:rPr>
        <w:t xml:space="preserve">: </w:t>
      </w:r>
      <w:r>
        <w:rPr>
          <w:rtl w:val="true"/>
        </w:rPr>
        <w:t>ما تضمنه حديث الثمالى</w:t>
      </w:r>
      <w:r>
        <w:rPr>
          <w:rtl w:val="true"/>
        </w:rPr>
        <w:t xml:space="preserve">: </w:t>
      </w:r>
      <w:r>
        <w:rPr>
          <w:rtl w:val="true"/>
        </w:rPr>
        <w:t>ان من صلى فى المسجد الحرام صلوة مكتوبة قبل اللّه منه كل الصلوات</w:t>
      </w:r>
      <w:r>
        <w:rPr>
          <w:rtl w:val="true"/>
        </w:rPr>
        <w:t>...</w:t>
      </w:r>
      <w:r>
        <w:rPr>
          <w:rtl w:val="true"/>
        </w:rPr>
        <w:t>، الى آخره،</w:t>
      </w:r>
      <w:bookmarkEnd w:id="427"/>
    </w:p>
    <w:p>
      <w:pPr>
        <w:pStyle w:val="BookText"/>
        <w:rPr/>
      </w:pPr>
      <w:r>
        <w:rPr>
          <w:rFonts w:ascii="Amiri" w:hAnsi="Amiri" w:eastAsia="Amiri" w:cs="Amiri"/>
          <w:color w:val="111111"/>
          <w:sz w:val="28"/>
          <w:sz w:val="28"/>
          <w:szCs w:val="28"/>
          <w:rtl w:val="true"/>
          <w:lang w:bidi="ar-SA"/>
        </w:rPr>
        <w:t>يحتمل حمله على عمومه، من قبيل كل صلوة صلاها او يصليها الى موته و ان كانت باطلة، و ليس ببعيد من فضله سبحانه و كرمه، و اما ما لم يصلها بالكلية، فلا تدخل فى عموم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التخصيص بما اذا كانت صحيحة مجزية، لكنها غير مقبولة من حيث عدم الاقبال عليها كلا او بعضا، او نحو ذلك من شروط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ايضا انه لما كان اللّه عز و جل قد جعل صلوة المكتوبة فى المسجد الحرام بمائة الف صلوة، كما فى خبر القلانسى و غيره، فمن الظاهر ان هذا العدد يأتى على صلوة الانسان من اول عمره الى آخره غالبا، فكل صلوة وقع الخلل فيها من صلوته، يقوم مقامها و يسدها هذه الأفراد المضاعفة، فيكون مستلزما لقبول ما وقع الخلل فيه من صلوته بل ما تركه ايضا، و رحمته سبحانه و فضله جل شأنه اوسع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لطيف عرض لى حال التصنيف</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0954160_1280447820"/>
      <w:bookmarkStart w:id="429" w:name="_Toc171"/>
      <w:bookmarkEnd w:id="428"/>
      <w:r>
        <w:rPr>
          <w:rtl w:val="true"/>
        </w:rPr>
        <w:t>الرابع</w:t>
      </w:r>
      <w:r>
        <w:rPr>
          <w:rtl w:val="true"/>
        </w:rPr>
        <w:t xml:space="preserve">: </w:t>
      </w:r>
      <w:r>
        <w:rPr>
          <w:rtl w:val="true"/>
        </w:rPr>
        <w:t>الأخبار الدالة على فضل مسجد الكوفة كثيرة،</w:t>
      </w:r>
      <w:bookmarkEnd w:id="429"/>
    </w:p>
    <w:p>
      <w:pPr>
        <w:pStyle w:val="Heading6"/>
        <w:numPr>
          <w:ilvl w:val="5"/>
          <w:numId w:val="1"/>
        </w:numPr>
        <w:rPr/>
      </w:pPr>
      <w:bookmarkStart w:id="430" w:name="__RefHeading___Toc10954162_1280447820"/>
      <w:bookmarkStart w:id="431" w:name="_Toc172"/>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منها ما تقدم باختلاف اشخاص المصلين و أحوالهم، فيثبت كل منها لبعض الأشخاص دون بعض، او على بعض الأحوال دون بعض، ما صورته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الجواب لا يلايم بهذا المقام، لأن المراد من الأفضلية ما يكون بحسب </w:t>
      </w:r>
    </w:p>
    <w:p>
      <w:pPr>
        <w:pStyle w:val="BookText"/>
        <w:rPr/>
      </w:pPr>
      <w:r>
        <w:rPr>
          <w:rFonts w:ascii="Amiri" w:hAnsi="Amiri" w:eastAsia="Amiri" w:cs="Amiri"/>
          <w:color w:val="111111"/>
          <w:sz w:val="28"/>
          <w:sz w:val="28"/>
          <w:szCs w:val="28"/>
          <w:rtl w:val="true"/>
          <w:lang w:bidi="ar-SA"/>
        </w:rPr>
        <w:t>المكان دون غيره، فانه لا معنى لمقايسة صلوة مؤمن فى المسجد بغير المؤمن فى غيره، فلابد ان يكون المصلى و المسجد و خارجه واحدا، فحينئذ كما يكون لصلوته فضيلة فى المسجد فكذلك فى خارجه ايضا، انتهى كلامه طاب مضجعه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نتحاشى ان نأخذ باكثر ما ورد فى فضيلة كل من المساجد، لان الأخبار المشتملة على الأقل لا تنافى الأخبار المشتملة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نتحاشى ايضا فى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الاختلاف باعتبار اختلاف الأحوال، روى فى التهذيب فى باب 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قدامة بن ملك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اشرا و لا بطرا و لا رياء، سمعة و لا محّصت ذنوبه كما يمحص الثوب فى الماء، فلا يبقى عليه دنس، و يكتب اللّه له بكل خطوة حجة، و كل ما رفع قدمه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صالح النيلى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قبر الحسين عارفا بحقه كتب اللّه له اجر من اعتق الف نسمة و كمن حمل على الف فرس فى سبيل اللّه مسرجة ملجمة، من رواية ابى بصير و هرون بن خارجة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الكافى فى باب فضل المسجد الأعظم بالكوفة، عن أبى عبيدة،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كوفان روضة من رياض الجنة، صلى فيه الف نبى و سبعون نبيا، و ميمنته رحمة، و ميسرته مكر، فيه عصا موسى، و شجرة يقطين، و خاتم سليمان، و منه فار التنور، و نجرت السكينة، و هى صرة بابل، و مجمع الأنبياء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الباب المتقدم، عن اسمعيل بن زيد مولى عبد الله بن يحى الكاهلى،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امير المؤمنين و رحمة اللّه و بركاته، فرد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انى اردت المسجد الأقصى، فاردت ان اسلّم عليك </w:t>
      </w:r>
      <w:bookmarkStart w:id="432" w:name="pg16598_261377"/>
    </w:p>
    <w:p>
      <w:pPr>
        <w:pStyle w:val="BookText"/>
        <w:rPr/>
      </w:pPr>
      <w:bookmarkEnd w:id="432"/>
      <w:r>
        <w:rPr>
          <w:rFonts w:ascii="Amiri" w:hAnsi="Amiri" w:eastAsia="Amiri" w:cs="Amiri"/>
          <w:color w:val="111111"/>
          <w:sz w:val="28"/>
          <w:sz w:val="28"/>
          <w:szCs w:val="28"/>
          <w:rtl w:val="true"/>
          <w:lang w:bidi="ar-SA"/>
        </w:rPr>
        <w:t>و اودّعك،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شىء اردت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جعلت فداك،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 راحلتك، و كل زادك، و صل فى هذا المسجد فان الصلوة المكتوبة فيه حجة مبرورة، و البركة فيه على اثنى عشر ميلا، يمينه يمن، و يساره مكر، و فى وسطه عين من دهن، و عين من لبن، و عين من ماء شراب للمؤمنين، و عين من ماء طهر للمؤمنين، منه سارت سفينة نوح، و كان فيه نسر و يغوث و يعوق، و صلى فيه سبعون نبيا و سبعون وصيا انا احدهم، و قال بيده فى صدره ما دعا فيه مكروب بمسئله فى حاجة من الحوائج الا اجابه اللّه و فرج عنه كربته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البحار عن كتاب الغارات عن حبة العرنى و ميثم التمار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انى قد تزودت زادا و ابتعت راحلة و قضيت شأنى يعنى حوائجى، فارتحل الى بيت المقدس،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زادك و بع راحلتك، و عليك بهذا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احد المساجد الأربعة، ركعتان فيه تعدل عشرا فيما سواه من المساجد، البركه منه على اثنى عشر ميلا من حيث ما اتيته، و قد ترك من بناء اسّه الف ذراع، و فى زاويته فار التنور، و عند الاسطوانة الخامسة صلى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صلى فيه الف نبى و الف وصىّ، و فيه عصى موسى، و شجرة يقطين، و فيه هلك يغوث و يعوق، و هو الفاروق، و منه سير جبل الأهواز، و فيه مصلى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يحشر منه يوم القيمة سبعون الفا لا عليهم حساب و لا عذاب، و وسطه على روضة من رياض الجنة، و فيه ثلاث اعين يطهرن تذهب الرجس و تطهر المؤمنين، عين من لبن، و عين من دهن، و عين من ماء، جانبه الايمن ذكر، و جانبه الأيسر مكر، لو يعلم الناس ما فيه لأتوه و 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0954164_1280447820"/>
      <w:bookmarkStart w:id="434" w:name="_Toc173"/>
      <w:bookmarkEnd w:id="433"/>
      <w:r>
        <w:rPr>
          <w:rtl w:val="true"/>
        </w:rPr>
        <w:t>هنا فوايد</w:t>
      </w:r>
      <w:r>
        <w:rPr>
          <w:rtl w:val="true"/>
        </w:rPr>
        <w:t>:</w:t>
      </w:r>
      <w:bookmarkEnd w:id="434"/>
    </w:p>
    <w:p>
      <w:pPr>
        <w:pStyle w:val="Heading6"/>
        <w:numPr>
          <w:ilvl w:val="5"/>
          <w:numId w:val="1"/>
        </w:numPr>
        <w:rPr/>
      </w:pPr>
      <w:bookmarkStart w:id="435" w:name="__RefHeading___Toc10954166_1280447820"/>
      <w:bookmarkStart w:id="436" w:name="_Toc174"/>
      <w:bookmarkEnd w:id="435"/>
      <w:r>
        <w:rPr>
          <w:rtl w:val="true"/>
        </w:rPr>
        <w:t>الأولى</w:t>
      </w:r>
      <w:r>
        <w:rPr>
          <w:rtl w:val="true"/>
        </w:rPr>
        <w:t xml:space="preserve">: </w:t>
      </w:r>
      <w:r>
        <w:rPr>
          <w:rtl w:val="true"/>
        </w:rPr>
        <w:t>لا منافاة بين هذه الأخبار باعتبار ذكر عدد من صلى فيه قلة و كثرة،</w:t>
      </w:r>
      <w:bookmarkEnd w:id="43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لجواز ان يذكر كلهم تارة و ان يقتصر على افضلهم اخرى، او يكون ذكر الأقل لأجل كونهم الذين صلوا فيه ظاهرا بحيث اطلع عليه الناس و شاهدوهم </w:t>
      </w:r>
    </w:p>
    <w:p>
      <w:pPr>
        <w:pStyle w:val="BookText"/>
        <w:rPr/>
      </w:pPr>
      <w:r>
        <w:rPr>
          <w:rFonts w:ascii="Amiri" w:hAnsi="Amiri" w:eastAsia="Amiri" w:cs="Amiri"/>
          <w:color w:val="111111"/>
          <w:sz w:val="28"/>
          <w:sz w:val="28"/>
          <w:szCs w:val="28"/>
          <w:rtl w:val="true"/>
          <w:lang w:bidi="ar-SA"/>
        </w:rPr>
        <w:t xml:space="preserve">و أما سايرهم فصلوا فيه كما صلى فيه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الروضة التى فى المسجد فالظاهر انها عبارة عن الجنان التى تظهر بعد خروج القائم، قاله بعض الأجلاء 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الأعين يظهرن فى زمن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الكافى فى باب المنبر و الروضة و مقام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أبى بكر الحضرمى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بيتى و منبرى روضة من رياض الجنة، و منبرى على ترعة من ترع الجنة، و قوائم منبرى فى الجنة،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روضة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لو كشف الغطاء لرأيتم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تضمنه خبر ابى بصير، من تفسيره المكر بمنازل السلطان، لا ينافى ما تضمنه خبر الصدوق من تفسير المكر بمنازل الشيطان، و الظاهر ان هذا التفسير من كلام الصدوق، قاله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باحتمال ظاهر، أن يكون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رواه فى البحار عن جامع الأخبار، عن أبى بصير،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الكوفة، صلى فيه ألف نبى و ألف وصى، و منه فار التنور، و فيه نجرت السفينة، ميمنته رضوان الله، و وسطه روضة من رياض الجنة، و ميسرته مكر، فقال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ما معنى ما تقول مكر؟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منازل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فى 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نسخة و كذا الشياطين، و من الظاهر ان السائل هو أبو بصير عن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معدم الكلام المتقدم عنه، و هذا الخبر رواه فى الكافى عن على بن حمزة عن أبى بصير، ثم نقل تفسير أبى بصير المتقدم فى الكافى،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و نحوه قد رواه العامة، قال ابن الأثير فى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 الخداع و منه حديث مسجد الكوفة جانبه الايسر مكر، و قيل كانت السوق الى جانبه الايسر، و فيها يقع المكر و الخدع، انتهى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الأظهر ما ذكر فى الخبرين، من تفسير المكر بمنازل السلطان، و الظاهر ان المراد به قصر الامارة الذى هو محل الحكم و الأمر و النهى، و عليه ينطبق </w:t>
      </w:r>
      <w:bookmarkStart w:id="437" w:name="pg16598_261379"/>
    </w:p>
    <w:p>
      <w:pPr>
        <w:pStyle w:val="BookText"/>
        <w:rPr/>
      </w:pPr>
      <w:bookmarkEnd w:id="437"/>
      <w:r>
        <w:rPr>
          <w:rFonts w:ascii="Amiri" w:hAnsi="Amiri" w:eastAsia="Amiri" w:cs="Amiri"/>
          <w:color w:val="111111"/>
          <w:sz w:val="28"/>
          <w:sz w:val="28"/>
          <w:szCs w:val="28"/>
          <w:rtl w:val="true"/>
          <w:lang w:bidi="ar-SA"/>
        </w:rPr>
        <w:t>ايضا ما ذكره الصدوق، لأن منازل سلاطين الجور منازل الشيطان، و ان المراد بالشياطين هم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قابل الميسرة فى هذا الخبر و نحوه ممّا كان خارجا المسجد، فيمكن حمله على الغرى الذى هو موضع قبر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الاشارة اليه بذلك وقع تقية، 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يحشر منه يوم القيمة سبعون الفا ليس عليهم حساب و لا عذاب، يعنى يحشرون من جنبه، و المراد به الغرى ايضا، الذى قد استفاضت الأخبار بانه قطعة من جنة عدن، و يكون فيها ارواح المؤمنين فى عالم البرزخ، و الاجمال فى التعبير عن ذلك كله صريحا كله للتقية،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المراد بكون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كونها مدفونة فيه فى الازمان السالفه، حتى وصل الى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تنافى الأخبار التى مضت فى كتاب الامامة انها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ساير آثار الانبياء، و يحتمل ان تكون مودعة هناك و هى تحت ايديهم كلما ارادوا اخذوها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دل على ان فيه عصى موسى، فيحتمل انها مودعة فيه الى ظهور صاحب الزمان عجل اللّه فرجه، و كذا 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ان العصا نبتت فيه و منه اخذت، و عليه يحمل ايضا و فيه شجرة يقطين يعنى فيه نبتت، و يؤيده ايضا ما نقله بعض مشائخنا</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بعض الأخبار ان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الفرات، انتهى، و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 ان يمشى على يديه و ركبتيه او استه</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0954168_1280447820"/>
      <w:bookmarkStart w:id="439" w:name="_Toc175"/>
      <w:bookmarkEnd w:id="438"/>
      <w:r>
        <w:rPr>
          <w:rtl w:val="true"/>
        </w:rPr>
        <w:t>الثانية</w:t>
      </w:r>
      <w:r>
        <w:rPr>
          <w:rtl w:val="true"/>
        </w:rPr>
        <w:t xml:space="preserve">: </w:t>
      </w:r>
      <w:r>
        <w:rPr>
          <w:rtl w:val="true"/>
        </w:rPr>
        <w:t>قد عرفت من نقل الأخبار، ان بعضها يدل على ان سفينة نوح نجرت فى المسجد،</w:t>
      </w:r>
      <w:bookmarkEnd w:id="43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الصنايع مكروهة فى المساجد كما تقدم، فيمكن الجواب بتخصيص هذا الحكم بهذه الشريعة، او استثناء ذلك من الحكم المذكور </w:t>
      </w:r>
      <w:bookmarkStart w:id="440" w:name="pg16598_261380"/>
    </w:p>
    <w:p>
      <w:pPr>
        <w:pStyle w:val="Heading6"/>
        <w:numPr>
          <w:ilvl w:val="5"/>
          <w:numId w:val="1"/>
        </w:numPr>
        <w:rPr/>
      </w:pPr>
      <w:bookmarkStart w:id="441" w:name="__RefHeading___Toc10954170_1280447820"/>
      <w:bookmarkStart w:id="442" w:name="_Toc176"/>
      <w:bookmarkEnd w:id="440"/>
      <w:bookmarkEnd w:id="441"/>
      <w:r>
        <w:rPr>
          <w:rtl w:val="true"/>
        </w:rPr>
        <w:t>الثالثة</w:t>
      </w:r>
      <w:r>
        <w:rPr>
          <w:rtl w:val="true"/>
        </w:rPr>
        <w:t xml:space="preserve">: </w:t>
      </w:r>
      <w:r>
        <w:rPr>
          <w:rtl w:val="true"/>
        </w:rPr>
        <w:t xml:space="preserve">ما اشتمل عليه خبر ابى عبيدة من قوله </w:t>
      </w:r>
      <w:r>
        <w:rPr>
          <w:rtl w:val="true"/>
        </w:rPr>
        <w:t>(</w:t>
      </w:r>
      <w:r>
        <w:rPr>
          <w:rtl w:val="true"/>
        </w:rPr>
        <w:t>ع</w:t>
      </w:r>
      <w:r>
        <w:rPr>
          <w:rtl w:val="true"/>
        </w:rPr>
        <w:t xml:space="preserve">): </w:t>
      </w:r>
      <w:r>
        <w:rPr>
          <w:rtl w:val="true"/>
        </w:rPr>
        <w:t>و هى صرة بابل،</w:t>
      </w:r>
      <w:bookmarkEnd w:id="442"/>
    </w:p>
    <w:p>
      <w:pPr>
        <w:pStyle w:val="BookText"/>
        <w:rPr/>
      </w:pPr>
      <w:r>
        <w:rPr>
          <w:rFonts w:ascii="Amiri" w:hAnsi="Amiri" w:eastAsia="Amiri" w:cs="Amiri"/>
          <w:color w:val="111111"/>
          <w:sz w:val="28"/>
          <w:sz w:val="28"/>
          <w:szCs w:val="28"/>
          <w:rtl w:val="true"/>
          <w:lang w:bidi="ar-SA"/>
        </w:rPr>
        <w:t>ففيه اشارة الى ان الكوفه من ارض بابل، قاله بعض الأجلاء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المراد بالصرة الكناية عن الشىء النفيس العزيز، لأن الاصل الصرة بمعنى صرة الدراهم و هى انفس الاموال و اعزها، و المفهوم من خبر رد الشمس الى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ايام رجوعه من حرب الخوارج، و تركه الصلوة الى ان عبر الفرات فصلى فى الجانب الآخر، اختصاص بابل بذلك الجانب من الفرات، و لعلّ الاضافة هنا مجاز باعتبار قربها من بابل، و ان ارض الخسف من بابل التى يكره الصلوة فيها مخصوص بذلك الموضع الذى عبر عنه</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10954172_1280447820"/>
      <w:bookmarkStart w:id="444" w:name="_Toc177"/>
      <w:bookmarkEnd w:id="443"/>
      <w:r>
        <w:rPr>
          <w:rtl w:val="true"/>
        </w:rPr>
        <w:t>الخامس</w:t>
      </w:r>
      <w:r>
        <w:rPr>
          <w:rtl w:val="true"/>
        </w:rPr>
        <w:t xml:space="preserve">: </w:t>
      </w:r>
      <w:r>
        <w:rPr>
          <w:rtl w:val="true"/>
        </w:rPr>
        <w:t>في حد مسجد الكوفة</w:t>
      </w:r>
      <w:bookmarkEnd w:id="444"/>
    </w:p>
    <w:p>
      <w:pPr>
        <w:pStyle w:val="Heading6"/>
        <w:numPr>
          <w:ilvl w:val="5"/>
          <w:numId w:val="1"/>
        </w:numPr>
        <w:rPr/>
      </w:pPr>
      <w:bookmarkStart w:id="445" w:name="__RefHeading___Toc10954174_1280447820"/>
      <w:bookmarkStart w:id="446" w:name="_Toc178"/>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قد دل خبر ابى بصير، و خبر حبة العرنى و ميثم التمار، و مرسله الصدوق، على وقوع النقص فى المسجد، و مرسلة الصدوق مروية فى التهذيب ايضا فى باب فضل المساجد، عن على بن مهزيار، باسناد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مسجد الكوفة انتهى، قال بعض الأجلاء، بعد نقل مرسلة الصدوق الكلينى فى 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العياشى فى تفسيره قد نقلاه بوجه ابسط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ايام قدم على ابى العباس، فلما انتهينا الى الكناسة، فنظر الى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ههنا قتل عمى زيد رحمه الله، ثم حتى اتى طاق الرّواسين و هو آخر السّراجين فنزل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فان موضع كان مسجد الكوفة الأول الذى خطه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اكره ان ادخله راكبا،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غيره عن خطته؟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 ما تقدم، انتهى</w:t>
      </w:r>
      <w:r>
        <w:rPr>
          <w:rFonts w:eastAsia="IRNazanin" w:cs="IRNazanin"/>
          <w:color w:val="111111"/>
          <w:sz w:val="28"/>
          <w:szCs w:val="28"/>
          <w:rtl w:val="true"/>
          <w:lang w:bidi="fa-IR"/>
        </w:rPr>
        <w:t>.</w:t>
      </w:r>
    </w:p>
    <w:p>
      <w:pPr>
        <w:pStyle w:val="Heading6"/>
        <w:numPr>
          <w:ilvl w:val="5"/>
          <w:numId w:val="1"/>
        </w:numPr>
        <w:rPr/>
      </w:pPr>
      <w:bookmarkStart w:id="447" w:name="__RefHeading___Toc10954176_1280447820"/>
      <w:bookmarkStart w:id="448" w:name="_Toc179"/>
      <w:bookmarkEnd w:id="447"/>
      <w:r>
        <w:rPr>
          <w:rtl w:val="true"/>
        </w:rPr>
        <w:t>تنبيه</w:t>
      </w:r>
      <w:r>
        <w:rPr>
          <w:rtl w:val="true"/>
        </w:rPr>
        <w:t>:</w:t>
      </w:r>
      <w:bookmarkEnd w:id="44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من المسجد الأول الزايد على ما هو عليه الان، هل يثبت له حكم المسجدية؟ اشكال ينشأ من ان ظاهر حديث المفضل حيث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لما بلغ الى طاق الرّواسين، و امر المفضل بالنزول، معللا ذلك بانه من المسجد، و انه يكره دخوله راكبا، اجراء حكم المسجدية فى </w:t>
      </w:r>
    </w:p>
    <w:p>
      <w:pPr>
        <w:pStyle w:val="BookText"/>
        <w:rPr/>
      </w:pPr>
      <w:r>
        <w:rPr>
          <w:rFonts w:ascii="Amiri" w:hAnsi="Amiri" w:eastAsia="Amiri" w:cs="Amiri"/>
          <w:color w:val="111111"/>
          <w:sz w:val="28"/>
          <w:sz w:val="28"/>
          <w:szCs w:val="28"/>
          <w:rtl w:val="true"/>
          <w:lang w:bidi="ar-SA"/>
        </w:rPr>
        <w:t xml:space="preserve">ذلك الزايد، و من ان خبر ابى بصير، الدّال على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سهمه الى موضع التمارين، و اخبر ان هذه المسافه كلها من</w:t>
      </w:r>
      <w:r>
        <w:rPr>
          <w:rStyle w:val="FootnoteAnchor"/>
          <w:rtl w:val="true"/>
        </w:rPr>
        <w:footnoteReference w:id="98"/>
      </w:r>
      <w:r>
        <w:rPr>
          <w:rFonts w:ascii="Amiri" w:hAnsi="Amiri" w:eastAsia="Amiri" w:cs="Amiri"/>
          <w:color w:val="111111"/>
          <w:sz w:val="28"/>
          <w:sz w:val="28"/>
          <w:szCs w:val="28"/>
          <w:rtl w:val="true"/>
          <w:lang w:bidi="ar-SA"/>
        </w:rPr>
        <w:t>المسجد، مع انه لم ينقل عنه فى زمانه ادخالها فى المسجد، و لا الأمر باحترامها و اجراء حكم المسجدية عليها، بل الظاهر انما هو العدم لتقريره الناس على صرفهم فى هذا الموضع، يجعله سوقا و طريقا و منازل و نحوها من التصرفات هو العدم، و لعل الترجيح للاخير، الا انه يمكن تطرق القدح اليه، بعدم تمكنه من تغيير ما جرت عليه ائمة الجور قبله، كما لا يخفى على من احاط خبرا بما كان عليه فى ايام خلافته، و ان جل رعيته انما يرونه بعين التقية لمن تقدمه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فانه يجب ان يحمل 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الفضل و الاستحباب و الظاهر ان الكلام ههنا كالكلام فى المسجد الحرام قبل الزيادة التى زادتها بنو امية، فان ظاهر خبر زرارة المتضمن لنوم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فى تلك الزيادة و تجويزه النوم فيها، معللا ذلك بانها ليست من المسجد الذى فى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دلالة الأخبار الأخر على انها من المسجد القديم، هو عدم اجزاء حكم المسجدية على ذلك الزّايد، و ان كان داخلا فى المسجد القديم، و هو مؤيد لما ذكرناه من عدم ثبوت المسجدية لما زاد على المسجد الموجود فى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داخلا فى المسجد القديم، و يمكن ان يكون الوجه فى الجميع، ان الاعتبار فى رعاية حكم المسجدية على ما كان مسجدا فى الاسلام، بان ثبت له المسجدية و يسمى مسجدا بعد ظهور الشريعة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البيع و الكنايس السّابقة فى الملل المتقدمة، كانت فى تلك الملل يراعى فيها ما يراعى، فى </w:t>
      </w:r>
      <w:bookmarkStart w:id="449" w:name="pg16598_261382"/>
    </w:p>
    <w:p>
      <w:pPr>
        <w:pStyle w:val="BookText"/>
        <w:rPr/>
      </w:pPr>
      <w:bookmarkEnd w:id="449"/>
      <w:r>
        <w:rPr>
          <w:rFonts w:ascii="Amiri" w:hAnsi="Amiri" w:eastAsia="Amiri" w:cs="Amiri"/>
          <w:color w:val="111111"/>
          <w:sz w:val="28"/>
          <w:sz w:val="28"/>
          <w:szCs w:val="28"/>
          <w:rtl w:val="true"/>
          <w:lang w:bidi="ar-SA"/>
        </w:rPr>
        <w:t xml:space="preserve">المساجد من التوقير و التعظيم، و اما بعد الاسلام بالنسبة الى المسلمين فانه لا يراعى فيها ذلك، لانها ليست من مساجد الاسلام، و لهذا ورد جواز نقضها و جعلها مسجدا يجب احترامها، كما يجب فى المساجد المعمولة فى الاسلام، و كذلك المساجد التى فى زمان الكفر فى تلك الملل السابقه، بل الاعتبار بما جرى عليه اسم المسجدية فى الاسلام، و يعضده تقرير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مسجدية المسجد الحرام الموجود فى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فى الكلام اشكال آخر بالنسبة الى تغيير زياد بن ابيه الذى وقع بعد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ثبوت المسجدية للجميع الموجود يومئذ، و يمكن التفصى عن ذلك، بانه لعدم معلوميته لنا الان لا يلزمنا حكمه، و يمكن تخصيص تغيير زياد باعتبار القبله دون ارض المسجد، كما يشير اليه ما رواه الشيخ فى كتاب الغنية، بسنده فيه عن 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الى مسجد الكوفه و كان مبنيّا بخزف و دنان و 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سهل هدمك، و ويل لبنائيك بالمطبوخ، المغير قبلة نوح عليه السلام، طوبى لمن شهد هدمك مع قائم اهل البيت، اولئك خيار الامة مع ابرار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ابراهيم النعمانى فى كتاب الغنية، بسنده الى حبة العرنى، فى حديث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كانى انظر الى شيعتنا بمسجد الكوفة و قد ضربوا الفساطيط يعلّمون الناس القرآن كما انزل، اما أن قائمنا ان قام كسره و سوى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نسبته فى هذا الخبر زياد الى ابى سفيان، فلعله خرج مخرج التقية، لاشتهار ذلك بين الاموية، حيث ان معوية استلحقه و جعله اخاه لابيه و الا فهو بين علماء التاريخ نسبته الى امه سمية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ابيه، انتهى</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0954178_1280447820"/>
      <w:bookmarkStart w:id="451" w:name="_Toc180"/>
      <w:bookmarkEnd w:id="450"/>
      <w:r>
        <w:rPr>
          <w:rtl w:val="true"/>
        </w:rPr>
        <w:t>السّادس</w:t>
      </w:r>
      <w:r>
        <w:rPr>
          <w:rtl w:val="true"/>
        </w:rPr>
        <w:t xml:space="preserve">: </w:t>
      </w:r>
      <w:r>
        <w:rPr>
          <w:rtl w:val="true"/>
        </w:rPr>
        <w:t>فضل الصلاة فى المساجد الأربعة</w:t>
      </w:r>
      <w:bookmarkEnd w:id="4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ما تضمنته مرسلة الصدوق، التى رواها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صلوة فى المسجد الاعظم تعدل مائة الف صلوة، و </w:t>
      </w:r>
    </w:p>
    <w:p>
      <w:pPr>
        <w:pStyle w:val="BookText"/>
        <w:rPr/>
      </w:pPr>
      <w:r>
        <w:rPr>
          <w:rFonts w:ascii="Amiri" w:hAnsi="Amiri" w:eastAsia="Amiri" w:cs="Amiri"/>
          <w:color w:val="111111"/>
          <w:sz w:val="28"/>
          <w:sz w:val="28"/>
          <w:szCs w:val="28"/>
          <w:rtl w:val="true"/>
          <w:lang w:bidi="ar-SA"/>
        </w:rPr>
        <w:t>روى فى البحار عن ثواب الاعمال، عن ابيه، عن احمد بن ادريس، عن محمّد بن احمد الاشعرى، عن محمد بن حسان، عن ابى محمد الرازى، عن النوفلى عن السّكونى، عن جعفر بن محمد،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فى بيت المقدس الف صلوة، و صلوة فى المسجد الاعظم مائة الف صلوة، و صلوة فى مسجد القبيله خمس و عشرون صلوة، و صلوة فى مسجد السّوق اثنتا عشرة</w:t>
      </w:r>
      <w:r>
        <w:rPr>
          <w:rStyle w:val="FootnoteAnchor"/>
          <w:rtl w:val="true"/>
        </w:rPr>
        <w:footnoteReference w:id="99"/>
      </w:r>
      <w:r>
        <w:rPr>
          <w:rFonts w:ascii="Amiri" w:hAnsi="Amiri" w:eastAsia="Amiri" w:cs="Amiri"/>
          <w:color w:val="111111"/>
          <w:sz w:val="28"/>
          <w:sz w:val="28"/>
          <w:szCs w:val="28"/>
          <w:rtl w:val="true"/>
          <w:lang w:bidi="ar-SA"/>
        </w:rPr>
        <w:t>صلوة و صلوة الرّجل فى بيته وحده صلوة واحدة، و هذا كما ترى موافق لرواية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التهذيب فى باب فضل المساجد، عن السّكونى، مثل ما فى ثواب الاعمال،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فى المسجد الاعظم مائة صلوة باسقاط لفظ 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البحار عن المحاسن، عن النوفلى، مثل ما فى التهذيب، قال فى البحار، بعد نقل روايتى ثواب الاعمال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زيادة الالف من الرواة و النساخ، و ان كانت موجودة فى اكثر النسخ، و روى الشيخ فى النهاية عن السّكونى، و فيه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مائه صلوة، و روى المفيد فى المقنعة ايضا كذلك، و على تقديره، المراد بالمسجد الاعظم المسجد الحرام، و على تقدير عدمه المراد به جامع البلد، و لعل مسجد المحله فى زماننا بازاء مسجد القبيله، و المراد بمسجد السوق ما كان مختصا باهله، لاكل مسجد متصل بالسوق، و ان كان جامعا، او احد المساجد الاربعه، او مسجد القبيله،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رواية التهذيب، ما رواه فى البحار عن دعائم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ابيه، عن آبائه، عن على صلوات اللّه عليهم،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صلوة لجار المسجد الا فى المسجد، الا ان يكون له عذر، او به علّه،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جار المسجد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فى المسجد الحرام مائه الف </w:t>
      </w:r>
    </w:p>
    <w:p>
      <w:pPr>
        <w:pStyle w:val="BookText"/>
        <w:rPr/>
      </w:pPr>
      <w:r>
        <w:rPr>
          <w:rFonts w:ascii="Amiri" w:hAnsi="Amiri" w:eastAsia="Amiri" w:cs="Amiri"/>
          <w:color w:val="111111"/>
          <w:sz w:val="28"/>
          <w:sz w:val="28"/>
          <w:szCs w:val="28"/>
          <w:rtl w:val="true"/>
          <w:lang w:bidi="ar-SA"/>
        </w:rPr>
        <w:t>صلوة، و الصلوة فى مسجد المدينة عشرة الاف صلوة، و الصلوة فى مسجد بيت المقدس الف صلوة، و الصلوة فى المسجد الاعظم مائه صلوة، و الصلوة فى مسجد القبيله خمس و عشرون صلوة، و الصلوة فى مسجد السّوق اثنتا عشرة صلوة، و صلوة من الرّجل وحده فى بيته صلوة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ما فى التهذيب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فى اكثر نسخ الفقيه مائة الف صلوة، و كذا فى كتاب ثواب الاعمال، و الظاهر زيادة لفظ الف من النساخ فى صدر الأول، او احد الرواة، و استمر عليها النسخ، و على تقديره فيحمل المسجد الجامع و بيت المقدس بتخفيف الدال بمعنى القدس و الطهارة، كانّ من يدخل فيه يطهر من الذنوب، و المراد بكون الصلوة فيه تعدل الف صلوة، اى فى البيوت و غير المساجد، و يحتمل الحمل على الترتيب بالنسبة الى الجامع، كذا الجامع بالنسبة الى مسجد القبيله، و هكذا، و لعل الأول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بمسجد القبيله هو مسجد المحله المذكورة فى كلام الاصحاب بعنوان المحله، و وجه خروج هذه لتسمية فى الخبر، انه كان فى تلك الاوقات و لا سيّما فى الكوفه، قبائل العرب و كل قبيلة فى محله و لها مسجد فيها، فنسب المسجد الى القبيله، و المراد بمسجد السوق ما كان لاهل السّوق واقعا فى السّوق او الى جنبها، لا ما اتصل و ان كان جامعا، او مسجد قبيلة، و الا فكثير من المساجد الجامعه متصله بالسوق، و لا سيما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رواية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صلوة الرجل فى بيته وحده صلوة واحدة، و كذا فى بعض نسخ الفقيه، و فى كتاب ثواب الاعمال، قال المحدث الكاشانى فى الوافى، بعد نقله الخبر على ما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واحدة ليست فى نسخ الفقيه،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التضعيف فى الاجر باعتبار الجماعة و كثرتها، فاثباتها اوضح فى مقابلة كل من الوحدة بمثله، انتهى</w:t>
      </w:r>
      <w:r>
        <w:rPr>
          <w:rFonts w:eastAsia="Amiri" w:cs="Amiri" w:ascii="Amiri" w:hAnsi="Amiri"/>
          <w:color w:val="111111"/>
          <w:sz w:val="28"/>
          <w:szCs w:val="28"/>
          <w:rtl w:val="true"/>
          <w:lang w:bidi="ar-SA"/>
        </w:rPr>
        <w:t xml:space="preserve">. </w:t>
      </w:r>
      <w:bookmarkStart w:id="452" w:name="pg16598_261385"/>
    </w:p>
    <w:p>
      <w:pPr>
        <w:pStyle w:val="Heading6"/>
        <w:numPr>
          <w:ilvl w:val="5"/>
          <w:numId w:val="1"/>
        </w:numPr>
        <w:rPr/>
      </w:pPr>
      <w:bookmarkStart w:id="453" w:name="__RefHeading___Toc10954180_1280447820"/>
      <w:bookmarkStart w:id="454" w:name="_Toc181"/>
      <w:bookmarkEnd w:id="452"/>
      <w:bookmarkEnd w:id="453"/>
      <w:r>
        <w:rPr>
          <w:rtl w:val="true"/>
        </w:rPr>
        <w:t>السابع</w:t>
      </w:r>
      <w:r>
        <w:rPr>
          <w:rtl w:val="true"/>
        </w:rPr>
        <w:t xml:space="preserve">: </w:t>
      </w:r>
      <w:r>
        <w:rPr>
          <w:rtl w:val="true"/>
        </w:rPr>
        <w:t xml:space="preserve">فصل مسجد النبي </w:t>
      </w:r>
      <w:r>
        <w:rPr>
          <w:rtl w:val="true"/>
        </w:rPr>
        <w:t>(</w:t>
      </w:r>
      <w:r>
        <w:rPr>
          <w:rtl w:val="true"/>
        </w:rPr>
        <w:t>ص</w:t>
      </w:r>
      <w:r>
        <w:rPr>
          <w:rtl w:val="true"/>
        </w:rPr>
        <w:t>)</w:t>
      </w:r>
      <w:bookmarkEnd w:id="454"/>
    </w:p>
    <w:p>
      <w:p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بعض الأخبار الف صلوة او مائه الف فى غيره، لفظ الغير عام شامل للفاضل و المفضول، فيلزم مساواة الفاضل للمفضول، فلا بد من تخصيص فى الغير، و ان امكن تخصيصه باختلاف الصلوة و المصلين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فى مسجدى كالف فى غيره، يدخل فى اطلاق الغير باقى المساجد و الاماكن التى يستحب فيها الصلوة او يباح او يكره، اذ لم يذكر مكان خاص بل صرح بالتعميم، و يلزم من ذلك مساواة الفاضل للمفضول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ان المضاعفه بهذا القدر ثابت للصّلوة فى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بالنسبة الى جميع المواضع فاضلا كان او غيره، و لا ينافى ذلك زيادة المضاعفة بالنسبة الى الصلوة فى بعض الاماكن، فلا يلزم مساواة الفاضل للمفضول و الشريف للمشروف، و على هذا فلفظ المعادلة المذكورة فى بعض الأخبار، مصروف عن معناه الظاهر و لا ضير فيه، انتهى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لنختم الكلام مما رواه فى البحار عن مصباح الشريعة،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بلغت باب المسجد فاعلم انك قصدت بيت</w:t>
      </w:r>
      <w:r>
        <w:rPr>
          <w:rStyle w:val="FootnoteAnchor"/>
          <w:rtl w:val="true"/>
        </w:rPr>
        <w:footnoteReference w:id="100"/>
      </w:r>
      <w:r>
        <w:rPr>
          <w:rFonts w:ascii="Amiri" w:hAnsi="Amiri" w:eastAsia="Amiri" w:cs="Amiri"/>
          <w:color w:val="111111"/>
          <w:sz w:val="28"/>
          <w:sz w:val="28"/>
          <w:szCs w:val="28"/>
          <w:rtl w:val="true"/>
          <w:lang w:bidi="ar-SA"/>
        </w:rPr>
        <w:t>ملك عظيم، لا يطأ بساطه الا المطهرون، و لا يؤذن بمجالسة</w:t>
      </w:r>
      <w:r>
        <w:rPr>
          <w:rStyle w:val="FootnoteAnchor"/>
          <w:rtl w:val="true"/>
        </w:rPr>
        <w:footnoteReference w:id="101"/>
      </w:r>
      <w:r>
        <w:rPr>
          <w:rFonts w:ascii="Amiri" w:hAnsi="Amiri" w:eastAsia="Amiri" w:cs="Amiri"/>
          <w:color w:val="111111"/>
          <w:sz w:val="28"/>
          <w:sz w:val="28"/>
          <w:szCs w:val="28"/>
          <w:rtl w:val="true"/>
          <w:lang w:bidi="ar-SA"/>
        </w:rPr>
        <w:t>مجلسه الا الصديقون، وهب القدوم الى بساط خدمة الملك، فانك على خطر عظيم ان غفلت هيبة الملك، و اعلم انه قادر على ما يشاء من العدل و الفضل معك و بك، فان عطف عليك برحمته و فضله، قبل منك يسير الطاعة و آجرك عليها ثوابا كثيرا، و ان طالبك باستحقاق الصّدق و الاخلاص عدلا بك، حجبك ورد طاعتك و ان كثرت، و هو فعال لما يريد، و اعترف بعجزك و تقصيرك و فقرك بين يديه، فانك قد توجهت للعبادة له و الموانسة به، و اعرض</w:t>
      </w:r>
      <w:r>
        <w:rPr>
          <w:rStyle w:val="FootnoteAnchor"/>
          <w:rtl w:val="true"/>
        </w:rPr>
        <w:footnoteReference w:id="102"/>
      </w:r>
      <w:r>
        <w:rPr>
          <w:rFonts w:ascii="Amiri" w:hAnsi="Amiri" w:eastAsia="Amiri" w:cs="Amiri"/>
          <w:color w:val="111111"/>
          <w:sz w:val="28"/>
          <w:sz w:val="28"/>
          <w:szCs w:val="28"/>
          <w:rtl w:val="true"/>
          <w:lang w:bidi="ar-SA"/>
        </w:rPr>
        <w:t xml:space="preserve">اسرارك عليه، و لتعلم انه لا يخفى عليه اسرار الخلائق </w:t>
      </w:r>
      <w:bookmarkStart w:id="455" w:name="pg16598_261386"/>
    </w:p>
    <w:p>
      <w:pPr>
        <w:pStyle w:val="BookText"/>
        <w:rPr/>
      </w:pPr>
      <w:bookmarkEnd w:id="455"/>
      <w:r>
        <w:rPr>
          <w:rFonts w:ascii="Amiri" w:hAnsi="Amiri" w:eastAsia="Amiri" w:cs="Amiri"/>
          <w:color w:val="111111"/>
          <w:sz w:val="28"/>
          <w:sz w:val="28"/>
          <w:szCs w:val="28"/>
          <w:rtl w:val="true"/>
          <w:lang w:bidi="ar-SA"/>
        </w:rPr>
        <w:t>اجمعين و علانيتهم، و كن كأفقر عباده بين يديه، و اخل قلبك عن كل شاغل يحجيك عن ربك، فانه لا يقبل الا الاطهر و الاخلص، و انظر من اى ديوان يخرج اسمك، فان ذقت من حلاوة مناجاته و لذيذ مخاطباته و شربت بكاس رحمته و كراماته من حسن اقباله عليك و اجابته، فقد صلحت لخدمته فادخل فلك الا من و الامان، و الافقف وقوف مضطر قد انقطع عنه الحيل و قصر عنه الامل و قضى الاجل، فاذا علم اللّه عز و جل من قبلك صدق الالتجاء اليه، نظر اليك بعين الرّحمة و الرّافة و العطف، و وفقك لما يحبّ و يرضى فانه كريم يحب الكرامة لعباده المضطّرين اليه المتحرفين</w:t>
      </w:r>
      <w:r>
        <w:rPr>
          <w:rStyle w:val="FootnoteAnchor"/>
          <w:rtl w:val="true"/>
        </w:rPr>
        <w:footnoteReference w:id="103"/>
      </w:r>
      <w:r>
        <w:rPr>
          <w:rFonts w:ascii="Amiri" w:hAnsi="Amiri" w:eastAsia="Amiri" w:cs="Amiri"/>
          <w:color w:val="111111"/>
          <w:sz w:val="28"/>
          <w:sz w:val="28"/>
          <w:szCs w:val="28"/>
          <w:rtl w:val="true"/>
          <w:lang w:bidi="ar-SA"/>
        </w:rPr>
        <w:t>على بابه مرضاته،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الايه، 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بالفتح من هاب يهاب و الهيبة المخافة و التقية</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0954182_1280447820"/>
      <w:bookmarkStart w:id="457" w:name="_Toc182"/>
      <w:bookmarkEnd w:id="456"/>
      <w:r>
        <w:rPr>
          <w:rtl w:val="true"/>
        </w:rPr>
        <w:t>المقصد الخامس فى الاذان و الاقامة</w:t>
      </w:r>
      <w:r>
        <w:rPr>
          <w:rtl w:val="true"/>
        </w:rPr>
        <w:t>:</w:t>
      </w:r>
      <w:bookmarkEnd w:id="457"/>
    </w:p>
    <w:p>
      <w:pPr>
        <w:pStyle w:val="Heading5"/>
        <w:numPr>
          <w:ilvl w:val="4"/>
          <w:numId w:val="1"/>
        </w:numPr>
        <w:rPr/>
      </w:pPr>
      <w:bookmarkStart w:id="458" w:name="__RefHeading___Toc10954184_1280447820"/>
      <w:bookmarkStart w:id="459" w:name="_Toc183"/>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و مثله الايذان،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فَأْذَنُوا بِحَرْبٍ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اعلموا، و على قراءة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اعلموا من وراءكم بالحرب، فالمد يفيد التعدى، و فعله آذن ياذن ثم شدد للتعدية، و شرعا اذكار مخصوصة موضوعة للاعلام بدخول اوقات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الاقامة مصدر اقامة بالمكان، و التاء عوض عن الواو المخدوفه، لأن اصله اقوام او مصدر الشىء بمعنى اذانه،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 اذكار مخصوصة عند اقامة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يناقش بانتقاص عكسى التعريف، بالاذان قبل الفجر، و فى الفلوات الموحشه، و فى اذن من شاء خلقه، و الاذان و الاقامة فى اذنى الطفل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 تارة بان المراد ان وصفها لذلك، و اخرى بالتزام التجوز فى موارد النقض فيستقيم العكسان</w:t>
      </w:r>
      <w:r>
        <w:rPr>
          <w:rFonts w:eastAsia="Amiri" w:cs="Amiri" w:ascii="Amiri" w:hAnsi="Amiri"/>
          <w:color w:val="111111"/>
          <w:sz w:val="28"/>
          <w:szCs w:val="28"/>
          <w:rtl w:val="true"/>
          <w:lang w:bidi="ar-SA"/>
        </w:rPr>
        <w:t xml:space="preserve">. </w:t>
      </w:r>
      <w:bookmarkStart w:id="460" w:name="pg16598_261387"/>
    </w:p>
    <w:p>
      <w:pPr>
        <w:pStyle w:val="Heading5"/>
        <w:numPr>
          <w:ilvl w:val="4"/>
          <w:numId w:val="1"/>
        </w:numPr>
        <w:rPr/>
      </w:pPr>
      <w:bookmarkStart w:id="461" w:name="__RefHeading___Toc10954186_1280447820"/>
      <w:bookmarkStart w:id="462" w:name="_Toc184"/>
      <w:bookmarkEnd w:id="460"/>
      <w:bookmarkEnd w:id="461"/>
      <w:r>
        <w:rPr>
          <w:rtl w:val="true"/>
        </w:rPr>
        <w:t>و الأخبار الواردة فى فضله مستفيضة متواترة،</w:t>
      </w:r>
      <w:bookmarkEnd w:id="462"/>
    </w:p>
    <w:p>
      <w:pPr>
        <w:pStyle w:val="BookText"/>
        <w:rPr/>
      </w:pPr>
      <w:r>
        <w:rPr>
          <w:rFonts w:ascii="Amiri" w:hAnsi="Amiri" w:eastAsia="Amiri" w:cs="Amiri"/>
          <w:color w:val="111111"/>
          <w:sz w:val="28"/>
          <w:sz w:val="28"/>
          <w:szCs w:val="28"/>
          <w:rtl w:val="true"/>
          <w:lang w:bidi="ar-SA"/>
        </w:rPr>
        <w:t>و لا بأس بنقل جملة منها تشريفا لكتابنا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باب الأذان و الاقامة، عن عبد اللّه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متاعى من البصرة الى مصر، فقدمتها فبينا انا فى بعض الطريق فاذا انا بشيخ طويل</w:t>
      </w:r>
      <w:r>
        <w:rPr>
          <w:rStyle w:val="FootnoteAnchor"/>
          <w:rtl w:val="true"/>
        </w:rPr>
        <w:footnoteReference w:id="104"/>
      </w:r>
      <w:r>
        <w:rPr>
          <w:rFonts w:ascii="Amiri" w:hAnsi="Amiri" w:eastAsia="Amiri" w:cs="Amiri"/>
          <w:color w:val="111111"/>
          <w:sz w:val="28"/>
          <w:sz w:val="28"/>
          <w:szCs w:val="28"/>
          <w:rtl w:val="true"/>
          <w:lang w:bidi="ar-SA"/>
        </w:rPr>
        <w:t>شديد الادمة</w:t>
      </w:r>
      <w:r>
        <w:rPr>
          <w:rStyle w:val="FootnoteAnchor"/>
          <w:rtl w:val="true"/>
        </w:rPr>
        <w:footnoteReference w:id="105"/>
      </w:r>
      <w:r>
        <w:rPr>
          <w:rFonts w:ascii="Amiri" w:hAnsi="Amiri" w:eastAsia="Amiri" w:cs="Amiri"/>
          <w:color w:val="111111"/>
          <w:sz w:val="28"/>
          <w:sz w:val="28"/>
          <w:szCs w:val="28"/>
          <w:rtl w:val="true"/>
          <w:lang w:bidi="ar-SA"/>
        </w:rPr>
        <w:t>أبيض الراس و اللحية، عليه طمران</w:t>
      </w:r>
      <w:r>
        <w:rPr>
          <w:rStyle w:val="FootnoteAnchor"/>
          <w:rtl w:val="true"/>
        </w:rPr>
        <w:footnoteReference w:id="106"/>
      </w:r>
      <w:r>
        <w:rPr>
          <w:rFonts w:ascii="Amiri" w:hAnsi="Amiri" w:eastAsia="Amiri" w:cs="Amiri"/>
          <w:color w:val="111111"/>
          <w:sz w:val="28"/>
          <w:sz w:val="28"/>
          <w:szCs w:val="28"/>
          <w:rtl w:val="true"/>
          <w:lang w:bidi="ar-SA"/>
        </w:rPr>
        <w:t>أحدهما أسود و الآخر أبيض،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بلال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الواحى</w:t>
      </w:r>
      <w:r>
        <w:rPr>
          <w:rStyle w:val="FootnoteAnchor"/>
          <w:rtl w:val="true"/>
        </w:rPr>
        <w:footnoteReference w:id="107"/>
      </w:r>
      <w:r>
        <w:rPr>
          <w:rFonts w:ascii="Amiri" w:hAnsi="Amiri" w:eastAsia="Amiri" w:cs="Amiri"/>
          <w:color w:val="111111"/>
          <w:sz w:val="28"/>
          <w:sz w:val="28"/>
          <w:szCs w:val="28"/>
          <w:rtl w:val="true"/>
          <w:lang w:bidi="ar-SA"/>
        </w:rPr>
        <w:t>فأتيته فسلمت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تعالى حدثنى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من 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بلال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بكيت حتى اجتمع الناس علينا و نحن نبكى،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أي البلاد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w:t>
      </w:r>
      <w:r>
        <w:rPr>
          <w:rStyle w:val="FootnoteAnchor"/>
          <w:rtl w:val="true"/>
        </w:rPr>
        <w:footnoteReference w:id="108"/>
      </w:r>
      <w:r>
        <w:rPr>
          <w:rFonts w:ascii="IRNazanin" w:hAnsi="IRNazanin" w:eastAsia="IRNazanin"/>
          <w:color w:val="111111"/>
          <w:sz w:val="28"/>
          <w:sz w:val="28"/>
          <w:szCs w:val="28"/>
          <w:rtl w:val="true"/>
          <w:lang w:bidi="fa-IR"/>
        </w:rPr>
        <w:t>العراق، قال</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بخ بخ </w:t>
      </w:r>
      <w:r>
        <w:rPr>
          <w:rStyle w:val="FootnoteAnchor"/>
          <w:rtl w:val="true"/>
        </w:rPr>
        <w:footnoteReference w:id="110"/>
      </w:r>
      <w:r>
        <w:rPr>
          <w:rFonts w:ascii="Amiri" w:hAnsi="Amiri" w:eastAsia="Amiri" w:cs="Amiri"/>
          <w:color w:val="111111"/>
          <w:sz w:val="28"/>
          <w:sz w:val="28"/>
          <w:szCs w:val="28"/>
          <w:rtl w:val="true"/>
          <w:lang w:bidi="ar-SA"/>
        </w:rPr>
        <w:t>فمكث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أخا اهل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امناء</w:t>
      </w:r>
      <w:r>
        <w:rPr>
          <w:rStyle w:val="FootnoteAnchor"/>
          <w:rtl w:val="true"/>
        </w:rPr>
        <w:footnoteReference w:id="111"/>
      </w:r>
      <w:r>
        <w:rPr>
          <w:rFonts w:ascii="Amiri" w:hAnsi="Amiri" w:eastAsia="Amiri" w:cs="Amiri"/>
          <w:color w:val="111111"/>
          <w:sz w:val="28"/>
          <w:sz w:val="28"/>
          <w:szCs w:val="28"/>
          <w:rtl w:val="true"/>
          <w:lang w:bidi="ar-SA"/>
        </w:rPr>
        <w:t xml:space="preserve">المؤمنين على صلواتهم و </w:t>
      </w:r>
    </w:p>
    <w:p>
      <w:pPr>
        <w:pStyle w:val="BookText"/>
        <w:rPr/>
      </w:pPr>
      <w:r>
        <w:rPr>
          <w:rFonts w:ascii="Amiri" w:hAnsi="Amiri" w:eastAsia="Amiri" w:cs="Amiri"/>
          <w:color w:val="111111"/>
          <w:sz w:val="28"/>
          <w:sz w:val="28"/>
          <w:szCs w:val="28"/>
          <w:rtl w:val="true"/>
          <w:lang w:bidi="ar-SA"/>
        </w:rPr>
        <w:t>صومهم و لحومهم و دمائهم، لا يسئلون اللّه عز و جل شيئا الا اعطاهم، و لا يشفعون فى شىء الا شفعوا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اربعين عاما محتسبا، بعثه اللّه عز و جل يوم القيمة و له عمل اربعين صديقا عملا مبرورا</w:t>
      </w:r>
      <w:r>
        <w:rPr>
          <w:rStyle w:val="FootnoteAnchor"/>
          <w:rtl w:val="true"/>
        </w:rPr>
        <w:footnoteReference w:id="112"/>
      </w:r>
      <w:r>
        <w:rPr>
          <w:rFonts w:ascii="IRNazanin" w:hAnsi="IRNazanin" w:eastAsia="IRNazanin"/>
          <w:color w:val="111111"/>
          <w:sz w:val="28"/>
          <w:sz w:val="28"/>
          <w:szCs w:val="28"/>
          <w:rtl w:val="true"/>
          <w:lang w:bidi="fa-IR"/>
        </w:rPr>
        <w:t>متقبلا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عشرين عاما، بعثه اللّه عز و جل يوم القيمة و له من النور مثل زنة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عشر سنة واحدة، بعثه اللّه عز و جل يوم القيمة و قد غفرت له ذنوبه كلها بالغة ما بلغت، و لو كانت مثل زنة جبل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فاحفظ و اعمل و احتسب</w:t>
      </w:r>
      <w:r>
        <w:rPr>
          <w:rStyle w:val="FootnoteAnchor"/>
          <w:rtl w:val="true"/>
        </w:rPr>
        <w:footnoteReference w:id="113"/>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فى سبيل اللّه صلوة واحدة ايمانا و احتسابا و تقربا الى الله، غفر اللّه له ما سلف من ذنوبه، و منّ عليه بالعصمة فيما بقى من عمره، و جمع بينه و بين الشهداء فى الجنة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زدنى يرحمك الله، حدثنى باحسن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Style w:val="FootnoteAnchor"/>
          <w:rtl w:val="true"/>
        </w:rPr>
        <w:footnoteReference w:id="114"/>
      </w:r>
      <w:r>
        <w:rPr>
          <w:rFonts w:ascii="Amiri" w:hAnsi="Amiri" w:eastAsia="Amiri" w:cs="Amiri"/>
          <w:color w:val="111111"/>
          <w:sz w:val="28"/>
          <w:sz w:val="28"/>
          <w:szCs w:val="28"/>
          <w:rtl w:val="true"/>
          <w:lang w:bidi="ar-SA"/>
        </w:rPr>
        <w:t>يا غلام و قطعت انباط</w:t>
      </w:r>
      <w:r>
        <w:rPr>
          <w:rStyle w:val="FootnoteAnchor"/>
          <w:rtl w:val="true"/>
        </w:rPr>
        <w:footnoteReference w:id="115"/>
      </w:r>
      <w:r>
        <w:rPr>
          <w:rFonts w:ascii="IRNazanin" w:hAnsi="IRNazanin" w:eastAsia="IRNazanin"/>
          <w:color w:val="111111"/>
          <w:sz w:val="28"/>
          <w:sz w:val="28"/>
          <w:szCs w:val="28"/>
          <w:rtl w:val="true"/>
          <w:lang w:bidi="fa-IR"/>
        </w:rPr>
        <w:t>و</w:t>
      </w:r>
      <w:r>
        <w:rPr>
          <w:rStyle w:val="FootnoteAnchor"/>
          <w:rtl w:val="true"/>
        </w:rPr>
        <w:footnoteReference w:id="116"/>
      </w:r>
      <w:r>
        <w:rPr>
          <w:rFonts w:ascii="Amiri" w:hAnsi="Amiri" w:eastAsia="Amiri" w:cs="Amiri"/>
          <w:color w:val="111111"/>
          <w:sz w:val="28"/>
          <w:sz w:val="28"/>
          <w:szCs w:val="28"/>
          <w:rtl w:val="true"/>
          <w:lang w:bidi="ar-SA"/>
        </w:rPr>
        <w:t>قلبى، و بكى</w:t>
      </w:r>
      <w:r>
        <w:rPr>
          <w:rStyle w:val="FootnoteAnchor"/>
          <w:rtl w:val="true"/>
        </w:rPr>
        <w:footnoteReference w:id="117"/>
      </w:r>
      <w:r>
        <w:rPr>
          <w:rFonts w:ascii="Amiri" w:hAnsi="Amiri" w:eastAsia="Amiri" w:cs="Amiri"/>
          <w:color w:val="111111"/>
          <w:sz w:val="28"/>
          <w:sz w:val="28"/>
          <w:szCs w:val="28"/>
          <w:rtl w:val="true"/>
          <w:lang w:bidi="ar-SA"/>
        </w:rPr>
        <w:t>و بكيت حتى انى و الله لرحمته،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القيمة و جمع اللّه عز و جل الناس فى صعيد</w:t>
      </w:r>
      <w:r>
        <w:rPr>
          <w:rStyle w:val="FootnoteAnchor"/>
          <w:rtl w:val="true"/>
        </w:rPr>
        <w:footnoteReference w:id="118"/>
      </w:r>
      <w:r>
        <w:rPr>
          <w:rFonts w:ascii="Amiri" w:hAnsi="Amiri" w:eastAsia="Amiri" w:cs="Amiri"/>
          <w:color w:val="111111"/>
          <w:sz w:val="28"/>
          <w:sz w:val="28"/>
          <w:szCs w:val="28"/>
          <w:rtl w:val="true"/>
          <w:lang w:bidi="ar-SA"/>
        </w:rPr>
        <w:t>واحد، بعث الله عز و جل الى المؤذنين بملائكة من نور و معهم العرية و اعلام</w:t>
      </w:r>
      <w:r>
        <w:rPr>
          <w:rStyle w:val="FootnoteAnchor"/>
          <w:rtl w:val="true"/>
        </w:rPr>
        <w:footnoteReference w:id="119"/>
      </w:r>
      <w:r>
        <w:rPr>
          <w:rFonts w:ascii="Amiri" w:hAnsi="Amiri" w:eastAsia="Amiri" w:cs="Amiri"/>
          <w:color w:val="111111"/>
          <w:sz w:val="28"/>
          <w:sz w:val="28"/>
          <w:szCs w:val="28"/>
          <w:rtl w:val="true"/>
          <w:lang w:bidi="ar-SA"/>
        </w:rPr>
        <w:t>من نور، يقودون</w:t>
      </w:r>
      <w:r>
        <w:rPr>
          <w:rStyle w:val="FootnoteAnchor"/>
          <w:rtl w:val="true"/>
        </w:rPr>
        <w:footnoteReference w:id="120"/>
      </w:r>
      <w:r>
        <w:rPr>
          <w:rFonts w:ascii="IRNazanin" w:hAnsi="IRNazanin" w:eastAsia="IRNazanin"/>
          <w:color w:val="111111"/>
          <w:sz w:val="28"/>
          <w:sz w:val="28"/>
          <w:szCs w:val="28"/>
          <w:rtl w:val="true"/>
          <w:lang w:bidi="fa-IR"/>
        </w:rPr>
        <w:t>جنائب ازّمتها زبرجد،</w:t>
      </w:r>
      <w:r>
        <w:rPr>
          <w:rStyle w:val="FootnoteAnchor"/>
          <w:rtl w:val="true"/>
        </w:rPr>
        <w:footnoteReference w:id="121"/>
      </w:r>
      <w:r>
        <w:rPr>
          <w:rFonts w:ascii="IRNazanin" w:hAnsi="IRNazanin" w:eastAsia="IRNazanin"/>
          <w:color w:val="111111"/>
          <w:sz w:val="28"/>
          <w:sz w:val="28"/>
          <w:szCs w:val="28"/>
          <w:rtl w:val="true"/>
          <w:lang w:bidi="fa-IR"/>
        </w:rPr>
        <w:t>و خفانفها</w:t>
      </w:r>
      <w:r>
        <w:rPr>
          <w:rStyle w:val="FootnoteAnchor"/>
          <w:rtl w:val="true"/>
        </w:rPr>
        <w:footnoteReference w:id="122"/>
      </w:r>
      <w:r>
        <w:rPr>
          <w:rFonts w:ascii="Amiri" w:hAnsi="Amiri" w:eastAsia="Amiri" w:cs="Amiri"/>
          <w:color w:val="111111"/>
          <w:sz w:val="28"/>
          <w:sz w:val="28"/>
          <w:szCs w:val="28"/>
          <w:rtl w:val="true"/>
          <w:lang w:bidi="ar-SA"/>
        </w:rPr>
        <w:t>المسك الأذفر</w:t>
      </w:r>
      <w:r>
        <w:rPr>
          <w:rStyle w:val="FootnoteAnchor"/>
          <w:rtl w:val="true"/>
        </w:rPr>
        <w:footnoteReference w:id="123"/>
      </w:r>
      <w:r>
        <w:rPr>
          <w:rFonts w:ascii="IRNazanin" w:hAnsi="IRNazanin" w:eastAsia="IRNazanin"/>
          <w:color w:val="111111"/>
          <w:sz w:val="28"/>
          <w:sz w:val="28"/>
          <w:szCs w:val="28"/>
          <w:rtl w:val="true"/>
          <w:lang w:bidi="fa-IR"/>
        </w:rPr>
        <w:t>و</w:t>
      </w:r>
      <w:r>
        <w:rPr>
          <w:rStyle w:val="FootnoteAnchor"/>
          <w:rtl w:val="true"/>
        </w:rPr>
        <w:footnoteReference w:id="124"/>
      </w:r>
      <w:r>
        <w:rPr>
          <w:rFonts w:ascii="Amiri" w:hAnsi="Amiri" w:eastAsia="Amiri" w:cs="Amiri"/>
          <w:color w:val="111111"/>
          <w:sz w:val="28"/>
          <w:sz w:val="28"/>
          <w:szCs w:val="28"/>
          <w:rtl w:val="true"/>
          <w:lang w:bidi="ar-SA"/>
        </w:rPr>
        <w:t>يركبها المؤذنون، فيقومون عليها قياما تقودهم</w:t>
      </w:r>
      <w:r>
        <w:rPr>
          <w:rStyle w:val="FootnoteAnchor"/>
          <w:rtl w:val="true"/>
        </w:rPr>
        <w:footnoteReference w:id="125"/>
      </w:r>
      <w:r>
        <w:rPr>
          <w:rFonts w:ascii="Amiri" w:hAnsi="Amiri" w:eastAsia="Amiri" w:cs="Amiri"/>
          <w:color w:val="111111"/>
          <w:sz w:val="28"/>
          <w:sz w:val="28"/>
          <w:szCs w:val="28"/>
          <w:rtl w:val="true"/>
          <w:lang w:bidi="ar-SA"/>
        </w:rPr>
        <w:t>الملائكة ينادون بأعلى صوتهم بالأذان، ثم بكى بكآء شديدا حتى انتحبت</w:t>
      </w:r>
      <w:r>
        <w:rPr>
          <w:rStyle w:val="FootnoteAnchor"/>
          <w:rtl w:val="true"/>
        </w:rPr>
        <w:footnoteReference w:id="126"/>
      </w:r>
      <w:r>
        <w:rPr>
          <w:rFonts w:ascii="Amiri" w:hAnsi="Amiri" w:eastAsia="Amiri" w:cs="Amiri"/>
          <w:color w:val="111111"/>
          <w:sz w:val="28"/>
          <w:sz w:val="28"/>
          <w:szCs w:val="28"/>
          <w:rtl w:val="true"/>
          <w:lang w:bidi="ar-SA"/>
        </w:rPr>
        <w:t>و بكيت فلما 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بكاؤك؟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ذكرتنى اشياء سمعت حبيبى وصفّى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بعثنى بالحق نبيّا انهم ليمرون على الخلق قياما على النجائب</w:t>
      </w:r>
      <w:r>
        <w:rPr>
          <w:rStyle w:val="FootnoteAnchor"/>
          <w:rtl w:val="true"/>
        </w:rPr>
        <w:footnoteReference w:id="128"/>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فاذا قالوا ذلك سمعت لامتى ضجيحا، فسأله اسامة بن زيد عن ذلك الضجيج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الضجيج</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التسبيح و التحميد و التهليل، فاذا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قالت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 كناه نعبد فى الدّنيا،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صدقتم، فاذا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الله، قالت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اتانا برسالة ربنا جل جلاله و آمنا به و لم نره،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هذا الذى ادّى اليكم الرّسالة من ربكم و كنتم به مؤمنين، فحقيق على اللّه عز و جل ان يجمع بينكم و بين نبيّكم، فينتهى بهم الى منازلهم، و فيها ما لا عين رات و لا اذن سمعت و لا خطر على قلب بشر، ثم نظرا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تموت الا و انت مؤذن فافعل،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تفضل على و اخبرنى فانى فقير محتاج، واد الى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فانك قد رايته و لم اره، وصف لى كيف وصف لك رسول اللّه بناء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زيادات باب الأذان و الاقامة فى الصحيح، عن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فى مصر من امصار المسلمين سنة،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باب الأذان و الاقامة، عن محمد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يغفر اللّه له مدصوته، و يشهد له كلّ شىء سمعه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الأذان و الاقامة، فى الحسن او الصحيح، </w:t>
      </w:r>
    </w:p>
    <w:p>
      <w:pPr>
        <w:pStyle w:val="BookText"/>
        <w:rPr/>
      </w:pPr>
      <w:r>
        <w:rPr>
          <w:rFonts w:ascii="Amiri" w:hAnsi="Amiri" w:eastAsia="Amiri" w:cs="Amiri"/>
          <w:color w:val="111111"/>
          <w:sz w:val="28"/>
          <w:sz w:val="28"/>
          <w:szCs w:val="28"/>
          <w:rtl w:val="true"/>
          <w:lang w:bidi="ar-SA"/>
        </w:rPr>
        <w:t xml:space="preserve">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اذنت و اقمت، صلى خلفك صفان من الملائكه، و اذا اقمت صلى خلفك صف من الملائكه، و روى فى الفقيه فى باب الأذان و الاقامة، مرسلا عن حدا الصف،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الفقيه فى الباب المتقدم، عن ابى ليلى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باذان و اقامة، صلى خلفه صفان من الملائكه لا يرى طرفاهما، و من صلى باقامة صلى خلفه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و اقام صلى خلفه صفان من الملائكة، و من اقام بغير اذان صلى خلفه صف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باسناده المتقدم فى المساجد، عن ابى ذر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ذران ربك ليباهى ملائكته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يصبح فى ارض قفراء فيؤذن ثم يقيم ثم يصلى، فيقول ربك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عبدى يصلى و لا يراه احد غيرى، فينزل سبعون الف ملك يصلون وراءه و يستغفرون له الى الغد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اذا كان العبد فى ارض قىّ يعنى قفراء، فتوضا او تيمم ثم اذن و اقام، و صلى، فامر الله الملائكه فصفوا خلفه صفا لا يرى طرفاه، يركعون لركوعه، و يسجدون لسجوده، و يؤمنون على دعائه، يا أبا ذر من اقام و لم يؤذن، لم يصل معه الا ملكاه اللذان معه</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الباب المتقدم عن ابن ابى نجران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يوم القيمة على كثبان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 مؤذن اذن احتسابا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التهذيب فى زيادات الباب المتقدم فى الصحيح، عن ابن ابى عمير، عن زكريا صاحب السابرى،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فى الجنة على المسك الاذفر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اذن احتسابا، و امام امّ قوما و هم به راضون، و مملوك يطيع اللّه و يطيع مواليه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الباب المتقدم عن عبد اللّه بن سنان، عن </w:t>
      </w:r>
      <w:bookmarkStart w:id="463" w:name="pg16598_261392"/>
    </w:p>
    <w:p>
      <w:pPr>
        <w:pStyle w:val="BookText"/>
        <w:rPr/>
      </w:pPr>
      <w:bookmarkEnd w:id="463"/>
      <w:r>
        <w:rPr>
          <w:rFonts w:ascii="Amiri" w:hAnsi="Amiri" w:eastAsia="Amiri" w:cs="Amiri"/>
          <w:color w:val="111111"/>
          <w:sz w:val="28"/>
          <w:sz w:val="28"/>
          <w:szCs w:val="28"/>
          <w:rtl w:val="true"/>
          <w:lang w:bidi="ar-SA"/>
        </w:rPr>
        <w:t xml:space="preserve">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حايط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لبلال اذا 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اعل فوق الجدار و ارفع صوتك بالاذان، فان الله عز و جل قد و كل بالاذان ريحا ترفعه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الملائكة اذا سمعوا بالاذان من اهل الارض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اصوات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 الله عزّ و جل، و يستغفرون لامة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يفرغوا من تلك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الباب المتقدم، عن هشام بن ابراهيم، انه شكا الى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سقمه، و انه لا يولد له، فامره ان يرفع صوته بالاذان فى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فاذهب اللّه عنى سقمى و كثر ولدى، قال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دائم العلة ما انفك منها فى نفسى و جماعة خدمى، فلما سمعت ذلك من هشام عملت به، فاذهب اللّه عنى و عن عيالى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التهذيب فى الباب المتقدم فى الصحيح، عن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اذنت فلا تخفين صوتك، فان اللّه ياجر مد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آخر الباب المتقدم، عن سليمان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فى بيتك فانه يطرد الشيطان، و يستحب من اجل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الأخبار فى الباب كثيرة، و فيما ذكرناه كفاية</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0954188_1280447820"/>
      <w:bookmarkStart w:id="465" w:name="_Toc185"/>
      <w:bookmarkEnd w:id="464"/>
      <w:r>
        <w:rPr>
          <w:rtl w:val="true"/>
        </w:rPr>
        <w:t>الاذان و الاقامة وحى من الله</w:t>
      </w:r>
      <w:bookmarkEnd w:id="46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اجتمعت الطائفه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الاذان و الاقامة وحى من الله تعالى، خلافا للعامة العمياء، فانهم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نسبته الى رؤيا عبد اللّه بن زيد فى منامه،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نقلوا موافقه عمر له فى المنام، و هو باطل عند الشيعة،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العامة على نسبة الاذان الى رؤيا عبد اللّه بن زيد فى منامه، و نقلوا موافقه عمر له فى المنام، و فى رواية الكلينى ما يدل على انهم كانوا يقولون ان ابى بن كعب رآه فى النوم، و هو باطل عند الشيعة،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اجمعت الشيعة على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قوما زعموا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الاذان من عبد اللّه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الوحى على نبيك فيزعمون انه اخذ الاذان من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نقل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بحال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الامور المشروعة منوطة بالمصلحة، و الاطلاع عليها مما يقصر عنه فظن البشر و لا يعلمها مفصلة الاّ اللّه، فلا يكون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الخيره، و لأن الأمور المشروعة مع خفتها و قلة اذكارها مستفادة من الوحى الالهى، فما ظنك بالمهم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اخبارهم سلام اللّه عليهم بذلك ناطقة،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و التهذيب فى الباب المتقدم فى الحسن كالصحيح او الصحيح،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بالاذان كان راسه فى حجر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اقام، فلما انتبه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 بلا لا فعلمه، فدعا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بلالا فعلمه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الباب المتقدم فى الحسن او الصحيح، عن زرارة و الفضيل،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السماء، فبلغ البيت المعمور و حضرت الصلوة فاذن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اقام،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الملائكة و النبيون خلف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الفقيه فى الباب المتقدم فى الصحيح، عن حفص بن البخترى،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الصلوة فاذن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الانداد،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بعث،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الصلوة،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عبادة ربّه،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الفلاح،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 من اتبعه</w:t>
      </w:r>
      <w:r>
        <w:rPr>
          <w:rFonts w:eastAsia="Amiri" w:cs="Amiri" w:ascii="Amiri" w:hAnsi="Amiri"/>
          <w:color w:val="111111"/>
          <w:sz w:val="28"/>
          <w:szCs w:val="28"/>
          <w:rtl w:val="true"/>
          <w:lang w:bidi="ar-SA"/>
        </w:rPr>
        <w:t xml:space="preserve">. </w:t>
      </w:r>
      <w:bookmarkStart w:id="466" w:name="pg16598_261394"/>
    </w:p>
    <w:p>
      <w:pPr>
        <w:pStyle w:val="BookText"/>
        <w:rPr/>
      </w:pPr>
      <w:bookmarkEnd w:id="46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المروى فى الكافى فى باب النوادر، الواقع فى قبيل باب مساجد الكوفه، فى الصحيح عن ابن اذينة،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تروى هذه الناصبة؟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اذانهم و ركوعهم و سجودهم،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يقولون ان ابى بن كعب رآه فى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فان دين اللّه اعزّ من ان يرى فى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بطوله، فراجع</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0954190_1280447820"/>
      <w:bookmarkStart w:id="468" w:name="_Toc186"/>
      <w:bookmarkEnd w:id="467"/>
      <w:r>
        <w:rPr>
          <w:rtl w:val="true"/>
        </w:rPr>
        <w:t>و هما مستحبان فى الفرائض اليوميه خاصة</w:t>
      </w:r>
      <w:bookmarkEnd w:id="468"/>
    </w:p>
    <w:p>
      <w:pPr>
        <w:pStyle w:val="Heading6"/>
        <w:numPr>
          <w:ilvl w:val="5"/>
          <w:numId w:val="1"/>
        </w:numPr>
        <w:rPr/>
      </w:pPr>
      <w:bookmarkStart w:id="469" w:name="__RefHeading___Toc10954192_1280447820"/>
      <w:bookmarkStart w:id="470" w:name="_Toc187"/>
      <w:bookmarkEnd w:id="469"/>
      <w:r>
        <w:rPr>
          <w:rtl w:val="true"/>
        </w:rPr>
        <w:t>اشارة</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الأذان و الاقامة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مستحبان فى الفرائض اليوميه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 منها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يؤذن لغيرها من الفرائض و النوافل اجماعا، على ما فى التحرير و غيره،</w:t>
      </w:r>
      <w:r>
        <w:rPr>
          <w:rStyle w:val="FootnoteAnchor"/>
          <w:rtl w:val="true"/>
        </w:rPr>
        <w:footnoteReference w:id="131"/>
      </w:r>
      <w:r>
        <w:rPr>
          <w:rFonts w:ascii="Amiri" w:hAnsi="Amiri" w:eastAsia="Amiri" w:cs="Amiri"/>
          <w:color w:val="111111"/>
          <w:sz w:val="28"/>
          <w:sz w:val="28"/>
          <w:szCs w:val="28"/>
          <w:rtl w:val="true"/>
          <w:lang w:bidi="ar-SA"/>
        </w:rPr>
        <w:t>كما عن المنتهى و الذكرى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 المطلب ان الأذان وظيفة شرعية، فيتوقف كيفية و كمية و محلا على الورود عن صاحب الشريعة، و المنقول عنه فى اليومية خاصة، و روى فى البحار عن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أذان فى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الأخبار النافية عن العيدين الأذان و الاقامة، و يتم المطلق بذلك لعدم القائل بالفرق، بين الطائفة، على ما صرّح به بعض الأجلة،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الخبر الوارد</w:t>
      </w:r>
      <w:r>
        <w:rPr>
          <w:rStyle w:val="FootnoteAnchor"/>
          <w:rtl w:val="true"/>
        </w:rPr>
        <w:footnoteReference w:id="132"/>
      </w:r>
      <w:r>
        <w:rPr>
          <w:rFonts w:ascii="Amiri" w:hAnsi="Amiri" w:eastAsia="Amiri" w:cs="Amiri"/>
          <w:color w:val="111111"/>
          <w:sz w:val="28"/>
          <w:sz w:val="28"/>
          <w:szCs w:val="28"/>
          <w:rtl w:val="true"/>
          <w:lang w:bidi="ar-SA"/>
        </w:rPr>
        <w:t>فى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اذان و لا إقامة، و لكنه ينادى الصلوة ثلاث مرات و هو صريح فى نفيهما فيهما، و يتم المطلوب بعدم القائل بالفرق،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استحباب النداء بالصلوة ثلاث مرات، كما افتى به جمع من الاصحاب، و ان اختلفوا فى الاقتصار على موردهما، او التعدية الى غير اليومية مطلقا حتى النوافل، و لا بأس بهذا ان لم يحتمل التحريم مسامحة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يؤذن لشىء من النوافل و لا لفرائض عدا الخمس قال </w:t>
      </w:r>
    </w:p>
    <w:p>
      <w:pPr>
        <w:pStyle w:val="BookText"/>
        <w:rPr/>
      </w:pPr>
      <w:r>
        <w:rPr>
          <w:rFonts w:ascii="Amiri" w:hAnsi="Amiri" w:eastAsia="Amiri" w:cs="Amiri"/>
          <w:color w:val="111111"/>
          <w:sz w:val="28"/>
          <w:sz w:val="28"/>
          <w:szCs w:val="28"/>
          <w:rtl w:val="true"/>
          <w:lang w:bidi="ar-SA"/>
        </w:rPr>
        <w:t>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علماء الاسلام، و يعضده ان الأذان وظيفة شرعية، فيتوقف على الورود عن صاحب الشريعة و المنقول عنه فى الصلوات الخمس خاصة، الا ان الاصحاب ذكروا انه يقول المؤذن الصلوة ثلاثا، و لم اقف عليه فى غير صلوة العيد على دليل،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يؤذن لشىء من النوافل، و لا شىء من الفرايض عدا الخمس، بل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ثلاثا، اما انه لغير الخمس، فقال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مذهب علماء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استحباب قول المؤذن فى غير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ثلاثا، فلم نقف على رواية تدل عليه، و الذى وقفت عليه فى ذلك من الأخبار، رواية اسمعيل الجعفى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رايت صلوة العيدين هل فيهما اذان و 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اذان و لا إقامة و لكنه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كما ترى مختصة بصلوة العيدين، فتعميم الاستحباب مشكل، لأن العبادات انما يستفاد بتوقف الشارع و الا كانت بدعة، و يجوز فى لفظ الصلوة الاولى و الثانيه النصب على حذف العامل و هو اخصر و أشبه، و الرفع على حذف المبتدأ او الخبر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مستحبان فى الفرائض اليوميه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استحبابها فى الاداء آكد، كما صرح بذلك جماعة، و عن التذكرة ادعاء الاجماع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للمنفرد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الاظهر، كما ادعاه جملة ممن تاخر، و فى البحار نسب القول باستحبابهما مطلقا فى الفرائض اليومية الى جمهور المتأخرين، قال بعض الأجله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عليه عامة من تاخر، وفاقا للشيخ فى المختلف، و السيد المرتضى فى المسائل الناصرية، و ابن ادريس و سلار، و اوجبهما المفيد فى الجماعة، و ذهب اليه الشيخ فى بعض كتبه، و ابن البراج و ابن حمزة، و عن ابى الصلاح انهما شرط فى الجماعة، و استقربه فى الحبل المتين،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اشتراط الجماعة بهما قريب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 المفاتيح الميل الى وجوبهما فيها،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بوجوبهما فى الجماعة و فيه قوة،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يتاكد الأذان فى الجماعة، و اوجبه جماعة لا بمعنى اشتراطه فى الصحة بل فى ثواب الجماعة، و قال فى الروضه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به المرتضى و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 فى الجماعة لا بمعنى اشتراطها فى الصحة، بل فى ثواب الجماعة على ما صرح به الشيخ فى المبسوط، و كذا فسر به المصنف فى الدروس عنهم مطلقا، 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اوجبهما السّيد المرتضى رحمه اللّه فى الجمل على الرّجال دون النساء، فى كل صلوة جماعة فى سفر او حضر، و اوجبهما عليهم فى سفر و حضر فى الفجر و المغرب و صلوة الجمعة، و اوجب الاقامة خاصة على الرّجال فى كل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الاقامة واجب على الرّجال للجمع و الانفراد، و السفر و الحضر، فى الفجر و المغرب، و الجمعة يوم الجمعة، و الاقامة فى باقى الصلوات المكتوبات التى يحتاج الى التنبيه على اوقاتها، و جعلهما ابو الصلاح شرطا فى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رحمه اللّه قول آخر ذهب اليه فى الخلاف، انها مستحبان ليسا بواجبين فى جميع الصّلوات، جماعة صليت او فرادى، و هو الذى اختاره السّيد المرتضى فى المسائل الناصرية،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قول اصحابنا فى الأذان و الاقامة،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من السنن المؤكده فى جميع الصلوات و ليسا بواجبين، و ان كانا فى صلوة الجماعة و فى الفجر و المغرب و صلوة الجمعة اشد تاكيدا، و هذا الذى اختاره و اذهب اليه، و ذهب بعض اصحابنا الى انهما واجبان على الرّجال خاصة دون النساء، فى كل صلوة جماعة فى سفرا و حضر و يجبان عليهم جماعة و فرادى فى الفجر و المغرب و صلوة الجمعة، و الاقامة دون الأذان يجب عليهم فى باقى الصّلوات المكتوبات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فى الجمل قوله فى المسائل الناصرية رواية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الأذان و الاقامة متعمدا بطلت صلوته، الا </w:t>
      </w:r>
      <w:bookmarkStart w:id="471" w:name="pg16598_261397"/>
    </w:p>
    <w:p>
      <w:pPr>
        <w:pStyle w:val="BookText"/>
        <w:rPr/>
      </w:pPr>
      <w:bookmarkEnd w:id="471"/>
      <w:r>
        <w:rPr>
          <w:rFonts w:ascii="Amiri" w:hAnsi="Amiri" w:eastAsia="Amiri" w:cs="Amiri"/>
          <w:color w:val="111111"/>
          <w:sz w:val="28"/>
          <w:sz w:val="28"/>
          <w:szCs w:val="28"/>
          <w:rtl w:val="true"/>
          <w:lang w:bidi="ar-SA"/>
        </w:rPr>
        <w:t>الأذان فى الظهر و العصر و العشاء الآخرة، فان الاقامة مجزية عنه، و لا اعادة عليه فى تركه، فاما الاقامة فانه ان تركها متعمدا، بطلت صلوته و عليه الاعادة، انتهى كلام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كلام ابن ابى عقيل،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فى المختلف، و نقل المحقق عنه و عن المرتضى، ان الاقامة واجبة على الرّجال و النساء دون الأذان اذا صلوا فرادى، و يجبان عليهم فى المغرب و العشاء، ثم قال بعد ذلك باسطر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علم الهدى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الأذان و الاقامة سفرا و حضرا،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صلى جماعة بغير اذان و اقامة، لم يحصل فضيلة الجماعة و الصلوة ماضية</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10954194_1280447820"/>
      <w:bookmarkStart w:id="473" w:name="_Toc188"/>
      <w:bookmarkEnd w:id="472"/>
      <w:r>
        <w:rPr>
          <w:rtl w:val="true"/>
        </w:rPr>
        <w:t>نقل الأخبار المتعلقه بالمقام</w:t>
      </w:r>
      <w:bookmarkEnd w:id="473"/>
    </w:p>
    <w:p>
      <w:pPr>
        <w:pStyle w:val="Heading6"/>
        <w:numPr>
          <w:ilvl w:val="5"/>
          <w:numId w:val="1"/>
        </w:numPr>
        <w:rPr/>
      </w:pPr>
      <w:bookmarkStart w:id="474" w:name="__RefHeading___Toc10954196_1280447820"/>
      <w:bookmarkStart w:id="475" w:name="_Toc189"/>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اولا من نقل الأخبار المتعلقه بالمقام، ثم نتعرض ما يرد عليها من النقض و الابرام، و اسئل من اللّه التوفيق و الاعتصام</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10954198_1280447820"/>
      <w:bookmarkStart w:id="477" w:name="_Toc190"/>
      <w:bookmarkEnd w:id="476"/>
      <w:r>
        <w:rPr>
          <w:rtl w:val="true"/>
        </w:rPr>
        <w:t>الأول</w:t>
      </w:r>
      <w:r>
        <w:rPr>
          <w:rtl w:val="true"/>
        </w:rPr>
        <w:t>:</w:t>
      </w:r>
      <w:bookmarkEnd w:id="477"/>
    </w:p>
    <w:p>
      <w:pPr>
        <w:pStyle w:val="BookText"/>
        <w:rPr/>
      </w:pPr>
      <w:r>
        <w:rPr>
          <w:rFonts w:ascii="Amiri" w:hAnsi="Amiri" w:eastAsia="Amiri" w:cs="Amiri"/>
          <w:color w:val="111111"/>
          <w:sz w:val="28"/>
          <w:sz w:val="28"/>
          <w:szCs w:val="28"/>
          <w:rtl w:val="true"/>
          <w:lang w:bidi="ar-SA"/>
        </w:rPr>
        <w:t xml:space="preserve">ما رواه الكافى فى باب الأذان و الاقامة، عن ابى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ايجزى اذان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صليت جماعة لم يجز الا اذان و اقامة، و ان كنت وحدك تبادر امر اتخاف بفوتك تجزيك اقامة، الا الفجر و المغرب فانه ينبغى ان يؤذن فيهما و يقيم، من اجل انه لا يقصر فيهما كما تقصر فى ساير الصّلوات</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0954200_1280447820"/>
      <w:bookmarkStart w:id="479" w:name="_Toc191"/>
      <w:bookmarkEnd w:id="478"/>
      <w:r>
        <w:rPr>
          <w:rtl w:val="true"/>
        </w:rPr>
        <w:t>الثانى</w:t>
      </w:r>
      <w:r>
        <w:rPr>
          <w:rtl w:val="true"/>
        </w:rPr>
        <w:t>:</w:t>
      </w:r>
      <w:bookmarkEnd w:id="479"/>
    </w:p>
    <w:p>
      <w:pPr>
        <w:pStyle w:val="BookText"/>
        <w:rPr/>
      </w:pPr>
      <w:r>
        <w:rPr>
          <w:rFonts w:ascii="Amiri" w:hAnsi="Amiri" w:eastAsia="Amiri" w:cs="Amiri"/>
          <w:color w:val="111111"/>
          <w:sz w:val="28"/>
          <w:sz w:val="28"/>
          <w:szCs w:val="28"/>
          <w:rtl w:val="true"/>
          <w:lang w:bidi="ar-SA"/>
        </w:rPr>
        <w:t>ما رواه التهذيب فى باب الأذان و الاقامة، عن الصباح بن سيابه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الأذان فى الصلوات كلها، فان تركته فلا تتركه فى المغرب و الفجر، فانه ليس فيهما تقصير</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10954202_1280447820"/>
      <w:bookmarkStart w:id="481" w:name="_Toc192"/>
      <w:bookmarkEnd w:id="480"/>
      <w:r>
        <w:rPr>
          <w:rtl w:val="true"/>
        </w:rPr>
        <w:t>الثالث</w:t>
      </w:r>
      <w:r>
        <w:rPr>
          <w:rtl w:val="true"/>
        </w:rPr>
        <w:t>:</w:t>
      </w:r>
      <w:bookmarkEnd w:id="48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ايضا فى الباب المتقدم فى الصحيح، عن احمد بن محمد بن عيسى، عن الحسن بن على بن فضال، عن عبد اللّه بن بكير،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القوم لا ينتظرون احدا، اكتفوا باقامة واحدة</w:t>
      </w:r>
      <w:r>
        <w:rPr>
          <w:rFonts w:eastAsia="Amiri" w:cs="Amiri" w:ascii="Amiri" w:hAnsi="Amiri"/>
          <w:color w:val="111111"/>
          <w:sz w:val="28"/>
          <w:szCs w:val="28"/>
          <w:rtl w:val="true"/>
          <w:lang w:bidi="ar-SA"/>
        </w:rPr>
        <w:t xml:space="preserve">. </w:t>
      </w:r>
      <w:bookmarkStart w:id="482" w:name="pg16598_261398"/>
    </w:p>
    <w:p>
      <w:pPr>
        <w:pStyle w:val="Heading6"/>
        <w:numPr>
          <w:ilvl w:val="5"/>
          <w:numId w:val="1"/>
        </w:numPr>
        <w:rPr/>
      </w:pPr>
      <w:bookmarkStart w:id="483" w:name="__RefHeading___Toc10954204_1280447820"/>
      <w:bookmarkStart w:id="484" w:name="_Toc193"/>
      <w:bookmarkEnd w:id="482"/>
      <w:bookmarkEnd w:id="483"/>
      <w:r>
        <w:rPr>
          <w:rtl w:val="true"/>
        </w:rPr>
        <w:t>الرابع</w:t>
      </w:r>
      <w:r>
        <w:rPr>
          <w:rtl w:val="true"/>
        </w:rPr>
        <w:t>:</w:t>
      </w:r>
      <w:bookmarkEnd w:id="484"/>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عبد اللّه بن على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اذا صلى وحده فى البيت، اقام اقامة و لم يؤذن</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0954206_1280447820"/>
      <w:bookmarkStart w:id="486" w:name="_Toc194"/>
      <w:bookmarkEnd w:id="485"/>
      <w:r>
        <w:rPr>
          <w:rtl w:val="true"/>
        </w:rPr>
        <w:t>الخامس</w:t>
      </w:r>
      <w:r>
        <w:rPr>
          <w:rtl w:val="true"/>
        </w:rPr>
        <w:t>:</w:t>
      </w:r>
      <w:bookmarkEnd w:id="486"/>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اذا خلوت فى بيتك، اقامة واحدة بغير اذان</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0954208_1280447820"/>
      <w:bookmarkStart w:id="488" w:name="_Toc195"/>
      <w:bookmarkEnd w:id="487"/>
      <w:r>
        <w:rPr>
          <w:rtl w:val="true"/>
        </w:rPr>
        <w:t>السادس</w:t>
      </w:r>
      <w:r>
        <w:rPr>
          <w:rtl w:val="true"/>
        </w:rPr>
        <w:t>:</w:t>
      </w:r>
      <w:bookmarkEnd w:id="488"/>
    </w:p>
    <w:p>
      <w:pPr>
        <w:pStyle w:val="BookText"/>
        <w:rPr/>
      </w:pPr>
      <w:r>
        <w:rPr>
          <w:rFonts w:ascii="Amiri" w:hAnsi="Amiri" w:eastAsia="Amiri" w:cs="Amiri"/>
          <w:color w:val="111111"/>
          <w:sz w:val="28"/>
          <w:sz w:val="28"/>
          <w:szCs w:val="28"/>
          <w:rtl w:val="true"/>
          <w:lang w:bidi="ar-SA"/>
        </w:rPr>
        <w:t>ما رواه ايضا فى الباب المتقدم فى الموثق،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الغداة و المغرب الا باذان و اقامة، رخص فى ساير الصّلوات بالاقامة، و الأذان افضل</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0954210_1280447820"/>
      <w:bookmarkStart w:id="490" w:name="_Toc196"/>
      <w:bookmarkEnd w:id="489"/>
      <w:r>
        <w:rPr>
          <w:rtl w:val="true"/>
        </w:rPr>
        <w:t>السابع</w:t>
      </w:r>
      <w:r>
        <w:rPr>
          <w:rtl w:val="true"/>
        </w:rPr>
        <w:t>:</w:t>
      </w:r>
      <w:bookmarkEnd w:id="490"/>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فى الصّلوة اقامة واحدة، الا الغداة و المغرب</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0954212_1280447820"/>
      <w:bookmarkStart w:id="492" w:name="_Toc197"/>
      <w:bookmarkEnd w:id="491"/>
      <w:r>
        <w:rPr>
          <w:rtl w:val="true"/>
        </w:rPr>
        <w:t>الثامن</w:t>
      </w:r>
      <w:r>
        <w:rPr>
          <w:rtl w:val="true"/>
        </w:rPr>
        <w:t>:</w:t>
      </w:r>
      <w:bookmarkEnd w:id="492"/>
    </w:p>
    <w:p>
      <w:pPr>
        <w:pStyle w:val="BookText"/>
        <w:rPr/>
      </w:pPr>
      <w:r>
        <w:rPr>
          <w:rFonts w:ascii="Amiri" w:hAnsi="Amiri" w:eastAsia="Amiri" w:cs="Amiri"/>
          <w:color w:val="111111"/>
          <w:sz w:val="28"/>
          <w:sz w:val="28"/>
          <w:szCs w:val="28"/>
          <w:rtl w:val="true"/>
          <w:lang w:bidi="ar-SA"/>
        </w:rPr>
        <w:t>ما رواه فى الباب المتقدم فى الصحيح،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الامامة بغير اذان فى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ما احب ان يعتاد</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0954214_1280447820"/>
      <w:bookmarkStart w:id="494" w:name="_Toc198"/>
      <w:bookmarkEnd w:id="493"/>
      <w:r>
        <w:rPr>
          <w:rtl w:val="true"/>
        </w:rPr>
        <w:t>التاسع</w:t>
      </w:r>
      <w:r>
        <w:rPr>
          <w:rtl w:val="true"/>
        </w:rPr>
        <w:t>:</w:t>
      </w:r>
      <w:bookmarkEnd w:id="494"/>
    </w:p>
    <w:p>
      <w:pPr>
        <w:pStyle w:val="BookText"/>
        <w:rPr/>
      </w:pPr>
      <w:r>
        <w:rPr>
          <w:rFonts w:ascii="Amiri" w:hAnsi="Amiri" w:eastAsia="Amiri" w:cs="Amiri"/>
          <w:color w:val="111111"/>
          <w:sz w:val="28"/>
          <w:sz w:val="28"/>
          <w:szCs w:val="28"/>
          <w:rtl w:val="true"/>
          <w:lang w:bidi="ar-SA"/>
        </w:rPr>
        <w:t xml:space="preserve">ما رواه الصدوق فى الفقيه فى الباب المتقدم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ادنى ما يجزى من الأذان ان تفتتح الليل باذان و اقامة، و تفتتح النهار باذان و اقامة، و يجزيك فى ساير الصلوات اقامة بغير اذان</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10954216_1280447820"/>
      <w:bookmarkStart w:id="496" w:name="_Toc199"/>
      <w:bookmarkEnd w:id="495"/>
      <w:r>
        <w:rPr>
          <w:rtl w:val="true"/>
        </w:rPr>
        <w:t>العاشر</w:t>
      </w:r>
      <w:r>
        <w:rPr>
          <w:rtl w:val="true"/>
        </w:rPr>
        <w:t>:</w:t>
      </w:r>
      <w:bookmarkEnd w:id="496"/>
    </w:p>
    <w:p>
      <w:pPr>
        <w:pStyle w:val="BookText"/>
        <w:rPr/>
      </w:pPr>
      <w:r>
        <w:rPr>
          <w:rFonts w:ascii="Amiri" w:hAnsi="Amiri" w:eastAsia="Amiri" w:cs="Amiri"/>
          <w:color w:val="111111"/>
          <w:sz w:val="28"/>
          <w:sz w:val="28"/>
          <w:szCs w:val="28"/>
          <w:rtl w:val="true"/>
          <w:lang w:bidi="ar-SA"/>
        </w:rPr>
        <w:t xml:space="preserve">ما رواه التهذيب فى الباب المتقدم فى الزيادات فى الموثق،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يؤذن و يقيم ليصلى وحده، فيجئ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نصلى جماعة، هل يجوز ان يصليا بذلك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يؤذن و يقيم</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10954218_1280447820"/>
      <w:bookmarkStart w:id="498" w:name="_Toc200"/>
      <w:bookmarkEnd w:id="497"/>
      <w:r>
        <w:rPr>
          <w:rtl w:val="true"/>
        </w:rPr>
        <w:t>الحادى عشر</w:t>
      </w:r>
      <w:r>
        <w:rPr>
          <w:rtl w:val="true"/>
        </w:rPr>
        <w:t>:</w:t>
      </w:r>
      <w:bookmarkEnd w:id="4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الباب المتقدم، عن عبد الرحمن بن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الأذان فى السفر كما تقصر الصلوة، </w:t>
      </w:r>
      <w:bookmarkStart w:id="499" w:name="pg16598_261399"/>
    </w:p>
    <w:p>
      <w:pPr>
        <w:pStyle w:val="BookText"/>
        <w:rPr/>
      </w:pPr>
      <w:bookmarkEnd w:id="499"/>
      <w:r>
        <w:rPr>
          <w:rFonts w:ascii="Amiri" w:hAnsi="Amiri" w:eastAsia="Amiri" w:cs="Amiri"/>
          <w:color w:val="111111"/>
          <w:sz w:val="28"/>
          <w:sz w:val="28"/>
          <w:szCs w:val="28"/>
          <w:rtl w:val="true"/>
          <w:lang w:bidi="ar-SA"/>
        </w:rPr>
        <w:t>تجزى اقامة واحدة</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0954220_1280447820"/>
      <w:bookmarkStart w:id="501" w:name="_Toc201"/>
      <w:bookmarkEnd w:id="500"/>
      <w:r>
        <w:rPr>
          <w:rtl w:val="true"/>
        </w:rPr>
        <w:t>الثانى عشر</w:t>
      </w:r>
      <w:r>
        <w:rPr>
          <w:rtl w:val="true"/>
        </w:rPr>
        <w:t>:</w:t>
      </w:r>
      <w:bookmarkEnd w:id="501"/>
    </w:p>
    <w:p>
      <w:pPr>
        <w:pStyle w:val="BookText"/>
        <w:rPr/>
      </w:pPr>
      <w:r>
        <w:rPr>
          <w:rFonts w:ascii="Amiri" w:hAnsi="Amiri" w:eastAsia="Amiri" w:cs="Amiri"/>
          <w:color w:val="111111"/>
          <w:sz w:val="28"/>
          <w:sz w:val="28"/>
          <w:szCs w:val="28"/>
          <w:rtl w:val="true"/>
          <w:lang w:bidi="ar-SA"/>
        </w:rPr>
        <w:t xml:space="preserve">ما رواه الفقيه فى الباب المتقدم فى الصحيح، عن عبد الرحمن بن ابى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فى السفر اقامة بغير اذان</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0954222_1280447820"/>
      <w:bookmarkStart w:id="503" w:name="_Toc202"/>
      <w:bookmarkEnd w:id="502"/>
      <w:r>
        <w:rPr>
          <w:rtl w:val="true"/>
        </w:rPr>
        <w:t>الثالث عشر</w:t>
      </w:r>
      <w:r>
        <w:rPr>
          <w:rtl w:val="true"/>
        </w:rPr>
        <w:t>:</w:t>
      </w:r>
      <w:bookmarkEnd w:id="503"/>
    </w:p>
    <w:p>
      <w:pPr>
        <w:pStyle w:val="BookText"/>
        <w:rPr/>
      </w:pPr>
      <w:r>
        <w:rPr>
          <w:rFonts w:ascii="Amiri" w:hAnsi="Amiri" w:eastAsia="Amiri" w:cs="Amiri"/>
          <w:color w:val="111111"/>
          <w:sz w:val="28"/>
          <w:sz w:val="28"/>
          <w:szCs w:val="28"/>
          <w:rtl w:val="true"/>
          <w:lang w:bidi="ar-SA"/>
        </w:rPr>
        <w:t>ما رواه التهذيب فى الباب المتقدم فى الصحيح، عن عبد الله بن على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هل يجزيه فى السفر و الحضر اقامة ليس معها 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10954224_1280447820"/>
      <w:bookmarkStart w:id="505" w:name="_Toc203"/>
      <w:bookmarkEnd w:id="504"/>
      <w:r>
        <w:rPr>
          <w:rtl w:val="true"/>
        </w:rPr>
        <w:t>الرابع عشر</w:t>
      </w:r>
      <w:r>
        <w:rPr>
          <w:rtl w:val="true"/>
        </w:rPr>
        <w:t>:</w:t>
      </w:r>
      <w:bookmarkEnd w:id="505"/>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محمد بن مسلم و الفضيل بن يسار،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اقامة فى السّفر</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10954226_1280447820"/>
      <w:bookmarkStart w:id="507" w:name="_Toc204"/>
      <w:bookmarkEnd w:id="506"/>
      <w:r>
        <w:rPr>
          <w:rtl w:val="true"/>
        </w:rPr>
        <w:t>الخامس عشر</w:t>
      </w:r>
      <w:r>
        <w:rPr>
          <w:rtl w:val="true"/>
        </w:rPr>
        <w:t>:</w:t>
      </w:r>
      <w:bookmarkEnd w:id="507"/>
    </w:p>
    <w:p>
      <w:pPr>
        <w:pStyle w:val="BookText"/>
        <w:rPr/>
      </w:pPr>
      <w:r>
        <w:rPr>
          <w:rFonts w:ascii="Amiri" w:hAnsi="Amiri" w:eastAsia="Amiri" w:cs="Amiri"/>
          <w:color w:val="111111"/>
          <w:sz w:val="28"/>
          <w:sz w:val="28"/>
          <w:szCs w:val="28"/>
          <w:rtl w:val="true"/>
          <w:lang w:bidi="ar-SA"/>
        </w:rPr>
        <w:t>ما رواه ايضا فى الباب المتقدم فى الزيادات فى الموثق،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للمريض ان يؤذن و يقيم اذا اراد الصلوة، و لو فى نفسه ان لم يقدر على ان يتكلم به، سئل فان كان شديد الوجع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يؤذن و يقيم، لأنه لا صلوة الا باذان و اقامة</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0954228_1280447820"/>
      <w:bookmarkStart w:id="509" w:name="_Toc205"/>
      <w:bookmarkEnd w:id="508"/>
      <w:r>
        <w:rPr>
          <w:rtl w:val="true"/>
        </w:rPr>
        <w:t>السادس عشر</w:t>
      </w:r>
      <w:r>
        <w:rPr>
          <w:rtl w:val="true"/>
        </w:rPr>
        <w:t>:</w:t>
      </w:r>
      <w:bookmarkEnd w:id="509"/>
    </w:p>
    <w:p>
      <w:pPr>
        <w:pStyle w:val="BookText"/>
        <w:rPr/>
      </w:pPr>
      <w:r>
        <w:rPr>
          <w:rFonts w:ascii="Amiri" w:hAnsi="Amiri" w:eastAsia="Amiri" w:cs="Amiri"/>
          <w:color w:val="111111"/>
          <w:sz w:val="28"/>
          <w:sz w:val="28"/>
          <w:szCs w:val="28"/>
          <w:rtl w:val="true"/>
          <w:lang w:bidi="ar-SA"/>
        </w:rPr>
        <w:t>ما رواه فى البحار عن قرب الاسناد، عن احمد و عبد الله ابنى محمّد بن عيسى، عن الحسن بن محبوب، عن على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الصلوة و نحن مجتمعون فى مكان واحد، تجزينا اقامة بغير 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10954230_1280447820"/>
      <w:bookmarkStart w:id="511" w:name="_Toc206"/>
      <w:bookmarkEnd w:id="510"/>
      <w:r>
        <w:rPr>
          <w:rtl w:val="true"/>
        </w:rPr>
        <w:t>السابع عشر</w:t>
      </w:r>
      <w:r>
        <w:rPr>
          <w:rtl w:val="true"/>
        </w:rPr>
        <w:t>:</w:t>
      </w:r>
      <w:bookmarkEnd w:id="511"/>
    </w:p>
    <w:p>
      <w:pPr>
        <w:pStyle w:val="BookText"/>
        <w:rPr/>
      </w:pPr>
      <w:r>
        <w:rPr>
          <w:rFonts w:ascii="Amiri" w:hAnsi="Amiri" w:eastAsia="Amiri" w:cs="Amiri"/>
          <w:color w:val="111111"/>
          <w:sz w:val="28"/>
          <w:sz w:val="28"/>
          <w:szCs w:val="28"/>
          <w:rtl w:val="true"/>
          <w:lang w:bidi="ar-SA"/>
        </w:rPr>
        <w:t xml:space="preserve">ما رواه ايضا عن العلل، عن محمد بن الحسن بن الوليد، عن محمد بن الحسن الصّفار، عن محمد بن عبد الحميد و احمد بن محمد بن عيسى، عن احمد بن محمد بن ابى نصر، عن صفوان بن مهران، عن ابى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فى الفجر و المغرب من اذان و اقامة فى الحضر و السفر، لأنه لا يقصر فيهما فى حضر و لا سفر، و تجزيك اقامة بغير اذان فى الظهر و العصر و العشاء الآخرة، و الاذان و الاقامة فى جميع الصلوات افضل</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0954232_1280447820"/>
      <w:bookmarkStart w:id="513" w:name="_Toc207"/>
      <w:bookmarkEnd w:id="512"/>
      <w:r>
        <w:rPr>
          <w:rtl w:val="true"/>
        </w:rPr>
        <w:t>الثامن عشر</w:t>
      </w:r>
      <w:r>
        <w:rPr>
          <w:rtl w:val="true"/>
        </w:rPr>
        <w:t>:</w:t>
      </w:r>
      <w:bookmarkEnd w:id="51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 الاقامة من السّنن اللازمة و ليسا بفريضة، و ليس على النساء اذان و لا اقامة، و ينبغى لهن </w:t>
      </w:r>
      <w:bookmarkStart w:id="514" w:name="pg16598_261400"/>
    </w:p>
    <w:p>
      <w:pPr>
        <w:pStyle w:val="BookText"/>
        <w:rPr/>
      </w:pPr>
      <w:bookmarkEnd w:id="514"/>
      <w:r>
        <w:rPr>
          <w:rFonts w:ascii="Amiri" w:hAnsi="Amiri" w:eastAsia="Amiri" w:cs="Amiri"/>
          <w:color w:val="111111"/>
          <w:sz w:val="28"/>
          <w:sz w:val="28"/>
          <w:szCs w:val="28"/>
          <w:rtl w:val="true"/>
          <w:lang w:bidi="ar-SA"/>
        </w:rPr>
        <w:t>اذا استقبلن القبلة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 ان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10954234_1280447820"/>
      <w:bookmarkStart w:id="516" w:name="_Toc208"/>
      <w:bookmarkEnd w:id="515"/>
      <w:r>
        <w:rPr>
          <w:rtl w:val="true"/>
        </w:rPr>
        <w:t>أدلة المشهور على استحبابهما و عدم وجوبهما</w:t>
      </w:r>
      <w:bookmarkEnd w:id="516"/>
    </w:p>
    <w:p>
      <w:pPr>
        <w:pStyle w:val="Heading6"/>
        <w:numPr>
          <w:ilvl w:val="5"/>
          <w:numId w:val="1"/>
        </w:numPr>
        <w:rPr/>
      </w:pPr>
      <w:bookmarkStart w:id="517" w:name="__RefHeading___Toc10954236_1280447820"/>
      <w:bookmarkStart w:id="518" w:name="_Toc209"/>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اذا عرفت ذلك، فاعلم ان المشهور هو المنصور لوجوه</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0954238_1280447820"/>
      <w:bookmarkStart w:id="520" w:name="_Toc210"/>
      <w:bookmarkEnd w:id="519"/>
      <w:r>
        <w:rPr>
          <w:rtl w:val="true"/>
        </w:rPr>
        <w:t>الأول</w:t>
      </w:r>
      <w:r>
        <w:rPr>
          <w:rtl w:val="true"/>
        </w:rPr>
        <w:t xml:space="preserve">: </w:t>
      </w:r>
      <w:r>
        <w:rPr>
          <w:rtl w:val="true"/>
        </w:rPr>
        <w:t>جملة من الأخبار المتقدمة الدالة على عدم وجوب الأذان،</w:t>
      </w:r>
      <w:bookmarkEnd w:id="520"/>
    </w:p>
    <w:p>
      <w:pPr>
        <w:pStyle w:val="BookText"/>
        <w:rPr/>
      </w:pPr>
      <w:r>
        <w:rPr>
          <w:rFonts w:ascii="Amiri" w:hAnsi="Amiri" w:eastAsia="Amiri" w:cs="Amiri"/>
          <w:color w:val="111111"/>
          <w:sz w:val="28"/>
          <w:sz w:val="28"/>
          <w:szCs w:val="28"/>
          <w:rtl w:val="true"/>
          <w:lang w:bidi="ar-SA"/>
        </w:rPr>
        <w:t xml:space="preserve">المؤيدة بما رواه التهذيب فى الباب المتقدم فى الزيادات فى الصحيح، عن زرارة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نسى الأذان و الاقامة حتى دخل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فى صلوته فانما الأذان</w:t>
      </w:r>
      <w:r>
        <w:rPr>
          <w:rStyle w:val="FootnoteAnchor"/>
          <w:rtl w:val="true"/>
        </w:rPr>
        <w:footnoteReference w:id="133"/>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ثبت استحباب الأذان مطلقا، فليلحق به الاقامة كذلك، لعدم القائل بالفرق على الظاهر المصّرح به فى المختلف، و اذ عن له جماعة، فالقول باستحبابه فى كل موضع و وجوبها كذلك خرق للاجماع المركب، هذا مضافا الى ان الظّاهر من السنة الواقعة فى صحيحة زرارة المتقدمه عن قريب، هو ما يقابل الواجب، فيمكن جعلها دليلا على حدة، و تخصيص الأذان بالذكر غير ضاير، لأن الراجح ارادة الاقامة ايضا، لمكان التعليل، و اطلق الأذان على الأذان و الاقامة فى الخبر التاسع ايضا، فتامل جدا</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10954240_1280447820"/>
      <w:bookmarkStart w:id="522" w:name="_Toc211"/>
      <w:bookmarkEnd w:id="521"/>
      <w:r>
        <w:rPr>
          <w:rtl w:val="true"/>
        </w:rPr>
        <w:t>الثانى</w:t>
      </w:r>
      <w:r>
        <w:rPr>
          <w:rtl w:val="true"/>
        </w:rPr>
        <w:t xml:space="preserve">: </w:t>
      </w:r>
      <w:r>
        <w:rPr>
          <w:rtl w:val="true"/>
        </w:rPr>
        <w:t xml:space="preserve">الرضوى المتقدم المنجبر بالشهرة المحققة و المحكية فى البحار عن الدعائم عن على </w:t>
      </w:r>
      <w:r>
        <w:rPr>
          <w:rtl w:val="true"/>
        </w:rPr>
        <w:t>(</w:t>
      </w:r>
      <w:r>
        <w:rPr>
          <w:rtl w:val="true"/>
        </w:rPr>
        <w:t>ع</w:t>
      </w:r>
      <w:r>
        <w:rPr>
          <w:rtl w:val="true"/>
        </w:rPr>
        <w:t>)</w:t>
      </w:r>
      <w:r>
        <w:rPr>
          <w:rtl w:val="true"/>
        </w:rPr>
        <w:t>،</w:t>
      </w:r>
      <w:bookmarkEnd w:id="522"/>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يصلى الرجل بنفسه بلا أذان و لا إقامة و الرواية المنجبرة بالشهرة اقوى من الرواية الصحيحة بلا شبهة، بل كلّما ازدادت الصحاح الواقعه فى خلاف الرّواية المنجبرة كثرة ازدادت و هنا و ضعفا، و تزداد تلك الرواية المنجبرة قوة و شرافة</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0954242_1280447820"/>
      <w:bookmarkStart w:id="524" w:name="_Toc212"/>
      <w:bookmarkEnd w:id="523"/>
      <w:r>
        <w:rPr>
          <w:rtl w:val="true"/>
        </w:rPr>
        <w:t>الثالث</w:t>
      </w:r>
      <w:r>
        <w:rPr>
          <w:rtl w:val="true"/>
        </w:rPr>
        <w:t xml:space="preserve">: </w:t>
      </w:r>
      <w:r>
        <w:rPr>
          <w:rtl w:val="true"/>
        </w:rPr>
        <w:t>انهما لو كانا واجبين لاشتهر الوجوب</w:t>
      </w:r>
      <w:bookmarkEnd w:id="52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كاشتهار الشمس فى وسط </w:t>
      </w:r>
      <w:bookmarkStart w:id="525" w:name="pg16598_261401"/>
    </w:p>
    <w:p>
      <w:pPr>
        <w:pStyle w:val="BookText"/>
        <w:rPr/>
      </w:pPr>
      <w:bookmarkEnd w:id="525"/>
      <w:r>
        <w:rPr>
          <w:rFonts w:ascii="Amiri" w:hAnsi="Amiri" w:eastAsia="Amiri" w:cs="Amiri"/>
          <w:color w:val="111111"/>
          <w:sz w:val="28"/>
          <w:sz w:val="28"/>
          <w:szCs w:val="28"/>
          <w:rtl w:val="true"/>
          <w:lang w:bidi="ar-SA"/>
        </w:rPr>
        <w:t>السّماء، لانهما مما يعم به البلوى و يكثر لديه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التالى باطل لمكان الشهرة الواقعة فى جانب الخلاف، فكذا المقدم، و الملازمة عن البيان غنية</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10954244_1280447820"/>
      <w:bookmarkStart w:id="527" w:name="_Toc213"/>
      <w:bookmarkEnd w:id="526"/>
      <w:r>
        <w:rPr>
          <w:rtl w:val="true"/>
        </w:rPr>
        <w:t>الرابع</w:t>
      </w:r>
      <w:r>
        <w:rPr>
          <w:rtl w:val="true"/>
        </w:rPr>
        <w:t xml:space="preserve">: </w:t>
      </w:r>
      <w:r>
        <w:rPr>
          <w:rtl w:val="true"/>
        </w:rPr>
        <w:t xml:space="preserve">قوله </w:t>
      </w:r>
      <w:r>
        <w:rPr>
          <w:rtl w:val="true"/>
        </w:rPr>
        <w:t>(</w:t>
      </w:r>
      <w:r>
        <w:rPr>
          <w:rtl w:val="true"/>
        </w:rPr>
        <w:t>ع</w:t>
      </w:r>
      <w:r>
        <w:rPr>
          <w:rtl w:val="true"/>
        </w:rPr>
        <w:t xml:space="preserve">): </w:t>
      </w:r>
      <w:r>
        <w:rPr>
          <w:rtl w:val="true"/>
        </w:rPr>
        <w:t>و الأذان و الاقامة فى جميع الصلوات افضل،</w:t>
      </w:r>
      <w:bookmarkEnd w:id="527"/>
    </w:p>
    <w:p>
      <w:pPr>
        <w:pStyle w:val="BookText"/>
        <w:rPr/>
      </w:pPr>
      <w:r>
        <w:rPr>
          <w:rFonts w:ascii="Amiri" w:hAnsi="Amiri" w:eastAsia="Amiri" w:cs="Amiri"/>
          <w:color w:val="111111"/>
          <w:sz w:val="28"/>
          <w:sz w:val="28"/>
          <w:szCs w:val="28"/>
          <w:rtl w:val="true"/>
          <w:lang w:bidi="ar-SA"/>
        </w:rPr>
        <w:t>الواقع فى الخبر السابع عشر، فان الظاهر من هذا الكلام هو الاستحباب كما لا يخفى على المتتبع، و يؤيد ذلك ما تقدم ان من اذن و اقام صلى خلفه صفان من الملائكه، و ان اقام فقط صلى خلفه ملك او صف، بل يمكن جعل هذا دليلا براسه، لأن تلك الأخبار فى غاية الظهور فى عدم وجوب الأذان، فتدخل الاقامة ايضا فيما دخل عليه الأذان، لمكان السياق، هذا مضافا الى ان اشتمالها على الترغيب فقط ظاهر فى استحبابها، لأن الوجوب لا يكتفى فيه غالبا بمجرد الترغيب، بل يضم اليه التوعيد ايضا بل هو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نرى من عدم ذكرهم سلام اللّه عليهم وجوبهما فى مقام تعداد الواجبات للدين و الصلوة،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الصلوة الطهور، و تحريمها التكبير، و تحليلها التسليم، و هذا غير منتقض بالنية لما سيظهر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فى المدارك و غيره للمشهور، بان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حمادا الصلوة، لم يؤذن و لم يقم، بل قام مستقبل القبله منتصبا و استقبل باصابع رجليه جميعا القبله، و قال بخشوع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اذ الظاهر انه لو اذن و اقام لنقله، اذ هو فى مقام ذلك، و لو كانا واجبين لفعلهما فى مقام البيان، ورد بان ظاهر سياق الخبر، و امره حمادا بالصلوة بين يديه،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اقبح بالرجل منكم، انتهى، و وصف حماد لما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الركعتين، ان انكاره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بالنسبة الى السنن و المستحبات، التى وصفها حماد فى حكايته، فالمقصود بالتعليم انما هو ذلك، و لم يكن القصد الى تعليمه الواجبات، لأن حمادا اعلم من ان يجهل الواجبات فى ذلك، الا ترى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احفظ كتاب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يشعر بمعرفته بجميع احكام الصلوات من واجب و مستحب، فكيف يدعى ان المراد تعليم الصلوة كلا من واجب و غيره، </w:t>
      </w:r>
      <w:bookmarkStart w:id="528" w:name="pg16598_261402"/>
    </w:p>
    <w:p>
      <w:pPr>
        <w:pStyle w:val="BookText"/>
        <w:rPr/>
      </w:pPr>
      <w:bookmarkEnd w:id="528"/>
      <w:r>
        <w:rPr>
          <w:rFonts w:ascii="Amiri" w:hAnsi="Amiri" w:eastAsia="Amiri" w:cs="Amiri"/>
          <w:color w:val="111111"/>
          <w:sz w:val="28"/>
          <w:sz w:val="28"/>
          <w:szCs w:val="28"/>
          <w:rtl w:val="true"/>
          <w:lang w:bidi="ar-SA"/>
        </w:rPr>
        <w:t>حتى يتجه الاحتجاج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جعل ذلك من المؤديات، و اما القول بانه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الواجبات لما ترك النية و الحال انها متروكة فغير وجيه، لأن النية غير محتاجة الى البيان لسهولة امرها، و تمام التحقيق يطلب من موضعه، و عن المصنف رحمه اللّه انه احتج فى المنتهى، بما رواه العامة عن علقمه و الاسود،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عبد اللّه فصلى بنا بلا اذان و لا اقامة، وردّ بعدم ظهور كون عبد اللّه هذا حجة شرعا، حتى يصح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لا اظنك ان تكون شاكا فيما ذكرناه من القول بالاستحباب، بعد ما اقمناه</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0954246_1280447820"/>
      <w:bookmarkStart w:id="530" w:name="_Toc214"/>
      <w:bookmarkEnd w:id="529"/>
      <w:r>
        <w:rPr>
          <w:rtl w:val="true"/>
        </w:rPr>
        <w:t>الاحتجاج على وجوبهما</w:t>
      </w:r>
      <w:bookmarkEnd w:id="530"/>
    </w:p>
    <w:p>
      <w:pPr>
        <w:pStyle w:val="BookText"/>
        <w:rPr/>
      </w:pPr>
      <w:r>
        <w:rPr>
          <w:rFonts w:ascii="Amiri" w:hAnsi="Amiri" w:eastAsia="Amiri" w:cs="Amiri"/>
          <w:color w:val="111111"/>
          <w:sz w:val="28"/>
          <w:sz w:val="28"/>
          <w:szCs w:val="28"/>
          <w:rtl w:val="true"/>
          <w:lang w:bidi="ar-SA"/>
        </w:rPr>
        <w:t>احتج الشيخ فى التهذيب على وجوبهما فى الجماعة بالخبر الأول، و اجيب بضعف السند، و يمكن دفعه بانه معتبر لاعتضاده بالخبر العاشر الذى هو حجة مستقله، لأن التحقيق ان الموثق حجة، المؤيد بالخبر الرابع و الخامس، و الجواب زيادة على ما مرّ، بانه معارض بالخبر السّادس عشر و الخبر الثالث، و سند الأول صحيح و الثانى معتبر، مع كونهما منجبر بالشهرة، و اخصيّتهما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 المروى فى الكافى فى باب الجمع بين الصلوتين،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المغرب ليلة مطيرة فى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 كان قريبا من الشفق نادوا و اقاموا الصلوة فصلوا المغرب، ثم امهلوا بالناس حتى صلوا ركعتين، ثم قام المنادى فى مكانه فى المسجد فاقام الصلوة، فصلّوا العشاء، ثم انصرف الناس الى منازلهم، فسألت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بهذا، غير ضاير بعد عدم وجود قايل بالفرق اصلا، على ما صرح به غير واحد منهم، فتامل فى خبر ابن سنان المروى فى الكافى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أنّ خبر ابى بصير غير صريح فى الدلالة، لاحتمال ان يراد بالاجزاء الاجزاء فى الفضيلة، بل يمكن ادعاء الظهور فى الدلالة على الخلاف، </w:t>
      </w:r>
    </w:p>
    <w:p>
      <w:pPr>
        <w:pStyle w:val="BookText"/>
        <w:rPr/>
      </w:pPr>
      <w:r>
        <w:rPr>
          <w:rFonts w:ascii="Amiri" w:hAnsi="Amiri" w:eastAsia="Amiri" w:cs="Amiri"/>
          <w:color w:val="111111"/>
          <w:sz w:val="28"/>
          <w:sz w:val="28"/>
          <w:szCs w:val="28"/>
          <w:rtl w:val="true"/>
          <w:lang w:bidi="ar-SA"/>
        </w:rPr>
        <w:t xml:space="preserve">و ذلك لأن كلمة ينبغى ظاهرة فى الاستحباب، مضافا الى تعيين ارادته منها هنا لمكان الخبر الثامن و غيره من الأخبار المتقدمة و غيرها، الدالة على استحباب الأذان، و هو احد ما يتعلق به لفظة ينبغى، فيكون بالنسبة الى الاقامة للاستحباب ايضا لوحدة السياق، فصار المراد بالاجزاء الواقع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وحدك تبادر امر اتخاف ان يفوتك يجزيك اقامة الى آخره، هو الاجزاء فى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بالاجزاء الواقع فى الصّدر ايضا هو الاجزاء فى الفضيلة لوحدة السياق، و كيف كان فالقول بعدم وجوبهما و اشتراطهما فى الجماعة لا يخلو عن قوة، و امر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الخبر الثالث و السّادس عشر، بان الغرض من الاذان هو الاعلام لمن لم يكن حاضرا من الجماعة المعتادين للصلوة جماعة فى هذا المكان، فمتى كانوا حاضرين سقط استحبابه و اكتفى بالاقامة، قاله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بوجوبهما فى الصبح و المغرب، هو الخبر الأول و الثانى و السّادس و السابع و التاسع و السابع عشر، و فيه زيادة على ما مرّ من الوجوهات العديده، ما يظهر من الخبر الثامن، قال بعض المحققين بعد نقل الخبر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الصحيحة تدل على السقوط فى الحضر ايضا مطلقا، و حمل مثلها على غير المغرب و الصبح و الجماعة مطلقا فيه ما فيه، لأن ترك الاستفصال فى امثال المقام يفيد العموم القوى، و التوجيه بذلك بعيد غاية البعد، ابعد من توجيه ما ظهر منه الوجوب على الاستحباب، لما ظهر لك من ان التساوى لا اقل منه، فيرتفع الدلالة على الوجوب، فيبقى الاصل و الاطلاقات سالمه،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المسئلة بحمد اللّه تامة، و الاحتياط واضح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الحبل المتين، بعد نقل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عدم وجوب الأذان على المصلى وحده فى شىء من الفرايض، قال شيخنا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531" w:name="pg16598_261404"/>
    </w:p>
    <w:p>
      <w:pPr>
        <w:pStyle w:val="BookText"/>
        <w:rPr/>
      </w:pPr>
      <w:bookmarkEnd w:id="531"/>
      <w:r>
        <w:rPr>
          <w:rFonts w:ascii="Amiri" w:hAnsi="Amiri" w:eastAsia="Amiri" w:cs="Amiri"/>
          <w:color w:val="111111"/>
          <w:sz w:val="28"/>
          <w:sz w:val="28"/>
          <w:szCs w:val="28"/>
          <w:rtl w:val="true"/>
          <w:lang w:bidi="ar-SA"/>
        </w:rPr>
        <w:t>فيه دلالة على عدم تاكد الأذان فى حقه، اذ الغرض الاهم الاعلام و هو منفى هنا، اما اصل الاستحباب فانه قائم لعموم شرعية الأذان، و يكون الأذان هنا لذكر الله تعالى و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 على الدوام، و الامام لا يداوم على ترك المستحب، قد دل على سقوط اصل الاستحباب،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الدوام التكرار، و لا محذور فى اخلال الامام بالمستحب احيانا، اذ المحذور انما هو الهجران للمستحب،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يكتفى اذا صلى وحده بسماع الأذان من مؤذن البلد او غيره، و استحباب اذان المنفرد بعد سماعه اذان غيره مما يثبت هذا،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الذكرى وجيه، و استحباب الأذان للمنفرد مطلقا و لو سمع فى بيته، اذان غيره متجه، لاطلاق جملة من الأخبار المعتضدة بما نراه من سيرة المسلمين، انهم مع سماعهم اذان مؤذن البلد ايضا يؤذنون و يقيمون ثم يصلون، و لم يثبت تقييده و سيجئ تفصيل المسئله، فانتظر</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10954248_1280447820"/>
      <w:bookmarkStart w:id="533" w:name="_Toc215"/>
      <w:bookmarkEnd w:id="532"/>
      <w:r>
        <w:rPr>
          <w:rtl w:val="true"/>
        </w:rPr>
        <w:t>في استحبابهما للرجل و المرأة</w:t>
      </w:r>
      <w:bookmarkEnd w:id="533"/>
    </w:p>
    <w:p>
      <w:pPr>
        <w:pStyle w:val="Heading6"/>
        <w:numPr>
          <w:ilvl w:val="5"/>
          <w:numId w:val="1"/>
        </w:numPr>
        <w:rPr/>
      </w:pPr>
      <w:bookmarkStart w:id="534" w:name="__RefHeading___Toc10954250_1280447820"/>
      <w:bookmarkStart w:id="535" w:name="_Toc216"/>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و هما مستحبان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و 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فى مشروعية الاذان عليها، بل عليه اجماع الاصحاب كما صرح به غير واحد منهم، الا انه لا يتاكد فى حقهن كما فى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طاب ثراه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اذان و لا اقامة، و لا نعرف فيه خلافا، لأنها عبادة شرعية بتوقف توجه التكليف بها على الشرع، و لم يرد، و يجوز ان تؤذن المراة للنساء و يعتدن بها، ذهب اليه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اذنت المراة، فاسرت بصوتها لئلا تسمعه الرجال و هو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 باذانهن و هو ضعيف، لأنها ان جهرت ارتكبت معصية و النهى يدل على الفساد، و الا فلا اجتزاء به لعدم السماع، انتهى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غرضه نفى الوجوب لدلالة آخر الكلام عليه، و لقوله طاب </w:t>
      </w:r>
    </w:p>
    <w:p>
      <w:pPr>
        <w:pStyle w:val="BookText"/>
        <w:rPr/>
      </w:pPr>
      <w:r>
        <w:rPr>
          <w:rFonts w:ascii="Amiri" w:hAnsi="Amiri" w:eastAsia="Amiri" w:cs="Amiri"/>
          <w:color w:val="111111"/>
          <w:sz w:val="28"/>
          <w:sz w:val="28"/>
          <w:szCs w:val="28"/>
          <w:rtl w:val="true"/>
          <w:lang w:bidi="ar-SA"/>
        </w:rPr>
        <w:t>مضجعه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فى صلوة جماعة النساء ان تؤذن احديهن و تقيم، لكن لا تسمع الرجال عند علمائنا، و الاستحباب فى حق الرجال آكد،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يجزيها التكبير و الشهادتان،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سئل عن المراة تؤذن للصلوة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ان فعلت، و ان لم تفعل اجزأها ان تكبر، و ان تشهد ان لا اله الا اللّه و ان محمّدا رسول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المتعلقه بالمقام، ما رواه التهذيب فى باب الأذان و الاقامة فى الصحيح،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تؤذن للصلوة،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من نقل كلام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عليهن اذان،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شهدت الشهادتين فحسبها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الصحيح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المراة عليها اذان و اقامة،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روى فى الكافى فى الباب المتقدم عن اسمعيل، عن الفضل بن شاذان، عن ابن ابى عمير، عن جميل بن دراج،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فى الباب المتقدم، عن ابى مريم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المراة ان تكبر و تشهد ان لا اله الا الله و ان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الفقيه فى الباب المتقدم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المراة اذان و لا اقامة اذا سمعت اذان القبيلة، و يكفيها الشهادتان، و لكن اذا اذنت و اقامت فهو افضل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 ليس على النساء اذان و لا اقامة و لا جمعه و لا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باب النوادر الواقع فى آخر الكتاب، عن حماد بن عمرو، و انس بن محمد، عن ابيه جميعا، عن جعفر بن محمد، عن ابيه، عن جده، عن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ليس على النساء جمعه و لا جماعة و لا اذان و لا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العلل، عن سعد بن عبد الله، عن محمد بن اسمعيل، عن ابن ابى عمير، عن حماد، عن حريز،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المراة عليها اذان و اقامة،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تسمع اذان القبيله فليس عليها شىء، و الا فليس عليها اكثر من الشهادتين، و ان اللّه تبارك و تعالى قال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اقيموا الصّلوة، و قال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اقمن الصلوة و اتين الزكوة و اطعن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ايضا عن الخصال، عن احمد بن الحسن القطان عن الحسن بن على السّكرى، عن محمد بن زكريا الجوهرى، عن الحسن بن محمد بن عمارة، عن ابيه، عن جابر الجعفى،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اذان و لا 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مجموع هذه الأخبار بعد ضم بعضها الى بعض، هو استحباب الأذان و الاقامة لهن، و لكن ليس نحو ما ورد فى حق الرّجل، و رخص لهنّ فى تركه و الاكتفاء بالتكبير و الشهادتين، او الشهادتين خاصة عوضا عن الأذان، و ربما اجتزئت بالشهادتين ايضا عوضا عن الاقامة مع التكبير، كما يستفاد من رواية ابى مريم الانصارى، او بدونه كما يستفاد من مرسلة الصدوق، و رواية العلل، و ربما يستفاد من رواية العلل ان الاجتزاء بالشهادتين، انما يكون فى صورة سماعها لأذان القبيلة او مطلقا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 رواية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الاكتفاء باذان القبيلة للنساء او مطلقا، و الاستشهاد بالآيتين، لعلّه لبيان اشتراك حكم الأذان و الاقامة، اللذين هما من لوازم الصّلوة بين الرجال و النساء، لأن الله </w:t>
      </w:r>
      <w:bookmarkStart w:id="536" w:name="pg16598_261407"/>
    </w:p>
    <w:p>
      <w:pPr>
        <w:pStyle w:val="BookText"/>
        <w:rPr/>
      </w:pPr>
      <w:bookmarkEnd w:id="536"/>
      <w:r>
        <w:rPr>
          <w:rFonts w:ascii="Amiri" w:hAnsi="Amiri" w:eastAsia="Amiri" w:cs="Amiri"/>
          <w:color w:val="111111"/>
          <w:sz w:val="28"/>
          <w:sz w:val="28"/>
          <w:szCs w:val="28"/>
          <w:rtl w:val="true"/>
          <w:lang w:bidi="ar-SA"/>
        </w:rPr>
        <w:t>تعالى امر الفريقين بالصلوة على نحو واحد،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مستحبان للمراة اذا لم تسمع الرجال الاجانب، فلو اجهرت بحيث لا يصل الى هذا الحد، لم يكن به بأس للاطلاق، و التقييد بعدم اسماع الرجال مبنى على تحريم ذلك، و كون صوتها بالنسبة الى الرجال عورة، قاله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خفاء، فان سمعوا مع علمها حرم و لم يعتد به، للنهى المفسد للعبادة، بناء على المقدمة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يقال بتحريم الاسماع اولا، فعلى الأول لا شبهة فى انها فى اذانها الذى جهرت به بحيث علمت سماع الاجانب له ارتكبت محرما، فهل يكفيها ذلك و تعتد به ام لا بد لها من اعادته ثانيا؟ ان قلنا بجواز اجتماع الأمر و النهى فى الشىء الواحد مع تعدد الجهة، فالظاهر هو الكفاية، لأن الفساد غير آت فى تلك العبادة، و لو قلنا بعدم جواز الاجتماع، فالاعادة معينة، و على الثانى فالقول بعدم الاعادة و اكتفائها باذانها هذا معين لأن غاية الكلام هو القول باستحباب التستر لها فى اذانها، لأنه انسب بالحياء المطلوب منها، و لما يستفاد من الخبر الذى رواه الصدوق فى الفقيه فى حديث المناهى،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تتكلم المراة عند غير زوجها و غير ذى محرم منها اكثر من خمس كلمات ما لا بد لها منه، فتدبر، المؤيد بما دل على استحباب ان لا يحضرن المساجد، و ان صلوتها فى بيتها افضل، و عدم فعلها، و هذا المستحب لا يوجب ان يكون اذانها فاسدا و غير مثابة، و بما ذكر ظهر حال ما لو فصّل، و يجوز الاسماع فى الاذكار و تلاوة القرآن و امثالهما، كما جوّز الاستفتاء من الرجال و تعلمهن منهم، و المحاورات الضرورية، و لم يجز فى غيرها</w:t>
      </w:r>
    </w:p>
    <w:p>
      <w:pPr>
        <w:pStyle w:val="Heading6"/>
        <w:numPr>
          <w:ilvl w:val="5"/>
          <w:numId w:val="1"/>
        </w:numPr>
        <w:rPr/>
      </w:pPr>
      <w:bookmarkStart w:id="537" w:name="__RefHeading___Toc10954252_1280447820"/>
      <w:bookmarkStart w:id="538" w:name="_Toc217"/>
      <w:bookmarkEnd w:id="537"/>
      <w:r>
        <w:rPr>
          <w:rtl w:val="true"/>
        </w:rPr>
        <w:t>تنبيه</w:t>
      </w:r>
      <w:r>
        <w:rPr>
          <w:rtl w:val="true"/>
        </w:rPr>
        <w:t xml:space="preserve">: </w:t>
      </w:r>
      <w:r>
        <w:rPr>
          <w:rtl w:val="true"/>
        </w:rPr>
        <w:t>هل يجوز لغير المرأة المؤذنة الاعتداد باذانها ام لا؟</w:t>
      </w:r>
      <w:bookmarkEnd w:id="538"/>
    </w:p>
    <w:p>
      <w:pPr>
        <w:pStyle w:val="Heading6"/>
        <w:numPr>
          <w:ilvl w:val="5"/>
          <w:numId w:val="1"/>
        </w:numPr>
        <w:rPr/>
      </w:pPr>
      <w:bookmarkStart w:id="539" w:name="__RefHeading___Toc10954254_1280447820"/>
      <w:bookmarkStart w:id="540" w:name="_Toc218"/>
      <w:bookmarkEnd w:id="539"/>
      <w:r>
        <w:rPr>
          <w:rtl w:val="true"/>
        </w:rPr>
        <w:t>اشارة</w:t>
      </w:r>
      <w:bookmarkEnd w:id="54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الكلام فى هذا المقام يقع فى مواضع</w:t>
      </w:r>
      <w:r>
        <w:rPr>
          <w:rFonts w:eastAsia="Amiri" w:cs="Amiri" w:ascii="Amiri" w:hAnsi="Amiri"/>
          <w:color w:val="111111"/>
          <w:sz w:val="28"/>
          <w:szCs w:val="28"/>
          <w:rtl w:val="true"/>
          <w:lang w:bidi="ar-SA"/>
        </w:rPr>
        <w:t xml:space="preserve">: </w:t>
      </w:r>
      <w:bookmarkStart w:id="541" w:name="pg16598_261408"/>
    </w:p>
    <w:p>
      <w:pPr>
        <w:pStyle w:val="BookText"/>
        <w:rPr/>
      </w:pPr>
      <w:bookmarkEnd w:id="54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للنساء الاعتداد باذانها ام لا؟ و الحق هو الأول بلا خلاف اجده، و نفى فى الحبل المتين عنه الخلاف، و استظهره بعض الأجلاء، بل عبارة التحرير و الذكرى و هى ظاهرة فى الاجماع على ذلك، بل بعضها صريحة فى الاجماع و هو الحجة،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تؤذن للنساء و تعتدن به، و عليه اجماع علمائنا، لما روى من جواز امامتها لهن، و اذا جاز ان تامهن جاز ان تؤذن لهن، لأن منصب الامام اتم، و تستر اذانها، انتهى</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0954256_1280447820"/>
      <w:bookmarkStart w:id="543" w:name="_Toc219"/>
      <w:bookmarkEnd w:id="542"/>
      <w:r>
        <w:rPr>
          <w:rtl w:val="true"/>
        </w:rPr>
        <w:t>فرع</w:t>
      </w:r>
      <w:r>
        <w:rPr>
          <w:rtl w:val="true"/>
        </w:rPr>
        <w:t>:</w:t>
      </w:r>
      <w:bookmarkEnd w:id="543"/>
    </w:p>
    <w:p>
      <w:pPr>
        <w:pStyle w:val="BookText"/>
        <w:rPr/>
      </w:pPr>
      <w:r>
        <w:rPr>
          <w:rFonts w:ascii="Amiri" w:hAnsi="Amiri" w:eastAsia="Amiri" w:cs="Amiri"/>
          <w:color w:val="111111"/>
          <w:sz w:val="28"/>
          <w:sz w:val="28"/>
          <w:szCs w:val="28"/>
          <w:rtl w:val="true"/>
          <w:lang w:bidi="ar-SA"/>
        </w:rPr>
        <w:t>يجب للمرأة المؤذنة لجماعة النساء ان لا تسمع الرجال الاجانب صوتها، لدعوى الاجماع عليه فى ظاهر المنتهى و التذكره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للرجال المحارم الاعتداد باذانها ام لا؟ ذهب جماعة منهم الشهيد و الشيخ البهائى الى الأول،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مشروع للنساء، فيعتد باذان المراة لهن عند علمائنا، و كذا لو اذنت للمحارم، انتهى بل لم اجد من القدماء نقل خلاف فى اختيار الأول، و يظهر من الشارح المحقق و غيره التوقف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للمحارم فكا الأذان للنساء فى الاعتداد لجواز الاستماع، و لم اطلع على نقل اجماع فيه، و لو لم يكن اجماعيا لكان للتامل فيه مجال، 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التامل توقف امور الشرع على التوقيف، و لم يثبت لعدم عموم 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للرّجال الاجانب الاعتداد باذانها ام لا؟ ظاهر الاكثر كما صرح به بعض من تاخر الثانى، و ظاهر المبسوط الأول حيث اطلق اعتداد الرجال باذانها، للشيخ انه لا مانع فى ذلك فمن يدعيه فعليه البيان</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0954258_1280447820"/>
      <w:bookmarkStart w:id="545" w:name="_Toc220"/>
      <w:bookmarkEnd w:id="544"/>
      <w:r>
        <w:rPr>
          <w:rtl w:val="true"/>
        </w:rPr>
        <w:t>للمشهور وجوه</w:t>
      </w:r>
      <w:r>
        <w:rPr>
          <w:rtl w:val="true"/>
        </w:rPr>
        <w:t>:</w:t>
      </w:r>
      <w:bookmarkEnd w:id="545"/>
    </w:p>
    <w:p>
      <w:pPr>
        <w:pStyle w:val="Heading6"/>
        <w:numPr>
          <w:ilvl w:val="5"/>
          <w:numId w:val="1"/>
        </w:numPr>
        <w:rPr/>
      </w:pPr>
      <w:bookmarkStart w:id="546" w:name="__RefHeading___Toc10954260_1280447820"/>
      <w:bookmarkStart w:id="547" w:name="_Toc221"/>
      <w:bookmarkEnd w:id="546"/>
      <w:r>
        <w:rPr>
          <w:rtl w:val="true"/>
        </w:rPr>
        <w:t>الأول</w:t>
      </w:r>
      <w:r>
        <w:rPr>
          <w:rtl w:val="true"/>
        </w:rPr>
        <w:t xml:space="preserve">: </w:t>
      </w:r>
      <w:r>
        <w:rPr>
          <w:rtl w:val="true"/>
        </w:rPr>
        <w:t>انه لا دليل على جواز الاعتداد باذانها،</w:t>
      </w:r>
      <w:bookmarkEnd w:id="5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لاختصاص ما دل على جواز الاعتداد باذان الغير بحكم التبادر، و غيره بغير اذانها فيكون بالاصل </w:t>
      </w:r>
      <w:bookmarkStart w:id="548" w:name="pg16598_261409"/>
    </w:p>
    <w:p>
      <w:pPr>
        <w:pStyle w:val="BookText"/>
        <w:rPr/>
      </w:pPr>
      <w:bookmarkEnd w:id="548"/>
      <w:r>
        <w:rPr>
          <w:rFonts w:ascii="IRNazanin" w:hAnsi="IRNazanin" w:eastAsia="IRNazanin"/>
          <w:color w:val="111111"/>
          <w:sz w:val="28"/>
          <w:sz w:val="28"/>
          <w:szCs w:val="28"/>
          <w:rtl w:val="true"/>
          <w:lang w:bidi="fa-IR"/>
        </w:rPr>
        <w:t>مدفوعا</w:t>
      </w:r>
      <w:r>
        <w:rPr>
          <w:rFonts w:eastAsia="IRNazanin" w:cs="IRNazanin"/>
          <w:color w:val="111111"/>
          <w:sz w:val="28"/>
          <w:szCs w:val="28"/>
          <w:rtl w:val="true"/>
          <w:lang w:bidi="fa-IR"/>
        </w:rPr>
        <w:t>.</w:t>
      </w:r>
    </w:p>
    <w:p>
      <w:pPr>
        <w:pStyle w:val="Heading6"/>
        <w:numPr>
          <w:ilvl w:val="5"/>
          <w:numId w:val="1"/>
        </w:numPr>
        <w:rPr/>
      </w:pPr>
      <w:bookmarkStart w:id="549" w:name="__RefHeading___Toc10954262_1280447820"/>
      <w:bookmarkStart w:id="550" w:name="_Toc222"/>
      <w:bookmarkEnd w:id="549"/>
      <w:r>
        <w:rPr>
          <w:rtl w:val="true"/>
        </w:rPr>
        <w:t>الثانى</w:t>
      </w:r>
      <w:r>
        <w:rPr>
          <w:rtl w:val="true"/>
        </w:rPr>
        <w:t xml:space="preserve">: </w:t>
      </w:r>
      <w:r>
        <w:rPr>
          <w:rtl w:val="true"/>
        </w:rPr>
        <w:t>ما رواه التهذيب فى باب الأذان و الاقامة فى الزيادات فى الموثق،</w:t>
      </w:r>
      <w:bookmarkEnd w:id="550"/>
    </w:p>
    <w:p>
      <w:pPr>
        <w:pStyle w:val="BookText"/>
        <w:rPr/>
      </w:pPr>
      <w:r>
        <w:rPr>
          <w:rFonts w:ascii="Amiri" w:hAnsi="Amiri" w:eastAsia="Amiri" w:cs="Amiri"/>
          <w:color w:val="111111"/>
          <w:sz w:val="28"/>
          <w:sz w:val="28"/>
          <w:szCs w:val="28"/>
          <w:rtl w:val="true"/>
          <w:lang w:bidi="ar-SA"/>
        </w:rPr>
        <w:t xml:space="preserve">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الأذان، هل يجوز ان يكون من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الأذان، و لا يجوز ان يؤذن الارجل مسلم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الأذان، فاذن به، فلم يكن عارفا لم يجز اذانه و لا اقامته، و لا يقتدى به، و مقتضى ذلك هو وجوب كون المؤذن رجلا، خرج منه ما خرج بدليل، و لا دليل على خروج ما نحن فيه، فيجب العمل بمقتضاه، لأن العام المخصّص فيما بقى حجة</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10954264_1280447820"/>
      <w:bookmarkStart w:id="552" w:name="_Toc223"/>
      <w:bookmarkEnd w:id="551"/>
      <w:r>
        <w:rPr>
          <w:rtl w:val="true"/>
        </w:rPr>
        <w:t>الثالث</w:t>
      </w:r>
      <w:r>
        <w:rPr>
          <w:rtl w:val="true"/>
        </w:rPr>
        <w:t xml:space="preserve">: </w:t>
      </w:r>
      <w:r>
        <w:rPr>
          <w:rtl w:val="true"/>
        </w:rPr>
        <w:t>ما اشار اليه المصنف طاب ثراه فى المنتهى، من انها ان جهرت ارتكبت معصية و النهى يدل على الفساد،</w:t>
      </w:r>
      <w:bookmarkEnd w:id="552"/>
    </w:p>
    <w:p>
      <w:pPr>
        <w:pStyle w:val="BookText"/>
        <w:rPr/>
      </w:pPr>
      <w:r>
        <w:rPr>
          <w:rFonts w:ascii="Amiri" w:hAnsi="Amiri" w:eastAsia="Amiri" w:cs="Amiri"/>
          <w:color w:val="111111"/>
          <w:sz w:val="28"/>
          <w:sz w:val="28"/>
          <w:szCs w:val="28"/>
          <w:rtl w:val="true"/>
          <w:lang w:bidi="ar-SA"/>
        </w:rPr>
        <w:t>و الا فلا اجتزاء لعدم السماع،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المبسوط الاعتداد به لأنه لا مانع منه، مع انه نهى ان يرفعن اصواتهن بحيث يسمعن الرجال، فان اراد به مع الاسرار فبعيد الاجتزاء بما لم يسمع، لأن المقصود بالأذان الابلاغ، و عليه 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على بلال فانه اندى منك صوتا، و ان اراد مع الجهر فابعد للنهى عن سماع صوت الاجنبية،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قبيل الاذكار و تلاوة القرآن مستثنى، كما استثنى الاستفتاء من الرجال، و تعلمهن منهم، و المحاورات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الشيخ يجعل سماع الرجل صوت المراة فى الأذان كسماعها صوته فيه، فان صوت كل منهما بالنسبة الى الآخر عورة،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يناقش على ما اقامه فى المنتهى بوجوه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ارتكابها معصية اذا جهرت بصوتها، قال بعض الأجلاء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المسئله مبيّنه عندهم على تحريم اسماع المراة الرجال، و هو مشهور عندهم، و الذى ثبت عندى من تتبع الأخبار الكثيرة الدالة على تكلم النساء فى مجالس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جملة من الصحابة، و خروجها للمخاصمة فى فدك فى المسجد لجملة من فيه من الصحابة، و اتيانها </w:t>
      </w:r>
    </w:p>
    <w:p>
      <w:pPr>
        <w:pStyle w:val="BookText"/>
        <w:rPr/>
      </w:pPr>
      <w:r>
        <w:rPr>
          <w:rFonts w:ascii="Amiri" w:hAnsi="Amiri" w:eastAsia="Amiri" w:cs="Amiri"/>
          <w:color w:val="111111"/>
          <w:sz w:val="28"/>
          <w:sz w:val="28"/>
          <w:szCs w:val="28"/>
          <w:rtl w:val="true"/>
          <w:lang w:bidi="ar-SA"/>
        </w:rPr>
        <w:t>بعد المخاصمة و المجادلة بتلك الخطبه الطويله المروية عند العامة و الخاصة، هو خلاف ما ذكروه، و به يظهر جواز اذانهن للاجانب و لو الأذان الاعلامى، الا انه يبقى التوقف من جهة اخرى و هو ان الأذان الاعلامى عبادة شرعية مبنية على التوقيف، و لم يرو عنهم الأذان للنساء فى ذلك و لا وقوعه عن النساء فى زمانهم، و لا الاشارة الى شىء من ذلك فى اخبارهم، بل انما يقع فى جميع الاعصار، و به خرجت الأخبار من الرّجال خاصة، فيبقى التوقيف فيه من هذه الجهة، لا من جهة كونه سماع صوتهن عورة، فانه لم يثبت على اطلاقه، و ان دل ظواهر بعض النصوص النادرة على ذلك، فهو محمول على حصول الريبة بذلك، و الاشكال فى التحريم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تؤذن للرجال، لأن صوتها عورة، و لا تجتزأ به،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 به، و يقيمون لأنه لا مانع منه، لنا انها ان جهرت فهو منهى عنه و النهى يدل على الفساد، و ان اخفت لم تجزى به لعدم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نحو هذا الكلام عن المنتهى ايضا، و هو مبنى على ما هو المشهور فى كلامهم، من تحريم سماع صوت الاجنبية، و قد قدمنا انه لا دليل عليه، بل ظاهر الأخبار الجواز، و لعل كلام الشيخ ايضا مبنى على ذلك، الا انه تمكن تطرق الاشكال الى اعتداد الرّجال به، و ان جوزنا سماع صوت الاجنبية من حيث عدم ورود النقل بذلك، و العبادات مبنية على التوقيف، كذا صرح به فى المدارك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بان ما دل على الاعتداد بسماع الأذان، و ان كان ظاهره كون المؤذن رجلا، الا انه لا يعلم خصوصية للرّجل فى ذلك، فيتعدى الحكم بطريق المناط القطعى الى كل مؤذن من رجل اوامراة، كما فى ساير جزئيات الاحكام، و ان صرح بالرّجل فانه لا يختلفون فى تعدية الحكم الى النساء، ما لم يعلم الخصوصية، و لا يخفى على المتتبع ان اكثر الاحكام الشرعية المتفق على </w:t>
      </w:r>
    </w:p>
    <w:p>
      <w:pPr>
        <w:pStyle w:val="BookText"/>
        <w:rPr/>
      </w:pPr>
      <w:r>
        <w:rPr>
          <w:rFonts w:ascii="Amiri" w:hAnsi="Amiri" w:eastAsia="Amiri" w:cs="Amiri"/>
          <w:color w:val="111111"/>
          <w:sz w:val="28"/>
          <w:sz w:val="28"/>
          <w:szCs w:val="28"/>
          <w:rtl w:val="true"/>
          <w:lang w:bidi="ar-SA"/>
        </w:rPr>
        <w:t xml:space="preserve">عمومها للرجال و النساء، انما وردت فى الرّجال لكونه هو المسئول عنه، او ان يقع ذلك ابتداء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خصت الاحكام بموارد الأخبار، و ان لم تعلم الخصوصية لضاقت الشريعة، و لزم القول بجملة من الاحكام من غير دليل و هو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الشيخ يجعل سماع الرّجل صوت المراة فى الأذان كسماعها صوته فيه، فان صوت كل منهما بالنسبة الى الآخر عورة،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صوت الرجل عورة بالنسبة الى المراة كبدنه، فيحرم عليها سماع صوته كما يحرم عليها النظر الى جسده، لم اقف له على دليل، بل الدليل على خلافه واضح السبيل، نعم تحريم النظر الى جسده منصوص، اما سماع الصوت المراة لا دليل عليه، بل الدليل دال على خلافه، فالعكس اولى بالجواز، انتهى كلام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ان القول بكون صوتها عورة مطلقا، و لو لم يحصل منه ريبة، محل اشكال، ينشأ من الذى اشار اليه بعض الأجلاء، من الشهرة التى طابقها ما يستفاد من الحديث الذى رواه الفقيه فى حديث المناهى،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عليه السلام ان تتكلم المراة عند غير زوجها، و غير ذى محرم منها، اكثر من خمس كلمات ما لا بد لها منه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البهائى طاب ثراه فى الأربعين،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بما لا بد منه فى نهى المراة عن التكلم بازيد من خمس كلمات مادعت الضرورة اليه كالاقرار و الشهادة و نحوهما، فيشكل حينئذ التحديد بالخمس، فانه يجوز على حسب الضرورة اجماعا، و قد يحمل على ما احتاجت عرفا الى التكلم به من غير ضرورة شرعية، كسؤال الاجنبى القادم عن اهلها مثلا، لكن فى جواز مثل هذا الكلام لها مطلقا نظر، و لا يبعد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العلماء</w:t>
      </w:r>
      <w:r>
        <w:rPr>
          <w:rStyle w:val="FootnoteAnchor"/>
          <w:rtl w:val="true"/>
        </w:rPr>
        <w:footnoteReference w:id="134"/>
      </w:r>
      <w:r>
        <w:rPr>
          <w:rFonts w:ascii="IRNazanin" w:hAnsi="IRNazanin" w:eastAsia="IRNazanin"/>
          <w:color w:val="111111"/>
          <w:sz w:val="28"/>
          <w:sz w:val="28"/>
          <w:szCs w:val="28"/>
          <w:rtl w:val="true"/>
          <w:lang w:bidi="fa-IR"/>
        </w:rPr>
        <w:t xml:space="preserve">من ذهب الى </w:t>
      </w:r>
    </w:p>
    <w:p>
      <w:pPr>
        <w:pStyle w:val="BookText"/>
        <w:rPr/>
      </w:pPr>
      <w:r>
        <w:rPr>
          <w:rFonts w:ascii="Amiri" w:hAnsi="Amiri" w:eastAsia="Amiri" w:cs="Amiri"/>
          <w:color w:val="111111"/>
          <w:sz w:val="28"/>
          <w:sz w:val="28"/>
          <w:szCs w:val="28"/>
          <w:rtl w:val="true"/>
          <w:lang w:bidi="ar-SA"/>
        </w:rPr>
        <w:t>استماع صوت الاجنبية انما يحرم مع خوف الفتنه، لا بدونه، و لهم على ذلك دلائل ليس هذا محل ذكرها، ممن ذهب الى ذلك العلامة جمال الحق و الدين قدس اللّه روحه، فى كتاب تذكرة الفقهاء، فيحمل الحديث على هذا بقيد عدم مظنة الفتنه، و يكون الّزايد على الخمس مكروها، و كذا ما دون الخمس بدون الحاجة، و يمكن جعل الخمس هنا كناية عن القله كما جعلت السبعون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الكثرة، و الكلام السابق</w:t>
      </w:r>
      <w:r>
        <w:rPr>
          <w:rStyle w:val="FootnoteAnchor"/>
          <w:rtl w:val="true"/>
        </w:rPr>
        <w:footnoteReference w:id="135"/>
      </w:r>
      <w:r>
        <w:rPr>
          <w:rFonts w:ascii="Amiri" w:hAnsi="Amiri" w:eastAsia="Amiri" w:cs="Amiri"/>
          <w:color w:val="111111"/>
          <w:sz w:val="28"/>
          <w:sz w:val="28"/>
          <w:szCs w:val="28"/>
          <w:rtl w:val="true"/>
          <w:lang w:bidi="ar-SA"/>
        </w:rPr>
        <w:t>جار فيه كما لا يخفى، انتهى، لبسط الكلام موضع آخر، فلا بد ان يطلب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بعض الأجلاء، المتقدم نقل كلامه فى جواب كلام المدارك، ففيه نظر،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المناط القطعى هنا غير موجود كما لا يخفى، 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الخطاب اذا اختص بشىء فمقتضى قاعدة العرف و اللغة هو عدم التعدى الى الغير، الا ان يعلم عدم الخصوصية، فالقول بان الخطاب اذا اختص بشىء فما لم يعلم الخصوصية بالتعدى غير وجيه، و الاستناد فى ذلك بان اكثر الاحكام المتفق على عمومها للرجال و النساء انما ورد فى الرّجال، و لو خصّت الاحكام بموارد الأخبار، و ان لم تعلم الخصوصية لضاقت الشريعة، و لزم القول بجملة من الاحكام من غير دليل، و هو ظاهر البطلان، لا يسمن و لا يغنى من جوع، و ذلك لأن اكثر الاحكام و ان كانت واردة فى الرّجال، و لكن فى اكثر المواضع وقع الاجماع على المشاركة، فلا يلزم القول بشىء من غير دليل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مقتضى الاصل، ان الخطاب اذا اختص بشىء كما اذا اختص برجل مثلا، هو عدم التعدى الى المراة حتى يعلم عدم مدخلية الرجل فيه، فاذا علم </w:t>
      </w:r>
      <w:bookmarkStart w:id="553" w:name="pg16598_261413"/>
    </w:p>
    <w:p>
      <w:pPr>
        <w:pStyle w:val="BookText"/>
        <w:rPr/>
      </w:pPr>
      <w:bookmarkEnd w:id="553"/>
      <w:r>
        <w:rPr>
          <w:rFonts w:ascii="Amiri" w:hAnsi="Amiri" w:eastAsia="Amiri" w:cs="Amiri"/>
          <w:color w:val="111111"/>
          <w:sz w:val="28"/>
          <w:sz w:val="28"/>
          <w:szCs w:val="28"/>
          <w:rtl w:val="true"/>
          <w:lang w:bidi="ar-SA"/>
        </w:rPr>
        <w:t>عدم مدخليته فيه باجماع او غيره من الادلة فيتعدى، فنقول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الجليل سلم ان ما دل على الاعتداد بسماع الأذان، ظاهره كون المؤذن رجلا، فالاجماع ايضا عدم العلم بالخصوصية لا يصير باعثا للحكم بالمشاركة، بل لا بد من العلم بعدم الخصوصية، ان حصل العلم بذلك فهو المتبع، و الا فليحكم بما يكون ظاهر الدّليل، فالقول بالمشاركه غير وجيه، و لعل الظاهر من كلامه، الا انه لا يعلم خصوصية للرجل فى ذلك فيتعدى الحكم بطريق المناط القطعى الى كل مؤذن من رجل او امرأة، هو انه حصل له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الاشكال ما لا يخفى، سيما بملاحظة عدم قبول الدّليل القطعى التخصيص،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غرضنا ان ما اسسه فى هذا المقام قاعدة غير جيّد، بل لا بد من تاسيسها بما اسّسناها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النهى انما يكون عن كيفية الأذان، و هو لا يقتضى فساده، و فيه نظر، و الصّواب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فى المقام على تقدير تسليمه لا يقتضى الفساد، لجواز اجتماع الأمر و النهى مع تعدد الجهة،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يتم فيما اذا جهرت و هى لا تعلم بسماع الاجانب، و لعل هذا الايراد لا يكون خاليا عن حسن، و لكن يحتمل خروج ما فرضه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السّماع فى الاعتداد ممنوع، و الا لم يكره للجماعة الثانية ما لم تفرق الاولى، و 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الاعتداد قوى لما عرفت</w:t>
      </w:r>
      <w:r>
        <w:rPr>
          <w:rFonts w:eastAsia="IRNazanin" w:cs="IRNazanin"/>
          <w:color w:val="111111"/>
          <w:sz w:val="28"/>
          <w:szCs w:val="28"/>
          <w:rtl w:val="true"/>
          <w:lang w:bidi="fa-IR"/>
        </w:rPr>
        <w:t>.</w:t>
      </w:r>
    </w:p>
    <w:p>
      <w:pPr>
        <w:pStyle w:val="Heading6"/>
        <w:numPr>
          <w:ilvl w:val="5"/>
          <w:numId w:val="1"/>
        </w:numPr>
        <w:rPr/>
      </w:pPr>
      <w:bookmarkStart w:id="554" w:name="__RefHeading___Toc10954266_1280447820"/>
      <w:bookmarkStart w:id="555" w:name="_Toc224"/>
      <w:bookmarkEnd w:id="554"/>
      <w:r>
        <w:rPr>
          <w:rtl w:val="true"/>
        </w:rPr>
        <w:t>تنبيه</w:t>
      </w:r>
      <w:r>
        <w:rPr>
          <w:rtl w:val="true"/>
        </w:rPr>
        <w:t xml:space="preserve">: </w:t>
      </w:r>
      <w:r>
        <w:rPr>
          <w:rtl w:val="true"/>
        </w:rPr>
        <w:t>قال بعض الأجلاء</w:t>
      </w:r>
      <w:r>
        <w:rPr>
          <w:rtl w:val="true"/>
        </w:rPr>
        <w:t xml:space="preserve">: </w:t>
      </w:r>
      <w:r>
        <w:rPr>
          <w:rtl w:val="true"/>
        </w:rPr>
        <w:t>قال فى الذكرى</w:t>
      </w:r>
      <w:r>
        <w:rPr>
          <w:rtl w:val="true"/>
        </w:rPr>
        <w:t xml:space="preserve">: </w:t>
      </w:r>
      <w:r>
        <w:rPr>
          <w:rtl w:val="true"/>
        </w:rPr>
        <w:t>و فى حكم المراة الخنثى،</w:t>
      </w:r>
      <w:bookmarkEnd w:id="55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فيؤذن للمحارم من الرجال و النساء، و لا جانب النساء لا لاجانب الرجال،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الشيخ يجعل سماع الرجل صوت المرأة فى الأذان كسماعها صوته فيه، فان صوت </w:t>
      </w:r>
      <w:bookmarkStart w:id="556" w:name="pg16598_261414"/>
    </w:p>
    <w:p>
      <w:pPr>
        <w:pStyle w:val="BookText"/>
        <w:rPr/>
      </w:pPr>
      <w:bookmarkEnd w:id="556"/>
      <w:r>
        <w:rPr>
          <w:rFonts w:ascii="Amiri" w:hAnsi="Amiri" w:eastAsia="Amiri" w:cs="Amiri"/>
          <w:color w:val="111111"/>
          <w:sz w:val="28"/>
          <w:sz w:val="28"/>
          <w:szCs w:val="28"/>
          <w:rtl w:val="true"/>
          <w:lang w:bidi="ar-SA"/>
        </w:rPr>
        <w:t>كل منهما بالنسبة الى الآخر عورة،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بين هذين الكلامين من التدافع، فان ظاهر الكلام الأخير انه يحرم على المراة سماع صوت الرّجل، و انه عورة بالنسبة اليها كما يحرم عليها النظر اليه، و مقتضى هذا ان الخنثى لا تؤذن لاجانب النساء، من احتمال الرجولية، انتهى و فيه تامل</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0954268_1280447820"/>
      <w:bookmarkStart w:id="558" w:name="_Toc225"/>
      <w:bookmarkEnd w:id="557"/>
      <w:r>
        <w:rPr>
          <w:rtl w:val="true"/>
        </w:rPr>
        <w:t>في تأكيدهما في الجهرية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يتاكدان فى الجهرية خصوصا الغداة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جملة من الأخبار الصالحة لاستناد الحكم فى المغرب و الغداة،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بن مهران المتقدمة المشتملة 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فى الفجر و المغرب من اذان و اقامة فى الحضر و السفر، لأنه لا يقصر فيها فى حضر و لا سفر، و يجزيك اقامة بغير اذان فى الظهر و العصر و العشاء الآخره، و الأذان و الاقامة فى جميع الصلوات افضل، و اما التّاكد فى العشاء فلم نجد ما يدل عليه، قال بعض الأجله بعد نقل الخير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صريحه كظاهر البواقى مساواة العشاء للظهرين فى استحباب الأذان، فما فى النافع و الشرايع و عبائر كثير من تاكده فى العشاء غير ظاهر الوجه، عدا ما وجدته فى التحرير و المنتهى، من ان الجهر دليل اعتناء الشارع بالتنبيه و الاعلام و شرعيتهما لذلك، و فى الاستناد اليه سيما فى مقابلة النصوص اشكال، الا ان المقام مقام الاستحباب، لا بأس فيه بمتابعة الاصحاب</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0954270_1280447820"/>
      <w:bookmarkStart w:id="560" w:name="_Toc226"/>
      <w:bookmarkEnd w:id="559"/>
      <w:r>
        <w:rPr>
          <w:rtl w:val="true"/>
        </w:rPr>
        <w:t>موارد سقوطهما</w:t>
      </w:r>
      <w:bookmarkEnd w:id="560"/>
    </w:p>
    <w:p>
      <w:pPr>
        <w:pStyle w:val="Heading6"/>
        <w:numPr>
          <w:ilvl w:val="5"/>
          <w:numId w:val="1"/>
        </w:numPr>
        <w:rPr/>
      </w:pPr>
      <w:bookmarkStart w:id="561" w:name="__RefHeading___Toc10954272_1280447820"/>
      <w:bookmarkStart w:id="562" w:name="_Toc227"/>
      <w:bookmarkEnd w:id="561"/>
      <w:r>
        <w:rPr>
          <w:rtl w:val="true"/>
        </w:rPr>
        <w:t>يسقط الأذان عن الثانية عند الجمع</w:t>
      </w:r>
      <w:bookmarkEnd w:id="562"/>
    </w:p>
    <w:p>
      <w:pPr>
        <w:pStyle w:val="Heading6"/>
        <w:numPr>
          <w:ilvl w:val="5"/>
          <w:numId w:val="1"/>
        </w:numPr>
        <w:rPr/>
      </w:pPr>
      <w:bookmarkStart w:id="563" w:name="__RefHeading___Toc10954274_1280447820"/>
      <w:bookmarkStart w:id="564" w:name="_Toc228"/>
      <w:bookmarkEnd w:id="563"/>
      <w:r>
        <w:rPr>
          <w:rtl w:val="true"/>
        </w:rPr>
        <w:t>اشارة</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اذان العصر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و منهم المبسوط حيث اطلق سقوطه، و ظاهر العلامه، و عن النهاية انه غير جايز، قال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يسقط عمن صلى الجمعة دون من صلى الظهر، و نقل ذلك عن ابن البراج فى الكامل، و عن المفيد فى الاركان، و ابن البراج انهما استحبا الأذان ليوم الجمعة كغيره من الايام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المفيد فى المقنعة، على ما وجدته فيها، فانه قال بعد ان اورد تعقيب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فاذن للعصر و اقم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القول ذهب شيخنا المعاصر سلمه اللّه و هو المعتمد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المنقوله عن ابن البراج، دالة على السّقوط لمن يصلى الجمعة فى صورة الجمع، و لا يفهم منه حكم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فى التهذيب على ما حكاه من كلام المتضمن للسّقوط، بما رواه فى الصحيح عن ابن اذينه عن رهط منهم الفضل و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باذان و اقامتين، و جمع بين المغرب و العشاء باذان واحد</w:t>
      </w:r>
      <w:r>
        <w:rPr>
          <w:rStyle w:val="FootnoteAnchor"/>
          <w:rtl w:val="true"/>
        </w:rPr>
        <w:footnoteReference w:id="136"/>
      </w:r>
      <w:r>
        <w:rPr>
          <w:rFonts w:ascii="Amiri" w:hAnsi="Amiri" w:eastAsia="Amiri" w:cs="Amiri"/>
          <w:color w:val="111111"/>
          <w:sz w:val="28"/>
          <w:sz w:val="28"/>
          <w:szCs w:val="28"/>
          <w:rtl w:val="true"/>
          <w:lang w:bidi="ar-SA"/>
        </w:rPr>
        <w:t xml:space="preserve">و اقامتين، عن حفص بن غياث عن جعفر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عليه ان الرواية الاولى، انما تدل على جواز ترك الأذان للعصر و العشاء، مع الجمع بين الفريضين فى يوم الجمعة و غيره، و هو خلاف المدعى، و اما الرواية الثانية فضعيفة السند قاصرة المتن، فلا تصلح لمعارضة الأخبار الصحيحة، المتضمنة لمشروعية الأذان فى الصلوات الخمس، و قد حملها المصنف و غيره على ان المراد بالأذان الثالث، الأذان الثانى للجمعة، لأن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للصلوة اذانا و اقامة، فالزيادة ثالث،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ادريس بان الأجماع منعقد على استحباب الأذان لكل صلوة من الخمس، خرج عنه المجمع عليه و هو من صلى الجمعه، فيبقى الباقى على العموم،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منع الاجماع على السّقوط مع صلوة الجمعة، لتصريح بعض الاصحاب بالاستحباب مطلقا كما نقلناه،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نسب فى المنتهى استحباب الجمع فى يوم الجمعة بين الظهرين باذان واحد و اقامتين الى علمائنا، مؤذنا بدعوى الاجماع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يوم الجمعة فيه بين الصّلوتين، و يسقط بينهما من النوافل، فيكتفى فيها باذان واحد، انتهى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خبير بانه على هذا لا يختص سقوط الأذان للثانية بصلوة العصر يوم </w:t>
      </w:r>
    </w:p>
    <w:p>
      <w:pPr>
        <w:pStyle w:val="BookText"/>
        <w:rPr/>
      </w:pPr>
      <w:r>
        <w:rPr>
          <w:rFonts w:ascii="Amiri" w:hAnsi="Amiri" w:eastAsia="Amiri" w:cs="Amiri"/>
          <w:color w:val="111111"/>
          <w:sz w:val="28"/>
          <w:sz w:val="28"/>
          <w:szCs w:val="28"/>
          <w:rtl w:val="true"/>
          <w:lang w:bidi="ar-SA"/>
        </w:rPr>
        <w:t>الجمعه، بل يجرى فى كل صلوتين جمع بينهما، فانه لا ينبغى ان يؤذن للثانية اجماعا، على ما استظهره بعض الأجله، حاكيا عن صريح المختلف، و هو الحجة المتعضدة بالشهرة المحققه و المحكية، فى كلام غير واحد</w:t>
      </w:r>
      <w:r>
        <w:rPr>
          <w:rStyle w:val="FootnoteAnchor"/>
          <w:rtl w:val="true"/>
        </w:rPr>
        <w:footnoteReference w:id="137"/>
      </w:r>
      <w:r>
        <w:rPr>
          <w:rFonts w:ascii="Amiri" w:hAnsi="Amiri" w:eastAsia="Amiri" w:cs="Amiri"/>
          <w:color w:val="111111"/>
          <w:sz w:val="28"/>
          <w:sz w:val="28"/>
          <w:szCs w:val="28"/>
          <w:rtl w:val="true"/>
          <w:lang w:bidi="ar-SA"/>
        </w:rPr>
        <w:t>من الطائفه الناطقه بكفاية الأذان الاولى عن الثانية فى الصورة المفروضة، بل لم اجد مخالفا فى ذلك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الناطقه على ما اختاروه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الرهط المتقدمة، المروية فى التهذيب فى باب العمل فى ليلة الجمعة و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الأذان و الاقامة فى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باذان واحد و اقامتين، و جمع بين المغرب و العشاء فى الحضر من غير علة، باذان واحد و اقامتين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الجمع بين الصّلوتين، و التهذيب فى باب الزيادات، عنه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عند ما زالت الشمس باذان و اقامتين،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على حاجة فتنفلوا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فافهم، و بما نقلناه عن المنتهى ظهر وجه تخصيص يوم الجمعة بالذكر، قال بعض الأجلاء، بعد نقل كلام المدارك،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يقتضيه النظر فى الأخبار، هو ان القول بالسقوط فى عصر الجمعة، انما يتم مع الجمع، و ذلك فان السنة يوم الجمعة فى صلوة الظهر، حيث لا نافلة بعد الزوال كما فى ساير الايام، هو ان يبادر بالصلوة بعد تحقق الزوال، و السنة فى صلوة العصر حيث لا نافلة يومئذ، ان يصليها فى وقت الظهر فى ساير الايام، كما استفاضت بجميع ذلك الأخبار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ان السقوط انما هو من حيث الجمع، و ان استدلال الشيخ </w:t>
      </w:r>
    </w:p>
    <w:p>
      <w:pPr>
        <w:pStyle w:val="BookText"/>
        <w:rPr/>
      </w:pPr>
      <w:r>
        <w:rPr>
          <w:rFonts w:ascii="Amiri" w:hAnsi="Amiri" w:eastAsia="Amiri" w:cs="Amiri"/>
          <w:color w:val="111111"/>
          <w:sz w:val="28"/>
          <w:sz w:val="28"/>
          <w:szCs w:val="28"/>
          <w:rtl w:val="true"/>
          <w:lang w:bidi="ar-SA"/>
        </w:rPr>
        <w:t>على ما نقله عن المقنعة بصحيحة الرهط المذكوره جيد، و اعتراض السيد عليه بانه خلاف المدعى ليس فى محله، لأن المدعى ليس الا عن عصر الجمعة يسقط اذانها، يعنى اذان اتى بها على الوجه المندوب اليه و المامور به، و الموظف فيها، من الجمع بينها و بين الظهر فى وقت واحد،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بذلك الشيخ المفيد فى المقنعة، فى باب عمل</w:t>
      </w:r>
      <w:r>
        <w:rPr>
          <w:rStyle w:val="FootnoteAnchor"/>
          <w:rtl w:val="true"/>
        </w:rPr>
        <w:footnoteReference w:id="138"/>
      </w:r>
      <w:r>
        <w:rPr>
          <w:rFonts w:ascii="Amiri" w:hAnsi="Amiri" w:eastAsia="Amiri" w:cs="Amiri"/>
          <w:color w:val="111111"/>
          <w:sz w:val="28"/>
          <w:sz w:val="28"/>
          <w:szCs w:val="28"/>
          <w:rtl w:val="true"/>
          <w:lang w:bidi="ar-SA"/>
        </w:rPr>
        <w:t>ليلة الجمعة، و الفرق بين الصلوتين، فى ساير الايام، مع الاختيار، و عدم العوارض، افضل قد ثبت السنة به، الا فى يوم الجمعة، فان الجمع بينهما افضل، و هو السنة، و هذا الكلام و قد تقدم نقله فى كلام السيد فى المدارك، فى المسئلة الخامسة، من المسائل المرسومة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فى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شيخنا المشار اليه، الفرق بين الصلوتين بالنوافل الموظفه، او بالتاخير الى المثل الثانى الذى هو وقت فضيلة العصر عندهم، كما تقدم، هذا فى غير الجمعة، و اما يوم الجمعة فان السنة فيه هو الجمع و عدم التفريق، لا بنافلة و لا بزمان، و حينئذ فما نقله السيّد عن عبارة المقنعة، من ذكر الأذان للعصر فى العبارة المذكورة، يمكن حمله على حصول التفريق بالوقت، كما هو ظاهر سياق العبارة، من الاشتغال بالاعمال و الاذكار بعد صلوة الظهر، الى دخول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نقله السيّد عن شيخه نور اللّه تربتهما، و اختاره، ان اريد به استحباب الأذان يوم الجمعة مطلقا و لو فى صورة الجمع، فهو باطل مردود بالصحيحة المذكورة و غيرها، ممّا دلّ على ما دلت عليه، و ان اريد مع التفريق فهو فى محلّه، و ليس فيه منافاة لكلام الشيخ كما عرفت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رواية غياث المذكورة، فانها لاجمالها و تعدد الاحتمال فيها، لا يمكن </w:t>
      </w:r>
    </w:p>
    <w:p>
      <w:pPr>
        <w:pStyle w:val="BookText"/>
        <w:rPr/>
      </w:pPr>
      <w:r>
        <w:rPr>
          <w:rFonts w:ascii="Amiri" w:hAnsi="Amiri" w:eastAsia="Amiri" w:cs="Amiri"/>
          <w:color w:val="111111"/>
          <w:sz w:val="28"/>
          <w:sz w:val="28"/>
          <w:szCs w:val="28"/>
          <w:rtl w:val="true"/>
          <w:lang w:bidi="ar-SA"/>
        </w:rPr>
        <w:t>الاعتماد عليها فى اثبات حكم شرعى،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الاقوى و المشهور بينهم، بحيث لم يظهر مخالف، ان من جمع بين الصّلوتين فانه يكفيه اذان واحد لاوليهما مطلقا، و اما اذا لم يجمع بينهما فالاقوى عدم سقوطه مطلقا، و لو فى يوم الجمعة اذا صلى فيه الظهر، و اما اذا صلى الجمعة فلعل الاحوط هو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ترى ان ابن ادريس ادعى الاجماع على سقوطه عمن صلى الجمعة لا الظهر، و لم يظهر مخالف له، لأن ظاهر ما ينقل عن المقنعة الأذان للعصر بعد الفراغ عن الظهر،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 الاولى، مع ان التعقيب يكون للظهر، فيكون الظاهر منه التفريق بينه و بين العصر، فلاحظ و تامل، و كيف كان الاحوط اختيار الجمع و ترك الأذان للعصر،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اكثر الاصحاب انه اذا اذن فى وقت العصر، يؤذن للعصر اولا يقيم للظهر، ثم يقيم للعصر، و كذا المغرب و العشاء،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جمع الحاضر او المسافر بين الصلوتين، فالمشهور ان الأذان يسقط فى الثانية، قاله ابن ابى عقيل و الشيخ و جماعة، سواء جمع بينهما فى وقت الاولى او الثانية، لأن الأذان اعلام بدخول الوقت، و قد حصل بالأذان الأول، و ليكن الأذان للاولى ان جمع بينهما فى وقت الاولى، و ان جمع بينهما فى الوقت الثانية، اذن للثانية ثم اقام و صلى للاولى لمكان الترتيب، ثم اقام للثانية، انتهى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فى تعليل سقوط الأذان الثانية، من أنّ الأذان اعلام بدخول الوقت، عليل كما عرفت، اذ لا دليل عليه، و الأذان الاعلامى منفرد، لا تعلق له باذان الصلوة المخاطب به كل فرد فرد من افراد المكلفين، كخطابهم بالصّلوة، لما اسلفناه من الأخبار المتعلقه بكل منهما على حدة، فالفروع </w:t>
      </w:r>
      <w:bookmarkStart w:id="565" w:name="pg16598_261419"/>
    </w:p>
    <w:p>
      <w:pPr>
        <w:pStyle w:val="BookText"/>
        <w:rPr/>
      </w:pPr>
      <w:bookmarkEnd w:id="565"/>
      <w:r>
        <w:rPr>
          <w:rFonts w:ascii="Amiri" w:hAnsi="Amiri" w:eastAsia="Amiri" w:cs="Amiri"/>
          <w:color w:val="111111"/>
          <w:sz w:val="28"/>
          <w:sz w:val="28"/>
          <w:szCs w:val="28"/>
          <w:rtl w:val="true"/>
          <w:lang w:bidi="ar-SA"/>
        </w:rPr>
        <w:t>و الاحكام المترتبة على كل منهما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اضعف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الأذان للاولى ان جمع بينهما فى وقت الاولى، انتهى، فانه لا دليل عليه، و ان وافقه الشهيد الثانى على ذلك و صار اليه، و النصوص خالية من هذا التفصيل، و الظاهر ان هذا الكلام مبنى على ما ذكره اولا، من ان الأذان للاعلام، فانه متى كان القصد به الاعلام، يكون وظيفة صاحبة الوقت، فيقصد به خاصة، فيقدم صاحبة الوقت خاصة و هو كالمبنى عليه فى الضعف و عدم الدليل، انتهى،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الساقط مع الجمع الغير المستحب اذان الاعلام، و يبقى اذان الذكر و الاعظام، انتهى، و لا افهم وجه هذا الكلام</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0954276_1280447820"/>
      <w:bookmarkStart w:id="567" w:name="_Toc229"/>
      <w:bookmarkEnd w:id="566"/>
      <w:r>
        <w:rPr>
          <w:rtl w:val="true"/>
        </w:rPr>
        <w:t>تنبيه</w:t>
      </w:r>
      <w:r>
        <w:rPr>
          <w:rtl w:val="true"/>
        </w:rPr>
        <w:t>:</w:t>
      </w:r>
      <w:bookmarkEnd w:id="567"/>
    </w:p>
    <w:p>
      <w:pPr>
        <w:pStyle w:val="BookText"/>
        <w:rPr/>
      </w:pPr>
      <w:r>
        <w:rPr>
          <w:rFonts w:ascii="Amiri" w:hAnsi="Amiri" w:eastAsia="Amiri" w:cs="Amiri"/>
          <w:color w:val="111111"/>
          <w:sz w:val="28"/>
          <w:sz w:val="28"/>
          <w:szCs w:val="28"/>
          <w:rtl w:val="true"/>
          <w:lang w:bidi="ar-SA"/>
        </w:rPr>
        <w:t>قال الشارح المحقق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السرائر، بعد ان ذكر استحباب الجمع فى 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الجمع ان لا يصلى بينهما نافلة، و اما التسبيح و الادعية فمستحب ذلك، و ليس بجمع و يستفاد ذلك من كلام الشهيد فى الذكرى ايضا، لكن لا يخفى انه يعتبر مع ذلك صدق الجمع عرفا، بحيث لا يقع بينهما فصل يعتد به، و لا بتخلل عوارض خارجه عن الأمور المرتبطه بالصلوة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نقلا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جمع بين صلوتين فى وقت الاولى و الثانية، اذن و اقام للاولى و يقيم للاخرى بغير 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ذلك، ان الأذان اعلام بدخول الوقت، فاذا صلى فى وقت الاولى اذن لوقتها ثم اقام للاخرى، لأنه لم يدخل وقت يحتاج الى الاعلام به، و لو جمع بينهما فى وقت الثانية، اذن لوقت الثانية ثم صلى الاولى لأنها مرتبة عليها، و تبعه فى ذلك التوجيه المصنف فى عدة من كتبه، و هو مشعر بان مناط الاعتبار فى الجمع حصولهما فى وقت فضيلة أحديهما، و هو على الاطلاق مشكل، لابد من اعتبار صدق الجمع عرفا، و احتمل بعض المتأخرين فى شرح الشرايع تحقيق التفريق بالتعقيب و هو بعيد، لأنهم يستحبون الجمع بين صلوة الجمعة و العصر، و </w:t>
      </w:r>
    </w:p>
    <w:p>
      <w:pPr>
        <w:pStyle w:val="BookText"/>
        <w:rPr/>
      </w:pPr>
      <w:r>
        <w:rPr>
          <w:rFonts w:ascii="Amiri" w:hAnsi="Amiri" w:eastAsia="Amiri" w:cs="Amiri"/>
          <w:color w:val="111111"/>
          <w:sz w:val="28"/>
          <w:sz w:val="28"/>
          <w:szCs w:val="28"/>
          <w:rtl w:val="true"/>
          <w:lang w:bidi="ar-SA"/>
        </w:rPr>
        <w:t>استحباب عدم التعقيب بعد صلوة الجمعة بعيد،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المتعلقة بالمقام، ما رواه الكافى فى باب الجمع بين الصلوتين، فى الموثق على ما قاله بعض الأجلاء و غيره، عن محمد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الصلوتين اذا لم يكن بينهما تطوع فلا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عن محمد بن حكيم،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جمعت بين الصّلوتين فلا تطوع بينهما، و رواه التهذيب ايضا فى باب المواقيت فى 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انه لا اشكال فى عدم صدق الجمع مع النافلة بين الصّلوتين، و تدل عليه زيادة على العرف رواية محمد بن حكيم المتقدمة المؤيدة برواية صفوان المتقدمه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المراد بالجمع ان لا يصلى بينهما نافلة كما عن الحلى و الذكرى؟ ام يعتبر مع ذلك صدق الجمع عرفا، بحيث لا يقع بينهما فصل يعتد به و لا يتخلل به بعض العوارض الخارجة الغير المرتبطة بالصلوة؟ وجهان و الأخير هو الاقوى وفاقا لغير واحد من متاخرى المتأخرين، عملا باطلاق الأخبار الأمرة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استفاده الشارح المحقق عن بعض الاصحاب، بان مناط الاعتبار فى الجمع حصولها فى وقت فضيلة أحديهما، فما ذكره فى جوابه من الاشكال الوارد فى الاطلاق وجيه، و ان كان يظهر من بعض المتأخرين الذهاب الى قول ذلك البعض، فلابد من اعتبار صدق الجمع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استبعده من تحقق التفريق بالتعقيب فوجيه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علله لما اختاره، فقد زاد بعض الأجله فى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 ممكن للتصريح باستحبابه على عبارة المفيد فافهم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الجمع على ما قاله ابن ادريس، ان لا يصلى بينهما نافلة لا التسبيح و لا ادعية، و نقل ذلك عن الذكرى ايضا، ثم نقل بعض </w:t>
      </w:r>
    </w:p>
    <w:p>
      <w:pPr>
        <w:pStyle w:val="BookText"/>
        <w:rPr/>
      </w:pPr>
      <w:r>
        <w:rPr>
          <w:rFonts w:ascii="Amiri" w:hAnsi="Amiri" w:eastAsia="Amiri" w:cs="Amiri"/>
          <w:color w:val="111111"/>
          <w:sz w:val="28"/>
          <w:sz w:val="28"/>
          <w:szCs w:val="28"/>
          <w:rtl w:val="true"/>
          <w:lang w:bidi="ar-SA"/>
        </w:rPr>
        <w:t>من الرّوايات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 فى الصحيح و غيره تحقق الجمع المسقط للاذان الثانى فى صور الجماعة مع وقوع النافلة بينهما، و عرفت ان الأذان حينئذ للاعلام فى الاجماع، فيسقط لعدم الحاجة، و قال فى سابق هذه المسئله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عدم وجوب الأذان، صحيحة ابى عبيدة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ليلة مظلمة و ريح و مطر، صلى المغرب ثم مكث قدر ما يتنفل الناس، ثم اقام مؤذنه ثم صلى العشاء،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رواية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احمد بن محمد بن عيسى، عن الحسن بن على بن فضال، عن عبد اللّه بن بكير، عن الحسن بن زياد،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القوم لا ينتظرون احدا اكتفوا باقامة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يظهر منهما، ان الأذان فى الجماعة لاعلام الناس فى اجتماعهم، كما انه فى صورة الجمع بين الفريضين كذلك، كما فى صحيحة رهط منهم الفضيل وزرارة،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ان القائل بوجوبهما للجماعة، و المشترط لها لا يضايق عن الأذان فى الفريضة الثانية، فى صورة الجمع،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الجمع فى هذا المقام غير جيد، لأن الظاهر من رواية ابى عبيدة عدم الفصل بينهما يعتد به، بحيث يصدق معه عدم الجمع، فحينئذ اما وقعت النافلة ام لا؟ و على الأول فلا جمع، و على الثانى يصدق الجمع، فلا يؤذن، فلا معنى لانفراد هذا الكلام بالذكر، فافهم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اذان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اذان العشاء فى مزدلفه، بلا خلاف اجده، بل نفى بعض الأجلاء عن ذلك الخلاف، و يدل عليه ما رواه التهذيب فى باب الأذان و الاقامة فى الزيادات فى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فى الأذان يوم عرفه، ان يؤذن و يقيم للظهر، ثم يصلى، ثم يقوم فيقيم للعصر بغير اذان، و كذلك فى المغرب، و العشاء بمزدلفه </w:t>
      </w:r>
      <w:bookmarkStart w:id="568" w:name="pg16598_261422"/>
    </w:p>
    <w:p>
      <w:pPr>
        <w:pStyle w:val="BookText"/>
        <w:rPr/>
      </w:pPr>
      <w:bookmarkEnd w:id="568"/>
      <w:r>
        <w:rPr>
          <w:rFonts w:ascii="Amiri" w:hAnsi="Amiri" w:eastAsia="Amiri" w:cs="Amiri"/>
          <w:color w:val="111111"/>
          <w:sz w:val="28"/>
          <w:sz w:val="28"/>
          <w:szCs w:val="28"/>
          <w:rtl w:val="true"/>
          <w:lang w:bidi="ar-SA"/>
        </w:rPr>
        <w:t xml:space="preserve">و ما رواه ايضا فى اواخر باب الكفارة على خطاء المحرم فى الصحيح،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المغرب و العشاء بجمع باذان واحد و اقامتين، لا يصلى بينها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الفقيه فى باب الأذان و الاقامة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بعرفه، باذان واحد و اقامتين، و جمع بين المغرب و العشاء بجمع، باذان واحد و اقامتين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المسئله بحمد اللّه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صرح جماعة بان سقوط الأذان فى هذين لمكان الجمع لا لخصوصيّة البقعة كعصر الجمعه،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استحباب الأذان فى عصر عرفه و عشاء مزدلفه و عصر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الأذان هنا بخصوصية الجمع، لا للمكان و الزمان، بل كلّ من جمع بين صلوتين لم يؤذن ثانيا على المشهور، الى آخر ما ذكر</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0954278_1280447820"/>
      <w:bookmarkStart w:id="570" w:name="_Toc230"/>
      <w:bookmarkEnd w:id="569"/>
      <w:r>
        <w:rPr>
          <w:rtl w:val="true"/>
        </w:rPr>
        <w:t>تنبيه</w:t>
      </w:r>
      <w:r>
        <w:rPr>
          <w:rtl w:val="true"/>
        </w:rPr>
        <w:t xml:space="preserve">: </w:t>
      </w:r>
      <w:r>
        <w:rPr>
          <w:rtl w:val="true"/>
        </w:rPr>
        <w:t>و هل سقوط الأذان فى حال الجمع مطلقا؟</w:t>
      </w:r>
      <w:bookmarkEnd w:id="570"/>
    </w:p>
    <w:p>
      <w:pPr>
        <w:pStyle w:val="BookText"/>
        <w:rPr/>
      </w:pPr>
      <w:r>
        <w:rPr>
          <w:rFonts w:ascii="Amiri" w:hAnsi="Amiri" w:eastAsia="Amiri" w:cs="Amiri"/>
          <w:color w:val="111111"/>
          <w:sz w:val="28"/>
          <w:sz w:val="28"/>
          <w:szCs w:val="28"/>
          <w:rtl w:val="true"/>
          <w:lang w:bidi="ar-SA"/>
        </w:rPr>
        <w:t>و خصوص عصرى الجمعة و عرفه و عشاء المزدلفه على سبيل الرخصة، و ان كان مستحبا، او الكراهة كما فى ساير مكروهات العبادات، او التحريم؟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جماعة منهم المصنف و الشهيد فى البيان الى التحريم فى الثلاثة الاخيرة،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اطلق الباقون سقوطه مع مطلق الجمع، و عن الشارح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قايل بالتحريم فى غير الصور الثلاثة، و اختار فى المدارك التحريم عصر عرفه و عشاء مزدلفه خاصة، و اقتفاه فى ذلك الشارح المحقق و غيره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فى مواضع الجمع فافترقوا هؤلاء الجماعة، فذهب بعضهم</w:t>
      </w:r>
      <w:r>
        <w:rPr>
          <w:rStyle w:val="FootnoteAnchor"/>
          <w:rtl w:val="true"/>
        </w:rPr>
        <w:footnoteReference w:id="140"/>
      </w:r>
      <w:r>
        <w:rPr>
          <w:rFonts w:ascii="Amiri" w:hAnsi="Amiri" w:eastAsia="Amiri" w:cs="Amiri"/>
          <w:color w:val="111111"/>
          <w:sz w:val="28"/>
          <w:sz w:val="28"/>
          <w:szCs w:val="28"/>
          <w:rtl w:val="true"/>
          <w:lang w:bidi="ar-SA"/>
        </w:rPr>
        <w:t>الى الاستحباب مطلقا،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يقال انه يكره فى موضع يستحب الجمع بالمعنى المستعمل فى العبادات، بمعنى ان الاتيان به اقل ثوابا من الاتيان بالصّلوة من غير تفريق، و اما فى غير مواضع استحباب الجمع فتركه </w:t>
      </w:r>
    </w:p>
    <w:p>
      <w:pPr>
        <w:pStyle w:val="BookText"/>
        <w:rPr/>
      </w:pPr>
      <w:r>
        <w:rPr>
          <w:rFonts w:ascii="Amiri" w:hAnsi="Amiri" w:eastAsia="Amiri" w:cs="Amiri"/>
          <w:color w:val="111111"/>
          <w:sz w:val="28"/>
          <w:sz w:val="28"/>
          <w:szCs w:val="28"/>
          <w:rtl w:val="true"/>
          <w:lang w:bidi="ar-SA"/>
        </w:rPr>
        <w:t>مرخص فيه، بمعنى عدم التأكيد فى استحبابه كما فى غيره، انه مكروه او مباح، و قال ايضا و قيل بالترخيص،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الافاضل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اى تقدير، هل السقوط عزيمة أو رخصة؟ و ظاهر الاكثر أنّه عزيمة و قيل رخصة، فيستحب للثانية، و قيل بسقوط اذان الاعلام الا الذكر و الاعظام، و الاحوط العدم، فانه عبادة لم تشرع، و ليس كله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جماعة منهم العلاّمة بتحريمه فى الثلاثة، و اطلق الباقون سقوطه مع مطلق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كلام المصنف رحمه الله، ففى الذكرى توقف فى كراهته فى الثلاثة استنادا الى عدم وقوفه فيه على نص و لا فتوى، ثم حكم بنفى الكراهة و جزم بانتفاء التحريم فيها و ببقاء الاستحباب فى الجمع بغيرها، مؤولا الساقط بانه اذان الاعلام، و ان الباقى اذان الذكر و الاعظام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 قريب من ذلك؟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بكراهته فى الثلاثة</w:t>
      </w:r>
      <w:r>
        <w:rPr>
          <w:rStyle w:val="FootnoteAnchor"/>
          <w:rtl w:val="true"/>
        </w:rPr>
        <w:footnoteReference w:id="141"/>
      </w:r>
      <w:r>
        <w:rPr>
          <w:rFonts w:ascii="Amiri" w:hAnsi="Amiri" w:eastAsia="Amiri" w:cs="Amiri"/>
          <w:color w:val="111111"/>
          <w:sz w:val="28"/>
          <w:sz w:val="28"/>
          <w:szCs w:val="28"/>
          <w:rtl w:val="true"/>
          <w:lang w:bidi="ar-SA"/>
        </w:rPr>
        <w:t>، و بالغ من قال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الاقرب ان الأذان فى الثلاثة حرام مع اعتقاد شرعيته، و توقف فى غيرها، و الظاهر التحريم فيما لا إجماع على استحبابه منها، لما ذكرناه، و اما تقسيم الأذان الى القسمين فاضعف، لأنه عبادة خاصة اصلها الاعلام، و بعضها ذكر و بعضها غير ذكر، و تأدى وظيفته بايقاعه سرا، ينافى اعتبار اصله، و الحيعلات ينافى ذكريته، بل هو قسم ثالث، و سنة متبعة، و لو يوقعها الشارع فى هذه المواضع، فيكون بدعة، نعم قد يقال ان مطلق البدعة ليس بمحرم، بل ربما قسمها بعضهم الى الاحكام الخمسة، و مع ذلك لا يثبت الجواز</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فى سابق كلامه هذا،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سقوطه فى هذه المواضع رخصة فيجوز الأذان ام عزيمه فلا يشرع؟ وجهان، من انه عبادة توقيفيه و لا نص عليه </w:t>
      </w:r>
    </w:p>
    <w:p>
      <w:pPr>
        <w:pStyle w:val="BookText"/>
        <w:rPr/>
      </w:pPr>
      <w:r>
        <w:rPr>
          <w:rFonts w:ascii="Amiri" w:hAnsi="Amiri" w:eastAsia="Amiri" w:cs="Amiri"/>
          <w:color w:val="111111"/>
          <w:sz w:val="28"/>
          <w:sz w:val="28"/>
          <w:szCs w:val="28"/>
          <w:rtl w:val="true"/>
          <w:lang w:bidi="ar-SA"/>
        </w:rPr>
        <w:t xml:space="preserve">ههنا بخصوصه، و العموم مخصص بفعل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جمع بين الظهرين و العشاءين بغير مانع، باذان و اقامتين، فكذا فى تلك المواضع، و الظاهرانه لمكان الجمع لا لخصوصية البقعة، و من انه ذكر لله تعالى فلا وجه لسقوطه اصلا، بل تخفيفا و رخصة، و يشكل بمنع كونه بجميع فصوله ذكرا، و بان الكلام فى خصوصية العبادة لا فى مطلق الذكر،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عندى فى هذه المسئله ما رجحه الثانى من التحريم فى المواضع الاربعة المتقدمة، الراجعة فى التحقيق الى مطلق الجمع،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العبادات توقيفية، مبنيه على التوظيف من الشارع، و لم يعلم منه الأذان للثانية فى صورة الجمع مطلقا، بل المعلوم من الأخبار خلافه، و انه لا اذان ثمة، فمنها ما دل على حكاية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الائمة، كما فى تقدم صحيحة الرّهط، و رواية صفوان الجمال، و 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المغرب ليلة مطيرة، ثم نقل الرّواية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للمنفرد و الجامع، فى احتجاج الشيخ لوجوب الأذان و الاقامة فى الجماعة،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دل على امر المكلفين بذلك، كصحيحتى عبد اللّه بن سنان و منصور بن حازم المتقدمتين، و نحوهما صحيحة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رجل يقطر منه البول، من انه يتخذ كيسا يجعل فيه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بين الصلوتين الظهر و العصر باذان و اقامتين، يؤخر الظهر و يعجل العصر، و كذا يؤخر المغرب و يعجل العشاء، و يجمع بينهما باذان و اقامتين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فى شىء من الرّوايات الجمع الاشارة فضلا عن التصريح الى اذان الثانية بالكلية، و منه يعلم انه لا اذان للثانية فى صورة الجمع مطلقا، من المواضع الثلاثة و غيرها، لعدم ثبوت التعبّد به، و الاستناد الى الأخبار المطلقة هنا ضعيف، لأن هذه الأخبار خاصة فيخصص بها اطلاق تلك الأخبار، كما هو القاعده المتفق عليها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فلصحيحة عبد الله بن سنان المتقدمة، و التقريب فيها ان </w:t>
      </w:r>
    </w:p>
    <w:p>
      <w:pPr>
        <w:pStyle w:val="BookText"/>
        <w:rPr/>
      </w:pPr>
      <w:r>
        <w:rPr>
          <w:rFonts w:ascii="Amiri" w:hAnsi="Amiri" w:eastAsia="Amiri" w:cs="Amiri"/>
          <w:color w:val="111111"/>
          <w:sz w:val="28"/>
          <w:sz w:val="28"/>
          <w:szCs w:val="28"/>
          <w:rtl w:val="true"/>
          <w:lang w:bidi="ar-SA"/>
        </w:rPr>
        <w:t>الظاهر كما صرح به جمله من الاصحاب، ان ترك الأذان فى الصورتين المذكورتين ليس الا بخصوص الجمع لا للبقعة، و قد دلت على ان السنة هو ترك الأذان، فيكون الآتى به مخالفة للسنة، و ليس بعد ذلك الا كونه بدعة، و به يثبت ان الاتيان به فى مقام الجمع حيثما كان بدعة، و يعضد ما ذكرناه من ان ترك الأذان فى عصر عرفه و عشاء المزدلفه انما هو من حيث الجمع لا لخصوص البقعه، خبر حريز المذكور فى السلس، فانه من الظاهر ان ذلك ايضا ليس من خصوصية السلس، بل من حيث مقام الجمع، و ان السنة فى مقام الجمع حيثما كان و كيفما كان هو سقوط اذان الثانية، فيجب اطراد الحكم فى روايات المستحاضه الدالة على الجمع، و ان لم يصرح فيها بالأذان و الاقامة، بالتقريب المذكور فى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الفاضل الخراسانى فى الذخيره هنا، من الاحتمالات و المناقشات التى ليس لنقلها كثير فائدة، فضعفها يعلم مما حققناه،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فى الذخيرة، بعد نقل صحيحة رهط المتقدمة، و رواية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فى موضع يستحب الجمع بالمعنى المستعمل</w:t>
      </w:r>
      <w:r>
        <w:rPr>
          <w:rStyle w:val="FootnoteAnchor"/>
          <w:rtl w:val="true"/>
        </w:rPr>
        <w:footnoteReference w:id="142"/>
      </w:r>
      <w:r>
        <w:rPr>
          <w:rFonts w:ascii="Amiri" w:hAnsi="Amiri" w:eastAsia="Amiri" w:cs="Amiri"/>
          <w:color w:val="111111"/>
          <w:sz w:val="28"/>
          <w:sz w:val="28"/>
          <w:szCs w:val="28"/>
          <w:rtl w:val="true"/>
          <w:lang w:bidi="ar-SA"/>
        </w:rPr>
        <w:t xml:space="preserve">فى العبادات، و اما فى غير مواضع استحباب الجمع فتركه مرخص فيه، بمعنى عدم التأكيد فى استحبابه، كما فى غيره، لا انه مكروه او مباح، و يدل عليه ان ما دل على شرعية الأذان من النصوص دال على شرعيته مطلقا، و ما دل على السّقوط لا يقتضى مرجوحية فعله مطلقا، لأن المستفاد منها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و جمع بين الصلوتين، و يجوز ان يكون ذلك فى موضع استحباب الجمع لغرض حصول الجمع، و يكون ذلك لعلة، و هو لا ينافى الاستحباب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على التحريم بانه لم ينقل ذلك عن 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p>
    <w:p>
      <w:pPr>
        <w:pStyle w:val="BookText"/>
        <w:rPr/>
      </w:pPr>
      <w:r>
        <w:rPr>
          <w:rFonts w:ascii="Amiri" w:hAnsi="Amiri" w:eastAsia="Amiri" w:cs="Amiri"/>
          <w:color w:val="111111"/>
          <w:sz w:val="28"/>
          <w:sz w:val="28"/>
          <w:szCs w:val="28"/>
          <w:rtl w:val="true"/>
          <w:lang w:bidi="ar-SA"/>
        </w:rPr>
        <w:t xml:space="preserve">عليهم السلام، و لم يفعل فى عهدهم، فيكون بدعة، و بالروايتين المذكورتين، و فيه نظر، لأن عدم النقل ليس دليل العدم، و عدم فعله فى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 مجرد عدم النقل لا يستلزم كونه بدعة اذا دلت العمومات و الظواهر على شرعيّته، و اما الروايتان فقد عرفت الحال فيهما، و اما الأذان فى عصر عرفه و عشاء مزدلفه فالظاهر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القايل بالفصل بين المواضع الثلاثة،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هذه المسئله غير مذكور فى كلام القدماء، بل هو مستحدث بين المتأخرين، فلا قدح فى عدم ثبوت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ايضا، بعد ان استدل لسقوط الأذان فى عصر عرفه و عشاء مزدلفه، بصحيحتى عبد اللّه بن سنان و منصور بن حازم،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سقوط الأذان هنا على سبيل الرّخصة او الكراهة او التحريم؟ الظاهر الاخير كما اختاره المصنف و الشهيد فى البيان، لأن المستفاد من الخبر رجحان تركه و كون السنة فى خلافه و لا شىء فى العبادات من هذا القبيل، فيكون الاتيان به تشريعا و بدعة، و قد صح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سبيلها الى النار،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ذلك فاعلم ان الاقوى و الاظهر عندى، هو الحرمة فى عصر عرفه و عشاء المردلفه، لصحيحتى عبد اللّه بن سنان و منصور بن حازم، المتقدمتين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عرفه، و اما القول بالحرمة فى مطلق الجمع الذى من افراد يوم الجمعة، فلا يخلو عن اشكال، لأن لمانع الحرمة ان يقول مقتضى الاطلاقات هو استحباب الأذان مطلقا، خرج عنها ما خرج بدليل، و لا دليل على خروج ما نحن فيه عنها، لأن الدّليلين اللذين اقامها بعض الأجلاء المتقدم نقل كلامه، مما لا يغنى من جوع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دليله الأول، فلان تخصيص الاطلاقات بالأخبار التى اشار اليها غير وجيه، لأن التخصيص فرع التعارض و ليس بينهما تعارض، لأن غاية ما يستفاد من صحيحتى الرهط و عبد اللّه بن سنان، و رواية صفوان، المتقدمات فى </w:t>
      </w:r>
    </w:p>
    <w:p>
      <w:pPr>
        <w:pStyle w:val="BookText"/>
        <w:rPr/>
      </w:pPr>
      <w:r>
        <w:rPr>
          <w:rFonts w:ascii="Amiri" w:hAnsi="Amiri" w:eastAsia="Amiri" w:cs="Amiri"/>
          <w:color w:val="111111"/>
          <w:sz w:val="28"/>
          <w:sz w:val="28"/>
          <w:szCs w:val="28"/>
          <w:rtl w:val="true"/>
          <w:lang w:bidi="ar-SA"/>
        </w:rPr>
        <w:t>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اذان العصر يوم الجمعة،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الظهرين باذان و اقامتين، و كذا فعل صلى اللّه عليه و آله فى المغربين، و ذلك لا يصير باعثا للتخصيص، لأن الظاهر هو كون ذلك على سبيل الاتفاق و الندرة، و لم يكن على سبيل العادة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 ذلك مخصص للاطلاق، لأن هجران المستحب لا يليق بحالهم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مطلقا، سواء كان على سبيل الهجران او الاتفاق، لا يليق بحالهم،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و عليك باقامة البرهان، مع ان النكتة موجودة فى الاتفاق، و هى اعلامهم للرعية ان الفعل مما يجوز تركه، و وجود ذلك فى الهجران ايضا غير ضاير، لأن فيه ما يدل على المنع، هب عدم ظهور الاتفاقية منها، فلا اقل من تساوى الاحتمالين، فلاىّ شىء تخصص الاطلاقات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فى رواية عبد اللّه بن سنان، المتقدمة عند شرح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للمنفرد و الجامع، فى احتجاج الشيخ لما اختاره فى تلك المسئله، بل الأمر فيها اظهر لمكان الضرورة المستفادة منها، و يحتمل ايضا ان يكون السقوط فى هذه الأخبار، بناء على كون الأذان فى الجماعة للاعلام على الاجتماع، و لذا لو لم ينتظروا احدا يجزى الاقامة مطلقا، كما ظهر 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يبقى سقوط الأذان الثانى، فى صورة الجمع فى الانفراد بلا دليل دال عليه من الأخبار، و ان كان من الاجماع المنقول ما يدل عليه ايضا كما تقدم، نعم يشكل بالنسبة الى من لا يراه حجة شرعية و بما ذكر ظهر الحال فى صحيحة حريز التى نقلها سابقا، بل الأمر فيها اظهر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يستفاد من هذه الأخبار كون الاستحباب فى الاقامة اكد من الأذان، و انى هذا من المدعى؟ و بما ذكرنا لك من الكلام فى المقام، ظهر لك عدم وجاهة ما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الأخبار خاصة فيخصص بها اطلاق تلك الأخبار، كما هو القاعدة المتفق عليها، لانك قد عرفت عدم حصول التعارض </w:t>
      </w:r>
      <w:bookmarkStart w:id="571" w:name="pg16598_261428"/>
    </w:p>
    <w:p>
      <w:pPr>
        <w:pStyle w:val="BookText"/>
        <w:rPr/>
      </w:pPr>
      <w:bookmarkEnd w:id="571"/>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دليله الثانى، فلان صحيحة عبد اللّه بن سنان، المتقدمة عند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عرفه، و ان كانت دالة على ترك الأذان فى العرفة و المزدلفة و ان الآتى به فيهما مخالف للسنة، و لكن عدم مدخلية المكان غير معلوم لنا، كيف و قد ذهب جماعة بالحرمة فيهما دون غيرهما من مواضع الجمع، و اما الاعتضاد بخبر حريز ففيه ما فيه، و ذلك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ان ذلك ليس من حيث خصوصية السلس، بل حيث مقام الجمع وجيه، لكن شطرا منه، و غير وجيه شطره الآخر، اما الشطر الوجيه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من حيث خصوصية السلس، و اما الشطر الغير الوجيه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حيث مقام الجمع، لأن الظاهر كون ذلك من حيث الضرورة و العذر، و كون ذى السلس ذا عذر غير مخفى على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الخبر و غيره من الأخبار دال على كون الاقامة فى الاستحباب اكد من الأذان، كما ذكرنا سابقا فليتأمل جدا، و الانصاف ان المسئله عن الاشكال غير خالية، و ان كان القول بالاستحباب لا يخلو عن رجحان ما، و لكن الاحتياط هو الترك</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0954280_1280447820"/>
      <w:bookmarkStart w:id="573" w:name="_Toc231"/>
      <w:bookmarkEnd w:id="572"/>
      <w:r>
        <w:rPr>
          <w:rtl w:val="true"/>
        </w:rPr>
        <w:t>و كذا يسقط الأذان عن القاضى للصلوات المعددة المؤذن فى الأول</w:t>
      </w:r>
      <w:bookmarkEnd w:id="573"/>
    </w:p>
    <w:p>
      <w:pPr>
        <w:pStyle w:val="Heading6"/>
        <w:numPr>
          <w:ilvl w:val="5"/>
          <w:numId w:val="1"/>
        </w:numPr>
        <w:rPr/>
      </w:pPr>
      <w:bookmarkStart w:id="574" w:name="__RefHeading___Toc10954282_1280447820"/>
      <w:bookmarkStart w:id="575" w:name="_Toc232"/>
      <w:bookmarkEnd w:id="574"/>
      <w:r>
        <w:rPr>
          <w:rtl w:val="true"/>
        </w:rPr>
        <w:t>اشارة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يسقط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للصلوات المعددة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فى اول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على ما صرح به بعض الأجله، و الأخبار بذلك 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احكام</w:t>
      </w:r>
      <w:r>
        <w:rPr>
          <w:rStyle w:val="FootnoteAnchor"/>
          <w:rtl w:val="true"/>
        </w:rPr>
        <w:footnoteReference w:id="143"/>
      </w:r>
      <w:r>
        <w:rPr>
          <w:rFonts w:ascii="Amiri" w:hAnsi="Amiri" w:eastAsia="Amiri" w:cs="Amiri"/>
          <w:color w:val="111111"/>
          <w:sz w:val="28"/>
          <w:sz w:val="28"/>
          <w:szCs w:val="28"/>
          <w:rtl w:val="true"/>
          <w:lang w:bidi="ar-SA"/>
        </w:rPr>
        <w:t>الصّلوة فى الصحيح، عن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نسيت صلوة، او صليتها بغير وضوء، و كان عليك قضاء صلوات، فاذن لها و اقم ثم صلها، ثم صل ما بعدها باقامة لكل صلوة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صلى الصّلوات و هو جنب اليوم و اليومين و الثلاثة، ثم ذكر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يتطهر و يؤذن و يقيم فى اوليهن، ثم يصلى و </w:t>
      </w:r>
    </w:p>
    <w:p>
      <w:pPr>
        <w:pStyle w:val="BookText"/>
        <w:rPr/>
      </w:pPr>
      <w:r>
        <w:rPr>
          <w:rFonts w:ascii="Amiri" w:hAnsi="Amiri" w:eastAsia="Amiri" w:cs="Amiri"/>
          <w:color w:val="111111"/>
          <w:sz w:val="28"/>
          <w:sz w:val="28"/>
          <w:szCs w:val="28"/>
          <w:rtl w:val="true"/>
          <w:lang w:bidi="ar-SA"/>
        </w:rPr>
        <w:t>يقيم بعد ذلك فى كل صلوة، فيصلى بغير اذان حتى يقضى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اجنب ثم لم يغتسل حتى يصلى الصلوات كلهن، فذكر بعد ما صلى، فان عليه الاعادة يؤذن و يقيم، ثم يفصل بين كل صلوتين باقامة، و يؤيده ما رواه ايضا فى باب الأذان و الاقامة، فى الزيادات، عن موسى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يجب عليه اعادة الصّلوة، ايعيدها باذان و اقامة؟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باقامة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القاضى لو جمع بين الأذان و الاقامة لكل فريضة كان افضل على الاشهر، كما ادعاه غير واحد ممن تاخّر، بل نفى بعض عن ذلك الخلاف ممن يعتد به، و حكى عن الناصرية و الخلاف، عليه اجماع الطائفه، و هو الحجة، مضافا الى الاطلاقات و العمومات الواردة باستحباب الأذان و الاقامة فى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رواية صفوان، المتقدمة عند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للمنفرد و الجامع،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الأذان و الاقامة فى جميع الصّلوات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عمار المتقدمه فى قبيل رواية صفوان هذه،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الا باذان و اقامة، الى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للمطلب ايضا بما رواه التهذيب فى باب احكام الصلوة فى الموثق،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اذا اعاد الصّلوة، هل يعيد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ايضا فى الباب المتقدم، عن محمد بن يعقوب، عن على بن ابراهيم، عن ابيه،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صلوة السّفر فذكرها فى الحضر،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ما فاته كما فاته، ان كانت صلوة السّفر اداها فى الحضر مثلها، و ان كانت صلوة الحضر فليقض فى السفر صلوة الحضر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التهذيب فى ذلك الباب،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بين ما ذكرنا خبر حريز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فاتته صلوة من صلوة السّفر فذكرها فى </w:t>
      </w:r>
    </w:p>
    <w:p>
      <w:pPr>
        <w:pStyle w:val="BookText"/>
        <w:rPr/>
      </w:pP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فكان هذا الخبر مبينا للاخبار كلها،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فاتته صلوة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استحباب الأذان و الاقامة لكل صلوة، فاستدل عليه فى المنتهى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فريضه فليقضها كما فاتته، و قد كان من حكم الفائته استحباب تقديم الأذان و الاقامة عليها فكذا قضاؤها، و برواية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اذا 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فى الرّوايتين ضعف فى السّند، و قصور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الشهيد فى الذكرى قولا بان الافضل ترك الأذان لغير الاولى، لما روى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يوم الخندق عن اربع صلوات، فامر بلا لا فاذن للاولى و اقام، ثم اقام للبواقى من غير اذان، و هو حسن، بل لو قيل بعدم مشروعية الأذان بغير الاولى من الفوايت مع الجمع بينها كان وجها قويا، لعدم ثبوت التعبدية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بعد نقل اعتراض صاحب المدارك، بان فى الرّوايتين ضعفا فى السند و قصورا من حيث الدلالة،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ضعف الدلالة بالنسبة الى الأول، من حيث ان المتبادر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فاتته، بجملة اجزائها و صفاتها الداخلة تحت حقيقتها، دون الامور الخارجه منها، و يحتمل و لعلّه الاظهر حمل الخبر على كون الفائت فريضة واحدة، فانه يؤذن لها و 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الى الثانى، فلعدم دلالته على انه يعيد لكل صلوة، مع انه يعارضه ما رواه الشيخ فى التهذيب، عن موسى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بالجمله فان الدّليل المذكور لا يخلو عن المقصود، انتهى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الجواب عن الجميع، امّا السند ان فضعفهما غير ممنوع، لأن سند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هو ما نقلناه و ترى انه صحيح او حسن كالصحيح بابراهيم، و صاحب المدارك يعمل بالسند المشتمل عليه، و سند رواية عمار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يحيى، عن احمد بن الحسن بن على، </w:t>
      </w:r>
    </w:p>
    <w:p>
      <w:pPr>
        <w:pStyle w:val="BookText"/>
        <w:rPr/>
      </w:pPr>
      <w:r>
        <w:rPr>
          <w:rFonts w:ascii="Amiri" w:hAnsi="Amiri" w:eastAsia="Amiri" w:cs="Amiri"/>
          <w:color w:val="111111"/>
          <w:sz w:val="28"/>
          <w:sz w:val="28"/>
          <w:szCs w:val="28"/>
          <w:rtl w:val="true"/>
          <w:lang w:bidi="ar-SA"/>
        </w:rPr>
        <w:t>عن عمرو بن سعيد، عن مصدق بن صدقه، عن عمار السّاباطى، و هذا السند موثق كالصحيح لمكان احمد، و الموثق عند جماعة كثيرة من المحققين، مع ان قصور السنّد لو كان منجبرا بالشهرة، و الرواية المنجبرة بها اقوى من الصحيح المخالف لها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المناقشة فى دلالة رواية زرارة، من ان المتبادر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ففيه ما اشار اليه بعض الأجله، و يمنع اختصاص الكيفية الشبهة بها بالامور الدّاخله، بعد الاتفاق على الاستدلال بالرواية على اثبات الامور الخارجة عن الصّلوة مما هو شرط فيها كالطهارة عن الحدث و الخبث و الاستقبال و ستر العورة و نحو ذلك، فى الفائتة ايضا، فتامل جدا، انتهى، و فيه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المناقشة فى تلك الرواية ايضا، بان الأذان ساقط فى صورة الجمع فى الاداء، غير ساقط فى صورة التفريق، فما الدّليل على انه يعتبر حال التفريق فى اعتبار المماثلة؟</w:t>
      </w:r>
    </w:p>
    <w:p>
      <w:pPr>
        <w:pStyle w:val="BookText"/>
        <w:rPr/>
      </w:pPr>
      <w:r>
        <w:rPr>
          <w:rFonts w:ascii="Amiri" w:hAnsi="Amiri" w:eastAsia="Amiri" w:cs="Amiri"/>
          <w:color w:val="111111"/>
          <w:sz w:val="28"/>
          <w:sz w:val="28"/>
          <w:szCs w:val="28"/>
          <w:rtl w:val="true"/>
          <w:lang w:bidi="ar-SA"/>
        </w:rPr>
        <w:t>ففيها ما ذكره الشارح المحقق، حيث قال بعد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الكلام انما يتم فيما صح له حالتى الجمع و التفريق، كالظهرين و العشاءين لا مطلقا، فللمستدل اجراء الكلام فى غيره، ثم التعدية، و التعميم، لعدم القايل بالفصل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المناقشة فى الموثقه بنحو ما عرفت، فترك الاستفصال فى مقام جواب السؤال المقتضى للعموم فى المقال، يهدم بنيانها، فظهر بما ذكر دعوى ظهور رواية زرارة ايضا فى الواحده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الأجله، بعد ان ادعى فساد ظهور الصحيحة فى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لاستدلال الاصحاب بها، لاثبات كثير مما يعتبر فى الحاضرة، فى الفائته من دون تخصيص لها بالواحدة و المتعددة، انتهى فتدبر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رواية موسى بن عيسى، التى ذكرها بعض الأجله لاجل المعارضه، ففيها ما اشار اليه بعض الأجله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المعارضة مع قصور سندها و عدم </w:t>
      </w:r>
    </w:p>
    <w:p>
      <w:pPr>
        <w:pStyle w:val="BookText"/>
        <w:rPr/>
      </w:pPr>
      <w:r>
        <w:rPr>
          <w:rFonts w:ascii="Amiri" w:hAnsi="Amiri" w:eastAsia="Amiri" w:cs="Amiri"/>
          <w:color w:val="111111"/>
          <w:sz w:val="28"/>
          <w:sz w:val="28"/>
          <w:szCs w:val="28"/>
          <w:rtl w:val="true"/>
          <w:lang w:bidi="ar-SA"/>
        </w:rPr>
        <w:t>جابر لها متروكة الظاهر، لدلالتها على استحباب الاقامة خاصة مطلقا فى اول وروده، و لا قايل به من الاصحاب، و مع ذلك لا يعترض بها ما قابلها من الرواية بالعمومات و الاجماعات المحكية و الشهرة العظيمة،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ضعف ما قواه صاحب المدارك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بعدم مشروعية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ذلك فان التعبّد ثابت بما قدمناه من الادلة الكثيره، قال بعض الأجلاء، بعد نقل ما نقلناه عن صاحب المدارك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الشهيد فى الذكرى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شيخنا الشهيد رحمه اللّه هنا من الرواية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انه شغل عن اربع صلوات، و انما هى من طرق المخالفين، و ليس فى اخبارنا له اثر، و لا توافق اصولنا، فان ظاهر الاصحاب الاتفاق على عدم جواز ذلك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لعصمته المانعة عن جواز ذلك عليه، و لأن الصلوات لها مراتب لا يحصل الفوات فيها الا مع انقطاع الشعور بالكلية، كما ذكروه فى صلوة الحرب و صلوة المريض، فلا حجة فى الخبر المذكور، و لا ضرورة تلجئ اليه، حتى انه يتكلف بالذب عنه، و دفع ما يرد عليه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العصمة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من ان الصّلوة كانت تسقط اداء مع الخوف ثم تقضى، حتى نسخ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ان يكون ذلك لعدم تمكنه من استيفاء افعال الصّلوة، و لم يكن قصر الكيفية مشروعا، و هو عايد الى الأول و عليه المعوّل، انتهى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الثانى الذّى عليه المعول عنده، ان الاستناد الى مجرد الاحتمال و الجواز بان يكون المعنى انه يحتمل ان يكون تركه الصلوة من حيث عدم التمكن من استيفاء افعالها، من قبيل الرّمى فى الظلام، من حيث الخروج بذلك عن ظواهر الادلة من غير مخصص فى المقام، اذ الاحاديث الدالة على قصر الكيفية فى المواضع المنصوصة من خوف و مرض و نحوهما، لا اشعار فيها بوقت دون وقت، </w:t>
      </w:r>
    </w:p>
    <w:p>
      <w:pPr>
        <w:pStyle w:val="BookText"/>
        <w:rPr/>
      </w:pPr>
      <w:r>
        <w:rPr>
          <w:rFonts w:ascii="IRNazanin" w:hAnsi="IRNazanin" w:eastAsia="IRNazanin"/>
          <w:color w:val="111111"/>
          <w:sz w:val="28"/>
          <w:sz w:val="28"/>
          <w:szCs w:val="28"/>
          <w:rtl w:val="true"/>
          <w:lang w:bidi="fa-IR"/>
        </w:rPr>
        <w:t>و لا زمان دون زمان، و لا حال دون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 الظاهر ان الرّواية التى اشار اليها فى الوجه الأول ليست من طرقنا، و لعله لهذا عدل عن الاستناد اليها، و اعتمد على مجرد هذا الاحتمال و التجويز، و العجب منه رحمه اللّه و كذا من السيّد السّند، فى نقله له و جموده عليه بل استحسانه ذلك، كيف عولوا فى الاستدلال على هذه الرواية العامية؟ و روايات الاصحاب ظاهرة الدلالة واضحة المقالة فيما دلت عليه هذه الرواية العامية، كصحيحتى زرارة و محمّد بن مسلم و الرضوى،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القاضى بالأذان الأول ورده و لا اقامة للباقى و ان كان الجمع بينهما افضل، و هو ينافى سقوطه عمن جمع فى الاداء الا ان يقول السقوط فيه تخفيف، او ان الساقط اذان الاعلام، لحصول العلم باذان الاولى لا الأذان الذكرى، و يكون الثابت فى القضاء الأذان الذكرى، و هذا متجه، انتهى، و اعترضه فى المدارك، بعدم المنافاة بين الحكمين لو ثبت دليلهما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مبنى المنافاة، فى كلام الدروس، على انه لما كان الدليل على استحباب الجمع بين الأذان و الاقامة فى القضاء،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الذى ذكره العلامه فى المنتهى، فجعل القضاء تابعا فى ذلك للأداء، و الحال انهم صرحوا انه لو جمع بين الفريضين فى الأداء سقط الأذان للثانية، فحصول المنافاة، و الحال هذه ما لا ريب فيه، فان اثباتهم له فى القضاء انما هو بالتفريع على الأداء، كما عرفته من استدلال العلامه، و الحال انه فى الأداء ساقط فى مقام الجمع، و الظاهر هو مراد شيخنا الشهيد رحمه اللّه بالمنافاة فى هذا المقام، و هو ظاهر، انتهى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انحصار الدليل فى استحباب الجمع بين الأذان و الاقامة فى القضاء،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وجهه مما مرّ من نقل كلام الشارح المحقق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بالجمله مقتضى الاطلاقات و العمومات هو استحباب الأذان فى الصلوات مطلقا، خرج منه الجامع بين الفريضتين فى الأداء لو قلنا بعدم الاستحباب فى ذلك، و قد عرفت ما هو الحق عندنا، فيبقى الباقى تحتها، فلا معنى لامثال هذه الاعتراضات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جوابه فى الدروس عن الاشكال المذكور، بان الساقط فى صورة الجمع فى الأداء، انما هو اذان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اليه يشير قوله فى الذكرى كما مضى فى مسئلة الجمع ان الساقط مع الجمع الغير المستحب اذان الاعلام، و يبقى اذان الذكر و الاعظام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 لا يخفى ان المستفاد من الأخبار على وجه لا يقبل الاستتار و لا الانكار، هو ان الأذان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 الاعلام بدخول الوقت لكافة الناس، و هذا الذى تقدمت الرّوايات فى صدر البحث، بالحثّ عليه و على ما فيه من الثواب، و منها رواية بلال،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الاقامة بالنسبة الى كل مكلف من ذكر او انثى، و هذا هو الذى تقدم الاختلاف فتوى و رواية فى وجوبه و استحبابه فى مواضع و افراد معينة، و هذا النوع الثانى لا ارتباط له باول الوقت، بل اى وقت صلى المصلى استحب له الاتيان به، و هذا هو الذى خرجت فيه روايات القضاء، بانه يؤذن فى اوّل وروده ثم يقيم لكل صلوة، و لا تعلق لهذا بالاعلام فى ساير اجزاء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شيخنا المشار اليه، بان الساقط فى صورة الجمع فى الثانية اذان الاعلام، لحصول العلم باذان الاولى، لا الأذان الذكرى، لا معنى له بالكلية، لأنه لا يلزم ان يكون صلوته فى اول الوقت، حتى يكون اذان الاعلام، و مع فرض كون صلوته فى اول الوقت، يعتبر فى اذانه للصّلوة الاولى، و لا يشترط فيه قصد الاعلام و لا شروط الأذان الاعلام، بل لو اذن خفيفا وحده، فى مكان لا يراه و لا يسمع صوته سامع، فقد ادى السنة الموظفة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الذى تعلق به الخطاب لهذا المكلف </w:t>
      </w:r>
      <w:bookmarkStart w:id="576" w:name="pg16598_261435"/>
    </w:p>
    <w:p>
      <w:pPr>
        <w:pStyle w:val="BookText"/>
        <w:rPr/>
      </w:pPr>
      <w:bookmarkEnd w:id="576"/>
      <w:r>
        <w:rPr>
          <w:rFonts w:ascii="Amiri" w:hAnsi="Amiri" w:eastAsia="Amiri" w:cs="Amiri"/>
          <w:color w:val="111111"/>
          <w:sz w:val="28"/>
          <w:sz w:val="28"/>
          <w:szCs w:val="28"/>
          <w:rtl w:val="true"/>
          <w:lang w:bidi="ar-SA"/>
        </w:rPr>
        <w:t>بخصوصه من حيث صلوته المخصوصة، لا مدخل له فى اذان الاعلام، نعم قام الدّليل على الاجتزاء باذان الاعلام لمن سمعه، على الخلاف الآتى ان شاء الله فى العموم للامام و غيره، او التخصيص بالامام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فان كلام الشهيد قدس سره هنا لا اعرف له وجها وجيها، انتهى</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10954284_1280447820"/>
      <w:bookmarkStart w:id="578" w:name="_Toc233"/>
      <w:bookmarkEnd w:id="577"/>
      <w:r>
        <w:rPr>
          <w:rtl w:val="true"/>
        </w:rPr>
        <w:t>فرع</w:t>
      </w:r>
      <w:r>
        <w:rPr>
          <w:rtl w:val="true"/>
        </w:rPr>
        <w:t>:</w:t>
      </w:r>
      <w:bookmarkEnd w:id="578"/>
    </w:p>
    <w:p>
      <w:pPr>
        <w:pStyle w:val="BookText"/>
        <w:rPr/>
      </w:pPr>
      <w:r>
        <w:rPr>
          <w:rFonts w:ascii="Amiri" w:hAnsi="Amiri" w:eastAsia="Amiri" w:cs="Amiri"/>
          <w:color w:val="111111"/>
          <w:sz w:val="28"/>
          <w:sz w:val="28"/>
          <w:szCs w:val="28"/>
          <w:rtl w:val="true"/>
          <w:lang w:bidi="ar-SA"/>
        </w:rPr>
        <w:t>قال بعض الشارحين للمفاتيح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ظاهر صحيحة زرارة سقوط الأذان عن غير الاولى من الفوايت مطلقا، سواء اداها المكلف فى مجلس واحد او ازيد منه، و المراد من الورد فى كلام المصنف و الفاضلين و غيرهم، لعله مجموع العدد الذى فات،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الصحيحة ما ذكره كصحيحة محمد بن مسلم، و لكن فى كون المراد من الورد هو ما ذكره تامل، و لعل الاولى له زيادة على الاولوية الثابتة فى الأذان لكل صلوة، هو الأذان للاولى فى صورة التفريق</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10954286_1280447820"/>
      <w:bookmarkStart w:id="580" w:name="_Toc234"/>
      <w:bookmarkEnd w:id="579"/>
      <w:r>
        <w:rPr>
          <w:rtl w:val="true"/>
        </w:rPr>
        <w:t>و يسقطان عن الجماعة الثانية</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الأذان و الاقامة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فى المسجد لاقامة الصلوة، فوجدت جماعة اخرى قد اذنت و اقامت و 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على ما ادعاه جماعة ممن تاخر، بل يستفاد من بعض العبائر عدم الخلاف فى ذلك، و يظهر من بعض المتأخرين التوقف فى ذلك، و لابد اولا من نقل الأخبار المتعلقه بالمقام، ثم التعرض لما يرد عليها من النقض و الابرام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التهذيب فى اواخر باب احكام الجماعة، عن ابى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صلينا فى المسجد الفجر، و انصرف بعضنا و جلس بعض فى التسبيح، فدخل علينا رجل المسجد فاذّن فمنعناه و دفعناه عن ذلك،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ادفعه عن ذلك و امنعه اشد المنع، فقلت، فان دخلوا فارادوا ان يصلوا فيه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فى ناحية المسجد و لا يبد ربهم 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الصدوق فى الفقيه فى اواخر باب الجماعة، عن محمد بن ابى عمير، عن ابى على الحرانى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فى مسجد الفجر، فانصرف بعضنا و جلس بعض فى التسبيح، فدخل علينا رجل المسجد فاذن فمنعناه و دفعناه عن 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احسنتم ادفعوه عن ذلك و امنعوه اشد المنع،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جماعة،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يقومون فى ناحية المسجد و لا يبد و لهم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الصدوق الى ابن ابى عمير صحيح، فاذن الحديث معتبر، و حكم بعض الافاضل فى بعض الحواشى بصحة 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على هو جميل بن دراج لكونه كنية له، و ان كانت كنية لغيره، لكن لما كان الراوى عن جميل محمد بن ابى عمير كثيرا، حكمنا بكون ابى على جميلا، و ايضا ليس من المكنيات بابى على الذى كان من اصحاب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يروى عنه ابن ابى عمير غير جميل، فالرواية على هذا من الصحاح المعتبرة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طريق الشيخ فيحتمل الصحة، لأنه لم يعهد لحسين بن سعيد رواية عن جميل الا بواسطة من فضالة او غيره، و ان كان الاحتمال الراجح ان يكون الواسطه فضاله فتدبر،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ابى على هذا جميلا لا يخلو عن اشكال، لأن الصدوق نسبه الى الحرّائى، و فى ترجمة جميل هذا غير مذكور، و لو كان ابو على هذا جميلا لكان المناسب لحال علماء الرجال ذكر هذه النسبة كما ذكرت الكنية، و لكن ما وجدت فى الكنى ايضا ذكر هذه النسبة فى ترجمة الاشخاص المكنيات بهذه الكنية، فافهم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المكنيات بابى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فيهدمه ابو على صاحب الانماط، و فى الرجال فى الكنى ابو على صاحب الانماط كوفى الصدوق، و فى التعليق روى الشيخ و الكلينى فى الصحيح عن ابن ابى عمير عنه، و فى صاحب الكل، و فى الرجال ايضا ابو على صاحب الكلل روى عن ابان بن تغلب و روى عنه عن ابى ايوب رحمه اللّه الفقيه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بعض اسانيد رجال النجاشى فى مقامه محمد بن موسى بن ابى مريم </w:t>
      </w:r>
    </w:p>
    <w:p>
      <w:pPr>
        <w:pStyle w:val="BookText"/>
        <w:rPr/>
      </w:pPr>
      <w:r>
        <w:rPr>
          <w:rFonts w:ascii="Amiri" w:hAnsi="Amiri" w:eastAsia="Amiri" w:cs="Amiri"/>
          <w:color w:val="111111"/>
          <w:sz w:val="28"/>
          <w:sz w:val="28"/>
          <w:szCs w:val="28"/>
          <w:rtl w:val="true"/>
          <w:lang w:bidi="ar-SA"/>
        </w:rPr>
        <w:t>صاحب اللؤلؤ فتدبر، و فى التعليق فى الوافى عن ابن ابى عمير عنه عن ابان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جدى صاحب الكلل اى صانع او بايع البيت الرقيق لدفع البق، و لم يذكره الاصحاب، و ذكر الشيخ فى الرجال ابا على صاحب الانماط، و هو ما يلقى على الهودج مثله الكله، انتهى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الأذان و الاقامة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ينتهى الى الامام حين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ان يعيد الأذان فليدخل معهم فى اذانهم، فان وجدهم قد تفرقوا اعاد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الأذان و الاقامة فى الزيادات فى كالصحيح بابان،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المسجد و قد صلى القوم، ايؤذن و يقيم؟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و لم يتفرق الصف صلى باذانهم و اقامتهم، و ان كان تفرق اذن و اقام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ايضا فى اواخر باب احكام الجماعة، عن عمرو بن خالد عن زيد بن على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المسجد و قد صلى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شئتما فليؤم أحد كما صاحبه، و لا يؤذن و لا يقيم، و رواه ايضا فى زيادات باب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باب احكام الجماعة، عن السكونى عن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يقول اذا دخل الرّجل المسجد و قد صلى اهله فلا يؤذن و لا يقيم و لا يتطوع حتى يبدء بصلوة الفريضة، و لا يخرج منه الى غيره حتى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الجماعة، فى الموثق عن عمار السّاباطى،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ادرك الامام حين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يؤذن و يقيم و يفتتح الصلوة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اواخر الباب المتقدم، عن معوية بن شريح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حديث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ادركه و قد رفع راسه من السجدة </w:t>
      </w:r>
    </w:p>
    <w:p>
      <w:pPr>
        <w:pStyle w:val="BookText"/>
        <w:rPr/>
      </w:pPr>
      <w:r>
        <w:rPr>
          <w:rFonts w:ascii="Amiri" w:hAnsi="Amiri" w:eastAsia="Amiri" w:cs="Amiri"/>
          <w:color w:val="111111"/>
          <w:sz w:val="28"/>
          <w:sz w:val="28"/>
          <w:szCs w:val="28"/>
          <w:rtl w:val="true"/>
          <w:lang w:bidi="ar-SA"/>
        </w:rPr>
        <w:t>الاخيره و هو فى التشهد فقد ادرك الجماعة، و ليس عليه اذان و لا اقامة، و من ادركه و قد سلم فعليه الأذان و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كتاب زيد النرسى،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ادركت الجماعة و قد انصرف القوم و وجدت الامام مكانه و اهل المسجد قبل ان ينصرفوا، اجزأك فى اذانهم و اقامتهم فاستفتح الصلوة لنفسك، و اذا وافيتهم و قد انصرفوا عن صلوتهم، و هم جلوس اجزأك اقامة بغير اذان، و ان وجدتهم فقد تفرقوا و خرج بعضهم عن المسجد، فاذن و اقم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المشهور هو المتبع للخبر الرابع، المؤيد بجملة من الأخبار المتقدمة، و ضعفه منجبر بالشهرة، و اطلاقه سقوط الأذان و الاقامة مقيد ببقاء الصّفوف، بالاجماع على ما ادعاه بعض الأجله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 بعد ان اورد مستند القول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صلى الامام جماعة و جاء آخرون، لم يؤذنوا و لم يقيموا ما دامت الاولى لم تتفرق، فان تفرقت صفوفهم اذن الآخرون و اقاموا، الخبر الأول و الثالث،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عندى فى هذا الحكم من اصله توقف، لضعف مستنده باشتراك راوى الاولى بين الثقه و الضعيف، و جهالة راوى الثانية، فلا يسوغ التعلق بهما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لأن السّندين معتبر ان كما عرفت فيصلحان للحجية، و مقتضى الخبر الثالث كغيره من الأخبار سقوط الأذان و الاقامة عن المنفرد ما لم يتفرق الصّفوف و هو كذلك، و موثقة عمار غير صالحة للمعارضة، اما شمولها لصورتى التفرق و عدمه، فلتحمل على صورة التفرق كما عن الوافى، لمكان جملة من الأخبار المتقدمة الخاصة، و يوهنه انها مشتمله على ادراكه الامام حين سلم، و تفرق الناس حين التسليم خلاف المعهود بين الناس، و الموظف شرعا من الجلوس للتعقيب و لو قليلا، او لشمولها لصورتى ابقاء الجماعة الأذان و الاقامة و عدمه، فلتحمل على العدم لما عرفت،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لأن التعارض بينهما و بين الأخبار المتقدمة، من تعارض النّص و الظاهر، فلتحمل الأخبار الناهية على الكراهة و الموثقه على الجواز الجامع معها و لا ينافى ذلك الخبر الأول المشتمل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امنعه اشد المنع، فانه محمول على تاكد الكراهة، و هذا اظهر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 ظهر حال رواية معوية بن شريح، مع انا لم نجد قائلا بهذا التفصيل الوارد فيها، و عن الوافى انه ذكر بعد نقل تلك الرّواية، و انها رويت فى التهذيب عارية عن هذه الزّيادة، و انه يحتمل ان يكون هذه الزيادة من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ان يكون من كلام الصدوق، و قد عرفت ما هو الظاهر عندنا، و كذا الحال فى رواية عبيد، و يمكن جعل الخبرين من الادلة لما اخترناه، ان قلنا بالاجماع المركب، و المغلوبية غير ضايرة لتقدم ما وافقته الشهرة المستفادة من جملة من العبائر، و اتمام ذلك فى رواية معوية بن شريح محلّ تامل، لانها مروية فى الفقيه و داب الصدوق ما تعلم،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رواية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الأول الفراغ من الصلوة و الثانى الخروج من المسجد، و لعل المراد بالشق الثانى ما اذا خرج الامام و القوم جلوس، او فرغوا من التعقيب و جلسوا لغيره، و يمكن حمله على الشق الأول، و يكون الغرض بيان استحباب الاقامة حينئذ، و لا ينافى الاجزاء، و الظاهر ان فيه سقطا، و على التقادير هو خلاف المشهور، اذ المشهور بين الاصحاب سقوط الأذان و الاقامة عن الجماعة الثانية، اذا حضر فى مكان لاقامة الصلوة فوجدت جماعة اخرى قد اذنت و اقامت و صلت، ما لم تتفرق الجماعة الاولى، انتهى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بالجمله الظاهر عدم الفرق فى الحكم المذكوربين المنفرد و الجامع، كما عن ظاهر الاصحاب، و صريح جماعة غير ناقلين الخلاف فى ذلك عن أحد، الا من ابن حمزه حيث خصه بالجماعة، و ضعفوه بالنصوص المتقدمة، و ما يستفاد من الخبر الرابع من الاولوية، من حيث دلالته على سقوط الأذان و الاقامة عن الجماعة </w:t>
      </w:r>
    </w:p>
    <w:p>
      <w:pPr>
        <w:pStyle w:val="BookText"/>
        <w:rPr/>
      </w:pPr>
      <w:r>
        <w:rPr>
          <w:rFonts w:ascii="Amiri" w:hAnsi="Amiri" w:eastAsia="Amiri" w:cs="Amiri"/>
          <w:color w:val="111111"/>
          <w:sz w:val="28"/>
          <w:sz w:val="28"/>
          <w:szCs w:val="28"/>
          <w:rtl w:val="true"/>
          <w:lang w:bidi="ar-SA"/>
        </w:rPr>
        <w:t>الثانية التى يتاكدان فيها، بل قيل بوجوبهما فيها، فلا يسقطان فى المنفرد الذى لا يتاكدان فى حقه كتاكدهما فيها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وجه تخصيصهم الخلاف بابن حمزة، مع ان عبائر الاكثر على ما قاله بعض من تاخر، مختصة بالجماعة كابن حمزة، لزعمهم شمول عبائر الاكثر للمنفرد بالفحوى، و به صرّح فى الروضه و كذا يسقطان عن المنفرد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خص المصنف الثانية بالجماعة، لأنه يستفاد منه حكم المنفرد بطريق اولى، و الانصاف ان الحكم بالاولوية مشكل، لما ذكره بعض الأجله بانه يجوز ان يكون الحكمة فى السّقوط مراعاة جانب امام المسجد الراتب، بترك ما يوجب الحث على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قال فى التذكره فى بحث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تكرير الجماعة فى المسجد الواحد، فاذا صلى امام الحى فى مسجد و حضر آخرون صلوا فرادى، قال الشيخ و به قال الليث و النخعى و الثورى و مالك و ابو حنيفة و الشافعى و الاوزاعى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الشيخ بالأخبار، و لأن فيه اختلاف القلوب و العدوان و التهاون بالصلوة مع امامه، و الذّى روى ابو على الجرانى، كراهة ناوين الجماعة اذا تخلف أحد من الاولى، و روى زيد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الحاق المنفرد بالجماعة قوى بلا ريبة، لجمله من الروايات المتقدمة مع اعتبار سند غير واحد منهما، كما مضت اليه الاشارة، مع اعتضاده بفتوى الجماعة، مع دعوتهم عدم الخلاف الا من ابن حمزة، و يؤيد ما ادعوه عدم اشارة اكثر العبائر الى حكم المنفرد، مع ورود الرّوايات الكثيرة فى حكمه، و ليس هذا الا لاتحاد حكمه مع الجماعة، و استدلال جملة مما اختص عبارته بالجماعة، بالأخبار الوارده فى المنفرد، فلو لا ذلك لعدم الفرق بينه و بينها، لخلا استدلالهم عن الوجه بالكلية، و على هذا فالدّليل للمتن كثير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عرفت ان الموثقه الآمرة بالأذان و الاقامة محمولة على الرخصة، و الأخبار </w:t>
      </w:r>
    </w:p>
    <w:p>
      <w:pPr>
        <w:pStyle w:val="BookText"/>
        <w:rPr/>
      </w:pPr>
      <w:r>
        <w:rPr>
          <w:rFonts w:ascii="Amiri" w:hAnsi="Amiri" w:eastAsia="Amiri" w:cs="Amiri"/>
          <w:color w:val="111111"/>
          <w:sz w:val="28"/>
          <w:sz w:val="28"/>
          <w:szCs w:val="28"/>
          <w:rtl w:val="true"/>
          <w:lang w:bidi="ar-SA"/>
        </w:rPr>
        <w:t>الناهية على الكراهة، جمعا بين الادلة، و ذهب اليها جماعة، و منهم المصنف فى القواعد، و المحكى عن الخلاف، و موضع من المبسوط، و ظاهر جمله من العبائر المنع، و منها التهذيب، و عن جماعة الاقتصار على السقوط المحتمل للامرين، و منهم المصنف طاب ثراه هنا،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المنع فى الجماعة، و كون السّقوط عزيمة، كما هو مقتضى اكثر الأخبار فى هذا الحكم،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فرقنا بين المنفرد و الجماعة، فهل تحكم حينئذ فيها ايضا بالكراهة؟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رواية زيد ضعيفة، و الشهرة ليست قرينة لصدق الصدور، مضافا الى عدم قوة دلالتها على الحرمة، لاحتمال ان يكون التقديران شاء لا يؤذن،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تحكم بها فى المقام ايضا؟ لاجل التعارض الحاصل بين الروايات، المتقدم اليها الاشارة،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المعارضة، التى تحصل الكراهة بدفع التعارض بينها كما عرفت، موردها المنفرد، و كلا منا على فرض التفريق بين المنفرد و الجماعة،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القول بالكراهة مطلقا لا يخلو عن قوة، و الترك احوط كما صرح به بعض الأجله، خروجا عن شبهة القول بالتحريم، المعاضد بظواهر الأخبار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 فى مسجد دفعة لصلوة بعينها، كان ذلك كافيا لمن يصلى تلك الصلوة فى ذلك المسجد، و يجوز له ان يؤذن فيما بينه و بين نفسه، و ان لم يفعل فلا شىء عليه، ظاهر كلامه يؤذن باستحباب الأذان سرّا، و ان السقوط عام يشمل التفرق و عدمه، و هو خلاف ظاهر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لامور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جماعتان فى مسجد فى صلوة واحدة، ثم نقل حديث ابى على المتقدم، و عن المحدث الكاشانى انه تبعه فى هذا القول </w:t>
      </w:r>
    </w:p>
    <w:p>
      <w:pPr>
        <w:pStyle w:val="BookText"/>
        <w:rPr/>
      </w:pPr>
      <w:r>
        <w:rPr>
          <w:rFonts w:ascii="IRNazanin" w:hAnsi="IRNazanin" w:eastAsia="IRNazanin"/>
          <w:color w:val="111111"/>
          <w:sz w:val="28"/>
          <w:sz w:val="28"/>
          <w:szCs w:val="28"/>
          <w:rtl w:val="true"/>
          <w:lang w:bidi="fa-IR"/>
        </w:rPr>
        <w:t xml:space="preserve">قال بعض الأجلاء و هو بناء منهما على ان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آخر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لهم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يبدر لهم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عوضا عن الواو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النسخ فى هذا الخبر، يعنى لا يظهر لهم امام و هو كناية عن عدم الصلوة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المفهوم من كلام الاصحاب هو الجواز من غير خلاف ينقل فى كلامهم، لكن يراعى فى الأذان و الاقامة التفرق و عدمه، كما دلت عليه الأخبار المتقدمه، حتى انى لم اقف على ناقل لخلاف الصدوق هنا، مع ان عبارته كما ترى صريحة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فمعنى آخر الخبر على ما فهمه الاصحاب، انما هو ما يبدو لهم او يبدر يعنى باذان و اقامة، و هذا الخبر و ان كان مجملا فى هذا المعنى، الا ان حديث زيد صريح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المحدث الكاشانى فى تأويله، حيث انه اختار مذهب الصدوق، من حمله على الرّخصة فى خصوص الاثنين، حيث انه مورد الخبر بعيد غاية البعد، و الاحتياط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فى ضعف ما اختاره الصدوق، لحديث زيد المنجبر بما هو المعروف من مذهب الاصحاب من الجواز، فليحمل الخبر على تقدير دلالته على المنع على الكراهة، كما ذهب اليها بعض الاصحاب، و قد عرفت من نقل كلام التذكره ما يرشدك اليه، او التقيه كما يرشدك اليها ايضا ذلك الكلام المنقول عن التذكره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الاعادة فى كصحيحة ابى بصير، على تفرق الصّف و عدم اعادتها على عدمه، فعلى هذا لابد من الحكم بعدم السقوط اذا بقى من الصف المشتمل على اعداد كثيرة واحد، خلافا للمحكى عن جماعة و منهم الشهيد الثانى طاب ثراه، فحكموا بالسقوط و لو بقى من الصّف واحد، و لهم معتبرة ابى على المتقدمه، الدالة على السّقوط و لو بقى من الصف بعضه، و هذه المعتبرة لاخصيتها مقيدة لكصحيحة ابى بصير العامة الشامله لتفرقهم كلا او </w:t>
      </w:r>
    </w:p>
    <w:p>
      <w:pPr>
        <w:pStyle w:val="BookText"/>
        <w:rPr/>
      </w:pPr>
      <w:r>
        <w:rPr>
          <w:rFonts w:ascii="Amiri" w:hAnsi="Amiri" w:eastAsia="Amiri" w:cs="Amiri"/>
          <w:color w:val="111111"/>
          <w:sz w:val="28"/>
          <w:sz w:val="28"/>
          <w:szCs w:val="28"/>
          <w:rtl w:val="true"/>
          <w:lang w:bidi="ar-SA"/>
        </w:rPr>
        <w:t>بعضا، فلتحمل على صورة تفرقهم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الاطلاق و العمومات، هو استحباب الأذان و الاقامة مطلقا، خرج منها الأذان و الاقامة عن المصلى الثانى اذا لم يتفرق الصف، و عدم التفرق انّما يتحقق ببقاء الجميع، او بقاء الاكثر بحيث لا يصدق التفرق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حقيقة فى الأول، و مجاز شايع فى الثانى، انتهى،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صدق التفرق و لو بقى نصف الصّف، فلا دليل على الخروج، و معتبرة ابى على المشتمله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بعضنا و جلس بعض فى التسبيح، قضية فى واقعة محتمله الانصراف الاكثر او اقل، الصّادق معه عدم التفرق، فما الدليل على تقديم رواية ابى على؟ مع ان كصحيحة ابى بصير معتضدة بالاصل المتقدم اليه الاشارة، فلتقدم هذه على رواية ابى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معتبرة ابى على و كصحيحة ابى بصير عموم من وجه، و كصحيحة ابى بصير اولى بالترجيح، لموافقتها بالاصل المتقدم اليه الاشارة، و بغيره من الرّوايات المتقدمه،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البحار،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القائلين بالسقوط ما لم يتفرق الصف، الشيخ و المصنف و المحقق و الشهيد و المحدث الكاشانى و غيرهم على ما يحكى، مما يوهن مذهب الجماعة الذاهبين الى السّقوط و لو بقى من الصف واحد، هو 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علينا،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فمنعناه، كون الباقى ازيد من واحد، فلم يبق على عموم دعويهم دليل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لقايل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 فى مقام الجواب مع قيام الاحتمال فى السؤال، يفيد العموم فى المقال،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يستفصل الصادق عن الرّجل السّايل، ان البعض الجالس فى التسبيح، هل بحيث يصدق عدم تفرق الصّف مع جلوسه ام لا؟ فعلم ان حكم الاحتمالين واحد، فحينئذ يقيد تلك المعتبرة لاخصيتها معارضها لاعميتها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ذكر سابقا بان السؤال لا يشمل ما لو كان الباقى عن الصّف واحدا فغير وجيه، لأنه يشمل ما لا يصدق معه عدم التفرق بل يصدق التفرق، فيتم فى الكل بالاجماع المركب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الذى يترجح فى نظرى القاصر، هو القول بالسقوط و لو بقى من الصّف واحد، مع ان ذلك هو الاحتياط فى المسئله، و اللّه العالم بحقايق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الحكم هنا مقصورا فى المسجد؟ كما ذهب اليه جماعة و منهم المحقق فى الشرايع و التحرير، او يعمه و غيره؟ كما هو ظاهر العبارة و صريح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فى المدارك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مدلول الروايتين، اى كصحيحة ابى بصير و معتبرة ابى على، و لجواز ان تكون الحكمة فى السقوط مراعاة جانب امام المسجد الراتب، بترك ما يوجب الحث على الاجتماع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قرب انه لا فرق بين المسجد و غيره، و ذكره فى الرّواية بناء على الاغلب، قال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اشتراط كونه مسجدا وجهان، و ظاهر الاطلاق عدم الاشتراط، و هو الذى اختاره المصنف فى الذكرى، و يظهر من فحوى الأخبار ان الحكمة فى ذلك مراعاة جانب الامام السابق، فى عدم تصوير الثانيه بصورة الجماعة و مزاياها، و لا يشترط العلم باذان الاولى و اقامتها، بل عدم العلم باهمالها مع احتمال السّقوط عن الثانية مطلقا، عملا باطلاق النّص و مراعاة الحكمة، انتهى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اكثر الأخبار المتقدمة قد اشتملت على المسجد، و ما اطلق منها فالظاهر حمله عليه لأن الاحكام الشرعية محمولة على الغالب، و لا ريب فى ان صلوة الجماعة انما تكرر فى المساجد، و وقوعها نادرا فى غيرها غير قادح فحينئذ فاذا كان مورد النصوص المسجد فالخروج عن ذلك يحتاج الى دليل، فلا يترك ما علم ثبوته بالادلة القاطعة الا فى الموضع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الأجله، بعد تخصيصه الحكم بالمسجد عملا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بعض النصوص يحتمل الورود مورد الغالب، و هو وقوع صلوة الجماعة الاولى من ثانيهما الأذان نوعا اداء و قضاء، كما عن صريح النهاية و المبسوط و المهذب، قال المحقق الثانى و 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ان كان قد تجدد دخول وقت الصّلوة الاخرى، اما لو اذنوا و صلوا الظهر فى وقت، فالظاهر ان من دخل ليصلى العصر حينئذ لا يؤذن، تمسكا باطلاق الأخبار،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للشك فى غلبة الاتحاد من جميع الوجوه،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اتحاد الصّلوة ان تغاير الوقت كالظهر و المغرب، لا ان اتحد كالظهرين، و قال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اتحاد الصّلوتين او الوقت و المكان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بالفريضة المؤداة ام يعم ما لو دخل الدّاخل و اراد ان يصلى قضاء؟ اشكال ينشأ من اطلاق النصوص بصلوة الداخل شامل للاداء و القضاء، و من ان قرائن الحال من قصد المسجد و المسارعة الى الدّخول مع الامام و نحو ذلك انما ينصرف الى الاداء، و لم اقف على تصريح لاحد من الاصحاب بذلك، و عن الشيخ ابن المفلح فى شرحه على الشرايع، انه 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ان تكون واحده، فلو كانت حضورها لصلوة اخرى اذنوا و اقاموا،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الجماعة الاولى الظهرين مثلا و اشتغل بعضهم بالتعقيب حتى دخل وقت المغرب، فجاء جماعة اخرى لصلوة المغرب، فالظاهر عدم سقوطهما عنها، و كذا لو جاء رجل فى الفرض المزبور لصلوة المغرب، و كذا لو جاء رجل فى الوقت المزبور و اراد ان يصلى القضاء، اقتصارا فيما خالف العمومات و الاطلاقات على المتبادر منهما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صلى الجماعة الظهرين او الظهر او العصر، و اشتغل بعضهم بالتعقيب، فجاء جماعة اخرى او رجل قبل دخول وقت المغرب لصلوة الظهرين او الظهر او </w:t>
      </w:r>
      <w:bookmarkStart w:id="581" w:name="pg16598_261446"/>
    </w:p>
    <w:p>
      <w:pPr>
        <w:pStyle w:val="BookText"/>
        <w:rPr/>
      </w:pPr>
      <w:bookmarkEnd w:id="581"/>
      <w:r>
        <w:rPr>
          <w:rFonts w:ascii="IRNazanin" w:hAnsi="IRNazanin" w:eastAsia="IRNazanin"/>
          <w:color w:val="111111"/>
          <w:sz w:val="28"/>
          <w:sz w:val="28"/>
          <w:szCs w:val="28"/>
          <w:rtl w:val="true"/>
          <w:lang w:bidi="fa-IR"/>
        </w:rPr>
        <w:t>العصر، فالظاهر سقوطهما عنه للاطلاق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اراد الرّجل المتأخر ان يصلى القضاء مطلقا، فالمسئلة لا تخلو عن قوة، عملا باطلاق رواية ابى على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عدم تعدد المحل، فلو صلى جماعة فى المسجد، ثم جاء آخرون الى مسجد قريب منه، استحب لهم الأذان و الاقامة، و يشترط كون الاولى جماعة، فلا يبنى على اذان المنفرد اذا لم يسمعه، انتهى، و هما جيدان، و عليه فلا يسقطان لو كان فى المسجد بيوتا متعددة، و صلى جماعة فى بيت منه، ثم جاء آخرون فى بيت آخر منه لاقامة الصلوة، عملا بالمتيقن من النصوص الواردة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لا بد ان ياخذ بما هو المتبادر من النصوص، و يعمل فى غيره بالعمومات الآمرة باستحبابها، فعليك باستخراج الفروع</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0954288_1280447820"/>
      <w:bookmarkStart w:id="583" w:name="_Toc235"/>
      <w:bookmarkEnd w:id="582"/>
      <w:r>
        <w:rPr>
          <w:rtl w:val="true"/>
        </w:rPr>
        <w:t>في كيفيتهما</w:t>
      </w:r>
      <w:bookmarkEnd w:id="583"/>
    </w:p>
    <w:p>
      <w:pPr>
        <w:pStyle w:val="Heading6"/>
        <w:numPr>
          <w:ilvl w:val="5"/>
          <w:numId w:val="1"/>
        </w:numPr>
        <w:rPr/>
      </w:pPr>
      <w:bookmarkStart w:id="584" w:name="__RefHeading___Toc10954290_1280447820"/>
      <w:bookmarkStart w:id="585" w:name="_Toc236"/>
      <w:bookmarkEnd w:id="584"/>
      <w:r>
        <w:rPr>
          <w:rtl w:val="true"/>
        </w:rPr>
        <w:t>اشارة</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يكبر اربعا ثم يشهد بالتوحيد ثم بالرساله ثم يدعو الى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الصلوة،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حىّ هلم و اقبل، يعدّى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سنة متبعة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على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يكبر و يهلّل مرتين مرتين، و الاقامة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فصولا و ترتيبا و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يسقط من التكبير الأول مرتان، و من التهليل مرة، فيزيد مرتين، قد قامت الصّلوة، بعد 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فصولهما خمسة و ثلاثون، الأذان ثمانية عشر فصلا، و الاقامة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غير واحد من العبارات كون ذلك اجماعيا، قال بعض الأجله، فصولها على اشهر الرّوايات، بل المجمع عليه بين الاصحاب على الظاهر المستفاد من كثير من العبارات، خمسة و ثلثون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ثمانية عشر فصلا، و الاقامة سبعة عشر فصلا، ثم عدّا لفصول بنحو ما عرفت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فصوله على اشهر الرّوايات خمسة </w:t>
      </w:r>
    </w:p>
    <w:p>
      <w:pPr>
        <w:pStyle w:val="BookText"/>
        <w:rPr/>
      </w:pPr>
      <w:r>
        <w:rPr>
          <w:rFonts w:ascii="Amiri" w:hAnsi="Amiri" w:eastAsia="Amiri" w:cs="Amiri"/>
          <w:color w:val="111111"/>
          <w:sz w:val="28"/>
          <w:sz w:val="28"/>
          <w:szCs w:val="28"/>
          <w:rtl w:val="true"/>
          <w:lang w:bidi="ar-SA"/>
        </w:rPr>
        <w:t>و ثلثون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ثمانية عشر، و الاقامة سبعة عشر، و هو مذهب الشيعة و من وليهم، و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اليه علماؤنا، و نقل ابن زهرة اجماع الفرقة عليه، و حكى الشيخ فى الخلاف عن بعض الاصحاب، انه جعل فصول الاقامة مثل فصول الأذان، وزاد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التهليل فى آخر الاقامة مرة واحدة، اذا كان المقيم قد اتى بها بعد الأذان، فان كان قد أتى بها بغير اذان 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فى النهاية، بعد ذكر الأذان و الاقامة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ذكرناه هو المختار المعول عليه، و قد روى سبعة و ثلثون فصلا فى بعض الرّوايات، و فى بعضها ثمانية و ثلثون فصلا، و فى بعضها اثنان و اربعون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من روى سبعة و ثلثين فصلا، فانه يقول فى اول الاقامة اربع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فى الباقى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روى ثمانية و ثلثين فصلا، يضيف الى ما قدمناه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فى آخر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روى اثنين و اربعين فصلا، فانه يجعل فى آخر الأذان التكبير اربع مرات، و فى اول الاقامة اربع مرات، و فى آخرها ايضا بمثل ذلك اربع مرات،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فى الاقامة، و ان عمل عامل على احد هذه الروايات لم يكن ما ثوما، انتهى، و ظاهره التخيير فى جميع ما ورد، و الجمع بين الأخبار الوارده فى المسئلة، انتهى كلام بعض الأجلاء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كلام الشيخ فى النهاية لعله يابى الحمل على التخيير،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الأذان على الاشهر ثمانية عشر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هذا مذهب الاصحاب لا أعلم فيه مخالفا، 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الاذان على الاشهر، اشار بالاشهر الى ما روى شاذا من تربيع التكبير فى آخر الأذان كاوله، و تربيعة اول الاقامة و آخرها، و تثنية التهليل فى آخرها، و ما روى من ان </w:t>
      </w:r>
    </w:p>
    <w:p>
      <w:pPr>
        <w:pStyle w:val="BookText"/>
        <w:rPr/>
      </w:pPr>
      <w:r>
        <w:rPr>
          <w:rFonts w:ascii="Amiri" w:hAnsi="Amiri" w:eastAsia="Amiri" w:cs="Amiri"/>
          <w:color w:val="111111"/>
          <w:sz w:val="28"/>
          <w:sz w:val="28"/>
          <w:szCs w:val="28"/>
          <w:rtl w:val="true"/>
          <w:lang w:bidi="ar-SA"/>
        </w:rPr>
        <w:t>الاقامة مرة مرة الا التكبير الاخير فانه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ان فى الاصحاب من جعل فصول الاقامة مثل فصول الأذان، وزاد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افرد الاقامة عن الأذان 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اتى بها معه فواحدة، و عمل الطائفة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 فى شرح فصول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المحقق فى التحرير الى الشيعة و اتباعهم، قال فى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فصول الأول مثنى عدا التهليل فى آخرها فانه مرة واحدة، ذهب اليه علماؤنا، و نقل ابن زهرة اجماع الفرقه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الشيخ فى الخلاف عن بعض الاصحاب، انه جعل فصول الاقامة مثل فصول الأذان، وزاد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 فى شرح فصول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الاصحاب، و عزاه فى التحرير الى الشيعة و اتباعهم، ثم حكى عن الخلاف عن بعض الاصحاب ما مضى فى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هو المشهور، للاجمات المحكية، و لكصحيحة اسمعيل الجعفى المروية فى الكافى فى باب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الاقامة خمسة و ثلثون حرفا، فعدّ ذلك بيده واحدا واحدا، الأذان ثمانية عشر حرفا، و الاقامة سبعة عشر حرفا، و هذه الرواية هى الاصل بينهم و مدارهم اليها، و كانت مشهورة و معمولة عندهم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اسمعيل بن جابر الجعفى، روى عن ابى جعفر 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الذى روى حديث الأذان، و فيه اشارة الى انحصار الأذان بما اشارت اليه عندهم، و كونها غير مبنية لفصولها بالنحو المشهور، غير ضاير بعد ثبوت البيان من الاجماع على الظاهر المصرّح به بعض الأجله، اذ لا قايل بما دلت عليه من فصولهما معا، و كونهما خمسة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الأذان ثمانية عشر، و الاقامة سبعة عشر، مع تغيير الفصول عما عليه المشهور، مضافا الى ثبوت بيان </w:t>
      </w:r>
      <w:bookmarkStart w:id="586" w:name="pg16598_261449"/>
    </w:p>
    <w:p>
      <w:pPr>
        <w:pStyle w:val="BookText"/>
        <w:rPr/>
      </w:pPr>
      <w:bookmarkEnd w:id="586"/>
      <w:r>
        <w:rPr>
          <w:rFonts w:ascii="IRNazanin" w:hAnsi="IRNazanin" w:eastAsia="IRNazanin"/>
          <w:color w:val="111111"/>
          <w:sz w:val="28"/>
          <w:sz w:val="28"/>
          <w:szCs w:val="28"/>
          <w:rtl w:val="true"/>
          <w:lang w:bidi="fa-IR"/>
        </w:rPr>
        <w:t>فصول الأذان من نصوص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الفقيه فى الباب المتقدم، و التهذيب فى باب عدد فصول الأذان، عن ابى بكر الحضرمى و كليب الاسدى،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حكى لهما الأذان فقال اللّه اكبر، اللّه اكبر، اللّه اكبر، اللّه اكبر، اشهد ان لا اله الا الله اشهد ان لا اله الا اللّه، اشهد ان محمّدا رسول الله، اشهد أنّ محمدا رسول الله، حىّ على الصلوة، حىّ على الصلوة، حى على الفلاح حى على الفلاح، حى على خير العمل حيّ على خير العمل، الله اكبر، الله اكبر، لا اله الا الله، لا اله الا الله، و الاقامة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الكافى فى باب الأذان و الاقامة، عن محمد بن اسمعيل، عن الفضل بن شاذان، عن حماد بن عيسى، عن حريز، عن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تفتح الأذان باربع تكبيرات، و تختمه بتكبيرتين و تهليلتين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التهذيب فى باب عدد فصول الأذان،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اللّه اكبر، اللّه اكبر، اشهد ان لا اله الا اللّه، اشهد ان لا اله الا اللّه، اشهد أنّ محمدا رسول اللّه، اشهد ان محمدا رسول الله، حى على الصلاة، حى على الصلاة، حى على الفلاح، حى على الفلاح، حتى فرغ من الأذان، و قال فى آخره، الله اكبر، الله اكبر، لا اله الا الله، لا اله الا الله</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10954292_1280447820"/>
      <w:bookmarkStart w:id="588" w:name="_Toc237"/>
      <w:bookmarkEnd w:id="587"/>
      <w:r>
        <w:rPr>
          <w:rtl w:val="true"/>
        </w:rPr>
        <w:t>و اما النصوص الدالة على تثنية التكبير فى اوله</w:t>
      </w:r>
      <w:r>
        <w:rPr>
          <w:rtl w:val="true"/>
        </w:rPr>
        <w:t>:</w:t>
      </w:r>
      <w:bookmarkEnd w:id="58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الأذان و الاقامة، و التهذيب فى باب عدد فصول الأذان فى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مثنى مثنى، و الاقامة مثنى مثنى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المتقدم فى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اكبر، اشهد ان لا اله الا الله، اشهد ان لا اله الا اللّه، و ذكر ما فى حديث </w:t>
      </w:r>
    </w:p>
    <w:p>
      <w:pPr>
        <w:pStyle w:val="BookText"/>
        <w:rPr/>
      </w:pPr>
      <w:r>
        <w:rPr>
          <w:rFonts w:ascii="IRNazanin" w:hAnsi="IRNazanin" w:eastAsia="IRNazanin"/>
          <w:color w:val="111111"/>
          <w:sz w:val="28"/>
          <w:sz w:val="28"/>
          <w:szCs w:val="28"/>
          <w:rtl w:val="true"/>
          <w:lang w:bidi="fa-IR"/>
        </w:rPr>
        <w:t>المعلى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التهذيب فى الباب المتقدم، عن زرارة و الفضيل بن يسار،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فبلغ البيت المعمور حضرت الصّلوة فاذن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اقام، فتقدم رسول الله وصف الملائكة و النبيّون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اذن؟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اكبر، اللّه اكبر، اشهد ان لا اله الا الله، اشهد ان لا اله الا اللّه، ثم ساق الأذان كما فى حديث المعلى،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الاقامة مثلها، الا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 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فلم يزل يؤذن بها حتى قبض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الصحيح عن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مثنى مثنى، و الاقامة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سعد السعود للسيّد على بن طاوس، نقلا من تفسير محمد بن مروان، عن الحسين بن محمّد بن سعيد، عن محمد بن البيض بن الفياض، عن ابراهيم بن عبد الله، عن عبد الرزاق، عن معمر، عن ابن حماد، عن ابيه، عن جده،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جبرئيل فوضع سبابته اليمنى، فاذن مثنى مثنى، يقول فى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خير العمل، مثنى مثنى، حتى اذا قضى اذانه، اقام الصّلوة مثنى 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ايضا، عن العيون و العلل، عن الحسن بن محمد بن سعيد الهاشمى، عن فرات بن ابراهيم، عن محمد بن احمد بن على الهمدانى، عن العباس بن عبد اللّه النجارى، عن محمد بن القاسم بن ابراهيم، عن ابى الصلت الهروى،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بى الى السماء اذن جبرئيل مثنى مثنى، و اقام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ايضا، عن العلل، عن محمد بن الحسن الوليد، عن محمد بن الحسن الصفار، عن محمد بن عبد اللّه الحميد، و احمد بن محمد بن عيسى، عن احمد بن محمد بن ابى نصر، عن صفوان بن مهران،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مثنى مثنى، و الاقامة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فى البحار، عن الدّعائم، عن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الأذان و الاقامة مثنى مثنى، و تفرّد الشهادة فى آخر الاقامة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مرة واحدة، فشاذة و لا قائل بها على الظاهر المصرح به فى عبارة بعض الأجله، بل على خلافها الاجماع المحكى عن صريح الخلاف و الناصرية و الغنية و المنتهى، و ظاهر غيرها من كلمة كثير من اصحابنا، مع انها غير صريحة فى المخالفة، لأنه يحتمل ان يكون المقصود فى روايتى عبد اللّه بن سنان و زرارة، افهام السائل التلفظ به لا بيان تمام عدده، كما ذكره شيخ الطائفة فى التهذيب و هو و ان كان فيه بعد كما عن جماعة، الا انه اولى من طرحهما او حملهما على الجواز، مع كون الفضل فى اربع كما عن بعض، او على كون التكبيرتين الاوليين للاعلام كما من غيره، فان ذلك خروجا عن الأخبار المعتمده المجمع عليها، على الظاهر المصرّح به فى بعض العبائر، 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تضمنه حديث عبد اللّه بن سنان، من عدم تربيعه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فى اول الأذان، محمول عند الشيخ طاب ثراه على انه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افهام السّائل كيفية التلفظ به، و التربيع كان معلوما له لاشتهاره، فانه مما لا خلاف فيه بين اصحابنا، انتهى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يشهد على صحة حملهما على كون التكبيرتين الاوليين للاعلام، الخبر المروى فى البحار عن العلل و العيون، عن عبد الواحد بن محمّد بن عبدوس، عن على بن محمد بن قتيبه، عن الفضل بن شاذان فيما رواه من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عن الأذان لم اربه؟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 ثم ساق الكلام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مثنى مثنى،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مكررا فى </w:t>
      </w:r>
    </w:p>
    <w:p>
      <w:pPr>
        <w:pStyle w:val="BookText"/>
        <w:rPr/>
      </w:pPr>
      <w:r>
        <w:rPr>
          <w:rFonts w:ascii="Amiri" w:hAnsi="Amiri" w:eastAsia="Amiri" w:cs="Amiri"/>
          <w:color w:val="111111"/>
          <w:sz w:val="28"/>
          <w:sz w:val="28"/>
          <w:szCs w:val="28"/>
          <w:rtl w:val="true"/>
          <w:lang w:bidi="ar-SA"/>
        </w:rPr>
        <w:t>اذان المستمعين، مؤكدا عليهم ان سها احد عن الأول لم يسه عن الثانى، و لأن الصلوة ركعتان ركعتان، فلذلك جعل الأذان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التكبير فى اوّل الأذان اربعا؟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الأذان انما يبد و غفلة و ليس قبله كلام يتنبه المستمع له، فجعل ذلك تنبيها للمستمعين لما بعده فى الأذان، و لكن لا يصلح ذلك الخبر ان يعارض الادلة المتقدم اليها الاشارة، بل لا يبعد دعوى ظهوره فى موافقتها، كما صرح به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روايتا صفوان و الدعائم و نحوهما، مما اشتمل على كون الأذان و الاقامة مثنى مثنى، فيحتمل ان يكون الوجه فى ذلك ما اشار اليه بعض المحققين، باحتمال ظاهر يقبله الاذهان السليمه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فى اماليه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الامامية ان الأذان و الاقامة مثنى مثنى، و غير خفى ان ظاهره ليس مراده، بل الظاهر ان مراده رد ما قالوا من الخليفه الثانى جعل فصول الاقامة واحدة، فرقا بينها و بين فصول الأذان، و نقص من فصول الأذان التهليل فى آخرها مرة، و كان فصول الاقامة كذلك، كما قيل و اشتهر ما ذكر فى ذلك الزمان، و لذا فى اخبارنا الكثيرة الأذان و الاقامة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ايضا ان الأذان مثنى مثنى و الاقامة واحدة واحدة، و حملت على التقيه، و من هذا ذكر فى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الأذان ثمانية عشر كلمة، و الاقامة تسعة عشر، موافقا لظاهر رواية كليب الاسدى، الا التهليل فى آخر الاقامة، فانه صرح فيه بكونه واحدة، تارة فى مقام الاجمال، و تارة فى مقام التفصيل، ثم بعد تمام الذكر التفصيلى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الاقامة مثنى مثنى، و ورد ايضا ان الأذان على ما وصفت، انتهى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الصدوق ذكر فى الفقيه خصوص رواية كليب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الأذان الصحيح، الذى لا يزاد فيه و لا ينقص، و من هذا ايضا ترى المحقق فى التحرير بعد ما ذكر فصول الأذان و الاقامة بالنحو الذى ذكره المشهور، و عزاه الى الشيعة و اتباعهم، استدل عليه بما تضمن ان الأذان و الاقامة مثنى مثنى، و مما </w:t>
      </w:r>
    </w:p>
    <w:p>
      <w:pPr>
        <w:pStyle w:val="BookText"/>
        <w:rPr/>
      </w:pPr>
      <w:r>
        <w:rPr>
          <w:rFonts w:ascii="Amiri" w:hAnsi="Amiri" w:eastAsia="Amiri" w:cs="Amiri"/>
          <w:color w:val="111111"/>
          <w:sz w:val="28"/>
          <w:sz w:val="28"/>
          <w:szCs w:val="28"/>
          <w:rtl w:val="true"/>
          <w:lang w:bidi="ar-SA"/>
        </w:rPr>
        <w:t>ذكر يظهر ان مرادهم من مثنى مثنى هو الذى ذكرنا،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فى علل الفضل ايضا، لا يخلو من تأييد كالرضوى، و ما نقله هذا المحقق عن الفقه الرضوى، يفهم منه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التكبير فى اول الاقامة ايضا اربعا، و يوافقه ما نقله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الدالة على ان الأذان مثنى مثنى، يحتمل القصد الى بيان فصولهما و لا بعد فيه، ا لا ترى الى الرّضوى ان الأذان ثمانية عشر كلمة و الاقامة سبعة</w:t>
      </w:r>
      <w:r>
        <w:rPr>
          <w:rStyle w:val="FootnoteAnchor"/>
          <w:rtl w:val="true"/>
        </w:rPr>
        <w:footnoteReference w:id="144"/>
      </w:r>
      <w:r>
        <w:rPr>
          <w:rFonts w:ascii="Amiri" w:hAnsi="Amiri" w:eastAsia="Amiri" w:cs="Amiri"/>
          <w:color w:val="111111"/>
          <w:sz w:val="28"/>
          <w:sz w:val="28"/>
          <w:szCs w:val="28"/>
          <w:rtl w:val="true"/>
          <w:lang w:bidi="ar-SA"/>
        </w:rPr>
        <w:t>عشر كلمه، و ذكر فيه صورة الأذان و الاقامة بالتفصيل، يكون التكبير فى اولهما اربع، و الباقى مثنى الا التهليل فى آخر الاقامة فانه واحدة، ثم بعد تمام الذكر التفصيلى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الاقامة جميعا مثنى مثنى على ما وصفت لك، و قال بعض الأجلاء،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ايضا ما فى كتاب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وحدة التهليل فى آخر الاقامة، و ان كان قد جعل التكبير فى اولها اربعا، فجعل فصولها تسعة عشر،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فى نسخة من البحار التى عندى و لا تخلو عن اعتماد، نقل عنه فى مقام التفصيل التكبير فى اول الاقامة مرتين، و ان قال فى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الاقامة تسعة عشر كلمة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المجلسى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رحمك الله ان الأذان ثمانية عشر كلمة، و الاقامة تسعة عشر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اكبر، الله اكبر، الله اكبر، اشهد ان لا اله الا الله، اشهد ان لا اله الا الله، اشهد ان محمدا رسول الله، اشهد ان محمدا رسول الله، حى على الصلوة، حى على الصلوة، حى على الفلاح، حى على الفلاح، حى على خير العمل، حى على خير العمل، الله اكبر، الله اكبر، لا اله الا اللّه مرتين فى آخر الأذان و فى آخر الاقامة مرة واحدة، ليس فيها ترجيع، و لا يردد، و لا الصلوة </w:t>
      </w:r>
    </w:p>
    <w:p>
      <w:pPr>
        <w:pStyle w:val="BookText"/>
        <w:rPr/>
      </w:pPr>
      <w:r>
        <w:rPr>
          <w:rFonts w:ascii="Amiri" w:hAnsi="Amiri" w:eastAsia="Amiri" w:cs="Amiri"/>
          <w:color w:val="111111"/>
          <w:sz w:val="28"/>
          <w:sz w:val="28"/>
          <w:szCs w:val="28"/>
          <w:rtl w:val="true"/>
          <w:lang w:bidi="ar-SA"/>
        </w:rPr>
        <w:t>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الاقامة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اشهد ان لا اله الا الله، اشهد ان لا اله الا الله، اشهد ان محمدا رسول الله، اشهد ان محمدا رسول الله، حى على الصلوة، حى على الصلوة، حى على الفلاح، حى على الفلاح، حى على خير العمل، حى على خير العمل، قد قامت الصلوة، قد قامت الصلوة، الله اكبر، الله اكبر، لا اله الا الله، مرة واحدة، الأذان و الاقامة جميعا مثنى مثنى، على ما وصفت 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فى الحكم الذى اخترناه، من كون التكبير فى اول الأذان اربعا، لما تقدم من الادلة، بل الرضوى ايضا حجة اخرى على ذلك، كالمروى فى علل الفضل، كما انه حجة على وحدة التهليل فى آخر الاقامة، كغيره من الادلة منها الاجماع الظاهر المحكى عن صريح الغنية و المنتهى و الناصرية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غيرها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الأذان و الاقامة فى الزيادات فى الصحيح، عن معاذ بن كثير،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الرجل المسجد و هو لا ياتم بصاحبه، و قد بقى على الامام آية او ايتان، فخشى ان هو اذن و اقام ان يركع،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الصلوة، الله اكبر، الله اكبر، لا اله الا الله، و ليدخل فى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الدعائم المتقدمه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الأخبار الدالة على ان الاقامة كالأذان مثنى مثنى، فقد عرفت الحال فيها، مع انا لم اجد قائلا بمضمونها، لأن الاسكافى قائل بتثنية التهليل فى آخر الاقامة فى صورة الافراد، و اما ان اتى بها مع الأذان فيقول كالمشهور، و اما المخالف الذى حكاه الشيخ، فهو ايضا كالاسكافى لجعله فصولها كفصوله حتى فى التكبير اربعا فى اولها، مع زيادة قد قامت الصلوة مرتين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ذكره فى البحار، بعد نقل رواية معاذ بن كثير و الاظهر عندى اقول بالتخيير و استحباب التهليل الاخير، او القول بسقوطه عند الضرورة كما </w:t>
      </w:r>
    </w:p>
    <w:p>
      <w:pPr>
        <w:pStyle w:val="BookText"/>
        <w:rPr/>
      </w:pPr>
      <w:r>
        <w:rPr>
          <w:rFonts w:ascii="Amiri" w:hAnsi="Amiri" w:eastAsia="Amiri" w:cs="Amiri"/>
          <w:color w:val="111111"/>
          <w:sz w:val="28"/>
          <w:sz w:val="28"/>
          <w:szCs w:val="28"/>
          <w:rtl w:val="true"/>
          <w:lang w:bidi="ar-SA"/>
        </w:rPr>
        <w:t>يدل عليه هذا الخبر، و اما الاجماع المنقول فلا عبرة به، بعد ما عرفت من خلاف القدماء و دلالة الأخبار الصحيحة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الصدوق فى الهداية بتثنية التهليل فى آخر الاقامة،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الأذان و الاقامة مثنى مثنى، و هما اثنان و اربعون حرفا، الأذان عشرون حرفا، و الاقامة اثنان و عشرن حرفا، و ظاهره فى الفقيه ايضا اختياره التثنيه، لأنه روى عن ابى بكر الحضرمى و كليب الاسدى، عن ابى عبد الله عليه السلام، الأذان موافقا للمشهور، و قال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الاقامة كذلك،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الأذان الصحيح لا يزاد فيه و لا ينقص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العمل بهذا الخبر فى الاقامة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فيه، لأن كلامه فى الهداية مجمل كما ترى، و اما فى الفقيه فلم يتعرض فيه لذكر الاقامة، بل انما حكم بصحة الأذان، بل الظاهر انه لم يعمل بحديث كليب فى الاقامة، كيف و لو كان عاملا بظاهره، لكان ذاهبا الى خلاف المجمع عليه فتوى و نصا، اذ فى الاقامة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مثل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بالجمله لو كان الصدوق عاملا بحديث كليب فى الاقامة لكان مذهبه غريبا فى الغاية، اذ تربيع التكبير فى الأول مع تثنية التهليل فى الاخر مع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به احد، و مخالف للاخبار الكثيرة، بل الاجماع، بل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انا لم نجد قائلا عمل بالأخبار الدالة على كون الاقامة مثنى مثنى، و عبارة الصدوق فى الهداية غير واضحة، و خلاف الاسكافى و من حكاه الشيخ غير منطبق لها فلا دلالة لها عليهما، كما لا دلالة لغيرها عليهما ايضا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حكى عن الشيخ، انه حكى فى المبسوط و الخلاف قولا بتربيع التكبير فى آخرهما فضعفه ما لا يخفى، و انطباق ما رواه فى الهداية عليه غير واضح بل الظاهر عدم الانطباق، و بما ذكر ظهر ايضا ضعف ما اختاره فى البحار</w:t>
      </w:r>
      <w:r>
        <w:rPr>
          <w:rFonts w:eastAsia="Amiri" w:cs="Amiri" w:ascii="Amiri" w:hAnsi="Amiri"/>
          <w:color w:val="111111"/>
          <w:sz w:val="28"/>
          <w:szCs w:val="28"/>
          <w:rtl w:val="true"/>
          <w:lang w:bidi="ar-SA"/>
        </w:rPr>
        <w:t xml:space="preserve">. </w:t>
      </w:r>
      <w:bookmarkStart w:id="589" w:name="pg16598_261456"/>
    </w:p>
    <w:p>
      <w:pPr>
        <w:pStyle w:val="Heading6"/>
        <w:numPr>
          <w:ilvl w:val="5"/>
          <w:numId w:val="1"/>
        </w:numPr>
        <w:rPr/>
      </w:pPr>
      <w:bookmarkStart w:id="590" w:name="__RefHeading___Toc10954294_1280447820"/>
      <w:bookmarkStart w:id="591" w:name="_Toc238"/>
      <w:bookmarkEnd w:id="589"/>
      <w:bookmarkEnd w:id="590"/>
      <w:r>
        <w:rPr>
          <w:rtl w:val="true"/>
        </w:rPr>
        <w:t>فرعان</w:t>
      </w:r>
      <w:r>
        <w:rPr>
          <w:rtl w:val="true"/>
        </w:rPr>
        <w:t>:</w:t>
      </w:r>
      <w:bookmarkEnd w:id="591"/>
    </w:p>
    <w:p>
      <w:pPr>
        <w:pStyle w:val="Heading6"/>
        <w:numPr>
          <w:ilvl w:val="5"/>
          <w:numId w:val="1"/>
        </w:numPr>
        <w:rPr/>
      </w:pPr>
      <w:bookmarkStart w:id="592" w:name="__RefHeading___Toc10954296_1280447820"/>
      <w:bookmarkStart w:id="593" w:name="_Toc239"/>
      <w:bookmarkEnd w:id="592"/>
      <w:r>
        <w:rPr>
          <w:rtl w:val="true"/>
        </w:rPr>
        <w:t>الأول</w:t>
      </w:r>
      <w:r>
        <w:rPr>
          <w:rtl w:val="true"/>
        </w:rPr>
        <w:t xml:space="preserve">: </w:t>
      </w:r>
      <w:r>
        <w:rPr>
          <w:rtl w:val="true"/>
        </w:rPr>
        <w:t>ذهب جماعة بان الأذان و الاقامة يقصران مع العذر و فى السّفر،</w:t>
      </w:r>
      <w:bookmarkEnd w:id="593"/>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النقص عن المشهور فى السفر عند الاصحاب، و كذا عند العذر،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للمسافر ان يفرد كلمات الاقامة مرة مرة، الا التكبير فى اولها فانه مرتان،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التهذيب فى باب عدد فصول الأذان فى الصحيح، عن ابى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واحدة واحدة فى الأذان،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تكبر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اذا كنت مستعجلا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باسناد معتبر بقاسم بن عروة، عن بريد بن معوية،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يقصر الصلوة، الأذان واحدا واحدا، و الاقامة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نعمان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من الاقامة طاق فى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بريد مولى الحكم، عمن حدثه،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اقيم مثنى مثنى احب الى من ان اؤذن و اقيم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الاكتفاء بالاقامة على وجهها عن الأذان، احب الى من الاتيان بهما على جهة التقصير، انتهى، قال الشارح المحقق بعد نقل هذا الخبر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بمضمون المرسلة فى الذكرى، و هو غير بعيد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الباب المتقدم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الاقامة مرة مرة، الاقول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مرتان و ظاهر الخبر فيما تقدم نقله عن الاسكافى، لكنه خصّ التكبير بالأول، و ظاهر </w:t>
      </w:r>
      <w:bookmarkStart w:id="594" w:name="pg16598_261457"/>
    </w:p>
    <w:p>
      <w:pPr>
        <w:pStyle w:val="BookText"/>
        <w:rPr/>
      </w:pPr>
      <w:bookmarkEnd w:id="594"/>
      <w:r>
        <w:rPr>
          <w:rFonts w:ascii="Amiri" w:hAnsi="Amiri" w:eastAsia="Amiri" w:cs="Amiri"/>
          <w:color w:val="111111"/>
          <w:sz w:val="28"/>
          <w:sz w:val="28"/>
          <w:szCs w:val="28"/>
          <w:rtl w:val="true"/>
          <w:lang w:bidi="ar-SA"/>
        </w:rPr>
        <w:t>الخبر الاطلاق فيشمل الأول و الاخير، و قد 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للمنفرد و الجامع، روايتان عن عبد الرّحمن بن ابى عبد الله، دالتان على انه يجزى فى السفر اقامة بغير اذان، كرواية محمّد بن مسلم و الفضيل المتقدمة هناك</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10954298_1280447820"/>
      <w:bookmarkStart w:id="596" w:name="_Toc240"/>
      <w:bookmarkEnd w:id="595"/>
      <w:r>
        <w:rPr>
          <w:rtl w:val="true"/>
        </w:rPr>
        <w:t>الثانى</w:t>
      </w:r>
      <w:r>
        <w:rPr>
          <w:rtl w:val="true"/>
        </w:rPr>
        <w:t xml:space="preserve">: </w:t>
      </w:r>
      <w:r>
        <w:rPr>
          <w:rtl w:val="true"/>
        </w:rPr>
        <w:t>في ذكر الأخبار الموضوعة فيهما</w:t>
      </w:r>
      <w:bookmarkEnd w:id="596"/>
    </w:p>
    <w:p>
      <w:pPr>
        <w:pStyle w:val="BookText"/>
        <w:rPr/>
      </w:pPr>
      <w:r>
        <w:rPr>
          <w:rFonts w:ascii="Amiri" w:hAnsi="Amiri" w:eastAsia="Amiri" w:cs="Amiri"/>
          <w:color w:val="111111"/>
          <w:sz w:val="28"/>
          <w:sz w:val="28"/>
          <w:szCs w:val="28"/>
          <w:rtl w:val="true"/>
          <w:lang w:bidi="ar-SA"/>
        </w:rPr>
        <w:t>قال الصّدوق عطر اللّه مرقده فى الفقيه بعد نقل خبر كليب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الأذان الصحيح لا يزاد فيه و لا ينقص منه، و المفوضه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وضعوا اخبارا وزاد بها فى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فى بعض رواياتهم،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عليا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منهم من روى بدل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امير المؤمنين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لا شك فى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 و انه امير المؤمنين حقا، و ان محمدا و آل محمد صلوات الله عليهم خير البرية، و لكن ذلك ليس فى اصل الأذان، و انما ذكرت ذلك ليعرف بهذه الزيادة المتهمون بالتفويض المدلسون انفسهم فى جملتنا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البحار بعد نقل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الشهادة بالولاية من الاجزاء المستحبة للاذان، لشهادة الشيخ و العلامه و الشهيد و غيرهم بورود الأخبار بها، 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عليا امير المؤمنين و 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فى شواذ الأخبار، فليس بمعمول عليه فى الأذان، و لو فعله الانسان لم يأثم به، غير انه ليس من فضيلة الأذان، و لا كمال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ما روى فى شواذ الأخبار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ولى الله و ان محمدا و آله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يعمل عليه فى الأذان و الاقامة، فمن عمل به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روى من الشاذ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ولى اللّه و 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يعول عليه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رواه الشيخ احمد بن ابى طالب الطبرسى فى كتاب الاحتجاج، عن القاسم بن معوية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يروون حديثا فى </w:t>
      </w:r>
    </w:p>
    <w:p>
      <w:pPr>
        <w:pStyle w:val="BookText"/>
        <w:rPr/>
      </w:pPr>
      <w:r>
        <w:rPr>
          <w:rFonts w:ascii="Amiri" w:hAnsi="Amiri" w:eastAsia="Amiri" w:cs="Amiri"/>
          <w:color w:val="111111"/>
          <w:sz w:val="28"/>
          <w:sz w:val="28"/>
          <w:szCs w:val="28"/>
          <w:rtl w:val="true"/>
          <w:lang w:bidi="ar-SA"/>
        </w:rPr>
        <w:t xml:space="preserve">معراجهم، انه لما اسرى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ابو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غير و اكل شىء حتى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 و جل لما خلق العرش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محمد رسول الله، على امير المؤمنين،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ذلك على الماء، و الكرسى، و اللوح، و جبهة اسرافيل، و جناحى جبرئيل، و اكناف السموات و الارضين، و رؤس الجبال، و الشمس، و القمر،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استحباب ذلك عموما، و الأذان من تلك المواضع، و قد مر امثال ذلك فى ابواب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 المؤذن او المقيم لا بقصد الجزئية بل بقصد البركه، لم يكن آثما، فان القوم جوزوا الكلام فى اثنائهما مطلقا، و هذا من اشرف الادعية و الاذكار،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كيفية الأذان و الاقامة و هيئتهما، و انه ليس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آله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فمن ذكر شيئا من ذلك بقصد كونه جزء الأذان، فلا شك فى حرمته لكونه بدعة، و اما من ذكر لا بالقصد المذكور، بل القصد التيمن و التبرك، كما ان المؤذنين يقولون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و عم نواله و عظم شانه، و امثال ذلك، و 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Style w:val="FootnoteAnchor"/>
          <w:rtl w:val="true"/>
        </w:rPr>
        <w:footnoteReference w:id="145"/>
      </w:r>
      <w:r>
        <w:rPr>
          <w:rFonts w:ascii="Amiri" w:hAnsi="Amiri" w:eastAsia="Amiri" w:cs="Amiri"/>
          <w:color w:val="111111"/>
          <w:sz w:val="28"/>
          <w:sz w:val="28"/>
          <w:szCs w:val="28"/>
          <w:rtl w:val="true"/>
          <w:lang w:bidi="ar-SA"/>
        </w:rPr>
        <w:t>و هو الشيخ فى مفتاح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ذكرنى فليصل على، و غير ذلك، اذ لا شك فى ان شيئا من ذلك ليس جزء من الأذان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ورد فى الأخبار، بل احتمل وجوبهما كما مر، بخلاف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فى الأخبار مطلوبيتهما عند ذكر </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انهما جزء الأذان، و لو قال احد بانه جزء الأذان فلا شك فى حرمته و كونه بدعة، و ان قال بانه لذكر اسمه فهو مطلوب، و ورد فى الاحتجاج خبر متضمن للمطلوبية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وقت،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مضافا الى العمومات الظاهرة فى ذلك، مع ان الشيخ فى النهاية صرح بورود اخبار تتضمن ذكر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الأذان، و الصدوق ايضا صرح به، الا انه قال ما قال مضافا الى التسامح فى ادلة السنن، و غاية ما طعن الشيخ على الأخبار المتضمنة لما نحن فيه، انها شاذة و الشذوذ لا ينافى البقاء على الاستحباب، و لذا دائما انما شغل الشيخ حمل الشواذ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يقطين، الدالة على استحباب اعادة الصلوة مطلقا عند نسيان الأذان و الاقامة، و رواية زكريا بن آدم السابقه، مع تضمنها ما لم يقل به احد، بل و حرام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اثناء الصلوة و غير ذلك من الحزازات التى فيها، و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كم من حديث شاذ او طعن عليه بالشذوذ او غيره، و مع ذلك عمل به فى مقام السنن و الآداب، بل ربما يكون حديث مطعون عليه عند بعض الفقهاء و المحدثين، غير مطعون عليه عند آخرين، فضلا عند الآخر سيما فى المقام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و ان طعن عليها بالوضع من المفوضة، لكن لم يجعل كل طعن منه حجة بحيث يرفع اليد من جهته عن الحديث، و ان كان فى المقام المذكور، و من هذا ترى الشيخ لم يطعن عليها بذلك اصلا، على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جهة التيمن و التبرك لا مانع منه اصلا، و لا يتوقف على صدور حديث، لأن التكلم فى خلالهما جايز كما عرفت، فاذا كان الكلام اللغو الباطل غير مضر، فما ظنك بما يفيد التيمن و التبرك؟</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الجاهل كونه جزء الأذان اذا سمع الأذان كذلك، فيتغير و يقول على سبيل الجزئية</w:t>
      </w:r>
      <w:r>
        <w:rPr>
          <w:rFonts w:eastAsia="Amiri" w:cs="Amiri" w:ascii="Amiri" w:hAnsi="Amiri"/>
          <w:color w:val="111111"/>
          <w:sz w:val="28"/>
          <w:szCs w:val="28"/>
          <w:rtl w:val="true"/>
          <w:lang w:bidi="ar-SA"/>
        </w:rPr>
        <w:t xml:space="preserve">. </w:t>
      </w:r>
      <w:bookmarkStart w:id="597" w:name="pg16598_261460"/>
    </w:p>
    <w:p>
      <w:pPr>
        <w:pStyle w:val="BookText"/>
        <w:rPr/>
      </w:pPr>
      <w:bookmarkEnd w:id="597"/>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الأذان و الاقامة و الالتزام به ايضا، ربما يصير منشأ لتوهم الجاهل كونها جزء، و كان المتعارف من زمان الرسول الى ان ترتكب فى الاعصار و الامصار، من دون مبالاة من توهم الجاهل، فان التقصير انما هو للجاهل حيث لم يتعلم فيخرب عباداته و يترتب على جهله مفاسد لا تحصى، منها استحلاله كثيرا من المحرمات، من جهة عدم فرقه بين الحرام من شىء و المباح منه، و ربما يعكس الامر الى غير ذلك من الاحكام، هذا مع انه يمكن تغييره بنحو يرتفع توهّم المتوهم، بان يذكر مرة او ثلاث مرات، او يجعل من تتمة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انتهى كلامه رفع فى الخلد مقامه، و فيما ذكراه فى المقام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الصدوق بالمفوضة هنا، القائلون بان الله عزّ و جل فوض خلق الدنيا الى محمد و الى على، و المشهور بهذا الاسم انما هم المعتزلة القائلون بان اللّه عز و جل فوض الى العباد ما ياتون به من خير و شر</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10954300_1280447820"/>
      <w:bookmarkStart w:id="599" w:name="_Toc241"/>
      <w:bookmarkEnd w:id="598"/>
      <w:r>
        <w:rPr>
          <w:rtl w:val="true"/>
        </w:rPr>
        <w:t>لا اعتبار باذان الكافر</w:t>
      </w:r>
      <w:bookmarkEnd w:id="599"/>
    </w:p>
    <w:p>
      <w:pPr>
        <w:pStyle w:val="Heading6"/>
        <w:numPr>
          <w:ilvl w:val="5"/>
          <w:numId w:val="1"/>
        </w:numPr>
        <w:rPr/>
      </w:pPr>
      <w:bookmarkStart w:id="600" w:name="__RefHeading___Toc10954302_1280447820"/>
      <w:bookmarkStart w:id="601" w:name="_Toc242"/>
      <w:bookmarkEnd w:id="600"/>
      <w:r>
        <w:rPr>
          <w:rtl w:val="true"/>
        </w:rPr>
        <w:t>اشارة</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باذان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الظاهر المحكى فى المدارك و الذخيره كما عن التحرير و التذكره و المنتهى و جامع المقاصد و الذكرى و الرياض و هو الحجة مضافا الى الأخبار الدالة على كون المؤذنين امناء الناس على دينهم، و منها رواية بلال المتقدمه، و الكافر ليس له اهلية الامانة، و يدل عليه ايضا ما رواه الكافى فى باب الأذان و الاقامة فى الموثق، عن عمار الساباطى عن ابى عبد الله عليه السلام، انه سئل عن الأذان، هل يجوز ان يكون من غير عارف؟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يستقيم الأذان و لا يجوز ان يؤذن به الا رجل مسلم عارف، فان علم الأذان فاذن به و لم يكن عارفا، لم يجز اذانه و لا اقامته و لا يقتدى به، و يؤيده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للمؤذنين</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0954304_1280447820"/>
      <w:bookmarkStart w:id="603" w:name="_Toc243"/>
      <w:bookmarkEnd w:id="602"/>
      <w:r>
        <w:rPr>
          <w:rtl w:val="true"/>
        </w:rPr>
        <w:t>فروع</w:t>
      </w:r>
      <w:r>
        <w:rPr>
          <w:rtl w:val="true"/>
        </w:rPr>
        <w:t>:</w:t>
      </w:r>
      <w:bookmarkEnd w:id="603"/>
    </w:p>
    <w:p>
      <w:pPr>
        <w:pStyle w:val="Heading6"/>
        <w:numPr>
          <w:ilvl w:val="5"/>
          <w:numId w:val="1"/>
        </w:numPr>
        <w:rPr/>
      </w:pPr>
      <w:bookmarkStart w:id="604" w:name="__RefHeading___Toc10954306_1280447820"/>
      <w:bookmarkStart w:id="605" w:name="_Toc244"/>
      <w:bookmarkEnd w:id="604"/>
      <w:r>
        <w:rPr>
          <w:rtl w:val="true"/>
        </w:rPr>
        <w:t>الأول</w:t>
      </w:r>
      <w:r>
        <w:rPr>
          <w:rtl w:val="true"/>
        </w:rPr>
        <w:t xml:space="preserve">: </w:t>
      </w:r>
      <w:r>
        <w:rPr>
          <w:rtl w:val="true"/>
        </w:rPr>
        <w:t>الفرق بين أذان الذكر و أذان الإعلام</w:t>
      </w:r>
      <w:bookmarkEnd w:id="60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والدى طاب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ما يستعلم من الأخبار الصّادره عن مصابيح الدّجى، ان اذان الكافر انما هو غير نافع اذا كان اذان الذكر </w:t>
      </w:r>
      <w:bookmarkStart w:id="606" w:name="pg16598_261461"/>
    </w:p>
    <w:p>
      <w:pPr>
        <w:pStyle w:val="BookText"/>
        <w:rPr/>
      </w:pPr>
      <w:bookmarkEnd w:id="606"/>
      <w:r>
        <w:rPr>
          <w:rFonts w:ascii="Amiri" w:hAnsi="Amiri" w:eastAsia="Amiri" w:cs="Amiri"/>
          <w:color w:val="111111"/>
          <w:sz w:val="28"/>
          <w:sz w:val="28"/>
          <w:szCs w:val="28"/>
          <w:rtl w:val="true"/>
          <w:lang w:bidi="ar-SA"/>
        </w:rPr>
        <w:t xml:space="preserve">لا اذان الاعلام، فلم يثبت عدم الاعتداد باذان الكافر مطلقا فالمنع مطلقا غير سديد، نعم لما 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الاعتماد باذان الاعلام عن اذان الذكر بشرايطه، فعدم الاكتفاء باذان الكافر بمتابعة المصلى له انسب، و اعادة الأذان ثانيا اولى،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المراجعة الى رواية بلال المتقدمة و ما ضاهاها، يظهر لك ما يرد على الكلام المذكور</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0954308_1280447820"/>
      <w:bookmarkStart w:id="608" w:name="_Toc245"/>
      <w:bookmarkEnd w:id="607"/>
      <w:r>
        <w:rPr>
          <w:rtl w:val="true"/>
        </w:rPr>
        <w:t>و الثانى</w:t>
      </w:r>
      <w:r>
        <w:rPr>
          <w:rtl w:val="true"/>
        </w:rPr>
        <w:t xml:space="preserve">: </w:t>
      </w:r>
      <w:r>
        <w:rPr>
          <w:rtl w:val="true"/>
        </w:rPr>
        <w:t>ظاهر المصنف طاب ثراه، عدم اشتراط الايمان،</w:t>
      </w:r>
      <w:bookmarkEnd w:id="608"/>
    </w:p>
    <w:p>
      <w:pPr>
        <w:pStyle w:val="BookText"/>
        <w:rPr/>
      </w:pPr>
      <w:r>
        <w:rPr>
          <w:rFonts w:ascii="Amiri" w:hAnsi="Amiri" w:eastAsia="Amiri" w:cs="Amiri"/>
          <w:color w:val="111111"/>
          <w:sz w:val="28"/>
          <w:sz w:val="28"/>
          <w:szCs w:val="28"/>
          <w:rtl w:val="true"/>
          <w:lang w:bidi="ar-SA"/>
        </w:rPr>
        <w:t>كما هو ظاهر الاكثر على ما ادعاه غير واحد ممن تاخر، و ذهب جماعة الى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يشترط فى المؤذن مع الاسلام الايمان؟ ظاهر العبارة عدم اشتراطه، و ينبه عليه ايضا حكمهم باستحباب قول ما يتركه المؤذن، فانه يشمل باطلاقه المخالف، و هو ظاهر فيه، فان غير الناسى من المؤذنين لا يترك منه شيئا، بل لو تركه اختيارا لم يعتدّ باذانه، و روى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نقص المؤذن و انت تريد ان تصلى باذانه، فاتم ما نقص هو من اذانه، و الاصح اشتراط الايمان مع الاسلام،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لكم خياركم، خرج منه ما اجمع على جوازه فيبقى الباقى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يؤذن الا رجل مسلم عارف لكونه امينا، و هو الذى اختاره الشهيد رحمه الله فلا يعتد باذانه و ان اتمه، لأن المانع الخلاف لا نقص الاصول،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نقله و اختيار 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المانع الخلاف اى كونه مخالفا غير مؤمن، و ربما يتوهم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محض،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للاكثر ما رواه التهذيب فى باب الأذان و الاقامة فى الزيادات فى الصحيح، عن ذريح المحاربى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باذان هؤلاء، فانهم اشد شىء مواظبة على الوقت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فى المكان المتقدم فى الصحيح، عن محمد بن ابى عمير، عن حماد </w:t>
      </w:r>
    </w:p>
    <w:p>
      <w:pPr>
        <w:pStyle w:val="BookText"/>
        <w:rPr/>
      </w:pPr>
      <w:r>
        <w:rPr>
          <w:rFonts w:ascii="Amiri" w:hAnsi="Amiri" w:eastAsia="Amiri" w:cs="Amiri"/>
          <w:color w:val="111111"/>
          <w:sz w:val="28"/>
          <w:sz w:val="28"/>
          <w:szCs w:val="28"/>
          <w:rtl w:val="true"/>
          <w:lang w:bidi="ar-SA"/>
        </w:rPr>
        <w:t>بن عثمان، عن محمد بن خالد القسرى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نصلى يوم الجمعة قبل ان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على المؤذنين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ابن سنان المروية فى المكان المتقدم،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اذن مؤذن فنقص الأذان، و انت تريد ان تصلى باذانه فاتم ما نقص هومن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 انه عبادة توقيفية يجب الاقتصار فيها على المتيقن ثبوته من الشريعة، و ليس الا اذا كان المؤذن متصفا بصفة الايمان، و ما ذكره بعض الأجله بان عبادة المخالف باطلة كما فى النصوص الكثيره، و خصوص النبوى المتقدم فى كلام الرياض اليه الاشارة، و الموثق المتقدم اليه الاشارة فى اصل المسئله، و فى كلام الرياض، لأن المراد بالعارف الامامى كما يستفاد من التتبّع فى النصوص، و رواية معاذ بن كثير المتقدمة فى بيان كيفية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التهذيب فى باب احكام الجماعة فى الزيادات، عن ابراهيم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اسأل عن الصلوة خلف من يتولى امير المؤمنين و هو يرى المسح على الخفين، او خلف من يحرم المسح و هو يمسح،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جامعك و اياهم موضع، فلم تجد بدا من الصلوة، فاذن لنفسك و اقم، فان سبقك الى القراءة فسبح، و الاقوى هو اشتراط الايمان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روايتا ذريح و محمد بن خالد، ففيهما ما ذكره بعض المحققين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ذريح تدل على حصول العلم بالوقت من ملاحظة طريقتهم، اذا كانوا لا يؤذنون الا بعد الوقت البتة، من جهة الدائرة الهندية، كما كان عادتهم فى ذلك الزمان، و رواية محمد بن خالد ايضا مبنية على ذلك، الا انه لما كان خالد حاكم الخليفه على المدينة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كذلك، انتهى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الأجله فى رد رواية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جواز الاعتداد باذانه فى معرفة الوقت حيث لا يمكن العلم، بدخوله بناء على حصول </w:t>
      </w:r>
      <w:bookmarkStart w:id="609" w:name="pg16598_261463"/>
    </w:p>
    <w:p>
      <w:pPr>
        <w:pStyle w:val="BookText"/>
        <w:rPr/>
      </w:pPr>
      <w:bookmarkEnd w:id="609"/>
      <w:r>
        <w:rPr>
          <w:rFonts w:ascii="Amiri" w:hAnsi="Amiri" w:eastAsia="Amiri" w:cs="Amiri"/>
          <w:color w:val="111111"/>
          <w:sz w:val="28"/>
          <w:sz w:val="28"/>
          <w:szCs w:val="28"/>
          <w:rtl w:val="true"/>
          <w:lang w:bidi="ar-SA"/>
        </w:rPr>
        <w:t>الظن منه به، لا ترك الأذان بسماع اذانه، و اجاب عن رواية ابن سنان، باحتمال اختصاص المؤذن فيه بالمؤمن المنقص لبعض الفصول سهوا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لا اشكال فى الحكم المذكور، بعد ملاحظة الادلة المتقدمة، و المعارض لا يصلح للمعارضه كما عرفت</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10954310_1280447820"/>
      <w:bookmarkStart w:id="611" w:name="_Toc246"/>
      <w:bookmarkEnd w:id="610"/>
      <w:r>
        <w:rPr>
          <w:rtl w:val="true"/>
        </w:rPr>
        <w:t>الثالث</w:t>
      </w:r>
      <w:r>
        <w:rPr>
          <w:rtl w:val="true"/>
        </w:rPr>
        <w:t xml:space="preserve">: </w:t>
      </w:r>
      <w:r>
        <w:rPr>
          <w:rtl w:val="true"/>
        </w:rPr>
        <w:t>هل يصير الكافر بتلفظه بالشهادتين فى الأذان و الصلوة مسلما كما عن المصنف طاب ثراه فى التذكرة ام لا؟</w:t>
      </w:r>
      <w:bookmarkEnd w:id="611"/>
    </w:p>
    <w:p>
      <w:pPr>
        <w:pStyle w:val="BookText"/>
        <w:rPr/>
      </w:pPr>
      <w:r>
        <w:rPr>
          <w:rFonts w:ascii="Amiri" w:hAnsi="Amiri" w:eastAsia="Amiri" w:cs="Amiri"/>
          <w:color w:val="111111"/>
          <w:sz w:val="28"/>
          <w:sz w:val="28"/>
          <w:szCs w:val="28"/>
          <w:rtl w:val="true"/>
          <w:lang w:bidi="ar-SA"/>
        </w:rPr>
        <w:t>كما ذهب اليه جماعة منهم الشهيد ان و الشارح و المحقق؟</w:t>
      </w:r>
    </w:p>
    <w:p>
      <w:pPr>
        <w:pStyle w:val="BookText"/>
        <w:rPr/>
      </w:pPr>
      <w:r>
        <w:rPr>
          <w:rFonts w:ascii="Amiri" w:hAnsi="Amiri" w:eastAsia="Amiri" w:cs="Amiri"/>
          <w:color w:val="111111"/>
          <w:sz w:val="28"/>
          <w:sz w:val="28"/>
          <w:szCs w:val="28"/>
          <w:rtl w:val="true"/>
          <w:lang w:bidi="ar-SA"/>
        </w:rPr>
        <w:t xml:space="preserve">بل المشهور كما فى المسالك فى الحدود فى بحث المرتد، و الاقوى للمصنف ما اشار اليه الشارح المحقق بعد احتماله ما اختاره، بان الشهادة صريحة فى الاسلام، و قد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ان اقاتل الناس حتى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قالوها عصم منى دماؤهم و اموالهم الا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اشار اليه جماعة، و منهم الشارح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الشهادتين فى الأذان لم توضعا لغرض الأخبار بهما عن الاعتقاد،</w:t>
      </w:r>
      <w:r>
        <w:rPr>
          <w:rStyle w:val="FootnoteAnchor"/>
          <w:rtl w:val="true"/>
        </w:rPr>
        <w:footnoteReference w:id="147"/>
      </w:r>
      <w:r>
        <w:rPr>
          <w:rFonts w:ascii="Amiri" w:hAnsi="Amiri" w:eastAsia="Amiri" w:cs="Amiri"/>
          <w:color w:val="111111"/>
          <w:sz w:val="28"/>
          <w:sz w:val="28"/>
          <w:szCs w:val="28"/>
          <w:rtl w:val="true"/>
          <w:lang w:bidi="ar-SA"/>
        </w:rPr>
        <w:t xml:space="preserve">و لذا يجوز لمن لم يعرف معناهما او كان ذاهلا او غافلا، و بالجمله التلفظ بهما فيهما غير ظاهر فى الاخبار عن الاعتقاد، اذ يجوز ان يكون اعجميا او ساهيا او حاكيا او قاصدا عدم عموم النبوة، كما زعمت طائفة من اليهود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العرب خاصة، لا يوجب مطلق التلفظ بهما على وجه وضع عرفا للاخبار عن الاعتقاد، و ان لم يكن الاعتقاد متحققا فى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التلفظ بذلك غير موجب للاسلام، لوقوعه من غير العارف بمعنى اللفظ كالاعجم، او على جهة الاستهزاء، او الحكاية و الغفلة او التاويل، كما يقوله النصارى من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الى العرب خاصة</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يجزى ايضا فيما لو تلفظ بالشهادتين حال دعوته الى الاسلام، فيلزم ان لا يتحقق به اسلامه، مع انه خلاف النص و الاجماع، لانا نقول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الشهادتين فى الأذان و فى الصلوة ليس موضوعا للدلالة على الاسلام و الانباء </w:t>
      </w:r>
      <w:bookmarkStart w:id="612" w:name="pg16598_261464"/>
    </w:p>
    <w:p>
      <w:pPr>
        <w:pStyle w:val="BookText"/>
        <w:rPr/>
      </w:pPr>
      <w:bookmarkEnd w:id="612"/>
      <w:r>
        <w:rPr>
          <w:rFonts w:ascii="Amiri" w:hAnsi="Amiri" w:eastAsia="Amiri" w:cs="Amiri"/>
          <w:color w:val="111111"/>
          <w:sz w:val="28"/>
          <w:sz w:val="28"/>
          <w:szCs w:val="28"/>
          <w:rtl w:val="true"/>
          <w:lang w:bidi="ar-SA"/>
        </w:rPr>
        <w:t>على اعتقاده و التدين به، بل للاعلام فى الأذان، و كونهما جزء من العبادة فى الصلوة، بخلاف التلفظ بهما عند الدعوة الى الاسلام، فانهما موضوعان للدلالة على اعتقاد قائلهما بمضمونهما، و ان لم يكن فى الواقع معتقدا لذلك، فلذلك حقن بهما ما له و دمه، و بذلك صرح الشهيد ان ايضا،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لا يعتد باذانه لوقوع او له حال الكفر، و بذلك صرح غير واحد من المتأخرين</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0954312_1280447820"/>
      <w:bookmarkStart w:id="614" w:name="_Toc247"/>
      <w:bookmarkEnd w:id="613"/>
      <w:r>
        <w:rPr>
          <w:rtl w:val="true"/>
        </w:rPr>
        <w:t>و كذا لا اعتبار باذان غير المميز</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لعدم الدليل على الاعتداد، مع كونه عبادة توقيفية،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رفع القلم عنه، فلا حكم لعبادته، و عدم تصور الامانه فى حقه، و عدم صدق العارف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بالثالث الى موثقة عمار المتقدمة، و فى جعل الأول من المؤيدات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الداله على الاعتداد باذان الغلام الذى لم يحتلم، كما سيجئ اليها الاشارة مطلقة، فما وجه التخصيص؟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عمار متقدمة عليها، مع ان الظاهر انصراف تلك الأخبار الى المميز، و كذا لا اعتداد باذان المجنون، و يمكن ادخاله فى غير المميز، و ادعى فى المدارك اجماع العلماء كافة على اعتبار العقل، و يدل عليه ايضا ما دل على كون المؤذن امينا، نعم لو كان المجنون مما يعتوره ادوارا، فلا مانع من الاعتداد باذانه وقت افاقته، كما صرح بذلك بعض الأجلاء</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0954314_1280447820"/>
      <w:bookmarkStart w:id="616" w:name="_Toc248"/>
      <w:bookmarkEnd w:id="615"/>
      <w:r>
        <w:rPr>
          <w:rtl w:val="true"/>
        </w:rPr>
        <w:t>و كذا لا اعتداد باذان غير المرتب</w:t>
      </w:r>
      <w:bookmarkEnd w:id="616"/>
    </w:p>
    <w:p>
      <w:pPr>
        <w:pStyle w:val="Heading6"/>
        <w:numPr>
          <w:ilvl w:val="5"/>
          <w:numId w:val="1"/>
        </w:numPr>
        <w:rPr/>
      </w:pPr>
      <w:bookmarkStart w:id="617" w:name="__RefHeading___Toc10954316_1280447820"/>
      <w:bookmarkStart w:id="618" w:name="_Toc249"/>
      <w:bookmarkEnd w:id="617"/>
      <w:r>
        <w:rPr>
          <w:rtl w:val="true"/>
        </w:rPr>
        <w:t>اشارة</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اعتداد باذان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اقامته، فان الترتيب بينهما و بين فصولهما شرط فى صحتهما، بلا خلاف اجده، بل عليه الاجماع على ما صرّح به بعض الأجله، لانها عبادة توقيفيه، فالواجب الاتيان بها على الوجه الذى ورد به الأمر، و بدونه لا يكون مجزيا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المتعلقه بالمقام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الأذان </w:t>
      </w:r>
    </w:p>
    <w:p>
      <w:pPr>
        <w:pStyle w:val="BookText"/>
        <w:rPr/>
      </w:pPr>
      <w:r>
        <w:rPr>
          <w:rFonts w:ascii="Amiri" w:hAnsi="Amiri" w:eastAsia="Amiri" w:cs="Amiri"/>
          <w:color w:val="111111"/>
          <w:sz w:val="28"/>
          <w:sz w:val="28"/>
          <w:szCs w:val="28"/>
          <w:rtl w:val="true"/>
          <w:lang w:bidi="ar-SA"/>
        </w:rPr>
        <w:t xml:space="preserve">و الاقامة فى الصحيح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فى الأذان فقدم اواخر، اعاد على الأول الذى أخره حتى يمضى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المتقدم فى الزيادات فى الموثق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نسى الرجل حرفا من الأذان حتى ياخذ فى الاقامة فليمض فى الاقامة، فليس عليه شىء، فان نسى حرفا من الاقامة عاد الى الحرف الذى نسيه، ثم يقول من ذلك الموضع الى آخر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الباب المتقدم فى الموثق، عن عمار السّاباطى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نسى من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الحرف الذى نسيه فليقله، و ليقل من ذلك الحرف الى آخره، و لا يعيد الأذان كلّه و لا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الفقيه ايضا فى باب حد الوضوء،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بين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فى الأذان و الاقامة، فابدأ بالأول فالأول، فان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الشهادتين، تشهدت ثم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قرب الاسناد، عن عبد اللّه بن الحسن عن جده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يخطى فى اذانه و اقامته، فذكر قبل ان يقوم فى الصلوة،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اخطأ فى اذانه مضى على صلوته، و ان كان فى اقامته انصرف فاعادها وحدها، و ان ذكر بعد الفراغ من ركعة او ركعتين مضى على صلوته و اجزأه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عليه موثقه عمار، من انه متى نسى حرفا من الأذان حتى اخذ فى الاقامة، فانه يمضى فى الاقامة، فانه محمول على الرّخصه، بخلاف الاقامة فانه لا رخصة فى المضى ما لم يدخل فى الصّلوة، بل يرجع و يترتب عليه ما بعده، فانه مبنى على ما هو الاصل فى الحكم المذكور فلا منافاة، و </w:t>
      </w:r>
      <w:bookmarkStart w:id="619" w:name="pg16598_261466"/>
    </w:p>
    <w:p>
      <w:pPr>
        <w:pStyle w:val="BookText"/>
        <w:rPr/>
      </w:pPr>
      <w:bookmarkEnd w:id="619"/>
      <w:r>
        <w:rPr>
          <w:rFonts w:ascii="Amiri" w:hAnsi="Amiri" w:eastAsia="Amiri" w:cs="Amiri"/>
          <w:color w:val="111111"/>
          <w:sz w:val="28"/>
          <w:sz w:val="28"/>
          <w:szCs w:val="28"/>
          <w:rtl w:val="true"/>
          <w:lang w:bidi="ar-SA"/>
        </w:rPr>
        <w:t>معنى اشتراط الترتيب بينهما و فيهما عدم اعتبارهما بدونه، فلا يعتد بهما فى الجماعة، و يأثم لو اعتقدهما اذ انا و اقامة، و غير ذلك ما يترتب على صحتهما، و قد علم من الرّوايات انه لا فرق فى عدم الاعتداد بغير المرتب، بين كون فعله عمدا و سهوا لأن الترتيب شرط، و المشروط عدم عند عدم شرطه كالطهارة، الا ما خرج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اخل بالترتيب لم يحصل له فضيلة الأذان، و لم يعتد به فى الجماعة، و لم يكتف به اهل البلد، و ان تعمد ذلك معتقدا انه اذان اثم باعتقاده، و ان اسمع غيره اثمه بفعله ايضا، لجواز اعتقاد بعض الجهال تصويبه و قد اطلق عليه بعض الاصحاب الوجوب بهذا المعنى، و هذا هو الوجوب غير المستقر، انتهى</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10954318_1280447820"/>
      <w:bookmarkStart w:id="621" w:name="_Toc250"/>
      <w:bookmarkEnd w:id="620"/>
      <w:r>
        <w:rPr>
          <w:rtl w:val="true"/>
        </w:rPr>
        <w:t>تنبيهان</w:t>
      </w:r>
      <w:r>
        <w:rPr>
          <w:rtl w:val="true"/>
        </w:rPr>
        <w:t>:</w:t>
      </w:r>
      <w:bookmarkEnd w:id="621"/>
    </w:p>
    <w:p>
      <w:pPr>
        <w:pStyle w:val="Heading6"/>
        <w:numPr>
          <w:ilvl w:val="5"/>
          <w:numId w:val="1"/>
        </w:numPr>
        <w:rPr/>
      </w:pPr>
      <w:bookmarkStart w:id="622" w:name="__RefHeading___Toc10954320_1280447820"/>
      <w:bookmarkStart w:id="623" w:name="_Toc251"/>
      <w:bookmarkEnd w:id="622"/>
      <w:r>
        <w:rPr>
          <w:rtl w:val="true"/>
        </w:rPr>
        <w:t>الأول</w:t>
      </w:r>
      <w:r>
        <w:rPr>
          <w:rtl w:val="true"/>
        </w:rPr>
        <w:t>:</w:t>
      </w:r>
      <w:bookmarkEnd w:id="623"/>
    </w:p>
    <w:p>
      <w:pPr>
        <w:pStyle w:val="BookText"/>
        <w:rPr/>
      </w:pPr>
      <w:r>
        <w:rPr>
          <w:rFonts w:ascii="Amiri" w:hAnsi="Amiri" w:eastAsia="Amiri" w:cs="Amiri"/>
          <w:color w:val="111111"/>
          <w:sz w:val="28"/>
          <w:sz w:val="28"/>
          <w:szCs w:val="28"/>
          <w:rtl w:val="true"/>
          <w:lang w:bidi="ar-SA"/>
        </w:rPr>
        <w:t>مقتضى رواية عمار الثانية، عدم اعادة الاقامة اذا نسى حرفا من الأذان حين الفراغ منهما، بل به ان ياتى بالحرف المنسى و بما بعده حتى يتم الأذان</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0954322_1280447820"/>
      <w:bookmarkStart w:id="625" w:name="_Toc252"/>
      <w:bookmarkEnd w:id="624"/>
      <w:r>
        <w:rPr>
          <w:rtl w:val="true"/>
        </w:rPr>
        <w:t>الثانى</w:t>
      </w:r>
      <w:r>
        <w:rPr>
          <w:rtl w:val="true"/>
        </w:rPr>
        <w:t>:</w:t>
      </w:r>
      <w:bookmarkEnd w:id="625"/>
    </w:p>
    <w:p>
      <w:pPr>
        <w:pStyle w:val="BookText"/>
        <w:rPr/>
      </w:pPr>
      <w:r>
        <w:rPr>
          <w:rFonts w:ascii="Amiri" w:hAnsi="Amiri" w:eastAsia="Amiri" w:cs="Amiri"/>
          <w:color w:val="111111"/>
          <w:sz w:val="28"/>
          <w:sz w:val="28"/>
          <w:szCs w:val="28"/>
          <w:rtl w:val="true"/>
          <w:lang w:bidi="ar-SA"/>
        </w:rPr>
        <w:t>روى التهذيب فى باب احكام السهو فى الزيادات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فى الأذان و قد دخل فى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فى الأذان و الاقامة و قد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خرجت من شىء ثم دخلت فى غيره فشكّك</w:t>
      </w:r>
      <w:r>
        <w:rPr>
          <w:rStyle w:val="FootnoteAnchor"/>
          <w:rtl w:val="true"/>
        </w:rPr>
        <w:footnoteReference w:id="148"/>
      </w:r>
      <w:r>
        <w:rPr>
          <w:rFonts w:ascii="Amiri" w:hAnsi="Amiri" w:eastAsia="Amiri" w:cs="Amiri"/>
          <w:color w:val="111111"/>
          <w:sz w:val="28"/>
          <w:sz w:val="28"/>
          <w:szCs w:val="28"/>
          <w:rtl w:val="true"/>
          <w:lang w:bidi="ar-SA"/>
        </w:rPr>
        <w:t>ليس بشىء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المحققين بعد ذلك الخبر و نحوه من بعض الأخبار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شككت فيه مما قد مضى فامضه،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منطوقها ان الشك اذا وقع فى شىء من الأذان و الاقامة و غيرهما من اجزاء الصّلوة و غيرها، و قد </w:t>
      </w:r>
    </w:p>
    <w:p>
      <w:pPr>
        <w:pStyle w:val="BookText"/>
        <w:rPr/>
      </w:pPr>
      <w:r>
        <w:rPr>
          <w:rFonts w:ascii="Amiri" w:hAnsi="Amiri" w:eastAsia="Amiri" w:cs="Amiri"/>
          <w:color w:val="111111"/>
          <w:sz w:val="28"/>
          <w:sz w:val="28"/>
          <w:szCs w:val="28"/>
          <w:rtl w:val="true"/>
          <w:lang w:bidi="ar-SA"/>
        </w:rPr>
        <w:t>خرج الثالث من ذلك الشىء المشكوك فيه اى محل و دخل فى غيره، اى شرع فيه سواء اتمه ام لا، فشكه ليس بشىء، و لا بد من الابناء وقوع ذلك المشكوك و امضائه، و مفهومهما انه لو وقع الشك فى شىء لم يتجاوز عنه اى عن محلّه و لم يدخل فى غيره، فشكه معتبر لابدّ من الاتيان بالمشكوك حتى يتحقق ذلك المكلف، به و يظهر مما ذكر انه لو وقع الشك فى اجزائهما يكون الحكم كذلك، مثلا لو شك فى التكبير او بعضها و قد دخل فى الشهادة و فرغ منها، و دخل فى اجزاء آخر و فرغ منها الى غير ذلك، فشكه ليس بشىء ليمضه، و ان شك فى بعض من التكبيرة او مجموعها، و هو فى محل ذلك المشكوكه ياتى به، و قس على ذلك اجزاء الأذان، و قس عليه الاقامة، انتهى،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البحار بعد ان نقل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شككت فى اذانك و قد اقمت الصلوة فامض، و ان شككت فى الاقامة بعد ما كبرت فامض،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بالشك فى اصل الأذان بعد اتمام الاقامة، او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فى منطوقه، و كذا فيما يفهم منه، من اعتبار الشك اذا كان قبل الشروع فى الاقامة، و اما بعد الفروع فيها قبل الاتمام، او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بمفهومه على الاتيان بالأذان، و فيه اشكال، لأنه شك بعد التجاوز عن المحل، و قال بعض الاصحاب بعدم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يمكن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الشروع فى الاقامة و ان كان بعيد اللجمع، و ان حملنا الشك فيها على ما يشمل الشك فى بعض فصولهما، فالظاهر بعض الأخبار انه ان شك قبل الفراغ يعيد على ما يشك فيه و ما بعده، لانهم عدوا الأذان فعلا واحدا و الاقامة فعلا واحدا، كالقراءة و ان كانت ذات اجزاء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يفهم من الخبر بعد التكلف المذكور ايضا، العود مع الشك بعد الفراغ قبل الشروع فى الاقامة فى الأذان و فى الصّلوة فى الاقامة، فيكون مخالفته </w:t>
      </w:r>
      <w:bookmarkStart w:id="626" w:name="pg16598_261468"/>
    </w:p>
    <w:p>
      <w:pPr>
        <w:pStyle w:val="BookText"/>
        <w:rPr/>
      </w:pPr>
      <w:bookmarkEnd w:id="626"/>
      <w:r>
        <w:rPr>
          <w:rFonts w:ascii="Amiri" w:hAnsi="Amiri" w:eastAsia="Amiri" w:cs="Amiri"/>
          <w:color w:val="111111"/>
          <w:sz w:val="28"/>
          <w:sz w:val="28"/>
          <w:szCs w:val="28"/>
          <w:rtl w:val="true"/>
          <w:lang w:bidi="ar-SA"/>
        </w:rPr>
        <w:t>لبعض الأخبار، بل لقول بعض الاصحاب اكثر، لكن ما مر فى خبر زرارة لا يابى عنه، و كلام بعض الاصحاب ايضا لا ينافيه، اذ قبل الشروع فى الاقامة وقت الأذان باق كالقراءة قبل الركوع، و ليس فعلا مستقلا كالوضوء، حتى يعتبر بالشك بعد الفراغ منه، بل بمنزلة اجزاء الصّلوة كما يفهم من صحيحة زرارة، و ظاهر الصدوق ايضا ذلك، فالقول به قوى، انتهى</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0954324_1280447820"/>
      <w:bookmarkStart w:id="628" w:name="_Toc253"/>
      <w:bookmarkEnd w:id="627"/>
      <w:r>
        <w:rPr>
          <w:rtl w:val="true"/>
        </w:rPr>
        <w:t>و يجوز الأذان من المميز</w:t>
      </w:r>
      <w:bookmarkEnd w:id="628"/>
    </w:p>
    <w:p>
      <w:pPr>
        <w:pStyle w:val="Heading6"/>
        <w:numPr>
          <w:ilvl w:val="5"/>
          <w:numId w:val="1"/>
        </w:numPr>
        <w:rPr/>
      </w:pPr>
      <w:bookmarkStart w:id="629" w:name="__RefHeading___Toc10954326_1280447820"/>
      <w:bookmarkStart w:id="630" w:name="_Toc254"/>
      <w:bookmarkEnd w:id="629"/>
      <w:r>
        <w:rPr>
          <w:rtl w:val="true"/>
        </w:rPr>
        <w:t>اشارة</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معتدا به اجماعا، على الظاهر المصرح به فى الذكرى، كما عن المنتهى و الخلاف و التحرير و التذكرة و جامع المقاصد، و هو الحجة، مضافا الى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الأذان و الاقامة فى الزيادات فى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يؤذن الغلام الذى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عن اسحق بن عمار، عن ابى عبد الله عليه السلام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يؤذن الغلام قبل ان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ايضا فى باب احكام الجماعة، عن طلحة بن زيد، عن جعفر عن ابيه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يؤذن الغلام الذى لم يحتلم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فى البحار عن الدعائم، عن جعفر بن محمد،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بان يؤذن العبد و الغلام الذى لم يحتلم</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10954328_1280447820"/>
      <w:bookmarkStart w:id="632" w:name="_Toc255"/>
      <w:bookmarkEnd w:id="631"/>
      <w:r>
        <w:rPr>
          <w:rtl w:val="true"/>
        </w:rPr>
        <w:t>تنبيهان</w:t>
      </w:r>
      <w:r>
        <w:rPr>
          <w:rtl w:val="true"/>
        </w:rPr>
        <w:t>:</w:t>
      </w:r>
      <w:bookmarkEnd w:id="632"/>
    </w:p>
    <w:p>
      <w:pPr>
        <w:pStyle w:val="Heading6"/>
        <w:numPr>
          <w:ilvl w:val="5"/>
          <w:numId w:val="1"/>
        </w:numPr>
        <w:rPr/>
      </w:pPr>
      <w:bookmarkStart w:id="633" w:name="__RefHeading___Toc10954330_1280447820"/>
      <w:bookmarkStart w:id="634" w:name="_Toc256"/>
      <w:bookmarkEnd w:id="633"/>
      <w:r>
        <w:rPr>
          <w:rtl w:val="true"/>
        </w:rPr>
        <w:t>الأول</w:t>
      </w:r>
      <w:r>
        <w:rPr>
          <w:rtl w:val="true"/>
        </w:rPr>
        <w:t>:</w:t>
      </w:r>
      <w:bookmarkEnd w:id="634"/>
    </w:p>
    <w:p>
      <w:pPr>
        <w:pStyle w:val="BookText"/>
        <w:rPr/>
      </w:pPr>
      <w:r>
        <w:rPr>
          <w:rFonts w:ascii="Amiri" w:hAnsi="Amiri" w:eastAsia="Amiri" w:cs="Amiri"/>
          <w:color w:val="111111"/>
          <w:sz w:val="28"/>
          <w:sz w:val="28"/>
          <w:szCs w:val="28"/>
          <w:rtl w:val="true"/>
          <w:lang w:bidi="ar-SA"/>
        </w:rPr>
        <w:t>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بالمميز من يعرف الاضر من الضار، و الانفع من النافع، اذا لم يحصل بينهما التباس بحيث يخفى على غالب الناس، و اعترض عليه سبطه فى المدارك بان هذا مع عدم وضوح ماخذه، رد الى الجهالة، انتهى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وقوع الاجماع على الاعتداد باذان المميز، و المرجع فيه هو </w:t>
      </w:r>
      <w:bookmarkStart w:id="635" w:name="pg16598_261469"/>
    </w:p>
    <w:p>
      <w:pPr>
        <w:pStyle w:val="BookText"/>
        <w:rPr/>
      </w:pPr>
      <w:bookmarkEnd w:id="635"/>
      <w:r>
        <w:rPr>
          <w:rFonts w:ascii="Amiri" w:hAnsi="Amiri" w:eastAsia="Amiri" w:cs="Amiri"/>
          <w:color w:val="111111"/>
          <w:sz w:val="28"/>
          <w:sz w:val="28"/>
          <w:szCs w:val="28"/>
          <w:rtl w:val="true"/>
          <w:lang w:bidi="ar-SA"/>
        </w:rPr>
        <w:t>العرف، و الظاهر ان ما ذكره الشارح الفاضل هو مقتضى العرف، فاعتراض سبطه عليه غير وارد</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10954332_1280447820"/>
      <w:bookmarkStart w:id="637" w:name="_Toc257"/>
      <w:bookmarkEnd w:id="636"/>
      <w:r>
        <w:rPr>
          <w:rtl w:val="true"/>
        </w:rPr>
        <w:t>الثانى</w:t>
      </w:r>
      <w:r>
        <w:rPr>
          <w:rtl w:val="true"/>
        </w:rPr>
        <w:t>:</w:t>
      </w:r>
      <w:bookmarkEnd w:id="637"/>
    </w:p>
    <w:p>
      <w:pPr>
        <w:pStyle w:val="BookText"/>
        <w:rPr/>
      </w:pPr>
      <w:r>
        <w:rPr>
          <w:rFonts w:ascii="Amiri" w:hAnsi="Amiri" w:eastAsia="Amiri" w:cs="Amiri"/>
          <w:color w:val="111111"/>
          <w:sz w:val="28"/>
          <w:sz w:val="28"/>
          <w:szCs w:val="28"/>
          <w:rtl w:val="true"/>
          <w:lang w:bidi="ar-SA"/>
        </w:rPr>
        <w:t>تدل رواية الدعائم على الاعتداد باذان العبد، و هو كذلك بلا خلاف اجده، بل الظاهر انه اجماعى كما عن المنتهى و الذكرى، و هو الحجة مضافا الى العمومات، و رواية الدعائم المنجبرة بما ذكر، و استدل عليه بعض الأجله بفحوى ما دل على جواز امامته</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0954334_1280447820"/>
      <w:bookmarkStart w:id="639" w:name="_Toc258"/>
      <w:bookmarkEnd w:id="638"/>
      <w:r>
        <w:rPr>
          <w:rtl w:val="true"/>
        </w:rPr>
        <w:t>في صفات المؤذن</w:t>
      </w:r>
      <w:bookmarkEnd w:id="639"/>
    </w:p>
    <w:p>
      <w:pPr>
        <w:pStyle w:val="Heading6"/>
        <w:numPr>
          <w:ilvl w:val="5"/>
          <w:numId w:val="1"/>
        </w:numPr>
        <w:rPr/>
      </w:pPr>
      <w:bookmarkStart w:id="640" w:name="__RefHeading___Toc10954336_1280447820"/>
      <w:bookmarkStart w:id="641" w:name="_Toc259"/>
      <w:bookmarkEnd w:id="640"/>
      <w:r>
        <w:rPr>
          <w:rtl w:val="true"/>
        </w:rPr>
        <w:t>و يستحب ان يكون المؤذن عدلا</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الا ما يحكى عن الاسكافى فاوجب، و هو شاذ، بل على خلافه الاجماع عن صريح المنتهى و ظاهر المحقق الثانى و الذكرى، و هو الحجة مضافا الى النصوص المتقدمه فى الصبى، لعدم تعقل اتصافه بالعدالة بناء على انها من اوصاف المكلفين،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يريد عدم الاعتداد به فى دخول الوقت، و عليه فلا خلاف فى المسئله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الاستحباب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الأذان و الاقامة فى الزيادات، عن عيسى بن عبد اللّه الهاشمى، عن ابيه،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مؤتمن و الامام ضامن، و 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لكم خياركم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يقلده ذو الاعذار، بل قيل بجواز التعويل عليه مطلقا، فينبغى ان يكون مؤتمنا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الجنيد، انه منع من الاعتداد باذان الفاسق لفقد الامانة، و استوجه بعضهم قول ابن الجنيد فى منصوب الحاكم الذى يرزق من بيت المال، فيحصل بالعدل كمال المصلحة، و الاستحباب المذكور متعلق بالناصب لا المؤذن، 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الاستحباب كون المؤذن عدلا لا يتعلق بالمؤذن، لصحة اذان الفاسق مع كونه مامورا بالأذان، بل الاستحباب راجع الى الحاكم بان ينصبه مؤذنا لتعم فائدته</w:t>
      </w:r>
      <w:r>
        <w:rPr>
          <w:rFonts w:eastAsia="Amiri" w:cs="Amiri" w:ascii="Amiri" w:hAnsi="Amiri"/>
          <w:color w:val="111111"/>
          <w:sz w:val="28"/>
          <w:szCs w:val="28"/>
          <w:rtl w:val="true"/>
          <w:lang w:bidi="ar-SA"/>
        </w:rPr>
        <w:t xml:space="preserve">. </w:t>
      </w:r>
      <w:bookmarkStart w:id="642" w:name="pg16598_261470"/>
    </w:p>
    <w:p>
      <w:pPr>
        <w:pStyle w:val="Heading6"/>
        <w:numPr>
          <w:ilvl w:val="5"/>
          <w:numId w:val="1"/>
        </w:numPr>
        <w:rPr/>
      </w:pPr>
      <w:bookmarkStart w:id="643" w:name="__RefHeading___Toc10954338_1280447820"/>
      <w:bookmarkStart w:id="644" w:name="_Toc260"/>
      <w:bookmarkEnd w:id="642"/>
      <w:bookmarkEnd w:id="643"/>
      <w:r>
        <w:rPr>
          <w:rtl w:val="true"/>
        </w:rPr>
        <w:t>و ان يكون صيّتا</w:t>
      </w:r>
      <w:bookmarkEnd w:id="644"/>
    </w:p>
    <w:p>
      <w:pPr>
        <w:pStyle w:val="Heading6"/>
        <w:numPr>
          <w:ilvl w:val="5"/>
          <w:numId w:val="1"/>
        </w:numPr>
        <w:rPr/>
      </w:pPr>
      <w:bookmarkStart w:id="645" w:name="__RefHeading___Toc10954340_1280447820"/>
      <w:bookmarkStart w:id="646" w:name="_Toc261"/>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و كذا يستحب ان يكون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الصوت، كما عن جماعة من من اللغويين، و يدل عليه رواية محمد بن مروان، و رواية عبد اللّه بن سنان، و صحيحة عبد الرحمن بن ابى عبد الله، المتقدمة كل منها فى شرح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الخامس فى الأذان و الاقامة و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ايضا فى شرح قول المصنف فى هذا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تسمع الرجال،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على بلال فانه اندى منك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الصحيح عن زرارة، عن ابى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يجزيك عن الأذان الا ما اسمعت نفسك، او فهمته، و افصح بالالف و الهاء، و صلّ على النبى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او ذكره ذاكر عندك فى اذان او غيره، و كلما اشتد صوتك من غير ان تجهد نفسك كان من يسمع اكثر، و كان اجرك فى ذلك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الحديث الشريف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الأذان اذا لم يسمع نفسه، و المراد منه الأذان الموظف فى الصلوة عند ايقاعها جماعة او فرادى، اذا كان هو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الاجتزاء بسماع الهمهمه الغير المفهمه اذا كان المؤذن غيره، كما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على ما ذكره شيخنا البهائى رحمه الله بالبناء للمجهول،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مضبوط كذلك فى الكتب المعتبرة، و يحتمل عطفه على اسماع نفسه، بان يكون عطفا تفسيريا، و اما الحمل على فهم معانى الأذان فبعيد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الافصاح بالالف و الهاء و سيجئ ذكره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ذكره الانسان او سمعه، سواء كان فى اذان او غيره، و هو ظاهر فى الوجوب كما حققناه فى موضع اليق، خلافا للمشهور بين الاصحاب</w:t>
      </w:r>
      <w:r>
        <w:rPr>
          <w:rFonts w:eastAsia="Amiri" w:cs="Amiri" w:ascii="Amiri" w:hAnsi="Amiri"/>
          <w:color w:val="111111"/>
          <w:sz w:val="28"/>
          <w:szCs w:val="28"/>
          <w:rtl w:val="true"/>
          <w:lang w:bidi="ar-SA"/>
        </w:rPr>
        <w:t xml:space="preserve">. </w:t>
      </w:r>
      <w:bookmarkStart w:id="647" w:name="pg16598_261471"/>
    </w:p>
    <w:p>
      <w:pPr>
        <w:pStyle w:val="BookText"/>
        <w:rPr/>
      </w:pPr>
      <w:bookmarkEnd w:id="64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بالأذان من غير ان يتعب نفسه، و المراد بالأذان الاعلامى، و يؤيده فى ذلك ما ورد فى رواية محمد بن مروان،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المؤذن يغفر له مدّ صوته، و يشهد له كل شىء،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وجوب الصلوة على النبى فلتحقيقه مقام آخر، و الاظهر عندى العدم، قال فى الحبل المتين و هو فى مقام بيان ما يستفاد من 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ذكره الانسان او سمعه من غيره، سواء كان فى الأذان او فى غيره، و ظاهر الأمر الوجوب، و قد حمل على الاستحباب، و الظاهر ان الذكر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الذكر اللسّانى، يشمل الذكر القلبى ايضا، انتهى، فتدبر فى الاخير، و قد اشار فى الحبل المتين ايضا على الوجوه المتقدمة</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10954342_1280447820"/>
      <w:bookmarkStart w:id="649" w:name="_Toc262"/>
      <w:bookmarkEnd w:id="648"/>
      <w:r>
        <w:rPr>
          <w:rtl w:val="true"/>
        </w:rPr>
        <w:t>تنبيه</w:t>
      </w:r>
      <w:r>
        <w:rPr>
          <w:rtl w:val="true"/>
        </w:rPr>
        <w:t>:</w:t>
      </w:r>
      <w:bookmarkEnd w:id="649"/>
    </w:p>
    <w:p>
      <w:pPr>
        <w:pStyle w:val="BookText"/>
        <w:rPr/>
      </w:pPr>
      <w:r>
        <w:rPr>
          <w:rFonts w:ascii="Amiri" w:hAnsi="Amiri" w:eastAsia="Amiri" w:cs="Amiri"/>
          <w:color w:val="111111"/>
          <w:sz w:val="28"/>
          <w:sz w:val="28"/>
          <w:szCs w:val="28"/>
          <w:rtl w:val="true"/>
          <w:lang w:bidi="ar-SA"/>
        </w:rPr>
        <w:t>ذكر جماعة من الاصحاب انه يستحب ان يكون المؤذن حسن الصوت،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لتقبل القلوب على سماعة</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10954344_1280447820"/>
      <w:bookmarkStart w:id="651" w:name="_Toc263"/>
      <w:bookmarkEnd w:id="650"/>
      <w:r>
        <w:rPr>
          <w:rtl w:val="true"/>
        </w:rPr>
        <w:t>و ان يكون بصيرا بالاوقات</w:t>
      </w:r>
      <w:bookmarkEnd w:id="651"/>
    </w:p>
    <w:p>
      <w:pPr>
        <w:pStyle w:val="Heading6"/>
        <w:numPr>
          <w:ilvl w:val="5"/>
          <w:numId w:val="1"/>
        </w:numPr>
        <w:rPr/>
      </w:pPr>
      <w:bookmarkStart w:id="652" w:name="__RefHeading___Toc10954346_1280447820"/>
      <w:bookmarkStart w:id="653" w:name="_Toc264"/>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 xml:space="preserve">و كذا يستحب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 بالاوقات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بها، قال غير واحد، ليامن الغلط و يقلده ذو الاعذار، و لو اذن الجاهل فى الوقت صح و اعتد به، بلا خلاف اجده، و فى المدارك عليه الاجماع، و يدل عليه العمومات ايضا</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10954348_1280447820"/>
      <w:bookmarkStart w:id="655" w:name="_Toc265"/>
      <w:bookmarkEnd w:id="654"/>
      <w:r>
        <w:rPr>
          <w:rtl w:val="true"/>
        </w:rPr>
        <w:t>تنبيه</w:t>
      </w:r>
      <w:r>
        <w:rPr>
          <w:rtl w:val="true"/>
        </w:rPr>
        <w:t>:</w:t>
      </w:r>
      <w:bookmarkEnd w:id="655"/>
    </w:p>
    <w:p>
      <w:pPr>
        <w:pStyle w:val="BookText"/>
        <w:rPr/>
      </w:pPr>
      <w:r>
        <w:rPr>
          <w:rFonts w:ascii="Amiri" w:hAnsi="Amiri" w:eastAsia="Amiri" w:cs="Amiri"/>
          <w:color w:val="111111"/>
          <w:sz w:val="28"/>
          <w:sz w:val="28"/>
          <w:szCs w:val="28"/>
          <w:rtl w:val="true"/>
          <w:lang w:bidi="ar-SA"/>
        </w:rPr>
        <w:t>ذكر جماعة من الاصحاب، بانه يستحب ان يكون المؤذن مبصرا،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ليتمكن من معرفة الاوقات، و لو اذن الاعمى بمسدد جاز و اعتد به، لما روى ان ابن ام مكتوم الاعمى كان يؤذن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لا ينادى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البحار عن الدعائم، عن جعفر بن محمد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يؤذن الاعمى اذا سدّد، و قد كان ابن ام مكتوم يؤذن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اعمى،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فى جملة من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اذن </w:t>
      </w:r>
      <w:bookmarkStart w:id="656" w:name="pg16598_261472"/>
    </w:p>
    <w:p>
      <w:pPr>
        <w:pStyle w:val="BookText"/>
        <w:rPr/>
      </w:pPr>
      <w:bookmarkEnd w:id="656"/>
      <w:r>
        <w:rPr>
          <w:rFonts w:ascii="Amiri" w:hAnsi="Amiri" w:eastAsia="Amiri" w:cs="Amiri"/>
          <w:color w:val="111111"/>
          <w:sz w:val="28"/>
          <w:sz w:val="28"/>
          <w:szCs w:val="28"/>
          <w:rtl w:val="true"/>
          <w:lang w:bidi="ar-SA"/>
        </w:rPr>
        <w:t>ابن ام مكتوم فكلوا فانه يؤذن بليل، و اذا أذن بلال فامسكوا، الا ان يحمل اذان ابن ام مكتوم فى هذا الخبر، على بعض الاوقات التى يحصل من يسدده فيها فلا اشكال، و قال فى البحار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المؤذن اعمى بلا خلاف، و يستحب ان يكون مبصرا ليامن الغلط، فاذا اذن الاعمى استحب ان يكون معه من يسدده و يعرفه دخول الوقت</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10954350_1280447820"/>
      <w:bookmarkStart w:id="658" w:name="_Toc266"/>
      <w:bookmarkEnd w:id="657"/>
      <w:r>
        <w:rPr>
          <w:rtl w:val="true"/>
        </w:rPr>
        <w:t>و ان يكون مطهرا</w:t>
      </w:r>
      <w:bookmarkEnd w:id="658"/>
    </w:p>
    <w:p>
      <w:pPr>
        <w:pStyle w:val="Heading6"/>
        <w:numPr>
          <w:ilvl w:val="5"/>
          <w:numId w:val="1"/>
        </w:numPr>
        <w:rPr/>
      </w:pPr>
      <w:bookmarkStart w:id="659" w:name="__RefHeading___Toc10954352_1280447820"/>
      <w:bookmarkStart w:id="660" w:name="_Toc267"/>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 xml:space="preserve">و كذا يستحب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الحدثين، بالاجماع الظاهر المصرح به فى التحرير و المنتهى و غيرهما، كما عن التذكره و الذكرى، و هو الحجة، مضافا الى ما رواه فى البحار عن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يؤذن الرّجل على غير طهر، و يكون على طهر افضل، و لا يقيم الا على طهر، و الى النهى المشهور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حق و سنة أن لا يؤذن احد الا و هو طاهر، و عن ابى هريرة،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الاّ متوضئ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فى المدارك بانه من سنن الصّلوة، فاستحب فيه الطّهارة،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عليل، أقول و له وجه صحة، فلا وجه للحكم بعليليته،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عدم وجوب الطهارة، مضافا الى ما تقدم، و خصوص الاجماع المحكى فى الحبل المتين، اخبار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الفقيه فى باب الأذان و الاقامة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و انت على غير وضوء فى ثوب واحد، قائما او قاعدا و اينما توجهت، و لكن اذا اقمت فعلى وضوء متهيّأ للصلوة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فى الباب المتقدم فى الصحيح او الحسن كالصحيح،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يؤذن الرّجل من غير وضوء، و لا يقيم الا و هو على وضوء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الباب المتقدم فى الصحيح، عن عبد الله </w:t>
      </w:r>
    </w:p>
    <w:p>
      <w:pPr>
        <w:pStyle w:val="BookText"/>
        <w:rPr/>
      </w:pPr>
      <w:r>
        <w:rPr>
          <w:rFonts w:ascii="Amiri" w:hAnsi="Amiri" w:eastAsia="Amiri" w:cs="Amiri"/>
          <w:color w:val="111111"/>
          <w:sz w:val="28"/>
          <w:sz w:val="28"/>
          <w:szCs w:val="28"/>
          <w:rtl w:val="true"/>
          <w:lang w:bidi="ar-SA"/>
        </w:rPr>
        <w:t xml:space="preserve">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تؤذن و انت على غير طهور، و لا تقيم الا و انت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عن اسحق بن عمار، عن ابى عبد الله،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يؤذن المؤذن و هو جنب، و لا يقيم حتى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عن حسين بن عثمان،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تؤذن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الفقيه فى الباب المتقدم،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يؤذن المؤذن و هو جنب، و لا يقيم حتى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البحار عن كتاب عاصم بن حميد، عن عمرو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يؤذن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يقيم الا و هو على وضوء،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و 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يقيم الا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ايضا عن قرب الاسناد، عن عبد اللّه بن الحسن، عن جده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المؤذن يحدث فى اذانه و فى اقامته،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الحدث فى الأذان فلا بأس، و ان كان فى الاقامة فليتوضأ و ليقم اقامته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كتاب المسائل لعلى بن جعفر، عن اخيه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يؤذن و يقيم و هو على غير وضوء، ايجزيه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الأذان فلا بأس، و اما الاقامة فلا يقيم الا على 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اقام و هو على غير وضوء، ايصلى باقامته؟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 بعد نقل جمله من الروايات المتقدمة انها دالة على رجحان الطهارة، من جهة ان الظاهر هو الفرق بين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الأذان وضوء، 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 الوضوء فى الأذان، فانه ينادى بان فيه الوضوء، </w:t>
      </w:r>
      <w:bookmarkStart w:id="661" w:name="pg16598_261474"/>
    </w:p>
    <w:p>
      <w:pPr>
        <w:pStyle w:val="BookText"/>
        <w:rPr/>
      </w:pPr>
      <w:bookmarkEnd w:id="661"/>
      <w:r>
        <w:rPr>
          <w:rFonts w:ascii="Amiri" w:hAnsi="Amiri" w:eastAsia="Amiri" w:cs="Amiri"/>
          <w:color w:val="111111"/>
          <w:sz w:val="28"/>
          <w:sz w:val="28"/>
          <w:szCs w:val="28"/>
          <w:rtl w:val="true"/>
          <w:lang w:bidi="ar-SA"/>
        </w:rPr>
        <w:t>لكن تركه غير مضر، لا انه ليس وضوء اصلا</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10954354_1280447820"/>
      <w:bookmarkStart w:id="663" w:name="_Toc268"/>
      <w:bookmarkEnd w:id="662"/>
      <w:r>
        <w:rPr>
          <w:rtl w:val="true"/>
        </w:rPr>
        <w:t>فرع</w:t>
      </w:r>
      <w:r>
        <w:rPr>
          <w:rtl w:val="true"/>
        </w:rPr>
        <w:t xml:space="preserve">: </w:t>
      </w:r>
      <w:r>
        <w:rPr>
          <w:rtl w:val="true"/>
        </w:rPr>
        <w:t>المشهور هو استحباب الطهارة فى الاقامة،</w:t>
      </w:r>
      <w:bookmarkEnd w:id="663"/>
    </w:p>
    <w:p>
      <w:pPr>
        <w:pStyle w:val="BookText"/>
        <w:rPr/>
      </w:pPr>
      <w:r>
        <w:rPr>
          <w:rFonts w:ascii="Amiri" w:hAnsi="Amiri" w:eastAsia="Amiri" w:cs="Amiri"/>
          <w:color w:val="111111"/>
          <w:sz w:val="28"/>
          <w:sz w:val="28"/>
          <w:szCs w:val="28"/>
          <w:rtl w:val="true"/>
          <w:lang w:bidi="ar-SA"/>
        </w:rPr>
        <w:t>خلافا للمرتضى و المنتهى و بعض متاخرى المتأخرين، فذهبوا الى وجوبها فيها، و يظهر من القواعد المنقولة فى التهذيب ايضا القول بالوجوب، كعبارة الاسكافى فى المحكية فى الذكرى، على ما يحكى من الصدوق ايضا، كما يظهر، و نفى فى الحبل المتين البعد فى اشتراطها بها، و لهم الأخبار المتقدمة الظاهرة 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الأخبار دلالة على لزوم الطهور فى الاقامة كما عليه جماعة، لسلامتها عن المعارض بالكلية على الاصل، و يجب اختصاصه، فما عليه الاكثر من الاستحباب فيها ايضا غير ظاهر الوجه،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المخصص فى المقام موجود، و هو الاجماع الذى حكاه بعض الافاضل فى حاشية الفقيه، قال بعد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الاستحباب المؤكد فى الاقامة، و على عدم التاكيد فى الأذان، للاجماع على استحباب الطهارة فيهما، فاذن الاقوى هو المشهور، قال فى الروضه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الطهارة حالتهما و فى الاقامة اكد، و ليست شرطا عندنا من الحدثين، قال فى الذكرى على ما 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احدث خلال الاقامة استحب الاستيناف بعد الطهارة، و فى اثناء الأذان يتطهر و يبنى،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رواية على بن جعفر المروية فى قرب الاسناد،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الأذان حينئذ اى حين الجنابة فى المسجد مع القدرة على الغسل، فلو فعله لم يعتد به للنهى المفسد للعبادة و فيه نظر لتعلق النهى بالأمر الخارج</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10954356_1280447820"/>
      <w:bookmarkStart w:id="665" w:name="_Toc269"/>
      <w:bookmarkEnd w:id="664"/>
      <w:r>
        <w:rPr>
          <w:rtl w:val="true"/>
        </w:rPr>
        <w:t>فرع</w:t>
      </w:r>
      <w:r>
        <w:rPr>
          <w:rtl w:val="true"/>
        </w:rPr>
        <w:t>:</w:t>
      </w:r>
      <w:bookmarkEnd w:id="66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خبر على بن جعفر المتقدمة المنقوله عن قرب الاسناد، هو استحباب التطهر و اعادة الاقامة اذا احدث فيها،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الشرايع</w:t>
      </w:r>
      <w:r>
        <w:rPr>
          <w:rFonts w:eastAsia="Amiri" w:cs="Amiri" w:ascii="Amiri" w:hAnsi="Amiri"/>
          <w:color w:val="111111"/>
          <w:sz w:val="28"/>
          <w:szCs w:val="28"/>
          <w:rtl w:val="true"/>
          <w:lang w:bidi="ar-SA"/>
        </w:rPr>
        <w:t xml:space="preserve">: </w:t>
      </w:r>
      <w:bookmarkStart w:id="666" w:name="pg16598_261475"/>
    </w:p>
    <w:p>
      <w:pPr>
        <w:pStyle w:val="BookText"/>
        <w:rPr/>
      </w:pPr>
      <w:bookmarkEnd w:id="666"/>
      <w:r>
        <w:rPr>
          <w:rFonts w:ascii="Amiri" w:hAnsi="Amiri" w:eastAsia="Amiri" w:cs="Amiri"/>
          <w:color w:val="111111"/>
          <w:sz w:val="28"/>
          <w:sz w:val="28"/>
          <w:szCs w:val="28"/>
          <w:rtl w:val="true"/>
          <w:lang w:bidi="ar-SA"/>
        </w:rPr>
        <w:t>من احدث فى اثناء الصلوة، تطهر و اعادها،؟ لا يعيد الاقامة الا ان يتكلم، انتهى، و ظاهره ان الحدث فى الصلوة لا يوجب اعادة الاقامة، مع انه قد صرح قبل هذه المسئله بان من احدث فى اثناء الاقامة، فالافضل ان يعيد الاقامة، و ربما يظهر من كلامه فى الموضعين الفرق بين الحدث فى اثناء الاقامة فانه يعيدها، و بينه فى اثناء الصلوة فلا يعيدها،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اعادة الاقامة بتخلل الحدث، ما رواه الحميرى فى قرب الاسناد، عن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المؤذن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آخره، و السيد السند فى المدارك، انما استدل على ذلك بخبر ابى هرون المكفوف المتقدم،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الاقامة من الصلوة،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 الصلوة الاستيناف بطروّ الحدث فى اثنائها، فتكون الاقامة كذلك، انتهى، و هو ناش عن عدم اطلاعه على الخبر المذكور، و كيف كان فالظاهر هو اعادة الاقامة فى صورة بطلان الصلوة بتخلل الحدث، لأنه لا يخرج عن وقوع الحدث بعد الاقامة و هو موجب لاعادتها، انتهى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قطع الصّلوة بحدث او غيره، اعادها و لا يعيد الأذان مطلقا، و لا الاقامة الاّ ان يتكلم، لما سلف من اعادة الاقامة مع الكلام، انتهى</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10954358_1280447820"/>
      <w:bookmarkStart w:id="668" w:name="_Toc270"/>
      <w:bookmarkEnd w:id="667"/>
      <w:r>
        <w:rPr>
          <w:rtl w:val="true"/>
        </w:rPr>
        <w:t>و ان يكون قائما</w:t>
      </w:r>
      <w:bookmarkEnd w:id="668"/>
    </w:p>
    <w:p>
      <w:pPr>
        <w:pStyle w:val="BookText"/>
        <w:rPr/>
      </w:pPr>
      <w:r>
        <w:rPr>
          <w:rFonts w:ascii="Amiri" w:hAnsi="Amiri" w:eastAsia="Amiri" w:cs="Amiri"/>
          <w:color w:val="111111"/>
          <w:sz w:val="28"/>
          <w:sz w:val="28"/>
          <w:szCs w:val="28"/>
          <w:rtl w:val="true"/>
          <w:lang w:bidi="ar-SA"/>
        </w:rPr>
        <w:t xml:space="preserve">و كذا يستحب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على الظاهر المحكى عن التحرير و المنتهى و التذكرة و نهاية الاحكام، و هو الحجة، مضافا الى ما رواه التهذيب فى باب الأذان و الاقامة،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الأذان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جالسا الاراكب او مريض، و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فناد بالصّلوة، و فى رواية الدعائم الآتية ايضا، دلالة على ذلك، و عن الصدوق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بالأذان قائما و قاعد او مستقبلا و مستدبر او ذاهبا و جائيا، و هو على غير وضوء، و الاقامة على وضوء مستقبلا، و ان كان اماما فلا يؤذن الا قائما، انتهى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فى الفقيه فى باب الأذان و الاقامة، عن احمد بن محمد بن ابى </w:t>
      </w:r>
    </w:p>
    <w:p>
      <w:pPr>
        <w:pStyle w:val="BookText"/>
        <w:rPr/>
      </w:pPr>
      <w:r>
        <w:rPr>
          <w:rFonts w:ascii="Amiri" w:hAnsi="Amiri" w:eastAsia="Amiri" w:cs="Amiri"/>
          <w:color w:val="111111"/>
          <w:sz w:val="28"/>
          <w:sz w:val="28"/>
          <w:szCs w:val="28"/>
          <w:rtl w:val="true"/>
          <w:lang w:bidi="ar-SA"/>
        </w:rPr>
        <w:t xml:space="preserve">نصر البزنطى،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 هو جالس و يؤذن و هو راكب، و بالجمله الحكم بالاستحباب فى الأذان مطلقا لا ينبغى ان يشك فيه، بل فى الامة ايضا، وفاقا للمشهور بين الطائفة، و خلافا للمفيد فى المقنعة فظاهره لزوم القيام فيها كما عن ظاهر النهاية، و تبعهما جماعة، و حكى فى الحبل المتين عن الاسكافى ايضا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فى المسئلة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الأذان و الاقامة فى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للمسافر ان يؤذن و هو راكب، و يقيم و هو على الارض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الصحيح،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يؤذن الرّجل و هو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يقيم الا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احمد بن محمد، عن عبد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 هو جالس، و لا يقيم الا و هو قائم،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تؤذن و انت راكب و لا تقيم الا و انت على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الكافى باسناده فى الباب المتقدم، عن احمد بن محمد بن ابى نصر،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ايضا فى الباب المتقدم فى الصحيح عن حسين بن عثمان،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تؤذن راكبا او ماشيا او على غير وضوء، و لا تقم و انت راكب او جالس الا من علة، او يكون فى ارض ملصة،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الملصة ما كثر فيها اللصوص</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عن يونس الشيبانى،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اؤذن و انا 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فاقيم و انا 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فاقيم و انا ماش،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ماش الى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اقمت فاقم مترسلا فانك فى الصّلوة،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سألتك اقيم و انا ماش، فقلت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فيجوز ان امشى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دخلت </w:t>
      </w:r>
    </w:p>
    <w:p>
      <w:pPr>
        <w:pStyle w:val="BookText"/>
        <w:rPr/>
      </w:pPr>
      <w:r>
        <w:rPr>
          <w:rFonts w:ascii="Amiri" w:hAnsi="Amiri" w:eastAsia="Amiri" w:cs="Amiri"/>
          <w:color w:val="111111"/>
          <w:sz w:val="28"/>
          <w:sz w:val="28"/>
          <w:szCs w:val="28"/>
          <w:rtl w:val="true"/>
          <w:lang w:bidi="ar-SA"/>
        </w:rPr>
        <w:t>من باب المسجد فكبرت و انت مع امام عادل، ثم مشيت الى الصلوة اجزاك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الكافى فى الباب المتقدم عن سليمان بن صالح،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يقم أحدكم الصلوة و هو ماش و لا راكب و لا مضطجع، الا ان يكون مريضا، و ليتمكن فى الاقامة كما يتمكن فى الصلوة، فانه اذا اخذ فى الاقامة فهو فى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البحار عن كتاب عاصم بن حميد، عن عمرو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يؤذن و 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يقيم الا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قرب الاسناد، عن احمد بن محمد بن عيسى، عن احمد بن محمد بن ابى نصر البزنطى،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و انت راكب و جالس، و لا يقيم الا على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كتاب المسائل لعلى بن جعفر، عن اخيه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الأذان و الاقامة، ايصلح على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الأذان فلا بأس، و اما الاقامة فلا، حتى ينزل على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الدّعائم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الرّجل و هو جالس الا مريض او راكب، و لا يقيم الا قائما او على الارض، الا من علة لا يستطيع معها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قرب الاسناد، عن عبد اللّه بن الحسن عن جده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يؤذن على راحلته، و اذا اراد ان يقيم اقام على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نقله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 خبير بما فيها من الظهور كالنور على الطور، على وجه لا يعتريه خلل و لا قصور فيما ادعيناه، و تاويلها بتاكد الاستحباب فى الاقامة زيادة على الأذان فرع وجود المعارض كما فى </w:t>
      </w:r>
      <w:bookmarkStart w:id="669" w:name="pg16598_261478"/>
    </w:p>
    <w:p>
      <w:pPr>
        <w:pStyle w:val="BookText"/>
        <w:rPr/>
      </w:pPr>
      <w:bookmarkEnd w:id="669"/>
      <w:r>
        <w:rPr>
          <w:rFonts w:ascii="Amiri" w:hAnsi="Amiri" w:eastAsia="Amiri" w:cs="Amiri"/>
          <w:color w:val="111111"/>
          <w:sz w:val="28"/>
          <w:sz w:val="28"/>
          <w:szCs w:val="28"/>
          <w:rtl w:val="true"/>
          <w:lang w:bidi="ar-SA"/>
        </w:rPr>
        <w:t xml:space="preserve">الأذان، و الا فهو مجرد مجازفة فى الاحكام المبنيه على التوقيف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بعد حكمه بتاكد استحباب القيام فى الاقامة، و نقله جملة من الأخبار المتقدمة،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كون ذلك على جهة الاستحباب، ما رواه الشيخ عن السكونى عن</w:t>
      </w:r>
      <w:r>
        <w:rPr>
          <w:rStyle w:val="FootnoteAnchor"/>
          <w:rtl w:val="true"/>
        </w:rPr>
        <w:footnoteReference w:id="150"/>
      </w:r>
      <w:r>
        <w:rPr>
          <w:rFonts w:ascii="Amiri" w:hAnsi="Amiri" w:eastAsia="Amiri" w:cs="Amiri"/>
          <w:color w:val="111111"/>
          <w:sz w:val="28"/>
          <w:sz w:val="28"/>
          <w:szCs w:val="28"/>
          <w:rtl w:val="true"/>
          <w:lang w:bidi="ar-SA"/>
        </w:rPr>
        <w:t xml:space="preserve">جعفر عن ابيه،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دخل المسجد و بلال يقيم الصلوة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على الشارح المحقق فى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فى ان الامام و الماموم كلهم جالسون عند اتيان مقيمهم بالاقامة، و يقيمون عند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سيجئ،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ان المسئله لا تخلو عن اشكال، ناشئ من الشهرة الواقعة فى جانب الاستحباب، المطابقه لما يومى اليه رواية الشيبانى، المصرحه بجواز المشى فيها، و من الظاهر المستفاد من اكثر الروايات المتقدمة، و الاحتياط فى المسئلة مطلوب لا ينبغى تركه بلا ريبة،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اقام ماشيا الى الصّلوة فلا بأس، قاله الشهيد فى الذكرى استناد الى رواية ضعيفة</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0954360_1280447820"/>
      <w:bookmarkStart w:id="671" w:name="_Toc271"/>
      <w:bookmarkEnd w:id="670"/>
      <w:r>
        <w:rPr>
          <w:rtl w:val="true"/>
        </w:rPr>
        <w:t xml:space="preserve">و يستحب ان يكون قيامه </w:t>
      </w:r>
      <w:r>
        <w:rPr>
          <w:rtl w:val="true"/>
        </w:rPr>
        <w:t>(</w:t>
      </w:r>
      <w:r>
        <w:rPr>
          <w:rtl w:val="true"/>
        </w:rPr>
        <w:t>على مرتفع</w:t>
      </w:r>
      <w:r>
        <w:rPr>
          <w:rtl w:val="true"/>
        </w:rPr>
        <w:t>)</w:t>
      </w:r>
      <w:bookmarkEnd w:id="671"/>
    </w:p>
    <w:p>
      <w:pPr>
        <w:pStyle w:val="Heading6"/>
        <w:numPr>
          <w:ilvl w:val="5"/>
          <w:numId w:val="1"/>
        </w:numPr>
        <w:rPr/>
      </w:pPr>
      <w:bookmarkStart w:id="672" w:name="__RefHeading___Toc10954362_1280447820"/>
      <w:bookmarkStart w:id="673" w:name="_Toc272"/>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بلا خلاف اجده، الا ما حكاه المصنف رحمه اللّه و غيره عن المبسوط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ان يكون الأذان فى المنارة او على الارض قال بعض الأجله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مراده نفى المنافاة فى الاجزاء و الاستحباب، و الافانه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ان يكون المؤذن على موضع مرتفع، و كيف كان فهو على تقدير المخالفة شاذ، بل على خلافه فى التذكرة و نهاية الاحكام الاجماع، و هو الحجة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ايضا ما رواه فى البحار عن المحاسن، عن ابن محبوب،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حايط مسجد رسول </w:t>
      </w:r>
      <w:bookmarkStart w:id="674" w:name="pg16598_261479"/>
    </w:p>
    <w:p>
      <w:pPr>
        <w:pStyle w:val="BookText"/>
        <w:rPr/>
      </w:pPr>
      <w:bookmarkEnd w:id="67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فكان يقول لبلال اذا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فوق الجدار و ارفع صوتك بالأذان، فان اللّه عز و جل قد وكل بالأذان ريحا ترفعه الى السماء، فاذا سمعته 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اصوات امة محمد بتوحيد الله، فيستغفرون اللّه لامة محمد حتى يفرغوا من تلك الصلوة، و رواه التهذيب ايضا كما 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الخامس فى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المطلب ايضا، كون ذلك ابلغ من الابلاغ المقصود من الشريعة</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10954364_1280447820"/>
      <w:bookmarkStart w:id="676" w:name="_Toc273"/>
      <w:bookmarkEnd w:id="675"/>
      <w:r>
        <w:rPr>
          <w:rtl w:val="true"/>
        </w:rPr>
        <w:t>تنبيه</w:t>
      </w:r>
      <w:r>
        <w:rPr>
          <w:rtl w:val="true"/>
        </w:rPr>
        <w:t>:</w:t>
      </w:r>
      <w:bookmarkEnd w:id="676"/>
    </w:p>
    <w:p>
      <w:pPr>
        <w:pStyle w:val="BookText"/>
        <w:rPr/>
      </w:pPr>
      <w:r>
        <w:rPr>
          <w:rFonts w:ascii="Amiri" w:hAnsi="Amiri" w:eastAsia="Amiri" w:cs="Amiri"/>
          <w:color w:val="111111"/>
          <w:sz w:val="28"/>
          <w:sz w:val="28"/>
          <w:szCs w:val="28"/>
          <w:rtl w:val="true"/>
          <w:lang w:bidi="ar-SA"/>
        </w:rPr>
        <w:t>هل يستحب الأذان فى المنارة كما عن جملة من الاصحاب، ام لا كما ذهب اليه جماعة؟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ما ذكره فى المختلف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فى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ان يكون الأذان فى المنارة او على الارض، مع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ان يكون المؤذن على موضع مرتفع، و الوجه استحبابه فى المنارة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فللامر بوضع المنارة مع حايط المسجد غير مرتفعه، روى السكونى عن جعفر عن ابيه</w:t>
      </w:r>
      <w:r>
        <w:rPr>
          <w:rStyle w:val="FootnoteAnchor"/>
          <w:rtl w:val="true"/>
        </w:rPr>
        <w:footnoteReference w:id="151"/>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منارة طويلة فامر بهدمها،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المنارة الا مع سطح المسجد، و لو لا استحباب الأذان فيها، لكان الأمر بوضعها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رواه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طول حايط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التهذيب فى زيادات باب الأذان و الاقامة، عن على بن جعفر قال 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فى المنارة، اسنة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يؤذن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الارض، و لم يكن يومئذ منارة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فى البحار عن كشف الغمة، نقلا عن دلائل الحميرى عن ابى هاشم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بهدم </w:t>
      </w:r>
    </w:p>
    <w:p>
      <w:pPr>
        <w:pStyle w:val="BookText"/>
        <w:rPr/>
      </w:pPr>
      <w:r>
        <w:rPr>
          <w:rFonts w:ascii="Amiri" w:hAnsi="Amiri" w:eastAsia="Amiri" w:cs="Amiri"/>
          <w:color w:val="111111"/>
          <w:sz w:val="28"/>
          <w:sz w:val="28"/>
          <w:szCs w:val="28"/>
          <w:rtl w:val="true"/>
          <w:lang w:bidi="ar-SA"/>
        </w:rPr>
        <w:t>المناير و المقاصير التى فى المساجد،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معنى هذا؟ فاقبل على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انها محدثه مبتدعة، لم يبنها نبى و 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غيبة الشيخ، عن سعد بن عبد الله، عن الجعفرى،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كلام المصنف رحمه اللّه لا 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 فلان الأمر بوضعها لم يحصل من الامام، لروايتى ابى هاشم و على بن جعفر، و اما رواية السكونى، فغاية ما يستفاد منها اباحة وضع المنارة مساويا لسطح المسجد، و انى ذلك من الأمر؟</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المنارة و الأمر بها لم يحصل من الامام حتى يسندها الى استحباب الأذان فيها، بكون الأمر بوضعها عبثا، و الواضع لها انما هو الثانى فى ايامه، و الظاهر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غير متمكن من ازالة بدعة كما ينبغى، فغاية ما امكنه المنع من ارتفاعها و اشرافها على بيوت الناس التى حول المسجد،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 فلانا لا نسلم العبثية على تقدير عدم الاستحباب و الأمر بها، لأن من الاحتمالات ان جعل المنارة حينئذ انما هو لاجل الطريق الى السطح،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على بن جعفر صريحة فى ان الأذان فى المنارة ليس بسنة و ان الأذان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على الارض، و غاية ما تدل عليه رواية ابن سنان هو الاستحباب على مرتفع، و مفهوم رواية السكونى الاكتفاء فى الارتفاع بسطح المسجد و ان لم يكن فى المنارة، و لعل جعل المنارة حينئذ انما هو لاجل الطريق الى صعود السّطح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فى الجمع بين ما دل على كون الأذان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على الارض، و بين ما دل على الأمر بعلو الجدار، و يمكن اما بحمل الأذان على الجدار على كونه فى بعض الاوقات، و الا فالغالب هو الأذان على الارض، او الأذان على الجدار باعتبار عدم ارتفاعه، كالمنارة الطويلة من الارض، فهو كانه ارض بالنسبة الى المنارة المتعارفة يومئذ، و التجويز بمثل ذلك شايع فى امثال </w:t>
      </w:r>
      <w:bookmarkStart w:id="677" w:name="pg16598_261481"/>
    </w:p>
    <w:p>
      <w:pPr>
        <w:pStyle w:val="BookText"/>
        <w:rPr/>
      </w:pPr>
      <w:bookmarkEnd w:id="677"/>
      <w:r>
        <w:rPr>
          <w:rFonts w:ascii="Amiri" w:hAnsi="Amiri" w:eastAsia="Amiri" w:cs="Amiri"/>
          <w:color w:val="111111"/>
          <w:sz w:val="28"/>
          <w:sz w:val="28"/>
          <w:szCs w:val="28"/>
          <w:rtl w:val="true"/>
          <w:lang w:bidi="ar-SA"/>
        </w:rPr>
        <w:t>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المختلف يستدل عليه بان الأذان فى المنارة ابلغ فى ابلاغ الصوت، و يحصل الاعمية و الاتمية لكونها ارفع من جميع الرفيعات فى البلدان، لكان له وجه بل ربما كان هذا مراده مما ذكره، كما يظهر من استدلاله عليه ثانيا، بامر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ان يرتفع الحايط، الا انه ربما كان فيه مخالفة طريقة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يومى اليه رواية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و متابعة سنة الثانى،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من رفع المنارة فى المسجد هو الثانى، و مع ذلك يصير المؤذن مشرفا على بيوت كثير من الناس، و لهذا امر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 ان القول بالاستحباب فى خصوص المنارة، ليس له دليل و لا امارة</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10954366_1280447820"/>
      <w:bookmarkStart w:id="679" w:name="_Toc274"/>
      <w:bookmarkEnd w:id="678"/>
      <w:r>
        <w:rPr>
          <w:rtl w:val="true"/>
        </w:rPr>
        <w:t>و ان يكون مستقبلا للقبلة</w:t>
      </w:r>
      <w:bookmarkEnd w:id="679"/>
    </w:p>
    <w:p>
      <w:pPr>
        <w:pStyle w:val="Heading6"/>
        <w:numPr>
          <w:ilvl w:val="5"/>
          <w:numId w:val="1"/>
        </w:numPr>
        <w:rPr/>
      </w:pPr>
      <w:bookmarkStart w:id="680" w:name="__RefHeading___Toc10954368_1280447820"/>
      <w:bookmarkStart w:id="681" w:name="_Toc275"/>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و يستحب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على ما ادعاه جماعة من الطائفة و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المجالس ما استقبل به القبلة، و يتاكد الاستقبال فى الشهادتين، لما رواه التهذيب فى باب الأذان و الاقامة، فى الصحيح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يؤذن و هو يمشى، و على ظهر دابته، و هو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التشهد مستقبل القبله، فلا بأس، و لما رواه الكافى فى الباب المتقدم فى الحسن كالصحيح او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 هو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التشهد مستقبل القبلة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الطائفة، ان الاقامة كالأذان فى ذلك، و قال فى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الاقامة الا و هو قائم متوجه الى القبلة مع الاختيار، و ظاهرها وجوب الاستقبال فيها، 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فى المصباح 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الاقامة الا على وضوء و استقبال القبلة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المرتضى انه اوجب الاستقبال فى الأذان و </w:t>
      </w:r>
      <w:bookmarkStart w:id="682" w:name="pg16598_261482"/>
    </w:p>
    <w:p>
      <w:pPr>
        <w:pStyle w:val="BookText"/>
        <w:rPr/>
      </w:pPr>
      <w:bookmarkEnd w:id="682"/>
      <w:r>
        <w:rPr>
          <w:rFonts w:ascii="Amiri" w:hAnsi="Amiri" w:eastAsia="Amiri" w:cs="Amiri"/>
          <w:color w:val="111111"/>
          <w:sz w:val="28"/>
          <w:sz w:val="28"/>
          <w:szCs w:val="28"/>
          <w:rtl w:val="true"/>
          <w:lang w:bidi="ar-SA"/>
        </w:rPr>
        <w:t>الاقامة، و اوجبه المفيد فى الاقامة، و الاقرب الاستحباب، انتهى، و هذه العبارة كما ترى تنادى على مخالفة السيّد فيهما معا، و المنقول فى المختلف كما عرفت انما يدل على الاقامة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يظهر فى الاقامة مخالف، الا السيّد و المقنعة و تبعهما بعض متاخرى المتأخرين، و لهم رواية سليمان بن صالح، و رواية يونس الشيبانى المتقدمتان، بتقريب انهما دلتا</w:t>
      </w:r>
      <w:r>
        <w:rPr>
          <w:rStyle w:val="FootnoteAnchor"/>
          <w:rtl w:val="true"/>
        </w:rPr>
        <w:footnoteReference w:id="152"/>
      </w:r>
      <w:r>
        <w:rPr>
          <w:rFonts w:ascii="Amiri" w:hAnsi="Amiri" w:eastAsia="Amiri" w:cs="Amiri"/>
          <w:color w:val="111111"/>
          <w:sz w:val="28"/>
          <w:sz w:val="28"/>
          <w:szCs w:val="28"/>
          <w:rtl w:val="true"/>
          <w:lang w:bidi="ar-SA"/>
        </w:rPr>
        <w:t>على ان الاقامة من الصلوة، و الداخل فيها داخل فى الصّلوة، فيشترط فى الاقامة ما يشترط فى الصّلوة من الشروط، و فيه نظر، و القول بالاستحباب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10954370_1280447820"/>
      <w:bookmarkStart w:id="684" w:name="_Toc276"/>
      <w:bookmarkEnd w:id="683"/>
      <w:r>
        <w:rPr>
          <w:rtl w:val="true"/>
        </w:rPr>
        <w:t>تنبيه</w:t>
      </w:r>
      <w:r>
        <w:rPr>
          <w:rtl w:val="true"/>
        </w:rPr>
        <w:t>:</w:t>
      </w:r>
      <w:bookmarkEnd w:id="684"/>
    </w:p>
    <w:p>
      <w:pPr>
        <w:pStyle w:val="BookText"/>
        <w:rPr/>
      </w:pPr>
      <w:r>
        <w:rPr>
          <w:rFonts w:ascii="Amiri" w:hAnsi="Amiri" w:eastAsia="Amiri" w:cs="Amiri"/>
          <w:color w:val="111111"/>
          <w:sz w:val="28"/>
          <w:sz w:val="28"/>
          <w:szCs w:val="28"/>
          <w:rtl w:val="true"/>
          <w:lang w:bidi="ar-SA"/>
        </w:rPr>
        <w:t>قال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الالتفات ببعض فصوله يمينا و شمالا و ان كان على المنارة عندنا، 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الالتفات بالأذان عندنا يمينا و شمالا سواء كان على المنارة ام لا؟ خلافا للعامة،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البحار عن الدعائم،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المؤذن القبلة فى الأذان و الاقامة، فاذا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الصّلوة حى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وجهه يمينا و شمالا،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الالتفات محمول على التقية، لمخالفته لساير الأخبار التى ظواهرها الاستقبال فى جميع الفصول، قال فى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المستحب ثبات المؤذن على الاستقبال فى اثناء الأذان و الاقامة، و يكره له الالتفات يمينا و شمالا، 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ان يدور بالأذان فى المئذنة، 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ان يلتفت عن يمينه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يساره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 قوى، و الظاهر حمل الخبر المتقدم على التقية لمكان الشافعى</w:t>
      </w:r>
      <w:r>
        <w:rPr>
          <w:rFonts w:eastAsia="Amiri" w:cs="Amiri" w:ascii="Amiri" w:hAnsi="Amiri"/>
          <w:color w:val="111111"/>
          <w:sz w:val="28"/>
          <w:szCs w:val="28"/>
          <w:rtl w:val="true"/>
          <w:lang w:bidi="ar-SA"/>
        </w:rPr>
        <w:t xml:space="preserve">. </w:t>
      </w:r>
      <w:bookmarkStart w:id="685" w:name="pg16598_261483"/>
    </w:p>
    <w:p>
      <w:pPr>
        <w:pStyle w:val="Heading6"/>
        <w:numPr>
          <w:ilvl w:val="5"/>
          <w:numId w:val="1"/>
        </w:numPr>
        <w:rPr/>
      </w:pPr>
      <w:bookmarkStart w:id="686" w:name="__RefHeading___Toc10954372_1280447820"/>
      <w:bookmarkStart w:id="687" w:name="_Toc277"/>
      <w:bookmarkEnd w:id="685"/>
      <w:bookmarkEnd w:id="686"/>
      <w:r>
        <w:rPr>
          <w:rtl w:val="true"/>
        </w:rPr>
        <w:t>و أن يكون متأنيا فى الأذان محدرا</w:t>
      </w:r>
      <w:bookmarkEnd w:id="687"/>
    </w:p>
    <w:p>
      <w:pPr>
        <w:pStyle w:val="BookText"/>
        <w:rPr/>
      </w:pPr>
      <w:r>
        <w:rPr>
          <w:rFonts w:ascii="Amiri" w:hAnsi="Amiri" w:eastAsia="Amiri" w:cs="Amiri"/>
          <w:color w:val="111111"/>
          <w:sz w:val="28"/>
          <w:sz w:val="28"/>
          <w:szCs w:val="28"/>
          <w:rtl w:val="true"/>
          <w:lang w:bidi="ar-SA"/>
        </w:rPr>
        <w:t xml:space="preserve">و يستحب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متانيا فى الأذان محدرا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الاقامة، بلا خلاف يعرف، كما عن المنتهى و التذكرة، و الأخبار فى المسئلة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عدد فصول الأذان، عن الحسن بن السرى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ترتيل، و الاقامة 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باب الأذان و الاقامة، فى الحسن بابراهيم،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جزم بافصاح الالف و الهاء، و الاقامة 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الباب المتقدم فى الصحيح، عن معوية بن وهب،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سأل عن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 به و ارفع به صوتك، فاذا اقمت فدون ذلك، و لا تنتظر باذانك و اقامتك الا دخول وقت الصّلوة، و احدر اقامتك 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 الأذان، و يحدر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الجمهور،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اذنت فترسل، و اذا اقمت فاحدر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رواية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بالترتيل الترسل و التانى،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ترتيل القرآن التانى فيها و التمهل، و تبيين الحروف و الحركات و قال فى حديث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اذنت فترسل و اذا اقمت فاحدر، اى اسرع، حدر فى قرائته و اذانه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يحدر حدرا انتهى، و قد قطع الاصحاب باستحباب التأنّى فى الأذان و الحدر فى الاقامة، و قال اكثر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بالحدر فى الاقامة قصرا لوقوف لا تركها اصلا، فانه يستحب الوقف على فصولها، انتهى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الافضل هو الوقوف على اواخر الفصول، فالافضل ان يجعل الوقف على آخر الفصول فى آخر الاقامة، اقصر منه على آخر فصول الأذان، و هو المراد من الحدر هنا، فانه و ان كان لغة بمعنى اسراع، </w:t>
      </w:r>
      <w:bookmarkStart w:id="688" w:name="pg16598_261484"/>
    </w:p>
    <w:p>
      <w:pPr>
        <w:pStyle w:val="BookText"/>
        <w:rPr/>
      </w:pPr>
      <w:bookmarkEnd w:id="688"/>
      <w:r>
        <w:rPr>
          <w:rFonts w:ascii="Amiri" w:hAnsi="Amiri" w:eastAsia="Amiri" w:cs="Amiri"/>
          <w:color w:val="111111"/>
          <w:sz w:val="28"/>
          <w:sz w:val="28"/>
          <w:szCs w:val="28"/>
          <w:rtl w:val="true"/>
          <w:lang w:bidi="ar-SA"/>
        </w:rPr>
        <w:t>قال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 فى قرائته و اذانه يحدر 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اسرع، لكن المراد هنا الاسراع على الوجه المذكور، لا ترك الوقف بالكلية، لما عرفت من استحبابه فى حد ذاته، انتهى، و هو جيد كما ذهب اليه غير واحد منهم</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10954374_1280447820"/>
      <w:bookmarkStart w:id="690" w:name="_Toc278"/>
      <w:bookmarkEnd w:id="689"/>
      <w:r>
        <w:rPr>
          <w:rtl w:val="true"/>
        </w:rPr>
        <w:t>و ان يكون واقفا على اواخر الفصول</w:t>
      </w:r>
      <w:bookmarkEnd w:id="690"/>
    </w:p>
    <w:p>
      <w:pPr>
        <w:pStyle w:val="BookText"/>
        <w:rPr/>
      </w:pPr>
      <w:r>
        <w:rPr>
          <w:rFonts w:ascii="Amiri" w:hAnsi="Amiri" w:eastAsia="Amiri" w:cs="Amiri"/>
          <w:color w:val="111111"/>
          <w:sz w:val="28"/>
          <w:sz w:val="28"/>
          <w:szCs w:val="28"/>
          <w:rtl w:val="true"/>
          <w:lang w:bidi="ar-SA"/>
        </w:rPr>
        <w:t xml:space="preserve">و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 على اواخر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لا يظهر فى اواخرها الاعراب، اجماعا ظاهرا و محكيا فى كثير من العباير، و من الأخبار الواردة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الفقيه فى باب الأذان و الاقامة، عن خالد بن نجيح،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الاقامة مجزومان، 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المتقدم، عن خالد بن نجيح،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جزم فى الأذان مع الافصاح بالهاء و الالف، و تقدم ايضا حسنة زرارة المشتملة على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جزم بافصاح الالف و الهاء، و الاقامة 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الحلبى انه جعله من شروطهما، و هو ضعيف للاصل المعتضد بالشهرة و الاجماع المنقول، و عن الرياض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ترك الوقف اصلا سكن اواخر الفصول ايضا، و ان كان ذلك فى اثناء الكلام، ترجيحا لفضيلة ترك الاعراب على المشهور من حال الدرج، و لو اعرب اواخر الفصول ترك الافضل، و لم تبطل الاقامة لأن ذلك لا يعد لحنا، و انما هو ترك فضيلة، و كذا القول فى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اللحن ففى بطلانهما به وجهان، و قد اختلف كلام المصنف فيه فحرمه فى بعض كتبه و ابطلهما به، و المشهور العدم، نعم لو اخل بالمعنى، كما لو نصب لفظ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مد لفظة اكبر بحيث صار صيغه اكبار جمع كبر و هو الطبل له وجه واحد، اتجه البطلان، و لو اسقط الهاء من اسمه تعالى، او من الصلوة، او الحاء من الفلاح، لم يعتد به لنقصان حروف الأذان فلا يقوم بعضه مقامه، 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لكم من يدغم الهاء،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اشهد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10954376_1280447820"/>
      <w:bookmarkStart w:id="692" w:name="_Toc279"/>
      <w:bookmarkEnd w:id="691"/>
      <w:r>
        <w:rPr>
          <w:rtl w:val="true"/>
        </w:rPr>
        <w:t>و أن يكون تاركا للكلام خلالهما</w:t>
      </w:r>
      <w:bookmarkEnd w:id="692"/>
    </w:p>
    <w:p>
      <w:pPr>
        <w:pStyle w:val="Heading6"/>
        <w:numPr>
          <w:ilvl w:val="5"/>
          <w:numId w:val="1"/>
        </w:numPr>
        <w:rPr/>
      </w:pPr>
      <w:bookmarkStart w:id="693" w:name="__RefHeading___Toc10954378_1280447820"/>
      <w:bookmarkStart w:id="694" w:name="_Toc280"/>
      <w:bookmarkEnd w:id="693"/>
      <w:r>
        <w:rPr>
          <w:rtl w:val="true"/>
        </w:rPr>
        <w:t>اشارة</w:t>
      </w:r>
      <w:bookmarkEnd w:id="69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تاركا للكلام خلالهما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و عن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الكلام فى اثناء </w:t>
      </w:r>
    </w:p>
    <w:p>
      <w:pPr>
        <w:pStyle w:val="BookText"/>
        <w:rPr/>
      </w:pPr>
      <w:r>
        <w:rPr>
          <w:rFonts w:ascii="Amiri" w:hAnsi="Amiri" w:eastAsia="Amiri" w:cs="Amiri"/>
          <w:color w:val="111111"/>
          <w:sz w:val="28"/>
          <w:sz w:val="28"/>
          <w:szCs w:val="28"/>
          <w:rtl w:val="true"/>
          <w:lang w:bidi="ar-SA"/>
        </w:rPr>
        <w:t>الاقامة و المشهور استحباب ترك الكلام فى خلال الأذان، و مستنده غير واضح،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الكلام فى اثناء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فى الاقامة بغير خلاف بين اهل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الأجله، بعد قول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الكلام فى خلالهما و تتأكد فى الاقامة،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الا من القاضى، فكره فى الاقامة خاصة مشعرا بعدمها فى الأذان 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ترك الكلام خلال الأذان فمستنده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النصوص عدم الباس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الأذان و الاقامة فى الصحيح، عن عمرو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ايتكلم الرّجل فى اثناء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الصحيح، عن عمرو بن ابى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يتكلم الرجل فى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المؤذن، ايتكلم و هو يؤذن؟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يفرغ من اذانه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فى الباب المتقدم فى القوى، عن محمد الحلبى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فى اذانه و فى اقامته،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 فى مقام اقامة الدّليل على الكراهة او استحباب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ان فى الكلام فى خلال العبادة تفويتا للاقبال المطلق فيها، مضافا للادب فيها، و لا خفاء فى كراهتهما كما يظهر من الأخبار و الاعتبار، فما فى بعض الأخبار من عدم الباس فى الأذان و المنع فى الاقامة، مثل صحيحة عمرو بن ابى نصر، لا ينافى ما ذكر، لتفاوت مراتب الكراهة، و عن الشهيد الثانى و غيره، بعد نقل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الكراهة فى الأذان، لأن الجواز اعم، و نفى الباس يشعر به، و قطع توالى العبادة بالاجنبى يفوت اقبال القلب عليها،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باستحباب الترك لا بأس به بعد الشهرة بناء على جواز المسامحة، و ظاهر الخبر الأول و غيره تحريم الكلام فى الاقامة، كما عن المفيد و المرتضى و غيرهما، خلافا للمشهور بين الطائفة فحكموا بالكراهة، و الأخبار فى المقام زيادة على ما مر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المتقدم فى الصحيح، عن ابن مسكان، عن ابن ابى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يتكلم فى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الكلام لاهل المسجد، الا ان يكونوا قد اجتمعوا من شتّى و ليس لهم امام، فلا بأس ان يقول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بعد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صحة هذا السند محل نظر، لأن ابن مسكان لا يروى عن ابن ابى عمير، بل العكس انسب، و ابن ابى عمير لا يروى عن الصّادق، و لم يسأل عنه، لأنه يروى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ادرك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أقام المؤذن الصّلوة فقد حرم الكلام، الا أن يكون القوم ليس يعرف لهم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الباب المتقدم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اقمت الصلوة حرم الكلام على الامام و اهل المسجد، الا فى تقديم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المتقدم فى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ايتكلم بعد ما يقيم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عن الحسن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يتكلم الرّجل و هو يقيم الصلوة، و بعد ما يقيم </w:t>
      </w:r>
    </w:p>
    <w:p>
      <w:pPr>
        <w:pStyle w:val="BookText"/>
        <w:rPr/>
      </w:pP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عن ابى هرون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هرون الاقامة من الصلوة، فاذا اقمت فلا تتكلم، و لا توم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دعائم الاسلام،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على الناس الصمت و القيام، الا ان لا يكون لهم امام فيقدم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السّرائر، نقلا من كتاب محمد بن على بن محبوب، عن جعفر بن بشير، عن الحسن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يتكلم الرجل و هو يقيم، و بعد ما يقيم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منه ايضا، من الكتاب المذكور، عن جعفر بن بشير،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ايتكلم الرّجل بعد ما تقام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 من الأخبار ظهر لك ان القول بالكراهة قوى فى الغاية، لأن النصوص المجوزه صارفة للنهى اليها بلا شبهة، و مقتضى جملة منها جواز الكلام بعد قول 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لو لم يتعلق بالصلوة، وفاقا للمشهور بين الطائفة، و خلافا للمحكى عن الشيخين و المرتضى و الاسكافى، فحكموا بالحرمة الا ما يتعلق بالصلوة من تقديم امام او تسوية صف او نحو ذلك، و لهم صحيحتا زرارة و ابن ابى عمير المتقدمتان، و موثقة سماعة المتقدمة، و منع كون لفظ الحرام حقيقة فى المصطلح عليه بين الطائفة غير نافع، لانصراف المطلق الى الفرد الكامل الشايع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هذه الروايات استثناء خصوص تقديم الامام لا جميع ما استثنوه، و يظهر من المنتهى ان استثناء الجميع لا خلاف فيه، فيحصل وهن فى هذه الروايات، مضافا الى ان الظاهر بملاحظة مجموع </w:t>
      </w:r>
    </w:p>
    <w:p>
      <w:pPr>
        <w:pStyle w:val="BookText"/>
        <w:rPr/>
      </w:pPr>
      <w:r>
        <w:rPr>
          <w:rFonts w:ascii="Amiri" w:hAnsi="Amiri" w:eastAsia="Amiri" w:cs="Amiri"/>
          <w:color w:val="111111"/>
          <w:sz w:val="28"/>
          <w:sz w:val="28"/>
          <w:szCs w:val="28"/>
          <w:rtl w:val="true"/>
          <w:lang w:bidi="ar-SA"/>
        </w:rPr>
        <w:t xml:space="preserve">الرّوايات، ان المنع من التكلم من جهة احترام الصلوة، و شدة ارتباط الاقامة بها، سيما بعد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يناسبه استثناء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تيسر حصول التقديم بالاشارة و التقديم، و لا سيما استثناء جميع ما يتعلق بالصلوة كذلك، و خصوصا الفرق بين المنفرد و الجامع، مع ان العلامة فى المنتهى لم يفرق بينهما اصلا، و جعل النزاع واحدا، و كذا الدليل 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التامل فى جميع ما ذكر مع الشهرة بين الاصحاب، يترجح فى النظر كون المنع على سبيل الكراهة، و ان كانت شديدة غاية الشدة تقرب اول درجة الحرمة، فان اطلاق الحرمة على ذلك غير عزيز، مع أن ابن ادريس نقل ثم نقل رواية عبيد بن زرارة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ترك الاستفصال فى صحيحة حماد بن عثمان،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ما يدل على المشهور من رواية حماد، و روايتى حسن بن شهاب و عبيد بن زرارة و غيرهما قوى، و كون التعارض بين هذه الأخبار العامة و بين الأخبار الدالة على مذهب الشيخين و شقيقه،</w:t>
      </w:r>
      <w:r>
        <w:rPr>
          <w:rStyle w:val="FootnoteAnchor"/>
          <w:rtl w:val="true"/>
        </w:rPr>
        <w:footnoteReference w:id="153"/>
      </w:r>
      <w:r>
        <w:rPr>
          <w:rFonts w:ascii="Amiri" w:hAnsi="Amiri" w:eastAsia="Amiri" w:cs="Amiri"/>
          <w:color w:val="111111"/>
          <w:sz w:val="28"/>
          <w:sz w:val="28"/>
          <w:szCs w:val="28"/>
          <w:rtl w:val="true"/>
          <w:lang w:bidi="ar-SA"/>
        </w:rPr>
        <w:t>من تعارض العموم و الخصوص مطلقا غير ضاير، لأن المكافأة المشروطة فى التعارض فى المقام، لمكان اعتضاد العام بالشهرة العضيمة التى قال بعض الأجلة فى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كادت تكون اجماعا، و ندرة القائل بالمنع المخالف للاصل المعتضد بما مر فى كلام بعض المحققين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ظهور الروايات الدالة على جواز التكلم مطلقا، بعد ملاحظة وقوع الشهرة عليه، اقوى من الظهور الحاصل من كون المراد بالمنع فى المقام الحرمة، فانظر بعين الانصاف الى رواية شهاب و نحوها، و استحضر فى قلبك ان حمل المطلق على المقيد ليس من الأمور التعبدية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الراجح فى النظر بعد التفكر فى الأخبار و الادلة، هو القول بالكراهة الذاهب اليها مشهور الطائفة، و القول بان الأخبار الناهية موردها الجماعة، و الأخبار المجوزة موردها المتفرد، فالواجب الوقوف فى كل منها على </w:t>
      </w:r>
      <w:bookmarkStart w:id="695" w:name="pg16598_261489"/>
    </w:p>
    <w:p>
      <w:pPr>
        <w:pStyle w:val="BookText"/>
        <w:rPr/>
      </w:pPr>
      <w:bookmarkEnd w:id="695"/>
      <w:r>
        <w:rPr>
          <w:rFonts w:ascii="Amiri" w:hAnsi="Amiri" w:eastAsia="Amiri" w:cs="Amiri"/>
          <w:color w:val="111111"/>
          <w:sz w:val="28"/>
          <w:sz w:val="28"/>
          <w:szCs w:val="28"/>
          <w:rtl w:val="true"/>
          <w:lang w:bidi="ar-SA"/>
        </w:rPr>
        <w:t>مورده و لا تنافى، و بذلك يظهر ان الحق فى هذه المسئلة هو التفصيل بما ذكرناه لا ما ذكره كل منهما من العموم غير وجيه، لمكان العموم الناشئ عن ترك الاستفصال، فالتخصيص بالانفراد فى الأخبار المجوزة لا وجه له، سيما فى بعضها مع، ان القائل بهذا التفصيل نادر جدا</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10954380_1280447820"/>
      <w:bookmarkStart w:id="697" w:name="_Toc281"/>
      <w:bookmarkEnd w:id="696"/>
      <w:r>
        <w:rPr>
          <w:rtl w:val="true"/>
        </w:rPr>
        <w:t>هنا امران</w:t>
      </w:r>
      <w:r>
        <w:rPr>
          <w:rtl w:val="true"/>
        </w:rPr>
        <w:t>:</w:t>
      </w:r>
      <w:bookmarkEnd w:id="697"/>
    </w:p>
    <w:p>
      <w:pPr>
        <w:pStyle w:val="Heading6"/>
        <w:numPr>
          <w:ilvl w:val="5"/>
          <w:numId w:val="1"/>
        </w:numPr>
        <w:rPr/>
      </w:pPr>
      <w:bookmarkStart w:id="698" w:name="__RefHeading___Toc10954382_1280447820"/>
      <w:bookmarkStart w:id="699" w:name="_Toc282"/>
      <w:bookmarkEnd w:id="698"/>
      <w:r>
        <w:rPr>
          <w:rtl w:val="true"/>
        </w:rPr>
        <w:t>الأول</w:t>
      </w:r>
      <w:r>
        <w:rPr>
          <w:rtl w:val="true"/>
        </w:rPr>
        <w:t xml:space="preserve">: </w:t>
      </w:r>
      <w:r>
        <w:rPr>
          <w:rtl w:val="true"/>
        </w:rPr>
        <w:t>لو تكلم فى الاقامة اعادها كما ذكره جماعة،</w:t>
      </w:r>
      <w:bookmarkEnd w:id="699"/>
    </w:p>
    <w:p>
      <w:pPr>
        <w:pStyle w:val="BookText"/>
        <w:rPr/>
      </w:pPr>
      <w:r>
        <w:rPr>
          <w:rFonts w:ascii="Amiri" w:hAnsi="Amiri" w:eastAsia="Amiri" w:cs="Amiri"/>
          <w:color w:val="111111"/>
          <w:sz w:val="28"/>
          <w:sz w:val="28"/>
          <w:szCs w:val="28"/>
          <w:rtl w:val="true"/>
          <w:lang w:bidi="ar-SA"/>
        </w:rPr>
        <w:t>و عن الرياض انه نسبه الى الاصحاب، و يدل عليه ما رواه التهذيب فى باب الأذان و الاقامة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اذا اقمت الصلوة، فانك اذا تكلمت اعدت الاقامة</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10954384_1280447820"/>
      <w:bookmarkStart w:id="701" w:name="_Toc283"/>
      <w:bookmarkEnd w:id="700"/>
      <w:r>
        <w:rPr>
          <w:rtl w:val="true"/>
        </w:rPr>
        <w:t>الثانى</w:t>
      </w:r>
      <w:r>
        <w:rPr>
          <w:rtl w:val="true"/>
        </w:rPr>
        <w:t xml:space="preserve">: </w:t>
      </w:r>
      <w:r>
        <w:rPr>
          <w:rtl w:val="true"/>
        </w:rPr>
        <w:t>لو تكلم فى اثناء الأذان لم يعده عامدا كان ام ناسيا،</w:t>
      </w:r>
      <w:bookmarkEnd w:id="701"/>
    </w:p>
    <w:p>
      <w:pPr>
        <w:pStyle w:val="Heading6"/>
        <w:numPr>
          <w:ilvl w:val="5"/>
          <w:numId w:val="1"/>
        </w:numPr>
        <w:rPr/>
      </w:pPr>
      <w:bookmarkStart w:id="702" w:name="__RefHeading___Toc10954386_1280447820"/>
      <w:bookmarkStart w:id="703" w:name="_Toc284"/>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الا ان يتطاول بحيث يخرج عن الموالاة، و مثله</w:t>
      </w:r>
      <w:r>
        <w:rPr>
          <w:rStyle w:val="FootnoteAnchor"/>
          <w:rtl w:val="true"/>
        </w:rPr>
        <w:footnoteReference w:id="154"/>
      </w:r>
      <w:r>
        <w:rPr>
          <w:rFonts w:ascii="Amiri" w:hAnsi="Amiri" w:eastAsia="Amiri" w:cs="Amiri"/>
          <w:color w:val="111111"/>
          <w:sz w:val="28"/>
          <w:sz w:val="28"/>
          <w:szCs w:val="28"/>
          <w:rtl w:val="true"/>
          <w:lang w:bidi="ar-SA"/>
        </w:rPr>
        <w:t>السكوت الطويل، و بذلك صرح غير واحد منهم</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10954388_1280447820"/>
      <w:bookmarkStart w:id="705" w:name="_Toc285"/>
      <w:bookmarkEnd w:id="704"/>
      <w:r>
        <w:rPr>
          <w:rtl w:val="true"/>
        </w:rPr>
        <w:t>فرع</w:t>
      </w:r>
      <w:r>
        <w:rPr>
          <w:rtl w:val="true"/>
        </w:rPr>
        <w:t>:</w:t>
      </w:r>
      <w:bookmarkEnd w:id="705"/>
    </w:p>
    <w:p>
      <w:pPr>
        <w:pStyle w:val="BookText"/>
        <w:rPr/>
      </w:pPr>
      <w:r>
        <w:rPr>
          <w:rFonts w:ascii="Amiri" w:hAnsi="Amiri" w:eastAsia="Amiri" w:cs="Amiri"/>
          <w:color w:val="111111"/>
          <w:sz w:val="28"/>
          <w:sz w:val="28"/>
          <w:szCs w:val="28"/>
          <w:rtl w:val="true"/>
          <w:lang w:bidi="ar-SA"/>
        </w:rPr>
        <w:t xml:space="preserve">روى فى البحار عن مجالس الصدوق، عن محمد بن موسى بن المتوكل، عن سعد بن عبد الله، عن ابراهيم بن هاشم، عن الحسين بن الحسن، عن سليمان بن جعفر البصرى، عن عبد اللّه بن الحسين بن زيد، عن ابيه،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كره الكلام بين الأذان و الاقامة فى صلوة الغداة حتى تقضى الصلوة، و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الخصال، عن ابيه، عن سعد، مثله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من كراهة الكلام بين الأذان و الاقامة فى صلوة الغداة، لم يذكره الاكثر، و انما حكموا بكراهة الكلام فى خلالهما، و بتاكدهما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bookmarkStart w:id="706" w:name="pg16598_261490"/>
    </w:p>
    <w:p>
      <w:pPr>
        <w:pStyle w:val="BookText"/>
        <w:rPr/>
      </w:pPr>
      <w:bookmarkEnd w:id="706"/>
      <w:r>
        <w:rPr>
          <w:rFonts w:ascii="Amiri" w:hAnsi="Amiri" w:eastAsia="Amiri" w:cs="Amiri"/>
          <w:color w:val="111111"/>
          <w:sz w:val="28"/>
          <w:sz w:val="28"/>
          <w:szCs w:val="28"/>
          <w:rtl w:val="true"/>
          <w:lang w:bidi="ar-SA"/>
        </w:rPr>
        <w:t>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الكلام الا ما يتعلق بالصّلوة من تسوية صف او تقديم امام، و الكراهة الشديدة اظهر، لكن قال يحيى بن سعيد فى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الكلام بين الأذان و الاقامة فى صلوة الغداة، و نحوه قال الشهيد فى النفلية، و رواه الصدوق فى الفقيه فى وصية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مقتضى الادلة و الفتاوى عدم كراهة الكلام بين اذان الصبح و اقامته حتى يقضى الصّلوة، و افتى به فى النفلية بعد يحيى بن سعيد فى الجامع، انتهى، و فيه، نظر لأن الدليل الدال على الكراهة موجود كما عرفت</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10954390_1280447820"/>
      <w:bookmarkStart w:id="708" w:name="_Toc286"/>
      <w:bookmarkEnd w:id="707"/>
      <w:r>
        <w:rPr>
          <w:rtl w:val="true"/>
        </w:rPr>
        <w:t>و أن يكون فاصلا بينهما</w:t>
      </w:r>
      <w:bookmarkEnd w:id="708"/>
    </w:p>
    <w:p>
      <w:pPr>
        <w:pStyle w:val="Heading6"/>
        <w:numPr>
          <w:ilvl w:val="5"/>
          <w:numId w:val="1"/>
        </w:numPr>
        <w:rPr/>
      </w:pPr>
      <w:bookmarkStart w:id="709" w:name="__RefHeading___Toc10954392_1280447820"/>
      <w:bookmarkStart w:id="710" w:name="_Toc287"/>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 xml:space="preserve">و كذا يستحب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فاصلا بينهما بركعتين او سجدة و فى المغرب بخطوة او 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طاب مضجعه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الفصل بين الأذان و الاقامة بركعتين، او سجدة، او جلسة، او خطوة، الا المغرب فانه بينهما بخطوة او سكتة او تسبيحة، ذهب اليه علماؤنا، و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ان يفصل الانسان بين الأذان و الاقامة بجلسة او خطوة او سجدة، و افضل ذلك السجدة الا فى المغرب خاصة فانه لا يسجد بينهما، و يكفى الفصل بينهما بخطوة او جلسة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منفردا فالمستحب له ان يفصل بين الأذان و الاقامة بسجدة او جلسة او خطوة، و السجدة افضل الا فى الأذان للمغرب خاصة فان الجلسة او الخطوة السريعة فيها افضل، و اذا صلى فى جماعة فمن السنة ان يفصل بينهما بشىء من نوافلة، ليجتمع الناس فى زمان تشاغله بها، الا صلوة المغرب فانه لا يجوز ذلك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اولا من نقل ما وصل الينا من الأخبار المتعلقة بالمقام، ثم التكلم فيها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عدد فصول الأذان فى الصحيح، عن سليمان بن جعفر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افرق بين الأذان و الاقامة بجلوس او بركعتين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الصحيح، عن احمد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بين الأذان و الاقامة فى الصلوات كلها، اذا لم يكن قبل الاقامة صلوة يصليها، و روى فى الكافى فى باب الأذان و الاقامة، عن محمد بن الحسن، عن سهل بن زياد، عن احمد بن محمد بن ابى نصر،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باب الأذان و الاقامة فى الزيادات فى الصحيح، عن ابن ابى عمير، عن ابى على صاحب الانماط،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للظهر على ست ركعات، و يؤذن للعصر على ركعات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باب عدد فصول الأذان، عن اسحق الجريرى،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فيما بين اذان المغرب و الاقامة، كان كالمتشحط بدمه فى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الفقيه فى باب الأذان و الاقامة فى الموثق،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الى الصّلوة الفريضة فاذن و اقم، و افضل بين الأذان و الاقامة بقعود او بكلام او تسبيح،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الذى يجزى بين الأذان و الاقامة من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عدد فصول الأذان، عن سيف بن عميرة، عن بعض اصحابنا،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اذانين قعدة، الا المغرب فان بينهما نفس</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عن جعفر بن محمد بن يقطين، رفعه اليهم،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اذا فرغ من الأذان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قلبى</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بارا، و رزقى دارا، و اجعل لى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قرارا و مستقرا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الباب المتقدم فى الصحيح، عن ابن ابى عمير، عن عمر بن اذينة، عن الحسن بن شهاب،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قعود بين الأذان و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باب الأذان و الاقامة فى الزيادات فى الصحيح، عن يونس بن عبد الرحمن،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 اقام من غير ان يفصل بينهما بجلوس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فى الباب</w:t>
      </w:r>
      <w:r>
        <w:rPr>
          <w:rStyle w:val="FootnoteAnchor"/>
          <w:rtl w:val="true"/>
        </w:rPr>
        <w:footnoteReference w:id="156"/>
      </w:r>
      <w:r>
        <w:rPr>
          <w:rFonts w:ascii="Amiri" w:hAnsi="Amiri" w:eastAsia="Amiri" w:cs="Amiri"/>
          <w:color w:val="111111"/>
          <w:sz w:val="28"/>
          <w:sz w:val="28"/>
          <w:szCs w:val="28"/>
          <w:rtl w:val="true"/>
          <w:lang w:bidi="ar-SA"/>
        </w:rPr>
        <w:t xml:space="preserve">المتقدم فى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مؤذنا يؤذن بليل،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ذلك ينفع الجيران لقيامهم الى الصلوة، و اما السنة فانه ينادى مع طلوع الفجر، و لا يكون بين الأذان و الاقامة الا الركعتان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الزيادات فى الصحيح، عن عمران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الأذان فى الفجر قبل الركعتين او بعدهما؟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اما ما تنتظر جماعة فالأذان قبلهما، و ان كنت وحدك فلا يضرك اقبلهما اذنت او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المتقدم فى الزيادات،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ينسى ان يفصل بين الأذان و الاقامة بشىء، حتى اخذ فى الصلوة او اقام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شىء و ليس له ان يدع ذلك عمدا،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يجزى من التسبيح بين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شيخنا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البحار عن قرب الاسناد، </w:t>
      </w:r>
    </w:p>
    <w:p>
      <w:pPr>
        <w:pStyle w:val="BookText"/>
        <w:rPr/>
      </w:pPr>
      <w:r>
        <w:rPr>
          <w:rFonts w:ascii="Amiri" w:hAnsi="Amiri" w:eastAsia="Amiri" w:cs="Amiri"/>
          <w:color w:val="111111"/>
          <w:sz w:val="28"/>
          <w:sz w:val="28"/>
          <w:szCs w:val="28"/>
          <w:rtl w:val="true"/>
          <w:lang w:bidi="ar-SA"/>
        </w:rPr>
        <w:t>عن احمد بن محمد بن عيسى، عن احمد بن محمد بن ابى نصر البزنطى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القعدة بين الأذان و الاقامة،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القعدة بينهما اذا لم تكن بينهما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مجالس الشيخ، عن جماعة، عن ابى المفضل، عن حميد، عن القاسم بن اسمعيل، عن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الجلسة بين الأذان و الاقامة فى صلوة الغداة و صلوة المغرب و صلوة العشاء، ليس بين الأذان و الاقامة سبحة، و من السنة ان يتنفل بركعتين بين الأذان و الاقامة فى صلوة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الدعائم، عن جعفر بن محمد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من فصل بين الأذان و الاقامة بصلوة او بغير ذلك، و اقل ما يجزى فى ذلك فى صلوة المغرب التى لا صلوة قبلها، ان يجلس بعد الأذان جلسة، يمس فيه الارض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كتاب زيد النرسى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الترجيع فى اذان الفجر و اذان العشاء الآخرة،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لا ان يرجّع فى اذان الغداة و اذان العشاء، اذا فرغ اشهد ان محمدا رسول اللّه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حتى يعيد الشهادتين ثم يمضى فى اذانه، ثم لا يكون بين الأذان و الاقامة الا جلسة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فلاح السائل،</w:t>
      </w:r>
      <w:r>
        <w:rPr>
          <w:rStyle w:val="FootnoteAnchor"/>
          <w:rtl w:val="true"/>
        </w:rPr>
        <w:footnoteReference w:id="157"/>
      </w:r>
      <w:r>
        <w:rPr>
          <w:rFonts w:ascii="Amiri" w:hAnsi="Amiri" w:eastAsia="Amiri" w:cs="Amiri"/>
          <w:color w:val="111111"/>
          <w:sz w:val="28"/>
          <w:sz w:val="28"/>
          <w:szCs w:val="28"/>
          <w:rtl w:val="true"/>
          <w:lang w:bidi="ar-SA"/>
        </w:rPr>
        <w:t>باسناده عن هرون بن موسى التلعكبرى، عن محمد بن همام، عن حميد بن زياد، عن الحسن بن محمد بن سماعة، عن الحسن بن معوية بن وهب،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فاذا هو قد اذن و جلس، فسمعته يدعو بدعاء ما سمعت بمثله، فسكت حتى فرغ من صلوته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لقد سمعت منك </w:t>
      </w:r>
    </w:p>
    <w:p>
      <w:pPr>
        <w:pStyle w:val="BookText"/>
        <w:rPr/>
      </w:pPr>
      <w:r>
        <w:rPr>
          <w:rFonts w:ascii="Amiri" w:hAnsi="Amiri" w:eastAsia="Amiri" w:cs="Amiri"/>
          <w:color w:val="111111"/>
          <w:sz w:val="28"/>
          <w:sz w:val="28"/>
          <w:szCs w:val="28"/>
          <w:rtl w:val="true"/>
          <w:lang w:bidi="ar-SA"/>
        </w:rPr>
        <w:t xml:space="preserve">دعاء ما سمعت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بات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ليس معه ربّ يدعى، يا من ليس فوقه خالق يخشى، يا من ليس دونه اله يتّقى، يا من ليس له وزير يغشى، يا من ليس له بوّاب ينادى، يا من لا يزداد على كثرة السؤال الاكرما وجودا، يا من لا يزداد على عظم الجرم الا رحمة و عفوا، صل على محمّد و آل محمّد، و افعل بى ما انت اهله، فانك اهل التّقوى و اهل المغفرة، و انت اهل الجود و الخير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كتاب فلاح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رويت باسنادى الى هرون بن موسى، عن الحسن بن حمزة العلوى، عن احمد بن ما بنداد، عن احمد بن هليل الكرخى، عن ابن ابى عمير، عن بكر بن محمد،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بين الأذان و الاقامة، فقال فى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لك سجدت خاضعا خاشعا ذليلا،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ملائكتى و عزتى و جلالى، لا جعلنّ محبته فى قلوب عبادى المؤمنين، و هيبة فى قلوب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فلاح السائل، بعد الكلام المتقدم بلا فصل،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الحسين بن محمد، عن الحسن بن حمزة العلوى، عن حمزة بن القاسم، عن على بن ابراهيم، عن يعقوب بن يزيد، عن ابن ابن ابى عمير، عن ابيه،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 اذن ثم اهوى للسجود، ثم سجد سجدة بين الأذان و الاقامة، فلما رفع راسه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عمير من فعل مثل فعلى غفر اللّه له ذنوبه كلّها،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ثم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انت ربّى سجدت خاضعا خاشعا، غفر اللّه له ذنوبه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بين الأذان و الاقامة فى جميع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و الصلوة القائمة، صل على محمد و آل محمّد، و اعط محمدا يوم القيمة سؤله، آمين رب العالمين، اللّهم انى اتوجّه اليك بنبيك نبّى الرّحمة، محمّد صلى اللّه عليه و آله، و اقدمهم بين يدى حوائجى </w:t>
      </w:r>
    </w:p>
    <w:p>
      <w:pPr>
        <w:pStyle w:val="BookText"/>
        <w:rPr/>
      </w:pPr>
      <w:r>
        <w:rPr>
          <w:rFonts w:ascii="Amiri" w:hAnsi="Amiri" w:eastAsia="Amiri" w:cs="Amiri"/>
          <w:color w:val="111111"/>
          <w:sz w:val="28"/>
          <w:sz w:val="28"/>
          <w:szCs w:val="28"/>
          <w:rtl w:val="true"/>
          <w:lang w:bidi="ar-SA"/>
        </w:rPr>
        <w:t>كلّها، فصل عليهم و اجعلنى بهم وجيها فى الدنيا و الآخرة و من المقربين، و اجعل صلواتى بهم مقبولة، و دعائى مستجابا، و امنن على بطاعتهم، يا ارحم الراحمين، يقول هذا فى جميع الصّلوات، و يقول بعد اذان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اسألك باقبال نهارك، و ادبار ليلك، و حضور صلواتك، و اصوات دعاتك،</w:t>
      </w:r>
      <w:r>
        <w:rPr>
          <w:rStyle w:val="FootnoteAnchor"/>
          <w:rtl w:val="true"/>
        </w:rPr>
        <w:footnoteReference w:id="158"/>
      </w:r>
      <w:r>
        <w:rPr>
          <w:rFonts w:ascii="Amiri" w:hAnsi="Amiri" w:eastAsia="Amiri" w:cs="Amiri"/>
          <w:color w:val="111111"/>
          <w:sz w:val="28"/>
          <w:sz w:val="28"/>
          <w:szCs w:val="28"/>
          <w:rtl w:val="true"/>
          <w:lang w:bidi="ar-SA"/>
        </w:rPr>
        <w:t>و تسبيح ملائكتك، ان تتوب على، انك انت التواب الرحيم، و ان احببت ان تجلس بين الأذان و الاقامة فافعل، فان فيه فضلا كثيرا، و انما ذلك على الامام، و اما المنفرد فيخطو تجاه القبلة خطوة برجله اليمنى،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استفتح، و بمحمد صلى اللّه عليه و آله استنجح و اتوجه، اللّهم صلّ على محمد و آل محمد، و اجعلنى بهم وجيها فى الدنيا و الآخرة و من المقربين، و ان لم تفعل ايضا اجزاك</w:t>
      </w:r>
    </w:p>
    <w:p>
      <w:pPr>
        <w:pStyle w:val="BookText"/>
        <w:rPr/>
      </w:pPr>
      <w:r>
        <w:rPr>
          <w:rFonts w:ascii="Amiri" w:hAnsi="Amiri" w:eastAsia="Amiri" w:cs="Amiri"/>
          <w:color w:val="111111"/>
          <w:sz w:val="28"/>
          <w:sz w:val="28"/>
          <w:szCs w:val="28"/>
          <w:rtl w:val="true"/>
          <w:lang w:bidi="ar-SA"/>
        </w:rPr>
        <w:t>اذا عرفت ذلك، فاعلم ان المحكى عن التحرير و التذكرة و المنتهى و غيره، الاجماع على ما فى المتن، مع زيادة التسبيحة فى المذكور فيه بعد المغرب، و الخطوة فى المذكور قبل المغرب و هو الحجة، مضافا الى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اطلع على نصّ فى اعتبار الخطوة، و اعترف به الشهيد فى الذكرى، و لا اعتبار السجدة، 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دخولها فى حديث الجلوس، فانها جلوس و زيادة، و فيه ما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اعترف به من عدم النصّ على اعتبار السّجدة و الخطوة، اعترف جملة من المتأخرين بل اكثرهم على ما قيل، و فيه نظر لمكان الخبر الثامن عشر و التاسع عشر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السجدة، فابن طاوس فى كتاب فلاح السائل، روى روايات متعددة، بعضها انها يسجد بينها مطلقا، و بعضها مع ضميمة دعاء، انتهى، و ما فى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للخطوة، الا ان ظاهره التخصيص </w:t>
      </w:r>
    </w:p>
    <w:p>
      <w:pPr>
        <w:pStyle w:val="BookText"/>
        <w:rPr/>
      </w:pPr>
      <w:r>
        <w:rPr>
          <w:rFonts w:ascii="Amiri" w:hAnsi="Amiri" w:eastAsia="Amiri" w:cs="Amiri"/>
          <w:color w:val="111111"/>
          <w:sz w:val="28"/>
          <w:sz w:val="28"/>
          <w:szCs w:val="28"/>
          <w:rtl w:val="true"/>
          <w:lang w:bidi="ar-SA"/>
        </w:rPr>
        <w:t>بالمنفرد، و كلام من ذكرها مطلق، و كيف كان فالظاهر هو القول باستحبابها بينهما مطلقا و لو فى غير المغرب، و مقتضى ظاهر الخبر الأول و الثانى و الخامس و الثامن و السّادس عشر المؤيد بالخبر السابع و الثالث عشر و بالعشرين، هو استحباب الفصل بالجلوس بينهما فى المغرب ايضا، و يدل ايضا على استحبابه بينهما فيه صريح الخبر الرابع و الرابع عشر و الخامس عشر، و يعضدها الخبر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الشارح المحقق انه قال بعد استدلاله لاستحباب الفصل بينهما فى المغرب بالجلوس بالخبر الرابع، و اطلاق بعض الرّوايات،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استثناء المغرب غير واضح، مع ان الذى ذكره الشيخ فى النهاية استحباب الجلسة او الخطوة فى المغرب، و كذا ابن ادريس، و الظاهر ان مراد الفاضلين من استثناء المغرب، اثبات ما ذكروا له على وجه الافضلية، و ان جاز غيره، لكنّ اثباته مشكل، و رواية اسحق تدفعه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السادس يعارض الأخبار المذكورة، و ضعف السند غير ضاير لانجباره بالشهرة و بالاجماعات المحكية، فليقدم بوحدته على تلك الأخبار المتعددة، مع ان السيّد بن طاوس قال فى كتاب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روايات، ان الافضل ان لا يجلس بين اذان المغرب و اقامتها، و هو الظاهر من عمل جماعة من اهل التوفيق، و لعلّ الجلوس بينهما فى وقت دون وقت، او لفريق دون فريق، انتهى، و ظاهره ايضا الميل الى المشهور، فظهر بما ذكر ان الروايات الدالة على مختار المتن ايضا متعددة، و كلها معتبرة، و لو بالشهرة و الاجماعات المحكية، هذا مضافا الى ان الصّريح من الأخبار الدّالة على الجلوس بينهما فيه غير واضحة الاسانيد، و ليس فى المقام لمكان الشهرة الواقعة فى جانب الخلاف لها جابر بلا ترديد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معتبرتها فهى مطلقة قابلة للتقييد، و مع ذلك فهى باطلة غير معروفة القائل، لأن النهاية و السرائر قيد الجلوس بالخفيف و السريع على ما يحكى </w:t>
      </w:r>
    </w:p>
    <w:p>
      <w:pPr>
        <w:pStyle w:val="BookText"/>
        <w:rPr/>
      </w:pPr>
      <w:r>
        <w:rPr>
          <w:rFonts w:ascii="Amiri" w:hAnsi="Amiri" w:eastAsia="Amiri" w:cs="Amiri"/>
          <w:color w:val="111111"/>
          <w:sz w:val="28"/>
          <w:sz w:val="28"/>
          <w:szCs w:val="28"/>
          <w:rtl w:val="true"/>
          <w:lang w:bidi="ar-SA"/>
        </w:rPr>
        <w:t>عنهما، مع ان ظاهر الحلى تخصيص استحباب الجلسة و غيرها من الامور السابقه بالمنفرد دون الجامع، فاستحب له الفصل بالركعتين، فاذن الاحوط عدم الجلوس بينهما فى المغرب، و الظاهر ان المراد بالنفس الواقع فى الخبر السّادس هو السكتة، و مقتضى الخبر الأول كالفتاوى، هو استحباب الفصل بالركعتين مطلقا، و لو كانتا من غير الرّواية، و فى وقت الفرائض لكن ظاهر الخبر الثانى و الثالث و الثالث عشر و الخامس عشر هو التخصيص بالرّواية فى اوقاتها كما عن بعض، و يؤيده بعض الأخبار المتقدمة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ان يكون ذلك هو مراد الاصحاب كما يرشد اليه ايضا استثناؤهم المغرب، كالرّوايات مع احتمال احالتهم له الى الوضوح من الخارج، من حرمة النافلة فى وقت الفريضة، فهو احوط حتى انه لا يصلى من الراتبة بينهما اذا خرج وقتها،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الاحوط مراعاة ما ذكره، قال فى البحار بعد نقل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فلاح السائل، عن ابى المفضل الشيبانى، عن محمد بن جعفر بن بطه، عن محمد بن احمد الاشعرى، عن يعقوب بن يزيد، عن ابن ابى عمير، عن ابى على الانماطى،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صورته يدل الخبر على استحباب الفصل بين الأذان و الاقامة فى الظهر و العصر بركعتين من نافلتهما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 الشيخ البهائى هذا الحكم بالظهر، و لعله لأن الأذان لا يكون الا بعد دخول وقت العصر، و عند ذلك يخرج وقت النافلة، و هذا مبنى على ما هو المشهور عندهم من ان الأذان لصاحبة الوقت، و لم يظهر لنا ذلك من الأخبار، بل الظاهر منها انه اذا فصل بين الصلوتين بالنافلة يؤذن للثانية، و الا فلا، فيحمل الخبر على الاتيان بالأذان و النافلة قبل مضى اربعة اقدام، و هذا ايضا مما يؤيد ان مدار الأذان على النافلة، لا على وقت الفضيلة، و له شواهد كثيرة من الأخبار، انتهى</w:t>
      </w:r>
      <w:r>
        <w:rPr>
          <w:rFonts w:eastAsia="Amiri" w:cs="Amiri" w:ascii="Amiri" w:hAnsi="Amiri"/>
          <w:color w:val="111111"/>
          <w:sz w:val="28"/>
          <w:szCs w:val="28"/>
          <w:rtl w:val="true"/>
          <w:lang w:bidi="ar-SA"/>
        </w:rPr>
        <w:t xml:space="preserve">. </w:t>
      </w:r>
      <w:bookmarkStart w:id="711" w:name="pg16598_261498"/>
    </w:p>
    <w:p>
      <w:pPr>
        <w:pStyle w:val="BookText"/>
        <w:rPr/>
      </w:pPr>
      <w:bookmarkEnd w:id="711"/>
      <w:r>
        <w:rPr>
          <w:rFonts w:ascii="Amiri" w:hAnsi="Amiri" w:eastAsia="Amiri" w:cs="Amiri"/>
          <w:color w:val="111111"/>
          <w:sz w:val="28"/>
          <w:sz w:val="28"/>
          <w:szCs w:val="28"/>
          <w:rtl w:val="true"/>
          <w:lang w:bidi="ar-SA"/>
        </w:rPr>
        <w:t>أقول قد عرفت فى مقامه ما اخترناه فى ذلك، فتخصيص البهائى غير وجيه، و قال ايضا فى موضع آخر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مضمر الجعفرى فرق بينهما بجلوس او ركعتين، و اما الفصل بركعتين، فينبغى تقييده بما اذا لم يدخل وقت فضيلة الفريضة، لما مر، و لذا خصّ الشهيد رحمه الله تبعا لاكثر الرّوايات بالظهرين، بان ياتى بركعتين من نافلتهما بين الأذان و الاقامة و اما صلوة الغداة فالغالب ايقاع نافلتها قبل الفجر، فلذا لم يذكر فى الأخبار،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الخبر الثالث عشر على افضلية بالنسبة الى القعدة، و الخبر الحادى عشر على افضلية الفصل بركعتى الفجر فى الجماعة من حيث الانتظار للاجتماع للصلوة،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منه اى من الخبر التاسع كون الفصل به للاستحباب، كما فهمه الاصحاب مما مر من الأخبار الظاهرة فى الوجوب انتهى فتامل،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بتسبيح او تحميد او نفس ان كان فى المغرب، مع ان عدم 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مطلقا احيانا غير ضاير ايضا</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10954394_1280447820"/>
      <w:bookmarkStart w:id="713" w:name="_Toc288"/>
      <w:bookmarkEnd w:id="712"/>
      <w:r>
        <w:rPr>
          <w:rtl w:val="true"/>
        </w:rPr>
        <w:t>تنبيه</w:t>
      </w:r>
      <w:r>
        <w:rPr>
          <w:rtl w:val="true"/>
        </w:rPr>
        <w:t>:</w:t>
      </w:r>
      <w:bookmarkEnd w:id="71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نقله عن 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يستحب ان يقول فى السجدة بين الأذان و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قلبى بارا، و رزقى دارا، و اجعل لى عند قبر رسول اللّه صلى اللّه عليه و آله مستقرا و قرارا، ما صورته فى البلد الامين و غيره، و رزقى دارا و عيشى قارا، و اجعل لى عند قبر نبيك محمد صلى اللّه عليه و آله، و فى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عيشى قارا، و رزقى دارا، و فى بعض الكتب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عملى سارا، و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رسولك، بغير ذكر القبر، و فى الكافى فى حديث مرفوع يقول الرّجل، اذا فرغ من الأذان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قلبى بارا، و رزقى دارا، و اجعل لى عند قبر نبيك قرارا و مستقرا، و قال الشهيد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قلبى بارا، 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 و المحسن و المعنى عليهما سؤال اللّه ان يجعل قلبه مطيعا </w:t>
      </w:r>
      <w:bookmarkStart w:id="714" w:name="pg16598_261499"/>
    </w:p>
    <w:p>
      <w:pPr>
        <w:pStyle w:val="BookText"/>
        <w:rPr/>
      </w:pPr>
      <w:bookmarkEnd w:id="714"/>
      <w:r>
        <w:rPr>
          <w:rFonts w:ascii="Amiri" w:hAnsi="Amiri" w:eastAsia="Amiri" w:cs="Amiri"/>
          <w:color w:val="111111"/>
          <w:sz w:val="28"/>
          <w:sz w:val="28"/>
          <w:szCs w:val="28"/>
          <w:rtl w:val="true"/>
          <w:lang w:bidi="ar-SA"/>
        </w:rPr>
        <w:t>لسيده و خالقه، و محسنا فى تقلباته و حركاته و سكناته، فان الاعضاء تتبعه فى ذلك كله، و عيشى قارا، الا جود كون القار هنا متعديا، و المفعول محذوفا، اى قار العينين،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اللّه عينك اى صادف فؤادك ما يرضيك من العيش، فتقر عينك من النظر الى غيره، قاله الهروى، و يجوز كونه لازما، اى مستقرا لا يحوج الى الخروج اليه فى سفره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ان من سعادة الرجل ان يكون معيشته فى بلده، او قارا فى الحالة المهناة، لا يتكدر بشىء من المقصات فيضطرب، و رزقى دارا، اى يزيد و يتجدد شيئا فشيئا كما يدر اللبن، و اجعل لى عند قبر رسولك مستقرا و قرارا، و قرارا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اى اجعل لى عنده مكانا اقرفيه،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المصنف فى بعض تحقيقاته ان المستقر فى الدنيا، و القرار فى الاخرة، كانه يسأل ان يكون المحيا و الممات عنده، و اختص الدنيا بالمستقر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فِي اَلْأَرْضِ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الآخرة بالقرار،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اَلْآخِرَةَ هِيَ دٰارُ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ان القبر لا يكون فى الاخرة، و اطلاق الاخرة على الممات خاصة بعيد، نعم فى بعض روايات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لى عند رسولك، بغير ذكر القبر و يمكن تنزيل التاويل حينئذ عليه، بان يكون السؤال ان يكون مقامه فى الدّنيا و الاخرة فى جواره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اكرامه و قيل المراد بالقار ان يكون مستقرا دائما غير منقطع، و العمل السّار هو الذى يصير سببا لسرور عامله و بهجته فى الدارين، لكن تلك الفقرة غير موجودة فى الاصول المعتبرة، انتهى</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10954396_1280447820"/>
      <w:bookmarkStart w:id="716" w:name="_Toc289"/>
      <w:bookmarkEnd w:id="715"/>
      <w:r>
        <w:rPr>
          <w:rtl w:val="true"/>
        </w:rPr>
        <w:t>و أن يكون رافعا صوته</w:t>
      </w:r>
      <w:bookmarkEnd w:id="716"/>
    </w:p>
    <w:p>
      <w:pPr>
        <w:pStyle w:val="Heading6"/>
        <w:numPr>
          <w:ilvl w:val="5"/>
          <w:numId w:val="1"/>
        </w:numPr>
        <w:rPr/>
      </w:pPr>
      <w:bookmarkStart w:id="717" w:name="__RefHeading___Toc10954398_1280447820"/>
      <w:bookmarkStart w:id="718" w:name="_Toc290"/>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 xml:space="preserve">و يستحب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للاخبار المتجاوزة عن حد الاستفاضة، بل لعلّها متواترة، و قد تقدم الى كثير منها الاشارة فى شرح قول المصنف صيّتا و فى غيره، روى فى البحار عن جامع الشرايع للشيخ يحيى بن سعيد، انه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ان رفع الصوت بالأذان فى المنزل ينفى الامراض، و ينمى الولد، و قد تقدم </w:t>
      </w:r>
      <w:bookmarkStart w:id="719" w:name="pg16598_261500"/>
    </w:p>
    <w:p>
      <w:pPr>
        <w:pStyle w:val="BookText"/>
        <w:rPr/>
      </w:pPr>
      <w:bookmarkEnd w:id="719"/>
      <w:r>
        <w:rPr>
          <w:rFonts w:ascii="Amiri" w:hAnsi="Amiri" w:eastAsia="Amiri" w:cs="Amiri"/>
          <w:color w:val="111111"/>
          <w:sz w:val="28"/>
          <w:sz w:val="28"/>
          <w:szCs w:val="28"/>
          <w:rtl w:val="true"/>
          <w:lang w:bidi="ar-SA"/>
        </w:rPr>
        <w:t>رواية ابن راشد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اطلع على دليل دال على استحباب رفع الصوت فى الاقامة، و المستفاد من صحيحة معوية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به صوتك، و اذا اقمت فدون ذلك، و عمم الشارح الفاضل الحكم بالنسبة اليها، و هو غير واضح،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صحيحة معوية بن وهب السابقه عند شرح قول المصنف محدرا فى الاقامة، دالة على الاستحباب فيها ايضا، نعم لا بد ان يكون رفع الصوت فيها ادون من الرفع الواقع فى الأذان فتامل جدا</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10954400_1280447820"/>
      <w:bookmarkStart w:id="721" w:name="_Toc291"/>
      <w:bookmarkEnd w:id="720"/>
      <w:r>
        <w:rPr>
          <w:rtl w:val="true"/>
        </w:rPr>
        <w:t>فرع</w:t>
      </w:r>
      <w:r>
        <w:rPr>
          <w:rtl w:val="true"/>
        </w:rPr>
        <w:t>:</w:t>
      </w:r>
      <w:bookmarkEnd w:id="721"/>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المرأة فالاولى بالنسبة اليها الاسرار، كذا ذكره جماعة من الاصحاب، و الادلة غير مساعدة على اثبات هذا التفصيل،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ان التستر اولى بالحياء المطلوب منها، كما يرشد اليه من النصوص ما مر فى استحباب ان لا تحضر المساجد، و ان صلوتها فى بيتها افضل منها فيه، فافهم</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0954402_1280447820"/>
      <w:bookmarkStart w:id="723" w:name="_Toc292"/>
      <w:bookmarkEnd w:id="722"/>
      <w:r>
        <w:rPr>
          <w:rtl w:val="true"/>
        </w:rPr>
        <w:t>في استحباب الحكاية</w:t>
      </w:r>
      <w:bookmarkEnd w:id="723"/>
    </w:p>
    <w:p>
      <w:pPr>
        <w:pStyle w:val="Heading6"/>
        <w:numPr>
          <w:ilvl w:val="5"/>
          <w:numId w:val="1"/>
        </w:numPr>
        <w:rPr/>
      </w:pPr>
      <w:bookmarkStart w:id="724" w:name="__RefHeading___Toc10954404_1280447820"/>
      <w:bookmarkStart w:id="725" w:name="_Toc293"/>
      <w:bookmarkEnd w:id="724"/>
      <w:r>
        <w:rPr>
          <w:rtl w:val="true"/>
        </w:rPr>
        <w:t>اشارة</w:t>
      </w:r>
      <w:bookmarkEnd w:id="72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محققا، و محكيا فى عبائر جماعة</w:t>
      </w:r>
      <w:r>
        <w:rPr>
          <w:rStyle w:val="FootnoteAnchor"/>
          <w:rtl w:val="true"/>
        </w:rPr>
        <w:footnoteReference w:id="159"/>
      </w:r>
      <w:r>
        <w:rPr>
          <w:rFonts w:ascii="Amiri" w:hAnsi="Amiri" w:eastAsia="Amiri" w:cs="Amiri"/>
          <w:color w:val="111111"/>
          <w:sz w:val="28"/>
          <w:sz w:val="28"/>
          <w:szCs w:val="28"/>
          <w:rtl w:val="true"/>
          <w:lang w:bidi="ar-SA"/>
        </w:rPr>
        <w:t>حد الاستفاضة، و الأخبار المتعلقة بالمقام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الأذان و الاقامة، باسناد فيه محمد بن اسمعيل، عن الفضل،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المؤذن يؤذن قال مثل ما يقول فى كل شىء،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الباب المتقدم مرسلا،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مسلم لا تدعن ذكر الله تعالى على كل حال، و لو سمعت المنادى ينادى بالأذان و انت على الخلاء فاذكر اللّه عز و جل، و قل كما يقول المؤذن، و روى فى البحار عن العلل، عن </w:t>
      </w:r>
    </w:p>
    <w:p>
      <w:pPr>
        <w:pStyle w:val="BookText"/>
        <w:rPr/>
      </w:pPr>
      <w:r>
        <w:rPr>
          <w:rFonts w:ascii="Amiri" w:hAnsi="Amiri" w:eastAsia="Amiri" w:cs="Amiri"/>
          <w:color w:val="111111"/>
          <w:sz w:val="28"/>
          <w:sz w:val="28"/>
          <w:szCs w:val="28"/>
          <w:rtl w:val="true"/>
          <w:lang w:bidi="ar-SA"/>
        </w:rPr>
        <w:t>محمد بن الحسن بن الوليد، عن محمد بن الحسن الصفّار، عن يعقوب بن يزيد،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مسلم، لا تدعن ذكر اللّه عز و جل على كل حال، فلو سمعت المنادى ينادى بالأذان و انت على الخلاء فاذكر اللّه عز و جل و قل كما يقول،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الفقيه ايضا فى الباب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من سمع الأذان فقال كما يقول المؤذن، زيد فى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البحار عن العلل، عن ابن الوليد، عن الصفار، عن احمد بن محمد بن عيسى، عن الحسين بن سعيد، عن ابن ابى عمير،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اذا سمعت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مع كل ذاكر،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البحار ايضا عن العلل، عن على بن احمد بن محمد، عن محمد بن جعفر الاسدى، عن موسى بن عمران النخعى، عن الحسين بن يزيد النوفلى، عن على بن سالم، عن ابيه،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سمعت الأذان و انت على الخلاء، فقل مثل ما يقول المؤذن، و لا تدع ذكر اللّه عز و جل فى تلك الحال، لأن ذكر الله حسن على كل حال،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ناجى اللّه عز و جل موسى بن عمران،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ابعيد انت منى فاناديك، ام قريب فاناجيك؟ فاوحى الله عز و 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انا جليس من ذكرنى،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انى اكون فى حال اجلّك ان اذكرك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اذكرنى على كل حال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عن العلل، عن محمد بن احمد السنانى، عن حمزة بن القاسم العلوى، عن جعفر بن محمد بن مالك، عن جعفر بن سليمان، عن سليمان 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يستحب للانسان اذا سمع الأذان ان يقول كما يقول المؤذن، و ان كان على البول و الغايط؟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يزيد فى الرزق،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الخصال باسناده عن سعيد بن علاقه،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اجابة المؤذن يزيد </w:t>
      </w:r>
      <w:bookmarkStart w:id="726" w:name="pg16598_261502"/>
    </w:p>
    <w:p>
      <w:pPr>
        <w:pStyle w:val="BookText"/>
        <w:rPr/>
      </w:pPr>
      <w:bookmarkEnd w:id="726"/>
      <w:r>
        <w:rPr>
          <w:rFonts w:ascii="Amiri" w:hAnsi="Amiri" w:eastAsia="Amiri" w:cs="Amiri"/>
          <w:color w:val="111111"/>
          <w:sz w:val="28"/>
          <w:sz w:val="28"/>
          <w:szCs w:val="28"/>
          <w:rtl w:val="true"/>
          <w:lang w:bidi="ar-SA"/>
        </w:rPr>
        <w:t>فى الرزق،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الفقيه فى الباب المتقدم، عن الحارث بن المغيرة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المؤذن يقول اشهد ان لا اله الا الله، و اشهد ان محمّدا رسول اللّه، صلى اللّه عليه و آله، فقال مصدقا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اشهد ان لا اله الا الله، و اشهد ان محمدا رسول الله، و اكتفى بهما عن كل من ابى و جحد، و اعين بها</w:t>
      </w:r>
      <w:r>
        <w:rPr>
          <w:rStyle w:val="FootnoteAnchor"/>
          <w:rtl w:val="true"/>
        </w:rPr>
        <w:footnoteReference w:id="160"/>
      </w:r>
      <w:r>
        <w:rPr>
          <w:rFonts w:ascii="Amiri" w:hAnsi="Amiri" w:eastAsia="Amiri" w:cs="Amiri"/>
          <w:color w:val="111111"/>
          <w:sz w:val="28"/>
          <w:sz w:val="28"/>
          <w:szCs w:val="28"/>
          <w:rtl w:val="true"/>
          <w:lang w:bidi="ar-SA"/>
        </w:rPr>
        <w:t>من اقر و شهد، كان له من الاجر عدد من أنكر و جحد و عدد من اقر و شهد</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0954406_1280447820"/>
      <w:bookmarkStart w:id="728" w:name="_Toc294"/>
      <w:bookmarkEnd w:id="727"/>
      <w:r>
        <w:rPr>
          <w:rtl w:val="true"/>
        </w:rPr>
        <w:t>تنبيهات</w:t>
      </w:r>
      <w:r>
        <w:rPr>
          <w:rtl w:val="true"/>
        </w:rPr>
        <w:t>:</w:t>
      </w:r>
      <w:bookmarkEnd w:id="728"/>
    </w:p>
    <w:p>
      <w:pPr>
        <w:pStyle w:val="Heading6"/>
        <w:numPr>
          <w:ilvl w:val="5"/>
          <w:numId w:val="1"/>
        </w:numPr>
        <w:rPr/>
      </w:pPr>
      <w:bookmarkStart w:id="729" w:name="__RefHeading___Toc10954408_1280447820"/>
      <w:bookmarkStart w:id="730" w:name="_Toc295"/>
      <w:bookmarkEnd w:id="729"/>
      <w:r>
        <w:rPr>
          <w:rtl w:val="true"/>
        </w:rPr>
        <w:t>الأول</w:t>
      </w:r>
      <w:r>
        <w:rPr>
          <w:rtl w:val="true"/>
        </w:rPr>
        <w:t xml:space="preserve">: </w:t>
      </w:r>
      <w:r>
        <w:rPr>
          <w:rtl w:val="true"/>
        </w:rPr>
        <w:t>ظاهر الأخبار استحباب الحكاية له بجميع فصوله،</w:t>
      </w:r>
      <w:bookmarkEnd w:id="730"/>
    </w:p>
    <w:p>
      <w:pPr>
        <w:pStyle w:val="BookText"/>
        <w:rPr/>
      </w:pPr>
      <w:r>
        <w:rPr>
          <w:rFonts w:ascii="Amiri" w:hAnsi="Amiri" w:eastAsia="Amiri" w:cs="Amiri"/>
          <w:color w:val="111111"/>
          <w:sz w:val="28"/>
          <w:sz w:val="28"/>
          <w:szCs w:val="28"/>
          <w:rtl w:val="true"/>
          <w:lang w:bidi="ar-SA"/>
        </w:rPr>
        <w:t>حتى الحيعلات، خلافا للشهيدين فى الدروس و الروضة فجوزا الحولقة بدل الحيعلة،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حىّ على الصّلوة، لا حول و لا قوّة الا بالله، و لعل الرواية عامية لاشتهارها بينهم، و قد رووا باسانيد عن عمرو معوية،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قال احدكم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من قلبه دخل الجنة، رواه مسلم فى صحيحه و غيره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فى كتبنا فالظاهر انه ماخوذ منهم، او ورد تقية، و ظاهر الأخبار المعتبرة حكاية جميع الفصول، انتهى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الظاهر ان ما رواه فى المبسوط عامية كما عن جماعة، و منهم البحار كما عرفت كلامه، فالخروج عن الظاهر المنصور بهذه الرّواية المهجورة فى غاية </w:t>
      </w:r>
      <w:bookmarkStart w:id="731" w:name="pg16598_261503"/>
    </w:p>
    <w:p>
      <w:pPr>
        <w:pStyle w:val="BookText"/>
        <w:rPr/>
      </w:pPr>
      <w:bookmarkEnd w:id="731"/>
      <w:r>
        <w:rPr>
          <w:rFonts w:ascii="Amiri" w:hAnsi="Amiri" w:eastAsia="Amiri" w:cs="Amiri"/>
          <w:color w:val="111111"/>
          <w:sz w:val="28"/>
          <w:sz w:val="28"/>
          <w:szCs w:val="28"/>
          <w:rtl w:val="true"/>
          <w:lang w:bidi="ar-SA"/>
        </w:rPr>
        <w:t>من الاشكال، كما صرح به جماعة، فليعمل بظواهر الأخبار المتقدمة</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10954410_1280447820"/>
      <w:bookmarkStart w:id="733" w:name="_Toc296"/>
      <w:bookmarkEnd w:id="732"/>
      <w:r>
        <w:rPr>
          <w:rtl w:val="true"/>
        </w:rPr>
        <w:t>الثانى</w:t>
      </w:r>
      <w:r>
        <w:rPr>
          <w:rtl w:val="true"/>
        </w:rPr>
        <w:t xml:space="preserve">: </w:t>
      </w:r>
      <w:r>
        <w:rPr>
          <w:rtl w:val="true"/>
        </w:rPr>
        <w:t>قطع قراءة القرآن لحكاية الأذان</w:t>
      </w:r>
      <w:bookmarkEnd w:id="733"/>
    </w:p>
    <w:p>
      <w:pPr>
        <w:pStyle w:val="BookText"/>
        <w:rPr/>
      </w:pPr>
      <w:r>
        <w:rPr>
          <w:rFonts w:ascii="Amiri" w:hAnsi="Amiri" w:eastAsia="Amiri" w:cs="Amiri"/>
          <w:color w:val="111111"/>
          <w:sz w:val="28"/>
          <w:sz w:val="28"/>
          <w:szCs w:val="28"/>
          <w:rtl w:val="true"/>
          <w:lang w:bidi="ar-SA"/>
        </w:rPr>
        <w:t>قال فى المبسوط، من كان خارج الصلوة، و سمع المؤذن يؤذن فينبغى ان يقطع كلامه ان كان متكلما، و ان كان يقرء القرآن فالافضل له ان يقطع القرآن، و يقول كما يقول المؤذن، لأن الخبر على عمومه و هو جيد، قاله جماعة عملا بعموم الأخبار المذكورة</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10954412_1280447820"/>
      <w:bookmarkStart w:id="735" w:name="_Toc297"/>
      <w:bookmarkEnd w:id="734"/>
      <w:r>
        <w:rPr>
          <w:rtl w:val="true"/>
        </w:rPr>
        <w:t>الثالث</w:t>
      </w:r>
      <w:r>
        <w:rPr>
          <w:rtl w:val="true"/>
        </w:rPr>
        <w:t xml:space="preserve">: </w:t>
      </w:r>
      <w:r>
        <w:rPr>
          <w:rtl w:val="true"/>
        </w:rPr>
        <w:t>الظاهر عدم استحباب حكايته فى الصلوة،</w:t>
      </w:r>
      <w:bookmarkEnd w:id="735"/>
    </w:p>
    <w:p>
      <w:pPr>
        <w:pStyle w:val="Heading6"/>
        <w:numPr>
          <w:ilvl w:val="5"/>
          <w:numId w:val="1"/>
        </w:numPr>
        <w:rPr/>
      </w:pPr>
      <w:bookmarkStart w:id="736" w:name="__RefHeading___Toc10954414_1280447820"/>
      <w:bookmarkStart w:id="737" w:name="_Toc298"/>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كما صرح به جماعة، و منهم المبسوط، و التذكرة و نهاية الاحكام على ما يحكى، و نسبه بعض المحققين الى ظاهر الاصحاب، لعدم عموم يشمل المقام، و يظهر من الروضة استحباب الحكاية فيها ايضا، لكن مع ابدال الحيعلات بالحولقة، و فيه نظر، لعدم المقتضى كما مضى اليه الاشارة</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0954416_1280447820"/>
      <w:bookmarkStart w:id="739" w:name="_Toc299"/>
      <w:bookmarkEnd w:id="738"/>
      <w:r>
        <w:rPr>
          <w:rtl w:val="true"/>
        </w:rPr>
        <w:t>تذنيب</w:t>
      </w:r>
      <w:r>
        <w:rPr>
          <w:rtl w:val="true"/>
        </w:rPr>
        <w:t>:</w:t>
      </w:r>
      <w:bookmarkEnd w:id="73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متى قاله فى الصلوة لم تبطل صلوته، الا فى قوله حى على الصلوة، فانه متى قال ذلك مع العلم بانه لا يجوز فانه يفسد الصّلوة، لانه ليس بتحميد و لا تكبير، بل هو من كلام الآدميين المحض، فان قال بدلا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لم تبطل صلوته، و تبعه فى ذلك جماعة و منهم الدروس و الروضة قال بعض الأجلاء بعد نقل كلام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الوجه فيه هو عدم تيقن العموم فى الأخبار على وجه يشمل الصلوة، مع ان بعض فصوله ليست ذكرا، فيشكل الاتيان به فى الصلوة، و يكون موجبا لبطلانها، كما ذكره، و انت خبير بان ظاهر هذه الأخبار اطلاق الذكر على الأذان بجميع فصوله من الحيعلات و غيرها، فان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محمد بن مسلم المروية فى العلل، المرسلة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ذكر اللّه على كل حال، و لو سمعت المنادى ينادى بالأذان و انت على الخلاء، هو كون مجموع الأذان ذكرا، و ان القصد هو المبالغة فى الاتيان بهذا الذكر، و هو على هذه الحالة ثم اكده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اللّه عز و جل كما يقول المؤذن، و هو كالصريح فيما ادّعيناه، </w:t>
      </w:r>
      <w:bookmarkStart w:id="740" w:name="pg16598_261504"/>
    </w:p>
    <w:p>
      <w:pPr>
        <w:pStyle w:val="BookText"/>
        <w:rPr/>
      </w:pPr>
      <w:bookmarkEnd w:id="740"/>
      <w:r>
        <w:rPr>
          <w:rFonts w:ascii="Amiri" w:hAnsi="Amiri" w:eastAsia="Amiri" w:cs="Amiri"/>
          <w:color w:val="111111"/>
          <w:sz w:val="28"/>
          <w:sz w:val="28"/>
          <w:szCs w:val="28"/>
          <w:rtl w:val="true"/>
          <w:lang w:bidi="ar-SA"/>
        </w:rPr>
        <w:t xml:space="preserve">و نحوه رواية ابى بصير ايضا،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يقول المؤذن، و لا تدع ذكر اللّه فى تلك الحال، لأن ذكر اللّه حسن على كل حال، و هو ظاهر فى ان جميع ما يقوله المؤذن ذكر الله، و لو خص ذكر اللّه بما عدا الحيعلات لاختل النظام فى هذا الكلام، على ان الحيعلات بمقتضى كلامهم من الكلام المتعارف، الذى ليس بذكر، و هو مكروه، و على الخلاء اتفاقا نصا و فتوى، الاما استثنى، فكيف بجامع هذا التاكيد بالاتيان به على الخلاء لو لم يكن ذكرا؟ و بالجملة فان ما ذكرناه هو ظاهر النصوص المذكورة، و ان كان الاحتياط فى الوقوف على ما ذكروه،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كلامه على ان الحيعلات 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مناقشة، و كيف كان فامر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10954418_1280447820"/>
      <w:bookmarkStart w:id="742" w:name="_Toc300"/>
      <w:bookmarkEnd w:id="741"/>
      <w:r>
        <w:rPr>
          <w:rtl w:val="true"/>
        </w:rPr>
        <w:t>الرابع</w:t>
      </w:r>
      <w:r>
        <w:rPr>
          <w:rtl w:val="true"/>
        </w:rPr>
        <w:t xml:space="preserve">: </w:t>
      </w:r>
      <w:r>
        <w:rPr>
          <w:rtl w:val="true"/>
        </w:rPr>
        <w:t>لو فرغ من الصّلوة و لم يحكه، فالظاهر سقوط الحكاية،</w:t>
      </w:r>
      <w:bookmarkEnd w:id="742"/>
    </w:p>
    <w:p>
      <w:pPr>
        <w:pStyle w:val="BookText"/>
        <w:rPr/>
      </w:pPr>
      <w:r>
        <w:rPr>
          <w:rFonts w:ascii="Amiri" w:hAnsi="Amiri" w:eastAsia="Amiri" w:cs="Amiri"/>
          <w:color w:val="111111"/>
          <w:sz w:val="28"/>
          <w:sz w:val="28"/>
          <w:szCs w:val="28"/>
          <w:rtl w:val="true"/>
          <w:lang w:bidi="ar-SA"/>
        </w:rPr>
        <w:t>كما صرح به جماعة، و منهم الشهيد رحمه الله، و عن الشيخ فى المبسوط الحكم بالتخيير بين الحكاية و عدمها، و اختاره المصنف رحمه اللّه فى التذكرة على ما يحكى، و عن الخلاف يؤتى به لا من حيث كونه اذانا، بل من حيث كونه ذكرا، و فيهما ما فيهما</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10954420_1280447820"/>
      <w:bookmarkStart w:id="744" w:name="_Toc301"/>
      <w:bookmarkEnd w:id="743"/>
      <w:r>
        <w:rPr>
          <w:rtl w:val="true"/>
        </w:rPr>
        <w:t>الخامس</w:t>
      </w:r>
      <w:r>
        <w:rPr>
          <w:rtl w:val="true"/>
        </w:rPr>
        <w:t xml:space="preserve">: </w:t>
      </w:r>
      <w:r>
        <w:rPr>
          <w:rtl w:val="true"/>
        </w:rPr>
        <w:t>ترك صلاة التحية الى فراغ الأذان</w:t>
      </w:r>
      <w:bookmarkEnd w:id="74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جماعة من الاصحاب انه دخل المسجد و المؤذن يؤذن، ترك صلوة التحية الى فراغ المؤذن، و علل ذلك بان فيه جمعا بين الحقين و اعترض على ذلك بعض الأجلاء، بان شرعية صلوة التحية وقت الدخول، و تاخيرها عن ذلك الوقت اخلال بها، و بالجملة فههنا مستحبان تعارضا و تقديم احدهما على الاخر يحتاج الى دليل، نعم لو ثبت ان تاخير صلوة التحية عن وقت الدخول و تاخيرها جائز، و ان وقتها لا يفوت بذلك، ثم ما ذكروه، الا ان الظاهر ان الامر ليس كذلك،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بعد المراجعة الى ما يدل على صلوة التحية، لا تكون شاكا فى عدم وجاهة هذا الاعتراض، و اما رواية ابى قتادة المتقدمة هناك فهى غير صالحة لذلك من وجهين فافهم</w:t>
      </w:r>
      <w:r>
        <w:rPr>
          <w:rFonts w:eastAsia="Amiri" w:cs="Amiri" w:ascii="Amiri" w:hAnsi="Amiri"/>
          <w:color w:val="111111"/>
          <w:sz w:val="28"/>
          <w:szCs w:val="28"/>
          <w:rtl w:val="true"/>
          <w:lang w:bidi="ar-SA"/>
        </w:rPr>
        <w:t xml:space="preserve">. </w:t>
      </w:r>
      <w:bookmarkStart w:id="745" w:name="pg16598_261505"/>
    </w:p>
    <w:p>
      <w:pPr>
        <w:pStyle w:val="Heading6"/>
        <w:numPr>
          <w:ilvl w:val="5"/>
          <w:numId w:val="1"/>
        </w:numPr>
        <w:rPr/>
      </w:pPr>
      <w:bookmarkStart w:id="746" w:name="__RefHeading___Toc10954422_1280447820"/>
      <w:bookmarkStart w:id="747" w:name="_Toc302"/>
      <w:bookmarkEnd w:id="745"/>
      <w:bookmarkEnd w:id="746"/>
      <w:r>
        <w:rPr>
          <w:rtl w:val="true"/>
        </w:rPr>
        <w:t>السادس</w:t>
      </w:r>
      <w:r>
        <w:rPr>
          <w:rtl w:val="true"/>
        </w:rPr>
        <w:t xml:space="preserve">: </w:t>
      </w:r>
      <w:r>
        <w:rPr>
          <w:rtl w:val="true"/>
        </w:rPr>
        <w:t>ذكر جماعة ان المستحب حكاية الأذان المشروع،</w:t>
      </w:r>
      <w:bookmarkEnd w:id="747"/>
    </w:p>
    <w:p>
      <w:pPr>
        <w:pStyle w:val="BookText"/>
        <w:rPr/>
      </w:pPr>
      <w:r>
        <w:rPr>
          <w:rFonts w:ascii="Amiri" w:hAnsi="Amiri" w:eastAsia="Amiri" w:cs="Amiri"/>
          <w:color w:val="111111"/>
          <w:sz w:val="28"/>
          <w:sz w:val="28"/>
          <w:szCs w:val="28"/>
          <w:rtl w:val="true"/>
          <w:lang w:bidi="ar-SA"/>
        </w:rPr>
        <w:t>فلو لم يكن مشروعا كاذان العصر يوم العرفه و الجمعة، و الأذان الثانى يوم الجمعة لا يحكى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ذلك على القول بالتحريم، و الا فلو لم يقل بالتحريم فلا دليل على سقوط الحكاية، و عدّ ايضا من الأذان الغير المشروع، اذان المجنون و الصبى الغير المميز و الكافر، و المراة اذا سمع صوتها الاجنبى، و امثالها مما لا يظهر استحبابه شرعا، قال الشارح الفاضل منها اذان الجنب فى المسجد، و فيه نظر، لأن تحريم الكون لا يقتضى فساد اذانه، و اعترض عليه بعض الأجلاّء، بان ذلك مناف لما حققه فى مسئلة الصلوة فى المكان المغصوب فان المسئلتين من باب واحد، و هم قد ذكروا ثمة، فان العبادة منهيّا عنها فى هذا المكان، و النهى فى العبادة يستلزم الفساد، و هذا يجزى فى الأذان ايضا، و بالجملة فكلام شيخنا المشار اليه مبنى على ذلك، فلا وجه لاعتراضه عليه مع موافقته ثمة له انتهى، و فيه نظر و عدّ من الأذان من اتخذ عليه اجرا، لكونه منها عن الاتخاذ لا الأذان، و استحب الشهيد و غيره حكاية الأذان المقدم قبل الفجر</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0954424_1280447820"/>
      <w:bookmarkStart w:id="749" w:name="_Toc303"/>
      <w:bookmarkEnd w:id="748"/>
      <w:r>
        <w:rPr>
          <w:rtl w:val="true"/>
        </w:rPr>
        <w:t>السّابع</w:t>
      </w:r>
      <w:r>
        <w:rPr>
          <w:rtl w:val="true"/>
        </w:rPr>
        <w:t xml:space="preserve">: </w:t>
      </w:r>
      <w:r>
        <w:rPr>
          <w:rtl w:val="true"/>
        </w:rPr>
        <w:t>قال بعض الأجلاّء</w:t>
      </w:r>
      <w:r>
        <w:rPr>
          <w:rtl w:val="true"/>
        </w:rPr>
        <w:t xml:space="preserve">: </w:t>
      </w:r>
      <w:r>
        <w:rPr>
          <w:rtl w:val="true"/>
        </w:rPr>
        <w:t>و هل يختص الحكم بالأذان، ام يعم الاقامة؟</w:t>
      </w:r>
      <w:bookmarkEnd w:id="749"/>
    </w:p>
    <w:p>
      <w:pPr>
        <w:pStyle w:val="BookText"/>
        <w:rPr/>
      </w:pPr>
      <w:r>
        <w:rPr>
          <w:rFonts w:ascii="Amiri" w:hAnsi="Amiri" w:eastAsia="Amiri" w:cs="Amiri"/>
          <w:color w:val="111111"/>
          <w:sz w:val="28"/>
          <w:sz w:val="28"/>
          <w:szCs w:val="28"/>
          <w:rtl w:val="true"/>
          <w:lang w:bidi="ar-SA"/>
        </w:rPr>
        <w:t>ظاهر الاصل و اختصاص اكثر الفتاوى و النصوص بالاول، و به صرح جمع خلافا للمحكى عن النهاية و المبسوط و المهذب، فالثانى و هو غير بعيد، لعموم التعليل فى بعض تلك المستفيضة، بان ذكر اللّه تعالى حسن على كل حال، و لا ريب ان الاقامة كالأذان فى كونها ذكر</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0954426_1280447820"/>
      <w:bookmarkStart w:id="751" w:name="_Toc304"/>
      <w:bookmarkEnd w:id="750"/>
      <w:r>
        <w:rPr>
          <w:rtl w:val="true"/>
        </w:rPr>
        <w:t>الثامن</w:t>
      </w:r>
      <w:r>
        <w:rPr>
          <w:rtl w:val="true"/>
        </w:rPr>
        <w:t xml:space="preserve">: </w:t>
      </w:r>
      <w:r>
        <w:rPr>
          <w:rtl w:val="true"/>
        </w:rPr>
        <w:t>قال فى الروضة</w:t>
      </w:r>
      <w:r>
        <w:rPr>
          <w:rtl w:val="true"/>
        </w:rPr>
        <w:t xml:space="preserve">: </w:t>
      </w:r>
      <w:r>
        <w:rPr>
          <w:rtl w:val="true"/>
        </w:rPr>
        <w:t>و وقت حكاية الفصل بعد فراغ المؤذن منه او معه،</w:t>
      </w:r>
      <w:bookmarkEnd w:id="751"/>
    </w:p>
    <w:p>
      <w:p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5"/>
        <w:numPr>
          <w:ilvl w:val="4"/>
          <w:numId w:val="1"/>
        </w:numPr>
        <w:rPr/>
      </w:pPr>
      <w:bookmarkStart w:id="752" w:name="__RefHeading___Toc10954428_1280447820"/>
      <w:bookmarkStart w:id="753" w:name="_Toc305"/>
      <w:bookmarkEnd w:id="752"/>
      <w:r>
        <w:rPr>
          <w:rtl w:val="true"/>
        </w:rPr>
        <w:t>و التثويب بدعة</w:t>
      </w:r>
      <w:bookmarkEnd w:id="75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التثويب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قول المؤذن الصلوة خير من النوم على المشهور بين الطائفة، منهم الشيخ فى المبسوط و ابن ابى عقيل، و السيّد المرتضى، و به صرح من اللغويين جماعة بل قال بعض المحققين المشهور بينهم </w:t>
      </w:r>
    </w:p>
    <w:p>
      <w:pPr>
        <w:pStyle w:val="BookText"/>
        <w:rPr/>
      </w:pPr>
      <w:r>
        <w:rPr>
          <w:rFonts w:ascii="Amiri" w:hAnsi="Amiri" w:eastAsia="Amiri" w:cs="Amiri"/>
          <w:color w:val="111111"/>
          <w:sz w:val="28"/>
          <w:sz w:val="28"/>
          <w:szCs w:val="28"/>
          <w:rtl w:val="true"/>
          <w:lang w:bidi="ar-SA"/>
        </w:rPr>
        <w:t>ذلك خلافا للمحكى عن الحلى و غيره، فجعلا المراد به تكرير الشهادتين دفعتين، و للمحكى عن ظاهر الشيخ فى النهاية، فجعل المراد منه تكرير التكبير و الشهادتين، و للمحكى عن بعض، فجعل المراد به الاتيان بالحيعلتين مثنى بين الأذان و الاقامة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البعض هو ابو حنيفة، و انه بين اذان الصبح و اقامته لا مطلقا،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 فى اذان الغداة و غيرها غير مشروع، و هو قول الصلوة خير من النوم، ذهب اليه اكثر علمائنا، و هو قول الشافعى، و اطبق اكثر الجمهور على استحبابه فى الغداة لكن عن ابى حنيفة روايتان فى كيفيته، فرواية كما قلناه، و الاخرى ان التثويب عبارة عن قول المؤذن بين اذان الفجر و اقامته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الصلوة مرتين، حى على الفلاح مرتين، ثم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ان يقول بين الأذان و الاقامة، حى على الصلوة حى على الفلاح، و به قال الشافعى، و قال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التثوب الأول الصلوة خير من النوم، مرتين بين الأذان و الاقامة، ثم احدث الناس بالكوفة حى على الصلوة، حى على الفلاح، مرتين بينهما، و هو حسن، و قال بعض اصحاب ابى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الأذان حى على الصلوة حى على الفلاح، بقدر ما يقرا عشر آيات، انتهى كلام المنتهى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الشهادتين، و التكبيرات زائدا على القدر الموظف شرعا، 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تكرير الشهادتين دفعتين، لانه ماخوذ من ثاب اذا رجع، 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اهل اللغة منهم الجوهرى بان المراد بالتثويب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خير من النوم، و قال فى النهاية</w:t>
      </w:r>
      <w:r>
        <w:rPr>
          <w:rStyle w:val="FootnoteAnchor"/>
          <w:rtl w:val="true"/>
        </w:rPr>
        <w:footnoteReference w:id="16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ثوب بالصلوة فاتوها، و عليكم السّكينه، التثويب ههنا اقامة الصلوة، و الاصل فى التثويب ان يجبئ الرجل مستصرخا فيلوح بثوبه ليرى و يشهر، فسمى الدعاء تثويبا لذلك، و كل داع مثوب،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سمى </w:t>
      </w:r>
    </w:p>
    <w:p>
      <w:pPr>
        <w:pStyle w:val="BookText"/>
        <w:rPr/>
      </w:pPr>
      <w:r>
        <w:rPr>
          <w:rFonts w:ascii="Amiri" w:hAnsi="Amiri" w:eastAsia="Amiri" w:cs="Amiri"/>
          <w:color w:val="111111"/>
          <w:sz w:val="28"/>
          <w:sz w:val="28"/>
          <w:szCs w:val="28"/>
          <w:rtl w:val="true"/>
          <w:lang w:bidi="ar-SA"/>
        </w:rPr>
        <w:t>تثويبا من ثاب يثوب، اذا ارجع فهو رجوع الى الامر بالمبادرة الى الصلوة، فان المؤذن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الصلوة، فقد دعاهم اليها، فاذا قال بعدها الصلوة خير من النوم، فقد رجع الى الكلام معناه الى المتبادرة اليها، و فسره فى القاموس بمعان، منها الدعاء الى الصلوة، و تثنية الدعاء، و ان يقول فى اذان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خير من النوم مرتين، و قال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التثويب القديم هو قول المؤذن فى اذان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خير من النوم، و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الصلوة، او قامت قامت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علماؤنا فى حكمه، لو لم يكن المقام مقام تقية، فعن ابن ادريس و ابن حمزة و جمع من المتأخرين التحريم، و هو المحكى عن ظاهر الشيخ فى النهاية، و نسب بعضهم القول الى المشهور، و عن الشيخ فى المبسوط و المرتضى فى الانتصار، القول بالكراهة، و هو اختيار المحقق، و قال بعض الاجلة و يظهر من الانتصار ان مراده بالكراهة المنع،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ما ذهبنا اليه من الكراهية و المنع منه الاجماع، الذى تقدم، و عن الاسكافى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فى اذان الصبح، و عن الجعفى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اذان الصبح بعد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على خير العمل، حى على خير العمل، الصلوة خير من النوم مرتين، و ليستا من اصل الأذان، و من الأخبار المتعلقة بالمقام ما رواه التهذيب فى باب عدد فصول الأذان، فى الصحيح عن معوية بن وهب،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التثويب الذى يكون بين الأذان و الاقامة،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تفتح الأذان باربع تكبيرات، و تختم بتكبيرتين و تهليلتين و ان شئت زدت على التثويب حى على الفلاح، مكان الصلوة خير من النوم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الباب المتقدم فى الموثق،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ينادى فى بيته بالصلوة خير من النوم، و لو رددت ذلك لم يكن به باس، و روى فى البحار عن السرائر، نقلا من كتاب النوادر </w:t>
      </w:r>
    </w:p>
    <w:p>
      <w:pPr>
        <w:pStyle w:val="BookText"/>
        <w:rPr/>
      </w:pPr>
      <w:r>
        <w:rPr>
          <w:rFonts w:ascii="Amiri" w:hAnsi="Amiri" w:eastAsia="Amiri" w:cs="Amiri"/>
          <w:color w:val="111111"/>
          <w:sz w:val="28"/>
          <w:sz w:val="28"/>
          <w:szCs w:val="28"/>
          <w:rtl w:val="true"/>
          <w:lang w:bidi="ar-SA"/>
        </w:rPr>
        <w:t xml:space="preserve">لمحمد بن على بن محبوب، عن الحسين بن سعيد، عن فضالة، عن العلا، عن محمد،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الموثق، عن يعقوب بن شعيب بن يعقوب،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و التثويب فى الاقامة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البحار عن المعتبر، نقلا عن كتاب احمد بن محمد بن ابى نصر البزنطى من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اشهد ان لا اله الا الله، اشهد ان لا اله الا الله، و قال فى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فى اذان الفجر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خير من النوم بعد حى على خير العمل، و قل بعد الله اكبر اللّه اكبر، لا اله الا الله، و لا تقل فى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خير من النوم، انما هو فى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البحار ايضا، عن كتاب زيد النرسى، عن ابى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خير من النوم بدعة بنى امية، و ليس ذلك من اصل الأذان، و لا بأس اذا اراد الرّجل ان ينبّه الناس للصلوة ان ينادى بذلك، و لا يجعله من اصل الأذان، فانا لا نراه اذانا، و روى فى البحار ايضا عن الكتاب المذكور،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الأذان قبل طلوع الفجر فقال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انما الأذان عند طلوع الفجر الأول ما يطلع،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يريد ان يؤذن الناس بالصلوة و ينبههم؟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يؤذّن و لكن ليقل و ينادى بالصلوة خير من النوم، الصلوة خير من النوم، يقولها مرارا، و اذا طلع الفجر أذنّ، فلم يكن بينه و بين ان يقيم الاجلسة خفيفة بقدر الشهادتين، و اخف من ذلك، اذا عرفت ذلك فاعلم ان التثويب سواء فسرناه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خير من النوم، او غيره مما مضى حرام، اذا اعتقد شرعية دخوله فى اثناء احدهما او بينها، لأن الروايات الواردة عن ائمة الهدى فى بيان كيفيتها خالية عن ذلك، و فى </w:t>
      </w:r>
    </w:p>
    <w:p>
      <w:pPr>
        <w:pStyle w:val="BookText"/>
        <w:rPr/>
      </w:pPr>
      <w:r>
        <w:rPr>
          <w:rFonts w:ascii="Amiri" w:hAnsi="Amiri" w:eastAsia="Amiri" w:cs="Amiri"/>
          <w:color w:val="111111"/>
          <w:sz w:val="28"/>
          <w:sz w:val="28"/>
          <w:szCs w:val="28"/>
          <w:rtl w:val="true"/>
          <w:lang w:bidi="ar-SA"/>
        </w:rPr>
        <w:t>التهذيبين كما عن الخلاف الاجماع على انه بالمعنى الأول غير مسنون، و عن الاخير الاجماع على انه فى العشاء الاخرة بدعة، و عن الناصريات انه فى صلوة الصبح بدعة، و عن الانتصار ايضا كذلك، الا انه قال انه مكروه، و لكن يشعر كلامه ان مراده بالكراهة المنع،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صحة ما ذهبنا اليه من كراهيته و المنع منه الاجماع، الذى تقدم، و بذلك صرح بعض الاجله كما تقدم اليه الاشارة، و عن السرائر الاجماع على انه لا يجوز، قال الشهيد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اجمعنا على ترك التثويب اذانا، سواء فسر بالصلوة خير من النوم، او بما يقال بين الأذان و الاقامة من الحيعلتين مثنى فى اذان الصبح او غيرها، الا ما قاله ابن الجنيد من انه لا بأس بالتثويب فى اذان الفجر خاصة، و تكرير ذلك، و ما ياتى من قول الجعفى، و رواية ابى الموصوف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بالنداء و التثويب فى الاقامة محمولة على التقية، و كذا غيرها، 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عليه الحديث التاسع عشر يعنى رواية معوية المتقدمة من عدم مشروعية التثويب بين الأذان و الاقامة يراد به الاتيان بالحيعلتين بينهما، و قد اجمع علماؤنا على ترك التثويب سواء فسر بهذا او بقول الصلوة خير من النوم، انتهى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السرائر الاجماع على انه لا يجوز، و استدل عليه كالناصرية و الخلاف بعده بانتفاء الدّليل على شرعيته، و بالاحتياط، لانه لا خلاف فى انه لا ذم على ترك، فانه مسنون او غيره على احتمال كونه بدعة، و ظاهره التحريم كما عليه المشهور على الظاهر المصرح به فى المختلف، و لا ريب فيه مع قصد الشرعية، و الا فما ذكروه من الادلة على التحريم لا تفيده كلية عدا الاجماع، و فى شمول دعواه لمحل الفرض اشكال، بل ظاهر سياق عباراتهم الاجماع على المنع عنه بالنحو الذى يراه جماعة من العامة من كونه سنة، فمحصله الاجماع على عدم كونه سنة، لا انه يحرم مطلقا، و لو مع عدم قصد الشرعية، و بالجملة الظاهر ان محل النزاع الذى يدعى فيه الاجماع انما هو التثويب الذى يفعل </w:t>
      </w:r>
    </w:p>
    <w:p>
      <w:pPr>
        <w:pStyle w:val="BookText"/>
        <w:rPr/>
      </w:pPr>
      <w:r>
        <w:rPr>
          <w:rFonts w:ascii="Amiri" w:hAnsi="Amiri" w:eastAsia="Amiri" w:cs="Amiri"/>
          <w:color w:val="111111"/>
          <w:sz w:val="28"/>
          <w:sz w:val="28"/>
          <w:szCs w:val="28"/>
          <w:rtl w:val="true"/>
          <w:lang w:bidi="ar-SA"/>
        </w:rPr>
        <w:t>بقصد الاستحباب، كما عليه العامة، و لذا ان المحقق الثانى مع تصريحه اولا بالتحريم مطلقا قال بعد الاستدلال عليه و نقل معارضه من الاقوال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قاله معتقدا انه كلام خارج من الأذان، اتجه القول بالكراهة، لكن لا يقول بينه و بين غيره من الكلام فرق، على ان البحث فيه مع من يقول باستحبابه فى الأذان وعده من الفصول، فكيف يعقل القول بالكراهة،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افاد و اجاد و يعضده ما فى كتاب زيد النرسى، عن مولانا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خير من النوم بدعة بنى امية، و ليس ذلك من اصل الأذان و لا بأس اذا اراد الرّجل ان ينبه الناس ان ينادى بذلك، و لا يجعله من اصل الأذان، فانا لا نراه اذانا فتامل، و به يجمع بين القول بالكراهة و التحريم، بحمل الأول على صورة عدم قصد الاستحباب، و الثانى على قصده، فلا خلاف فى المسئلة الا من الاسكافى،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فى اذان الفجر، و الجعفى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اذان صلوة الصبح، بعد قولك حى على خير العمل، الصلوة خير من النوم مرتين، و ليسا من الأذان، و ظاهرهما عدم الكراهة، بل ظاهر الثانى الاستحباب، و هما شاذان مخالفان للاجماع المحكى بل القطعى، و لا يمكن المصير اليهما، انتهى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فى اعتضاد رواية زيد لما ذكره مناقشة لما يظهر من روايته الاخرى التى نقلناها اخيرا فتامل جدا، و بالجملة لا شبهة فى كون التثويب بدعة اذا اتى به بقصد الشرعية، و رواية النرسى المنقولة اولا على ذلك شاهدة و هى غير منافية لما قيل</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ان العامة ذكروا فى صحاحهم بدعة عمر، حتى ذكروا انّ ابن عمر دخل مسجدا سمع المؤذن يذكره فخرج من المسجد لم يصل فيه، و قال لا يصلى فى مسجد يبتدع فيه بدعة، لأن بنى امية لعلهم كانوا مروّجين له، و يدل عليه صحيحة ابن وهب المتقدمة، و رواية ابن مسلم غير صالحة للمعارضة، </w:t>
      </w:r>
      <w:bookmarkStart w:id="754" w:name="pg16598_261511"/>
    </w:p>
    <w:p>
      <w:pPr>
        <w:pStyle w:val="BookText"/>
        <w:rPr/>
      </w:pPr>
      <w:bookmarkEnd w:id="754"/>
      <w:r>
        <w:rPr>
          <w:rFonts w:ascii="Amiri" w:hAnsi="Amiri" w:eastAsia="Amiri" w:cs="Amiri"/>
          <w:color w:val="111111"/>
          <w:sz w:val="28"/>
          <w:sz w:val="28"/>
          <w:szCs w:val="28"/>
          <w:rtl w:val="true"/>
          <w:lang w:bidi="ar-SA"/>
        </w:rPr>
        <w:t>لاحتمال كون النداء فى غير الأذان، او لمكان التقية، و فى البحار بعد نقله الخبر المذكور، و حمله الاصحاب على التقية ايضا كالسابقة لعدم معلومية المراد من النداء و التثويب، قاله بعض، و الاجود هو حمل الأخبار المجوزة على التقية قال فى البحار بعد نقل رواية ابن سنان المتقدمة عن التحرير ما صورته قال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للتقية و لست ارى هذا التاويل شيئا، فان فى جملة الأذان حىّ على خير العمل، و هو انفراد الاصحاب فلو كان للتقية لما ذكره لكن الوجه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روايتان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اشهرهما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الغرض المماشاة مع العامة بالجمع بين ما تنفرد الشيعة به و بين ما تفردوا به، او يكون الغرض قول حىّ على خير العمل سرا، و يمكن حمل وحدة التهليل فى الأذان ايضا على التقية، لأن المخالفين اجمعوا عليها، كما ان الشيعة اجمعوا على المرتين، و ربما يحمل على الوحدة فى آخر الاقامة، و لا يخفى بعده انتهى، و هو جيد، و الحاصل انه لم يذكر فى الرواية انه يجهر فى قول حىّ على خير العمل حتى يصير مخالفا للتقية، كيف و قال بعض المحققين ان مدار الشيعة فى الاعصار و الامصار فى اخفات هذا القول فى بلاد التقية، و لزوم الاجهار بالصلوة خير من النوم فى اذان المصر و غيره من الأذان الاعلامى و غيره اذا وقع بحضرة المخالفين، و بنحو يطلع عليه المخالفون، كما كان الحال عليه فى ازمنة صدور هذه الأخبار فى بلاد رواتها، و هو الكوفه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الاخذ بخلاف العامة هو الرشاد، فادخاله فى اثناء أحدهما او بينهما بقصد الشرعية بدعة، فاذا لم يدخل فلا ضرر، و ان ذكر فى اثناء الأذان على الاظهر و الاحوط هو الترك بالمرة، كى لا يدخل فى عموم من تشبه بقوم فهو منهم، سيما قد عرفت ان ذكره من شعار العامة، و تركه من شعار الخاصة</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0954430_1280447820"/>
      <w:bookmarkStart w:id="756" w:name="_Toc306"/>
      <w:bookmarkEnd w:id="755"/>
      <w:r>
        <w:rPr>
          <w:rtl w:val="true"/>
        </w:rPr>
        <w:t>في كراهية الترجيع</w:t>
      </w:r>
      <w:bookmarkEnd w:id="75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الكلام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معظم المتأخرين بل عامتهم عدا نادر، و عن المنتهى و التذكرة انه مذهب علمائنا، و عن الخلاف الاجماع على انه غير مسنون، و عن السرائر و ابن حمزة انه لا يجوز، و هو المحكى عن ظاهر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فى النهاية، و هو جيدان قصد الشرعية، لأن الأذان عبادة شرعية متلقاة عن صاحب الشريعة، فالزيادة باعتقاد انها منها تشريع محرم بلا ريبة، و بذلك صرّح جماعة، و الا فالمختار هو الكراهة لاصالة عدم الحرمة مع عدم دليل دال عليها، عدا ما قيل من ان الأذان سنة متلقاة من الشارع كساير العبادات فتكون الزيادة فيه تشريعا محرما، كما يحرم زيادة ان محمدا و آله خير البرية، فان ذلك و ان كان من احكام الايمان، الا انه ليس من فصول الأذان، و فيه ان التشريع لا يكون الا اذا اعتقد شرعيته من حجة شرعية، و انما يكره او يحرم اذا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التنبيه، فلو قصد اشعار المصلين، فلا منع فيه بالاتفاق على ما فى المختلف كما عن المنتهى، و ظاهر غيره، و هو الحجة مضافا الى ما رواه التهذيب فى باب عدد فصول الأذان، فى الصحيح عن ابن محبوب، عن على بن ابى حمزة،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مؤذنا اعاد فى الشهادة، او فى حى على الصّلوة، او فى حى على الفلاح المرتين و الثلاث و اكثر من ذلك، اذا كان اما ما يريد جماعة القوم ليجمعهم، لم يكن به بأس</w:t>
      </w:r>
      <w:r>
        <w:rPr>
          <w:rStyle w:val="FootnoteAnchor"/>
          <w:rtl w:val="true"/>
        </w:rPr>
        <w:footnoteReference w:id="163"/>
      </w:r>
      <w:r>
        <w:rPr>
          <w:rFonts w:ascii="Amiri" w:hAnsi="Amiri" w:eastAsia="Amiri" w:cs="Amiri"/>
          <w:color w:val="111111"/>
          <w:sz w:val="28"/>
          <w:sz w:val="28"/>
          <w:szCs w:val="28"/>
          <w:rtl w:val="true"/>
          <w:lang w:bidi="ar-SA"/>
        </w:rPr>
        <w:t>بقى الكلام فى حقيقة الترجيع، و انه عبارة عما اذا ذهب المصنف رحمه اللّه فى المنتهى، انه عبارة من تكرار الشهادتين مرتين، و هو المحكى عن الخلاف و الجامع و التحرير و التذكرة و نهاية الاحكام، عن المبسوط و المهذب، انه تكرير التكبير و الشهادتين فى اول الأذان، و هو الظاهر من الدروس، و عن جماعة من اهل اللغة، منهم صاحب القاموس، و صاحب المغرب، انه تكرار الشهادتين بعد اخفاتهما،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ناظر الى قول الشافعى، حيث استحب الترجيع بهذا المعنى، تعويلا على حجة ضعيفه، و من العامة من 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يخفض مرة و يجهر اخرى من غير زيادة على فصول الأذان، و عن بعض العامة انه فسره بترديد القراءة، و فسّره الشهيد فى الذكرى بتكرار الفصل زيادة على </w:t>
      </w:r>
    </w:p>
    <w:p>
      <w:pPr>
        <w:pStyle w:val="BookText"/>
        <w:rPr/>
      </w:pPr>
      <w:r>
        <w:rPr>
          <w:rFonts w:ascii="Amiri" w:hAnsi="Amiri" w:eastAsia="Amiri" w:cs="Amiri"/>
          <w:color w:val="111111"/>
          <w:sz w:val="28"/>
          <w:sz w:val="28"/>
          <w:szCs w:val="28"/>
          <w:rtl w:val="true"/>
          <w:lang w:bidi="ar-SA"/>
        </w:rPr>
        <w:t>الموظف،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رواية ابى بصير ربما دل على ما ذهب اليه فى الذكرى من تفسير معنى الترجيع، يحمل ما ذكر فى الرواية على مجرد التمثيل،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فقه الرّضا على ما نقله فى البحار بعد ذكر فصول الأذان و عددها ليس فيها ترجيع، و لا تردد،</w:t>
      </w:r>
      <w:r>
        <w:rPr>
          <w:rStyle w:val="FootnoteAnchor"/>
          <w:rtl w:val="true"/>
        </w:rPr>
        <w:footnoteReference w:id="164"/>
      </w:r>
      <w:r>
        <w:rPr>
          <w:rFonts w:ascii="Amiri" w:hAnsi="Amiri" w:eastAsia="Amiri" w:cs="Amiri"/>
          <w:color w:val="111111"/>
          <w:sz w:val="28"/>
          <w:sz w:val="28"/>
          <w:szCs w:val="28"/>
          <w:rtl w:val="true"/>
          <w:lang w:bidi="ar-SA"/>
        </w:rPr>
        <w:t>و لا الصلوة خير من النوم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عطف الترديد تفسيرى للترجيع،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يؤيد ذلك ايضا تفسير الذكرى، قال فى البحار، و يحتمل المراد بالترجيع و التردد او الترديد هنا تكرير الصّوت و ترجيعه بالغناء، و يحتمل ان يكون المراد بالترجيع مامر، و بالترديد الغناء او بالعكس، و قال بعض الأجلاّء بعد نقل الرضوى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قريبا ان المراد بالترجيع المنهى عنه هنا هو ترجيع الصوت و ترديده على جهة الغناء لا تكرار الكلمات كلا او بعضا، و الترجيع لم اقف عليه فى شىء من الاخبار سوى هذا الخبر و انما وقع ذلك فى كلام الاصحاب، و قد عرفت اختلافهم فى معناه، و رواية ابى بصير المذكورة انما اشتملت على لفظ الاعادة و ذكرهم الترجيع و الاختلاف فيه تحريما و كراهة، و كذا فى معناه مع عدم وروده فى الأخبار، عجيب الا ان يكون المستند هو كتاب الفقه المذكور، و لا بعد فيه لما عرفت فى غير موضع مما تقدم من وجود كثير من الادلة التى انكرها المتاخرون على المتقدمين فى الكتاب المذكور، انتهى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فالحكم هو ما مرّ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الترجيع، و هو تكرار التكبير و الشهادتين الا للتنبيه، و كذا يجوز تكرار باقى الفصول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لغير مصلحة الصّلوة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مغلظه، حتى انه قال بتحريمه جماعة، و قد مضى تفصيل الكلام فى شرح قول </w:t>
      </w:r>
      <w:bookmarkStart w:id="757" w:name="pg16598_261514"/>
    </w:p>
    <w:p>
      <w:pPr>
        <w:pStyle w:val="BookText"/>
        <w:rPr/>
      </w:pPr>
      <w:bookmarkEnd w:id="757"/>
      <w:r>
        <w:rPr>
          <w:rFonts w:ascii="Amiri" w:hAnsi="Amiri" w:eastAsia="Amiri" w:cs="Amiri"/>
          <w:color w:val="111111"/>
          <w:sz w:val="28"/>
          <w:sz w:val="28"/>
          <w:szCs w:val="28"/>
          <w:rtl w:val="true"/>
          <w:lang w:bidi="ar-SA"/>
        </w:rPr>
        <w:t>المصنف تاركا للكلام خلالهما، فراجع، 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بما يتعلق بمصلحة الصلوة، تقديم الامام، كما ذكر فى الرّواية، و الامر بتسوية الصّف، و طلب الساتر و المسجد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الالتفات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العامة، و قد مضى شرح الكلام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للقبلة، فراجع هناك البتة،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السنة ان يلتفت الامام بعد الفراغ من الاقامة يمينا و شمالا، و لا ان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 يرحكم اللّه، لعدم الدّليل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استواء الصفوف لما ياتى ان شاء اللّه تعالى، و قد استثنى الاصحاب من الكلام بعد الاقامة تسوية الصفوف، و الامام احق الجماعة بذلك، فاذا استشعر عدم الاستواء استحب له الامر بالاستواء، انتهى</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10954432_1280447820"/>
      <w:bookmarkStart w:id="759" w:name="_Toc307"/>
      <w:bookmarkEnd w:id="758"/>
      <w:r>
        <w:rPr>
          <w:rtl w:val="true"/>
        </w:rPr>
        <w:t>في تقديم الأعلم</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التّشاح يقدم الاعلم و مع التساوى 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بان المراد بالاعلم باحكام الأذان، التى من جملتها معرفة الاوقات لا من الغلط منه، و تقليد اصحاب الاعذار له، 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تقديم العدل على الفاسق، و المبصر على الاعمى، و جامع الصفات او اكثرها على فاقدها و جامع الاقل، فان استووا، فالاشد محافظة على الوقت على من ليس كذلك، و الا ندى صوتا و الاعف عن النظر، ثم يرتضيه الجيران، و مع التساوى فى جميع ذلك يقرع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فى الأذان و الصّف الأول، ثم لا يجدوا لا ان يسموا عليه لفعلوا، و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 مجهول فيه القرعة، و قال شقيقه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تشاحّ العدل و الفاسق، قدم العدل، و لو تشاحّ العدول او الفاسقون، قدم الاعلم بالاوقات لا من الغلط معه، و لتقليد ارباب الاعذار له، و منه يعلم تقديم المبصر على المكفوف، ثم الاشد محافظة على الأذان فى الوقت، ثم الاندى صوتا، ثم يرتضيه الجماعة و الجيران، و مع التساوى فالقرعة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الحديث، و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 مجهول، 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يترجح فى الأذان نسل ابى محذورة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مهملة و الذال المعجمة </w:t>
      </w:r>
    </w:p>
    <w:p>
      <w:pPr>
        <w:pStyle w:val="BookText"/>
        <w:rPr/>
      </w:pPr>
      <w:r>
        <w:rPr>
          <w:rFonts w:ascii="Amiri" w:hAnsi="Amiri" w:eastAsia="Amiri" w:cs="Amiri"/>
          <w:color w:val="111111"/>
          <w:sz w:val="28"/>
          <w:sz w:val="28"/>
          <w:szCs w:val="28"/>
          <w:rtl w:val="true"/>
          <w:lang w:bidi="ar-SA"/>
        </w:rPr>
        <w:t xml:space="preserve">و سعد 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الراء و 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نسل الصحابة بعد نسلهما، لاطلاق الاوامر بالأذان، و البعث عليه، و التقييد خلاف الاصل،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علمائنا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تشاح الناس فى الأذان اقرع بينهم،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فى الأذان، الحديث، و لم يذكر المبسوط الترجيح بالاعلمية فى المقام كما هو المشهور فى كلام المتأخرين، على ما ذكر بعض الأجلاّء، قال المصنف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اى ما اشار اليه الشيخ جيد مع فرض التساوى فى الصفات المعتبرة فى التاذين، و ان لم يتساو و اقدم من كان اعلى صوتا، و ابلغ فى معرفة الوقت، و اشد محافظة عليه، و من يرتضيه الجيران، و اعف عن النظر، و قريب منه كلامه فى المنتهى و جامع المقاصد، و الذى يقتضيه النظر تقديم من فى الصفات المرجحة فى الأذان على غيره، فان اشتركوا قدم جامع الكل، على فاقد البعض، و جامع الاكثر على جامع الاقل، و ينبغى تقديم العدل على الفاسق، لأن المؤذن امين، و لا امانة للفاسق، اذ هى غير موثوق بها فيه، و مع التساوى، و يقدم الاعلم باحكام الأذان و الاوقات كما فى الذكرى، و لا من الغلط معه، و لتقليد ارباب الاعذار البصير على الاعمى لمثل ذلك، قان استووا فالاشد محافظة على الأذان فى الوقت، على من ليس كذلك، لحصول غرض الأذان، ثم الاندى صوتا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على بلال، فانه اندى منك صوتا، ثم الاعف عن النظر للامن من تطلعه على العورات، ثم من يرتضيه الجيران، ثم المعرفة، 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التشاحّ يقدم من فيه صفة كمال فالقرعة، و قال فى المدارك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تشاح الناس فى الأذان، قدم الاعلم، و مع التساوى يقرع بينهم، اى لو اجتمع اثنان فصاعدا كل منهم يريد الأذان، قدم الاعلم باحكام الأذان، التى من جملتها الاوقات، لا من الغلط فان تساووا فى العلم اقرع بينهم، اما تقديم فظاهر، لأن الاعلمية صفة راجحة موجبة للتقديم، و اما القرعة فلما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دليل على جواز الاستهام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القرعة انما يثبت مع التساوى فى الاوصاف المعتبرة فى المؤذنين، و هو اولى، و على هذا فيقدم الجامع للصفات على فاقد بعضها، و جامع الاكثر على جامع الاقل، و انما يتحقق التشاح للارتزاق من بيت المال، حيث لا يحتاج الى التعدد، و الاّ اذنّ الجميع و قال الشارح المحقق بعد نقل جملة من العبائر المتقدمة، و ذكر المدقق الشيخ علي فى اعتبار الاوصاف و مراتب تقديم بعضها على بعض تفاصيل لا ترتبط بدليل، و ذكر جماعة من الاصحاب ان الكلام انما يختص بصورة الارتزاق من بيت المال لا يحتاج الى المتعدد، و الاّ اذنّ الجميع، و التحقيق ان اختلاف الصفات ان كان بحيث يختلف به مصالح المسلمين، كان تقديم الراجح متّجها، و ان لم يحصل التشاح، و الاّ فاثبات التقديم بهذه المرجحات محل اشكال، لفقد النصّ الدال عليه، و عدم استقلال العقل باثبات هذه الامور، انتهى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المجلسى عطر اللّه مرقده فى البحار عن الدعائم،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لو تعلم امتى ما فيها لضربت عليها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الغدوّ الى الجمعة، و الصّف الأول، 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كانوا ينازعون عليها حتى يحتاجوا الى القرعة بالسهام، لتعيين من ياتى بها، و يحتمل ان يكون المراد المقاتلة بالسهام، لكنه بعيد، و يؤيد الأول ما رواه الشيخ فى المبسوط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فى الأذان و الصف الأول، ثم لا يجدوا لا ان يستهموا عليه لفعلوا، و استدل به على انه إذا تشاحّ الناس فى الأذان اقرع بينهم، و روى ايضا عن الدعائم،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انه رغب الناس و حشّم على الأذان، و ذكر لهم فضائله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رغبتنا فى الأذان، انا لنخاف ان يتضارب عليه امتك بالسيف،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لن يعد و ضعفاءكم 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يعد و ضعفاءكم اى لا يتجاوز عنهم الى غيرهم، و </w:t>
      </w:r>
    </w:p>
    <w:p>
      <w:pPr>
        <w:pStyle w:val="BookText"/>
        <w:rPr/>
      </w:pPr>
      <w:r>
        <w:rPr>
          <w:rFonts w:ascii="Amiri" w:hAnsi="Amiri" w:eastAsia="Amiri" w:cs="Amiri"/>
          <w:color w:val="111111"/>
          <w:sz w:val="28"/>
          <w:sz w:val="28"/>
          <w:szCs w:val="28"/>
          <w:rtl w:val="true"/>
          <w:lang w:bidi="ar-SA"/>
        </w:rPr>
        <w:t>لا يرتكبه الاغنياء و الاشراف،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جملة من العباير المتقدمة ما صورته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كلامهم هنا يرجع الى ثلاثة اقوال فى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بتقديم الا علم باحكام الأذان، التى من جملتها معرفة الاوقات مع التساوى فالقرعة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بتقديم ذى الاوصاف المعتبرة فى المؤذن، و هو قول الشهيدين، و المحقق الشيخ على رحمه الله، و ان اختلفوا فى تلك الشروط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القرعة من اول الامر، كما هو ظاهر المبسوط، و الى الأول يميل كلامه فى المدارك، و جعل الثانى اولى، و لم يتعرض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المسئلة عندى محل توقف لعدم النص القاطع لمادة الاشكال، و الرواية المنقولة فى كلامهم، الظاهر انها من روايات العامة، اذ لم اقف عليها فى اخبارنا بعد التفحص و التتبع، مع انها معارضة بما رواه الشيخ فى التهذيب عن عيسى بن عبد الله، عن ابيه، عن جده، عن امير المؤمنين،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فى الفقيه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للمؤذن فيما بين الأذان و الاقامة مثل اجر الشهيد المتشحط بدمه فى سبيل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انهم يختلفون على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 ياتى على الناس زمان يطرحون الأذان على ضعفائهم، و تلك لحوم حرمها اللّه على النّار، وجه المعارضة ان مقتضى الرّواية الاولى رغبة الناس فى الأذان، بعد سماع ما فيه من الفضل، حتى انهم يقرعوا عليه، و دلالة هذا الخبر على عدم الرغبة فيه، بعد سماع ما فيه من الفضل، حتى انهم يطرحونه على ضعفائهم لذلك، و تلك لحوم اشارة الى اؤلئك الضعفاء المؤذنين، و الظاهر ان اول من نقل هذا الخبر الشيخ فى المبسوط، و تبعه الاصحاب رضى الله، حيث لم يجدوا غيره فى الباب، الا انه روى فى كتاب دعائم الاسلام، ثم نقل الخبرين المتقدمين المنقولين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مضمون الحديث المتقدم، نعم اخبار القرعة </w:t>
      </w:r>
    </w:p>
    <w:p>
      <w:pPr>
        <w:pStyle w:val="BookText"/>
        <w:rPr/>
      </w:pPr>
      <w:r>
        <w:rPr>
          <w:rFonts w:ascii="Amiri" w:hAnsi="Amiri" w:eastAsia="Amiri" w:cs="Amiri"/>
          <w:color w:val="111111"/>
          <w:sz w:val="28"/>
          <w:sz w:val="28"/>
          <w:szCs w:val="28"/>
          <w:rtl w:val="true"/>
          <w:lang w:bidi="ar-SA"/>
        </w:rPr>
        <w:t>العامة ربما ايدت مذهب الشيخ فى المبسوط، قال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 اختلاف الصّفات، ثم نقل كلامه المتقدم،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 عن ما يرد على المعارضة التى بينّها، 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وقع التشاح فى الأذان، قدّم المكمل فى الشرايط المعتبرة فى المؤذن لتحقق الرجحان الموجب للتقدم، و قبح تقديم المرجوح على الراجح عقلا، فيقبح شرعا، لتطابقهما عند الشيعة و المعتزلة، و مع التساوى يقرع لما روى من ان القرعة لكل امر مشكل، و 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فى الأذان و الصف الأول الى آخره،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ان المسئلة مشكلة، و لكن ما رجحه هذا المحقق وفاقا لغيره لا يخلو عن رجحان، و اللّه تعالى هو العالم بحقايق احكامه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يؤذنوا دفعة، و الافضل ان يؤذن كل واحد بعد فراغ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تقييد الافضلية بسعة الوقت كما صرح به فى غير هذا الكتاب وفاقا للمحقق رحمه اللّه انتهى، و الشارح الفاضل ايضا قيد الافضلية بالسعة، قال الشارح المحقق تبعا لصاحب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اى السعة عدم اجتماع الامام و المامومين لاتساع اجزاء وقت الصلوة فان تاخير الصلوة عن وقتها المطلوب شرعا لا من غير موظف مستبعد جدا، قال بعض الأجلاّء بعد نقل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بموجب هذا التفسير لا يكون الحكم كليا، مع ان ظاهر القايل به كون ذلك كليا لا بخصوص الجماعة، انتهى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فى الخلاف انه قال لا ينبغى الزيادة على اثنين، و استدل باجماع الفرقه على انهم رووه من ان الأذان الثالث بدعة، و نقل عن ولده الشيخ ابى على انه قال فى شرح نهاية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الزايد على اثنين بدعة باجماع اصحابنا، و 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يكون المؤذنون اثنين اثنين اذا اذنوا فى موضع واحد فانه اذان واحد، فامّا اذن واحد فليس ذلك بمسنون و لا مستحب و لا بأس ان يؤذن جماعة كل واحد منهم من زاوية من المسجد </w:t>
      </w:r>
    </w:p>
    <w:p>
      <w:pPr>
        <w:pStyle w:val="BookText"/>
        <w:rPr/>
      </w:pPr>
      <w:r>
        <w:rPr>
          <w:rFonts w:ascii="Amiri" w:hAnsi="Amiri" w:eastAsia="Amiri" w:cs="Amiri"/>
          <w:color w:val="111111"/>
          <w:sz w:val="28"/>
          <w:sz w:val="28"/>
          <w:szCs w:val="28"/>
          <w:rtl w:val="true"/>
          <w:lang w:bidi="ar-SA"/>
        </w:rPr>
        <w:t>لانه لا مانع منه انتهى، و فسر المصنف رحمه اللّه فى المنتهى و المحقق فى التحرير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بان يبنى كل واحد على فصول الآخر، و هو المعبر عنه بالتراسل، و استبعد هذا التفسير غير واحد ممن تاخر، و فسروه بما يدل عليه ظاهر اللفظ من الاتيان باحد الاذانين بعد تمام الآخر، و من المفسرين له بهذا المصنف فى التذكرة، على ما يحكى معللا كراهته بانه يتضمن تاخر الصلوة عن اول وقتها من غير موجب، و استحسنه غير واحد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و الظاهر ان الفاضلين انما اضطرهم الى هذا التفسير البعيد عن ظاهر اللفظ حكمهم بافضلية ان يؤذن احدهما بعد الآخر، و لو كانوا اكثر من اثنين،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هنا يقع فى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يجوز مع الاجتماع ان يؤذنوا دفعة، كما قال به جماعة، و منهم الفاضلان، او يكره ذلك كما ذهب اليه المدارك و تبعه غيره، محتملا للحرمة وجهان ينشأ من العمومات الدالة على شرعية الأذان، و التقييد و التخصيص على خلاف الاصل فيجوز، و من عدم تمكين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مع توفر الدّواعى عليه فيكره او يحرم، و العمل بالاحتياط فى المقام مطلوب بلا شبهة، نعم لا مانع منه مع تعدد الجماعات المجتمعة لصلوة الجماعة، اذا كان اذان كل لجماعة، كما اشار الى ذلك الشيخ فى آخر عبارته فى المبسوط، من الجماعات المجتمعة فى مسجد يؤذن لكل منها، و ان اتفق فى وقت واحد، و كذا الكلام اذا اذنوا لصلوتهم المنفردة، و بالجملة الاحتياط هو ترك اذانهم دفعة فى الاعلامى، و فى صلوة الجماعة الواحدة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يؤذن كل واحد بعد فراع الآخر فى الأذان الاعلامى، و فى صلوة الجماعة الواحدة؟ ذهب الفاضلان الى الجواز، بل الافضلية مطلقا، و لو كانوا اكثر من اثنين، و كره صاحب المدارك ذلك، و تبعه غيره، محتملا للحرمة، و جوز الشيخ و ولده فى الاثنين، و منعا عن الزيادة للاول و الثانى ما تقدم، و للثالث الخبر المروى فى الخلاف و الاجماع، و الاجماع </w:t>
      </w:r>
      <w:bookmarkStart w:id="760" w:name="pg16598_261520"/>
    </w:p>
    <w:p>
      <w:pPr>
        <w:pStyle w:val="BookText"/>
        <w:rPr/>
      </w:pPr>
      <w:bookmarkEnd w:id="760"/>
      <w:r>
        <w:rPr>
          <w:rFonts w:ascii="Amiri" w:hAnsi="Amiri" w:eastAsia="Amiri" w:cs="Amiri"/>
          <w:color w:val="111111"/>
          <w:sz w:val="28"/>
          <w:sz w:val="28"/>
          <w:szCs w:val="28"/>
          <w:rtl w:val="true"/>
          <w:lang w:bidi="ar-SA"/>
        </w:rPr>
        <w:t>المحكى فى الخلاف و شرح النهاية، و العمل بالاحتياط فى المقام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 بعد نقل جملة من العبائر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انهم ذكروا ان الأذان الثانى يوم الجمعة بدعة، و عللوه بانه لم يكن فى زمن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التعليل يقتضى حكم التحريم ههنا، و يمكن الجواب بان المراد بتحريم الأذان الثانى تحريمه على وجه كونه وظيفة شرعية بهذا الوجه، كما زعمه العامة لا من حيث كونه ذكرا، صرح به المدقق الشيخ على فى شرح القواعد</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0954434_1280447820"/>
      <w:bookmarkStart w:id="762" w:name="_Toc308"/>
      <w:bookmarkEnd w:id="761"/>
      <w:r>
        <w:rPr>
          <w:rtl w:val="true"/>
        </w:rPr>
        <w:t>في اجتزاء الإمام بأذان المأموم</w:t>
      </w:r>
      <w:bookmarkEnd w:id="762"/>
    </w:p>
    <w:p>
      <w:pPr>
        <w:pStyle w:val="Heading6"/>
        <w:numPr>
          <w:ilvl w:val="5"/>
          <w:numId w:val="1"/>
        </w:numPr>
        <w:rPr/>
      </w:pPr>
      <w:bookmarkStart w:id="763" w:name="__RefHeading___Toc10954436_1280447820"/>
      <w:bookmarkStart w:id="764" w:name="_Toc309"/>
      <w:bookmarkEnd w:id="763"/>
      <w:r>
        <w:rPr>
          <w:rtl w:val="true"/>
        </w:rPr>
        <w:t>اشارة</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يجتزئ الامام باذان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اذا سمعه مطلقا سواء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صلوته و غيره على المشهور، بل لا خلاف فيه على الظاهر، الا من نادر ياتى اليه الاشارة، و عن بعض التصريح بنفى الخلاف، و فى المدارك هذا الحكم مقطوع به فى كلام الاصحاب،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الاصحاب فى انه اذا سمع الامام اذان مؤذن جاز له ان يجتزى به فى الجماعة انتهى، و يدل على ذلك ما رواه الشيخ فى الصحيح، فى باب زيادات الأذان و الاقامة،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 مؤذن فنقص الأذان و انت تريد ان تصلى باذانه فاتم ما نقص هو من الأذان الحديث، و ما رواه ايضا فى الباب المتقدم عن ابى مريم الانصارى، قال صلى بنا ابو جعفر فى قميص بلا ازار و لا رداء، و لا اذان و لا اقامة، فلما انصرف قلت له عافاك اللّه صليت بنا فى قميص بلا ازار و لا رداء، و لا اذان و لا اقامة،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قميصى كثيف فهو يجزى ان لا يكون علّى ازار و لا رداء، انى مررت بجعفر و هو يؤذن و يقيم، فلم اتكلم فاجزانى ذلك، و ما رواه فى الباب المتقدم عن عمرو بن خالد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نسمع اقامة جار له بالصلوة،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فصلينا معه بغير اذان و لا 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يحزيكم اذان جاركم، و ضعف السندين غير ضاير لانجباره بالفتاوى</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10954438_1280447820"/>
      <w:bookmarkStart w:id="766" w:name="_Toc310"/>
      <w:bookmarkEnd w:id="765"/>
      <w:r>
        <w:rPr>
          <w:rtl w:val="true"/>
        </w:rPr>
        <w:t>فروع</w:t>
      </w:r>
      <w:r>
        <w:rPr>
          <w:rtl w:val="true"/>
        </w:rPr>
        <w:t>:</w:t>
      </w:r>
      <w:bookmarkEnd w:id="766"/>
    </w:p>
    <w:p>
      <w:pPr>
        <w:pStyle w:val="Heading6"/>
        <w:numPr>
          <w:ilvl w:val="5"/>
          <w:numId w:val="1"/>
        </w:numPr>
        <w:rPr/>
      </w:pPr>
      <w:bookmarkStart w:id="767" w:name="__RefHeading___Toc10954440_1280447820"/>
      <w:bookmarkStart w:id="768" w:name="_Toc311"/>
      <w:bookmarkEnd w:id="767"/>
      <w:r>
        <w:rPr>
          <w:rtl w:val="true"/>
        </w:rPr>
        <w:t>الأول</w:t>
      </w:r>
      <w:r>
        <w:rPr>
          <w:rtl w:val="true"/>
        </w:rPr>
        <w:t>:</w:t>
      </w:r>
      <w:bookmarkEnd w:id="76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اطلاق النص و الفتاوى يقتضى عدم الفرق فى المؤذن بين كونه </w:t>
      </w:r>
      <w:bookmarkStart w:id="769" w:name="pg16598_261521"/>
    </w:p>
    <w:p>
      <w:pPr>
        <w:pStyle w:val="BookText"/>
        <w:rPr/>
      </w:pPr>
      <w:bookmarkEnd w:id="769"/>
      <w:r>
        <w:rPr>
          <w:rFonts w:ascii="Amiri" w:hAnsi="Amiri" w:eastAsia="Amiri" w:cs="Amiri"/>
          <w:color w:val="111111"/>
          <w:sz w:val="28"/>
          <w:sz w:val="28"/>
          <w:szCs w:val="28"/>
          <w:rtl w:val="true"/>
          <w:lang w:bidi="ar-SA"/>
        </w:rPr>
        <w:t>مؤذن مصرا و مسجدا و منفرد، و خصه الشارح الفاضل بمؤذن الجماعة و المصر، و منع من الاجتزاء باذان المنفرد باذانه، و حمل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منفردا، على ان المراد بالمنفرد المنفرد بصلوته لا باذانه، و فيه نظر، لأن ذلك التخصيص خروج عن مقتضى الفتاوى و النصوص المتقدمتين، من غير دليل، بل لو ادعى عليه العكس لكان ظاهر الخبرين الاخيرين كفيلا كما صرح به بعض المتأخرين</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10954442_1280447820"/>
      <w:bookmarkStart w:id="771" w:name="_Toc312"/>
      <w:bookmarkEnd w:id="770"/>
      <w:r>
        <w:rPr>
          <w:rtl w:val="true"/>
        </w:rPr>
        <w:t>الثانى</w:t>
      </w:r>
      <w:r>
        <w:rPr>
          <w:rtl w:val="true"/>
        </w:rPr>
        <w:t>:</w:t>
      </w:r>
      <w:bookmarkEnd w:id="771"/>
    </w:p>
    <w:p>
      <w:pPr>
        <w:pStyle w:val="BookText"/>
        <w:rPr/>
      </w:pPr>
      <w:r>
        <w:rPr>
          <w:rFonts w:ascii="Amiri" w:hAnsi="Amiri" w:eastAsia="Amiri" w:cs="Amiri"/>
          <w:color w:val="111111"/>
          <w:sz w:val="28"/>
          <w:sz w:val="28"/>
          <w:szCs w:val="28"/>
          <w:rtl w:val="true"/>
          <w:lang w:bidi="ar-SA"/>
        </w:rPr>
        <w:t>هل يجتزى المنفرد باذان المنفرد؟ قال الشهيد رحمه الله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اقربه ذلك، لانه من باب التنبيه بالادنى على الاعلى، و تبعه المدارك و غيره، و منع من الاولوية الشارح المحقق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يستدل على العموم باطلاق صحيحة ابن سنان المتقدمة و الروايتان الاخيرتان غير صالحتين للتقييد، كما لا يخفى فتدبر، فاذان الاقوى عندى هو الحكم بالعموم</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0954444_1280447820"/>
      <w:bookmarkStart w:id="773" w:name="_Toc313"/>
      <w:bookmarkEnd w:id="772"/>
      <w:r>
        <w:rPr>
          <w:rtl w:val="true"/>
        </w:rPr>
        <w:t>الثالث</w:t>
      </w:r>
      <w:r>
        <w:rPr>
          <w:rtl w:val="true"/>
        </w:rPr>
        <w:t>:</w:t>
      </w:r>
      <w:bookmarkEnd w:id="773"/>
    </w:p>
    <w:p>
      <w:pPr>
        <w:pStyle w:val="Heading6"/>
        <w:numPr>
          <w:ilvl w:val="5"/>
          <w:numId w:val="1"/>
        </w:numPr>
        <w:rPr/>
      </w:pPr>
      <w:bookmarkStart w:id="774" w:name="__RefHeading___Toc10954446_1280447820"/>
      <w:bookmarkStart w:id="775" w:name="_Toc314"/>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مقتضى روايتى ابى مريم و عمرو بن خالد الاجتزاء بسماع الاقامة عنها ايضا، لكن يستفاد من الاولى التقييد بعدم الكلام بعد الاقامة او فى خلالها، و هو حسن، لأن الكلام بعد الاقامة من المقيم مقتضى لاعادتها كما مضى، و هذه الاقامة اضعف حكما، فبطلانها بالكلام بعدها اولى، قاله غير واحد منهم</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10954448_1280447820"/>
      <w:bookmarkStart w:id="777" w:name="_Toc315"/>
      <w:bookmarkEnd w:id="776"/>
      <w:r>
        <w:rPr>
          <w:rtl w:val="true"/>
        </w:rPr>
        <w:t>تنبيه</w:t>
      </w:r>
      <w:r>
        <w:rPr>
          <w:rtl w:val="true"/>
        </w:rPr>
        <w:t>:</w:t>
      </w:r>
      <w:bookmarkEnd w:id="777"/>
    </w:p>
    <w:p>
      <w:pPr>
        <w:pStyle w:val="BookText"/>
        <w:rPr/>
      </w:pPr>
      <w:r>
        <w:rPr>
          <w:rFonts w:ascii="Amiri" w:hAnsi="Amiri" w:eastAsia="Amiri" w:cs="Amiri"/>
          <w:color w:val="111111"/>
          <w:sz w:val="28"/>
          <w:sz w:val="28"/>
          <w:szCs w:val="28"/>
          <w:rtl w:val="true"/>
          <w:lang w:bidi="ar-SA"/>
        </w:rPr>
        <w:t>قال بعض الأجلاّء بعد ذكر ما اقتضته رواية ابى مريم من التقييد المتقدم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لما عرفت آنفا من ان الكلام فى الاقامة او بعدها موجب لاعادتها، ففى السماع بطريق اولى، و قال فى الفرع السابق، قال فى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لا فرق فى هذا الحكم بين الامام و المنفرد، و ان كان المفروض فى عبارات الاصحاب اجتزاء الامام، لانه اذا ثبت اجتزاء الامام بسماع الأذان، فالمنفرد اولى، انتهى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فى هذا الكلام من الوهن، و تطرق الاشكال، و </w:t>
      </w:r>
      <w:bookmarkStart w:id="778" w:name="pg16598_261522"/>
    </w:p>
    <w:p>
      <w:pPr>
        <w:pStyle w:val="BookText"/>
        <w:rPr/>
      </w:pPr>
      <w:bookmarkEnd w:id="778"/>
      <w:r>
        <w:rPr>
          <w:rFonts w:ascii="Amiri" w:hAnsi="Amiri" w:eastAsia="Amiri" w:cs="Amiri"/>
          <w:color w:val="111111"/>
          <w:sz w:val="28"/>
          <w:sz w:val="28"/>
          <w:szCs w:val="28"/>
          <w:rtl w:val="true"/>
          <w:lang w:bidi="ar-SA"/>
        </w:rPr>
        <w:t>ان كان قد سبقه اليه الشهيد فى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اجتزاء المنفرد بهذا الأذان نظر، اقربه ذلك، لانه من باب التنبيه بالادنى على الاعلى، و فيه انه متى اعترفوا بكون مورد النصّوص انما هو الامام، كما يظهر من كلامهم، فحمل المنفرد عليه قياس محض، و التستر بكونه من باب التنبيه بالادنى على الاعلى لا يجد نفعا، على انه لو ثبت الاولوية فالخروج بها عن القياس محل بحث قد سلف تحقيقه فى مقدمات الكتاب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بين الكلامين من المنافاة</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10954450_1280447820"/>
      <w:bookmarkStart w:id="780" w:name="_Toc316"/>
      <w:bookmarkEnd w:id="779"/>
      <w:r>
        <w:rPr>
          <w:rtl w:val="true"/>
        </w:rPr>
        <w:t>الرابع</w:t>
      </w:r>
      <w:r>
        <w:rPr>
          <w:rtl w:val="true"/>
        </w:rPr>
        <w:t>:</w:t>
      </w:r>
      <w:bookmarkEnd w:id="780"/>
    </w:p>
    <w:p>
      <w:pPr>
        <w:pStyle w:val="Heading6"/>
        <w:numPr>
          <w:ilvl w:val="5"/>
          <w:numId w:val="1"/>
        </w:numPr>
        <w:rPr/>
      </w:pPr>
      <w:bookmarkStart w:id="781" w:name="__RefHeading___Toc10954452_1280447820"/>
      <w:bookmarkStart w:id="782" w:name="_Toc317"/>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هل يستحب اعادة الأذان و الاقامة و عدم الاكتفاء بالمسموع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اقربها نعم، وفاقا لجماعة، تمسكا بالخبرين الاخيرين لمكان لفظ الاجزاء، و فى رواية ابن سنان دلالة على التخيير،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اولى بالاعادة ما اذا تسمع الوقت بين الأذان المسموع و بين المصلى به، و ظاهر الشهيد فى الذكرى التوقف فى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يستحب تكرار الأذان و الاقامة للامام السامع او لمؤذنه او للمنفرد؟ يحتمل ذلك، و خصوصا مع اتساع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المنفرد اذا اذن ثم اراد الجماعة اعاد اذانه، و الفرق بينه و بين السّامع غير ظاهر، و كيف كان فانه يجب ان يستثنى من هذا الحكم المؤذن و المقيم للجماعة، فانه لا يستحب الاعادة معه لأن اذانه و اقامته لهم، و استدل عليه باطباق المسلمين كافة على تركه، و لو كان مستحبا لما اطبق على تركه، 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يستحب للسامع تكرار الأذان و الاقامة هنا؟ الظاهر ذلك، لانه لا يقصر عن تعدد المؤذنين مع اتساع الوقت، لكن يستثنى منه المؤذن و المقيم للجماعة، فقد حكم الاصحاب هنا بعدم استحباب التكرار معه، انتهى</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10954454_1280447820"/>
      <w:bookmarkStart w:id="784" w:name="_Toc318"/>
      <w:bookmarkEnd w:id="783"/>
      <w:r>
        <w:rPr>
          <w:rtl w:val="true"/>
        </w:rPr>
        <w:t>تذنيب</w:t>
      </w:r>
      <w:r>
        <w:rPr>
          <w:rtl w:val="true"/>
        </w:rPr>
        <w:t>:</w:t>
      </w:r>
      <w:bookmarkEnd w:id="78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اذن المنفرد ثم اراد الجماعة اعاد الأذان و الاقامة وفاقا للشيخ و </w:t>
      </w:r>
      <w:bookmarkStart w:id="785" w:name="pg16598_261523"/>
    </w:p>
    <w:p>
      <w:pPr>
        <w:pStyle w:val="BookText"/>
        <w:rPr/>
      </w:pPr>
      <w:bookmarkEnd w:id="785"/>
      <w:r>
        <w:rPr>
          <w:rFonts w:ascii="Amiri" w:hAnsi="Amiri" w:eastAsia="Amiri" w:cs="Amiri"/>
          <w:color w:val="111111"/>
          <w:sz w:val="28"/>
          <w:sz w:val="28"/>
          <w:szCs w:val="28"/>
          <w:rtl w:val="true"/>
          <w:lang w:bidi="ar-SA"/>
        </w:rPr>
        <w:t>جماعة، بل نسبه فى المسالك الى المشهور بين الطائفة، بل استظهر بعض الأجلاّء عدم الخلاف فى المسئلة، و يدل على ذلك ما رواه التهذيب فى باب الأذان و الاقامة فى الزيادات، فى الموثق عن عمار الساباطى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الرّجل يؤذن و يقيم ليصلى وحده، فيجئى رجل آخر فيقول له نصلى جماعة، هل يجوز ان يصليا بذلك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يؤذن و يقيم، قال فى المسالك بعد نقله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شهرة الرواية و عمل الاصحاب بها يجبر ضعفها، و قال فى الذكرى بعد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افتى الاصحاب، و لا راد لها سوى الشيخ نجم الدين، فانه ضعف سندها بانهم فطحية، و قرب الاجتزاء بالأذان و الاقامة اولا، لانه قد ثبت جواز اجتزائه باذان غيره، فباذان نفسه اولى،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لا يضر مع الشهرة فى العمل و التلقى بالقبول، و الاجتزاء باذان غيره لكونه صادف نية السّامع للجماعة، فكانه اذن للجماعة بخلاف الناوى باذانه الانفراد، 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اذن بنية الانفراد، ثم اراد الجماعة لم يجزه الأول، و استانف و اجتزاء به فى التحرير، و هو نادر،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بالشهرة متعين فى المقام بلا شبهة، و ان خالفها التحرير و المدارك وجده فى المسالك، كما عن المصنف فى المنتهى و التحرير، للموثقة و تضعيف التحرير الرّواية غير وجيه، لأن التحقيق ان الموثق حجة، و على تقدير التسليم فهو مجبور بالشهرة و عمل الطائفة، كما صرح به 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عبارة الذكرى و الدروس و جامع المقاصد مشعرة بالاجماع على مضمون الرّواية، و بالجملة مقتضى العمومات الدالة على تاكد استحبابهما فى الجماعة، هو الاتيان بهما فى المقام، لأن المتبادر منها هو ما وقع فى حال نية الجماعة، و الاولوية المستدل بها للاجتزاء ممنوعة، كما مضت اليه الاشارة، مع ان الاحوط هو الاتيان بها بلا ريبة</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10954456_1280447820"/>
      <w:bookmarkStart w:id="787" w:name="_Toc319"/>
      <w:bookmarkEnd w:id="786"/>
      <w:r>
        <w:rPr>
          <w:rtl w:val="true"/>
        </w:rPr>
        <w:t>الأذان خلف غير المرضي</w:t>
      </w:r>
      <w:bookmarkEnd w:id="787"/>
    </w:p>
    <w:p>
      <w:pPr>
        <w:pStyle w:val="Heading6"/>
        <w:numPr>
          <w:ilvl w:val="5"/>
          <w:numId w:val="1"/>
        </w:numPr>
        <w:rPr/>
      </w:pPr>
      <w:bookmarkStart w:id="788" w:name="__RefHeading___Toc10954458_1280447820"/>
      <w:bookmarkStart w:id="789" w:name="_Toc320"/>
      <w:bookmarkEnd w:id="788"/>
      <w:r>
        <w:rPr>
          <w:rtl w:val="true"/>
        </w:rPr>
        <w:t>اشارة</w:t>
      </w:r>
      <w:bookmarkEnd w:id="78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غير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الاعتداد باذان المخالف، و للنصوص،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ابراهيم بن شيبة المتقدمة فى شرح قول </w:t>
      </w:r>
      <w:bookmarkStart w:id="790" w:name="pg16598_261524"/>
    </w:p>
    <w:p>
      <w:pPr>
        <w:pStyle w:val="BookText"/>
        <w:rPr/>
      </w:pPr>
      <w:bookmarkEnd w:id="790"/>
      <w:r>
        <w:rPr>
          <w:rFonts w:ascii="Amiri" w:hAnsi="Amiri" w:eastAsia="Amiri" w:cs="Amiri"/>
          <w:color w:val="111111"/>
          <w:sz w:val="28"/>
          <w:sz w:val="28"/>
          <w:szCs w:val="28"/>
          <w:rtl w:val="true"/>
          <w:lang w:bidi="ar-SA"/>
        </w:rPr>
        <w:t>المصنف، و لا اعتبار باذان الكافر،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المتقدمة فى ذلك المكان،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معاذ بن كثير المتقدمة فى بيان كيفية الأذان و الاقامة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محمد بن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خلف من قرات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خاف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فوت الصلوة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التكبيرتين، و قد قامت الصلوة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تهليل واحد، و هذا الحكم ذكره جماعة و استدلوا عليه بصحيحة معاذ بن كثير المتقدمة فى شرح كيفية الأذان و الاقامة، المشتملة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الرّجل فى المسجد و هو لا يأتم بصاحبه، و قد بقى على الامام آية او ايتان، فخشى ان هو اذن و اقام ان يركع،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الصلوة اللّه اكبر اللّه اكبر، لا اله الا اللّه، و ليدخل فى الصلوة، و ينبغى العمل بمدلول الرواية، و كلام المصنف و غيره قاصر عن افادة المراد، موهم لخلاف المقصود، و لله درّ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خشى الداخل مع فوت الصلوة بالاستقبال بهما، اجتزاء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الصلوة الى آخر الاقامة لرواية معاذ بن كثير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10954460_1280447820"/>
      <w:bookmarkStart w:id="792" w:name="_Toc321"/>
      <w:bookmarkEnd w:id="791"/>
      <w:r>
        <w:rPr>
          <w:rtl w:val="true"/>
        </w:rPr>
        <w:t>تنبيه</w:t>
      </w:r>
      <w:r>
        <w:rPr>
          <w:rtl w:val="true"/>
        </w:rPr>
        <w:t>:</w:t>
      </w:r>
      <w:bookmarkEnd w:id="792"/>
    </w:p>
    <w:p>
      <w:pPr>
        <w:pStyle w:val="BookText"/>
        <w:rPr/>
      </w:pPr>
      <w:r>
        <w:rPr>
          <w:rFonts w:ascii="Amiri" w:hAnsi="Amiri" w:eastAsia="Amiri" w:cs="Amiri"/>
          <w:color w:val="111111"/>
          <w:sz w:val="28"/>
          <w:sz w:val="28"/>
          <w:szCs w:val="28"/>
          <w:rtl w:val="true"/>
          <w:lang w:bidi="ar-SA"/>
        </w:rPr>
        <w:t>قال فى المدارك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خشى فوت الصلوة اقتصر على تكبيرتين،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قامت الصلوة، هذا الحكم ذكره الشيخ و جمع من الاصحاب، و استدلوا عليه برواية معاذ بن كثير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الرّجل المسجد الحديث، و ينبغى العمل على صورة الرواية، و عبارات الاصحاب قاصرة عن افادة ما تضمنه فصولا و ترتيبا، مع انها ضعيفة السّند، و مقتضاها تقديم الذكر المستحب على القراءة الواجبة، و هو مشكل جدا، و من ثم حمل 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حواشية عبارة المصنف ان المراد بفوات الصلوة فوات ما يعتبر فى الركعة من القراءة و غيرها، و هو مخالفته للظاهر، بعيد عن مدلول الرواية، الا انه لا بأس بالمصير اليه، انتهى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حكمه بضعف سند الرّواية فغير مسلم، فراجع حتى يتبين لك، و </w:t>
      </w:r>
    </w:p>
    <w:p>
      <w:pPr>
        <w:pStyle w:val="BookText"/>
        <w:rPr/>
      </w:pPr>
      <w:r>
        <w:rPr>
          <w:rFonts w:ascii="Amiri" w:hAnsi="Amiri" w:eastAsia="Amiri" w:cs="Amiri"/>
          <w:color w:val="111111"/>
          <w:sz w:val="28"/>
          <w:sz w:val="28"/>
          <w:szCs w:val="28"/>
          <w:rtl w:val="true"/>
          <w:lang w:bidi="ar-SA"/>
        </w:rPr>
        <w:t>اما الاشكال الذى ذكره فى دلالتها، فالامر فيه هين، لدلالة النصّ عليه، و يؤيد ذلك ما رواه التهذيب فى باب احكام الجماعة، عن احمد بن محمد بن ابى نصر، عن احمد بن عايذ،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ادخل مع هؤلاء فى صلوة المغرب، فيعجلونى الى ما أن أؤذن و اقيم، فلا أقرأ شيئا حتى اذا ركعوا و اركع معهم، أفيجزينى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حمل جدّه الفوات على ما ذكره فمدفوع بأنّ النصّ قد دل عليه، فلا وجه للاستبعاد فى الاحكام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معاذ صريحة فى فوات الرّكوع و نقل عن جماعة منهم الشهيد، انهم عبروا بخوف فوت الصلوة،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التعبير بخوف فوت الصلوة تقييد فى النص، روى فى البحار عن كتاب جامع الشرايع للشيخ يحيى بن سعيد،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الانسان اذا دخل المسجد، و فيه من لا يقتدى به، و خاف فوت الصلوة بالاشتغال بالاذان و الاقامة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خير العمل دفعتين، لانه تركه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ياتى بما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من التعميل و التكبير و التهليل الاخير، و استدل بعضهم بان ذلك اقامة لشعاير الايمان، و برواية ابن سنان المتقدمة فى شرح قول المصنف، و يجتزئ الامام باذان المنفرد،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عدم الاعتداد باذان المخالف و استحباب الاتيان به خلفه، عدم الفائدة فى الاتيان بما يترك، و يمكن حمله على صورة تعذر الاتيان بالجميع،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ايضا مستحب برأسه و يمكن جعل المسئلة مفصلة عن السابق، و انها محمولة على غير المخالف، كمن اخل ببعض ناسيا، 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ذكروه من استحباب اتيان الماموم بما اخل به الامام المخالف و مؤذنه من الفصول، فهو لا يخلو من الاشكال، لدلالة الخبرين المتقدمين على عدم الاعتداد باذان المخالف، و انه يستحب للماموم الاتيان بالأذان و الاقامة لنفسه، كما هو اصل المسئلة، فكيف يعتد باذان المخالفين و يبنى عليه و يتم ما نقصه، و ما تكلفه شراح كلامهم فى هذا المقام لهذه العبارة من ان ذلك مستحب براسه، و ان كان </w:t>
      </w:r>
      <w:bookmarkStart w:id="793" w:name="pg16598_261526"/>
    </w:p>
    <w:p>
      <w:pPr>
        <w:pStyle w:val="BookText"/>
        <w:rPr/>
      </w:pPr>
      <w:bookmarkEnd w:id="793"/>
      <w:r>
        <w:rPr>
          <w:rFonts w:ascii="Amiri" w:hAnsi="Amiri" w:eastAsia="Amiri" w:cs="Amiri"/>
          <w:color w:val="111111"/>
          <w:sz w:val="28"/>
          <w:sz w:val="28"/>
          <w:szCs w:val="28"/>
          <w:rtl w:val="true"/>
          <w:lang w:bidi="ar-SA"/>
        </w:rPr>
        <w:t>الأذان غير معتد به، او جعل هذه المسئلة منفصلة عن الكلام السابق، و انها محمولة على غير المخالف، كناسى بعض فصول الأذان او تاركه، او تارك الجهر تقية، فهو تحمل بعيد عن سياق كلام اولئك القائلين، 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اخل بشىء من فصول الأذان استحب للماموم التلفظ به، سياق العبارة ان هذا الحكم من تتمة المسئلة السابقة، و هى من صلى خلف من لا يقتدى به، لكن الحكم باستحباب تلفظ الماموم بالفصل المتروك هنا مشكل،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خلاف مدلول النص، و هو صحيحة ابن سنان، 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صرح به الاصحاب، و دلت عليه الأخبار من عدم الاعتداد باذان المخالف، فلا فائدة فى اتيان الماموم بما تركه الامام من الفصول،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مستحب براسه، و ان كان الأذان غير معتد به، و هو حسن لو ثبت دليله، و احتمل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هذه المسئلة منفصلة عن الكلام السابق، و انها محمولة على غير المخالف، كناسى بعض فصول الأذان او تاركه او تارك الجهرية تقية، و هو جيد من حيث المعنى، لكنه بعيد من حيث اللفظ،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يستدل على ما اختاره المتن بالخبر الذى نقله فى الذكرى عن المبسوط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حى على خير العمل مرتين، لانه لم يقل ذلك، و قد روى ابن سنان عن الصادق عليه السلام اذا اذن مؤذن فنقص الأذان الحديث، و هذا كما يدل على التعميل يدل على التهليل ايضا، و كذا ما نقصه سهوا انتهى كلام الذكرى، و ما نقله عن المبسوط ينادى بالاستحباب، فليعمل به تسامحا فى ادلة السنن، نعم الخبر مختص بالاتيان بالعمل، فلا دليل بالنسبة الى التهليل و التكبير، اللّهم الا ان يكون التعليل ايضا من تتمة الخبر، فحينئذ يتم مطلب المصنف بلا اشكال</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10954462_1280447820"/>
      <w:bookmarkStart w:id="795" w:name="_Toc322"/>
      <w:bookmarkEnd w:id="794"/>
      <w:r>
        <w:rPr>
          <w:rtl w:val="true"/>
        </w:rPr>
        <w:t>و ينبغى التنبيه لامور</w:t>
      </w:r>
      <w:r>
        <w:rPr>
          <w:rtl w:val="true"/>
        </w:rPr>
        <w:t>:</w:t>
      </w:r>
      <w:bookmarkEnd w:id="795"/>
    </w:p>
    <w:p>
      <w:pPr>
        <w:pStyle w:val="Heading6"/>
        <w:numPr>
          <w:ilvl w:val="5"/>
          <w:numId w:val="1"/>
        </w:numPr>
        <w:rPr/>
      </w:pPr>
      <w:bookmarkStart w:id="796" w:name="__RefHeading___Toc10954464_1280447820"/>
      <w:bookmarkStart w:id="797" w:name="_Toc323"/>
      <w:bookmarkEnd w:id="796"/>
      <w:r>
        <w:rPr>
          <w:rtl w:val="true"/>
        </w:rPr>
        <w:t>الأول</w:t>
      </w:r>
      <w:r>
        <w:rPr>
          <w:rtl w:val="true"/>
        </w:rPr>
        <w:t xml:space="preserve">: </w:t>
      </w:r>
      <w:r>
        <w:rPr>
          <w:rtl w:val="true"/>
        </w:rPr>
        <w:t>اختلف الاصحاب فى تارك الأذان و الاقامة فى الصلوة،</w:t>
      </w:r>
      <w:bookmarkEnd w:id="797"/>
    </w:p>
    <w:p>
      <w:pPr>
        <w:pStyle w:val="Heading6"/>
        <w:numPr>
          <w:ilvl w:val="5"/>
          <w:numId w:val="1"/>
        </w:numPr>
        <w:rPr/>
      </w:pPr>
      <w:bookmarkStart w:id="798" w:name="__RefHeading___Toc10954466_1280447820"/>
      <w:bookmarkStart w:id="799" w:name="_Toc324"/>
      <w:bookmarkEnd w:id="798"/>
      <w:r>
        <w:rPr>
          <w:rtl w:val="true"/>
        </w:rPr>
        <w:t>اشارة</w:t>
      </w:r>
      <w:bookmarkEnd w:id="79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السيد فى المصباح و الشيخ فى المختلف يمضى فى صلوته ان كان متعمدا، و يستقبل صلوته ما لم يركع ان كان ناسيا، و اليه ذهب الاكثر، كما </w:t>
      </w:r>
      <w:bookmarkStart w:id="800" w:name="pg16598_261527"/>
    </w:p>
    <w:p>
      <w:pPr>
        <w:pStyle w:val="BookText"/>
        <w:rPr/>
      </w:pPr>
      <w:bookmarkEnd w:id="800"/>
      <w:r>
        <w:rPr>
          <w:rFonts w:ascii="Amiri" w:hAnsi="Amiri" w:eastAsia="Amiri" w:cs="Amiri"/>
          <w:color w:val="111111"/>
          <w:sz w:val="28"/>
          <w:sz w:val="28"/>
          <w:szCs w:val="28"/>
          <w:rtl w:val="true"/>
          <w:lang w:bidi="ar-SA"/>
        </w:rPr>
        <w:t>ادعاه جماعة ممن تاخر، بل قال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عليه عامتهم، قال الشيخ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الأذان و الاقامة متعمدا، او دخل فى الصلوة، فلينصرف و ليؤذن و ليقم ما لم يركع، ثم يستانف الصلوة، و ان تركهما ناسيا حتى دخل فى الصلوة ثم ذكر مضى فى صلوته، و لا اعادة، و به قال الحلى، و هذا عكس القول الأول، و اطلق فى المبسوط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دخل منفردا فى الصّلوة من غير اذان و لا اقامة استحب له الرّجوع ما لم يركع، و يؤذن و يقيم و يستقبل الصلوة، فان ركع مضى فى صلوته، و لم يفرق بين العمد و النسيان، فقال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نسى الأذان فى صلوة الصبح و المغرب حتى اقام، رجع فاذن و اقام ثم افتتح الصلوة، و ان ذكر بعد ما دخل فى الصلوة انه قد نسى الأذان قطع الصّلوة، و اذن و اقام ما لم يركع، فان كان قد ركع مضى فى صلوته و لا اعادة عليه، و كذا ان سها عن الاقامة فى الصلوات كلها، حتى يدخل فى الصلوة رجع الى الاقامة ما لم يركع، فان كان قد ركع مضى فى صلوته و لا اعادة عليه، الا ان يكون تركه متعمدا استخفافا، فعليه الاعادة فظاهر القول هو الرجوع الى الأذان وحده فى صلوتى الصبح و المغرب لو تركه ناسيا ما لم يركع، و لو نسى الاقامة وحدها فانه يرجع اليها فى جميع الصلوة ما لم يركع، و ان تركها عمدا فعليه الاعادة مطلقا، و قال الاسكافى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نسى الأذان و الاقامة فى الفجر و المغرب او الاقامة فى غيرهما يرجع حتى ياتى بذلك ما لم يركع، ناسيا</w:t>
      </w:r>
      <w:r>
        <w:rPr>
          <w:rStyle w:val="FootnoteAnchor"/>
          <w:rtl w:val="true"/>
        </w:rPr>
        <w:footnoteReference w:id="165"/>
      </w:r>
      <w:r>
        <w:rPr>
          <w:rFonts w:ascii="Amiri" w:hAnsi="Amiri" w:eastAsia="Amiri" w:cs="Amiri"/>
          <w:color w:val="111111"/>
          <w:sz w:val="28"/>
          <w:sz w:val="28"/>
          <w:szCs w:val="28"/>
          <w:rtl w:val="true"/>
          <w:lang w:bidi="ar-SA"/>
        </w:rPr>
        <w:t>للاقامة وحدها يرجع ما لم يقراء عامة السورة، و ان كان لما يسمع المؤذن قال مثل قوله اجزاءه ذلك، و لم يبطل الصلوة، و لو كان فى آخر الوقت فخاف ان قطع و رجع الى الأذان و الاقامة ان يفوته الصلوة او بعضها او خاف على نفسه، أجزأه ان يكبر بالفرد، و يشهد ان لا اله الا الله، و ان محمّدا عبده و رسوله مرة مرة، و مضى فى صلوته</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10954468_1280447820"/>
      <w:bookmarkStart w:id="802" w:name="_Toc325"/>
      <w:bookmarkEnd w:id="801"/>
      <w:r>
        <w:rPr>
          <w:rtl w:val="true"/>
        </w:rPr>
        <w:t>الأخبار المتعلقة بالمقام</w:t>
      </w:r>
      <w:bookmarkEnd w:id="80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اولا من نقل الأخبار المتعلقة ثم التوجه الى ما يرد عليها </w:t>
      </w:r>
    </w:p>
    <w:p>
      <w:pPr>
        <w:pStyle w:val="BookText"/>
        <w:rPr/>
      </w:pPr>
      <w:r>
        <w:rPr>
          <w:rFonts w:ascii="IRNazanin" w:hAnsi="IRNazanin" w:eastAsia="IRNazanin"/>
          <w:color w:val="111111"/>
          <w:sz w:val="28"/>
          <w:sz w:val="28"/>
          <w:szCs w:val="28"/>
          <w:rtl w:val="true"/>
          <w:lang w:bidi="fa-IR"/>
        </w:rPr>
        <w:t>من النقض و الابرام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الأذان و الاقامة فى الزيادات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افتتحت الصلوة فنسيت ان تؤذن و تقيم ثم ذكرت قبل ان تركع، فانصرف فاذن و اقم و استفتح الصلوة، و ان كنت قد ركعت فاتم على صلوتك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المكان المتقدم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ينسى الأذان و الاقامة حتى يكبر،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على صلوته و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المكان المتقدم، عن نعمان الرازى،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ابو عبيدة الحذّاء عن حديث رجل نسى ان يؤذن و يقيم حتى كبرو دخل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فى المسجد و من نيته ان يؤذن و يقيم فليمض فى صلوته و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المكان المتقدم، عن ابى الصباح،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نسى الأذان حتى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المكان المتقدم، عن ابى بصير، عن ابى عبد الله عليه السلام، عن رجل نسى ان يقيم الصلوة حتى انصرف، ايعيد الصلوة؟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يعيدها، و لا يعود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المكان المتقدم فى الصحيح، عن داود بن سرحان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نسى الأذان و الاقامة حتى دخل فى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المكان المتقدم فى الصحيح، عن عبيد بن زرارة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نسى الأذان و الاقامة حتى دخل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فى صلوته، فانما الأذان سنة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فى الصحيح، عن على بن يقطين، </w:t>
      </w:r>
    </w:p>
    <w:p>
      <w:pPr>
        <w:pStyle w:val="BookText"/>
        <w:rPr/>
      </w:pPr>
      <w:r>
        <w:rPr>
          <w:rFonts w:ascii="Amiri" w:hAnsi="Amiri" w:eastAsia="Amiri" w:cs="Amiri"/>
          <w:color w:val="111111"/>
          <w:sz w:val="28"/>
          <w:sz w:val="28"/>
          <w:szCs w:val="28"/>
          <w:rtl w:val="true"/>
          <w:lang w:bidi="ar-SA"/>
        </w:rPr>
        <w:t xml:space="preserve">قال 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ان يقيم الصلوة، و قد افتتح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فرغ من صلوته فقد تمت صلوته، و ان لم يكن قد فرغ من صلوته فليعد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باب الأذان و الاقامة باسناد فيه محمد بن اسمعيل، عن الفضل، عن محمّد بن مسلم، عن ابى عبد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ينسى الأذان و الاقامة حتى يدخل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قبل ان يقرا فليصل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ليقم، و ان كان قد قرا فليتم صلوته، و روى فى النهاية فى الباب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زيد الشحّام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نسى الأذان و الاقامة حتى دخل فى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ذكر قبل ان يقرا فليصل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ليقم، و ان كان قد دخل فى القراءة فليتم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الأذان و الاقامة فى الزيادات فى الحسن عن الحسين بن ابى العلا،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يستفتح صلوة المكتوبة، يذكر انه لم يقم،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ذكر انه لم يقم قبل ان يقرا، فليسلم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يقم و يصلى، و ان ذكر بعد ما قرا بعض السّورة فليتم على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المكان المتقدم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فى صلوتى فذكرت فى الركعة الثانية و انا فى القراءة انى لم اقم، فكيف اصنع؟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موضع قرائتك، و قل قد قامت الصلوة، ثم امض فى قراءتك و صلوتك، فقد تمت صلوتك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البحار عن قرب الاسناد، عن عبد اللّه بن الحسن، عن جده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يخطئ فى اذانه و اقامته، فذكر قبل ان يقوم الى الصلوة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اخطأ فى اذانه مضى فى صلوته، و ان كان فى اقامته انصرف فاعادها وحدها، و ان ذكر بعد الفراغ من ركعة او ركعتين مضى على صلوته و اجزاءه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شككت فى اذانك و قد اقمت الصّلوة، فامض، و ان شككت فى الاقامة بعد ما كبرت، فامض، و ان استيقنت انك تركت الأذان و الاقامة، ثم ذكرت فلا بأس بترك الأذان و تصلى على النبى و على آله،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الصلوة، قد قامت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الخبر الأول يدل على مذهب المشهور منطوقا على حكم النسيان، و مفهوما على العمد، و به صرح غير واحد من الطائفة و استدل بعضهم على حكم العمد بعموم ما دل على تحريم ابطال العمل، و الامر بالاعادة فى صورة النسيان، محمول على الندب لمكان الخبر الثانى و الرّابع و السادس و السابع المؤيد ببعض الأخبار المتقدمة، و استدل لما فى النهاية لصورة النسيان بالأخبار المستفيضة المتقدمة الدالة على عدم الاعادة فى الصورة المذكورة، و حيث لا اعادة حرم للاصل الدال على تحريم ابطال العمل، و لصورة العمد بالخبر الثالث، فان مفهومه عدم الامضاء فى الصلوة اذا لم يكن من نيته الأذان، و هو عام شامل لصورة العمد و فيه نظر، لضعف الخبر سندا، و المستفيضة دلالة، لمكان الخبر الأول المعتضد بالشهرة المخصص للاصل المتقدم اليه الاشارة، قال فى الذكرى بعد نقل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المضى بان يكون من نية الناسى ذلك، فيعلم انه لو لم يكن من نيته فعلهما قطع الصّلوة، هو يحتمل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قد تعمد تركهما،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يخطر بباله، فان اريد الأول امكن جعله حجة الشيخ فى النهاية، فانا لم نقف له على حجة هنا، انتهى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ايضا بعد نقل الخبر التاسع 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بالصلوة على النبى اولا، و بالسلام فى هذه الرواية الى قطع الصلوة، فيمكن ان يكون السلام على النبى قاطعا لها، و يكون المراد بالصلوة هناك السلام، و ان يراد الجمع بين الصلوتين و السلام، فيجعل القطع بهذا من خصوصيات هذا الموضع، لانه قد روى ان التسليم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الصلوة ليس بانصراف، و يمكن ان يراد القطع بما ينافى الصلوة، اما استدبار او كلام، و يكون التسليم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مبيحا لذلك، و على القول بوجوب التسليم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هنا ليقطع به الصلوة،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هو دلالة الخبرين على الرخصة فى الرجوع كالخبر الأول، كما صرح بذلك من الاصحاب جماعة،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فى صحيحة محمد بن مسلم، و حسنة الحسين بن ابى العلا، و رواية زيد الشحّام الدالة على انه اذا نسى الأذان و الاقامة وحدها ثم ذكر قبل القراءة، فانه يصلى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يسلم عليه، ثم يقيم و يصلى، فان ظاهر الاصحاب حملها على قطع الصّلوة و الرجوع،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 اشارة الى قطع الصلوة، و يمكن ان يكون ذلك نفسه قاطعا، و يكون من خصوصيات هذا الموضع، لأن ذلك لا يقطع الصلوة فى غير هذا المحل، 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اجابوا عن منافاة الخبرين للخبر الأول من حيث الدلالة على عدم الرجوع ان شرع فى القراءة، بجواز ان يكون الوجه ان الرجوع قبل القراءة آكد منه بعدها،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فى معنى الأخبار المذكورة، ان المراد انما هو انه اذا ذكره فى ذلك صلى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الصلوة، قد قامت الصلوة، كما هو ظاهر خبر زكريا بن آدم، بل صريحه، و نحوه فى كتاب الفقه الرّضوى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استيقنت انك الحديث، و على هذين الخبرين يحمل اجمال الأخبار المذكورة، اذ لا تصريح و لا ظهور فيها بقطع الصلوة و ابطالها، و لا اعادتها من رأس، و حينئذ فمعنى قوله فى حسنة الحسين بن ابى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يقيم و يصلى، يعنى ياتى بهذه العبارة مرتين و تستمر فى صلوتك، و قول السيّد هنا، و قبله الشهيد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الصلوة على النبى و السلام عليه اشارة الى قطع الصلوة، او يكون ذلك قاطعا، و يكون من خصوصيات هذا الموضع، بعيد غاية البعد، فان خبرى زكريا بن آدم و كتاب الفقه ظاهر ان بل صريحان فيما ذكرناه، و تلك الأخبار مجملة، و القاعدة </w:t>
      </w:r>
    </w:p>
    <w:p>
      <w:pPr>
        <w:pStyle w:val="BookText"/>
        <w:rPr/>
      </w:pPr>
      <w:r>
        <w:rPr>
          <w:rFonts w:ascii="Amiri" w:hAnsi="Amiri" w:eastAsia="Amiri" w:cs="Amiri"/>
          <w:color w:val="111111"/>
          <w:sz w:val="28"/>
          <w:sz w:val="28"/>
          <w:szCs w:val="28"/>
          <w:rtl w:val="true"/>
          <w:lang w:bidi="ar-SA"/>
        </w:rPr>
        <w:t>فى مثله حمل المجمل على المفصل، نعم، يبقى الاشكال من وجه آخر، نبه عليه شيخنا فى الذكرى حيث قال بعد نقل خبر 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بانه كلام ليس من الصلوة، و لا من الاذكار، و اجاب عنه شيخنا البهائى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يقول ذلك مع نفسه من غير ان يتلفظ به،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موضع قرائتك، و قل ربما يؤذن بذلك، اذ لو تلفظ بالاقامة لم يكن ساكتا فى موضع القراءة، و حمل السكوت على السّكوت من القراءة لا غيرها خلاف الظاهر،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 لقايل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شيخنا المتقدم من كونه ليس من الصلوة و لا من الاذكار، و ان كان كذلك، الا ان النصّ متى دل على جوازه فلا وجه لرده، و لا استبعاد فيه، سيما مع وجود النظاير المتفق عليها بينهم، و ليس هذا بابعد مما دلت عليه النصوص، و قالوا به من غير خلاف، يعرف من جواز الافعال الخارجة عن الصّلوة فى اثناء الصلوة من غسل دم الرعاف، و قتل الحية، و ارضاع الصبى، و نحو ذلك من الافعال الخارجة عن الصلوة، لو لا هذه النصوص الواردة لها لابطلوا بها الصلوة البتة، لكونها افعال اجنبية منها، خارجة عن حقيقتها، و الامر فى الموضعين واحد، و كذلك غاية الامر انه قد تكاثرت الأخبار لهذا الحكم، حتى عدده الى غير موارد النصوص بتنقيح المناط القطعى دون هذا الجزئى، الذى هو محل البحث، فيجب الاقتصار فيه على مورد النص هذا، انتهى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لقايل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الحادى عشر و الثالث عشر مما لا جابر لهما فى المقام، فلا يصح الاستناد اليهما فى ذلك لضعف سندهما، و اما الخبر التاسع و العاشر فالاستناد اليهما ايضا مشكل، لقوة احتمال ظهورهما فيما فهمه منهما الجماعة جدا، و ذلك اما لما ذكره بعض الاجلة، 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 على صلوته فيما اذا شرع فى القراءة، ظاهر فى انه لا يتم عليها قبل الشروع فيها، و لا يكون ذلك الا بابطالها ظاهرا، او لأن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فليقم او يقيم، هو الاقامة التامة، بقرينة السّؤال الواقع فى الرواية و غيره، بل يمكن ادعاء كونها </w:t>
      </w:r>
      <w:bookmarkStart w:id="803" w:name="pg16598_261533"/>
    </w:p>
    <w:p>
      <w:pPr>
        <w:pStyle w:val="BookText"/>
        <w:rPr/>
      </w:pPr>
      <w:bookmarkEnd w:id="803"/>
      <w:r>
        <w:rPr>
          <w:rFonts w:ascii="Amiri" w:hAnsi="Amiri" w:eastAsia="Amiri" w:cs="Amiri"/>
          <w:color w:val="111111"/>
          <w:sz w:val="28"/>
          <w:sz w:val="28"/>
          <w:szCs w:val="28"/>
          <w:rtl w:val="true"/>
          <w:lang w:bidi="ar-SA"/>
        </w:rPr>
        <w:t>حقيقة فيما ذكر، بل الظاهر انها كذلك، و لا قايل بين الاصحاب على الظاهر بعدم ابطال الصلوة و اعادة الاقامة التامة، فليطرح هذا القول بلا شبهة و الخبر الثانى عشر لا يخلو عن تاييد لبعض ما تقدم، بل يمكن جعله دليلا، و بالجملة لا يصلح المذكور ان يعارض مستندا المشهور بلا شبهة و لا ريبة، فخذ بما اشتهر بين اصحابك، ودع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ظاهر الخبر الثامن هو جواز الرجوع الى الاقامة ما لم يفرغ من صلوته و لو بعد الركوع، و لكنه مطلق يحتمل التقييد بما قبله، و الشيخ حمله على الاستحباب، و قال المحقق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محتمل لكن فيه تهجم على ابطال الفريضة بالخبر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يظهر من الشيخ فى التهذيب من العمل باطلاقه حيث حمله على الاستحباب لمجرد الجمع بين الأخبار، من غير ان يقصد به الفتوى، لكنها محكى عن ظاهر بعض متاخرى المتأخرين، و لا ريب فى شذوذه و التقييد بما قبل الرّكوع متعين، كما عن جمع الاصحاب، و منهم المصنف فى المختلف، مدعيا الاجماع على عدم جواز الرجوع بعد الركوع</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10954470_1280447820"/>
      <w:bookmarkStart w:id="805" w:name="_Toc326"/>
      <w:bookmarkEnd w:id="804"/>
      <w:r>
        <w:rPr>
          <w:rtl w:val="true"/>
        </w:rPr>
        <w:t>هنا امور</w:t>
      </w:r>
      <w:r>
        <w:rPr>
          <w:rtl w:val="true"/>
        </w:rPr>
        <w:t>:</w:t>
      </w:r>
      <w:bookmarkEnd w:id="805"/>
    </w:p>
    <w:p>
      <w:pPr>
        <w:pStyle w:val="Heading6"/>
        <w:numPr>
          <w:ilvl w:val="5"/>
          <w:numId w:val="1"/>
        </w:numPr>
        <w:rPr/>
      </w:pPr>
      <w:bookmarkStart w:id="806" w:name="__RefHeading___Toc10954472_1280447820"/>
      <w:bookmarkStart w:id="807" w:name="_Toc327"/>
      <w:bookmarkEnd w:id="806"/>
      <w:r>
        <w:rPr>
          <w:rtl w:val="true"/>
        </w:rPr>
        <w:t>الأول</w:t>
      </w:r>
      <w:r>
        <w:rPr>
          <w:rtl w:val="true"/>
        </w:rPr>
        <w:t>:</w:t>
      </w:r>
      <w:bookmarkEnd w:id="807"/>
    </w:p>
    <w:p>
      <w:pPr>
        <w:pStyle w:val="BookText"/>
        <w:rPr/>
      </w:pPr>
      <w:r>
        <w:rPr>
          <w:rFonts w:ascii="Amiri" w:hAnsi="Amiri" w:eastAsia="Amiri" w:cs="Amiri"/>
          <w:color w:val="111111"/>
          <w:sz w:val="28"/>
          <w:sz w:val="28"/>
          <w:szCs w:val="28"/>
          <w:rtl w:val="true"/>
          <w:lang w:bidi="ar-SA"/>
        </w:rPr>
        <w:t>اعلم ان ظاهر بعض العبائر و الأخبار اختصاص جواز الرجوع بما اذا نسيهما معا، و الاصح جوازه للاقامة ايضا، خاصة وفاقا للجماعة منهم الدروس،</w:t>
      </w:r>
      <w:r>
        <w:rPr>
          <w:rStyle w:val="FootnoteAnchor"/>
          <w:rtl w:val="true"/>
        </w:rPr>
        <w:footnoteReference w:id="166"/>
      </w:r>
      <w:r>
        <w:rPr>
          <w:rFonts w:ascii="Amiri" w:hAnsi="Amiri" w:eastAsia="Amiri" w:cs="Amiri"/>
          <w:color w:val="111111"/>
          <w:sz w:val="28"/>
          <w:sz w:val="28"/>
          <w:szCs w:val="28"/>
          <w:rtl w:val="true"/>
          <w:lang w:bidi="ar-SA"/>
        </w:rPr>
        <w:t>و عن القديمين و خلافا فاللمسالك فلم يجوز الرجوع، بل حكاه عن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فى ابطال الصّلوة على موضع الوفاق لنا على مطلبنا الخبر الثامن و العاشر المعتضد بالخبر التاسع و الثانى عشر، فظهر ان بما ذكر ان العمل بالاصل فى المقام و لا وجه له، سيما مع ذهاب جمع كثير الى مخالفته</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0954474_1280447820"/>
      <w:bookmarkStart w:id="809" w:name="_Toc328"/>
      <w:bookmarkEnd w:id="808"/>
      <w:r>
        <w:rPr>
          <w:rtl w:val="true"/>
        </w:rPr>
        <w:t>الثانى</w:t>
      </w:r>
      <w:r>
        <w:rPr>
          <w:rtl w:val="true"/>
        </w:rPr>
        <w:t>:</w:t>
      </w:r>
      <w:bookmarkEnd w:id="80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المجلسى رحمه اللّه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الروايات انما تعطى استحباب الرجوع لاستدراك الأذان و الاقامة او الاقامة وحدها و ليس </w:t>
      </w:r>
      <w:bookmarkStart w:id="810" w:name="pg16598_261534"/>
    </w:p>
    <w:p>
      <w:pPr>
        <w:pStyle w:val="BookText"/>
        <w:rPr/>
      </w:pPr>
      <w:bookmarkEnd w:id="810"/>
      <w:r>
        <w:rPr>
          <w:rFonts w:ascii="Amiri" w:hAnsi="Amiri" w:eastAsia="Amiri" w:cs="Amiri"/>
          <w:color w:val="111111"/>
          <w:sz w:val="28"/>
          <w:sz w:val="28"/>
          <w:szCs w:val="28"/>
          <w:rtl w:val="true"/>
          <w:lang w:bidi="ar-SA"/>
        </w:rPr>
        <w:t>فيها ما يدل على جواز القطع، لاستدراك الأذان مع الاتيان بالاقامة، و الظاهر من كلام اكثر الاصحاب ايضا عدم جواز القطع لذلك، و حكى فخر المحققين الاجماع على عدم الرجوع مع الاتيان بالاقامة، لكن المحقق فى الشرايع و ابن ابى عقيل ذهبا الى الرجوع الى الأذان فقط ايضا، و حكم الشهيد الثانى رحمه الله بجواز الرجوع لاستدراك الأذان وحده دون الاقامة، و هو غريب،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بعدم جواز الرجوع اليه مع الاتيان بها وجيه</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10954476_1280447820"/>
      <w:bookmarkStart w:id="812" w:name="_Toc329"/>
      <w:bookmarkEnd w:id="811"/>
      <w:r>
        <w:rPr>
          <w:rtl w:val="true"/>
        </w:rPr>
        <w:t>الثالث</w:t>
      </w:r>
      <w:r>
        <w:rPr>
          <w:rtl w:val="true"/>
        </w:rPr>
        <w:t>:</w:t>
      </w:r>
      <w:bookmarkEnd w:id="812"/>
    </w:p>
    <w:p>
      <w:pPr>
        <w:pStyle w:val="BookText"/>
        <w:rPr/>
      </w:pPr>
      <w:r>
        <w:rPr>
          <w:rFonts w:ascii="Amiri" w:hAnsi="Amiri" w:eastAsia="Amiri" w:cs="Amiri"/>
          <w:color w:val="111111"/>
          <w:sz w:val="28"/>
          <w:sz w:val="28"/>
          <w:szCs w:val="28"/>
          <w:rtl w:val="true"/>
          <w:lang w:bidi="ar-SA"/>
        </w:rPr>
        <w:t>قال فى البحار بعد نقل الخبر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يخطئ فى اذانه و اقامته، يحتمل ان يكون المراد تركهما او ترك بعض فصولهما،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حملنا الخبر على ترك بعض فصول الأذان و الاقامة كما هو الظاهر، فلم ارمصرحا به و معترضا له و اثباته بمحض هذا الخبر لا يخلو عن اشكال، ثم حملنا الركعة على معناه المتبادر يدل على تفصيل آخر سوى ما مر من التفاصيل المشهورة، و ان حملناه على الركوع كما هو الشايع ايضا فى عرف الأخبار، فان حملنا كلام القوم على اتمام الركوع فيوافق المشهور، لكن الظاهر من كلامهم و الأخبار التى استدلوا بها انه يكفى لعدم الرجوع الوصول الى حد الركوع، فهو ايضا تفصيل مخالف للمشهور و ساير الأخبار، اذ حمل اتمام الركعة على الوصول الى حد الركوع، فى غاية البعد، و بالجملة التعويل على مفاد هذا الخبر مشكل</w:t>
      </w:r>
    </w:p>
    <w:p>
      <w:pPr>
        <w:pStyle w:val="Heading6"/>
        <w:numPr>
          <w:ilvl w:val="5"/>
          <w:numId w:val="1"/>
        </w:numPr>
        <w:rPr/>
      </w:pPr>
      <w:bookmarkStart w:id="813" w:name="__RefHeading___Toc10954478_1280447820"/>
      <w:bookmarkStart w:id="814" w:name="_Toc330"/>
      <w:bookmarkEnd w:id="813"/>
      <w:r>
        <w:rPr>
          <w:rtl w:val="true"/>
        </w:rPr>
        <w:t>الرابع</w:t>
      </w:r>
      <w:r>
        <w:rPr>
          <w:rtl w:val="true"/>
        </w:rPr>
        <w:t>:</w:t>
      </w:r>
      <w:bookmarkEnd w:id="81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اطلاق النص و كلام الاصحاب على ما فى المسالك و المدارك، عدم الفرق فى المصلى بين المنفرد و الجامع، فاقتصار المحقق فى الشرايع كما عن المصنف فى التحرير على نسيان المنفرد، لعله لاكتفاء الجامع باذان غيره، مع بعد نسيان الجميع، او التنبيه بالادنى على الاعلى، كما عن الايضاح،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ما ذكر انما هو فى حال الانفراد لا الجماعة، لكون ذلك هو الظاهر المتبادر من الأخبار و الاقوال، بل صرح فى المبسوط بذلك، و يظهر من المختلف امضاءه له، مع انه لا يتاتى ما ذكره فى صورة </w:t>
      </w:r>
      <w:bookmarkStart w:id="815" w:name="pg16598_261535"/>
    </w:p>
    <w:p>
      <w:pPr>
        <w:pStyle w:val="BookText"/>
        <w:rPr/>
      </w:pPr>
      <w:bookmarkEnd w:id="815"/>
      <w:r>
        <w:rPr>
          <w:rFonts w:ascii="Amiri" w:hAnsi="Amiri" w:eastAsia="Amiri" w:cs="Amiri"/>
          <w:color w:val="111111"/>
          <w:sz w:val="28"/>
          <w:sz w:val="28"/>
          <w:szCs w:val="28"/>
          <w:rtl w:val="true"/>
          <w:lang w:bidi="ar-SA"/>
        </w:rPr>
        <w:t>الجماعة غالبا، لو لم نقل كليا بل و كليا ايضا، لا يخفى على المتدبر، فما فى المبسوط من ان اطلاق النصّ و الفتوى يقتضى عدم الفرق فى المصلى بين الجامع و المنفرد فيه ما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ادعاء التبادر فى محله، فعدم التعدى هو الاحوط، ان نقل بكونه اقوى</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10954480_1280447820"/>
      <w:bookmarkStart w:id="817" w:name="_Toc331"/>
      <w:bookmarkEnd w:id="816"/>
      <w:r>
        <w:rPr>
          <w:rtl w:val="true"/>
        </w:rPr>
        <w:t>الثانى</w:t>
      </w:r>
      <w:r>
        <w:rPr>
          <w:rtl w:val="true"/>
        </w:rPr>
        <w:t xml:space="preserve">: </w:t>
      </w:r>
      <w:r>
        <w:rPr>
          <w:rtl w:val="true"/>
        </w:rPr>
        <w:t>لا يجوز الأذان قبل الوقت اجماعا محققا و محكيا عن عبائر كثير من الطائفة،</w:t>
      </w:r>
      <w:bookmarkEnd w:id="817"/>
    </w:p>
    <w:p>
      <w:pPr>
        <w:pStyle w:val="BookText"/>
        <w:rPr/>
      </w:pPr>
      <w:r>
        <w:rPr>
          <w:rFonts w:ascii="Amiri" w:hAnsi="Amiri" w:eastAsia="Amiri" w:cs="Amiri"/>
          <w:color w:val="111111"/>
          <w:sz w:val="28"/>
          <w:sz w:val="28"/>
          <w:szCs w:val="28"/>
          <w:rtl w:val="true"/>
          <w:lang w:bidi="ar-SA"/>
        </w:rPr>
        <w:t>لانه اعلام بدخول الوقت، و الحث على الفريضة، و لما سياتى، و يجوز تقديم الأذان فى الصبح رخصة على الاشهر، بل قيل عليه عامة من تاخر، بل ظاهر المنتهى عليه الاجماع كالمعتبر و قريب منه الذكرى فى موضع حيث لم ينقل فيه خلافا، و كذا المحقق الثانى فى جامع المقاصد، 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للصلوات الخمس بعد دخول وقتها، الا الصبح فانه جايز ان يؤذن لها قبل دخول وقتها، بذلك تواتر الأخبار عنهم،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مؤذنان احدهما بلال و الآخر ابن ام مكتوم، و كان اعمى، و كان يؤذن قبل الفجر، و يؤذن بلال اذا طلع الفجر، و كان عليه و آله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سمعتم اذان بلال فكفوا عن الطعام و الشراب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 ابن ادريس من تقديمه فى الصبح ايضا، و هو المحكى عن المرتضى فى المسائل الناصرية، و الاسكافي و الحلبى و الجعفى، قال السيد 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عندنا فى هذه المسئلة، فروى انه لا يجوز الأذان لصلوة قبل دخول وقتها على كل حال، و روى انه يجوز ذلك فى صلوة الفجر خاصة، و قال ابو حنيفة و محمد الثورى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للفجر حتى يطلع الفجر، و قال مالك و ابو يوسف و الاوزاعى و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للفجر قبل طلوع الفجر، و الدّليل على صحة مذهبنا ان الأذان دعاء الى الصلوة، و علم على حضورها، فلا يجوز قبل وقتها، لانه وضع للشىء فى غير موضعه، و ايضا ما روى من ان بلا لا اذن قبل طلوع الفجر، فامره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يعيد الأذان، و روى عن عيص بن عامر، عن بلال ان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تؤذن حتى يستبين لك الفجر هكذا، و مدّ يده عرضا، قال فى المختلف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المنع من حصر فائدة الأذان فى اعلام وقت الصّلوة، بل قد ذكرنا له فوائد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الأول لتنبيه النايم و تأهبته لصلوته بالطهور، و نظر الجنب فى طهارته، ثم يعاد بعد الفجر، و لا يقتصر على ما تقدم اذا ذاك لسبب غير الدخول فى الصلوة، و هذا للدخول فيها، و عن الحديث الثانى انا نقول بموجبه، اذ يستحب للمؤذن اعادة اذانه بعد الفجر، و عن الثالث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بذلك لأن ابن ام مكتوم كان يؤذن قبل الفجر، و جعل الفجر اذان بلال علامة على دخوله،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المتعلقة بالمقام ما رواه الكافى فى باب الأذان و الاقامة فى الصحيح، عن عمران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قبل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فى جماعة فلا، و ان كان وحده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الباب المتقدم فى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مؤذنا يؤذن بليل،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ذلك ينفع الجيران لقيامهم الى الصلوة، و اما السنة فانه ينادى مع طلوع الفجر و لا يكون بين الأذان و الاقامة الا الركعتان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ايضا فى الباب المتقدم فى الصحيح عن فضالة عن ابن سنان قال سألته عن النداء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اما السنة مع طلوع الفجر، و ان ذلك لينفع الجيران، يعنى قبل طلوع الفجر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الباب المتقدم فى الصحيح عن معوية بن وهب،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 به،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تنتظر باذانك و اقامتك الا دخول وقت الصلوة، واحد راقامتك حدرا، و قال الصدوق ايضا فى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مؤذنان، احدهما بلال و الآخر ابن ام مكتوم، و كان ابن ام مكتوم اعمى فكان يؤذن قبل الصبح، و كان </w:t>
      </w:r>
    </w:p>
    <w:p>
      <w:pPr>
        <w:pStyle w:val="BookText"/>
        <w:rPr/>
      </w:pPr>
      <w:r>
        <w:rPr>
          <w:rFonts w:ascii="Amiri" w:hAnsi="Amiri" w:eastAsia="Amiri" w:cs="Amiri"/>
          <w:color w:val="111111"/>
          <w:sz w:val="28"/>
          <w:sz w:val="28"/>
          <w:szCs w:val="28"/>
          <w:rtl w:val="true"/>
          <w:lang w:bidi="ar-SA"/>
        </w:rPr>
        <w:t xml:space="preserve">بلال يؤذن بعد الصبح،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مكتوم يؤذن بليل، فاذا سمعتم اذانه فكلوا و اشربوا حتى تسمعوا اذان بلال، فغيرت العامة هذا الحديث عن جهته، و قالوا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بلالا يؤذن بليل فاذا سمعتم اذانه فكلوا و اشربوا حتى تسمعوا اذان ابن ام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ان نقل الحديث كما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صاحب الوسائل الحديث المذكور كما نقلناه، و ظاهره حمل قوله فغيرت العامة هذا الحديث الى آخره، على انه من قول الامام، و الاقرب انه من كلام الصدوق كما هى عادته، فى ادخال كلامه فى الأخبار على وجه يحصل به الالتباس كما فى هذه المواضع انتهى، و هو جيد و صاحب الذكرى ايضا نسب الزيادة الى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فى البحار عن الدعائم</w:t>
      </w:r>
      <w:r>
        <w:rPr>
          <w:rStyle w:val="FootnoteAnchor"/>
          <w:rtl w:val="true"/>
        </w:rPr>
        <w:footnoteReference w:id="167"/>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بالأذان قبل طلوع الفجر، و لا يؤذن حتى يدخل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كتاب النرسى عن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سمع الأذان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ثم سمعه عند طلوع الفجر،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الأذان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الكتاب المذكور،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الأذان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الأذان عند طلوع الفجر الأول ما يطلع،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يريد ان يؤذن الناس بالصلوة و ينبههم، قال فلا يؤذن، و لكن ليقل و ينادى بالصّلوة خير من النوم، الصلوة خير من النوم، يقولها مرارا، و اذا طلع الفجر اذن الحديث</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الأجلاّء بعد ان نقل الأخبار المتقدمة المنقولة عن التهذيب </w:t>
      </w:r>
    </w:p>
    <w:p>
      <w:pPr>
        <w:pStyle w:val="BookText"/>
        <w:rPr/>
      </w:pPr>
      <w:r>
        <w:rPr>
          <w:rFonts w:ascii="Amiri" w:hAnsi="Amiri" w:eastAsia="Amiri" w:cs="Amiri"/>
          <w:color w:val="111111"/>
          <w:sz w:val="28"/>
          <w:sz w:val="28"/>
          <w:szCs w:val="28"/>
          <w:rtl w:val="true"/>
          <w:lang w:bidi="ar-SA"/>
        </w:rPr>
        <w:t>و الكافى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ثقة الاسلام فى الصحيح و بسند آخر فى الصحيح او الحسن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بلال يؤذن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ام مكتوم و كان اعمى يؤذن بليل، و لا يؤذن بلال حتى يطلع الفجر، و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ام مكتوم يؤذن بليل، فاذا اذن بلال فعند ذلك فامسك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هذه الأخبار اشار بن ابى عقيل، و هو بتواتر الأخبار، و هى كما ترى واضحة الدلالة فى المدعى، الا ان من شأن السيد و ابن ادريس الاعتماد على الادلة العقلية بزعمهما، و عدم مراجعتهما الى الادلة السمعية كما لا يخفى على المتتبع لكلامهما، العارف بقواعدهما، و لا سيما المرتضى كما تضمنت جملة من كتبه، فانه فى مقام الاستدلال على الاحكام التى يذكرها، انما يورد ادلة عقلية، و لا يلم بالأخبار بالكلية،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ان المشهور هو الاظهر للاجماع، المحكى فى ظاهر المنتهى و غيره كما عرفت، و للنصوص المستفيضة المتقدمة، بل المتواترة كما ادعاه العمانى، و للمخالف على ما عرفت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 من البحار عن كتاب النرسى، و فيه انه معارض بما مر من الادلة المرجحة عليه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ان بلالا اذن قبل طلوع الفجر، فامره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يعيد الأذان، و فيه نظر، لانا نقول باستحباب الاعادة، لم اجد من المجوزين من لم يقل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عيص بن عامر المتقدمة، و فيه بعد تسليم السند ما ذكره فى المختلف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الأذان دعاء الى الصلوة، ففعله قبل وقتها وضع للشىء فى غير موضعه، و فيه انه معارض بالادلة المتقدمة، فلا يصح الاستناد الى ذلك الاصل بعدها، و اجيب ايضا بمنع انحصار فائدة الأذان فيما ذكر، بل له فوائد اخرى، كامتناع الصايم من الاكل و الشرب، و التأهّب للصلوة، و اغتسال الجنب، و </w:t>
      </w:r>
    </w:p>
    <w:p>
      <w:pPr>
        <w:pStyle w:val="BookText"/>
        <w:rPr/>
      </w:pPr>
      <w:r>
        <w:rPr>
          <w:rFonts w:ascii="Amiri" w:hAnsi="Amiri" w:eastAsia="Amiri" w:cs="Amiri"/>
          <w:color w:val="111111"/>
          <w:sz w:val="28"/>
          <w:sz w:val="28"/>
          <w:szCs w:val="28"/>
          <w:rtl w:val="true"/>
          <w:lang w:bidi="ar-SA"/>
        </w:rPr>
        <w:t>اتمام النوافل الليلية و نحوها، و قد اشار الى هذا الجواب فى المختلف كما عرفت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بشىء، اذ لا شك فى الانحصار، الا فيما ثبت، و لذا ترضى بتقديم اذان غير الفجر مع العبادات التوقيفية، كما يكون بيان ماهيتها توقيفية، كذا رجحانها او شرعيتها بلا تامل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والدى طاب ثراه معترضا على قوله كامتناع الصايم من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جيد، بل الأذان حينئذ حرام عمدا، لأن عادة اللّه جارية على الوسع و الراحة للمؤمنين، فلو تقدم الأذان عن وقته، فربما يمنع الصايم عن لقمة طعام او شربة ماء بهما قوام بدنه، فكيف يحرم المؤذن هذا مع تحليل اللّه تعالى؟ فلو كان للمنع قبله طريق لما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يظن لكم خيط الابيض من الخيط الاسود من الفجر انتهى كلامه، رفع فى الخلد مقامه فافهم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 بعد نقل رواية عمران بن على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السرائر نقلا من كتاب محمد بن على بن محبوب، عن احمد بن محمد بن عيسى، عن الحسين بن سعيد، عن النضر بن سويد، عن يحيى بن عمران الحلبى، عن عمران بن الحلبى، عن عمران بن على،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الوارد فى هذا الخبر مع صحته لم ينسب القول به الى احد، نعم قال العلامه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الفجر فلا بأس بالأذان قبله، و عليه فتوى علمائنا، ثم احتج بهذه الرّواية،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فى الرواية حسن، لأن التعبد به الاعلام للاجتماع، و مع الجماعة لا يحتاج الى الاعلام للتاهب بخلاف المنفرد انتهى، و لعله رحمه اللّه حمل الخبر على انه اذا كان الناس مجتمعين فلا يؤذن قبل الوقت لتأهبهم و حضورهم، و ان كانوا متفرّقين و كان الامام او غيره وحده، فليؤذن قبله ليتنبهو او يجتمعوا، فالأذان فى الصورتين معا للجماعة، و لو كان المراد بالثانى صلوة المنفرد و بالأول صلوة الجماعة كان العكس اقرب الى اعتبار العقل، انتهى</w:t>
      </w:r>
      <w:r>
        <w:rPr>
          <w:rFonts w:eastAsia="Amiri" w:cs="Amiri" w:ascii="Amiri" w:hAnsi="Amiri"/>
          <w:color w:val="111111"/>
          <w:sz w:val="28"/>
          <w:szCs w:val="28"/>
          <w:rtl w:val="true"/>
          <w:lang w:bidi="ar-SA"/>
        </w:rPr>
        <w:t xml:space="preserve">. </w:t>
      </w:r>
      <w:bookmarkStart w:id="818" w:name="pg16598_261540"/>
    </w:p>
    <w:p>
      <w:pPr>
        <w:pStyle w:val="BookText"/>
        <w:rPr/>
      </w:pPr>
      <w:bookmarkEnd w:id="8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اجد قائلا يقول بمضمون الرّواية، لأن الاصحاب بين مجوز على الاطلاق مع الحكم باستحباب الاعادة فى الوقت، و بين مانع كذلك، فاذن هى شاذة، و العمل بالاطلاق هو الاقوى، و ترك التأذين لعله احوط و اولى، قاله بعض الاجلة،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يفتر العوام المعتمدون فى دخول الوقت على الأذان بل العلماء المجوزون لذلك، حيث لا يمكن تحصيل العلم به تبعا لجملة من النصوص، و ليس فى اذان ابن ام مكتوم قبل الفجر منافاة لذلك بعد اعلام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بوقت اذانه، كما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مؤذنان الى آخره، نعم لو فرض عدم الاغترار بذلك جاز التقديم بلا اشكال، و لعلّه مراد الاصحاب، و ان اطلق الجواز عباراتهم فى الباب، عدا الشهيد فى الذكرى،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ان يجعل ضابطا فى هذا التقديم عليه الناس، و كذا غيره، 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لهذا التقديم عندنا، بل ما قارب الفجر، و تقديره بسدس اللّيل او نصفه تحكم، و روى ان كان بين اذانى بلال و ابن ام مكتوم نزول هذا و صعود هذا، و ينبغى ان يجعل ضابطا فى التقديم، ليعتمد عليه الناس، و لا فرق بين رمضان و غيره فى التقديم، و لا يشترط فى التقديم مؤذنا، فلو كان واحدا جاز له تقديمه، نعم يستحب له اعادته بعده، ليعلم بالأول قرب الوقت، و بالثانى دخوله، لئلا يتوهم طلوع الفجر الأول دخول الوقت بالأول،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رمضان و غيره عندنا، و لا بين وحدة المؤذن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يدل على ذلك و يظهر من الأخبار ايضا، ان الأذان المتقدم لابد ان يكون قريبا من الفجر، ليس فيه حد معين، كما افتى به غير واحد منهم، و منهم الذكرى كما عرفت</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10954482_1280447820"/>
      <w:bookmarkStart w:id="820" w:name="_Toc332"/>
      <w:bookmarkEnd w:id="819"/>
      <w:r>
        <w:rPr>
          <w:rtl w:val="true"/>
        </w:rPr>
        <w:t>الثالث</w:t>
      </w:r>
      <w:r>
        <w:rPr>
          <w:rtl w:val="true"/>
        </w:rPr>
        <w:t xml:space="preserve">: </w:t>
      </w:r>
      <w:r>
        <w:rPr>
          <w:rtl w:val="true"/>
        </w:rPr>
        <w:t>اختلف الاصحاب فى جواز اخذ الاجرة على الأذان،</w:t>
      </w:r>
      <w:bookmarkEnd w:id="820"/>
    </w:p>
    <w:p>
      <w:pPr>
        <w:pStyle w:val="Heading6"/>
        <w:numPr>
          <w:ilvl w:val="5"/>
          <w:numId w:val="1"/>
        </w:numPr>
        <w:rPr/>
      </w:pPr>
      <w:bookmarkStart w:id="821" w:name="__RefHeading___Toc10954484_1280447820"/>
      <w:bookmarkStart w:id="822" w:name="_Toc333"/>
      <w:bookmarkEnd w:id="821"/>
      <w:r>
        <w:rPr>
          <w:rtl w:val="true"/>
        </w:rPr>
        <w:t>اشارة</w:t>
      </w:r>
      <w:bookmarkEnd w:id="82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جمع من الاصحاب منهم الشيخ فى الخلاف الى عدم الجواز، و نسبه الشهيدان</w:t>
      </w:r>
      <w:r>
        <w:rPr>
          <w:rStyle w:val="FootnoteAnchor"/>
          <w:rtl w:val="true"/>
        </w:rPr>
        <w:footnoteReference w:id="168"/>
      </w:r>
      <w:bookmarkStart w:id="823" w:name="pg16598_261541"/>
    </w:p>
    <w:p>
      <w:pPr>
        <w:pStyle w:val="BookText"/>
        <w:rPr/>
      </w:pPr>
      <w:bookmarkEnd w:id="823"/>
      <w:r>
        <w:rPr>
          <w:rFonts w:ascii="Amiri" w:hAnsi="Amiri" w:eastAsia="Amiri" w:cs="Amiri"/>
          <w:color w:val="111111"/>
          <w:sz w:val="28"/>
          <w:sz w:val="28"/>
          <w:szCs w:val="28"/>
          <w:rtl w:val="true"/>
          <w:lang w:bidi="ar-SA"/>
        </w:rPr>
        <w:t>و غيرهما الى اكثر الاصحاب،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الاصحاب على تحريم اخذ الاجرة على الأذان، سواء اخذت من بيت المال أم من غيره، انتهى، و نقل عن السيد المرتضى القول بالكراهة، و هو ظاهر المحقق فى التحرير و الشهيد فى الذكرى، و اختاره فى المدارك، للاول ما رواه التهذيب فى باب الأذان و الاقامة فى الزيادات مسندا عن السكونى، عن جعفر عن ابيه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فارقت عليه حبيب قلبى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اذا صليت فصل صلوة اضعف من خلفك، و لا تتخذ مؤذنا ياخذ على اذانه اجرا، و رواه الفقيه ايضا مرسلا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باب الأذان و الاقامة، و روى الفقيه ايضا مرسلا، قال اتى رجل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و اللّه انى لاحبك،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لكنى لا بغضك،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تبغى على الأذان كسبا، و تاخذ على تعليم القرآن، و رواه التهذيب ايضا فى كتاب المكاسب مسندا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و اللّه انى لاحبك 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لكنى ابغضك لله، قال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تبغى فى الأذان، و تاخذ على تعليم القرآن اجرا، و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على تعليم القرآن اجرا، كان حظه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المصنف ايضا ما رواه فى البحار عن الدعائم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 اجر المؤذن، قال 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اذا استاجره القوم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يجرى عليه من بيت المال، و من قال بالكراهة استند فيها الى هذه الأخبار الظاهرة فى التحريم، و عدم قوله به، لضعف سندها، و فيه ما ترى لانجبارها بالشهرة المحكية، فلا يضر ضعف سندها، فاذن القول بالتحريم اقوى</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10954486_1280447820"/>
      <w:bookmarkStart w:id="825" w:name="_Toc334"/>
      <w:bookmarkEnd w:id="824"/>
      <w:r>
        <w:rPr>
          <w:rtl w:val="true"/>
        </w:rPr>
        <w:t>فرعان</w:t>
      </w:r>
      <w:r>
        <w:rPr>
          <w:rtl w:val="true"/>
        </w:rPr>
        <w:t>:</w:t>
      </w:r>
      <w:bookmarkEnd w:id="82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26" w:name="__RefHeading___Toc10954488_1280447820"/>
      <w:bookmarkStart w:id="827" w:name="_Toc335"/>
      <w:bookmarkEnd w:id="826"/>
      <w:r>
        <w:rPr>
          <w:rtl w:val="true"/>
        </w:rPr>
        <w:t>اشارة</w:t>
      </w:r>
      <w:bookmarkStart w:id="828" w:name="pg16598_261542"/>
      <w:bookmarkEnd w:id="827"/>
    </w:p>
    <w:p>
      <w:pPr>
        <w:pStyle w:val="Heading6"/>
        <w:numPr>
          <w:ilvl w:val="5"/>
          <w:numId w:val="1"/>
        </w:numPr>
        <w:rPr/>
      </w:pPr>
      <w:bookmarkStart w:id="829" w:name="__RefHeading___Toc10954490_1280447820"/>
      <w:bookmarkStart w:id="830" w:name="_Toc336"/>
      <w:bookmarkEnd w:id="828"/>
      <w:bookmarkEnd w:id="829"/>
      <w:r>
        <w:rPr>
          <w:rtl w:val="true"/>
        </w:rPr>
        <w:t>الأول</w:t>
      </w:r>
      <w:r>
        <w:rPr>
          <w:rtl w:val="true"/>
        </w:rPr>
        <w:t xml:space="preserve">: </w:t>
      </w:r>
      <w:r>
        <w:rPr>
          <w:rtl w:val="true"/>
        </w:rPr>
        <w:t>قال فى البحار</w:t>
      </w:r>
      <w:r>
        <w:rPr>
          <w:rtl w:val="true"/>
        </w:rPr>
        <w:t xml:space="preserve">: </w:t>
      </w:r>
      <w:r>
        <w:rPr>
          <w:rtl w:val="true"/>
        </w:rPr>
        <w:t>بجواز ارتزاق المؤذن من بيت المال اذا اقتضته المصلحة،</w:t>
      </w:r>
      <w:bookmarkEnd w:id="830"/>
    </w:p>
    <w:p>
      <w:pPr>
        <w:pStyle w:val="Heading6"/>
        <w:numPr>
          <w:ilvl w:val="5"/>
          <w:numId w:val="1"/>
        </w:numPr>
        <w:rPr/>
      </w:pPr>
      <w:bookmarkStart w:id="831" w:name="__RefHeading___Toc10954492_1280447820"/>
      <w:bookmarkStart w:id="832" w:name="_Toc337"/>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لانه من مصالح المسلمين انتهى،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اتفاق الاصحاب على جواز الارتزاق من بيت المال اذا اقتضته المصلحة، لانه معد لمصالح المسلمين، و الأذان من اهمها، و الظاهر انه لو وجد من يتطوع به قدم على المرتزق، صرّح بذلك فى الذكرى،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ذيل خبر الدعائم لذلك شاهد،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المتبادر من الاجر ما هو اعم من الاجرة التى يكون فى الاجارة و غيرها، بل كلما يطلبه المؤذن على اذانه يكون اجرا، و ان كان من بيت المال، نعم لو لم يطلبه و لم يشترط فلا بأس بان يعطى، و ان كان غير الارتزاق من بيت المال انتهى، و هو جيد، و ذيل رواية الدعائم محمول على غير الطلب، قال فى المسالك و الفرق بين الاجرة و الرزق، ان الاجرة يجب ان تكون مقدرة مظبوطة بحصوله فى عقد اجارة، و الرزق لا يتقدر بقدر، بل يرجع فيه الى راى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فصله المحقق السابق هو الاتم و الانسب بالنسبة الى الأخبار و كلمة الاخيار، لكن فيه تحقيق ياتى فى كتاب المتاجر ان شاء الله</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10954494_1280447820"/>
      <w:bookmarkStart w:id="834" w:name="_Toc338"/>
      <w:bookmarkEnd w:id="833"/>
      <w:r>
        <w:rPr>
          <w:rtl w:val="true"/>
        </w:rPr>
        <w:t>تذنيبان</w:t>
      </w:r>
      <w:r>
        <w:rPr>
          <w:rtl w:val="true"/>
        </w:rPr>
        <w:t>:</w:t>
      </w:r>
      <w:bookmarkEnd w:id="834"/>
    </w:p>
    <w:p>
      <w:pPr>
        <w:pStyle w:val="Heading6"/>
        <w:numPr>
          <w:ilvl w:val="5"/>
          <w:numId w:val="1"/>
        </w:numPr>
        <w:rPr/>
      </w:pPr>
      <w:bookmarkStart w:id="835" w:name="__RefHeading___Toc10954496_1280447820"/>
      <w:bookmarkStart w:id="836" w:name="_Toc339"/>
      <w:bookmarkEnd w:id="835"/>
      <w:r>
        <w:rPr>
          <w:rtl w:val="true"/>
        </w:rPr>
        <w:t>الأول</w:t>
      </w:r>
      <w:r>
        <w:rPr>
          <w:rtl w:val="true"/>
        </w:rPr>
        <w:t xml:space="preserve">: </w:t>
      </w:r>
      <w:r>
        <w:rPr>
          <w:rtl w:val="true"/>
        </w:rPr>
        <w:t>قال فى الذكرى</w:t>
      </w:r>
      <w:r>
        <w:rPr>
          <w:rtl w:val="true"/>
        </w:rPr>
        <w:t xml:space="preserve">: </w:t>
      </w:r>
      <w:r>
        <w:rPr>
          <w:rtl w:val="true"/>
        </w:rPr>
        <w:t>اذا وجد من يتطوع بالأذان لم يجز تقديم غيره و اعطاؤه من بيت المال،</w:t>
      </w:r>
      <w:bookmarkEnd w:id="836"/>
    </w:p>
    <w:p>
      <w:pPr>
        <w:pStyle w:val="BookText"/>
        <w:rPr/>
      </w:pPr>
      <w:r>
        <w:rPr>
          <w:rFonts w:ascii="Amiri" w:hAnsi="Amiri" w:eastAsia="Amiri" w:cs="Amiri"/>
          <w:color w:val="111111"/>
          <w:sz w:val="28"/>
          <w:sz w:val="28"/>
          <w:szCs w:val="28"/>
          <w:rtl w:val="true"/>
          <w:lang w:bidi="ar-SA"/>
        </w:rPr>
        <w:t>لحصول الغرض بالمتطوع، و لو لم يوجد متطوعا جاز رزقه من بيت المال، قال الشيخ من سهم المصالح و لا يكون من الصدقات و لا الاخماس لأن لذلك اقواما مخصوصين، و يجوز ان يعطيه الامام من ماله، و لا يكون ذلك اجرة لتحريم الاجرة عليه عند اكثر الاصحاب، 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يرزق من بيت المال من سهم المصالح، لا من الصدقات و لا من الاخماس، لأن ذلك مختص بفريق خاص</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10954498_1280447820"/>
      <w:bookmarkStart w:id="838" w:name="_Toc340"/>
      <w:bookmarkEnd w:id="837"/>
      <w:r>
        <w:rPr>
          <w:rtl w:val="true"/>
        </w:rPr>
        <w:t>الثانى</w:t>
      </w:r>
      <w:r>
        <w:rPr>
          <w:rtl w:val="true"/>
        </w:rPr>
        <w:t xml:space="preserve">: </w:t>
      </w:r>
      <w:r>
        <w:rPr>
          <w:rtl w:val="true"/>
        </w:rPr>
        <w:t>قال فى الذكرى</w:t>
      </w:r>
      <w:r>
        <w:rPr>
          <w:rtl w:val="true"/>
        </w:rPr>
        <w:t xml:space="preserve">: </w:t>
      </w:r>
      <w:r>
        <w:rPr>
          <w:rtl w:val="true"/>
        </w:rPr>
        <w:t>لو احتيج الى الزيادة على واحد و لم يوجد متطوع جاز ان يرزق الزايد، تحصيلا للمصلحة،</w:t>
      </w:r>
      <w:bookmarkEnd w:id="83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كان غير المتطوع اكمل </w:t>
      </w:r>
      <w:bookmarkStart w:id="839" w:name="pg16598_261543"/>
    </w:p>
    <w:p>
      <w:pPr>
        <w:pStyle w:val="BookText"/>
        <w:rPr/>
      </w:pPr>
      <w:bookmarkEnd w:id="839"/>
      <w:r>
        <w:rPr>
          <w:rFonts w:ascii="Amiri" w:hAnsi="Amiri" w:eastAsia="Amiri" w:cs="Amiri"/>
          <w:color w:val="111111"/>
          <w:sz w:val="28"/>
          <w:sz w:val="28"/>
          <w:szCs w:val="28"/>
          <w:rtl w:val="true"/>
          <w:lang w:bidi="ar-SA"/>
        </w:rPr>
        <w:t>باحد المرجحات جاز رزقه، 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متطوع لكن طالب الرزق يشتمل على مرجحات فى احكام الأذان و وظايفه جاز رزقه ايضا تحصيلا للمصلحة، و لو اقتضت المصلحة الزايد على مؤذن، جاز رزق الزايد، و استقرب الشهيد رحمه اللّه فى الذكرى اشتراط عدالة المرزوق</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10954500_1280447820"/>
      <w:bookmarkStart w:id="841" w:name="_Toc341"/>
      <w:bookmarkEnd w:id="840"/>
      <w:r>
        <w:rPr>
          <w:rtl w:val="true"/>
        </w:rPr>
        <w:t>الثاني</w:t>
      </w:r>
      <w:r>
        <w:rPr>
          <w:rtl w:val="true"/>
        </w:rPr>
        <w:t xml:space="preserve">: </w:t>
      </w:r>
      <w:r>
        <w:rPr>
          <w:rtl w:val="true"/>
        </w:rPr>
        <w:t>الظاهر ان الاقامة كالأذان في عدم الاستيجار عليها</w:t>
      </w:r>
      <w:bookmarkEnd w:id="84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الاقامة كالأذان، و حكم العلامه فى المنتهى بعدم جواز الاستيجار عليها، و ان قلنا بجواز الاستيجار على الأذان فارقا بينهما بان الاقامة لا كلفة فيها، بخلاف الأذان، فان فيه كلفة بمراعاة الوقت، و هو غير جيد، اذ لا يعتبر فى العمل المستاجر عليه اشتماله على الكلفة، و قال بعض الأجلاّء و نعم ما افاده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مورد الأخبار المتقدمة انما هو الأذان الاعلامى الذى هو محل البحث غالبا فى المقام، و اما الأذان و الاقامة المستحب لكل من صلى الاتيان بهما من منفرد و جامع فلا نص فيه بوجه، و تكليف البحث فيها كما ذكروه لا وجه له، و هو من باب اسكت عما سكت الله، و لانه من المعلوم من الأخبار توجه الخطاب بها الى المصلى نفسه، و الاكتفاء بفعل غيره عنه يحتاج الى دليل، نعم قام الدليل بالنسبة الى الامام، فانه يجوز ان يؤذن له و يقام له، فان ارادوا هذا الموضع، فهو مع كونه خلاف المتبادر من ظواهر النصوص المتقدمة، مدخول بان الظاهر ان الخطاب فيه انما هو للامام، غاية الامر انه ورد جواز فعل الغير له رخصة، لأن الناس مكلفون بالاقتداء به فى صلوته، و هذا من جملة افعال صلوته، فان لم يتبرّع غيره بالأذان و الاقامة له، رجع الحكم اليه، و كان عليه القيام بذلك، و لا دليل على انه يجوز له الاستيجار على اذان و لا اقامة، اذ غاية ما دل عليه الدليل حصول الرخصة له بتبرع الغير به، و الا فاصل الخطاب انما تعلق به من حيث ان الأذان و الاقامة من جملة افعال صلوته، و مندوباتها و مكملاتها المطلوب ايقاعه منه، و هذا بخلاف الأذان الاعلامى، فان الامر به لم يتعلق بشخص بعينه، و انما هو من قبيل المستحبات الكفائية، التى متى قام بها كفى فى امتثال الامر</w:t>
      </w:r>
      <w:r>
        <w:rPr>
          <w:rFonts w:eastAsia="Amiri" w:cs="Amiri" w:ascii="Amiri" w:hAnsi="Amiri"/>
          <w:color w:val="111111"/>
          <w:sz w:val="28"/>
          <w:szCs w:val="28"/>
          <w:rtl w:val="true"/>
          <w:lang w:bidi="ar-SA"/>
        </w:rPr>
        <w:t xml:space="preserve">. </w:t>
      </w:r>
      <w:bookmarkStart w:id="842" w:name="pg16598_261544"/>
    </w:p>
    <w:p>
      <w:pPr>
        <w:pStyle w:val="BookText"/>
        <w:rPr/>
      </w:pPr>
      <w:bookmarkEnd w:id="842"/>
      <w:r>
        <w:rPr>
          <w:rFonts w:ascii="Amiri" w:hAnsi="Amiri" w:eastAsia="Amiri" w:cs="Amiri"/>
          <w:color w:val="111111"/>
          <w:sz w:val="28"/>
          <w:sz w:val="28"/>
          <w:szCs w:val="28"/>
          <w:rtl w:val="true"/>
          <w:lang w:bidi="ar-SA"/>
        </w:rPr>
        <w:t>و بالجملة فانك اذا حققت النظر فى المقام، و تاملت ما ذكرناه من الكلام، علمت ان بحثهم هنا فى غير الأذان الاعلامى لا معنى له انتهى كلامه، رفع فى الخلد مقامه</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10954502_1280447820"/>
      <w:bookmarkStart w:id="844" w:name="_Toc342"/>
      <w:bookmarkEnd w:id="843"/>
      <w:r>
        <w:rPr>
          <w:rtl w:val="true"/>
        </w:rPr>
        <w:t>الرابع</w:t>
      </w:r>
      <w:r>
        <w:rPr>
          <w:rtl w:val="true"/>
        </w:rPr>
        <w:t xml:space="preserve">: </w:t>
      </w:r>
      <w:r>
        <w:rPr>
          <w:rtl w:val="true"/>
        </w:rPr>
        <w:t>لا بأس بالتطريب فى الأذان اذا اتم و بين و افصح بالالف و الهاء</w:t>
      </w:r>
      <w:bookmarkEnd w:id="844"/>
    </w:p>
    <w:p>
      <w:pPr>
        <w:pStyle w:val="BookText"/>
        <w:rPr/>
      </w:pPr>
      <w:r>
        <w:rPr>
          <w:rFonts w:ascii="Amiri" w:hAnsi="Amiri" w:eastAsia="Amiri" w:cs="Amiri"/>
          <w:color w:val="111111"/>
          <w:sz w:val="28"/>
          <w:sz w:val="28"/>
          <w:szCs w:val="28"/>
          <w:rtl w:val="true"/>
          <w:lang w:bidi="ar-SA"/>
        </w:rPr>
        <w:t xml:space="preserve">روى فى البحار عن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بالتطريب فى الأذان اذا اتم و بين و افصح بالالف و الهاء، الكلام فى المقام يقع فى مقامين فى التطريب و لم ار قائلا به فى الأذان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التطريب هنا التغنى كما فى القاموس، و تجويزه فى الأذان مما لم يقل به احد من اصحابنا، و لعله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من الامرين بالافصاح بالالف، و الهاء قد ورد مثله فى جملة من الأخبار، منها ما تقدم فى شرح قول المصنف محدرا فى الاقامة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ايضا فى شرح قوله طاب ثراه واقفا على اواخر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بعد نقل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الافصاح بالالف و الهاء، و قال فى المنتهى يكره ان يكون المؤذن لحّانا، و يستحب ان يظهر الهاء فى لفظتى اللّه و الصلوة، و الحاء من الفلاح، لما روى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يؤذن لكم من يدغم الهاء،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 اشهد ان محمدا رسول الله، 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ان يفصح فيهما بالحروف و بالهاء بالشهادتين، المراد بالهاء هاء اله لا هاء اشهد، و لا هاء الله، لأن الهاء فى اشهد مبينة مفصح بها لا لبس فيها، و هاء اللّه موقوفة مبنية لا لبس فيها، و انما المراد هاء اله فان بعض الناس ربما ادغم الهاء فى لا اله الا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البهائى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فهم من الافصاح بالهاء اظهار حركتها، لا اظهارها نفسها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لكلامه رحمه اللّه اصلا، اذ كونها مبنية لا يستلزم عدم اللحن فيها، و كثير من المؤذنين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منهم لا يظهرون الهمزات فى </w:t>
      </w:r>
      <w:bookmarkStart w:id="845" w:name="pg16598_261545"/>
    </w:p>
    <w:p>
      <w:pPr>
        <w:pStyle w:val="BookText"/>
        <w:rPr/>
      </w:pPr>
      <w:bookmarkEnd w:id="845"/>
      <w:r>
        <w:rPr>
          <w:rFonts w:ascii="Amiri" w:hAnsi="Amiri" w:eastAsia="Amiri" w:cs="Amiri"/>
          <w:color w:val="111111"/>
          <w:sz w:val="28"/>
          <w:sz w:val="28"/>
          <w:szCs w:val="28"/>
          <w:rtl w:val="true"/>
          <w:lang w:bidi="ar-SA"/>
        </w:rPr>
        <w:t>اول الكلمات، و لا الهاءات فى اواخرها، فالاولى حمله على تبيين كل الف و همزة وهاء فيهما، و قال الشهيد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الف اللّه الاخيرة غير المكتوبة و هاءه فى آخر الشهادتين، و كذا الالف و الهاء فى الصلوة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ضعف هذه المؤاخذة من شيخنا المجلسى على شيخنا البهائى عطر اللّه مضجعه، فان ما اعترض به عليه وارد ايضا على ابن ادريس فلا وجه لتخصيصه بهذه المؤاخذة، و كلام شيخنا المذكور مبنى على فهمه من كلام ابن ادريس و تخصيصه الافصاح بهذا الموضع دون الموضعين المنفيين فى كلامه، اذ الجميع مشترك فى البيان و الافصاح بكل من الحروف المذكورة، فلا وجه لافراد هذا الموضع الا باعتبار الافصاح بالحركة،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ان المراد من الرّوايات المزبورة الآمرة بالافصاح بالالف و الهاء غير ظاهر بظهور يعتد به، نعم رواية خالد بن نجيح المتقدمة فى شرح قول المصنف وفاقا على اواخر الفصول مشعرة باشعار ضعيف، ان المراد هو الالف و الهاء الواقعتان فى كلمة الله، و العمل بما اختاره المجلسى هو الاولى البتة، فلا ينبغى تركه</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10954504_1280447820"/>
      <w:bookmarkStart w:id="847" w:name="_Toc343"/>
      <w:bookmarkEnd w:id="846"/>
      <w:r>
        <w:rPr>
          <w:rtl w:val="true"/>
        </w:rPr>
        <w:t>الخامس</w:t>
      </w:r>
      <w:r>
        <w:rPr>
          <w:rtl w:val="true"/>
        </w:rPr>
        <w:t xml:space="preserve">: </w:t>
      </w:r>
      <w:r>
        <w:rPr>
          <w:rtl w:val="true"/>
        </w:rPr>
        <w:t>يستحب الأذان فقط او مع الاقامة فى غير الصلوة فى مواضع</w:t>
      </w:r>
      <w:r>
        <w:rPr>
          <w:rtl w:val="true"/>
        </w:rPr>
        <w:t>:</w:t>
      </w:r>
      <w:bookmarkEnd w:id="847"/>
    </w:p>
    <w:p>
      <w:pPr>
        <w:pStyle w:val="Heading6"/>
        <w:numPr>
          <w:ilvl w:val="5"/>
          <w:numId w:val="1"/>
        </w:numPr>
        <w:rPr/>
      </w:pPr>
      <w:bookmarkStart w:id="848" w:name="__RefHeading___Toc10954506_1280447820"/>
      <w:bookmarkStart w:id="849" w:name="_Toc344"/>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الأذان فقط</w:t>
      </w:r>
      <w:r>
        <w:rPr>
          <w:rStyle w:val="FootnoteAnchor"/>
          <w:rtl w:val="true"/>
        </w:rPr>
        <w:footnoteReference w:id="169"/>
      </w:r>
      <w:r>
        <w:rPr>
          <w:rFonts w:ascii="Amiri" w:hAnsi="Amiri" w:eastAsia="Amiri" w:cs="Amiri"/>
          <w:color w:val="111111"/>
          <w:sz w:val="28"/>
          <w:sz w:val="28"/>
          <w:szCs w:val="28"/>
          <w:rtl w:val="true"/>
          <w:lang w:bidi="ar-SA"/>
        </w:rPr>
        <w:t>او مع الاقامة فى غير الصلوة فى مواضع</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10954508_1280447820"/>
      <w:bookmarkStart w:id="851" w:name="_Toc345"/>
      <w:bookmarkEnd w:id="850"/>
      <w:r>
        <w:rPr>
          <w:rtl w:val="true"/>
        </w:rPr>
        <w:t>الأول</w:t>
      </w:r>
      <w:r>
        <w:rPr>
          <w:rtl w:val="true"/>
        </w:rPr>
        <w:t xml:space="preserve">: </w:t>
      </w:r>
      <w:r>
        <w:rPr>
          <w:rtl w:val="true"/>
        </w:rPr>
        <w:t>الفلوات الموحشة،</w:t>
      </w:r>
      <w:bookmarkEnd w:id="85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اشار اليه فى الذكرى، ثم قال روى ابن بابويه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تغولت بكم الغول فاذنوا</w:t>
      </w:r>
      <w:r>
        <w:rPr>
          <w:rStyle w:val="FootnoteAnchor"/>
          <w:rtl w:val="true"/>
        </w:rPr>
        <w:footnoteReference w:id="170"/>
      </w:r>
      <w:r>
        <w:rPr>
          <w:rFonts w:ascii="Amiri" w:hAnsi="Amiri" w:eastAsia="Amiri" w:cs="Amiri"/>
          <w:color w:val="111111"/>
          <w:sz w:val="28"/>
          <w:sz w:val="28"/>
          <w:szCs w:val="28"/>
          <w:rtl w:val="true"/>
          <w:lang w:bidi="ar-SA"/>
        </w:rPr>
        <w:t xml:space="preserve">و فى الجعفريّات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تغولت بكم الغيلان فاذنوا باذان الصلوة، و رواه العامة، و فسره الهروى بان العرب يقول ان الغيلان فى الفلوات ترائى للناس، تغول تغولا اى </w:t>
      </w:r>
      <w:bookmarkStart w:id="852" w:name="pg16598_261546"/>
    </w:p>
    <w:p>
      <w:pPr>
        <w:pStyle w:val="BookText"/>
        <w:rPr/>
      </w:pPr>
      <w:bookmarkEnd w:id="852"/>
      <w:r>
        <w:rPr>
          <w:rFonts w:ascii="Amiri" w:hAnsi="Amiri" w:eastAsia="Amiri" w:cs="Amiri"/>
          <w:color w:val="111111"/>
          <w:sz w:val="28"/>
          <w:sz w:val="28"/>
          <w:szCs w:val="28"/>
          <w:rtl w:val="true"/>
          <w:lang w:bidi="ar-SA"/>
        </w:rPr>
        <w:t>تلون تلونا فتيضلهم عن الطريق و تهلكهم، و روى فى الحديث لا غول، و فيه ابطال لكلام العرب، فيمكن ان يكون الأذان لدفع الخيال الذى يحصل فى الفلوات، و ان لم يكن له حقيقة انتهى كلام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البحار عن الدعائم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تغولت بكم الغيلان فاذنوا بالصلوة، قال فى البحار بعد نقله، و قال فى النهاية فيه لا غول و لا صفر، الغول احد الغيلان و هى جنس من الجنّ و الشيطان، كانت العرب تزعم ان الغول فى الفلاة تتراءى للناس، فتتغول تغولا اى تتلون تلونا فى صور شتى، و تغولهم أىّ تضلهم عن الطريق، و تهلكهم، فنفاه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ابطله، و قيل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غول، ليس نفيا لعين الغول و وجوده، و انما فيه ابطال زعم العرب فى تلونه بالصور المختلفة و اغتياله، فيكون المعنى بقوله لاغول انها لا تستطيع ان تضل احدا، و يشهد له الحديث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غول و لكن السعالى سحرة الجن، اى و لكن فى الجن سحرة، و لهم تلبيس و تخييل،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تغولت بكم الغيلان فبادروا بالأذان، اى ادفعوا شرها بذكر الله تعالى، و هذا يدل على انه لم يرد بنفيها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السعالى هى جمع سعلاءوهم، سحرة الجن، و روى فى البحار عن كتاب زيد الزراد،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الغول نوع من الجن يغتال الانسان، فاذا رايت الشخص الواحد فلا تستر شده، و ان ارشدكم فخالفوه، و اذا رايته فى خراب و قد خرج عليك، او فى فلاة من الارض فاذن فى وجهه، و ارفع صوتك، ثم ذكر دعاء،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ضللت الطريق فاذن باعلى صوتك، ثم ذكر 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صوتك بالأذان ترشد و تصيب الطريق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المحاسن، عن عبيد بن يحيى بن المغيرة، عن سهل بن سنان، عن سلام المداينى، عن جابر الجعفى، عن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تغولت لكم الغيلان فاذنوا باذان الصلوة</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10954510_1280447820"/>
      <w:bookmarkStart w:id="854" w:name="_Toc346"/>
      <w:bookmarkEnd w:id="853"/>
      <w:r>
        <w:rPr>
          <w:rtl w:val="true"/>
        </w:rPr>
        <w:t>الثانى</w:t>
      </w:r>
      <w:r>
        <w:rPr>
          <w:rtl w:val="true"/>
        </w:rPr>
        <w:t xml:space="preserve">: </w:t>
      </w:r>
      <w:r>
        <w:rPr>
          <w:rtl w:val="true"/>
        </w:rPr>
        <w:t>الأذان فى اذن المولود اليمنى و الاقامة فى اليسرى</w:t>
      </w:r>
      <w:bookmarkEnd w:id="85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الذكرى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المواضع التى يستحب الأذان و </w:t>
      </w:r>
      <w:bookmarkStart w:id="855" w:name="pg16598_261547"/>
    </w:p>
    <w:p>
      <w:pPr>
        <w:pStyle w:val="BookText"/>
        <w:rPr/>
      </w:pPr>
      <w:bookmarkEnd w:id="855"/>
      <w:r>
        <w:rPr>
          <w:rFonts w:ascii="Amiri" w:hAnsi="Amiri" w:eastAsia="Amiri" w:cs="Amiri"/>
          <w:color w:val="111111"/>
          <w:sz w:val="28"/>
          <w:sz w:val="28"/>
          <w:szCs w:val="28"/>
          <w:rtl w:val="true"/>
          <w:lang w:bidi="ar-SA"/>
        </w:rPr>
        <w:t xml:space="preserve">الاقامة، الأذان فى اذن المولود اليمنى و الاقامة فى اليسرى نص عليه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البحار عن الدعائم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فليؤذن فى اذنه اليمنى، و ليقم فى اليسرى، فان ذلك عصمة من الشيطان</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10954512_1280447820"/>
      <w:bookmarkStart w:id="857" w:name="_Toc347"/>
      <w:bookmarkEnd w:id="856"/>
      <w:r>
        <w:rPr>
          <w:rtl w:val="true"/>
        </w:rPr>
        <w:t>الثالث</w:t>
      </w:r>
      <w:r>
        <w:rPr>
          <w:rtl w:val="true"/>
        </w:rPr>
        <w:t xml:space="preserve">: </w:t>
      </w:r>
      <w:r>
        <w:rPr>
          <w:rtl w:val="true"/>
        </w:rPr>
        <w:t>من ساء خلقه يؤذن فى اذنه كما ذكره فى الذكرى و غيره،</w:t>
      </w:r>
      <w:bookmarkEnd w:id="857"/>
    </w:p>
    <w:p>
      <w:pPr>
        <w:pStyle w:val="BookText"/>
        <w:rPr/>
      </w:pPr>
      <w:r>
        <w:rPr>
          <w:rFonts w:ascii="Amiri" w:hAnsi="Amiri" w:eastAsia="Amiri" w:cs="Amiri"/>
          <w:color w:val="111111"/>
          <w:sz w:val="28"/>
          <w:sz w:val="28"/>
          <w:szCs w:val="28"/>
          <w:rtl w:val="true"/>
          <w:lang w:bidi="ar-SA"/>
        </w:rPr>
        <w:t xml:space="preserve">قال فى الأول،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ياكل اللحم اربعين يوما ساء خلقه، و من ساء خلقه فاذنوا فى اذنه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البحار عن المحاسن عن ابيه، عن ابن ابى عمير، عن هشام بن سالم، قال اللحم ينبت اللحم، و من تركه اربعين يوما ساء خلقه، فاذنوا فى اذنه، و روى عنه ايضا عن محمد بن على، عن احمد بن محمد، عن ابان الواسطى،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شىء قرما، و ان قرم الرجل اللحم فمن تركه اربعين يوما ساء خلقه، و من ساء خلقه فاذنوا فى اذنه اليمنى، قال فى البحار بعد ذلك و رواه 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 شدة شهوة اللحم، و روى ايضا عن المحاسن عن ابيه، عمن ذكره عن ابى جعفر الايار،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اللحم فان اللحم من اللحم، و اللحم ينبت اللحم، و من لم ياكل اللحم اربعين يوما ساء خلقه و اذا ساء خلق احدكم من انسان او دابة فاذنوا فى اذنه الأذان كله، و قد تقدم فى اول بحث الأذان فى مضمر سليمان الجعفرى،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فى بيتك فانه يطرد الشيطان، و يستحب من اجل الصبيان قال</w:t>
      </w:r>
      <w:r>
        <w:rPr>
          <w:rStyle w:val="FootnoteAnchor"/>
          <w:rtl w:val="true"/>
        </w:rPr>
        <w:footnoteReference w:id="173"/>
      </w:r>
      <w:r>
        <w:rPr>
          <w:rFonts w:ascii="Amiri" w:hAnsi="Amiri" w:eastAsia="Amiri" w:cs="Amiri"/>
          <w:color w:val="111111"/>
          <w:sz w:val="28"/>
          <w:sz w:val="28"/>
          <w:szCs w:val="28"/>
          <w:rtl w:val="true"/>
          <w:lang w:bidi="ar-SA"/>
        </w:rPr>
        <w:t>فى الذكرى و غيره، و هذا يمكن حمله على اذان الصلوة</w:t>
      </w:r>
      <w:r>
        <w:rPr>
          <w:rFonts w:eastAsia="Amiri" w:cs="Amiri" w:ascii="Amiri" w:hAnsi="Amiri"/>
          <w:color w:val="111111"/>
          <w:sz w:val="28"/>
          <w:szCs w:val="28"/>
          <w:rtl w:val="true"/>
          <w:lang w:bidi="ar-SA"/>
        </w:rPr>
        <w:t xml:space="preserve">. </w:t>
      </w:r>
      <w:bookmarkStart w:id="858" w:name="pg16598_261548"/>
    </w:p>
    <w:p>
      <w:pPr>
        <w:pStyle w:val="Heading6"/>
        <w:numPr>
          <w:ilvl w:val="5"/>
          <w:numId w:val="1"/>
        </w:numPr>
        <w:rPr/>
      </w:pPr>
      <w:bookmarkStart w:id="859" w:name="__RefHeading___Toc10954514_1280447820"/>
      <w:bookmarkStart w:id="860" w:name="_Toc348"/>
      <w:bookmarkEnd w:id="858"/>
      <w:bookmarkEnd w:id="859"/>
      <w:r>
        <w:rPr>
          <w:rtl w:val="true"/>
        </w:rPr>
        <w:t>السادس</w:t>
      </w:r>
      <w:r>
        <w:rPr>
          <w:rtl w:val="true"/>
        </w:rPr>
        <w:t xml:space="preserve">: </w:t>
      </w:r>
      <w:r>
        <w:rPr>
          <w:rtl w:val="true"/>
        </w:rPr>
        <w:t>يستحب فى حال الأذان ان يضع اصبعيه فى اذنيه،</w:t>
      </w:r>
      <w:bookmarkEnd w:id="860"/>
    </w:p>
    <w:p>
      <w:pPr>
        <w:pStyle w:val="BookText"/>
        <w:rPr/>
      </w:pPr>
      <w:r>
        <w:rPr>
          <w:rFonts w:ascii="Amiri" w:hAnsi="Amiri" w:eastAsia="Amiri" w:cs="Amiri"/>
          <w:color w:val="111111"/>
          <w:sz w:val="28"/>
          <w:sz w:val="28"/>
          <w:szCs w:val="28"/>
          <w:rtl w:val="true"/>
          <w:lang w:bidi="ar-SA"/>
        </w:rPr>
        <w:t xml:space="preserve">كما صرح به جماعة، و ربما قيده بعضهم بالأذان الاعلامى، مع ان الخبر مطلق، روى التهذيب فى باب الأذان و الاقامة فى الزيادات فى الصحيح عن الحسن بن السرى،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ان تضع اصبعيك فى اذنيك فى الأذان، قال فى الفقيه فى باب الأذان و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الحسن بن السرى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اذا اذن الرجل ان يضع اصبعيه فى اذنيه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فى البحار عن سعد السّعود للسيد على بن طاوس، نقلا من تفسير محمّد بن العباس بن مروان، عن الحسين بن محمد بن سعيد، عن محمد بن البيض بن الفياض، عن ابراهيم بن عبد الله، عن عبد الرزاق، عن معمر، عن ابن حماد عن ابيه عن جده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جبرئيل فوضع سبّابته اليمنى فى اذنه اليمنى، فاذن مثنى مثنى، يقول فى آخرها حى على خير العمل مثنى مثنى، حتى اذا قضى اذانه، اقام الصّلوة مثنى مثنى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استحبابه مطلقا، و يمكن اختصاصه باذان الاعلام، و يؤيده تقييده بالرّجل، فانه لا يستحب للنساء اذان الاعلام، و ان استحب لهن الأذان بشروط ان لا يسمعه الاجنبى، و التعميم للرجال اولى</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10954516_1280447820"/>
      <w:bookmarkStart w:id="862" w:name="_Toc349"/>
      <w:bookmarkEnd w:id="861"/>
      <w:r>
        <w:rPr>
          <w:rtl w:val="true"/>
        </w:rPr>
        <w:t>السابع</w:t>
      </w:r>
      <w:r>
        <w:rPr>
          <w:rtl w:val="true"/>
        </w:rPr>
        <w:t xml:space="preserve">: </w:t>
      </w:r>
      <w:r>
        <w:rPr>
          <w:rtl w:val="true"/>
        </w:rPr>
        <w:t xml:space="preserve">روى فى البحار عن الدعائم، عن على </w:t>
      </w:r>
      <w:r>
        <w:rPr>
          <w:rtl w:val="true"/>
        </w:rPr>
        <w:t>(</w:t>
      </w:r>
      <w:r>
        <w:rPr>
          <w:rtl w:val="true"/>
        </w:rPr>
        <w:t>ع</w:t>
      </w:r>
      <w:r>
        <w:rPr>
          <w:rtl w:val="true"/>
        </w:rPr>
        <w:t xml:space="preserve">) </w:t>
      </w:r>
      <w:r>
        <w:rPr>
          <w:rtl w:val="true"/>
        </w:rPr>
        <w:t>انه قال</w:t>
      </w:r>
      <w:r>
        <w:rPr>
          <w:rtl w:val="true"/>
        </w:rPr>
        <w:t xml:space="preserve">: </w:t>
      </w:r>
      <w:r>
        <w:rPr>
          <w:rtl w:val="true"/>
        </w:rPr>
        <w:t>ليؤذن لكم افصحكم، و ليؤمكم افقهكم،</w:t>
      </w:r>
      <w:bookmarkEnd w:id="86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 الاصحاب باستحباب كون المؤذن فصيحا، و قال الشهيد الثانى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ان يراد بالفصاحة هنا </w:t>
      </w:r>
      <w:bookmarkStart w:id="863" w:name="pg16598_261549"/>
    </w:p>
    <w:p>
      <w:pPr>
        <w:pStyle w:val="BookText"/>
        <w:rPr/>
      </w:pPr>
      <w:bookmarkEnd w:id="863"/>
      <w:r>
        <w:rPr>
          <w:rFonts w:ascii="Amiri" w:hAnsi="Amiri" w:eastAsia="Amiri" w:cs="Amiri"/>
          <w:color w:val="111111"/>
          <w:sz w:val="28"/>
          <w:sz w:val="28"/>
          <w:szCs w:val="28"/>
          <w:rtl w:val="true"/>
          <w:lang w:bidi="ar-SA"/>
        </w:rPr>
        <w:t>معناها اللغوى، بمعنى خلوص كلماته و حروفه عن اللكنه و اللثغة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تتبين حروفه بيانا كاملا، لا المعنى الاصطلاحى، لأن الملكة التى يقتدر بها على التعبير عن المقصود بلفظ فصيح، لا دخل لها فى الفاظ الأذان المتلقاة من غير زيادة و لا نقصان، انتهى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يكون المؤذن لحّانا، حدرا من احالة كما لو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 اقرؤكم و يؤذن لكم افصحكم، و فى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يؤذن خياركم، و لو كان فيه لثغة فلا بأس، لما روى ان بلالا كان يبدل الشين سينا</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10954518_1280447820"/>
      <w:bookmarkStart w:id="865" w:name="_Toc350"/>
      <w:bookmarkEnd w:id="864"/>
      <w:r>
        <w:rPr>
          <w:rtl w:val="true"/>
        </w:rPr>
        <w:t>الثامن</w:t>
      </w:r>
      <w:r>
        <w:rPr>
          <w:rtl w:val="true"/>
        </w:rPr>
        <w:t xml:space="preserve">: </w:t>
      </w:r>
      <w:r>
        <w:rPr>
          <w:rtl w:val="true"/>
        </w:rPr>
        <w:t>قال فى الذكرى</w:t>
      </w:r>
      <w:r>
        <w:rPr>
          <w:rtl w:val="true"/>
        </w:rPr>
        <w:t xml:space="preserve">: </w:t>
      </w:r>
      <w:r>
        <w:rPr>
          <w:rtl w:val="true"/>
        </w:rPr>
        <w:t>يجوز ان يتولى الأذان و الاقامة واحد، و ان يؤذن احد، و يقيم غيره،</w:t>
      </w:r>
      <w:bookmarkEnd w:id="865"/>
    </w:p>
    <w:p>
      <w:pPr>
        <w:pStyle w:val="BookText"/>
        <w:rPr/>
      </w:pPr>
      <w:r>
        <w:rPr>
          <w:rFonts w:ascii="Amiri" w:hAnsi="Amiri" w:eastAsia="Amiri" w:cs="Amiri"/>
          <w:color w:val="111111"/>
          <w:sz w:val="28"/>
          <w:sz w:val="28"/>
          <w:szCs w:val="28"/>
          <w:rtl w:val="true"/>
          <w:lang w:bidi="ar-SA"/>
        </w:rPr>
        <w:t xml:space="preserve">و هل يستحب اتحاد المؤذن و المقيم؟ لم يثبت عندنا ذلك، و كذا لم يثبت استحباب اختصاص المؤذن الأول بالاقامة و قد روى العامة ان رجلا من بنى صداء اذن فى غيبة بلال، فلما جاء بلال هم بالاقامة،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اخاصداء قد اذن، و من اذن فليقم،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ان يسبق المؤذن الراتب فى المسجد بالأذان، فلو سبقه اعتد به، و هل يبق وظيفة الاقامة للراتب؟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لقضية بلال، و ثبوتها مطلقا، لأن الظاهر ان الصد اى اذن باذن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كالراتب، و التفصيل بالتفريط من الراتب، فيزول وظيفة الاقامة و عدمه فيبقى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البحار عن الدعائم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يؤذن المؤذن و يقيم غيره، قال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يتولى الأذان واحد و الاقامة آخر، فقد روى ان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يقيم بعد اذان غيره، و يؤذن و يقيم غيره، و روى ايضا عن جامع الشرايع للشيخ يحيى بن سعيد،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و يؤذن غيره</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10954520_1280447820"/>
      <w:bookmarkStart w:id="867" w:name="_Toc351"/>
      <w:bookmarkEnd w:id="866"/>
      <w:r>
        <w:rPr>
          <w:rtl w:val="true"/>
        </w:rPr>
        <w:t>التاسع</w:t>
      </w:r>
      <w:r>
        <w:rPr>
          <w:rtl w:val="true"/>
        </w:rPr>
        <w:t xml:space="preserve">: </w:t>
      </w:r>
      <w:r>
        <w:rPr>
          <w:rtl w:val="true"/>
        </w:rPr>
        <w:t>قال فى الذكرى</w:t>
      </w:r>
      <w:r>
        <w:rPr>
          <w:rtl w:val="true"/>
        </w:rPr>
        <w:t xml:space="preserve">: </w:t>
      </w:r>
      <w:r>
        <w:rPr>
          <w:rtl w:val="true"/>
        </w:rPr>
        <w:t>الظاهر ان الاقامة منوطة باذن الامام صريحا، او بشاهد الحال كحضوره عند كمال الصفوف،</w:t>
      </w:r>
      <w:bookmarkEnd w:id="86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العامة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68" w:name="pg16598_261550"/>
    </w:p>
    <w:p>
      <w:pPr>
        <w:pStyle w:val="BookText"/>
        <w:rPr/>
      </w:pPr>
      <w:bookmarkEnd w:id="868"/>
      <w:r>
        <w:rPr>
          <w:rFonts w:ascii="Amiri" w:hAnsi="Amiri" w:eastAsia="Amiri" w:cs="Amiri"/>
          <w:color w:val="111111"/>
          <w:sz w:val="28"/>
          <w:sz w:val="28"/>
          <w:szCs w:val="28"/>
          <w:rtl w:val="true"/>
          <w:lang w:bidi="ar-SA"/>
        </w:rPr>
        <w:t>المؤذن املك بالأذان، و الامام املك بالاقامة</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10954522_1280447820"/>
      <w:bookmarkStart w:id="870" w:name="_Toc352"/>
      <w:bookmarkEnd w:id="869"/>
      <w:r>
        <w:rPr>
          <w:rtl w:val="true"/>
        </w:rPr>
        <w:t>العاشر</w:t>
      </w:r>
      <w:r>
        <w:rPr>
          <w:rtl w:val="true"/>
        </w:rPr>
        <w:t xml:space="preserve">: </w:t>
      </w:r>
      <w:r>
        <w:rPr>
          <w:rtl w:val="true"/>
        </w:rPr>
        <w:t>قال فى الذكرى</w:t>
      </w:r>
      <w:r>
        <w:rPr>
          <w:rtl w:val="true"/>
        </w:rPr>
        <w:t xml:space="preserve">: </w:t>
      </w:r>
      <w:r>
        <w:rPr>
          <w:rtl w:val="true"/>
        </w:rPr>
        <w:t>قال ابن ادريس</w:t>
      </w:r>
      <w:r>
        <w:rPr>
          <w:rtl w:val="true"/>
        </w:rPr>
        <w:t xml:space="preserve">: </w:t>
      </w:r>
      <w:r>
        <w:rPr>
          <w:rtl w:val="true"/>
        </w:rPr>
        <w:t>يستحب للامام ان يلى الأذان و الاقامة،</w:t>
      </w:r>
      <w:bookmarkEnd w:id="870"/>
    </w:p>
    <w:p>
      <w:pPr>
        <w:pStyle w:val="BookText"/>
        <w:rPr/>
      </w:pPr>
      <w:r>
        <w:rPr>
          <w:rFonts w:ascii="Amiri" w:hAnsi="Amiri" w:eastAsia="Amiri" w:cs="Amiri"/>
          <w:color w:val="111111"/>
          <w:sz w:val="28"/>
          <w:sz w:val="28"/>
          <w:szCs w:val="28"/>
          <w:rtl w:val="true"/>
          <w:lang w:bidi="ar-SA"/>
        </w:rPr>
        <w:t>ليحصل له ثواب الجميع، الا ان يكون امير جيش او سريه، فالمستحب ان يلى الأذان و الاقامة غيره، و نقله عن الشيخ المفيد فى رسالته الى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استحباب هذا الجمع نظر، لانه لم يفعله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نادرا، و لا واظب عليه عليّ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الصحابة و الائمة بعدهم غالبا، الا ان يقول هؤلاء امراء جيش او فى معناهم</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10954524_1280447820"/>
      <w:bookmarkStart w:id="872" w:name="_Toc353"/>
      <w:bookmarkEnd w:id="871"/>
      <w:r>
        <w:rPr>
          <w:rtl w:val="true"/>
        </w:rPr>
        <w:t>الحادى عشر</w:t>
      </w:r>
      <w:r>
        <w:rPr>
          <w:rtl w:val="true"/>
        </w:rPr>
        <w:t xml:space="preserve">: </w:t>
      </w:r>
      <w:r>
        <w:rPr>
          <w:rtl w:val="true"/>
        </w:rPr>
        <w:t>استحباب أذكار عند فصول الأذن و الإقامة</w:t>
      </w:r>
      <w:bookmarkEnd w:id="872"/>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البراج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اذن او اقام ان يقول فى نفسه عند 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خير البرية، مرتين، و يقول ايضا فى نفسه اذا فرغ من قوله حى على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 و كذلك يقول عند قوله حىّ على الفلاح، و اذا قال قد قامت الصلوة،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اقمها و ادمها من صالحى اهلها عملا، و اذا فرغ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الصّلوة قال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الدعوة التامة، و الصلوة القائمة، اعط محمدا سؤله يوم القيمة، و بلغه الدّرجة و الوسيلة من الجنة، و تقبل شفاعته فى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السّكونى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دخل المسجد و بلال يقيم الصلوة جلس</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10954526_1280447820"/>
      <w:bookmarkStart w:id="874" w:name="_Toc354"/>
      <w:bookmarkEnd w:id="873"/>
      <w:r>
        <w:rPr>
          <w:rtl w:val="true"/>
        </w:rPr>
        <w:t>الثانى عشر</w:t>
      </w:r>
      <w:r>
        <w:rPr>
          <w:rtl w:val="true"/>
        </w:rPr>
        <w:t xml:space="preserve">: </w:t>
      </w:r>
      <w:r>
        <w:rPr>
          <w:rtl w:val="true"/>
        </w:rPr>
        <w:t>قال فى الذكرى</w:t>
      </w:r>
      <w:r>
        <w:rPr>
          <w:rtl w:val="true"/>
        </w:rPr>
        <w:t xml:space="preserve">: </w:t>
      </w:r>
      <w:r>
        <w:rPr>
          <w:rtl w:val="true"/>
        </w:rPr>
        <w:t>قال الشيخ</w:t>
      </w:r>
      <w:r>
        <w:rPr>
          <w:rtl w:val="true"/>
        </w:rPr>
        <w:t xml:space="preserve">: </w:t>
      </w:r>
      <w:r>
        <w:rPr>
          <w:rtl w:val="true"/>
        </w:rPr>
        <w:t>ليس من السنة ان يلتفت الامام بعد الفراغ من الاقامة يمينا و شمالا،</w:t>
      </w:r>
      <w:bookmarkEnd w:id="874"/>
    </w:p>
    <w:p>
      <w:pPr>
        <w:pStyle w:val="BookText"/>
        <w:rPr/>
      </w:pPr>
      <w:r>
        <w:rPr>
          <w:rFonts w:ascii="Amiri" w:hAnsi="Amiri" w:eastAsia="Amiri" w:cs="Amiri"/>
          <w:color w:val="111111"/>
          <w:sz w:val="28"/>
          <w:sz w:val="28"/>
          <w:szCs w:val="28"/>
          <w:rtl w:val="true"/>
          <w:lang w:bidi="ar-SA"/>
        </w:rPr>
        <w:t>و لا ان يقولوا استووا يرحمكم الله، لعدم الدليل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استواء الصّفوف، لما ياتى ان شاء اللّه تعالى و قد استثنى الاصحاب من الكلام بعد الاقامة تسوية الصفوف، و الامام احق للجماعة بذلك، فاذ استشعر عدم الاستواء استحب له الامر بالاستواء</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10954528_1280447820"/>
      <w:bookmarkStart w:id="876" w:name="_Toc355"/>
      <w:bookmarkEnd w:id="875"/>
      <w:r>
        <w:rPr>
          <w:rtl w:val="true"/>
        </w:rPr>
        <w:t>الثالث عشر</w:t>
      </w:r>
      <w:r>
        <w:rPr>
          <w:rtl w:val="true"/>
        </w:rPr>
        <w:t xml:space="preserve">: </w:t>
      </w:r>
      <w:r>
        <w:rPr>
          <w:rtl w:val="true"/>
        </w:rPr>
        <w:t>قال فى الذكرى</w:t>
      </w:r>
      <w:r>
        <w:rPr>
          <w:rtl w:val="true"/>
        </w:rPr>
        <w:t xml:space="preserve">: </w:t>
      </w:r>
      <w:r>
        <w:rPr>
          <w:rtl w:val="true"/>
        </w:rPr>
        <w:t>قال ابن الجنيد</w:t>
      </w:r>
      <w:r>
        <w:rPr>
          <w:rtl w:val="true"/>
        </w:rPr>
        <w:t xml:space="preserve">: </w:t>
      </w:r>
      <w:r>
        <w:rPr>
          <w:rtl w:val="true"/>
        </w:rPr>
        <w:t>لا يستحب الأذان جالسا الا فى حال يباح فيها الصّلوة كذلك،</w:t>
      </w:r>
      <w:bookmarkEnd w:id="87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الراكب اذا كان محاربا، او </w:t>
      </w:r>
      <w:bookmarkStart w:id="877" w:name="pg16598_261551"/>
    </w:p>
    <w:p>
      <w:pPr>
        <w:pStyle w:val="BookText"/>
        <w:rPr/>
      </w:pPr>
      <w:bookmarkEnd w:id="877"/>
      <w:r>
        <w:rPr>
          <w:rFonts w:ascii="Amiri" w:hAnsi="Amiri" w:eastAsia="Amiri" w:cs="Amiri"/>
          <w:color w:val="111111"/>
          <w:sz w:val="28"/>
          <w:sz w:val="28"/>
          <w:szCs w:val="28"/>
          <w:rtl w:val="true"/>
          <w:lang w:bidi="ar-SA"/>
        </w:rPr>
        <w:t>فى ارض ملصّة، و اذا اراد ان يؤذن اخرج رجليه من الرّكاب، و كذا اذا اراد الصّلوة راكبا، و يجوز ان للماشى، و يستقبل القبلة فى التشهد مع الامكان، فاما الاقامة فلا يجوز الا و هو قائم على الارض مع عدم المانع،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ان يستدبر المؤذن فى اذانه اذا اتى بالتكبير و التهليل و الشهادة تجاه القبلة، و لا يستدبر فى اقامته، و لا بأس ان يؤذن الرّجل و يقيم غيره، و لا بأس بالأذان على غير طهارة، و الاقامة لا تكون الا على طهارة، ربما يجوز ان يكون داخلا به فى الصلوة، فان ذكر ان اقامته كانت على غير ذلك رجع فتطهر و ابتداء بها من اولها، و لا يجوز الكلام بعد قد قامت الصلوة للمؤذن و لا للتابعين، الا بواجب لا يجوز لهم الامساك عنه</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10954530_1280447820"/>
      <w:bookmarkStart w:id="879" w:name="_Toc356"/>
      <w:bookmarkEnd w:id="878"/>
      <w:r>
        <w:rPr>
          <w:rtl w:val="true"/>
        </w:rPr>
        <w:t>الرابع عشر</w:t>
      </w:r>
      <w:r>
        <w:rPr>
          <w:rtl w:val="true"/>
        </w:rPr>
        <w:t xml:space="preserve">: </w:t>
      </w:r>
      <w:r>
        <w:rPr>
          <w:rtl w:val="true"/>
        </w:rPr>
        <w:t>في ثوابهما</w:t>
      </w:r>
      <w:bookmarkEnd w:id="87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فى البحار عن ثواب الاعمال باسناده المتقدم فى باب المساجد، عن ابى هريرة و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اذان مسجد من مساجد اللّه فاذن فيه و هو يريد وجه الله اعطاه اللّه عز و جل ثواب اربعين الف الف نبى، و اربعين الف الف صديق، و اربعين الف شهيد، و ادخل فى شفاعته اربعين الف الف امة فى كل، امه اربعون الف الف رجل، و كان له فى كل جنة من الجنان اربعون الف الف مدينة فى كل مدينة اربعون الف الف قصر، فى كل قصر اربعون الف دار، فى كل دار اربعون الف الف بيت، فى كل بيت اربعون الف الف سرير، على كل سرير، زوجة من حور العين، سعة كل بيت منها مثل الدنيا اربعون الف الف مرة، بين يدى كل زوجة اربعون الف الف وصيف، و اربعون الف وصيفة، فى كل بيت اربعون الف الف مائدة، على كل مائدة اربعون الف الف قصعة، فى كل قصعة اربعون الف الف لون من الطعام، لو نزل به الثقلان لادخلهم ادنى بيت من بيوتها، لهم فيها ما شاؤا من الطعام و الشراب و الطيب و اللباس و الثمار، و الوان التحف، و الطريف من الحلى و الحلل، كل بيت منها يكتفى بما فيه من هذه الاشياء عما فى فى البيت الآخر، فاذا اذن المؤذن،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اكتنفه </w:t>
      </w:r>
      <w:bookmarkStart w:id="880" w:name="pg16598_261552"/>
    </w:p>
    <w:p>
      <w:pPr>
        <w:pStyle w:val="BookText"/>
        <w:rPr/>
      </w:pPr>
      <w:bookmarkEnd w:id="880"/>
      <w:r>
        <w:rPr>
          <w:rFonts w:ascii="Amiri" w:hAnsi="Amiri" w:eastAsia="Amiri" w:cs="Amiri"/>
          <w:color w:val="111111"/>
          <w:sz w:val="28"/>
          <w:sz w:val="28"/>
          <w:szCs w:val="28"/>
          <w:rtl w:val="true"/>
          <w:lang w:bidi="ar-SA"/>
        </w:rPr>
        <w:t>اربعون الف الف ملك، كلهم يصلون عليه، و يستغفرون له و كان فى ظل اللّه عز و جل حتى يفرغ، و كتب له ثوابه اربعون الف الف ملك، ثم صعدوا به الى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مجالس الصدوق، عن حمزة بن محمد العلوى، عن عبد العزير الابهرى، عن محمد بن زكريا، عن شعيب بن واقد، عن الحسين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اذن محتسبا يريد بذلك وجه اللّه عز و جل، اعطاه اللّه ثواب اربعين الف شهيد، و اربعين الف صديق</w:t>
      </w:r>
      <w:r>
        <w:rPr>
          <w:rStyle w:val="FootnoteAnchor"/>
          <w:rtl w:val="true"/>
        </w:rPr>
        <w:footnoteReference w:id="174"/>
      </w:r>
      <w:r>
        <w:rPr>
          <w:rFonts w:ascii="Amiri" w:hAnsi="Amiri" w:eastAsia="Amiri" w:cs="Amiri"/>
          <w:color w:val="111111"/>
          <w:sz w:val="28"/>
          <w:sz w:val="28"/>
          <w:szCs w:val="28"/>
          <w:rtl w:val="true"/>
          <w:lang w:bidi="ar-SA"/>
        </w:rPr>
        <w:t>و يدخل فى شفاعته اربعين الف مسئى من امتى الى الجنة، الا و انّ المؤذن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صلى عليه تسعون الف ملك، و استغفروا، و كان يوم القيمة فى ظل العرش حتى يفرغ اللّه من حساب الخلايق، و يكتب ثواب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اللّه اربعون الف ملك و من حافظ على الصّف الأول و التكبيرة الاولى لا يؤذى مسلما، اعطاه من الاجر ما يعطى المؤذنون فى الدنيا و الاخرة</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10954532_1280447820"/>
      <w:bookmarkStart w:id="882" w:name="_Toc357"/>
      <w:bookmarkEnd w:id="881"/>
      <w:r>
        <w:rPr>
          <w:rtl w:val="true"/>
        </w:rPr>
        <w:t>الخامس عشر</w:t>
      </w:r>
      <w:r>
        <w:rPr>
          <w:rtl w:val="true"/>
        </w:rPr>
        <w:t xml:space="preserve">: </w:t>
      </w:r>
      <w:r>
        <w:rPr>
          <w:rtl w:val="true"/>
        </w:rPr>
        <w:t>في ترك حي على خير العمل</w:t>
      </w:r>
      <w:bookmarkEnd w:id="88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فى البحار عن العلل عن عبد الواحد بن محمد بن عبدوس، عن على بن قتيبة، عن الفضل بن شاذان، عن ابن ابى عمير، انه سأل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حى على خير العمل تركت من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العلة الظاهرة او الباطنة؟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اريدهما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العلة الظاهرة فلئلا يدع الناس الجهاد اتكالا على الصلوة، و اما الباطنة فان خير العمل الولاية، فاراد من امر بترك حىّ على خير العمل من الأذان ان لا يقع حثّ عليها، و دعاء اليها، و روى ايضا منه عن على بن عبد اللّه الوراق، و على بن محمد بن الحسن، </w:t>
      </w:r>
    </w:p>
    <w:p>
      <w:pPr>
        <w:pStyle w:val="BookText"/>
        <w:rPr/>
      </w:pPr>
      <w:r>
        <w:rPr>
          <w:rFonts w:ascii="Amiri" w:hAnsi="Amiri" w:eastAsia="Amiri" w:cs="Amiri"/>
          <w:color w:val="111111"/>
          <w:sz w:val="28"/>
          <w:sz w:val="28"/>
          <w:szCs w:val="28"/>
          <w:rtl w:val="true"/>
          <w:lang w:bidi="ar-SA"/>
        </w:rPr>
        <w:t>عن سعد بن عبد الله، عن العباس بن سعيد الازرق، عن سويد بن سعيد الانبارى، عن محمد بن عثمان الجمحى، عن الحكم بن ابان،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لاى شىء حذف من الأذان حى على خير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عمر بذلك ان لا يتكل الناس على الصّلوة و يدعوا الجهاد، فلذلك حذفها من الأذان، 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على ان عمر و اتباعه عليهم اللعنه يزعمون انهم اعلم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انهما لم يتفطنا بهذه المفسدة، و تفطن بهذا الشقى الغبى، و لم لم يمنع ذلك اصحاب الرسول فى زمانه و اصحاب امير المؤمنين صلوات اللّه عليهما عن الجهاد، بل كانوا مع مواظبتهم على حى على خير العمل اشد اهتماما بالجهاد من ساير العباد، و كون عمل افضل من عمل آخر لا يصير سببا لأن يترك المكلف المفضول، كان الناس يعلمون ان الصلوة افضل من الزكوة، و الصوم، ورد السلام، و ستر العورة، و اكثر العبادات و التكاليف الشرعية، و لم يضر علمهم بذلك سببا لتركها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بعد ان نقل الخبرين المتقدمين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التعليل العليل ما نقله اولياؤه عنه ايضا فى تحريم متعة الحج، من قوله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كرهت ان يخرجوا الى الحج و رؤسهم تقطر من نسائهم، و قوله كرهت ان يكون معرسين تحت الاراك، ثم يخرجوا الى الحج و رؤسهم تقطر من نسائهم، ارايت ان اللّه عز و جل الذى امر بهذين الحكمين لا يعلم بهذا الامر الذى علل هذا المرتد به فى كل من المؤمنين، فذهب ذلك عن علم اللّه سبحانه، و انما اهتدى اليه هو؟ و لقد صدق عليه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من طريق الاصحاب حى على خير العمل فى عهد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بلالا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اؤذن لاحد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تركت حى على خير العمل، و ان الثانى امر بتركها لئلا يتخال الناس عن الجهاد، و كان ابن النساج مؤذن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فاذا راه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مرحبا بالقايلين عدلا، و بالصلوة مرحبا و اهلا</w:t>
      </w:r>
      <w:r>
        <w:rPr>
          <w:rFonts w:eastAsia="Amiri" w:cs="Amiri" w:ascii="Amiri" w:hAnsi="Amiri"/>
          <w:color w:val="111111"/>
          <w:sz w:val="28"/>
          <w:szCs w:val="28"/>
          <w:rtl w:val="true"/>
          <w:lang w:bidi="ar-SA"/>
        </w:rPr>
        <w:t xml:space="preserve">. </w:t>
      </w:r>
      <w:bookmarkStart w:id="883" w:name="pg16598_261554"/>
    </w:p>
    <w:p>
      <w:pPr>
        <w:pStyle w:val="BookText"/>
        <w:rPr/>
      </w:pPr>
      <w:bookmarkEnd w:id="883"/>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سهل بن حنيف و عبد اللّه بن عمر، و الباقر و الصادق عليهما السلام، انهم كانوا يؤذنون بحى على خير العمل، و فى حديث ابن عمر انه سمع ابا محذورة ينادى بحى على خير العمل فى اذانه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شاهدنا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العمل بطبرستان و اليمن و الكوفة و نواحيها و بعض بغداد، و قال ابن ابى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اسقط حى على خير العمل من نهى عن المتعتين و بيع امهات الاولاد خشية ان يتكل الناس بزعمه على الصلوة و يدعوا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انه نهى عن ذلك كله فى مقام واحد انتهى كلام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فى البحار عن معانى الأخبار و العلل بالاسناد المتقدم، عن العباس عن سعيد، عن ابى نصر، عن عيسى بن مهران، عن الحسن بن عبد الله الوهاب، عن محمد بن مروان،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ما تفسير حىّ على خير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الى البر، اتدرى برمن؟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دعاك الى بر فاطمة و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فى غير واحد من الأخبار تفسير حىّ على خير العمل بالصلوة، و لا منافاة بينها و بين هذا الخبر المتقدم و نحوه، لأن اخبارهم كالقرآن لها ظهر و بطون</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10954534_1280447820"/>
      <w:bookmarkStart w:id="885" w:name="_Toc358"/>
      <w:bookmarkEnd w:id="884"/>
      <w:r>
        <w:rPr>
          <w:rtl w:val="true"/>
        </w:rPr>
        <w:t>السادس عشر</w:t>
      </w:r>
      <w:r>
        <w:rPr>
          <w:rtl w:val="true"/>
        </w:rPr>
        <w:t xml:space="preserve">: </w:t>
      </w:r>
      <w:r>
        <w:rPr>
          <w:rtl w:val="true"/>
        </w:rPr>
        <w:t>في أن الأذان حجة على الأمة</w:t>
      </w:r>
      <w:bookmarkEnd w:id="88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فى البحار عن جامع الأخبار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سأل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الأذان حجة على امتى، و تفسيره اذا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الشاهد على ما اقول يا امة احمد قد حضرت الصلوة فتهيئوا، و دعوا عنكم شغل الدّنيا،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احمد اشهد الله و أشهد ملائكته انى اخبرتكم بوقت الصلوة، فتفرغوا لها،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الله،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و يعلم ملائكته انى قد اخبرتكم بوقت الصلوة، فتفرغوا لها فانه خير لكم،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الصلوة،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احمد </w:t>
      </w:r>
    </w:p>
    <w:p>
      <w:pPr>
        <w:pStyle w:val="BookText"/>
        <w:rPr/>
      </w:pPr>
      <w:r>
        <w:rPr>
          <w:rFonts w:ascii="Amiri" w:hAnsi="Amiri" w:eastAsia="Amiri" w:cs="Amiri"/>
          <w:color w:val="111111"/>
          <w:sz w:val="28"/>
          <w:sz w:val="28"/>
          <w:szCs w:val="28"/>
          <w:rtl w:val="true"/>
          <w:lang w:bidi="ar-SA"/>
        </w:rPr>
        <w:t>قد اظهره اللّه لكم و رسوله فلا تضيعوه، و لكن تعاهدوا يغفر اللّه لكم، تفرغوا لصلوتكم فانه عماد دينكم،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على الفلاح،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احمد قد فتح اللّه عليكم ابواب الرحمه فقوموا و خذوا نصيبكم من الرّحمه تربحوا للدنيا و الآخرة و اذا قال حى على خير العمل فانه يقول ترحموا على انفسكم، فانه لا اعلم لكم عملا افضل من هذه، فتفرغوا لصلوتكم قبل الندامة،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امة احمد، اعلموا انى جعلت امانة سبع سموات و سبع ارضين فى اعناقكم، فان شئتم فاقبلوا، و ان شئتم فادبروا، فمن اجابنى فقد ربح، و من لم يجبنى فلا يضرنى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الأذان نور فمن اجاب نجى، و من عجز خسف، و كنت له خصما بين يدى الله، و من كنت له خصما فما اسوء حاله،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المؤذنون اطول اعناقا يوم القيمة،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اجابة المؤذنين كفارة الذنوب، و المشى الى المسجد طاعة اللّه و طاعة رسوله، و من اطاع اللّه و رسوله ادخله الجنة مع الصديقين و الشهداء، و كان فى الجنة رفيق داود، و له مثل ثواب داود، و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اجابته رحمة و ثوابه الجنة، و من لم يجب خاصمته يوم القيمة، فطوبى لمن اجاب داعى الله، و مشى الى المسجد، و لا يجيبه و لا يمشى الى المسجد الا من مؤمن من اهل الجنة،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اجاب المؤذن و اجاب العلماء كان يوم القيمة تحت لوائى، و يكون فى الجنة فى جوارى، و له عند الله ثواب ستين شهيدا،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اجاب المؤذنين و التائبون و الشهداء فى صعيد واحد، لا يخافون اذا خاف الناس،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اجاب المؤذن كنت له شفيعا بين يدى اللّه و غفر اللّه له الذنوب سرها و علانيتها، و كتب له بكل ركعة يصلى مع الامام فضل ستمائة ركعة، و له بكل ركعة مدينة،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الأذان فاجاب كان عند اللّه من السّعداء،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يجب داعى الله فليس له فى الاسلام نصيب، و من اجاب اشتاقت اليه الجنة،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اجاب داعى اللّه استغفر له الملائكة، و يدخل الجنة بغير حساب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البحار عن دعائم الاسلام،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w:t>
      </w:r>
      <w:bookmarkStart w:id="886" w:name="pg16598_261556"/>
    </w:p>
    <w:p>
      <w:pPr>
        <w:pStyle w:val="BookText"/>
        <w:rPr/>
      </w:pPr>
      <w:bookmarkEnd w:id="886"/>
      <w:r>
        <w:rPr>
          <w:rFonts w:ascii="Amiri" w:hAnsi="Amiri" w:eastAsia="Amiri" w:cs="Amiri"/>
          <w:color w:val="111111"/>
          <w:sz w:val="28"/>
          <w:sz w:val="28"/>
          <w:szCs w:val="28"/>
          <w:rtl w:val="true"/>
          <w:lang w:bidi="ar-SA"/>
        </w:rPr>
        <w:t xml:space="preserve">المؤذنون يوم القيمة اطول الناس اعناقا ينادون بشهادة ان لا اله الا الله، 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اطول الناس اعناقا، اى لاستشرا فهم و تطالبهم الى رحمة ربهم، على خلاف من وصف اللّه سوء حاله،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اَلْمُجْرِمُونَ نٰاكِسُوا رُؤُسِهِمْ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فى البحار ايضا عن الدعائم عن على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على شىء، غير انى وددت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للحسن و الحسين، قال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الاسى الحزن، و فيه ترغيب عظيم فى الأذان، حيث 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يعيّن شبليه للاذان فى حياته او بعد وفاته او الاعم</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10954536_1280447820"/>
      <w:bookmarkStart w:id="888" w:name="_Toc359"/>
      <w:bookmarkEnd w:id="887"/>
      <w:r>
        <w:rPr>
          <w:rtl w:val="true"/>
        </w:rPr>
        <w:t>السابع عشر</w:t>
      </w:r>
      <w:r>
        <w:rPr>
          <w:rtl w:val="true"/>
        </w:rPr>
        <w:t xml:space="preserve">: </w:t>
      </w:r>
      <w:r>
        <w:rPr>
          <w:rtl w:val="true"/>
        </w:rPr>
        <w:t>في ذكر بعض الأدعية بعدهما</w:t>
      </w:r>
      <w:bookmarkEnd w:id="888"/>
    </w:p>
    <w:p>
      <w:pPr>
        <w:pStyle w:val="Heading6"/>
        <w:numPr>
          <w:ilvl w:val="5"/>
          <w:numId w:val="1"/>
        </w:numPr>
        <w:rPr/>
      </w:pPr>
      <w:bookmarkStart w:id="889" w:name="__RefHeading___Toc10954538_1280447820"/>
      <w:bookmarkStart w:id="890" w:name="_Toc360"/>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 xml:space="preserve">روى فى البحار عن ثواب الاعمال و مجالس الصدوق و العيون، عن ابيه عن سعد بن عبد الله، عن محمد بن عيسى، عن عباس مولى الرضا،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اذان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اسئلك باقبال نهارك، و ادبار ليلك، و حضور صلواتك، و اصوات دعائك</w:t>
      </w:r>
      <w:r>
        <w:rPr>
          <w:rStyle w:val="FootnoteAnchor"/>
          <w:rtl w:val="true"/>
        </w:rPr>
        <w:footnoteReference w:id="175"/>
      </w:r>
      <w:r>
        <w:rPr>
          <w:rFonts w:ascii="Amiri" w:hAnsi="Amiri" w:eastAsia="Amiri" w:cs="Amiri"/>
          <w:color w:val="111111"/>
          <w:sz w:val="28"/>
          <w:sz w:val="28"/>
          <w:szCs w:val="28"/>
          <w:rtl w:val="true"/>
          <w:lang w:bidi="ar-SA"/>
        </w:rPr>
        <w:t>و تسبيح ملائكتك، ان تتوب على انك انت التواب الرحيم، و قال مثل ذلك اذا سمع اذان المغرب، ثم مات من يومه او من ليلته تلك، كان تائبا، قال فى البحار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باسناده عن هرون بن موسى، عن محمد بن همام، عن الحسن بن احمد المالكى هليل الكرخى، عن العباس الشامى، عن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اذان الصبح و اذان المغرب هذا الدعاء ثم مات من يومه او من ليلته كان تائبا،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باقبال ليلك الى آخر الدعاء، كشف الغمة عن عباس مولى الرضا عليه السلام، مثله 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للمغرب، و قل، و ذكر الدّعا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91" w:name="__RefHeading___Toc10954540_1280447820"/>
      <w:bookmarkStart w:id="892" w:name="_Toc361"/>
      <w:bookmarkEnd w:id="891"/>
      <w:r>
        <w:rPr>
          <w:rtl w:val="true"/>
        </w:rPr>
        <w:t>بيان</w:t>
      </w:r>
      <w:r>
        <w:rPr>
          <w:rtl w:val="true"/>
        </w:rPr>
        <w:t>:</w:t>
      </w:r>
      <w:bookmarkEnd w:id="892"/>
    </w:p>
    <w:p>
      <w:pPr>
        <w:pStyle w:val="BookText"/>
        <w:rPr/>
      </w:pPr>
      <w:r>
        <w:rPr>
          <w:rFonts w:ascii="Amiri" w:hAnsi="Amiri" w:eastAsia="Amiri" w:cs="Amiri"/>
          <w:color w:val="111111"/>
          <w:sz w:val="28"/>
          <w:sz w:val="28"/>
          <w:szCs w:val="28"/>
          <w:rtl w:val="true"/>
          <w:lang w:bidi="ar-SA"/>
        </w:rPr>
        <w:t>باقبال نهارك الباء اما سببيّة، اى كما انعمت علىّ بتلك النعم، فأنعم علىّ بتوفيق التوبة او بقبولها، او قسمية، و تحتمل الظرفية على بعد قوله دعائك فى بعض النسخ بالهمزة، و فى بعضها بالتاء جمع داع كقاض و قضاة، و بعده و تسبيح ملائكتك فى اكثر الروايات، و ليس فى بعضها،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فى شرح قول المصنف فاصلا بينهما بركعتين ما ينفعك فى المقام فراجع، و الحمد للّه اولا و آخرا، و ظاهرا و باطنا،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 من كتاب غنيمة المعاد فى شرح الارشاد على يد مؤلفه الراجى الى رحمة ربّه محمد صالح بن محمد البرغانى، فى منتصف ليلة الخميس تقريبا فى الثامن و العشرين من شهر ربيع الثانى، من شهور سنة ثلاث و عشرين و مائتين بعد الألف من الهجرة النّبوية و يتلوه المجلد الرابع فى ماهية الصلوة بعون اللّه و حسن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نسخة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تم الكتاب المستطاب المسمى بالغنيمة المعاد فى شرح الارشاد حسب الامر مصنفه افحل الفحول مقنّن القوانين و ما صل الاصول خاتم المجتهدين جناب قبلة الحاج و كعبة المعتمرين مولانا محمد صالح و لقد أصاب دام فضله على يد الحقير عبد الجواد بن حاجى محمد، من شهر رمضان المبارك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هنا تم الجزء السادس حسب تجزئتنا بحمد اللّه تعالى و منّه و قد بذلنا الجهد فى تصحيحه و مقابلته بالنسخة الأصلية المخطوطة بقلم المصنف قدس روحه الشريف و يتلوه الجزء السابع فى أحكام الماهية، واجبات الصلاة، القيام</w:t>
      </w:r>
      <w:r>
        <w:rPr>
          <w:rFonts w:eastAsia="Amiri" w:cs="Amiri" w:ascii="Amiri" w:hAnsi="Amiri"/>
          <w:color w:val="111111"/>
          <w:sz w:val="28"/>
          <w:szCs w:val="28"/>
          <w:rtl w:val="true"/>
          <w:lang w:bidi="ar-SA"/>
        </w:rPr>
        <w:t xml:space="preserve">. </w:t>
      </w:r>
      <w:bookmarkStart w:id="893" w:name="pg16598_261558"/>
    </w:p>
    <w:p>
      <w:pPr>
        <w:pStyle w:val="Heading2"/>
        <w:numPr>
          <w:ilvl w:val="1"/>
          <w:numId w:val="1"/>
        </w:numPr>
        <w:rPr/>
      </w:pPr>
      <w:bookmarkStart w:id="894" w:name="__RefHeading___Toc10954542_1280447820"/>
      <w:bookmarkStart w:id="895" w:name="_Toc362"/>
      <w:bookmarkEnd w:id="893"/>
      <w:bookmarkEnd w:id="894"/>
      <w:r>
        <w:rPr>
          <w:rtl w:val="true"/>
        </w:rPr>
        <w:t>محتويات الكتاب</w:t>
      </w:r>
      <w:bookmarkEnd w:id="895"/>
    </w:p>
    <w:p>
      <w:pPr>
        <w:pStyle w:val="BookText"/>
        <w:rPr/>
      </w:pPr>
      <w:r>
        <w:rPr>
          <w:rFonts w:ascii="Amiri" w:hAnsi="Amiri" w:eastAsia="Amiri" w:cs="Amiri"/>
          <w:color w:val="111111"/>
          <w:sz w:val="28"/>
          <w:sz w:val="28"/>
          <w:szCs w:val="28"/>
          <w:rtl w:val="true"/>
          <w:lang w:bidi="ar-SA"/>
        </w:rPr>
        <w:t xml:space="preserve">فى المكان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فى فضل المساجد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فى فضل الصلاة فى المسجد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فى أداء النافلة فى المنزل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فى أداء النافلة فى المسجد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فى فضل بناء المساجد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فى كراهة تسقيف المساجد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فى مكان الميضاة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فى كراهة تطويل المنارة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فى كيفية الدخول الى المسجد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فى عمارة المسجد و كنسه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فى هدم المسجد المائل الى الانهدام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فى هدم المسجد لتعميره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فى جواز صرف ما للمشهد لزائريه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فى كراهة الشرف للمسجد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فى كراهة المحاريب الداخلة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فى كراهة البيع و الشراء فى المساجد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منع الجدال و الخصومة فى المسجد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فى كراهة انشاد الضّال فى المسجد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فى جواز انشاد الشعر فى المساجد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كراهة دخول المسجد لمن أكل المؤذيات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كراهة التّنخّم و البصاق فى المسجد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كراهة رمى الحصى حذفا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فى حرمة زخرفة المسجد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فى تحريم تصوير ذى الروح فى المسجد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فى تحريم ادخال النجاسة الى المسجد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فى حرمة اخراج الحصى من المسجد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حرمة التعرض للبيع و الكنائش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فى تحية المسجد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استحباب لبس الثياب الفاخرة فى الصلاة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استحباب الصلاة فى بقاع مختلفة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كيفية صيرورة الملك مسجدا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استحباب اتخاذ مسجد فى البيت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فى حق الأسبقية فى المكان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فى جواز الوقف على المسجد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فى النوم فى المسجد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فى كراهة النوم فى المسجدين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فى وجوب منع اليهود و النصارى من المسجد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فى عمارة المسجد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فى الذهاب الى المساجد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فى فضل المساجد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فى فضل مسجد الكوفة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فى فضل المسجدين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فى فضل المساجد الثلاثة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فى فضل مسجد الكوفة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فى فضل الصلاة فى المسجد الحرام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فضل الصلاة فى المساجد الأربعة </w:t>
      </w:r>
      <w:r>
        <w:rPr>
          <w:rFonts w:eastAsia="Amiri" w:cs="Amiri" w:ascii="Amiri" w:hAnsi="Amiri"/>
          <w:color w:val="111111"/>
          <w:sz w:val="28"/>
          <w:szCs w:val="28"/>
          <w:lang w:bidi="ar-SA"/>
        </w:rPr>
        <w:t>203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الأذان و الاقامة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البحار قال الجوهرى جثم الطاير اى تلبد بالأرض و كل الانسان و قل اللبوءة الانثى الأسد و اللبوة الساكنة الباء غير مهموز لغة فيها على ابن السكيت و الشبل بالكسر ولد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كبحت الدابة اذا جذبتها اليك لكى تقف و لا تجرى و قال بصبص الكلب و تبصبص حرك ذنبه و التبصبص التملق فأهوى فوتها اى سقط لفوتها اى قرب فوتها اانت اظن اى اعلم و فى بعض النسخ بالضاد اى ابخل بذنبك و ضناين الله خواص خلقه و الهمس الصوت الخفى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 ماده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بچه 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المنتخب شقايق جمع شقيقة الى أن قال و نوع لاله ايست كه آنرا شقايق النعمان گويند بجهت آنكه نعمان بن منذر بصحرائى ميگذشت كه در آن لاله بسيار بود و چون بغايت خوب در نظرش آمد فرمود كه حمايت كنند و محافظت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المنتهى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فيما اذا كان القبر قبلة او محل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لجعفر بن محمد بن قولوية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 خ 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الاحتجاج فان الظاهر سقط كلمة عندى بعد الى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هذا الكلام ان المطلق لا ينصرف الى الفرد النادر بخلاف العموم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الهاء للسكت على ما فى الحبل المتين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المطلب ما رواه فى الوافى فى باب الصلوة فى الكعبة فى الصحيح عن الحلبى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الصلوة فى مرابض الغنم فقال صل فيها و لا تصل فى اعطان الابل ان تخاف على متاعك الضيعة فاكنسه و رشه بالماء و صل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الصلوة فى البيعة فقال اذا استقبلت القبلة فلا بأس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رايته فى المنازل التى فى طريق مكة يرش احيانا موضع جبهته ثم يسجد عليه رطبا و ربما لم يرش الذى يرى انه رطب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ابعد بين هذا القول و بين قول من استدل بالأخبار الآمرة بالرش على الكراهة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الحبل المتين الشبه بتحريك الباء الموحدة النحاس الأصفر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عليه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الصلاح على ما حكى عنه يكره التوجه الى الطريق و الحديد و السلاح المتوارى و المراة النائمة بين يديه اشد كراهية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البحار بعد ان نقل رواية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التفصيل الوارد فى هذا الخبر لم ار قائلا به يمكن حمله على انهما بالنسبة الى اولاد عبدة النيران و الاوثان و الأصنام أشد كراهة لأن احتمال شغل القلب و مظنة كونها معبودة لهم فيهم اكثر و لا يبعد حمل المطلق على المقيد لكون الخبر فى قوة الصحيح و الأظهر الكراهة لما سيأتى و غيره من اخبار الجواز،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التصاوير خ 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 تارة و تارتين خ 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الكراهة و اطلاق الباب يقتضى عدم الفرق بين ما يفتح الى داخل البيت او الدار او الى خارج و المواجه بفتح الميم و كسرها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لا وجه لتخصيص الباب المفتوح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خ 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البحار يمكن ان يقرا نقضها بالضم او الكسر بمعنى الات بنائها و لا يخلو من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براءة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تصلّ خ 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التهذيب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اسحق 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 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الفقيه فى باب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غيرها خ 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 ظ 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هى ربط النفس على الطاعة و ترقب للشيطان لئلا يستولى على القلب فيسلب الايمان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الافحوص مجثم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 لأنها تفحصه و كذلك المفحص يقال له مفحص قطاة عن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جثوم برسينه خفتن مرغ و آدمى برجاى ايستادن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العريش كالهودج خيمة من خشب و عن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العريش و العريش ما استظل به و عن المهذب العريش خيمۀ كه از چوب و گياه كنند و جفنه زر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ما يدل عليه خبر الحلبى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 بالضم سردى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الأثير النعال جمع نعل و هو ما غلظ من الأرض فى صلابة و انما خصها بالذكر لأن ادنى بلل ينديها بخلاف الرخوة فانها تنشف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اظنه الشيخ على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أبى ظ 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لحسن بن الفضل الطبرسي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اصوله فى كتاب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باب فضل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الوقف على المشاهد يتبع بشرط الواقف، و لو فضل شىء من المصالح ادخر له، اما عينا، او مشغولا فى عقار يرجع نفعه عليه، و لو فضل عن ذلك كله، فالأقرب جواز صرفه الى مشهد آخر او مسجد، و امر مصالح العامة الى الحاكم الشرعى، و يجوز انتفاع الزاير بالآلة المعدة، فاذا انصرف سلمها الى الناظر فيه، و لو نقلت فرشه الى مكان آخر للزاير جاز، و ان خرج عن خطة المشهد، و فى جواز صرف اوقافه و نذوره الى مصالح الزايرين مع استغنائهم عنها نظر، اما مع الحاجة فيجوز كالمنقطع به عن 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 كنگره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يدل على ذلك قول أبى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المقاصير انما أحدثها الجبار، فليس لمن صلى خلفها مقتديا بصلوة من فيها، رواه الفقيه فى باب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بعض الأجلاء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تراشيدن تير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بفتح و تشديد اللام كشيدن چيزى و برآوردن بنرمى و كشيدن كارد و شمشير كما فى المنتخب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البحار فى سند هذا الخبر قرب الأسناد بالأسناد عن على بن جعفر و روى فى سابق هذه الرواية رواية عن قرب الأسناد عن السندى بن محمد عن البخترى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الواسطة سندى بن محمد او مع انضمام ابى البخترى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الانشاد تعريف الضالة اى طلب صاحبها و النشدان طلب الضالة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انشاد شعر خواندن و تعريف كم شده كردن عن كنز العمال نشدان گم شده را جستن و سوگند دادن براى چيزى خواستن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المحشين للكتاب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اظنه الشيخ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انشاد الشعر الا ما قل منه و كثرت منفعته كبيت حكمة او شاهد على لغة فى كتاب اللّه تعالى او 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مدايح اهل البيت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البحار الاماتة او الموث الذى هو الدوف فى الماء هنا مجاز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السيد الرضى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البصاق كغراب و البصاق و البزاق ماء الفم اذا خرج و ما دام فيه فريق عن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كالتواء 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الكافى فى باب المصلى يعرض له شىء من الهوام فيقتله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فى باب فضل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المطلب ايضا ما رواه فى البحار عن السرائر من كتاب احمد بن ابى نصر البزنطى عن الفضل عن محمد الحلبى قال قلت لأبى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الطريق الى المسجد فى زقاق يبال فيه فربما مررت فيه و ليس عليّ حذاء فليصق برجلى من نداوة فقال أليس تمشى بعد ذلك فى ارض يابسة قلت بلى قال فلا بأس ان الأرض يطهر بعضها بعضا قلت فاطاء على الروث الرطب قال لا بأس اما و اللّه ربما وطيت عليه ثم اصلى و لا اغسله قال فى البحار بعد نقله ظاهره عدم جواز ادخال النجاسة الى المسجد و ان امكن أن يكون السؤال للصلوة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تبنى البيع و الكنايس مساجد لو اندرس اهلها او كانوا اهل حرب و قال فى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نقض البيع و الكنايس مع اند راس اهلها او اذا كانت فى دار الحرب فتبنى مساجد حينئذ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 بلد بين واسط و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مظهر يمنيّة اى كانت ظهارته ثوبا يمنيا و الميمنة بالضم ثوب من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يمنة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يدل على ذلك ما رواه محمد بن عبادان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يلبس الثياب غليظة و اذا يجئ فى المجلس تزين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بعض عن البحار هكذا و يؤيده قوله فى رواية الطيالسى اخذ صبيا لا يحتشم منه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يبيت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فى الفقيه فى باب كراهية الوحدة فى السفر عن ابراهيم بن عبد الحميد عن ابى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الآكل زاده وحده و النايم فى بيت وحده و الراكب فى الفلاة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البنية خ ل 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الدروس قد جمع المشهد بين المسجدية و الرباط فله حكمها فمن سبق الى منزل منه فهو اولى به مادام رحله باقيا لو استبق اثنان و لم يمكن الجمع اقرع و لا فرق بين من يعتاد منزلا منه و بين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الكافى فى باب العشرة فى باب الجلوس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التذكرة عن طريق العامة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اذا قام أحدكم عن مجلسه فى المسجد فهو أحق به اذا عاد 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يعضد الحكم بفساد الصلوة، ما رواه التهذيب فى زيادات احكام المساجد عن السكونى عن جعفر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يمكن الدخول فى الصف قام حذاء الامام اجزاه، فان هو عاند الصف فسد عليه صلوته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الاعتضاد ظهور كون وجه الفساد من حيث مزاحمة حق من سبقه الى ذلك المكان من الصف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المنتهى فى بحث صلوة الجمعة لو فرش له مفرش فى مكان لم يكن مخصصا جاز لغيره رفعه و الجلوس فيه ذكره الشيخ اذ لا حرمة له لأن السبق بالأبدان لا بما يجلس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باب فضل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اواخر الباب عن ابى الصحارى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باب فضل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باب فضل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الكافى فى باب فضل الصلوة فى المسجد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 رواية عبد اللّه بن سنان المروية فى الكافى فى باب فضل الصلوة فى المسجد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مسخوا الاّ ان يعنى بتركهم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خ 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 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ينعها 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صنعت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الشياطين خ 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لملك من الملوك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البحار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الأجلاء و قد نقل لى بعض من اثق به من الاخوان ان بعض العلماء و المجاورين فى النجف الاشرف كان يمنع من ضروب الخلاء فى تلك الصحراء مما يدخل فى تلك الحدود و حكى لى بعض الاخوان ايضا عن بعض علماء ذلك الزمان تخصيص النقصان من المسجد بالجهة التى فيها باب الفيل دون ساير الجهات قال و هو الذى يلى موضع التمارين،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خ 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بمجاورة 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المتحيرين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 خ 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گون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 بالكسر الثوب الخلق و الكساء البالى من صوف عن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الواحا 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باعراقى و هو شايع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به به و ربما يسدو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يقال بخ بخ مسكنين و بخ بخ مسنونين و بخ بخ مشددين كلمة يقال عند الرضا و الايجاب بالشىء او الفخر و المدح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المراد بكونهم امناء على لحومهم و دمائهم ان بسبب أذانهم صار لحومهم و ماؤهم محفوظا من النار اذ هو الباعث على صلوتهم قاله بعض الأفاضل و قال آخر اما انهم امناؤهم على الصلوة و الصوم بالنسبة الى ذوى الاعذار فظاهر و بالنظر الى غيرهم مع حصول العلم باذانهم و اما على اللحوم فان الظاهر ان المراد ان المؤذنين اذا لم يؤذنوا بعتاب الناس اهل تلك المدينة او القرية او المحلة بأنهم كانوا ليسوا بمسلمين لأنهم لا يقيمون شعائر الاسلام و يحتمل أن يكون اللحوم مقرونة على الدماء لأن اهل القرية او المدينة اذا اتفقوا على ترك الأذان يحل للامام قتالهم حتى يقيموا كما ان الحاج اذا تركوا زيارة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قتالهم و ان كان الأذان و الزيارة مسنونين و لا يصيران به واجبا فان الواجب ما يوجب تركه العقوبة الأخروية و هذه دنيوية و لأجل ذلك ذهب جماعة من العامة الى انهما واجبان كفاية و لا يخلو من قوة،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مأجورا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اى يحب ان يكون اعمالكم خالصة لوجه اللّه حتى يكون محسوبة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 كزيد و ويحاله كلمة رحمة و رفعه على الابتداء او نصبه بأضمار فعل عن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المنتخب ويح بالفتح كلمه ايست ترحم چنانكه ويل كلمة 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عروقه العظمى بقطعها يموت صاحبه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الصحاح النبط عرق فى القلب هو الوتين فاذا قطع مات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بكاءه اما من مفارقة الرسول او من الشوق الى الجنة او الأعم من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ارض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 جمع جنيبة و رمى فرس يقاد الى جنب فرسه فى السياق فاذا افتر المركوب تحول الى المجنوب و يقال بالفارسية كتل و قد يطلق على البعير الذى يقاد ايضا و هو المراد هنا و اختصاص البعير بالذكر لكونه اشد انس العرب به من غيره عن م ت ق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خفانفها جمع الخف و المراد بها الأرحل و كونها من المسك اما باعتبار سقوط رايحة المسك و اما ان نشوها منه عن م ت ق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خفانبها خ 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الذفر شدة ذكاء الريح عن القاموس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اخضر 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نقيض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انتحب خ 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خ 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 به پسر خوب و اشتر برگزيده عن 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النجيب الكريم الحسيب ناقة نجيب و نجيبة الجمع نجائب عن القاموس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الضجيج الضجاجه و الضجه و الضج و العج و العجيج بانك كردن اشتر بناليدن ازبار كردن عن مهذب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المحققين قوله لا يؤذن و لا يقيم بغير الفرايض و ليسا بمشروعين للنوافل و لا للفرائض غير اليومية هذا اجماعى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رواه الفقيه فى باب صلوة العيدين عن اسمعيل بن جابر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الحبل المتين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الأذان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يستدل به على ما هو المشهور بين المتأخرين من عدم وجوبه فى شىء من الصلوات الصبح و غيرها جماعة و فرادى و يضعف هذا الاستدلال بان السنة اغلب ما يستعمل فى الحديث بمعنى ما يثبت بالسنة و يقابلها الفريضة و هى ما يثبت بالكتاب انتهى و انت بعد ملاحظة التعليل الوارد فى الخبر لا تسمع الى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البهائى فى حاشية منه فى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من جوز استماع صوتها بهذا الشرط، لا يلزمه ان يجّوز لها ان تسمع الغير صوتها بهذا الشرط ايضا، الا انا لم نجد قائلا يجوز الاستماع و يحرم الاستماع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انها على حسب الضرورة قل او كثر و ان اريد الحاجة عرفا ففى جواز نظر كذا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التهذيب فى باب العمل فى ليلة الجمعة و يومها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البهائى و الذخيره و الذكرى و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 خ 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فى التهذيب فى باب اوقات الصلوة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الثلاثة المذكوره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 الاتيان به اقل ثوابا من الاتيان بالصلوة من غير تفريق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 خ 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تسعة خ 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نظر لمكان ما رواه رئيس المحدثين فى الفقيه بسند صحيح على ما قيل</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صل على النبى صلى اللّه عليه و آله كلما ذكرته او ذكره ذاكر عندك فى اذان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سيأتى فى بحث الارتداد فى كتاب الحدود تفصيل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فشككت 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الأجلاء الظاهر ان الرواية عامية لعدم وجودها فى اخبارنا و الظاهر انه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زيادات باب الأذان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التهذيب فى باب فضل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كلتاهما ضعيفتان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 العبارة على سقوط اسم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شقيقه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يبتنى الثانى على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البار المحسن و معنى كون الرزق دارا زيادتة و تجدّده شيئا فشيئا من غير نفاد و انقطاع كما يدر اللبن و القرار و المستقر قيل هما مترادفان و قيل القرار المقام و المستقر المكان قيل و يمكن كون المستقر فى الدنيا و القرار فى الآخرة كانه يسأل ان يكون قرارة فى النشأتين فى جوار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 الدنيا بالمستقر و الآخرة بالقرار اقتداء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لَكُمْ فِي اَلْأَرْضِ مُسْتَقَرٌّ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 عزّ شانه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اَلْآخِرَةَ هِيَ دٰارُ اَلْقَرٰارِ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باب الأذان و الاقامة من الاصل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رضى بن طاوس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دعائك 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كالذكرى و الحبل المتين و المنتهى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بهما خ 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لابن الاثير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التقى المجلسى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المحققين بعد نقل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فى طريقها من يتوقف الا على بن حمزة و قال فى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اجمعوا على العمل بروايته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الأصل، و اعتقد ان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ناسيا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البحار بعد نقل خبر الدعائم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يؤذن للصلوة اى سايرها او المراد انه ليس الأذان قبل الوقت اذانا للصلوة بل لابد من اذان آخر بعد الوقت للصلوة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الذكرى و المسالك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المواضع التى يستحب لها الأذان او هو مع الاقامة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فى الفقيه فى باب الأذان و الاقامة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الفقيه فى باب الأذان و الاقامة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الفقيه فى باب الأذان و الاقامة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ما تقدم فى اول بحث الأذان و الاقامة عن هشام بن ابراهيم انه شكى الى ابى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سقمه و انه لم يولد له فامره ان يرفع صوته بالأذان فى منزله،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الأذان و كذا الاقامة لدفع الحمّى كما عن مكارم الاخلاق و منها الأذان و الاقامة خلف المسافر كما ذكره فى خلاصة الاذكار و ان لم اطلع على ماخذه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البحار الصدّيق للمبالغة فى الصدق او التصديق، اى الذى صدق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اسبق و اكثر من غيره قولا و فعلا، و قيل هو الذى يصدق قوله بالعمل، و لعل المراد بعمل اربعين صديقا ثوابه الاستحقاقى او من ساير الامم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دعاتك خ 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53352</Words>
  <Characters>213896</Characters>
  <CharactersWithSpaces>266200</CharactersWithSpaces>
  <Paragraphs>1226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2026-08-25T15:31:10Z</dcterms:created>
  <dc:creator>ghaemiyeh.com</dc:creator>
  <dc:description/>
  <dc:language>en-US</dc:language>
  <cp:lastModifiedBy/>
  <dcterms:modified xsi:type="dcterms:W3CDTF">2026-08-25T19:01:22Z</dcterms:modified>
  <cp:revision>1</cp:revision>
  <dc:subject/>
  <dc:title>موسوعة البرغانی فی فقه الشیعة المسماة ب- غنیمة المعاد فی شرح الإرشاد جلد 6</dc:title>
</cp:coreProperties>
</file>

<file path=docProps/custom.xml><?xml version="1.0" encoding="utf-8"?>
<Properties xmlns="http://schemas.openxmlformats.org/officeDocument/2006/custom-properties" xmlns:vt="http://schemas.openxmlformats.org/officeDocument/2006/docPropsVTypes"/>
</file>